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0"/>
        <w:ind w:firstLine="0"/>
        <w:jc w:val="center"/>
      </w:pPr>
      <w:r>
        <w:rPr>
          <w:rFonts w:ascii="Times New Roman" w:hAnsi="Times New Roman"/>
          <w:b/>
          <w:sz w:val="28"/>
        </w:rPr>
        <w:t>ВЫПУСКНАЯ КВАЛИФИКАЦИОННАЯ РАБОТА</w:t>
      </w:r>
    </w:p>
    <w:p>
      <w:pPr>
        <w:spacing w:line="360" w:lineRule="auto" w:before="0" w:after="0"/>
        <w:ind w:firstLine="0"/>
        <w:jc w:val="center"/>
      </w:pPr>
      <w:r>
        <w:rPr>
          <w:rFonts w:ascii="Times New Roman" w:hAnsi="Times New Roman"/>
          <w:b/>
          <w:sz w:val="28"/>
        </w:rPr>
        <w:t>Тема: «Моделирование и анализ бизнес-процессов в образовательной организации»</w:t>
      </w:r>
    </w:p>
    <w:p>
      <w:r>
        <w:br w:type="page"/>
      </w:r>
    </w:p>
    <w:p>
      <w:pPr>
        <w:spacing w:line="360" w:lineRule="auto" w:before="0" w:after="0"/>
        <w:ind w:firstLine="0"/>
        <w:jc w:val="center"/>
      </w:pPr>
      <w:r>
        <w:rPr>
          <w:rFonts w:ascii="Times New Roman" w:hAnsi="Times New Roman"/>
          <w:b/>
          <w:sz w:val="28"/>
        </w:rPr>
        <w:t>ВВЕДЕНИЕ</w:t>
      </w:r>
    </w:p>
    <w:p>
      <w:pPr>
        <w:spacing w:line="360" w:lineRule="auto" w:before="0" w:after="0"/>
        <w:ind w:firstLine="0"/>
        <w:jc w:val="center"/>
      </w:pPr>
      <w:r>
        <w:rPr>
          <w:rFonts w:ascii="Times New Roman" w:hAnsi="Times New Roman"/>
          <w:b w:val="0"/>
          <w:sz w:val="24"/>
        </w:rPr>
        <w:t>[раздел будет заполнен после согласования всех глав]</w:t>
      </w:r>
    </w:p>
    <w:p>
      <w:r>
        <w:br w:type="page"/>
      </w:r>
    </w:p>
    <w:p>
      <w:pPr>
        <w:spacing w:line="360" w:lineRule="auto" w:before="0" w:after="0"/>
        <w:ind w:firstLine="0"/>
        <w:jc w:val="center"/>
      </w:pPr>
      <w:r>
        <w:rPr>
          <w:rFonts w:ascii="Times New Roman" w:hAnsi="Times New Roman"/>
          <w:b/>
          <w:sz w:val="28"/>
        </w:rPr>
        <w:t>ГЛАВА 1. ТЕОРЕТИЧЕСКИЕ ОСНОВЫ МОДЕЛИРОВАНИЯ БИЗНЕС-ПРОЦЕССОВ В ОБРАЗОВАТЕЛЬНЫХ ОРГАНИЗАЦИЯХ</w:t>
      </w:r>
    </w:p>
    <w:p>
      <w:pPr>
        <w:spacing w:line="240" w:lineRule="auto" w:before="0" w:after="0"/>
        <w:ind w:firstLine="0"/>
      </w:pPr>
    </w:p>
    <w:p>
      <w:pPr>
        <w:spacing w:line="360" w:lineRule="auto" w:before="0" w:after="0"/>
        <w:ind w:firstLine="0"/>
        <w:jc w:val="center"/>
      </w:pPr>
      <w:r>
        <w:rPr>
          <w:rFonts w:ascii="Times New Roman" w:hAnsi="Times New Roman"/>
          <w:b/>
          <w:sz w:val="28"/>
        </w:rPr>
        <w:t>1.1. Понятие и сущность бизнес-процессов</w:t>
      </w:r>
    </w:p>
    <w:p>
      <w:pPr>
        <w:spacing w:line="360" w:lineRule="auto" w:before="0" w:after="0"/>
        <w:ind w:firstLine="709"/>
        <w:jc w:val="both"/>
      </w:pPr>
      <w:r>
        <w:rPr>
          <w:rFonts w:ascii="Times New Roman" w:hAnsi="Times New Roman"/>
          <w:b w:val="0"/>
          <w:sz w:val="28"/>
        </w:rPr>
        <w:t>Любая организация – промышленное предприятие, банк или университет – создает свой продукт через последовательность связанных между собой действий. Эти действия можно рассматривать двумя принципиально разными способами. Первый – функциональный: внимание сосредоточено на том, что делает каждое отдельное подразделение (кафедра, деканат, бухгалтерия). Второй – процессный: внимание переносится на сквозные цепочки операций, которые пронизывают несколько подразделений и приводят к конкретному результату для потребителя [22, с. 27; 27, с. 144]. Именно второй способ лежит в основе процессного подхода к управлению, который получил широкое распространение с конца XX века.</w:t>
      </w:r>
    </w:p>
    <w:p>
      <w:pPr>
        <w:spacing w:line="360" w:lineRule="auto" w:before="0" w:after="0"/>
        <w:ind w:firstLine="709"/>
        <w:jc w:val="both"/>
      </w:pPr>
      <w:r>
        <w:rPr>
          <w:rFonts w:ascii="Times New Roman" w:hAnsi="Times New Roman"/>
          <w:b w:val="0"/>
          <w:sz w:val="28"/>
        </w:rPr>
        <w:t>Термин «бизнес-процесс» закрепился в управленческой науке в 1990-е годы после публикации концепции реинжиниринга, однако сама идея организации работы как потока взаимосвязанных операций восходит к школе научной организации труда и операционному менеджменту середины XX столетия [9, с. 47]. В современной литературе бизнес-процесс определяется как устойчивая, целенаправленная совокупность взаимосвязанных видов деятельности, которая по определенной технологии преобразует входы в выходы, имеющие ценность для потребителя [26]. Близкое по смыслу определение описывает бизнес-процесс как регулярно повторяющуюся последовательность операций, потребляющую ресурсы и создающую результат, значимый для внутреннего или внешнего клиента организации [8, с. 24].</w:t>
      </w:r>
    </w:p>
    <w:p>
      <w:pPr>
        <w:spacing w:line="360" w:lineRule="auto" w:before="0" w:after="0"/>
        <w:ind w:firstLine="709"/>
        <w:jc w:val="both"/>
      </w:pPr>
      <w:r>
        <w:rPr>
          <w:rFonts w:ascii="Times New Roman" w:hAnsi="Times New Roman"/>
          <w:b w:val="0"/>
          <w:sz w:val="28"/>
        </w:rPr>
        <w:t>Из этих определений можно выделить несколько обязательных признаков бизнес-процесса:</w:t>
      </w:r>
    </w:p>
    <w:p>
      <w:pPr>
        <w:spacing w:line="360" w:lineRule="auto" w:before="0" w:after="0"/>
        <w:ind w:firstLine="709"/>
        <w:jc w:val="both"/>
      </w:pPr>
      <w:r>
        <w:rPr>
          <w:rFonts w:ascii="Times New Roman" w:hAnsi="Times New Roman"/>
          <w:b w:val="0"/>
          <w:sz w:val="28"/>
        </w:rPr>
        <w:t>– у процесса всегда есть цель – без нее набор операций остается просто перечнем действий;</w:t>
      </w:r>
    </w:p>
    <w:p>
      <w:pPr>
        <w:spacing w:line="360" w:lineRule="auto" w:before="0" w:after="0"/>
        <w:ind w:firstLine="709"/>
        <w:jc w:val="both"/>
      </w:pPr>
      <w:r>
        <w:rPr>
          <w:rFonts w:ascii="Times New Roman" w:hAnsi="Times New Roman"/>
          <w:b w:val="0"/>
          <w:sz w:val="28"/>
        </w:rPr>
        <w:t>– у процесса есть четкие границы: точка начала (событие, запускающее процесс) и точка завершения (передача результата потребителю);</w:t>
      </w:r>
    </w:p>
    <w:p>
      <w:pPr>
        <w:spacing w:line="360" w:lineRule="auto" w:before="0" w:after="0"/>
        <w:ind w:firstLine="709"/>
        <w:jc w:val="both"/>
      </w:pPr>
      <w:r>
        <w:rPr>
          <w:rFonts w:ascii="Times New Roman" w:hAnsi="Times New Roman"/>
          <w:b w:val="0"/>
          <w:sz w:val="28"/>
        </w:rPr>
        <w:t>– процесс пересекает границы подразделений, поскольку ни один отдел в отдельности не способен создать конечную ценность;</w:t>
      </w:r>
    </w:p>
    <w:p>
      <w:pPr>
        <w:spacing w:line="360" w:lineRule="auto" w:before="0" w:after="0"/>
        <w:ind w:firstLine="709"/>
        <w:jc w:val="both"/>
      </w:pPr>
      <w:r>
        <w:rPr>
          <w:rFonts w:ascii="Times New Roman" w:hAnsi="Times New Roman"/>
          <w:b w:val="0"/>
          <w:sz w:val="28"/>
        </w:rPr>
        <w:t>– у процесса есть потребитель – внутренний (другое подразделение) или внешний (студент, работодатель, государство) [8, с. 36; 26].</w:t>
      </w:r>
    </w:p>
    <w:p>
      <w:pPr>
        <w:spacing w:line="360" w:lineRule="auto" w:before="0" w:after="0"/>
        <w:ind w:firstLine="709"/>
        <w:jc w:val="both"/>
      </w:pPr>
      <w:r>
        <w:rPr>
          <w:rFonts w:ascii="Times New Roman" w:hAnsi="Times New Roman"/>
          <w:b w:val="0"/>
          <w:sz w:val="28"/>
        </w:rPr>
        <w:t>Структуру бизнес-процесса удобно представить через модель IDEF0, разработанную в рамках методологии SADT. Согласно этой модели, каждый процесс описывается четырьмя типами связей:</w:t>
      </w:r>
    </w:p>
    <w:p>
      <w:pPr>
        <w:spacing w:line="360" w:lineRule="auto" w:before="0" w:after="0"/>
        <w:ind w:firstLine="709"/>
        <w:jc w:val="both"/>
      </w:pPr>
      <w:r>
        <w:rPr>
          <w:rFonts w:ascii="Times New Roman" w:hAnsi="Times New Roman"/>
          <w:b w:val="0"/>
          <w:sz w:val="28"/>
        </w:rPr>
        <w:t>– входы – информация, документы, заявки, поступающие в процесс;</w:t>
      </w:r>
    </w:p>
    <w:p>
      <w:pPr>
        <w:spacing w:line="360" w:lineRule="auto" w:before="0" w:after="0"/>
        <w:ind w:firstLine="709"/>
        <w:jc w:val="both"/>
      </w:pPr>
      <w:r>
        <w:rPr>
          <w:rFonts w:ascii="Times New Roman" w:hAnsi="Times New Roman"/>
          <w:b w:val="0"/>
          <w:sz w:val="28"/>
        </w:rPr>
        <w:t>– выходы – результат: продукт, услуга, документ;</w:t>
      </w:r>
    </w:p>
    <w:p>
      <w:pPr>
        <w:spacing w:line="360" w:lineRule="auto" w:before="0" w:after="0"/>
        <w:ind w:firstLine="709"/>
        <w:jc w:val="both"/>
      </w:pPr>
      <w:r>
        <w:rPr>
          <w:rFonts w:ascii="Times New Roman" w:hAnsi="Times New Roman"/>
          <w:b w:val="0"/>
          <w:sz w:val="28"/>
        </w:rPr>
        <w:t>– управляющие воздействия – регламенты, стандарты, нормативные акты, определяющие правила выполнения;</w:t>
      </w:r>
    </w:p>
    <w:p>
      <w:pPr>
        <w:spacing w:line="360" w:lineRule="auto" w:before="0" w:after="0"/>
        <w:ind w:firstLine="709"/>
        <w:jc w:val="both"/>
      </w:pPr>
      <w:r>
        <w:rPr>
          <w:rFonts w:ascii="Times New Roman" w:hAnsi="Times New Roman"/>
          <w:b w:val="0"/>
          <w:sz w:val="28"/>
        </w:rPr>
        <w:t>– механизмы – ресурсы, обеспечивающие выполнение: персонал, оборудование, программное обеспечение, финансы [8, с. 32; 24].</w:t>
      </w:r>
    </w:p>
    <w:p>
      <w:pPr>
        <w:spacing w:line="360" w:lineRule="auto" w:before="0" w:after="0"/>
        <w:ind w:firstLine="709"/>
        <w:jc w:val="both"/>
      </w:pPr>
      <w:r>
        <w:rPr>
          <w:rFonts w:ascii="Times New Roman" w:hAnsi="Times New Roman"/>
          <w:b w:val="0"/>
          <w:sz w:val="28"/>
        </w:rPr>
        <w:t>Такая структура (рисунок 1.1.1) позволяет однозначно зафиксировать, что поступает в процесс, что из него выходит, по каким правилам он работает и какие ресурсы задействует.</w:t>
      </w:r>
    </w:p>
    <w:p>
      <w:pPr>
        <w:spacing w:line="360" w:lineRule="auto" w:before="0" w:after="0"/>
        <w:ind w:firstLine="0"/>
        <w:jc w:val="center"/>
      </w:pPr>
      <w:r>
        <w:rPr>
          <w:rFonts w:ascii="Times New Roman" w:hAnsi="Times New Roman"/>
          <w:b w:val="0"/>
          <w:sz w:val="24"/>
        </w:rPr>
        <w:t>[Рисунок – см. оригинал]</w:t>
      </w:r>
    </w:p>
    <w:p>
      <w:pPr>
        <w:spacing w:line="360" w:lineRule="auto" w:before="0" w:after="0"/>
        <w:ind w:firstLine="709"/>
        <w:jc w:val="both"/>
      </w:pPr>
      <w:r>
        <w:rPr>
          <w:rFonts w:ascii="Times New Roman" w:hAnsi="Times New Roman"/>
          <w:b w:val="0"/>
          <w:sz w:val="24"/>
        </w:rPr>
        <w:t>Источник: составлено автором на основе [8, с. 32; 24].</w:t>
      </w:r>
    </w:p>
    <w:p>
      <w:pPr>
        <w:spacing w:line="360" w:lineRule="auto" w:before="0" w:after="0"/>
        <w:ind w:firstLine="709"/>
        <w:jc w:val="both"/>
      </w:pPr>
      <w:r>
        <w:rPr>
          <w:rFonts w:ascii="Times New Roman" w:hAnsi="Times New Roman"/>
          <w:b w:val="0"/>
          <w:sz w:val="28"/>
        </w:rPr>
        <w:t>Рис. 1.1.1. Структура бизнес-процесса (модель IDEF0)</w:t>
      </w:r>
    </w:p>
    <w:p>
      <w:pPr>
        <w:spacing w:line="360" w:lineRule="auto" w:before="0" w:after="0"/>
        <w:ind w:firstLine="0"/>
      </w:pPr>
    </w:p>
    <w:p>
      <w:pPr>
        <w:spacing w:line="360" w:lineRule="auto" w:before="0" w:after="0"/>
        <w:ind w:firstLine="709"/>
        <w:jc w:val="both"/>
      </w:pPr>
      <w:r>
        <w:rPr>
          <w:rFonts w:ascii="Times New Roman" w:hAnsi="Times New Roman"/>
          <w:b w:val="0"/>
          <w:sz w:val="28"/>
        </w:rPr>
        <w:t>Помимо структуры, у каждого процесса есть владелец – должностное лицо или подразделение, несущее ответственность за результат процесса и имеющее полномочия распоряжаться ресурсами [8, с. 41]. Без назначенного владельца ответственность за итог распределяется между участниками неопределенным образом, и процесс теряет управляемость. Бизнес-процесс выходит за рамки простой последовательности операций и функционирует как целостный механизм создания ценности, обладающий такими атрибутами, как целенаправленность, сквозной характер, наличие входов и выходов, владельца и потребителя [26]. Для оценки работы процесса необходимы измеримые показатели (метрики): они позволяют определить, насколько эффективно процесс достигает поставленной цели [9, с. 56; 36].</w:t>
      </w:r>
    </w:p>
    <w:p>
      <w:pPr>
        <w:spacing w:line="360" w:lineRule="auto" w:before="0" w:after="0"/>
        <w:ind w:firstLine="709"/>
        <w:jc w:val="both"/>
      </w:pPr>
      <w:r>
        <w:rPr>
          <w:rFonts w:ascii="Times New Roman" w:hAnsi="Times New Roman"/>
          <w:b w:val="0"/>
          <w:sz w:val="28"/>
        </w:rPr>
        <w:t>Совокупность бизнес-процессов организации образует систему, которую М. Портер описал через концепцию цепочки создания ценности. Он предложил рассматривать организацию не как набор отдельных подразделений, а как последовательность видов деятельности, каждый из которых добавляет ценность конечному продукту [13, с. 71]. Портер разделил все виды деятельности на основные (непосредственно создающие продукт) и вспомогательные (обеспечивающие условия для основных). В контексте образовательной организации (рисунок 1.1.2) основные процессы – это прием абитуриентов, реализация образовательных программ, научная деятельность, воспитательная работа и содействие трудоустройству выпускников. Вспомогательные процессы – управление персоналом, финансовое обеспечение, ИТ-инфраструктура, библиотечное обслуживание. Управленческие процессы – стратегическое планирование, управление качеством, документооборот – координируют работу первых двух групп [33; 27, с. 113].</w:t>
      </w:r>
    </w:p>
    <w:p>
      <w:pPr>
        <w:spacing w:line="360" w:lineRule="auto" w:before="0" w:after="0"/>
        <w:ind w:firstLine="0"/>
        <w:jc w:val="center"/>
      </w:pPr>
      <w:r>
        <w:rPr>
          <w:rFonts w:ascii="Times New Roman" w:hAnsi="Times New Roman"/>
          <w:b w:val="0"/>
          <w:sz w:val="24"/>
        </w:rPr>
        <w:t>[Рисунок – см. оригинал]</w:t>
      </w:r>
    </w:p>
    <w:p>
      <w:pPr>
        <w:spacing w:line="360" w:lineRule="auto" w:before="0" w:after="0"/>
        <w:ind w:firstLine="709"/>
        <w:jc w:val="both"/>
      </w:pPr>
      <w:r>
        <w:rPr>
          <w:rFonts w:ascii="Times New Roman" w:hAnsi="Times New Roman"/>
          <w:b w:val="0"/>
          <w:sz w:val="24"/>
        </w:rPr>
        <w:t>Источник: составлено автором на основе [13, с. 71; 33; 27, с. 113].</w:t>
      </w:r>
    </w:p>
    <w:p>
      <w:pPr>
        <w:spacing w:line="360" w:lineRule="auto" w:before="0" w:after="0"/>
        <w:ind w:firstLine="709"/>
        <w:jc w:val="both"/>
      </w:pPr>
      <w:r>
        <w:rPr>
          <w:rFonts w:ascii="Times New Roman" w:hAnsi="Times New Roman"/>
          <w:b w:val="0"/>
          <w:sz w:val="28"/>
        </w:rPr>
        <w:t>Рис. 1.1.2. Цепочка создания ценности в образовательной организации (по М. Портеру)</w:t>
      </w:r>
    </w:p>
    <w:p>
      <w:pPr>
        <w:spacing w:line="360" w:lineRule="auto" w:before="0" w:after="0"/>
        <w:ind w:firstLine="0"/>
      </w:pPr>
    </w:p>
    <w:p>
      <w:pPr>
        <w:spacing w:line="360" w:lineRule="auto" w:before="0" w:after="0"/>
        <w:ind w:firstLine="709"/>
        <w:jc w:val="both"/>
      </w:pPr>
      <w:r>
        <w:rPr>
          <w:rFonts w:ascii="Times New Roman" w:hAnsi="Times New Roman"/>
          <w:b w:val="0"/>
          <w:sz w:val="28"/>
        </w:rPr>
        <w:t>Классификация процессов по масштабу предполагает их разделение на уровни. Макропроцесс охватывает деятельность всей организации или крупного направления (например, «реализация образовательных программ»). Он декомпозируется на процессы среднего уровня, а те, в свою очередь, – на подпроцессы, описывающие конкретные операции (например, «регистрация заявления абитуриента»). Качество декомпозиции определяет, насколько модель окажется пригодной для практического управления [8, с. 64; 24].</w:t>
      </w:r>
    </w:p>
    <w:p>
      <w:pPr>
        <w:spacing w:line="360" w:lineRule="auto" w:before="0" w:after="0"/>
        <w:ind w:firstLine="709"/>
        <w:jc w:val="both"/>
      </w:pPr>
      <w:r>
        <w:rPr>
          <w:rFonts w:ascii="Times New Roman" w:hAnsi="Times New Roman"/>
          <w:b w:val="0"/>
          <w:sz w:val="28"/>
        </w:rPr>
        <w:t>Принципиальное отличие процессного подхода от функционального состоит в объекте управления. При функциональном подходе каждое подразделение оптимизирует свою внутреннюю работу, но никто не отвечает за сквозной результат, проходящий через несколько подразделений. При процессном подходе объектом управления становится вся цепочка операций от начала до конца, а ответственность за итог закрепляется за владельцем процесса [22, с. 112; 9, с. 38]. Исторически сложившаяся функциональная модель управления приводит к «эффекту стены», при котором подразделения сосредотачиваются на локальных целях, теряя из виду общий конечный результат для клиента, что ведет к росту непроизводительных затрат и снижению гибкости [19]. Сравнение двух подходов по ключевым критериям представлено в таблице 1.1.1.</w:t>
      </w:r>
    </w:p>
    <w:p>
      <w:pPr>
        <w:spacing w:line="360" w:lineRule="auto" w:before="0" w:after="0"/>
        <w:ind w:firstLine="0"/>
      </w:pPr>
    </w:p>
    <w:p>
      <w:pPr>
        <w:spacing w:line="360" w:lineRule="auto" w:before="0" w:after="0"/>
        <w:ind w:firstLine="0"/>
        <w:jc w:val="right"/>
      </w:pPr>
      <w:r>
        <w:rPr>
          <w:rFonts w:ascii="Times New Roman" w:hAnsi="Times New Roman"/>
          <w:b w:val="0"/>
          <w:sz w:val="28"/>
        </w:rPr>
        <w:t>Таблица 1.1.1</w:t>
      </w:r>
    </w:p>
    <w:p>
      <w:pPr>
        <w:spacing w:line="360" w:lineRule="auto" w:before="0" w:after="0"/>
        <w:ind w:firstLine="0"/>
        <w:jc w:val="center"/>
      </w:pPr>
      <w:r>
        <w:rPr>
          <w:rFonts w:ascii="Times New Roman" w:hAnsi="Times New Roman"/>
          <w:b w:val="0"/>
          <w:sz w:val="28"/>
        </w:rPr>
        <w:t>Сравнение функционального и процессного подходов к управлению</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3213"/>
          </w:tcPr>
          <w:p>
            <w:pPr>
              <w:spacing w:line="240" w:lineRule="auto" w:before="0" w:after="0"/>
              <w:ind w:firstLine="0"/>
              <w:jc w:val="center"/>
            </w:pPr>
            <w:r/>
            <w:r>
              <w:rPr>
                <w:rFonts w:ascii="Times New Roman" w:hAnsi="Times New Roman"/>
                <w:b/>
                <w:sz w:val="24"/>
              </w:rPr>
              <w:t>Критерий сравнения</w:t>
            </w:r>
          </w:p>
        </w:tc>
        <w:tc>
          <w:tcPr>
            <w:tcW w:type="dxa" w:w="3213"/>
          </w:tcPr>
          <w:p>
            <w:pPr>
              <w:spacing w:line="240" w:lineRule="auto" w:before="0" w:after="0"/>
              <w:ind w:firstLine="0"/>
              <w:jc w:val="center"/>
            </w:pPr>
            <w:r/>
            <w:r>
              <w:rPr>
                <w:rFonts w:ascii="Times New Roman" w:hAnsi="Times New Roman"/>
                <w:b/>
                <w:sz w:val="24"/>
              </w:rPr>
              <w:t>Функциональный подход</w:t>
            </w:r>
          </w:p>
        </w:tc>
        <w:tc>
          <w:tcPr>
            <w:tcW w:type="dxa" w:w="3213"/>
          </w:tcPr>
          <w:p>
            <w:pPr>
              <w:spacing w:line="240" w:lineRule="auto" w:before="0" w:after="0"/>
              <w:ind w:firstLine="0"/>
              <w:jc w:val="center"/>
            </w:pPr>
            <w:r/>
            <w:r>
              <w:rPr>
                <w:rFonts w:ascii="Times New Roman" w:hAnsi="Times New Roman"/>
                <w:b/>
                <w:sz w:val="24"/>
              </w:rPr>
              <w:t>Процессный подход</w:t>
            </w:r>
          </w:p>
        </w:tc>
      </w:tr>
      <w:tr>
        <w:tc>
          <w:tcPr>
            <w:tcW w:type="dxa" w:w="3213"/>
          </w:tcPr>
          <w:p>
            <w:pPr>
              <w:spacing w:line="240" w:lineRule="auto" w:before="0" w:after="0"/>
              <w:ind w:firstLine="0"/>
              <w:jc w:val="left"/>
            </w:pPr>
            <w:r/>
            <w:r>
              <w:rPr>
                <w:rFonts w:ascii="Times New Roman" w:hAnsi="Times New Roman"/>
                <w:sz w:val="24"/>
              </w:rPr>
              <w:t>Объект управления</w:t>
            </w:r>
          </w:p>
        </w:tc>
        <w:tc>
          <w:tcPr>
            <w:tcW w:type="dxa" w:w="3213"/>
          </w:tcPr>
          <w:p>
            <w:pPr>
              <w:spacing w:line="240" w:lineRule="auto" w:before="0" w:after="0"/>
              <w:ind w:firstLine="0"/>
              <w:jc w:val="center"/>
            </w:pPr>
            <w:r/>
            <w:r>
              <w:rPr>
                <w:rFonts w:ascii="Times New Roman" w:hAnsi="Times New Roman"/>
                <w:sz w:val="24"/>
              </w:rPr>
              <w:t>Отдельное подразделение (отдел, кафедра)</w:t>
            </w:r>
          </w:p>
        </w:tc>
        <w:tc>
          <w:tcPr>
            <w:tcW w:type="dxa" w:w="3213"/>
          </w:tcPr>
          <w:p>
            <w:pPr>
              <w:spacing w:line="240" w:lineRule="auto" w:before="0" w:after="0"/>
              <w:ind w:firstLine="0"/>
              <w:jc w:val="center"/>
            </w:pPr>
            <w:r/>
            <w:r>
              <w:rPr>
                <w:rFonts w:ascii="Times New Roman" w:hAnsi="Times New Roman"/>
                <w:sz w:val="24"/>
              </w:rPr>
              <w:t>Сквозной бизнес-процесс, проходящий через несколько подразделений</w:t>
            </w:r>
          </w:p>
        </w:tc>
      </w:tr>
      <w:tr>
        <w:tc>
          <w:tcPr>
            <w:tcW w:type="dxa" w:w="3213"/>
          </w:tcPr>
          <w:p>
            <w:pPr>
              <w:spacing w:line="240" w:lineRule="auto" w:before="0" w:after="0"/>
              <w:ind w:firstLine="0"/>
              <w:jc w:val="left"/>
            </w:pPr>
            <w:r/>
            <w:r>
              <w:rPr>
                <w:rFonts w:ascii="Times New Roman" w:hAnsi="Times New Roman"/>
                <w:sz w:val="24"/>
              </w:rPr>
              <w:t>Ориентация</w:t>
            </w:r>
          </w:p>
        </w:tc>
        <w:tc>
          <w:tcPr>
            <w:tcW w:type="dxa" w:w="3213"/>
          </w:tcPr>
          <w:p>
            <w:pPr>
              <w:spacing w:line="240" w:lineRule="auto" w:before="0" w:after="0"/>
              <w:ind w:firstLine="0"/>
              <w:jc w:val="center"/>
            </w:pPr>
            <w:r/>
            <w:r>
              <w:rPr>
                <w:rFonts w:ascii="Times New Roman" w:hAnsi="Times New Roman"/>
                <w:sz w:val="24"/>
              </w:rPr>
              <w:t>Выполнение функций внутри подразделения</w:t>
            </w:r>
          </w:p>
        </w:tc>
        <w:tc>
          <w:tcPr>
            <w:tcW w:type="dxa" w:w="3213"/>
          </w:tcPr>
          <w:p>
            <w:pPr>
              <w:spacing w:line="240" w:lineRule="auto" w:before="0" w:after="0"/>
              <w:ind w:firstLine="0"/>
              <w:jc w:val="center"/>
            </w:pPr>
            <w:r/>
            <w:r>
              <w:rPr>
                <w:rFonts w:ascii="Times New Roman" w:hAnsi="Times New Roman"/>
                <w:sz w:val="24"/>
              </w:rPr>
              <w:t>Конечный результат для потребителя</w:t>
            </w:r>
          </w:p>
        </w:tc>
      </w:tr>
      <w:tr>
        <w:tc>
          <w:tcPr>
            <w:tcW w:type="dxa" w:w="3213"/>
          </w:tcPr>
          <w:p>
            <w:pPr>
              <w:spacing w:line="240" w:lineRule="auto" w:before="0" w:after="0"/>
              <w:ind w:firstLine="0"/>
              <w:jc w:val="left"/>
            </w:pPr>
            <w:r/>
            <w:r>
              <w:rPr>
                <w:rFonts w:ascii="Times New Roman" w:hAnsi="Times New Roman"/>
                <w:sz w:val="24"/>
              </w:rPr>
              <w:t>Ответственность</w:t>
            </w:r>
          </w:p>
        </w:tc>
        <w:tc>
          <w:tcPr>
            <w:tcW w:type="dxa" w:w="3213"/>
          </w:tcPr>
          <w:p>
            <w:pPr>
              <w:spacing w:line="240" w:lineRule="auto" w:before="0" w:after="0"/>
              <w:ind w:firstLine="0"/>
              <w:jc w:val="center"/>
            </w:pPr>
            <w:r/>
            <w:r>
              <w:rPr>
                <w:rFonts w:ascii="Times New Roman" w:hAnsi="Times New Roman"/>
                <w:sz w:val="24"/>
              </w:rPr>
              <w:t>Размыта между подразделениями</w:t>
            </w:r>
          </w:p>
        </w:tc>
        <w:tc>
          <w:tcPr>
            <w:tcW w:type="dxa" w:w="3213"/>
          </w:tcPr>
          <w:p>
            <w:pPr>
              <w:spacing w:line="240" w:lineRule="auto" w:before="0" w:after="0"/>
              <w:ind w:firstLine="0"/>
              <w:jc w:val="center"/>
            </w:pPr>
            <w:r/>
            <w:r>
              <w:rPr>
                <w:rFonts w:ascii="Times New Roman" w:hAnsi="Times New Roman"/>
                <w:sz w:val="24"/>
              </w:rPr>
              <w:t>Закреплена за владельцем процесса</w:t>
            </w:r>
          </w:p>
        </w:tc>
      </w:tr>
      <w:tr>
        <w:tc>
          <w:tcPr>
            <w:tcW w:type="dxa" w:w="3213"/>
          </w:tcPr>
          <w:p>
            <w:pPr>
              <w:spacing w:line="240" w:lineRule="auto" w:before="0" w:after="0"/>
              <w:ind w:firstLine="0"/>
              <w:jc w:val="left"/>
            </w:pPr>
            <w:r/>
            <w:r>
              <w:rPr>
                <w:rFonts w:ascii="Times New Roman" w:hAnsi="Times New Roman"/>
                <w:sz w:val="24"/>
              </w:rPr>
              <w:t>Координация</w:t>
            </w:r>
          </w:p>
        </w:tc>
        <w:tc>
          <w:tcPr>
            <w:tcW w:type="dxa" w:w="3213"/>
          </w:tcPr>
          <w:p>
            <w:pPr>
              <w:spacing w:line="240" w:lineRule="auto" w:before="0" w:after="0"/>
              <w:ind w:firstLine="0"/>
              <w:jc w:val="center"/>
            </w:pPr>
            <w:r/>
            <w:r>
              <w:rPr>
                <w:rFonts w:ascii="Times New Roman" w:hAnsi="Times New Roman"/>
                <w:sz w:val="24"/>
              </w:rPr>
              <w:t>Через вышестоящее руководство (вертикально)</w:t>
            </w:r>
          </w:p>
        </w:tc>
        <w:tc>
          <w:tcPr>
            <w:tcW w:type="dxa" w:w="3213"/>
          </w:tcPr>
          <w:p>
            <w:pPr>
              <w:spacing w:line="240" w:lineRule="auto" w:before="0" w:after="0"/>
              <w:ind w:firstLine="0"/>
              <w:jc w:val="center"/>
            </w:pPr>
            <w:r/>
            <w:r>
              <w:rPr>
                <w:rFonts w:ascii="Times New Roman" w:hAnsi="Times New Roman"/>
                <w:sz w:val="24"/>
              </w:rPr>
              <w:t>Напрямую между участниками процесса (горизонтально)</w:t>
            </w:r>
          </w:p>
        </w:tc>
      </w:tr>
      <w:tr>
        <w:tc>
          <w:tcPr>
            <w:tcW w:type="dxa" w:w="3213"/>
          </w:tcPr>
          <w:p>
            <w:pPr>
              <w:spacing w:line="240" w:lineRule="auto" w:before="0" w:after="0"/>
              <w:ind w:firstLine="0"/>
              <w:jc w:val="left"/>
            </w:pPr>
            <w:r/>
            <w:r>
              <w:rPr>
                <w:rFonts w:ascii="Times New Roman" w:hAnsi="Times New Roman"/>
                <w:sz w:val="24"/>
              </w:rPr>
              <w:t>Скорость принятия решений</w:t>
            </w:r>
          </w:p>
        </w:tc>
        <w:tc>
          <w:tcPr>
            <w:tcW w:type="dxa" w:w="3213"/>
          </w:tcPr>
          <w:p>
            <w:pPr>
              <w:spacing w:line="240" w:lineRule="auto" w:before="0" w:after="0"/>
              <w:ind w:firstLine="0"/>
              <w:jc w:val="center"/>
            </w:pPr>
            <w:r/>
            <w:r>
              <w:rPr>
                <w:rFonts w:ascii="Times New Roman" w:hAnsi="Times New Roman"/>
                <w:sz w:val="24"/>
              </w:rPr>
              <w:t>Низкая – решения проходят по иерархии</w:t>
            </w:r>
          </w:p>
        </w:tc>
        <w:tc>
          <w:tcPr>
            <w:tcW w:type="dxa" w:w="3213"/>
          </w:tcPr>
          <w:p>
            <w:pPr>
              <w:spacing w:line="240" w:lineRule="auto" w:before="0" w:after="0"/>
              <w:ind w:firstLine="0"/>
              <w:jc w:val="center"/>
            </w:pPr>
            <w:r/>
            <w:r>
              <w:rPr>
                <w:rFonts w:ascii="Times New Roman" w:hAnsi="Times New Roman"/>
                <w:sz w:val="24"/>
              </w:rPr>
              <w:t>Высокая – решения принимает владелец процесса</w:t>
            </w:r>
          </w:p>
        </w:tc>
      </w:tr>
      <w:tr>
        <w:tc>
          <w:tcPr>
            <w:tcW w:type="dxa" w:w="3213"/>
          </w:tcPr>
          <w:p>
            <w:pPr>
              <w:spacing w:line="240" w:lineRule="auto" w:before="0" w:after="0"/>
              <w:ind w:firstLine="0"/>
              <w:jc w:val="left"/>
            </w:pPr>
            <w:r/>
            <w:r>
              <w:rPr>
                <w:rFonts w:ascii="Times New Roman" w:hAnsi="Times New Roman"/>
                <w:sz w:val="24"/>
              </w:rPr>
              <w:t>Гибкость к изменениям</w:t>
            </w:r>
          </w:p>
        </w:tc>
        <w:tc>
          <w:tcPr>
            <w:tcW w:type="dxa" w:w="3213"/>
          </w:tcPr>
          <w:p>
            <w:pPr>
              <w:spacing w:line="240" w:lineRule="auto" w:before="0" w:after="0"/>
              <w:ind w:firstLine="0"/>
              <w:jc w:val="center"/>
            </w:pPr>
            <w:r/>
            <w:r>
              <w:rPr>
                <w:rFonts w:ascii="Times New Roman" w:hAnsi="Times New Roman"/>
                <w:sz w:val="24"/>
              </w:rPr>
              <w:t>Низкая – структура ригидная</w:t>
            </w:r>
          </w:p>
        </w:tc>
        <w:tc>
          <w:tcPr>
            <w:tcW w:type="dxa" w:w="3213"/>
          </w:tcPr>
          <w:p>
            <w:pPr>
              <w:spacing w:line="240" w:lineRule="auto" w:before="0" w:after="0"/>
              <w:ind w:firstLine="0"/>
              <w:jc w:val="center"/>
            </w:pPr>
            <w:r/>
            <w:r>
              <w:rPr>
                <w:rFonts w:ascii="Times New Roman" w:hAnsi="Times New Roman"/>
                <w:sz w:val="24"/>
              </w:rPr>
              <w:t>Высокая – процессы перестраиваются при изменении условий</w:t>
            </w:r>
          </w:p>
        </w:tc>
      </w:tr>
      <w:tr>
        <w:tc>
          <w:tcPr>
            <w:tcW w:type="dxa" w:w="3213"/>
          </w:tcPr>
          <w:p>
            <w:pPr>
              <w:spacing w:line="240" w:lineRule="auto" w:before="0" w:after="0"/>
              <w:ind w:firstLine="0"/>
              <w:jc w:val="left"/>
            </w:pPr>
            <w:r/>
            <w:r>
              <w:rPr>
                <w:rFonts w:ascii="Times New Roman" w:hAnsi="Times New Roman"/>
                <w:sz w:val="24"/>
              </w:rPr>
              <w:t>Дублирование функций</w:t>
            </w:r>
          </w:p>
        </w:tc>
        <w:tc>
          <w:tcPr>
            <w:tcW w:type="dxa" w:w="3213"/>
          </w:tcPr>
          <w:p>
            <w:pPr>
              <w:spacing w:line="240" w:lineRule="auto" w:before="0" w:after="0"/>
              <w:ind w:firstLine="0"/>
              <w:jc w:val="center"/>
            </w:pPr>
            <w:r/>
            <w:r>
              <w:rPr>
                <w:rFonts w:ascii="Times New Roman" w:hAnsi="Times New Roman"/>
                <w:sz w:val="24"/>
              </w:rPr>
              <w:t>Часто встречается</w:t>
            </w:r>
          </w:p>
        </w:tc>
        <w:tc>
          <w:tcPr>
            <w:tcW w:type="dxa" w:w="3213"/>
          </w:tcPr>
          <w:p>
            <w:pPr>
              <w:spacing w:line="240" w:lineRule="auto" w:before="0" w:after="0"/>
              <w:ind w:firstLine="0"/>
              <w:jc w:val="center"/>
            </w:pPr>
            <w:r/>
            <w:r>
              <w:rPr>
                <w:rFonts w:ascii="Times New Roman" w:hAnsi="Times New Roman"/>
                <w:sz w:val="24"/>
              </w:rPr>
              <w:t>Минимизировано</w:t>
            </w:r>
          </w:p>
        </w:tc>
      </w:tr>
      <w:tr>
        <w:tc>
          <w:tcPr>
            <w:tcW w:type="dxa" w:w="3213"/>
          </w:tcPr>
          <w:p>
            <w:pPr>
              <w:spacing w:line="240" w:lineRule="auto" w:before="0" w:after="0"/>
              <w:ind w:firstLine="0"/>
              <w:jc w:val="left"/>
            </w:pPr>
            <w:r/>
            <w:r>
              <w:rPr>
                <w:rFonts w:ascii="Times New Roman" w:hAnsi="Times New Roman"/>
                <w:sz w:val="24"/>
              </w:rPr>
              <w:t>Оценка результатов</w:t>
            </w:r>
          </w:p>
        </w:tc>
        <w:tc>
          <w:tcPr>
            <w:tcW w:type="dxa" w:w="3213"/>
          </w:tcPr>
          <w:p>
            <w:pPr>
              <w:spacing w:line="240" w:lineRule="auto" w:before="0" w:after="0"/>
              <w:ind w:firstLine="0"/>
              <w:jc w:val="center"/>
            </w:pPr>
            <w:r/>
            <w:r>
              <w:rPr>
                <w:rFonts w:ascii="Times New Roman" w:hAnsi="Times New Roman"/>
                <w:sz w:val="24"/>
              </w:rPr>
              <w:t>По показателям подразделения</w:t>
            </w:r>
          </w:p>
        </w:tc>
        <w:tc>
          <w:tcPr>
            <w:tcW w:type="dxa" w:w="3213"/>
          </w:tcPr>
          <w:p>
            <w:pPr>
              <w:spacing w:line="240" w:lineRule="auto" w:before="0" w:after="0"/>
              <w:ind w:firstLine="0"/>
              <w:jc w:val="center"/>
            </w:pPr>
            <w:r/>
            <w:r>
              <w:rPr>
                <w:rFonts w:ascii="Times New Roman" w:hAnsi="Times New Roman"/>
                <w:sz w:val="24"/>
              </w:rPr>
              <w:t>По показателям процесса (КПЭ)</w:t>
            </w:r>
          </w:p>
        </w:tc>
      </w:tr>
      <w:tr>
        <w:tc>
          <w:tcPr>
            <w:tcW w:type="dxa" w:w="3213"/>
          </w:tcPr>
          <w:p>
            <w:pPr>
              <w:spacing w:line="240" w:lineRule="auto" w:before="0" w:after="0"/>
              <w:ind w:firstLine="0"/>
              <w:jc w:val="left"/>
            </w:pPr>
            <w:r/>
            <w:r>
              <w:rPr>
                <w:rFonts w:ascii="Times New Roman" w:hAnsi="Times New Roman"/>
                <w:sz w:val="24"/>
              </w:rPr>
              <w:t>Прозрачность деятельности</w:t>
            </w:r>
          </w:p>
        </w:tc>
        <w:tc>
          <w:tcPr>
            <w:tcW w:type="dxa" w:w="3213"/>
          </w:tcPr>
          <w:p>
            <w:pPr>
              <w:spacing w:line="240" w:lineRule="auto" w:before="0" w:after="0"/>
              <w:ind w:firstLine="0"/>
              <w:jc w:val="center"/>
            </w:pPr>
            <w:r/>
            <w:r>
              <w:rPr>
                <w:rFonts w:ascii="Times New Roman" w:hAnsi="Times New Roman"/>
                <w:sz w:val="24"/>
              </w:rPr>
              <w:t>Низкая – каждый видит только свой участок</w:t>
            </w:r>
          </w:p>
        </w:tc>
        <w:tc>
          <w:tcPr>
            <w:tcW w:type="dxa" w:w="3213"/>
          </w:tcPr>
          <w:p>
            <w:pPr>
              <w:spacing w:line="240" w:lineRule="auto" w:before="0" w:after="0"/>
              <w:ind w:firstLine="0"/>
              <w:jc w:val="center"/>
            </w:pPr>
            <w:r/>
            <w:r>
              <w:rPr>
                <w:rFonts w:ascii="Times New Roman" w:hAnsi="Times New Roman"/>
                <w:sz w:val="24"/>
              </w:rPr>
              <w:t>Высокая – виден весь процесс целиком</w:t>
            </w:r>
          </w:p>
        </w:tc>
      </w:tr>
      <w:tr>
        <w:tc>
          <w:tcPr>
            <w:tcW w:type="dxa" w:w="3213"/>
          </w:tcPr>
          <w:p>
            <w:pPr>
              <w:spacing w:line="240" w:lineRule="auto" w:before="0" w:after="0"/>
              <w:ind w:firstLine="0"/>
              <w:jc w:val="left"/>
            </w:pPr>
            <w:r/>
            <w:r>
              <w:rPr>
                <w:rFonts w:ascii="Times New Roman" w:hAnsi="Times New Roman"/>
                <w:sz w:val="24"/>
              </w:rPr>
              <w:t>Мотивация персонала</w:t>
            </w:r>
          </w:p>
        </w:tc>
        <w:tc>
          <w:tcPr>
            <w:tcW w:type="dxa" w:w="3213"/>
          </w:tcPr>
          <w:p>
            <w:pPr>
              <w:spacing w:line="240" w:lineRule="auto" w:before="0" w:after="0"/>
              <w:ind w:firstLine="0"/>
              <w:jc w:val="center"/>
            </w:pPr>
            <w:r/>
            <w:r>
              <w:rPr>
                <w:rFonts w:ascii="Times New Roman" w:hAnsi="Times New Roman"/>
                <w:sz w:val="24"/>
              </w:rPr>
              <w:t>За выполнение должностных обязанностей</w:t>
            </w:r>
          </w:p>
        </w:tc>
        <w:tc>
          <w:tcPr>
            <w:tcW w:type="dxa" w:w="3213"/>
          </w:tcPr>
          <w:p>
            <w:pPr>
              <w:spacing w:line="240" w:lineRule="auto" w:before="0" w:after="0"/>
              <w:ind w:firstLine="0"/>
              <w:jc w:val="center"/>
            </w:pPr>
            <w:r/>
            <w:r>
              <w:rPr>
                <w:rFonts w:ascii="Times New Roman" w:hAnsi="Times New Roman"/>
                <w:sz w:val="24"/>
              </w:rPr>
              <w:t>За результат процесса</w:t>
            </w:r>
          </w:p>
        </w:tc>
      </w:tr>
    </w:tbl>
    <w:p>
      <w:pPr>
        <w:spacing w:line="360" w:lineRule="auto" w:before="0" w:after="0"/>
        <w:ind w:firstLine="709"/>
        <w:jc w:val="both"/>
      </w:pPr>
      <w:r>
        <w:rPr>
          <w:rFonts w:ascii="Times New Roman" w:hAnsi="Times New Roman"/>
          <w:b w:val="0"/>
          <w:sz w:val="24"/>
        </w:rPr>
        <w:t>Источник: составлено автором на основе [22, с. 112; 9, с. 38; 26; 27, с. 147].</w:t>
      </w:r>
    </w:p>
    <w:p>
      <w:pPr>
        <w:spacing w:line="360" w:lineRule="auto" w:before="0" w:after="0"/>
        <w:ind w:firstLine="0"/>
      </w:pPr>
    </w:p>
    <w:p>
      <w:pPr>
        <w:spacing w:line="360" w:lineRule="auto" w:before="0" w:after="0"/>
        <w:ind w:firstLine="709"/>
        <w:jc w:val="both"/>
      </w:pPr>
      <w:r>
        <w:rPr>
          <w:rFonts w:ascii="Times New Roman" w:hAnsi="Times New Roman"/>
          <w:b w:val="0"/>
          <w:sz w:val="28"/>
        </w:rPr>
        <w:t>Из таблицы 1.1.1 видно, что процессный подход решает проблему «стыков» между подразделениями. В вузе именно на этих стыках возникают типичные затруднения: студент обращается за справкой и вынужден проходить между деканатом, кафедрой и канцелярией; абитуриент подает один и тот же документ в несколько отделов; отчет по гранту собирается вручную из данных четырех информационных систем. Процессный подход делает эти переходы между подразделениями видимыми и, соответственно, доступными для анализа и улучшения [22, с. 112; 27, с. 147].</w:t>
      </w:r>
    </w:p>
    <w:p>
      <w:pPr>
        <w:spacing w:line="360" w:lineRule="auto" w:before="0" w:after="0"/>
        <w:ind w:firstLine="709"/>
        <w:jc w:val="both"/>
      </w:pPr>
      <w:r>
        <w:rPr>
          <w:rFonts w:ascii="Times New Roman" w:hAnsi="Times New Roman"/>
          <w:b w:val="0"/>
          <w:sz w:val="28"/>
        </w:rPr>
        <w:t>Радикальной формой реализации процессного подхода стала концепция реинжиниринга бизнес-процессов. Суть реинжиниринга состоит не в постепенном улучшении существующих процессов, а в их полной перестройке с нуля. Реинжиниринг обеспечивает долгосрочное развитие организации, поскольку позволяет не адаптировать устаревшие процессы к новым условиям, а спроектировать их заново с ориентацией на стратегические цели [28]. Среди принципов такой перестройки выделяются следующие:</w:t>
      </w:r>
    </w:p>
    <w:p>
      <w:pPr>
        <w:spacing w:line="360" w:lineRule="auto" w:before="0" w:after="0"/>
        <w:ind w:firstLine="709"/>
        <w:jc w:val="both"/>
      </w:pPr>
      <w:r>
        <w:rPr>
          <w:rFonts w:ascii="Times New Roman" w:hAnsi="Times New Roman"/>
          <w:b w:val="0"/>
          <w:sz w:val="28"/>
        </w:rPr>
        <w:t>– процесс строится вокруг конечного результата, а не вокруг отдельных задач;</w:t>
      </w:r>
    </w:p>
    <w:p>
      <w:pPr>
        <w:spacing w:line="360" w:lineRule="auto" w:before="0" w:after="0"/>
        <w:ind w:firstLine="709"/>
        <w:jc w:val="both"/>
      </w:pPr>
      <w:r>
        <w:rPr>
          <w:rFonts w:ascii="Times New Roman" w:hAnsi="Times New Roman"/>
          <w:b w:val="0"/>
          <w:sz w:val="28"/>
        </w:rPr>
        <w:t>– параллельные операции объединяются;</w:t>
      </w:r>
    </w:p>
    <w:p>
      <w:pPr>
        <w:spacing w:line="360" w:lineRule="auto" w:before="0" w:after="0"/>
        <w:ind w:firstLine="709"/>
        <w:jc w:val="both"/>
      </w:pPr>
      <w:r>
        <w:rPr>
          <w:rFonts w:ascii="Times New Roman" w:hAnsi="Times New Roman"/>
          <w:b w:val="0"/>
          <w:sz w:val="28"/>
        </w:rPr>
        <w:t>– решения делегируются исполнителям;</w:t>
      </w:r>
    </w:p>
    <w:p>
      <w:pPr>
        <w:spacing w:line="360" w:lineRule="auto" w:before="0" w:after="0"/>
        <w:ind w:firstLine="709"/>
        <w:jc w:val="both"/>
      </w:pPr>
      <w:r>
        <w:rPr>
          <w:rFonts w:ascii="Times New Roman" w:hAnsi="Times New Roman"/>
          <w:b w:val="0"/>
          <w:sz w:val="28"/>
        </w:rPr>
        <w:t>– количество согласований сокращается до минимально необходимого [28; 29].</w:t>
      </w:r>
    </w:p>
    <w:p>
      <w:pPr>
        <w:spacing w:line="360" w:lineRule="auto" w:before="0" w:after="0"/>
        <w:ind w:firstLine="709"/>
        <w:jc w:val="both"/>
      </w:pPr>
      <w:r>
        <w:rPr>
          <w:rFonts w:ascii="Times New Roman" w:hAnsi="Times New Roman"/>
          <w:b w:val="0"/>
          <w:sz w:val="28"/>
        </w:rPr>
        <w:t>Реинжиниринг – инструмент для ситуаций, когда постепенные улучшения уже не приносят заметного эффекта и процесс нуждается в принципиальной переработке. Его успешность зависит от готовности организации к кардинальным изменениям и от качества информационного обеспечения [29].</w:t>
      </w:r>
    </w:p>
    <w:p>
      <w:pPr>
        <w:spacing w:line="360" w:lineRule="auto" w:before="0" w:after="0"/>
        <w:ind w:firstLine="709"/>
        <w:jc w:val="both"/>
      </w:pPr>
      <w:r>
        <w:rPr>
          <w:rFonts w:ascii="Times New Roman" w:hAnsi="Times New Roman"/>
          <w:b w:val="0"/>
          <w:sz w:val="28"/>
        </w:rPr>
        <w:t>Для оценки эффективности процесса используется система показателей, которая строится по нескольким направлениям:</w:t>
      </w:r>
    </w:p>
    <w:p>
      <w:pPr>
        <w:spacing w:line="360" w:lineRule="auto" w:before="0" w:after="0"/>
        <w:ind w:firstLine="709"/>
        <w:jc w:val="both"/>
      </w:pPr>
      <w:r>
        <w:rPr>
          <w:rFonts w:ascii="Times New Roman" w:hAnsi="Times New Roman"/>
          <w:b w:val="0"/>
          <w:sz w:val="28"/>
        </w:rPr>
        <w:t>– показатели результативности отвечают на вопрос, достигнута ли цель процесса;</w:t>
      </w:r>
    </w:p>
    <w:p>
      <w:pPr>
        <w:spacing w:line="360" w:lineRule="auto" w:before="0" w:after="0"/>
        <w:ind w:firstLine="709"/>
        <w:jc w:val="both"/>
      </w:pPr>
      <w:r>
        <w:rPr>
          <w:rFonts w:ascii="Times New Roman" w:hAnsi="Times New Roman"/>
          <w:b w:val="0"/>
          <w:sz w:val="28"/>
        </w:rPr>
        <w:t>– показатели эффективности измеряют соотношение результата и затраченных ресурсов;</w:t>
      </w:r>
    </w:p>
    <w:p>
      <w:pPr>
        <w:spacing w:line="360" w:lineRule="auto" w:before="0" w:after="0"/>
        <w:ind w:firstLine="709"/>
        <w:jc w:val="both"/>
      </w:pPr>
      <w:r>
        <w:rPr>
          <w:rFonts w:ascii="Times New Roman" w:hAnsi="Times New Roman"/>
          <w:b w:val="0"/>
          <w:sz w:val="28"/>
        </w:rPr>
        <w:t>– показатели качества оценивают соответствие результата требованиям потребителя;</w:t>
      </w:r>
    </w:p>
    <w:p>
      <w:pPr>
        <w:spacing w:line="360" w:lineRule="auto" w:before="0" w:after="0"/>
        <w:ind w:firstLine="709"/>
        <w:jc w:val="both"/>
      </w:pPr>
      <w:r>
        <w:rPr>
          <w:rFonts w:ascii="Times New Roman" w:hAnsi="Times New Roman"/>
          <w:b w:val="0"/>
          <w:sz w:val="28"/>
        </w:rPr>
        <w:t>– показатели времени отражают длительность выполнения процесса [9, с. 132; 16, с. 96].</w:t>
      </w:r>
    </w:p>
    <w:p>
      <w:pPr>
        <w:spacing w:line="360" w:lineRule="auto" w:before="0" w:after="0"/>
        <w:ind w:firstLine="709"/>
        <w:jc w:val="both"/>
      </w:pPr>
      <w:r>
        <w:rPr>
          <w:rFonts w:ascii="Times New Roman" w:hAnsi="Times New Roman"/>
          <w:b w:val="0"/>
          <w:sz w:val="28"/>
        </w:rPr>
        <w:t>Для образовательной организации конкретные метрики могут включать долю трудоустроенных выпускников, стоимость подготовки одного студента, уровень удовлетворенности обучением, скорость обработки заявления абитуриента. Подробное рассмотрение показателей для конкретного вуза позволяет адаптировать эти метрики к реальным условиям функционирования организации.</w:t>
      </w:r>
    </w:p>
    <w:p>
      <w:pPr>
        <w:spacing w:line="360" w:lineRule="auto" w:before="0" w:after="0"/>
        <w:ind w:firstLine="709"/>
        <w:jc w:val="both"/>
      </w:pPr>
      <w:r>
        <w:rPr>
          <w:rFonts w:ascii="Times New Roman" w:hAnsi="Times New Roman"/>
          <w:b w:val="0"/>
          <w:sz w:val="28"/>
        </w:rPr>
        <w:t>Бизнес-процесс, таким образом, представляет собой практическую единицу управления. Через процессы организация создает ценность; через процессы эту ценность можно измерить и улучшить. Для образовательной организации переход от функционального взгляда к процессному означает изменение управленческого приоритета: от оценки загруженности отдельного подразделения к анализу сквозной цепочки создания ценности – от подачи заявления абитуриентом до выпуска компетентного специалиста. Однако для практической работы с процессами одного понимания их сущности недостаточно – необходимы инструменты, позволяющие зафиксировать логику процесса в формальной модели. Методы и принципы такого моделирования рассматриваются в следующем параграфе.</w:t>
      </w:r>
    </w:p>
    <w:p>
      <w:pPr>
        <w:spacing w:line="360" w:lineRule="auto" w:before="0" w:after="0"/>
        <w:ind w:firstLine="0"/>
      </w:pPr>
    </w:p>
    <w:p>
      <w:pPr>
        <w:spacing w:line="360" w:lineRule="auto" w:before="0" w:after="0"/>
        <w:ind w:firstLine="0"/>
        <w:jc w:val="center"/>
      </w:pPr>
      <w:r>
        <w:rPr>
          <w:rFonts w:ascii="Times New Roman" w:hAnsi="Times New Roman"/>
          <w:b/>
          <w:sz w:val="28"/>
        </w:rPr>
        <w:t>1.2. Характеристика методов моделирования и анализа бизнес-процессов</w:t>
      </w:r>
    </w:p>
    <w:p>
      <w:pPr>
        <w:spacing w:line="360" w:lineRule="auto" w:before="0" w:after="0"/>
        <w:ind w:firstLine="709"/>
        <w:jc w:val="both"/>
      </w:pPr>
      <w:r>
        <w:rPr>
          <w:rFonts w:ascii="Times New Roman" w:hAnsi="Times New Roman"/>
          <w:b w:val="0"/>
          <w:sz w:val="28"/>
        </w:rPr>
        <w:t>Словесное описание процесса (регламент, инструкция) имеет серьезные ограничения: оно недостаточно эффективно передает параллельные ветки, условные переходы и взаимодействие нескольких участников. При средней сложности процесса текстовый регламент разрастается до десятков страниц и теряет наглядность [8, с. 102; 26]. Поэтому процессное управление опирается на модели – формализованные графические представления процесса, в которых явно выделены участники, операции, входы, выходы, потоки данных и точки принятия решений [9, с. 87; 38]. Модель представляет собой формализованное отражение реальности: она содержит именно тот объем деталей, который необходим для анализа и обсуждения процесса [25; 32].</w:t>
      </w:r>
    </w:p>
    <w:p>
      <w:pPr>
        <w:spacing w:line="360" w:lineRule="auto" w:before="0" w:after="0"/>
        <w:ind w:firstLine="709"/>
        <w:jc w:val="both"/>
      </w:pPr>
      <w:r>
        <w:rPr>
          <w:rFonts w:ascii="Times New Roman" w:hAnsi="Times New Roman"/>
          <w:b w:val="0"/>
          <w:sz w:val="28"/>
        </w:rPr>
        <w:t>По степени формализации методы моделирования образуют три уровня:</w:t>
      </w:r>
    </w:p>
    <w:p>
      <w:pPr>
        <w:spacing w:line="360" w:lineRule="auto" w:before="0" w:after="0"/>
        <w:ind w:firstLine="709"/>
        <w:jc w:val="both"/>
      </w:pPr>
      <w:r>
        <w:rPr>
          <w:rFonts w:ascii="Times New Roman" w:hAnsi="Times New Roman"/>
          <w:b w:val="0"/>
          <w:sz w:val="28"/>
        </w:rPr>
        <w:t>1) текстовый (пошаговое описание, регламент) – не требует специальной подготовки, но не справляется со сложной логикой процесса;</w:t>
      </w:r>
    </w:p>
    <w:p>
      <w:pPr>
        <w:spacing w:line="360" w:lineRule="auto" w:before="0" w:after="0"/>
        <w:ind w:firstLine="709"/>
        <w:jc w:val="both"/>
      </w:pPr>
      <w:r>
        <w:rPr>
          <w:rFonts w:ascii="Times New Roman" w:hAnsi="Times New Roman"/>
          <w:b w:val="0"/>
          <w:sz w:val="28"/>
        </w:rPr>
        <w:t>2) графический – процесс изображается в виде диаграммы по правилам определенной нотации, что обеспечивает наглядность и позволяет охватить логику целиком;</w:t>
      </w:r>
    </w:p>
    <w:p>
      <w:pPr>
        <w:spacing w:line="360" w:lineRule="auto" w:before="0" w:after="0"/>
        <w:ind w:firstLine="709"/>
        <w:jc w:val="both"/>
      </w:pPr>
      <w:r>
        <w:rPr>
          <w:rFonts w:ascii="Times New Roman" w:hAnsi="Times New Roman"/>
          <w:b w:val="0"/>
          <w:sz w:val="28"/>
        </w:rPr>
        <w:t>3) формальные языки моделирования с однозначным синтаксисом и семантикой – такие модели пригодны для машинной обработки, их можно проверять на непротиворечивость, имитировать и исполнять в системах управления процессами [19; 25].</w:t>
      </w:r>
    </w:p>
    <w:p>
      <w:pPr>
        <w:spacing w:line="360" w:lineRule="auto" w:before="0" w:after="0"/>
        <w:ind w:firstLine="709"/>
        <w:jc w:val="both"/>
      </w:pPr>
      <w:r>
        <w:rPr>
          <w:rFonts w:ascii="Times New Roman" w:hAnsi="Times New Roman"/>
          <w:b w:val="0"/>
          <w:sz w:val="28"/>
        </w:rPr>
        <w:t>В литературе выделяются три основных подхода к моделированию бизнес-процессов: вертикальное описание (функциональный подход, отражающий перечень функций и их иерархические связи), горизонтальное описание (процессный подход, описывающий не только операции, но и взаимодействия между ними) и объектно-ориентированный подход (показывает общую схему взаимодействия объектов с описанием условий и событий, инициирующих выполнение функций) [19]. На практике, когда стоит задача не только привести перечень процессов, но и дать их детальное описание для последующей оптимизации, применяется горизонтальный подход.</w:t>
      </w:r>
    </w:p>
    <w:p>
      <w:pPr>
        <w:spacing w:line="360" w:lineRule="auto" w:before="0" w:after="0"/>
        <w:ind w:firstLine="709"/>
        <w:jc w:val="both"/>
      </w:pPr>
      <w:r>
        <w:rPr>
          <w:rFonts w:ascii="Times New Roman" w:hAnsi="Times New Roman"/>
          <w:b w:val="0"/>
          <w:sz w:val="28"/>
        </w:rPr>
        <w:t>В практике моделирования бизнес-процессов наибольшее распространение получили четыре нотации: IDEF0, IDEF3, BPMN и EPC. Каждая из них создавалась в определенный период, для определенного круга задач и определенной аудитории, что объясняет, почему ни одна не вытеснила остальные [19; 41].</w:t>
      </w:r>
    </w:p>
    <w:p>
      <w:pPr>
        <w:spacing w:line="360" w:lineRule="auto" w:before="0" w:after="0"/>
        <w:ind w:firstLine="709"/>
        <w:jc w:val="both"/>
      </w:pPr>
      <w:r>
        <w:rPr>
          <w:rFonts w:ascii="Times New Roman" w:hAnsi="Times New Roman"/>
          <w:b/>
          <w:sz w:val="28"/>
        </w:rPr>
        <w:t>IDEF0</w:t>
      </w:r>
      <w:r>
        <w:rPr>
          <w:rFonts w:ascii="Times New Roman" w:hAnsi="Times New Roman"/>
          <w:sz w:val="28"/>
        </w:rPr>
        <w:t xml:space="preserve"> – старшая в этом ряду нотация, основанная на методологии SADT (метод структурного анализа и проектирования). Ее принцип прост: процесс изображается как функциональный блок с четырьмя группами стрелок (вход, выход, управление, механизм – стандарт ICOM). Главное преимущество IDEF0 – иерархическая декомпозиция: каждый блок верхнего уровня раскрывается на более детальный уровень, образуя дерево процессов, по которому удобно двигаться от общей картины к конкретным операциям [25; 8, с. 64]. Нотация была разработана в 1970-х годах в рамках программы ВВС США для описания и анализа сложных систем, что обеспечило ей высокую строгость и детализацию, но ограниченную гибкость [20]. Ограничение IDEF0 состоит в том, что нотация описывает функции, но не их временную последовательность: она не показывает, в каком порядке выполняются операции, где процесс разветвляется и где ветки сходятся. IDEF0 – инструмент для функционального обследования состояния «как есть» (AS-IS), но не для проектирования исполняемых процессов [20].</w:t>
      </w:r>
    </w:p>
    <w:p>
      <w:pPr>
        <w:spacing w:line="360" w:lineRule="auto" w:before="0" w:after="0"/>
        <w:ind w:firstLine="709"/>
        <w:jc w:val="both"/>
      </w:pPr>
      <w:r>
        <w:rPr>
          <w:rFonts w:ascii="Times New Roman" w:hAnsi="Times New Roman"/>
          <w:b/>
          <w:sz w:val="28"/>
        </w:rPr>
        <w:t>IDEF3</w:t>
      </w:r>
      <w:r>
        <w:rPr>
          <w:rFonts w:ascii="Times New Roman" w:hAnsi="Times New Roman"/>
          <w:sz w:val="28"/>
        </w:rPr>
        <w:t xml:space="preserve"> восполняет именно этот пробел. Нотация добавляет к функциональному описанию логику и временнýю последовательность: она показывает порядок выполнения операций, точки ветвления и точки синхронизации. Для описания ветвлений IDEF3 использует специальные перекрестки: XOR (только один путь из нескольких), OR (один или несколько путей), AND (все пути параллельно). Это делает IDEF3 удобным языком для процессов с большим числом сценариев и условных переходов [19; 39]. Модели IDEF3 могут быть формально преобразованы в сети Петри, что открывает возможность их математической верификации [39]. Ограничение нотации – высокий порог входа и малое количество инструментов поддержки в российской практике.</w:t>
      </w:r>
    </w:p>
    <w:p>
      <w:pPr>
        <w:spacing w:line="360" w:lineRule="auto" w:before="0" w:after="0"/>
        <w:ind w:firstLine="709"/>
        <w:jc w:val="both"/>
      </w:pPr>
      <w:r>
        <w:rPr>
          <w:rFonts w:ascii="Times New Roman" w:hAnsi="Times New Roman"/>
          <w:b/>
          <w:sz w:val="28"/>
        </w:rPr>
        <w:t>BPMN</w:t>
      </w:r>
      <w:r>
        <w:rPr>
          <w:rFonts w:ascii="Times New Roman" w:hAnsi="Times New Roman"/>
          <w:sz w:val="28"/>
        </w:rPr>
        <w:t xml:space="preserve"> (модель и нотация бизнес-процессов), разработанная консорциумом группой по управлению объектами, стала фактическим международным стандартом моделирования процессов. BPMN сочетает гибкость представления с возможностью исполнения: одна и та же модель может быть показана в упрощенном виде для бизнес-заказчика и развернута до детальной исполняемой диаграммы для системы управления бизнес-процессами [20]. Элементы BPMN организованы в четыре категории: объекты потока (события, операции, шлюзы), соединительные объекты (потоки последовательности, потоки сообщений, ассоциации), дорожки (пулы и полосы, распределяющие ответственность) и артефакты (объекты данных, группы, аннотации) [21]. Такая структура (рисунок 1.2.1) позволяет покрыть и простую схему для совещания, и технически точную модель для автоматизации.</w:t>
      </w:r>
    </w:p>
    <w:p>
      <w:pPr>
        <w:spacing w:line="360" w:lineRule="auto" w:before="0" w:after="0"/>
        <w:ind w:firstLine="0"/>
        <w:jc w:val="center"/>
      </w:pPr>
      <w:r>
        <w:rPr>
          <w:rFonts w:ascii="Times New Roman" w:hAnsi="Times New Roman"/>
          <w:b w:val="0"/>
          <w:sz w:val="24"/>
        </w:rPr>
        <w:t>[Рисунок – см. оригинал]</w:t>
      </w:r>
    </w:p>
    <w:p>
      <w:pPr>
        <w:spacing w:line="360" w:lineRule="auto" w:before="0" w:after="0"/>
        <w:ind w:firstLine="709"/>
        <w:jc w:val="both"/>
      </w:pPr>
      <w:r>
        <w:rPr>
          <w:rFonts w:ascii="Times New Roman" w:hAnsi="Times New Roman"/>
          <w:b w:val="0"/>
          <w:sz w:val="24"/>
        </w:rPr>
        <w:t>Источник: составлено автором на основе [21; 8, с. 89; 20].</w:t>
      </w:r>
    </w:p>
    <w:p>
      <w:pPr>
        <w:spacing w:line="360" w:lineRule="auto" w:before="0" w:after="0"/>
        <w:ind w:firstLine="709"/>
        <w:jc w:val="both"/>
      </w:pPr>
      <w:r>
        <w:rPr>
          <w:rFonts w:ascii="Times New Roman" w:hAnsi="Times New Roman"/>
          <w:b w:val="0"/>
          <w:sz w:val="28"/>
        </w:rPr>
        <w:t>Рис. 1.2.1. Базовые элементы нотации BPMN</w:t>
      </w:r>
    </w:p>
    <w:p>
      <w:pPr>
        <w:spacing w:line="360" w:lineRule="auto" w:before="0" w:after="0"/>
        <w:ind w:firstLine="0"/>
      </w:pPr>
    </w:p>
    <w:p>
      <w:pPr>
        <w:spacing w:line="360" w:lineRule="auto" w:before="0" w:after="0"/>
        <w:ind w:firstLine="709"/>
        <w:jc w:val="both"/>
      </w:pPr>
      <w:r>
        <w:rPr>
          <w:rFonts w:ascii="Times New Roman" w:hAnsi="Times New Roman"/>
          <w:b/>
          <w:sz w:val="28"/>
        </w:rPr>
        <w:t>EPC</w:t>
      </w:r>
      <w:r>
        <w:rPr>
          <w:rFonts w:ascii="Times New Roman" w:hAnsi="Times New Roman"/>
          <w:sz w:val="28"/>
        </w:rPr>
        <w:t xml:space="preserve"> (цепочка процессов, управляемая событиями) – нотация, разработанная на основе концепции ARIS. Центральная идея EPC состоит в том, что процесс – это чередование событий и функций: каждая функция инициируется событием и завершается событием. Ветвления управляются логическими операторами AND, OR и XOR. EPC наглядно показывает причинно-следственные связи между событиями и функциями, легко интегрируется с системами SAP ERP и хорошо описывает логику процесса, однако может становиться громоздкой при описании сложных процессов с большим количеством событий [26]. Недостаток нотации – громоздкость диаграмм при описании крупных процессов.</w:t>
      </w:r>
    </w:p>
    <w:p>
      <w:pPr>
        <w:spacing w:line="360" w:lineRule="auto" w:before="0" w:after="0"/>
        <w:ind w:firstLine="709"/>
        <w:jc w:val="both"/>
      </w:pPr>
      <w:r>
        <w:rPr>
          <w:rFonts w:ascii="Times New Roman" w:hAnsi="Times New Roman"/>
          <w:b w:val="0"/>
          <w:sz w:val="28"/>
        </w:rPr>
        <w:t>Для выбора подходящей нотации необходимо сопоставить их характеристики. Систематическое сравнение нотаций DFD, IDEF0, IDEF3, EPC и BPMN по ряду критериев проведено в работе [41]. На основе этого и других исследований составлена таблица 1.2.1.</w:t>
      </w:r>
    </w:p>
    <w:p>
      <w:pPr>
        <w:spacing w:line="360" w:lineRule="auto" w:before="0" w:after="0"/>
        <w:ind w:firstLine="0"/>
      </w:pPr>
    </w:p>
    <w:p>
      <w:pPr>
        <w:spacing w:line="360" w:lineRule="auto" w:before="0" w:after="0"/>
        <w:ind w:firstLine="0"/>
        <w:jc w:val="right"/>
      </w:pPr>
      <w:r>
        <w:rPr>
          <w:rFonts w:ascii="Times New Roman" w:hAnsi="Times New Roman"/>
          <w:b w:val="0"/>
          <w:sz w:val="28"/>
        </w:rPr>
        <w:t>Таблица 1.2.1</w:t>
      </w:r>
    </w:p>
    <w:p>
      <w:pPr>
        <w:spacing w:line="360" w:lineRule="auto" w:before="0" w:after="0"/>
        <w:ind w:firstLine="0"/>
        <w:jc w:val="center"/>
      </w:pPr>
      <w:r>
        <w:rPr>
          <w:rFonts w:ascii="Times New Roman" w:hAnsi="Times New Roman"/>
          <w:b w:val="0"/>
          <w:sz w:val="28"/>
        </w:rPr>
        <w:t>Сравнительная характеристика нотаций моделирования бизнес-процессов</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28"/>
        <w:gridCol w:w="1928"/>
        <w:gridCol w:w="1928"/>
        <w:gridCol w:w="1928"/>
        <w:gridCol w:w="1928"/>
      </w:tblGrid>
      <w:tr>
        <w:tc>
          <w:tcPr>
            <w:tcW w:type="dxa" w:w="1928"/>
          </w:tcPr>
          <w:p>
            <w:pPr>
              <w:spacing w:line="240" w:lineRule="auto" w:before="0" w:after="0"/>
              <w:ind w:firstLine="0"/>
              <w:jc w:val="center"/>
            </w:pPr>
            <w:r/>
            <w:r>
              <w:rPr>
                <w:rFonts w:ascii="Times New Roman" w:hAnsi="Times New Roman"/>
                <w:b/>
                <w:sz w:val="24"/>
              </w:rPr>
              <w:t>Критерий</w:t>
            </w:r>
          </w:p>
        </w:tc>
        <w:tc>
          <w:tcPr>
            <w:tcW w:type="dxa" w:w="1928"/>
          </w:tcPr>
          <w:p>
            <w:pPr>
              <w:spacing w:line="240" w:lineRule="auto" w:before="0" w:after="0"/>
              <w:ind w:firstLine="0"/>
              <w:jc w:val="center"/>
            </w:pPr>
            <w:r/>
            <w:r>
              <w:rPr>
                <w:rFonts w:ascii="Times New Roman" w:hAnsi="Times New Roman"/>
                <w:b/>
                <w:sz w:val="24"/>
              </w:rPr>
              <w:t>IDEF0</w:t>
            </w:r>
          </w:p>
        </w:tc>
        <w:tc>
          <w:tcPr>
            <w:tcW w:type="dxa" w:w="1928"/>
          </w:tcPr>
          <w:p>
            <w:pPr>
              <w:spacing w:line="240" w:lineRule="auto" w:before="0" w:after="0"/>
              <w:ind w:firstLine="0"/>
              <w:jc w:val="center"/>
            </w:pPr>
            <w:r/>
            <w:r>
              <w:rPr>
                <w:rFonts w:ascii="Times New Roman" w:hAnsi="Times New Roman"/>
                <w:b/>
                <w:sz w:val="24"/>
              </w:rPr>
              <w:t>IDEF3</w:t>
            </w:r>
          </w:p>
        </w:tc>
        <w:tc>
          <w:tcPr>
            <w:tcW w:type="dxa" w:w="1928"/>
          </w:tcPr>
          <w:p>
            <w:pPr>
              <w:spacing w:line="240" w:lineRule="auto" w:before="0" w:after="0"/>
              <w:ind w:firstLine="0"/>
              <w:jc w:val="center"/>
            </w:pPr>
            <w:r/>
            <w:r>
              <w:rPr>
                <w:rFonts w:ascii="Times New Roman" w:hAnsi="Times New Roman"/>
                <w:b/>
                <w:sz w:val="24"/>
              </w:rPr>
              <w:t>BPMN</w:t>
            </w:r>
          </w:p>
        </w:tc>
        <w:tc>
          <w:tcPr>
            <w:tcW w:type="dxa" w:w="1928"/>
          </w:tcPr>
          <w:p>
            <w:pPr>
              <w:spacing w:line="240" w:lineRule="auto" w:before="0" w:after="0"/>
              <w:ind w:firstLine="0"/>
              <w:jc w:val="center"/>
            </w:pPr>
            <w:r/>
            <w:r>
              <w:rPr>
                <w:rFonts w:ascii="Times New Roman" w:hAnsi="Times New Roman"/>
                <w:b/>
                <w:sz w:val="24"/>
              </w:rPr>
              <w:t>EPC</w:t>
            </w:r>
          </w:p>
        </w:tc>
      </w:tr>
      <w:tr>
        <w:tc>
          <w:tcPr>
            <w:tcW w:type="dxa" w:w="1928"/>
          </w:tcPr>
          <w:p>
            <w:pPr>
              <w:spacing w:line="240" w:lineRule="auto" w:before="0" w:after="0"/>
              <w:ind w:firstLine="0"/>
              <w:jc w:val="left"/>
            </w:pPr>
            <w:r/>
            <w:r>
              <w:rPr>
                <w:rFonts w:ascii="Times New Roman" w:hAnsi="Times New Roman"/>
                <w:sz w:val="24"/>
              </w:rPr>
              <w:t>Базовая идея</w:t>
            </w:r>
          </w:p>
        </w:tc>
        <w:tc>
          <w:tcPr>
            <w:tcW w:type="dxa" w:w="1928"/>
          </w:tcPr>
          <w:p>
            <w:pPr>
              <w:spacing w:line="240" w:lineRule="auto" w:before="0" w:after="0"/>
              <w:ind w:firstLine="0"/>
              <w:jc w:val="center"/>
            </w:pPr>
            <w:r/>
            <w:r>
              <w:rPr>
                <w:rFonts w:ascii="Times New Roman" w:hAnsi="Times New Roman"/>
                <w:sz w:val="24"/>
              </w:rPr>
              <w:t>Функциональная декомпозиция</w:t>
            </w:r>
          </w:p>
        </w:tc>
        <w:tc>
          <w:tcPr>
            <w:tcW w:type="dxa" w:w="1928"/>
          </w:tcPr>
          <w:p>
            <w:pPr>
              <w:spacing w:line="240" w:lineRule="auto" w:before="0" w:after="0"/>
              <w:ind w:firstLine="0"/>
              <w:jc w:val="center"/>
            </w:pPr>
            <w:r/>
            <w:r>
              <w:rPr>
                <w:rFonts w:ascii="Times New Roman" w:hAnsi="Times New Roman"/>
                <w:sz w:val="24"/>
              </w:rPr>
              <w:t>Поток работ и логика переходов</w:t>
            </w:r>
          </w:p>
        </w:tc>
        <w:tc>
          <w:tcPr>
            <w:tcW w:type="dxa" w:w="1928"/>
          </w:tcPr>
          <w:p>
            <w:pPr>
              <w:spacing w:line="240" w:lineRule="auto" w:before="0" w:after="0"/>
              <w:ind w:firstLine="0"/>
              <w:jc w:val="center"/>
            </w:pPr>
            <w:r/>
            <w:r>
              <w:rPr>
                <w:rFonts w:ascii="Times New Roman" w:hAnsi="Times New Roman"/>
                <w:sz w:val="24"/>
              </w:rPr>
              <w:t>Графическое описание потоков операций</w:t>
            </w:r>
          </w:p>
        </w:tc>
        <w:tc>
          <w:tcPr>
            <w:tcW w:type="dxa" w:w="1928"/>
          </w:tcPr>
          <w:p>
            <w:pPr>
              <w:spacing w:line="240" w:lineRule="auto" w:before="0" w:after="0"/>
              <w:ind w:firstLine="0"/>
              <w:jc w:val="center"/>
            </w:pPr>
            <w:r/>
            <w:r>
              <w:rPr>
                <w:rFonts w:ascii="Times New Roman" w:hAnsi="Times New Roman"/>
                <w:sz w:val="24"/>
              </w:rPr>
              <w:t>Чередование событий и функций</w:t>
            </w:r>
          </w:p>
        </w:tc>
      </w:tr>
      <w:tr>
        <w:tc>
          <w:tcPr>
            <w:tcW w:type="dxa" w:w="1928"/>
          </w:tcPr>
          <w:p>
            <w:pPr>
              <w:spacing w:line="240" w:lineRule="auto" w:before="0" w:after="0"/>
              <w:ind w:firstLine="0"/>
              <w:jc w:val="left"/>
            </w:pPr>
            <w:r/>
            <w:r>
              <w:rPr>
                <w:rFonts w:ascii="Times New Roman" w:hAnsi="Times New Roman"/>
                <w:sz w:val="24"/>
              </w:rPr>
              <w:t>Основные элементы</w:t>
            </w:r>
          </w:p>
        </w:tc>
        <w:tc>
          <w:tcPr>
            <w:tcW w:type="dxa" w:w="1928"/>
          </w:tcPr>
          <w:p>
            <w:pPr>
              <w:spacing w:line="240" w:lineRule="auto" w:before="0" w:after="0"/>
              <w:ind w:firstLine="0"/>
              <w:jc w:val="center"/>
            </w:pPr>
            <w:r/>
            <w:r>
              <w:rPr>
                <w:rFonts w:ascii="Times New Roman" w:hAnsi="Times New Roman"/>
                <w:sz w:val="24"/>
              </w:rPr>
              <w:t>Функциональный блок, стрелки ICOM</w:t>
            </w:r>
          </w:p>
        </w:tc>
        <w:tc>
          <w:tcPr>
            <w:tcW w:type="dxa" w:w="1928"/>
          </w:tcPr>
          <w:p>
            <w:pPr>
              <w:spacing w:line="240" w:lineRule="auto" w:before="0" w:after="0"/>
              <w:ind w:firstLine="0"/>
              <w:jc w:val="center"/>
            </w:pPr>
            <w:r/>
            <w:r>
              <w:rPr>
                <w:rFonts w:ascii="Times New Roman" w:hAnsi="Times New Roman"/>
                <w:sz w:val="24"/>
              </w:rPr>
              <w:t>Единицы работы, связи, перекрестки</w:t>
            </w:r>
          </w:p>
        </w:tc>
        <w:tc>
          <w:tcPr>
            <w:tcW w:type="dxa" w:w="1928"/>
          </w:tcPr>
          <w:p>
            <w:pPr>
              <w:spacing w:line="240" w:lineRule="auto" w:before="0" w:after="0"/>
              <w:ind w:firstLine="0"/>
              <w:jc w:val="center"/>
            </w:pPr>
            <w:r/>
            <w:r>
              <w:rPr>
                <w:rFonts w:ascii="Times New Roman" w:hAnsi="Times New Roman"/>
                <w:sz w:val="24"/>
              </w:rPr>
              <w:t>События, операции, шлюзы, потоки, дорожки</w:t>
            </w:r>
          </w:p>
        </w:tc>
        <w:tc>
          <w:tcPr>
            <w:tcW w:type="dxa" w:w="1928"/>
          </w:tcPr>
          <w:p>
            <w:pPr>
              <w:spacing w:line="240" w:lineRule="auto" w:before="0" w:after="0"/>
              <w:ind w:firstLine="0"/>
              <w:jc w:val="center"/>
            </w:pPr>
            <w:r/>
            <w:r>
              <w:rPr>
                <w:rFonts w:ascii="Times New Roman" w:hAnsi="Times New Roman"/>
                <w:sz w:val="24"/>
              </w:rPr>
              <w:t>События, функции, логические операторы</w:t>
            </w:r>
          </w:p>
        </w:tc>
      </w:tr>
      <w:tr>
        <w:tc>
          <w:tcPr>
            <w:tcW w:type="dxa" w:w="1928"/>
          </w:tcPr>
          <w:p>
            <w:pPr>
              <w:spacing w:line="240" w:lineRule="auto" w:before="0" w:after="0"/>
              <w:ind w:firstLine="0"/>
              <w:jc w:val="left"/>
            </w:pPr>
            <w:r/>
            <w:r>
              <w:rPr>
                <w:rFonts w:ascii="Times New Roman" w:hAnsi="Times New Roman"/>
                <w:sz w:val="24"/>
              </w:rPr>
              <w:t>Тип представления</w:t>
            </w:r>
          </w:p>
        </w:tc>
        <w:tc>
          <w:tcPr>
            <w:tcW w:type="dxa" w:w="1928"/>
          </w:tcPr>
          <w:p>
            <w:pPr>
              <w:spacing w:line="240" w:lineRule="auto" w:before="0" w:after="0"/>
              <w:ind w:firstLine="0"/>
              <w:jc w:val="center"/>
            </w:pPr>
            <w:r/>
            <w:r>
              <w:rPr>
                <w:rFonts w:ascii="Times New Roman" w:hAnsi="Times New Roman"/>
                <w:sz w:val="24"/>
              </w:rPr>
              <w:t>Иерархический, статический</w:t>
            </w:r>
          </w:p>
        </w:tc>
        <w:tc>
          <w:tcPr>
            <w:tcW w:type="dxa" w:w="1928"/>
          </w:tcPr>
          <w:p>
            <w:pPr>
              <w:spacing w:line="240" w:lineRule="auto" w:before="0" w:after="0"/>
              <w:ind w:firstLine="0"/>
              <w:jc w:val="center"/>
            </w:pPr>
            <w:r/>
            <w:r>
              <w:rPr>
                <w:rFonts w:ascii="Times New Roman" w:hAnsi="Times New Roman"/>
                <w:sz w:val="24"/>
              </w:rPr>
              <w:t>Логико-временной</w:t>
            </w:r>
          </w:p>
        </w:tc>
        <w:tc>
          <w:tcPr>
            <w:tcW w:type="dxa" w:w="1928"/>
          </w:tcPr>
          <w:p>
            <w:pPr>
              <w:spacing w:line="240" w:lineRule="auto" w:before="0" w:after="0"/>
              <w:ind w:firstLine="0"/>
              <w:jc w:val="center"/>
            </w:pPr>
            <w:r/>
            <w:r>
              <w:rPr>
                <w:rFonts w:ascii="Times New Roman" w:hAnsi="Times New Roman"/>
                <w:sz w:val="24"/>
              </w:rPr>
              <w:t>Потоковый, многоуровневый</w:t>
            </w:r>
          </w:p>
        </w:tc>
        <w:tc>
          <w:tcPr>
            <w:tcW w:type="dxa" w:w="1928"/>
          </w:tcPr>
          <w:p>
            <w:pPr>
              <w:spacing w:line="240" w:lineRule="auto" w:before="0" w:after="0"/>
              <w:ind w:firstLine="0"/>
              <w:jc w:val="center"/>
            </w:pPr>
            <w:r/>
            <w:r>
              <w:rPr>
                <w:rFonts w:ascii="Times New Roman" w:hAnsi="Times New Roman"/>
                <w:sz w:val="24"/>
              </w:rPr>
              <w:t>Сетевой, событийно-ориентированный</w:t>
            </w:r>
          </w:p>
        </w:tc>
      </w:tr>
      <w:tr>
        <w:tc>
          <w:tcPr>
            <w:tcW w:type="dxa" w:w="1928"/>
          </w:tcPr>
          <w:p>
            <w:pPr>
              <w:spacing w:line="240" w:lineRule="auto" w:before="0" w:after="0"/>
              <w:ind w:firstLine="0"/>
              <w:jc w:val="left"/>
            </w:pPr>
            <w:r/>
            <w:r>
              <w:rPr>
                <w:rFonts w:ascii="Times New Roman" w:hAnsi="Times New Roman"/>
                <w:sz w:val="24"/>
              </w:rPr>
              <w:t>Возможность исполнения</w:t>
            </w:r>
          </w:p>
        </w:tc>
        <w:tc>
          <w:tcPr>
            <w:tcW w:type="dxa" w:w="1928"/>
          </w:tcPr>
          <w:p>
            <w:pPr>
              <w:spacing w:line="240" w:lineRule="auto" w:before="0" w:after="0"/>
              <w:ind w:firstLine="0"/>
              <w:jc w:val="center"/>
            </w:pPr>
            <w:r/>
            <w:r>
              <w:rPr>
                <w:rFonts w:ascii="Times New Roman" w:hAnsi="Times New Roman"/>
                <w:sz w:val="24"/>
              </w:rPr>
              <w:t>Нет (описательная модель)</w:t>
            </w:r>
          </w:p>
        </w:tc>
        <w:tc>
          <w:tcPr>
            <w:tcW w:type="dxa" w:w="1928"/>
          </w:tcPr>
          <w:p>
            <w:pPr>
              <w:spacing w:line="240" w:lineRule="auto" w:before="0" w:after="0"/>
              <w:ind w:firstLine="0"/>
              <w:jc w:val="center"/>
            </w:pPr>
            <w:r/>
            <w:r>
              <w:rPr>
                <w:rFonts w:ascii="Times New Roman" w:hAnsi="Times New Roman"/>
                <w:sz w:val="24"/>
              </w:rPr>
              <w:t>Нет (описательная модель)</w:t>
            </w:r>
          </w:p>
        </w:tc>
        <w:tc>
          <w:tcPr>
            <w:tcW w:type="dxa" w:w="1928"/>
          </w:tcPr>
          <w:p>
            <w:pPr>
              <w:spacing w:line="240" w:lineRule="auto" w:before="0" w:after="0"/>
              <w:ind w:firstLine="0"/>
              <w:jc w:val="center"/>
            </w:pPr>
            <w:r/>
            <w:r>
              <w:rPr>
                <w:rFonts w:ascii="Times New Roman" w:hAnsi="Times New Roman"/>
                <w:sz w:val="24"/>
              </w:rPr>
              <w:t>Да (BPMN 2.0 исполняется в системе управления бизнес-процессами)</w:t>
            </w:r>
          </w:p>
        </w:tc>
        <w:tc>
          <w:tcPr>
            <w:tcW w:type="dxa" w:w="1928"/>
          </w:tcPr>
          <w:p>
            <w:pPr>
              <w:spacing w:line="240" w:lineRule="auto" w:before="0" w:after="0"/>
              <w:ind w:firstLine="0"/>
              <w:jc w:val="center"/>
            </w:pPr>
            <w:r/>
            <w:r>
              <w:rPr>
                <w:rFonts w:ascii="Times New Roman" w:hAnsi="Times New Roman"/>
                <w:sz w:val="24"/>
              </w:rPr>
              <w:t>Частично (в среде ARIS)</w:t>
            </w:r>
          </w:p>
        </w:tc>
      </w:tr>
      <w:tr>
        <w:tc>
          <w:tcPr>
            <w:tcW w:type="dxa" w:w="1928"/>
          </w:tcPr>
          <w:p>
            <w:pPr>
              <w:spacing w:line="240" w:lineRule="auto" w:before="0" w:after="0"/>
              <w:ind w:firstLine="0"/>
              <w:jc w:val="left"/>
            </w:pPr>
            <w:r/>
            <w:r>
              <w:rPr>
                <w:rFonts w:ascii="Times New Roman" w:hAnsi="Times New Roman"/>
                <w:sz w:val="24"/>
              </w:rPr>
              <w:t>Поддержка ветвлений</w:t>
            </w:r>
          </w:p>
        </w:tc>
        <w:tc>
          <w:tcPr>
            <w:tcW w:type="dxa" w:w="1928"/>
          </w:tcPr>
          <w:p>
            <w:pPr>
              <w:spacing w:line="240" w:lineRule="auto" w:before="0" w:after="0"/>
              <w:ind w:firstLine="0"/>
              <w:jc w:val="center"/>
            </w:pPr>
            <w:r/>
            <w:r>
              <w:rPr>
                <w:rFonts w:ascii="Times New Roman" w:hAnsi="Times New Roman"/>
                <w:sz w:val="24"/>
              </w:rPr>
              <w:t>Ограниченная</w:t>
            </w:r>
          </w:p>
        </w:tc>
        <w:tc>
          <w:tcPr>
            <w:tcW w:type="dxa" w:w="1928"/>
          </w:tcPr>
          <w:p>
            <w:pPr>
              <w:spacing w:line="240" w:lineRule="auto" w:before="0" w:after="0"/>
              <w:ind w:firstLine="0"/>
              <w:jc w:val="center"/>
            </w:pPr>
            <w:r/>
            <w:r>
              <w:rPr>
                <w:rFonts w:ascii="Times New Roman" w:hAnsi="Times New Roman"/>
                <w:sz w:val="24"/>
              </w:rPr>
              <w:t>Развитая (XOR, OR, AND)</w:t>
            </w:r>
          </w:p>
        </w:tc>
        <w:tc>
          <w:tcPr>
            <w:tcW w:type="dxa" w:w="1928"/>
          </w:tcPr>
          <w:p>
            <w:pPr>
              <w:spacing w:line="240" w:lineRule="auto" w:before="0" w:after="0"/>
              <w:ind w:firstLine="0"/>
              <w:jc w:val="center"/>
            </w:pPr>
            <w:r/>
            <w:r>
              <w:rPr>
                <w:rFonts w:ascii="Times New Roman" w:hAnsi="Times New Roman"/>
                <w:sz w:val="24"/>
              </w:rPr>
              <w:t>Полная (8 типов шлюзов)</w:t>
            </w:r>
          </w:p>
        </w:tc>
        <w:tc>
          <w:tcPr>
            <w:tcW w:type="dxa" w:w="1928"/>
          </w:tcPr>
          <w:p>
            <w:pPr>
              <w:spacing w:line="240" w:lineRule="auto" w:before="0" w:after="0"/>
              <w:ind w:firstLine="0"/>
              <w:jc w:val="center"/>
            </w:pPr>
            <w:r/>
            <w:r>
              <w:rPr>
                <w:rFonts w:ascii="Times New Roman" w:hAnsi="Times New Roman"/>
                <w:sz w:val="24"/>
              </w:rPr>
              <w:t>Полная (логические операторы)</w:t>
            </w:r>
          </w:p>
        </w:tc>
      </w:tr>
      <w:tr>
        <w:tc>
          <w:tcPr>
            <w:tcW w:type="dxa" w:w="1928"/>
          </w:tcPr>
          <w:p>
            <w:pPr>
              <w:spacing w:line="240" w:lineRule="auto" w:before="0" w:after="0"/>
              <w:ind w:firstLine="0"/>
              <w:jc w:val="left"/>
            </w:pPr>
            <w:r/>
            <w:r>
              <w:rPr>
                <w:rFonts w:ascii="Times New Roman" w:hAnsi="Times New Roman"/>
                <w:sz w:val="24"/>
              </w:rPr>
              <w:t>Типичная область применения</w:t>
            </w:r>
          </w:p>
        </w:tc>
        <w:tc>
          <w:tcPr>
            <w:tcW w:type="dxa" w:w="1928"/>
          </w:tcPr>
          <w:p>
            <w:pPr>
              <w:spacing w:line="240" w:lineRule="auto" w:before="0" w:after="0"/>
              <w:ind w:firstLine="0"/>
              <w:jc w:val="center"/>
            </w:pPr>
            <w:r/>
            <w:r>
              <w:rPr>
                <w:rFonts w:ascii="Times New Roman" w:hAnsi="Times New Roman"/>
                <w:sz w:val="24"/>
              </w:rPr>
              <w:t>Обследование процессов AS-IS</w:t>
            </w:r>
          </w:p>
        </w:tc>
        <w:tc>
          <w:tcPr>
            <w:tcW w:type="dxa" w:w="1928"/>
          </w:tcPr>
          <w:p>
            <w:pPr>
              <w:spacing w:line="240" w:lineRule="auto" w:before="0" w:after="0"/>
              <w:ind w:firstLine="0"/>
              <w:jc w:val="center"/>
            </w:pPr>
            <w:r/>
            <w:r>
              <w:rPr>
                <w:rFonts w:ascii="Times New Roman" w:hAnsi="Times New Roman"/>
                <w:sz w:val="24"/>
              </w:rPr>
              <w:t>Моделирование логики и сценариев</w:t>
            </w:r>
          </w:p>
        </w:tc>
        <w:tc>
          <w:tcPr>
            <w:tcW w:type="dxa" w:w="1928"/>
          </w:tcPr>
          <w:p>
            <w:pPr>
              <w:spacing w:line="240" w:lineRule="auto" w:before="0" w:after="0"/>
              <w:ind w:firstLine="0"/>
              <w:jc w:val="center"/>
            </w:pPr>
            <w:r/>
            <w:r>
              <w:rPr>
                <w:rFonts w:ascii="Times New Roman" w:hAnsi="Times New Roman"/>
                <w:sz w:val="24"/>
              </w:rPr>
              <w:t>Регламентация и автоматизация</w:t>
            </w:r>
          </w:p>
        </w:tc>
        <w:tc>
          <w:tcPr>
            <w:tcW w:type="dxa" w:w="1928"/>
          </w:tcPr>
          <w:p>
            <w:pPr>
              <w:spacing w:line="240" w:lineRule="auto" w:before="0" w:after="0"/>
              <w:ind w:firstLine="0"/>
              <w:jc w:val="center"/>
            </w:pPr>
            <w:r/>
            <w:r>
              <w:rPr>
                <w:rFonts w:ascii="Times New Roman" w:hAnsi="Times New Roman"/>
                <w:sz w:val="24"/>
              </w:rPr>
              <w:t>Комплексное описание в ERP/ARIS</w:t>
            </w:r>
          </w:p>
        </w:tc>
      </w:tr>
      <w:tr>
        <w:tc>
          <w:tcPr>
            <w:tcW w:type="dxa" w:w="1928"/>
          </w:tcPr>
          <w:p>
            <w:pPr>
              <w:spacing w:line="240" w:lineRule="auto" w:before="0" w:after="0"/>
              <w:ind w:firstLine="0"/>
              <w:jc w:val="left"/>
            </w:pPr>
            <w:r/>
            <w:r>
              <w:rPr>
                <w:rFonts w:ascii="Times New Roman" w:hAnsi="Times New Roman"/>
                <w:sz w:val="24"/>
              </w:rPr>
              <w:t>Распространенность в РФ</w:t>
            </w:r>
          </w:p>
        </w:tc>
        <w:tc>
          <w:tcPr>
            <w:tcW w:type="dxa" w:w="1928"/>
          </w:tcPr>
          <w:p>
            <w:pPr>
              <w:spacing w:line="240" w:lineRule="auto" w:before="0" w:after="0"/>
              <w:ind w:firstLine="0"/>
              <w:jc w:val="center"/>
            </w:pPr>
            <w:r/>
            <w:r>
              <w:rPr>
                <w:rFonts w:ascii="Times New Roman" w:hAnsi="Times New Roman"/>
                <w:sz w:val="24"/>
              </w:rPr>
              <w:t>Высокая</w:t>
            </w:r>
          </w:p>
        </w:tc>
        <w:tc>
          <w:tcPr>
            <w:tcW w:type="dxa" w:w="1928"/>
          </w:tcPr>
          <w:p>
            <w:pPr>
              <w:spacing w:line="240" w:lineRule="auto" w:before="0" w:after="0"/>
              <w:ind w:firstLine="0"/>
              <w:jc w:val="center"/>
            </w:pPr>
            <w:r/>
            <w:r>
              <w:rPr>
                <w:rFonts w:ascii="Times New Roman" w:hAnsi="Times New Roman"/>
                <w:sz w:val="24"/>
              </w:rPr>
              <w:t>Низкая</w:t>
            </w:r>
          </w:p>
        </w:tc>
        <w:tc>
          <w:tcPr>
            <w:tcW w:type="dxa" w:w="1928"/>
          </w:tcPr>
          <w:p>
            <w:pPr>
              <w:spacing w:line="240" w:lineRule="auto" w:before="0" w:after="0"/>
              <w:ind w:firstLine="0"/>
              <w:jc w:val="center"/>
            </w:pPr>
            <w:r/>
            <w:r>
              <w:rPr>
                <w:rFonts w:ascii="Times New Roman" w:hAnsi="Times New Roman"/>
                <w:sz w:val="24"/>
              </w:rPr>
              <w:t>Растущая (де-факто стандарт)</w:t>
            </w:r>
          </w:p>
        </w:tc>
        <w:tc>
          <w:tcPr>
            <w:tcW w:type="dxa" w:w="1928"/>
          </w:tcPr>
          <w:p>
            <w:pPr>
              <w:spacing w:line="240" w:lineRule="auto" w:before="0" w:after="0"/>
              <w:ind w:firstLine="0"/>
              <w:jc w:val="center"/>
            </w:pPr>
            <w:r/>
            <w:r>
              <w:rPr>
                <w:rFonts w:ascii="Times New Roman" w:hAnsi="Times New Roman"/>
                <w:sz w:val="24"/>
              </w:rPr>
              <w:t>Средняя (вместе с SAP и ARIS)</w:t>
            </w:r>
          </w:p>
        </w:tc>
      </w:tr>
    </w:tbl>
    <w:p>
      <w:pPr>
        <w:spacing w:line="360" w:lineRule="auto" w:before="0" w:after="0"/>
        <w:ind w:firstLine="709"/>
        <w:jc w:val="both"/>
      </w:pPr>
      <w:r>
        <w:rPr>
          <w:rFonts w:ascii="Times New Roman" w:hAnsi="Times New Roman"/>
          <w:b w:val="0"/>
          <w:sz w:val="24"/>
        </w:rPr>
        <w:t>Источник: составлено автором на основе [8, с. 89; 20; 21; 19; 41].</w:t>
      </w:r>
    </w:p>
    <w:p>
      <w:pPr>
        <w:spacing w:line="360" w:lineRule="auto" w:before="0" w:after="0"/>
        <w:ind w:firstLine="0"/>
      </w:pPr>
    </w:p>
    <w:p>
      <w:pPr>
        <w:spacing w:line="360" w:lineRule="auto" w:before="0" w:after="0"/>
        <w:ind w:firstLine="709"/>
        <w:jc w:val="both"/>
      </w:pPr>
      <w:r>
        <w:rPr>
          <w:rFonts w:ascii="Times New Roman" w:hAnsi="Times New Roman"/>
          <w:b w:val="0"/>
          <w:sz w:val="28"/>
        </w:rPr>
        <w:t>Из таблицы 1.2.1 следует, что нотации имеют разную природу и не заменяют друг друга. IDEF0 оптимален для верхнеуровневого обследования существующих процессов. IDEF3 подходит для детального разбора сложной логики. BPMN – универсальный инструмент для регламентации и автоматизации. EPC удобна при интеграции процессной модели с корпоративной информационной системой. На практике крупные организации совмещают нотации: IDEF0 используют на этапе первичного обследования, а BPMN – при проектировании целевых процессов [20; 32]. Для разных предприятий могут подходить различные нотации в зависимости от отрасли, размера организации и способа управления; наиболее универсальным выбором для описания сквозных процессов остается BPMN [19].</w:t>
      </w:r>
    </w:p>
    <w:p>
      <w:pPr>
        <w:spacing w:line="360" w:lineRule="auto" w:before="0" w:after="0"/>
        <w:ind w:firstLine="709"/>
        <w:jc w:val="both"/>
      </w:pPr>
      <w:r>
        <w:rPr>
          <w:rFonts w:ascii="Times New Roman" w:hAnsi="Times New Roman"/>
          <w:b w:val="0"/>
          <w:sz w:val="28"/>
        </w:rPr>
        <w:t>Перечисленные нотации описывают процесс статически – они отражают логику, но не передают динамику реального исполнения: колебания длительности операций, изменение числа заявок, ограничения ресурсов. Для учета этих факторов применяется имитационное моделирование – построение компьютерных моделей, которые воспроизводят работу процесса в виртуальном времени с учетом случайных переменных и ограничений [17; 39]. Выделяются три базовых подхода к имитационному моделированию:</w:t>
      </w:r>
    </w:p>
    <w:p>
      <w:pPr>
        <w:spacing w:line="360" w:lineRule="auto" w:before="0" w:after="0"/>
        <w:ind w:firstLine="709"/>
        <w:jc w:val="both"/>
      </w:pPr>
      <w:r>
        <w:rPr>
          <w:rFonts w:ascii="Times New Roman" w:hAnsi="Times New Roman"/>
          <w:b w:val="0"/>
          <w:sz w:val="28"/>
        </w:rPr>
        <w:t>– дискретно-событийный – система описывается как последовательность событий, изменяющих ее состояние; подходит для анализа очередей, приемной кампании;</w:t>
      </w:r>
    </w:p>
    <w:p>
      <w:pPr>
        <w:spacing w:line="360" w:lineRule="auto" w:before="0" w:after="0"/>
        <w:ind w:firstLine="709"/>
        <w:jc w:val="both"/>
      </w:pPr>
      <w:r>
        <w:rPr>
          <w:rFonts w:ascii="Times New Roman" w:hAnsi="Times New Roman"/>
          <w:b w:val="0"/>
          <w:sz w:val="28"/>
        </w:rPr>
        <w:t>– системная динамика – моделирование запасов, потоков и обратных связей; применимо для стратегических сценариев, например прогнозирования динамики контингента студентов;</w:t>
      </w:r>
    </w:p>
    <w:p>
      <w:pPr>
        <w:spacing w:line="360" w:lineRule="auto" w:before="0" w:after="0"/>
        <w:ind w:firstLine="709"/>
        <w:jc w:val="both"/>
      </w:pPr>
      <w:r>
        <w:rPr>
          <w:rFonts w:ascii="Times New Roman" w:hAnsi="Times New Roman"/>
          <w:b w:val="0"/>
          <w:sz w:val="28"/>
        </w:rPr>
        <w:t>– агентное моделирование – поведение автономных агентов и их взаимодействие; например, моделирование выбора образовательной траектории абитуриентами [17].</w:t>
      </w:r>
    </w:p>
    <w:p>
      <w:pPr>
        <w:spacing w:line="360" w:lineRule="auto" w:before="0" w:after="0"/>
        <w:ind w:firstLine="709"/>
        <w:jc w:val="both"/>
      </w:pPr>
      <w:r>
        <w:rPr>
          <w:rFonts w:ascii="Times New Roman" w:hAnsi="Times New Roman"/>
          <w:b w:val="0"/>
          <w:sz w:val="28"/>
        </w:rPr>
        <w:t>Имитационная модель не заменяет графическую, а надстраивается над ней: на основе BPMN- или EPC-схемы строится исполняемая модель, которая позволяет проверить, какое количество сотрудников необходимо для обработки пикового потока заявлений или к какому сроку бюджет исчерпает возможности при текущей динамике набора [17; 15].</w:t>
      </w:r>
    </w:p>
    <w:p>
      <w:pPr>
        <w:spacing w:line="360" w:lineRule="auto" w:before="0" w:after="0"/>
        <w:ind w:firstLine="709"/>
        <w:jc w:val="both"/>
      </w:pPr>
      <w:r>
        <w:rPr>
          <w:rFonts w:ascii="Times New Roman" w:hAnsi="Times New Roman"/>
          <w:b w:val="0"/>
          <w:sz w:val="28"/>
        </w:rPr>
        <w:t>Наряду с моделированием развиваются и методы анализа процессов. Основные методы анализа бизнес-процессов включают ABC-анализ (функционально-стоимостной), SWOT-анализ процесса, метод SIPOC для макроуровневого описания и бенчмаркинг для сравнения с лучшими практиками [26]. Ключевые критерии оценки эффективности процесса охватывают время, затраты, качество, гибкость и производительность. Основные направления анализа процессов можно представить следующим образом:</w:t>
      </w:r>
    </w:p>
    <w:p>
      <w:pPr>
        <w:spacing w:line="360" w:lineRule="auto" w:before="0" w:after="0"/>
        <w:ind w:firstLine="709"/>
        <w:jc w:val="both"/>
      </w:pPr>
      <w:r>
        <w:rPr>
          <w:rFonts w:ascii="Times New Roman" w:hAnsi="Times New Roman"/>
          <w:b w:val="0"/>
          <w:sz w:val="28"/>
        </w:rPr>
        <w:t>– анализ времени – измерение длительности операций и выявление этапов, на которых процесс задерживается (в вузе это чаще всего многоступенчатые согласования);</w:t>
      </w:r>
    </w:p>
    <w:p>
      <w:pPr>
        <w:spacing w:line="360" w:lineRule="auto" w:before="0" w:after="0"/>
        <w:ind w:firstLine="709"/>
        <w:jc w:val="both"/>
      </w:pPr>
      <w:r>
        <w:rPr>
          <w:rFonts w:ascii="Times New Roman" w:hAnsi="Times New Roman"/>
          <w:b w:val="0"/>
          <w:sz w:val="28"/>
        </w:rPr>
        <w:t>– анализ стоимости – распределение затрат по операциям, позволяющее определить, какие этапы потребляют непропорционально много ресурсов;</w:t>
      </w:r>
    </w:p>
    <w:p>
      <w:pPr>
        <w:spacing w:line="360" w:lineRule="auto" w:before="0" w:after="0"/>
        <w:ind w:firstLine="709"/>
        <w:jc w:val="both"/>
      </w:pPr>
      <w:r>
        <w:rPr>
          <w:rFonts w:ascii="Times New Roman" w:hAnsi="Times New Roman"/>
          <w:b w:val="0"/>
          <w:sz w:val="28"/>
        </w:rPr>
        <w:t>– анализ качества – оценка соответствия результатов процесса требованиям потребителя и поиск причин отклонений;</w:t>
      </w:r>
    </w:p>
    <w:p>
      <w:pPr>
        <w:spacing w:line="360" w:lineRule="auto" w:before="0" w:after="0"/>
        <w:ind w:firstLine="709"/>
        <w:jc w:val="both"/>
      </w:pPr>
      <w:r>
        <w:rPr>
          <w:rFonts w:ascii="Times New Roman" w:hAnsi="Times New Roman"/>
          <w:b w:val="0"/>
          <w:sz w:val="28"/>
        </w:rPr>
        <w:t>– анализ ценности – разделение операций на добавляющие ценность для потребителя и не добавляющие (потери) [26; 30; 9, с. 156].</w:t>
      </w:r>
    </w:p>
    <w:p>
      <w:pPr>
        <w:spacing w:line="360" w:lineRule="auto" w:before="0" w:after="0"/>
        <w:ind w:firstLine="709"/>
        <w:jc w:val="both"/>
      </w:pPr>
      <w:r>
        <w:rPr>
          <w:rFonts w:ascii="Times New Roman" w:hAnsi="Times New Roman"/>
          <w:b w:val="0"/>
          <w:sz w:val="28"/>
        </w:rPr>
        <w:t>На пересечении этих направлений сформировались две зрелые методологии оптимизации. бережливое производство предлагает смотреть на процесс глазами потребителя ценности и устранять все, что этой ценности не добавляет. Технологии бережливого производства приобретают все большую популярность в условиях возрастающих требований к эффективности управления и рациональному использованию ресурсов [30]. Концепция выделяет восемь типов потерь:</w:t>
      </w:r>
    </w:p>
    <w:p>
      <w:pPr>
        <w:spacing w:line="360" w:lineRule="auto" w:before="0" w:after="0"/>
        <w:ind w:firstLine="709"/>
        <w:jc w:val="both"/>
      </w:pPr>
      <w:r>
        <w:rPr>
          <w:rFonts w:ascii="Times New Roman" w:hAnsi="Times New Roman"/>
          <w:b w:val="0"/>
          <w:sz w:val="28"/>
        </w:rPr>
        <w:t>1) перепроизводство;</w:t>
      </w:r>
    </w:p>
    <w:p>
      <w:pPr>
        <w:spacing w:line="360" w:lineRule="auto" w:before="0" w:after="0"/>
        <w:ind w:firstLine="709"/>
        <w:jc w:val="both"/>
      </w:pPr>
      <w:r>
        <w:rPr>
          <w:rFonts w:ascii="Times New Roman" w:hAnsi="Times New Roman"/>
          <w:b w:val="0"/>
          <w:sz w:val="28"/>
        </w:rPr>
        <w:t>2) ожидание;</w:t>
      </w:r>
    </w:p>
    <w:p>
      <w:pPr>
        <w:spacing w:line="360" w:lineRule="auto" w:before="0" w:after="0"/>
        <w:ind w:firstLine="709"/>
        <w:jc w:val="both"/>
      </w:pPr>
      <w:r>
        <w:rPr>
          <w:rFonts w:ascii="Times New Roman" w:hAnsi="Times New Roman"/>
          <w:b w:val="0"/>
          <w:sz w:val="28"/>
        </w:rPr>
        <w:t>3) лишняя транспортировка;</w:t>
      </w:r>
    </w:p>
    <w:p>
      <w:pPr>
        <w:spacing w:line="360" w:lineRule="auto" w:before="0" w:after="0"/>
        <w:ind w:firstLine="709"/>
        <w:jc w:val="both"/>
      </w:pPr>
      <w:r>
        <w:rPr>
          <w:rFonts w:ascii="Times New Roman" w:hAnsi="Times New Roman"/>
          <w:b w:val="0"/>
          <w:sz w:val="28"/>
        </w:rPr>
        <w:t>4) излишняя обработка;</w:t>
      </w:r>
    </w:p>
    <w:p>
      <w:pPr>
        <w:spacing w:line="360" w:lineRule="auto" w:before="0" w:after="0"/>
        <w:ind w:firstLine="709"/>
        <w:jc w:val="both"/>
      </w:pPr>
      <w:r>
        <w:rPr>
          <w:rFonts w:ascii="Times New Roman" w:hAnsi="Times New Roman"/>
          <w:b w:val="0"/>
          <w:sz w:val="28"/>
        </w:rPr>
        <w:t>5) избыточные запасы;</w:t>
      </w:r>
    </w:p>
    <w:p>
      <w:pPr>
        <w:spacing w:line="360" w:lineRule="auto" w:before="0" w:after="0"/>
        <w:ind w:firstLine="709"/>
        <w:jc w:val="both"/>
      </w:pPr>
      <w:r>
        <w:rPr>
          <w:rFonts w:ascii="Times New Roman" w:hAnsi="Times New Roman"/>
          <w:b w:val="0"/>
          <w:sz w:val="28"/>
        </w:rPr>
        <w:t>6) лишние перемещения;</w:t>
      </w:r>
    </w:p>
    <w:p>
      <w:pPr>
        <w:spacing w:line="360" w:lineRule="auto" w:before="0" w:after="0"/>
        <w:ind w:firstLine="709"/>
        <w:jc w:val="both"/>
      </w:pPr>
      <w:r>
        <w:rPr>
          <w:rFonts w:ascii="Times New Roman" w:hAnsi="Times New Roman"/>
          <w:b w:val="0"/>
          <w:sz w:val="28"/>
        </w:rPr>
        <w:t>7) дефекты;</w:t>
      </w:r>
    </w:p>
    <w:p>
      <w:pPr>
        <w:spacing w:line="360" w:lineRule="auto" w:before="0" w:after="0"/>
        <w:ind w:firstLine="709"/>
        <w:jc w:val="both"/>
      </w:pPr>
      <w:r>
        <w:rPr>
          <w:rFonts w:ascii="Times New Roman" w:hAnsi="Times New Roman"/>
          <w:b w:val="0"/>
          <w:sz w:val="28"/>
        </w:rPr>
        <w:t>8) нереализованный потенциал сотрудников [30; 9, с. 156].</w:t>
      </w:r>
    </w:p>
    <w:p>
      <w:pPr>
        <w:spacing w:line="360" w:lineRule="auto" w:before="0" w:after="0"/>
        <w:ind w:firstLine="709"/>
        <w:jc w:val="both"/>
      </w:pPr>
      <w:r>
        <w:rPr>
          <w:rFonts w:ascii="Times New Roman" w:hAnsi="Times New Roman"/>
          <w:b w:val="0"/>
          <w:sz w:val="28"/>
        </w:rPr>
        <w:t>Шесть сигм направлена на снижение вариабельности результатов и доли дефектов через статистические методы. Ее центральный инструмент – цикл DMAIC (Определение – Измерение – Анализ – Улучшение – Контроль), пять последовательных стадий: формулирование проблемы, сбор данных, поиск причин, проверка решений, закрепление стандартом [7, с. 134; 9, с. 162]. Подробный анализ применения этих инструментов к конкретным процессам рассматривается далее, в параграфе 1.3, – вместе с программными средствами, поддерживающими жизненный цикл процесса.</w:t>
      </w:r>
    </w:p>
    <w:p>
      <w:pPr>
        <w:spacing w:line="360" w:lineRule="auto" w:before="0" w:after="0"/>
        <w:ind w:firstLine="0"/>
      </w:pPr>
    </w:p>
    <w:p>
      <w:pPr>
        <w:spacing w:line="360" w:lineRule="auto" w:before="0" w:after="0"/>
        <w:ind w:firstLine="0"/>
        <w:jc w:val="center"/>
      </w:pPr>
      <w:r>
        <w:rPr>
          <w:rFonts w:ascii="Times New Roman" w:hAnsi="Times New Roman"/>
          <w:b/>
          <w:sz w:val="28"/>
        </w:rPr>
        <w:t>1.3. Инструменты и подходы к описанию, анализу и визуализации бизнес-процессов</w:t>
      </w:r>
    </w:p>
    <w:p>
      <w:pPr>
        <w:spacing w:line="360" w:lineRule="auto" w:before="0" w:after="0"/>
        <w:ind w:firstLine="709"/>
        <w:jc w:val="both"/>
      </w:pPr>
      <w:r>
        <w:rPr>
          <w:rFonts w:ascii="Times New Roman" w:hAnsi="Times New Roman"/>
          <w:b w:val="0"/>
          <w:sz w:val="28"/>
        </w:rPr>
        <w:t>Выбор нотации – необходимое, но не достаточное условие для управления процессами. Одна и та же нотация в одной организации встроена в управленческий цикл и приносит практическую пользу, а в другой – существует в виде папки схем, которые не влияют на принятие решений. Разница определяется тем, поддержано ли моделирование подходящим программным инструментом, вписано ли оно в жизненный цикл процесса и опирается ли на работающую систему показателей.</w:t>
      </w:r>
    </w:p>
    <w:p>
      <w:pPr>
        <w:spacing w:line="360" w:lineRule="auto" w:before="0" w:after="0"/>
        <w:ind w:firstLine="709"/>
        <w:jc w:val="both"/>
      </w:pPr>
      <w:r>
        <w:rPr>
          <w:rFonts w:ascii="Times New Roman" w:hAnsi="Times New Roman"/>
          <w:b w:val="0"/>
          <w:sz w:val="28"/>
        </w:rPr>
        <w:t>Бизнес-процесс представляет собой не статичный артефакт, а объект, проходящий через ряд последовательных стадий: проектирование, моделирование, внедрение, выполнение, мониторинг, анализ и оптимизация (рисунок 1.3.1). После оптимизации цикл повторяется на новом витке. Этот замкнутый контур соответствует логике непрерывного совершенствования PDCA (Планирование – Действие – Проверка – Корректировка), заложенной в стандартах серии ISO 9000 и в большинстве методик процессного управления [9, с. 113; 36; 9, с. 142]. Жизненный цикл бизнес-процессов включает этапы от анализа и моделирования до внедрения и оптимизации, при этом каждый виток цикла возвращает процесс в улучшенном состоянии [20].</w:t>
      </w:r>
    </w:p>
    <w:p>
      <w:pPr>
        <w:spacing w:line="360" w:lineRule="auto" w:before="0" w:after="0"/>
        <w:ind w:firstLine="0"/>
        <w:jc w:val="center"/>
      </w:pPr>
      <w:r>
        <w:rPr>
          <w:rFonts w:ascii="Times New Roman" w:hAnsi="Times New Roman"/>
          <w:b w:val="0"/>
          <w:sz w:val="24"/>
        </w:rPr>
        <w:t>[Рисунок – см. оригинал]</w:t>
      </w:r>
    </w:p>
    <w:p>
      <w:pPr>
        <w:spacing w:line="360" w:lineRule="auto" w:before="0" w:after="0"/>
        <w:ind w:firstLine="709"/>
        <w:jc w:val="both"/>
      </w:pPr>
      <w:r>
        <w:rPr>
          <w:rFonts w:ascii="Times New Roman" w:hAnsi="Times New Roman"/>
          <w:b w:val="0"/>
          <w:sz w:val="24"/>
        </w:rPr>
        <w:t>Источник: составлено автором на основе [36; 9, с. 113; 20].</w:t>
      </w:r>
    </w:p>
    <w:p>
      <w:pPr>
        <w:spacing w:line="360" w:lineRule="auto" w:before="0" w:after="0"/>
        <w:ind w:firstLine="709"/>
        <w:jc w:val="both"/>
      </w:pPr>
      <w:r>
        <w:rPr>
          <w:rFonts w:ascii="Times New Roman" w:hAnsi="Times New Roman"/>
          <w:b w:val="0"/>
          <w:sz w:val="28"/>
        </w:rPr>
        <w:t>Рис. 1.3.1. Жизненный цикл бизнес-процесса</w:t>
      </w:r>
    </w:p>
    <w:p>
      <w:pPr>
        <w:spacing w:line="360" w:lineRule="auto" w:before="0" w:after="0"/>
        <w:ind w:firstLine="0"/>
      </w:pPr>
    </w:p>
    <w:p>
      <w:pPr>
        <w:spacing w:line="360" w:lineRule="auto" w:before="0" w:after="0"/>
        <w:ind w:firstLine="709"/>
        <w:jc w:val="both"/>
      </w:pPr>
      <w:r>
        <w:rPr>
          <w:rFonts w:ascii="Times New Roman" w:hAnsi="Times New Roman"/>
          <w:b w:val="0"/>
          <w:sz w:val="28"/>
        </w:rPr>
        <w:t>На каждом этапе цикла решаются специфические задачи и применяются соответствующие инструменты (таблица 1.3.1).</w:t>
      </w:r>
    </w:p>
    <w:p>
      <w:pPr>
        <w:spacing w:line="360" w:lineRule="auto" w:before="0" w:after="0"/>
        <w:ind w:firstLine="0"/>
      </w:pPr>
    </w:p>
    <w:p>
      <w:pPr>
        <w:spacing w:line="360" w:lineRule="auto" w:before="0" w:after="0"/>
        <w:ind w:firstLine="0"/>
        <w:jc w:val="right"/>
      </w:pPr>
      <w:r>
        <w:rPr>
          <w:rFonts w:ascii="Times New Roman" w:hAnsi="Times New Roman"/>
          <w:b w:val="0"/>
          <w:sz w:val="28"/>
        </w:rPr>
        <w:t>Таблица 1.3.1</w:t>
      </w:r>
    </w:p>
    <w:p>
      <w:pPr>
        <w:spacing w:line="360" w:lineRule="auto" w:before="0" w:after="0"/>
        <w:ind w:firstLine="0"/>
        <w:jc w:val="center"/>
      </w:pPr>
      <w:r>
        <w:rPr>
          <w:rFonts w:ascii="Times New Roman" w:hAnsi="Times New Roman"/>
          <w:b w:val="0"/>
          <w:sz w:val="28"/>
        </w:rPr>
        <w:t>Этапы жизненного цикла бизнес-процесса и инструментальная поддержка</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28"/>
        <w:gridCol w:w="1928"/>
        <w:gridCol w:w="1928"/>
        <w:gridCol w:w="1928"/>
        <w:gridCol w:w="1928"/>
      </w:tblGrid>
      <w:tr>
        <w:tc>
          <w:tcPr>
            <w:tcW w:type="dxa" w:w="1928"/>
          </w:tcPr>
          <w:p>
            <w:pPr>
              <w:spacing w:line="240" w:lineRule="auto" w:before="0" w:after="0"/>
              <w:ind w:firstLine="0"/>
              <w:jc w:val="center"/>
            </w:pPr>
            <w:r/>
            <w:r>
              <w:rPr>
                <w:rFonts w:ascii="Times New Roman" w:hAnsi="Times New Roman"/>
                <w:b/>
                <w:sz w:val="24"/>
              </w:rPr>
              <w:t>№</w:t>
            </w:r>
          </w:p>
        </w:tc>
        <w:tc>
          <w:tcPr>
            <w:tcW w:type="dxa" w:w="1928"/>
          </w:tcPr>
          <w:p>
            <w:pPr>
              <w:spacing w:line="240" w:lineRule="auto" w:before="0" w:after="0"/>
              <w:ind w:firstLine="0"/>
              <w:jc w:val="center"/>
            </w:pPr>
            <w:r/>
            <w:r>
              <w:rPr>
                <w:rFonts w:ascii="Times New Roman" w:hAnsi="Times New Roman"/>
                <w:b/>
                <w:sz w:val="24"/>
              </w:rPr>
              <w:t>Этап</w:t>
            </w:r>
          </w:p>
        </w:tc>
        <w:tc>
          <w:tcPr>
            <w:tcW w:type="dxa" w:w="1928"/>
          </w:tcPr>
          <w:p>
            <w:pPr>
              <w:spacing w:line="240" w:lineRule="auto" w:before="0" w:after="0"/>
              <w:ind w:firstLine="0"/>
              <w:jc w:val="center"/>
            </w:pPr>
            <w:r/>
            <w:r>
              <w:rPr>
                <w:rFonts w:ascii="Times New Roman" w:hAnsi="Times New Roman"/>
                <w:b/>
                <w:sz w:val="24"/>
              </w:rPr>
              <w:t>Содержание</w:t>
            </w:r>
          </w:p>
        </w:tc>
        <w:tc>
          <w:tcPr>
            <w:tcW w:type="dxa" w:w="1928"/>
          </w:tcPr>
          <w:p>
            <w:pPr>
              <w:spacing w:line="240" w:lineRule="auto" w:before="0" w:after="0"/>
              <w:ind w:firstLine="0"/>
              <w:jc w:val="center"/>
            </w:pPr>
            <w:r/>
            <w:r>
              <w:rPr>
                <w:rFonts w:ascii="Times New Roman" w:hAnsi="Times New Roman"/>
                <w:b/>
                <w:sz w:val="24"/>
              </w:rPr>
              <w:t>Результат</w:t>
            </w:r>
          </w:p>
        </w:tc>
        <w:tc>
          <w:tcPr>
            <w:tcW w:type="dxa" w:w="1928"/>
          </w:tcPr>
          <w:p>
            <w:pPr>
              <w:spacing w:line="240" w:lineRule="auto" w:before="0" w:after="0"/>
              <w:ind w:firstLine="0"/>
              <w:jc w:val="center"/>
            </w:pPr>
            <w:r/>
            <w:r>
              <w:rPr>
                <w:rFonts w:ascii="Times New Roman" w:hAnsi="Times New Roman"/>
                <w:b/>
                <w:sz w:val="24"/>
              </w:rPr>
              <w:t>Типичные инструменты</w:t>
            </w:r>
          </w:p>
        </w:tc>
      </w:tr>
      <w:tr>
        <w:tc>
          <w:tcPr>
            <w:tcW w:type="dxa" w:w="1928"/>
          </w:tcPr>
          <w:p>
            <w:pPr>
              <w:spacing w:line="240" w:lineRule="auto" w:before="0" w:after="0"/>
              <w:ind w:firstLine="0"/>
              <w:jc w:val="left"/>
            </w:pPr>
            <w:r/>
            <w:r>
              <w:rPr>
                <w:rFonts w:ascii="Times New Roman" w:hAnsi="Times New Roman"/>
                <w:sz w:val="24"/>
              </w:rPr>
              <w:t>1</w:t>
            </w:r>
          </w:p>
        </w:tc>
        <w:tc>
          <w:tcPr>
            <w:tcW w:type="dxa" w:w="1928"/>
          </w:tcPr>
          <w:p>
            <w:pPr>
              <w:spacing w:line="240" w:lineRule="auto" w:before="0" w:after="0"/>
              <w:ind w:firstLine="0"/>
              <w:jc w:val="center"/>
            </w:pPr>
            <w:r/>
            <w:r>
              <w:rPr>
                <w:rFonts w:ascii="Times New Roman" w:hAnsi="Times New Roman"/>
                <w:sz w:val="24"/>
              </w:rPr>
              <w:t>Проектирование</w:t>
            </w:r>
          </w:p>
        </w:tc>
        <w:tc>
          <w:tcPr>
            <w:tcW w:type="dxa" w:w="1928"/>
          </w:tcPr>
          <w:p>
            <w:pPr>
              <w:spacing w:line="240" w:lineRule="auto" w:before="0" w:after="0"/>
              <w:ind w:firstLine="0"/>
              <w:jc w:val="center"/>
            </w:pPr>
            <w:r/>
            <w:r>
              <w:rPr>
                <w:rFonts w:ascii="Times New Roman" w:hAnsi="Times New Roman"/>
                <w:sz w:val="24"/>
              </w:rPr>
              <w:t>Определение целей, структуры, участников, ресурсов</w:t>
            </w:r>
          </w:p>
        </w:tc>
        <w:tc>
          <w:tcPr>
            <w:tcW w:type="dxa" w:w="1928"/>
          </w:tcPr>
          <w:p>
            <w:pPr>
              <w:spacing w:line="240" w:lineRule="auto" w:before="0" w:after="0"/>
              <w:ind w:firstLine="0"/>
              <w:jc w:val="center"/>
            </w:pPr>
            <w:r/>
            <w:r>
              <w:rPr>
                <w:rFonts w:ascii="Times New Roman" w:hAnsi="Times New Roman"/>
                <w:sz w:val="24"/>
              </w:rPr>
              <w:t>Концепция процесса</w:t>
            </w:r>
          </w:p>
        </w:tc>
        <w:tc>
          <w:tcPr>
            <w:tcW w:type="dxa" w:w="1928"/>
          </w:tcPr>
          <w:p>
            <w:pPr>
              <w:spacing w:line="240" w:lineRule="auto" w:before="0" w:after="0"/>
              <w:ind w:firstLine="0"/>
              <w:jc w:val="center"/>
            </w:pPr>
            <w:r/>
            <w:r>
              <w:rPr>
                <w:rFonts w:ascii="Times New Roman" w:hAnsi="Times New Roman"/>
                <w:sz w:val="24"/>
              </w:rPr>
              <w:t>Интервью, бенчмаркинг, мозговой штурм</w:t>
            </w:r>
          </w:p>
        </w:tc>
      </w:tr>
      <w:tr>
        <w:tc>
          <w:tcPr>
            <w:tcW w:type="dxa" w:w="1928"/>
          </w:tcPr>
          <w:p>
            <w:pPr>
              <w:spacing w:line="240" w:lineRule="auto" w:before="0" w:after="0"/>
              <w:ind w:firstLine="0"/>
              <w:jc w:val="left"/>
            </w:pPr>
            <w:r/>
            <w:r>
              <w:rPr>
                <w:rFonts w:ascii="Times New Roman" w:hAnsi="Times New Roman"/>
                <w:sz w:val="24"/>
              </w:rPr>
              <w:t>2</w:t>
            </w:r>
          </w:p>
        </w:tc>
        <w:tc>
          <w:tcPr>
            <w:tcW w:type="dxa" w:w="1928"/>
          </w:tcPr>
          <w:p>
            <w:pPr>
              <w:spacing w:line="240" w:lineRule="auto" w:before="0" w:after="0"/>
              <w:ind w:firstLine="0"/>
              <w:jc w:val="center"/>
            </w:pPr>
            <w:r/>
            <w:r>
              <w:rPr>
                <w:rFonts w:ascii="Times New Roman" w:hAnsi="Times New Roman"/>
                <w:sz w:val="24"/>
              </w:rPr>
              <w:t>Моделирование</w:t>
            </w:r>
          </w:p>
        </w:tc>
        <w:tc>
          <w:tcPr>
            <w:tcW w:type="dxa" w:w="1928"/>
          </w:tcPr>
          <w:p>
            <w:pPr>
              <w:spacing w:line="240" w:lineRule="auto" w:before="0" w:after="0"/>
              <w:ind w:firstLine="0"/>
              <w:jc w:val="center"/>
            </w:pPr>
            <w:r/>
            <w:r>
              <w:rPr>
                <w:rFonts w:ascii="Times New Roman" w:hAnsi="Times New Roman"/>
                <w:sz w:val="24"/>
              </w:rPr>
              <w:t>Создание графической модели логики процесса</w:t>
            </w:r>
          </w:p>
        </w:tc>
        <w:tc>
          <w:tcPr>
            <w:tcW w:type="dxa" w:w="1928"/>
          </w:tcPr>
          <w:p>
            <w:pPr>
              <w:spacing w:line="240" w:lineRule="auto" w:before="0" w:after="0"/>
              <w:ind w:firstLine="0"/>
              <w:jc w:val="center"/>
            </w:pPr>
            <w:r/>
            <w:r>
              <w:rPr>
                <w:rFonts w:ascii="Times New Roman" w:hAnsi="Times New Roman"/>
                <w:sz w:val="24"/>
              </w:rPr>
              <w:t>Модели AS-IS и TO-BE</w:t>
            </w:r>
          </w:p>
        </w:tc>
        <w:tc>
          <w:tcPr>
            <w:tcW w:type="dxa" w:w="1928"/>
          </w:tcPr>
          <w:p>
            <w:pPr>
              <w:spacing w:line="240" w:lineRule="auto" w:before="0" w:after="0"/>
              <w:ind w:firstLine="0"/>
              <w:jc w:val="center"/>
            </w:pPr>
            <w:r/>
            <w:r>
              <w:rPr>
                <w:rFonts w:ascii="Times New Roman" w:hAnsi="Times New Roman"/>
                <w:sz w:val="24"/>
              </w:rPr>
              <w:t>BPMN, IDEF0, EPC; Visio, Bizagi, ARIS, Business Studio</w:t>
            </w:r>
          </w:p>
        </w:tc>
      </w:tr>
      <w:tr>
        <w:tc>
          <w:tcPr>
            <w:tcW w:type="dxa" w:w="1928"/>
          </w:tcPr>
          <w:p>
            <w:pPr>
              <w:spacing w:line="240" w:lineRule="auto" w:before="0" w:after="0"/>
              <w:ind w:firstLine="0"/>
              <w:jc w:val="left"/>
            </w:pPr>
            <w:r/>
            <w:r>
              <w:rPr>
                <w:rFonts w:ascii="Times New Roman" w:hAnsi="Times New Roman"/>
                <w:sz w:val="24"/>
              </w:rPr>
              <w:t>3</w:t>
            </w:r>
          </w:p>
        </w:tc>
        <w:tc>
          <w:tcPr>
            <w:tcW w:type="dxa" w:w="1928"/>
          </w:tcPr>
          <w:p>
            <w:pPr>
              <w:spacing w:line="240" w:lineRule="auto" w:before="0" w:after="0"/>
              <w:ind w:firstLine="0"/>
              <w:jc w:val="center"/>
            </w:pPr>
            <w:r/>
            <w:r>
              <w:rPr>
                <w:rFonts w:ascii="Times New Roman" w:hAnsi="Times New Roman"/>
                <w:sz w:val="24"/>
              </w:rPr>
              <w:t>Внедрение</w:t>
            </w:r>
          </w:p>
        </w:tc>
        <w:tc>
          <w:tcPr>
            <w:tcW w:type="dxa" w:w="1928"/>
          </w:tcPr>
          <w:p>
            <w:pPr>
              <w:spacing w:line="240" w:lineRule="auto" w:before="0" w:after="0"/>
              <w:ind w:firstLine="0"/>
              <w:jc w:val="center"/>
            </w:pPr>
            <w:r/>
            <w:r>
              <w:rPr>
                <w:rFonts w:ascii="Times New Roman" w:hAnsi="Times New Roman"/>
                <w:sz w:val="24"/>
              </w:rPr>
              <w:t>Разработка регламентов, обучение персонала</w:t>
            </w:r>
          </w:p>
        </w:tc>
        <w:tc>
          <w:tcPr>
            <w:tcW w:type="dxa" w:w="1928"/>
          </w:tcPr>
          <w:p>
            <w:pPr>
              <w:spacing w:line="240" w:lineRule="auto" w:before="0" w:after="0"/>
              <w:ind w:firstLine="0"/>
              <w:jc w:val="center"/>
            </w:pPr>
            <w:r/>
            <w:r>
              <w:rPr>
                <w:rFonts w:ascii="Times New Roman" w:hAnsi="Times New Roman"/>
                <w:sz w:val="24"/>
              </w:rPr>
              <w:t>Запущенный процесс</w:t>
            </w:r>
          </w:p>
        </w:tc>
        <w:tc>
          <w:tcPr>
            <w:tcW w:type="dxa" w:w="1928"/>
          </w:tcPr>
          <w:p>
            <w:pPr>
              <w:spacing w:line="240" w:lineRule="auto" w:before="0" w:after="0"/>
              <w:ind w:firstLine="0"/>
              <w:jc w:val="center"/>
            </w:pPr>
            <w:r/>
            <w:r>
              <w:rPr>
                <w:rFonts w:ascii="Times New Roman" w:hAnsi="Times New Roman"/>
                <w:sz w:val="24"/>
              </w:rPr>
              <w:t>Регламенты, инструкции, корпоративные ИС</w:t>
            </w:r>
          </w:p>
        </w:tc>
      </w:tr>
      <w:tr>
        <w:tc>
          <w:tcPr>
            <w:tcW w:type="dxa" w:w="1928"/>
          </w:tcPr>
          <w:p>
            <w:pPr>
              <w:spacing w:line="240" w:lineRule="auto" w:before="0" w:after="0"/>
              <w:ind w:firstLine="0"/>
              <w:jc w:val="left"/>
            </w:pPr>
            <w:r/>
            <w:r>
              <w:rPr>
                <w:rFonts w:ascii="Times New Roman" w:hAnsi="Times New Roman"/>
                <w:sz w:val="24"/>
              </w:rPr>
              <w:t>4</w:t>
            </w:r>
          </w:p>
        </w:tc>
        <w:tc>
          <w:tcPr>
            <w:tcW w:type="dxa" w:w="1928"/>
          </w:tcPr>
          <w:p>
            <w:pPr>
              <w:spacing w:line="240" w:lineRule="auto" w:before="0" w:after="0"/>
              <w:ind w:firstLine="0"/>
              <w:jc w:val="center"/>
            </w:pPr>
            <w:r/>
            <w:r>
              <w:rPr>
                <w:rFonts w:ascii="Times New Roman" w:hAnsi="Times New Roman"/>
                <w:sz w:val="24"/>
              </w:rPr>
              <w:t>Выполнение</w:t>
            </w:r>
          </w:p>
        </w:tc>
        <w:tc>
          <w:tcPr>
            <w:tcW w:type="dxa" w:w="1928"/>
          </w:tcPr>
          <w:p>
            <w:pPr>
              <w:spacing w:line="240" w:lineRule="auto" w:before="0" w:after="0"/>
              <w:ind w:firstLine="0"/>
              <w:jc w:val="center"/>
            </w:pPr>
            <w:r/>
            <w:r>
              <w:rPr>
                <w:rFonts w:ascii="Times New Roman" w:hAnsi="Times New Roman"/>
                <w:sz w:val="24"/>
              </w:rPr>
              <w:t>Процесс работает по установленным правилам</w:t>
            </w:r>
          </w:p>
        </w:tc>
        <w:tc>
          <w:tcPr>
            <w:tcW w:type="dxa" w:w="1928"/>
          </w:tcPr>
          <w:p>
            <w:pPr>
              <w:spacing w:line="240" w:lineRule="auto" w:before="0" w:after="0"/>
              <w:ind w:firstLine="0"/>
              <w:jc w:val="center"/>
            </w:pPr>
            <w:r/>
            <w:r>
              <w:rPr>
                <w:rFonts w:ascii="Times New Roman" w:hAnsi="Times New Roman"/>
                <w:sz w:val="24"/>
              </w:rPr>
              <w:t>Продукт или услуга</w:t>
            </w:r>
          </w:p>
        </w:tc>
        <w:tc>
          <w:tcPr>
            <w:tcW w:type="dxa" w:w="1928"/>
          </w:tcPr>
          <w:p>
            <w:pPr>
              <w:spacing w:line="240" w:lineRule="auto" w:before="0" w:after="0"/>
              <w:ind w:firstLine="0"/>
              <w:jc w:val="center"/>
            </w:pPr>
            <w:r/>
            <w:r>
              <w:rPr>
                <w:rFonts w:ascii="Times New Roman" w:hAnsi="Times New Roman"/>
                <w:sz w:val="24"/>
              </w:rPr>
              <w:t>ERP, система управления обучением, СЭД, система управления бизнес-процессами</w:t>
            </w:r>
          </w:p>
        </w:tc>
      </w:tr>
      <w:tr>
        <w:tc>
          <w:tcPr>
            <w:tcW w:type="dxa" w:w="1928"/>
          </w:tcPr>
          <w:p>
            <w:pPr>
              <w:spacing w:line="240" w:lineRule="auto" w:before="0" w:after="0"/>
              <w:ind w:firstLine="0"/>
              <w:jc w:val="left"/>
            </w:pPr>
            <w:r/>
            <w:r>
              <w:rPr>
                <w:rFonts w:ascii="Times New Roman" w:hAnsi="Times New Roman"/>
                <w:sz w:val="24"/>
              </w:rPr>
              <w:t>5</w:t>
            </w:r>
          </w:p>
        </w:tc>
        <w:tc>
          <w:tcPr>
            <w:tcW w:type="dxa" w:w="1928"/>
          </w:tcPr>
          <w:p>
            <w:pPr>
              <w:spacing w:line="240" w:lineRule="auto" w:before="0" w:after="0"/>
              <w:ind w:firstLine="0"/>
              <w:jc w:val="center"/>
            </w:pPr>
            <w:r/>
            <w:r>
              <w:rPr>
                <w:rFonts w:ascii="Times New Roman" w:hAnsi="Times New Roman"/>
                <w:sz w:val="24"/>
              </w:rPr>
              <w:t>Мониторинг</w:t>
            </w:r>
          </w:p>
        </w:tc>
        <w:tc>
          <w:tcPr>
            <w:tcW w:type="dxa" w:w="1928"/>
          </w:tcPr>
          <w:p>
            <w:pPr>
              <w:spacing w:line="240" w:lineRule="auto" w:before="0" w:after="0"/>
              <w:ind w:firstLine="0"/>
              <w:jc w:val="center"/>
            </w:pPr>
            <w:r/>
            <w:r>
              <w:rPr>
                <w:rFonts w:ascii="Times New Roman" w:hAnsi="Times New Roman"/>
                <w:sz w:val="24"/>
              </w:rPr>
              <w:t>Сбор данных о ходе выполнения</w:t>
            </w:r>
          </w:p>
        </w:tc>
        <w:tc>
          <w:tcPr>
            <w:tcW w:type="dxa" w:w="1928"/>
          </w:tcPr>
          <w:p>
            <w:pPr>
              <w:spacing w:line="240" w:lineRule="auto" w:before="0" w:after="0"/>
              <w:ind w:firstLine="0"/>
              <w:jc w:val="center"/>
            </w:pPr>
            <w:r/>
            <w:r>
              <w:rPr>
                <w:rFonts w:ascii="Times New Roman" w:hAnsi="Times New Roman"/>
                <w:sz w:val="24"/>
              </w:rPr>
              <w:t>Метрики и отчеты</w:t>
            </w:r>
          </w:p>
        </w:tc>
        <w:tc>
          <w:tcPr>
            <w:tcW w:type="dxa" w:w="1928"/>
          </w:tcPr>
          <w:p>
            <w:pPr>
              <w:spacing w:line="240" w:lineRule="auto" w:before="0" w:after="0"/>
              <w:ind w:firstLine="0"/>
              <w:jc w:val="center"/>
            </w:pPr>
            <w:r/>
            <w:r>
              <w:rPr>
                <w:rFonts w:ascii="Times New Roman" w:hAnsi="Times New Roman"/>
                <w:sz w:val="24"/>
              </w:rPr>
              <w:t>Дашборды, КПЭ, BI-системы</w:t>
            </w:r>
          </w:p>
        </w:tc>
      </w:tr>
      <w:tr>
        <w:tc>
          <w:tcPr>
            <w:tcW w:type="dxa" w:w="1928"/>
          </w:tcPr>
          <w:p>
            <w:pPr>
              <w:spacing w:line="240" w:lineRule="auto" w:before="0" w:after="0"/>
              <w:ind w:firstLine="0"/>
              <w:jc w:val="left"/>
            </w:pPr>
            <w:r/>
            <w:r>
              <w:rPr>
                <w:rFonts w:ascii="Times New Roman" w:hAnsi="Times New Roman"/>
                <w:sz w:val="24"/>
              </w:rPr>
              <w:t>6</w:t>
            </w:r>
          </w:p>
        </w:tc>
        <w:tc>
          <w:tcPr>
            <w:tcW w:type="dxa" w:w="1928"/>
          </w:tcPr>
          <w:p>
            <w:pPr>
              <w:spacing w:line="240" w:lineRule="auto" w:before="0" w:after="0"/>
              <w:ind w:firstLine="0"/>
              <w:jc w:val="center"/>
            </w:pPr>
            <w:r/>
            <w:r>
              <w:rPr>
                <w:rFonts w:ascii="Times New Roman" w:hAnsi="Times New Roman"/>
                <w:sz w:val="24"/>
              </w:rPr>
              <w:t>Анализ</w:t>
            </w:r>
          </w:p>
        </w:tc>
        <w:tc>
          <w:tcPr>
            <w:tcW w:type="dxa" w:w="1928"/>
          </w:tcPr>
          <w:p>
            <w:pPr>
              <w:spacing w:line="240" w:lineRule="auto" w:before="0" w:after="0"/>
              <w:ind w:firstLine="0"/>
              <w:jc w:val="center"/>
            </w:pPr>
            <w:r/>
            <w:r>
              <w:rPr>
                <w:rFonts w:ascii="Times New Roman" w:hAnsi="Times New Roman"/>
                <w:sz w:val="24"/>
              </w:rPr>
              <w:t>Выявление узких мест и отклонений</w:t>
            </w:r>
          </w:p>
        </w:tc>
        <w:tc>
          <w:tcPr>
            <w:tcW w:type="dxa" w:w="1928"/>
          </w:tcPr>
          <w:p>
            <w:pPr>
              <w:spacing w:line="240" w:lineRule="auto" w:before="0" w:after="0"/>
              <w:ind w:firstLine="0"/>
              <w:jc w:val="center"/>
            </w:pPr>
            <w:r/>
            <w:r>
              <w:rPr>
                <w:rFonts w:ascii="Times New Roman" w:hAnsi="Times New Roman"/>
                <w:sz w:val="24"/>
              </w:rPr>
              <w:t>Список проблем и рекомендаций</w:t>
            </w:r>
          </w:p>
        </w:tc>
        <w:tc>
          <w:tcPr>
            <w:tcW w:type="dxa" w:w="1928"/>
          </w:tcPr>
          <w:p>
            <w:pPr>
              <w:spacing w:line="240" w:lineRule="auto" w:before="0" w:after="0"/>
              <w:ind w:firstLine="0"/>
              <w:jc w:val="center"/>
            </w:pPr>
            <w:r/>
            <w:r>
              <w:rPr>
                <w:rFonts w:ascii="Times New Roman" w:hAnsi="Times New Roman"/>
                <w:sz w:val="24"/>
              </w:rPr>
              <w:t>анализ процессов, ABC-анализ, диаграмма Парето</w:t>
            </w:r>
          </w:p>
        </w:tc>
      </w:tr>
      <w:tr>
        <w:tc>
          <w:tcPr>
            <w:tcW w:type="dxa" w:w="1928"/>
          </w:tcPr>
          <w:p>
            <w:pPr>
              <w:spacing w:line="240" w:lineRule="auto" w:before="0" w:after="0"/>
              <w:ind w:firstLine="0"/>
              <w:jc w:val="left"/>
            </w:pPr>
            <w:r/>
            <w:r>
              <w:rPr>
                <w:rFonts w:ascii="Times New Roman" w:hAnsi="Times New Roman"/>
                <w:sz w:val="24"/>
              </w:rPr>
              <w:t>7</w:t>
            </w:r>
          </w:p>
        </w:tc>
        <w:tc>
          <w:tcPr>
            <w:tcW w:type="dxa" w:w="1928"/>
          </w:tcPr>
          <w:p>
            <w:pPr>
              <w:spacing w:line="240" w:lineRule="auto" w:before="0" w:after="0"/>
              <w:ind w:firstLine="0"/>
              <w:jc w:val="center"/>
            </w:pPr>
            <w:r/>
            <w:r>
              <w:rPr>
                <w:rFonts w:ascii="Times New Roman" w:hAnsi="Times New Roman"/>
                <w:sz w:val="24"/>
              </w:rPr>
              <w:t>Оптимизация</w:t>
            </w:r>
          </w:p>
        </w:tc>
        <w:tc>
          <w:tcPr>
            <w:tcW w:type="dxa" w:w="1928"/>
          </w:tcPr>
          <w:p>
            <w:pPr>
              <w:spacing w:line="240" w:lineRule="auto" w:before="0" w:after="0"/>
              <w:ind w:firstLine="0"/>
              <w:jc w:val="center"/>
            </w:pPr>
            <w:r/>
            <w:r>
              <w:rPr>
                <w:rFonts w:ascii="Times New Roman" w:hAnsi="Times New Roman"/>
                <w:sz w:val="24"/>
              </w:rPr>
              <w:t>Внесение изменений для повышения эффективности</w:t>
            </w:r>
          </w:p>
        </w:tc>
        <w:tc>
          <w:tcPr>
            <w:tcW w:type="dxa" w:w="1928"/>
          </w:tcPr>
          <w:p>
            <w:pPr>
              <w:spacing w:line="240" w:lineRule="auto" w:before="0" w:after="0"/>
              <w:ind w:firstLine="0"/>
              <w:jc w:val="center"/>
            </w:pPr>
            <w:r/>
            <w:r>
              <w:rPr>
                <w:rFonts w:ascii="Times New Roman" w:hAnsi="Times New Roman"/>
                <w:sz w:val="24"/>
              </w:rPr>
              <w:t>Улучшенный процесс</w:t>
            </w:r>
          </w:p>
        </w:tc>
        <w:tc>
          <w:tcPr>
            <w:tcW w:type="dxa" w:w="1928"/>
          </w:tcPr>
          <w:p>
            <w:pPr>
              <w:spacing w:line="240" w:lineRule="auto" w:before="0" w:after="0"/>
              <w:ind w:firstLine="0"/>
              <w:jc w:val="center"/>
            </w:pPr>
            <w:r/>
            <w:r>
              <w:rPr>
                <w:rFonts w:ascii="Times New Roman" w:hAnsi="Times New Roman"/>
                <w:sz w:val="24"/>
              </w:rPr>
              <w:t>бережливого производства, Шесть сигм, реинжиниринг, автоматизация</w:t>
            </w:r>
          </w:p>
        </w:tc>
      </w:tr>
    </w:tbl>
    <w:p>
      <w:pPr>
        <w:spacing w:line="360" w:lineRule="auto" w:before="0" w:after="0"/>
        <w:ind w:firstLine="709"/>
        <w:jc w:val="both"/>
      </w:pPr>
      <w:r>
        <w:rPr>
          <w:rFonts w:ascii="Times New Roman" w:hAnsi="Times New Roman"/>
          <w:b w:val="0"/>
          <w:sz w:val="24"/>
        </w:rPr>
        <w:t>Источник: составлено автором на основе [36; 9, с. 113; 9, с. 144].</w:t>
      </w:r>
    </w:p>
    <w:p>
      <w:pPr>
        <w:spacing w:line="360" w:lineRule="auto" w:before="0" w:after="0"/>
        <w:ind w:firstLine="0"/>
      </w:pPr>
    </w:p>
    <w:p>
      <w:pPr>
        <w:spacing w:line="360" w:lineRule="auto" w:before="0" w:after="0"/>
        <w:ind w:firstLine="709"/>
        <w:jc w:val="both"/>
      </w:pPr>
      <w:r>
        <w:rPr>
          <w:rFonts w:ascii="Times New Roman" w:hAnsi="Times New Roman"/>
          <w:b/>
          <w:sz w:val="28"/>
        </w:rPr>
        <w:t>Программные средства моделирования.</w:t>
      </w:r>
      <w:r>
        <w:rPr>
          <w:rFonts w:ascii="Times New Roman" w:hAnsi="Times New Roman"/>
          <w:sz w:val="28"/>
        </w:rPr>
        <w:t xml:space="preserve"> Обзор современных технологий моделирования позволяет выделить четыре класса программных инструментов [32]:</w:t>
      </w:r>
    </w:p>
    <w:p>
      <w:pPr>
        <w:spacing w:line="360" w:lineRule="auto" w:before="0" w:after="0"/>
        <w:ind w:firstLine="709"/>
        <w:jc w:val="both"/>
      </w:pPr>
      <w:r>
        <w:rPr>
          <w:rFonts w:ascii="Times New Roman" w:hAnsi="Times New Roman"/>
          <w:b w:val="0"/>
          <w:sz w:val="28"/>
        </w:rPr>
        <w:t>1) универсальные графические редакторы (Microsoft Visio) – поддерживают основные нотации (BPMN, EPC, IDEF), просты в освоении, но не проверяют модель на корректность и не позволяют проводить имитационные эксперименты;</w:t>
      </w:r>
    </w:p>
    <w:p>
      <w:pPr>
        <w:spacing w:line="360" w:lineRule="auto" w:before="0" w:after="0"/>
        <w:ind w:firstLine="709"/>
        <w:jc w:val="both"/>
      </w:pPr>
      <w:r>
        <w:rPr>
          <w:rFonts w:ascii="Times New Roman" w:hAnsi="Times New Roman"/>
          <w:b w:val="0"/>
          <w:sz w:val="28"/>
        </w:rPr>
        <w:t>2) специализированные моделировщики (Bizagi Modeler, Camunda Modeler) – работают с BPMN 2.0 в полном объеме, проверяют синтаксис модели, генерируют документацию и позволяют выполнять имитационные прогоны [21; 32];</w:t>
      </w:r>
    </w:p>
    <w:p>
      <w:pPr>
        <w:spacing w:line="360" w:lineRule="auto" w:before="0" w:after="0"/>
        <w:ind w:firstLine="709"/>
        <w:jc w:val="both"/>
      </w:pPr>
      <w:r>
        <w:rPr>
          <w:rFonts w:ascii="Times New Roman" w:hAnsi="Times New Roman"/>
          <w:b w:val="0"/>
          <w:sz w:val="28"/>
        </w:rPr>
        <w:t>3) комплексные платформы корпоративной архитектуры (ARIS, Business Studio) – добавляют к моделированию репозиторий моделей, контроль версий, связь стратегических целей с операционными процессами и автоматическую генерацию регламентов [10; 32];</w:t>
      </w:r>
    </w:p>
    <w:p>
      <w:pPr>
        <w:spacing w:line="360" w:lineRule="auto" w:before="0" w:after="0"/>
        <w:ind w:firstLine="709"/>
        <w:jc w:val="both"/>
      </w:pPr>
      <w:r>
        <w:rPr>
          <w:rFonts w:ascii="Times New Roman" w:hAnsi="Times New Roman"/>
          <w:b w:val="0"/>
          <w:sz w:val="28"/>
        </w:rPr>
        <w:t>4) платформы управления бизнес-процессами и среды имитационного моделирования (AnyLogic, Arena, Simio) – первые исполняют процесс в реальной деятельности организации, вторые позволяют проигрывать сценарии в виртуальном времени и оценивать поведение процесса при различных условиях [17; 15].</w:t>
      </w:r>
    </w:p>
    <w:p>
      <w:pPr>
        <w:spacing w:line="360" w:lineRule="auto" w:before="0" w:after="0"/>
        <w:ind w:firstLine="709"/>
        <w:jc w:val="both"/>
      </w:pPr>
      <w:r>
        <w:rPr>
          <w:rFonts w:ascii="Times New Roman" w:hAnsi="Times New Roman"/>
          <w:b w:val="0"/>
          <w:sz w:val="28"/>
        </w:rPr>
        <w:t>Помимо графических моделей, процесс может быть описан в нескольких дополняющих друг друга формах. Регламентное описание закрепляет процесс юридически: фиксирует ответственных, перечень документов, сроки выполнения – без регламента процесс не имеет нормативной силы внутри организации. Графическая модель отображает логику – то, что в регламенте присутствует неявно. Табличное описание структурирует процесс по операциям с указанием атрибутов каждой (исполнитель, вход, выход, время, ИТ-система) и удобно для последующего стоимостного анализа. Матричное описание (например, матрица «процессы × подразделения» или «процессы × информационные системы») показывает, кто из участников задействован в каком процессе и какие системы его обеспечивают, что позволяет выявить пробелы в автоматизации и неопределенности в распределении ответственности [8, с. 145; 26; 9, с. 178; 19].</w:t>
      </w:r>
    </w:p>
    <w:p>
      <w:pPr>
        <w:spacing w:line="360" w:lineRule="auto" w:before="0" w:after="0"/>
        <w:ind w:firstLine="709"/>
        <w:jc w:val="both"/>
      </w:pPr>
      <w:r>
        <w:rPr>
          <w:rFonts w:ascii="Times New Roman" w:hAnsi="Times New Roman"/>
          <w:b w:val="0"/>
          <w:sz w:val="28"/>
        </w:rPr>
        <w:t>Эффективность графической модели зависит от соблюдения ряда правил [25; 21]. На одной диаграмме целесообразно размещать от пяти до девяти элементов – большее число превышает возможности одновременного восприятия, и модель приходится разбивать на уровни иерархии. Стиль обозначений на одном уровне декомпозиции должен оставаться единым. Дорожки (дорожки) в нотации BPMN распределяют операции по ответственным – для вуза это особенно важно, поскольку большинство процессов пересекают границы нескольких подразделений (деканат, кафедра, канцелярия). Цветовое кодирование добавляет дополнительный информационный слой (например, автоматизированные операции выделяются одним цветом, ручные – другим), но работает только при наличии строгих правил использования цвета [8, с. 83; 21].</w:t>
      </w:r>
    </w:p>
    <w:p>
      <w:pPr>
        <w:spacing w:line="360" w:lineRule="auto" w:before="0" w:after="0"/>
        <w:ind w:firstLine="709"/>
        <w:jc w:val="both"/>
      </w:pPr>
      <w:r>
        <w:rPr>
          <w:rFonts w:ascii="Times New Roman" w:hAnsi="Times New Roman"/>
          <w:b w:val="0"/>
          <w:sz w:val="28"/>
        </w:rPr>
        <w:t>Принципы бережливого производства находят применение не только на промышленных предприятиях. Одним из перспективных инструментов развития компетенций в этой области выступает «фабрика процессов» – практико-ориентированный формат, позволяющий апробировать принципы бережливого производства в различных сферах организационной деятельности, включая управленческие и операционные процессы. В образовательной организации потери проявляются в виде очередей, многократных согласований, дублирующего ввода данных в разные информационные системы, хранения избыточных копий документов [30; 9, с. 156]. Бережливое производство предлагает карту потока создания ценности (карта потока создания ценности) как инструмент визуализации потерь: на ней видно, какая доля общего времени процесса приходится на операции, создающие ценность, а какая – на ожидание и перемещение.</w:t>
      </w:r>
    </w:p>
    <w:p>
      <w:pPr>
        <w:spacing w:line="360" w:lineRule="auto" w:before="0" w:after="0"/>
        <w:ind w:firstLine="709"/>
        <w:jc w:val="both"/>
      </w:pPr>
      <w:r>
        <w:rPr>
          <w:rFonts w:ascii="Times New Roman" w:hAnsi="Times New Roman"/>
          <w:b w:val="0"/>
          <w:sz w:val="28"/>
        </w:rPr>
        <w:t>Шесть сигм направлена на снижение разброса результатов процесса до статистически незначимого уровня (не более 3,4 дефекта на миллион возможностей) [7, с. 134]. Цикл DMAIC обеспечивает системный подход к улучшению: на стадии «Определение» формулируется проблема и определяются границы процесса; на стадии «Измерение» собираются количественные данные; на стадии «Анализ» устанавливаются причины отклонений; на стадии «Улучшение» разрабатываются и проверяются решения; на стадии «Контроль» закрепляются изменения стандартом и системой мониторинга [7, с. 134; 9, с. 162]. Комбинация бережливого производства и Шесть сигм (Бережливое производство + Шесть сигм) позволяет одновременно устранять потери и контролировать вариабельность – именно это сочетание методов чаще всего применяется при оптимизации повторяющихся процессов вуза: приемной кампании, проведения сессии, обработки заявлений.</w:t>
      </w:r>
    </w:p>
    <w:p>
      <w:pPr>
        <w:spacing w:line="360" w:lineRule="auto" w:before="0" w:after="0"/>
        <w:ind w:firstLine="709"/>
        <w:jc w:val="both"/>
      </w:pPr>
      <w:r>
        <w:rPr>
          <w:rFonts w:ascii="Times New Roman" w:hAnsi="Times New Roman"/>
          <w:b w:val="0"/>
          <w:sz w:val="28"/>
        </w:rPr>
        <w:t>Все перечисленные инструменты теряют смысл без измеримых показателей, позволяющих оценить состояние процесса и эффект от изменений. Метрики процесса разворачиваются в шесть базовых групп: результативность (доля трудоустроенных выпускников, процент студентов, завершивших программу в срок), эффективность (стоимость подготовки одного выпускника, затраты на одну публикацию), качество (результаты аккредитации, удовлетворенность студентов), время (срок обработки заявления, длительность согласования приказа), гибкость (скорость перехода на дистанционный формат, время обновления учебных планов) и стоимость (бюджет приемной кампании, расходы на ИТ-инфраструктуру) [16, с. 96; 9, с. 134]. Конкретный набор показателей зависит от типа вуза и его стратегии. В федеральном университете на универсальные КПЭ накладываются дополнительные ограничения: требования ФГОС, контрольные цифры приема, показатели мониторинга эффективности Министерства науки и высшего образования, цели программы развития вуза [48].</w:t>
      </w:r>
    </w:p>
    <w:p>
      <w:pPr>
        <w:spacing w:line="360" w:lineRule="auto" w:before="0" w:after="0"/>
        <w:ind w:firstLine="709"/>
        <w:jc w:val="both"/>
      </w:pPr>
      <w:r>
        <w:rPr>
          <w:rFonts w:ascii="Times New Roman" w:hAnsi="Times New Roman"/>
          <w:b w:val="0"/>
          <w:sz w:val="28"/>
        </w:rPr>
        <w:t>Таким образом, сформирована теоретическая база исследования. Установлено, что бизнес-процесс – устойчивая последовательность взаимосвязанных действий, преобразующая входы в выходы и создающая ценность для потребителя. Процессный подход, в отличие от функционального, фокусирует управление на сквозных цепочках операций и закрепляет ответственность за результат за конкретным владельцем процесса. Для формализации процессов существуют специализированные нотации (IDEF0, IDEF3, BPMN, EPC), каждая из которых имеет свою область применения и ограничения. Практическая работа с процессами опирается на замкнутый жизненный цикл (от проектирования до оптимизации), поддерживаемый программными инструментами и системой измеримых показателей. Методики бережливого производства и Шесть сигм обеспечивают целенаправленное устранение потерь и снижение вариабельности результатов. Сформированный теоретический аппарат позволяет перейти к изучению отраслевой специфики бизнес-процессов в федеральных вузах.</w:t>
      </w:r>
    </w:p>
    <w:p>
      <w:r>
        <w:br w:type="page"/>
      </w:r>
    </w:p>
    <w:p>
      <w:pPr>
        <w:spacing w:line="360" w:lineRule="auto" w:before="0" w:after="0"/>
        <w:ind w:firstLine="0"/>
        <w:jc w:val="center"/>
      </w:pPr>
      <w:r>
        <w:rPr>
          <w:rFonts w:ascii="Times New Roman" w:hAnsi="Times New Roman"/>
          <w:b/>
          <w:sz w:val="28"/>
        </w:rPr>
        <w:t>ГЛАВА 2. ОТРАСЛЕВЫЕ ОСОБЕННОСТИ БИЗНЕС-ПРОЦЕССОВ В ФЕДЕРАЛЬНЫХ ВУЗАХ</w:t>
      </w:r>
    </w:p>
    <w:p>
      <w:pPr>
        <w:spacing w:line="240" w:lineRule="auto" w:before="0" w:after="0"/>
        <w:ind w:firstLine="0"/>
      </w:pPr>
    </w:p>
    <w:p>
      <w:pPr>
        <w:spacing w:line="360" w:lineRule="auto" w:before="0" w:after="0"/>
        <w:ind w:firstLine="0"/>
        <w:jc w:val="center"/>
      </w:pPr>
      <w:r>
        <w:rPr>
          <w:rFonts w:ascii="Times New Roman" w:hAnsi="Times New Roman"/>
          <w:b/>
          <w:sz w:val="28"/>
        </w:rPr>
        <w:t>2.1. Общая характеристика деятельности федеральных вузов как участников образовательного рынка</w:t>
      </w:r>
    </w:p>
    <w:p>
      <w:pPr>
        <w:spacing w:line="360" w:lineRule="auto" w:before="0" w:after="0"/>
        <w:ind w:firstLine="709"/>
        <w:jc w:val="both"/>
      </w:pPr>
      <w:r>
        <w:rPr>
          <w:rFonts w:ascii="Times New Roman" w:hAnsi="Times New Roman"/>
          <w:b w:val="0"/>
          <w:sz w:val="28"/>
        </w:rPr>
        <w:t>Федеральные университеты – особая категория российских вузов, созданная для решения комплекса стратегических задач:</w:t>
      </w:r>
    </w:p>
    <w:p>
      <w:pPr>
        <w:spacing w:line="360" w:lineRule="auto" w:before="0" w:after="0"/>
        <w:ind w:firstLine="709"/>
        <w:jc w:val="both"/>
      </w:pPr>
      <w:r>
        <w:rPr>
          <w:rFonts w:ascii="Times New Roman" w:hAnsi="Times New Roman"/>
          <w:b w:val="0"/>
          <w:sz w:val="28"/>
        </w:rPr>
        <w:t>– подготовка кадров, обеспечивающих социально-экономическое развитие макрорегионов;</w:t>
      </w:r>
    </w:p>
    <w:p>
      <w:pPr>
        <w:spacing w:line="360" w:lineRule="auto" w:before="0" w:after="0"/>
        <w:ind w:firstLine="709"/>
        <w:jc w:val="both"/>
      </w:pPr>
      <w:r>
        <w:rPr>
          <w:rFonts w:ascii="Times New Roman" w:hAnsi="Times New Roman"/>
          <w:b w:val="0"/>
          <w:sz w:val="28"/>
        </w:rPr>
        <w:t>– интеграция образования и науки;</w:t>
      </w:r>
    </w:p>
    <w:p>
      <w:pPr>
        <w:spacing w:line="360" w:lineRule="auto" w:before="0" w:after="0"/>
        <w:ind w:firstLine="709"/>
        <w:jc w:val="both"/>
      </w:pPr>
      <w:r>
        <w:rPr>
          <w:rFonts w:ascii="Times New Roman" w:hAnsi="Times New Roman"/>
          <w:b w:val="0"/>
          <w:sz w:val="28"/>
        </w:rPr>
        <w:t>– формирование инновационной инфраструктуры в федеральных округах.</w:t>
      </w:r>
    </w:p>
    <w:p>
      <w:pPr>
        <w:spacing w:line="360" w:lineRule="auto" w:before="0" w:after="0"/>
        <w:ind w:firstLine="709"/>
        <w:jc w:val="both"/>
      </w:pPr>
      <w:r>
        <w:rPr>
          <w:rFonts w:ascii="Times New Roman" w:hAnsi="Times New Roman"/>
          <w:b w:val="0"/>
          <w:sz w:val="28"/>
        </w:rPr>
        <w:t>Федеральный закон «Об образовании в Российской Федерации» закрепляет за федеральными университетами расширенные полномочия в части разработки образовательных программ, проведения фундаментальных и прикладных исследований, а также международного сотрудничества [1]. Статус федерального университета присваивается Правительством Российской Федерации высшим учебным заведениям, способным выступить центрами инновационного развития региона и интегрировать образовательную, научную и инновационную деятельность. По состоянию на 2025 год в России функционирует десять федеральных университетов, расположенных в различных федеральных округах: от Балтийского (БФУ им. И. Канта) до Дальневосточного (ДВФУ) [48].</w:t>
      </w:r>
    </w:p>
    <w:p>
      <w:pPr>
        <w:spacing w:line="360" w:lineRule="auto" w:before="0" w:after="0"/>
        <w:ind w:firstLine="709"/>
        <w:jc w:val="both"/>
      </w:pPr>
      <w:r>
        <w:rPr>
          <w:rFonts w:ascii="Times New Roman" w:hAnsi="Times New Roman"/>
          <w:b w:val="0"/>
          <w:sz w:val="28"/>
        </w:rPr>
        <w:t>Создание сети федеральных университетов – элемент государственной образовательной политики, направленной на формирование научно-образовательных центров мирового уровня. Федеральные университеты выполняют роль системообразующих элементов региональных экосистем знаний, объединяя образовательную, исследовательскую и инновационную функции в рамках единой организации. Крупные исследовательские университеты становятся не только образовательными, но и цифровыми центрами регионов, реализуя масштабные проекты цифровой трансформации процессов управления. Цифровизация высшего образования в России опирается на стратегические документы – национальный проект «Образование», программу «Цифровая экономика», – которые задают федеральным университетам повышенные требования к эффективности и прозрачности внутренних процессов [27; 40; 43].</w:t>
      </w:r>
    </w:p>
    <w:p>
      <w:pPr>
        <w:spacing w:line="360" w:lineRule="auto" w:before="0" w:after="0"/>
        <w:ind w:firstLine="709"/>
        <w:jc w:val="both"/>
      </w:pPr>
      <w:r>
        <w:rPr>
          <w:rFonts w:ascii="Times New Roman" w:hAnsi="Times New Roman"/>
          <w:b w:val="0"/>
          <w:sz w:val="28"/>
        </w:rPr>
        <w:t>Казанский (Приволжский) федеральный университет (далее – КФУ) – один из старейших университетов России, основанный в 1804 году. Статус федерального университета КФУ получил в 2010 году, став вторым федеральным университетом в стране после Сибирского (СФУ, 2006 г.). КФУ позиционирован как ведущий научно-образовательный центр Приволжского федерального округа, реализующий образовательные программы широкого профиля, проводящий фундаментальные и прикладные исследования, активно участвующий в социально-экономическом развитии Республики Татарстан и регионов Поволжья [47]. Миссия КФУ охватывает несколько взаимосвязанных направлений:</w:t>
      </w:r>
    </w:p>
    <w:p>
      <w:pPr>
        <w:spacing w:line="360" w:lineRule="auto" w:before="0" w:after="0"/>
        <w:ind w:firstLine="709"/>
        <w:jc w:val="both"/>
      </w:pPr>
      <w:r>
        <w:rPr>
          <w:rFonts w:ascii="Times New Roman" w:hAnsi="Times New Roman"/>
          <w:b w:val="0"/>
          <w:sz w:val="28"/>
        </w:rPr>
        <w:t>– создание, сохранение и распространение знаний;</w:t>
      </w:r>
    </w:p>
    <w:p>
      <w:pPr>
        <w:spacing w:line="360" w:lineRule="auto" w:before="0" w:after="0"/>
        <w:ind w:firstLine="709"/>
        <w:jc w:val="both"/>
      </w:pPr>
      <w:r>
        <w:rPr>
          <w:rFonts w:ascii="Times New Roman" w:hAnsi="Times New Roman"/>
          <w:b w:val="0"/>
          <w:sz w:val="28"/>
        </w:rPr>
        <w:t>– подготовку специалистов для инновационной экономики;</w:t>
      </w:r>
    </w:p>
    <w:p>
      <w:pPr>
        <w:spacing w:line="360" w:lineRule="auto" w:before="0" w:after="0"/>
        <w:ind w:firstLine="709"/>
        <w:jc w:val="both"/>
      </w:pPr>
      <w:r>
        <w:rPr>
          <w:rFonts w:ascii="Times New Roman" w:hAnsi="Times New Roman"/>
          <w:b w:val="0"/>
          <w:sz w:val="28"/>
        </w:rPr>
        <w:t>– формирование интеллектуального и культурного потенциала общества [47].</w:t>
      </w:r>
    </w:p>
    <w:p>
      <w:pPr>
        <w:spacing w:line="360" w:lineRule="auto" w:before="0" w:after="0"/>
        <w:ind w:firstLine="709"/>
        <w:jc w:val="both"/>
      </w:pPr>
      <w:r>
        <w:rPr>
          <w:rFonts w:ascii="Times New Roman" w:hAnsi="Times New Roman"/>
          <w:b w:val="0"/>
          <w:sz w:val="28"/>
        </w:rPr>
        <w:t>Организационная структура КФУ отражает сложность и многообразие направлений деятельности исследовательского университета и состоит из нескольких функциональных блоков:</w:t>
      </w:r>
    </w:p>
    <w:p>
      <w:pPr>
        <w:spacing w:line="360" w:lineRule="auto" w:before="0" w:after="0"/>
        <w:ind w:firstLine="709"/>
        <w:jc w:val="both"/>
      </w:pPr>
      <w:r>
        <w:rPr>
          <w:rFonts w:ascii="Times New Roman" w:hAnsi="Times New Roman"/>
          <w:b w:val="0"/>
          <w:sz w:val="28"/>
        </w:rPr>
        <w:t>– органы коллегиального управления – Ученый совет, осуществляющий стратегическое руководство, и попечительский совет;</w:t>
      </w:r>
    </w:p>
    <w:p>
      <w:pPr>
        <w:spacing w:line="360" w:lineRule="auto" w:before="0" w:after="0"/>
        <w:ind w:firstLine="709"/>
        <w:jc w:val="both"/>
      </w:pPr>
      <w:r>
        <w:rPr>
          <w:rFonts w:ascii="Times New Roman" w:hAnsi="Times New Roman"/>
          <w:b w:val="0"/>
          <w:sz w:val="28"/>
        </w:rPr>
        <w:t>– исполнительное руководство – ректор и проректоры по образовательной, научной, международной, экономической, воспитательной и инфраструктурной деятельности;</w:t>
      </w:r>
    </w:p>
    <w:p>
      <w:pPr>
        <w:spacing w:line="360" w:lineRule="auto" w:before="0" w:after="0"/>
        <w:ind w:firstLine="709"/>
        <w:jc w:val="both"/>
      </w:pPr>
      <w:r>
        <w:rPr>
          <w:rFonts w:ascii="Times New Roman" w:hAnsi="Times New Roman"/>
          <w:b w:val="0"/>
          <w:sz w:val="28"/>
        </w:rPr>
        <w:t>– учебно-научные подразделения – институты и высшие школы, реализующие образовательные программы по естественно-научным, техническим, гуманитарным и социально-экономическим направлениям;</w:t>
      </w:r>
    </w:p>
    <w:p>
      <w:pPr>
        <w:spacing w:line="360" w:lineRule="auto" w:before="0" w:after="0"/>
        <w:ind w:firstLine="709"/>
        <w:jc w:val="both"/>
      </w:pPr>
      <w:r>
        <w:rPr>
          <w:rFonts w:ascii="Times New Roman" w:hAnsi="Times New Roman"/>
          <w:b w:val="0"/>
          <w:sz w:val="28"/>
        </w:rPr>
        <w:t>– научно-исследовательские центры и лаборатории, осуществляющие фундаментальные и прикладные исследования;</w:t>
      </w:r>
    </w:p>
    <w:p>
      <w:pPr>
        <w:spacing w:line="360" w:lineRule="auto" w:before="0" w:after="0"/>
        <w:ind w:firstLine="709"/>
        <w:jc w:val="both"/>
      </w:pPr>
      <w:r>
        <w:rPr>
          <w:rFonts w:ascii="Times New Roman" w:hAnsi="Times New Roman"/>
          <w:b w:val="0"/>
          <w:sz w:val="28"/>
        </w:rPr>
        <w:t>– территориально обособленные филиалы – в городах Набережные Челны и Елабуга;</w:t>
      </w:r>
    </w:p>
    <w:p>
      <w:pPr>
        <w:spacing w:line="360" w:lineRule="auto" w:before="0" w:after="0"/>
        <w:ind w:firstLine="709"/>
        <w:jc w:val="both"/>
      </w:pPr>
      <w:r>
        <w:rPr>
          <w:rFonts w:ascii="Times New Roman" w:hAnsi="Times New Roman"/>
          <w:b w:val="0"/>
          <w:sz w:val="28"/>
        </w:rPr>
        <w:t>– управленческие подразделения, координирующие основную деятельность (учебно-методическое, научное, финансовое управления);</w:t>
      </w:r>
    </w:p>
    <w:p>
      <w:pPr>
        <w:spacing w:line="360" w:lineRule="auto" w:before="0" w:after="0"/>
        <w:ind w:firstLine="709"/>
        <w:jc w:val="both"/>
      </w:pPr>
      <w:r>
        <w:rPr>
          <w:rFonts w:ascii="Times New Roman" w:hAnsi="Times New Roman"/>
          <w:b w:val="0"/>
          <w:sz w:val="28"/>
        </w:rPr>
        <w:t>– вспомогательные службы инфраструктурного и сервисного обеспечения (ИТ, библиотека, АХЧ, кадровая служба) [47].</w:t>
      </w:r>
    </w:p>
    <w:p>
      <w:pPr>
        <w:spacing w:line="360" w:lineRule="auto" w:before="0" w:after="0"/>
        <w:ind w:firstLine="709"/>
        <w:jc w:val="both"/>
      </w:pPr>
      <w:r>
        <w:rPr>
          <w:rFonts w:ascii="Times New Roman" w:hAnsi="Times New Roman"/>
          <w:b w:val="0"/>
          <w:sz w:val="28"/>
        </w:rPr>
        <w:t>Схематически организационная структура КФУ представлена на рисунке 2.1.1.</w:t>
      </w:r>
    </w:p>
    <w:p>
      <w:pPr>
        <w:spacing w:line="360" w:lineRule="auto" w:before="0" w:after="0"/>
        <w:ind w:firstLine="0"/>
        <w:jc w:val="center"/>
      </w:pPr>
      <w:r>
        <w:rPr>
          <w:rFonts w:ascii="Times New Roman" w:hAnsi="Times New Roman"/>
          <w:b w:val="0"/>
          <w:sz w:val="24"/>
        </w:rPr>
        <w:t>[Рисунок – см. оригинал]</w:t>
      </w:r>
    </w:p>
    <w:p>
      <w:pPr>
        <w:spacing w:line="360" w:lineRule="auto" w:before="0" w:after="0"/>
        <w:ind w:firstLine="709"/>
        <w:jc w:val="both"/>
      </w:pPr>
      <w:r>
        <w:rPr>
          <w:rFonts w:ascii="Times New Roman" w:hAnsi="Times New Roman"/>
          <w:b w:val="0"/>
          <w:sz w:val="24"/>
        </w:rPr>
        <w:t>Источник: составлено автором на основе [47].</w:t>
      </w:r>
    </w:p>
    <w:p>
      <w:pPr>
        <w:spacing w:line="360" w:lineRule="auto" w:before="0" w:after="0"/>
        <w:ind w:firstLine="709"/>
        <w:jc w:val="both"/>
      </w:pPr>
      <w:r>
        <w:rPr>
          <w:rFonts w:ascii="Times New Roman" w:hAnsi="Times New Roman"/>
          <w:b w:val="0"/>
          <w:sz w:val="28"/>
        </w:rPr>
        <w:t>Рис. 2.1.1. Организационная структура Казанского (Приволжского) федерального университета</w:t>
      </w:r>
    </w:p>
    <w:p>
      <w:pPr>
        <w:spacing w:line="360" w:lineRule="auto" w:before="0" w:after="0"/>
        <w:ind w:firstLine="0"/>
      </w:pPr>
    </w:p>
    <w:p>
      <w:pPr>
        <w:spacing w:line="360" w:lineRule="auto" w:before="0" w:after="0"/>
        <w:ind w:firstLine="709"/>
        <w:jc w:val="both"/>
      </w:pPr>
      <w:r>
        <w:rPr>
          <w:rFonts w:ascii="Times New Roman" w:hAnsi="Times New Roman"/>
          <w:b w:val="0"/>
          <w:sz w:val="28"/>
        </w:rPr>
        <w:t>Для позиционирования КФУ в системе федеральных университетов и оценки масштабов его деятельности целесообразно обратиться к данным мониторинга эффективности деятельности образовательных организаций высшего образования, проводимого Минобрнауки России. Сопоставимая выборка включает семь федеральных университетов, данные по которым доступны в открытом формате за период 2020–2025 годов: КФУ, Южный (ЮФУ), Балтийский (БФУ), Северо-Кавказский (СКФУ), Уральский (УрФУ), Сибирский (СФУ) и Северный Арктический (САФУ) [48].</w:t>
      </w:r>
    </w:p>
    <w:p>
      <w:pPr>
        <w:spacing w:line="360" w:lineRule="auto" w:before="0" w:after="0"/>
        <w:ind w:firstLine="709"/>
        <w:jc w:val="both"/>
      </w:pPr>
      <w:r>
        <w:rPr>
          <w:rFonts w:ascii="Times New Roman" w:hAnsi="Times New Roman"/>
          <w:b w:val="0"/>
          <w:sz w:val="28"/>
        </w:rPr>
        <w:t>Качество приема – один из ключевых индикаторов востребованности вуза на образовательном рынке. Динамика среднего балла ЕГЭ зачисленных студентов характеризует конкурентоспособность образовательных программ и привлекательность университета для абитуриентов. Основные показатели образовательной деятельности федеральных университетов представлены в таблице 2.1.1.</w:t>
      </w:r>
    </w:p>
    <w:p>
      <w:pPr>
        <w:spacing w:line="360" w:lineRule="auto" w:before="0" w:after="0"/>
        <w:ind w:firstLine="0"/>
      </w:pPr>
    </w:p>
    <w:p>
      <w:pPr>
        <w:spacing w:line="360" w:lineRule="auto" w:before="0" w:after="0"/>
        <w:ind w:firstLine="0"/>
        <w:jc w:val="right"/>
      </w:pPr>
      <w:r>
        <w:rPr>
          <w:rFonts w:ascii="Times New Roman" w:hAnsi="Times New Roman"/>
          <w:b w:val="0"/>
          <w:sz w:val="28"/>
        </w:rPr>
        <w:t>Таблица 2.1.1</w:t>
      </w:r>
    </w:p>
    <w:p>
      <w:pPr>
        <w:spacing w:line="360" w:lineRule="auto" w:before="0" w:after="0"/>
        <w:ind w:firstLine="0"/>
        <w:jc w:val="center"/>
      </w:pPr>
      <w:r>
        <w:rPr>
          <w:rFonts w:ascii="Times New Roman" w:hAnsi="Times New Roman"/>
          <w:b w:val="0"/>
          <w:sz w:val="28"/>
        </w:rPr>
        <w:t>Средний балл ЕГЭ студентов, принятых по очной форме на программы бакалавриата и специалитета, за 2020–2025 гг.</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7"/>
        <w:gridCol w:w="567"/>
        <w:gridCol w:w="567"/>
        <w:gridCol w:w="567"/>
        <w:gridCol w:w="567"/>
        <w:gridCol w:w="567"/>
        <w:gridCol w:w="567"/>
        <w:gridCol w:w="567"/>
        <w:gridCol w:w="567"/>
        <w:gridCol w:w="567"/>
        <w:gridCol w:w="567"/>
        <w:gridCol w:w="567"/>
        <w:gridCol w:w="567"/>
        <w:gridCol w:w="567"/>
        <w:gridCol w:w="567"/>
        <w:gridCol w:w="567"/>
        <w:gridCol w:w="567"/>
      </w:tblGrid>
      <w:tr>
        <w:tc>
          <w:tcPr>
            <w:tcW w:type="dxa" w:w="567"/>
          </w:tcPr>
          <w:p>
            <w:pPr>
              <w:spacing w:line="240" w:lineRule="auto" w:before="0" w:after="0"/>
              <w:ind w:firstLine="0"/>
              <w:jc w:val="center"/>
            </w:pPr>
            <w:r/>
            <w:r>
              <w:rPr>
                <w:rFonts w:ascii="Times New Roman" w:hAnsi="Times New Roman"/>
                <w:b/>
                <w:sz w:val="24"/>
              </w:rPr>
              <w:t>Вуз</w:t>
            </w:r>
          </w:p>
        </w:tc>
        <w:tc>
          <w:tcPr>
            <w:tcW w:type="dxa" w:w="567"/>
          </w:tcPr>
          <w:p>
            <w:pPr>
              <w:spacing w:line="240" w:lineRule="auto" w:before="0" w:after="0"/>
              <w:ind w:firstLine="0"/>
              <w:jc w:val="center"/>
            </w:pPr>
            <w:r/>
            <w:r>
              <w:rPr>
                <w:rFonts w:ascii="Times New Roman" w:hAnsi="Times New Roman"/>
                <w:b/>
                <w:sz w:val="24"/>
              </w:rPr>
              <w:t>2020, балл</w:t>
            </w:r>
          </w:p>
        </w:tc>
        <w:tc>
          <w:tcPr>
            <w:tcW w:type="dxa" w:w="567"/>
          </w:tcPr>
          <w:p>
            <w:pPr>
              <w:spacing w:line="240" w:lineRule="auto" w:before="0" w:after="0"/>
              <w:ind w:firstLine="0"/>
              <w:jc w:val="center"/>
            </w:pPr>
            <w:r/>
            <w:r>
              <w:rPr>
                <w:rFonts w:ascii="Times New Roman" w:hAnsi="Times New Roman"/>
                <w:b/>
                <w:sz w:val="24"/>
              </w:rPr>
              <w:t>2021, балл</w:t>
            </w:r>
          </w:p>
        </w:tc>
        <w:tc>
          <w:tcPr>
            <w:tcW w:type="dxa" w:w="567"/>
          </w:tcPr>
          <w:p>
            <w:pPr>
              <w:spacing w:line="240" w:lineRule="auto" w:before="0" w:after="0"/>
              <w:ind w:firstLine="0"/>
              <w:jc w:val="center"/>
            </w:pPr>
            <w:r/>
            <w:r>
              <w:rPr>
                <w:rFonts w:ascii="Times New Roman" w:hAnsi="Times New Roman"/>
                <w:b/>
                <w:sz w:val="24"/>
              </w:rPr>
              <w:t>2022, балл</w:t>
            </w:r>
          </w:p>
        </w:tc>
        <w:tc>
          <w:tcPr>
            <w:tcW w:type="dxa" w:w="567"/>
          </w:tcPr>
          <w:p>
            <w:pPr>
              <w:spacing w:line="240" w:lineRule="auto" w:before="0" w:after="0"/>
              <w:ind w:firstLine="0"/>
              <w:jc w:val="center"/>
            </w:pPr>
            <w:r/>
            <w:r>
              <w:rPr>
                <w:rFonts w:ascii="Times New Roman" w:hAnsi="Times New Roman"/>
                <w:b/>
                <w:sz w:val="24"/>
              </w:rPr>
              <w:t>2023, балл</w:t>
            </w:r>
          </w:p>
        </w:tc>
        <w:tc>
          <w:tcPr>
            <w:tcW w:type="dxa" w:w="567"/>
          </w:tcPr>
          <w:p>
            <w:pPr>
              <w:spacing w:line="240" w:lineRule="auto" w:before="0" w:after="0"/>
              <w:ind w:firstLine="0"/>
              <w:jc w:val="center"/>
            </w:pPr>
            <w:r/>
            <w:r>
              <w:rPr>
                <w:rFonts w:ascii="Times New Roman" w:hAnsi="Times New Roman"/>
                <w:b/>
                <w:sz w:val="24"/>
              </w:rPr>
              <w:t>2024, балл</w:t>
            </w:r>
          </w:p>
        </w:tc>
        <w:tc>
          <w:tcPr>
            <w:tcW w:type="dxa" w:w="567"/>
          </w:tcPr>
          <w:p>
            <w:pPr>
              <w:spacing w:line="240" w:lineRule="auto" w:before="0" w:after="0"/>
              <w:ind w:firstLine="0"/>
              <w:jc w:val="center"/>
            </w:pPr>
            <w:r/>
            <w:r>
              <w:rPr>
                <w:rFonts w:ascii="Times New Roman" w:hAnsi="Times New Roman"/>
                <w:b/>
                <w:sz w:val="24"/>
              </w:rPr>
              <w:t>2025, балл</w:t>
            </w:r>
          </w:p>
        </w:tc>
        <w:tc>
          <w:tcPr>
            <w:tcW w:type="dxa" w:w="567"/>
          </w:tcPr>
          <w:p>
            <w:pPr>
              <w:spacing w:line="240" w:lineRule="auto" w:before="0" w:after="0"/>
              <w:ind w:firstLine="0"/>
              <w:jc w:val="center"/>
            </w:pPr>
            <w:r/>
            <w:r>
              <w:rPr>
                <w:rFonts w:ascii="Times New Roman" w:hAnsi="Times New Roman"/>
                <w:b/>
                <w:sz w:val="24"/>
              </w:rPr>
              <w:t>Абс. изм. 2020–2021, п.п.</w:t>
            </w:r>
          </w:p>
        </w:tc>
        <w:tc>
          <w:tcPr>
            <w:tcW w:type="dxa" w:w="567"/>
          </w:tcPr>
          <w:p>
            <w:pPr>
              <w:spacing w:line="240" w:lineRule="auto" w:before="0" w:after="0"/>
              <w:ind w:firstLine="0"/>
              <w:jc w:val="center"/>
            </w:pPr>
            <w:r/>
            <w:r>
              <w:rPr>
                <w:rFonts w:ascii="Times New Roman" w:hAnsi="Times New Roman"/>
                <w:b/>
                <w:sz w:val="24"/>
              </w:rPr>
              <w:t>Абс. изм. 2021–2022, п.п.</w:t>
            </w:r>
          </w:p>
        </w:tc>
        <w:tc>
          <w:tcPr>
            <w:tcW w:type="dxa" w:w="567"/>
          </w:tcPr>
          <w:p>
            <w:pPr>
              <w:spacing w:line="240" w:lineRule="auto" w:before="0" w:after="0"/>
              <w:ind w:firstLine="0"/>
              <w:jc w:val="center"/>
            </w:pPr>
            <w:r/>
            <w:r>
              <w:rPr>
                <w:rFonts w:ascii="Times New Roman" w:hAnsi="Times New Roman"/>
                <w:b/>
                <w:sz w:val="24"/>
              </w:rPr>
              <w:t>Абс. изм. 2022–2023, п.п.</w:t>
            </w:r>
          </w:p>
        </w:tc>
        <w:tc>
          <w:tcPr>
            <w:tcW w:type="dxa" w:w="567"/>
          </w:tcPr>
          <w:p>
            <w:pPr>
              <w:spacing w:line="240" w:lineRule="auto" w:before="0" w:after="0"/>
              <w:ind w:firstLine="0"/>
              <w:jc w:val="center"/>
            </w:pPr>
            <w:r/>
            <w:r>
              <w:rPr>
                <w:rFonts w:ascii="Times New Roman" w:hAnsi="Times New Roman"/>
                <w:b/>
                <w:sz w:val="24"/>
              </w:rPr>
              <w:t>Абс. изм. 2023–2024, п.п.</w:t>
            </w:r>
          </w:p>
        </w:tc>
        <w:tc>
          <w:tcPr>
            <w:tcW w:type="dxa" w:w="567"/>
          </w:tcPr>
          <w:p>
            <w:pPr>
              <w:spacing w:line="240" w:lineRule="auto" w:before="0" w:after="0"/>
              <w:ind w:firstLine="0"/>
              <w:jc w:val="center"/>
            </w:pPr>
            <w:r/>
            <w:r>
              <w:rPr>
                <w:rFonts w:ascii="Times New Roman" w:hAnsi="Times New Roman"/>
                <w:b/>
                <w:sz w:val="24"/>
              </w:rPr>
              <w:t>Абс. изм. 2024–2025, п.п.</w:t>
            </w:r>
          </w:p>
        </w:tc>
        <w:tc>
          <w:tcPr>
            <w:tcW w:type="dxa" w:w="567"/>
          </w:tcPr>
          <w:p>
            <w:pPr>
              <w:spacing w:line="240" w:lineRule="auto" w:before="0" w:after="0"/>
              <w:ind w:firstLine="0"/>
              <w:jc w:val="center"/>
            </w:pPr>
            <w:r/>
            <w:r>
              <w:rPr>
                <w:rFonts w:ascii="Times New Roman" w:hAnsi="Times New Roman"/>
                <w:b/>
                <w:sz w:val="24"/>
              </w:rPr>
              <w:t>Темп роста 2020–2021, %</w:t>
            </w:r>
          </w:p>
        </w:tc>
        <w:tc>
          <w:tcPr>
            <w:tcW w:type="dxa" w:w="567"/>
          </w:tcPr>
          <w:p>
            <w:pPr>
              <w:spacing w:line="240" w:lineRule="auto" w:before="0" w:after="0"/>
              <w:ind w:firstLine="0"/>
              <w:jc w:val="center"/>
            </w:pPr>
            <w:r/>
            <w:r>
              <w:rPr>
                <w:rFonts w:ascii="Times New Roman" w:hAnsi="Times New Roman"/>
                <w:b/>
                <w:sz w:val="24"/>
              </w:rPr>
              <w:t>Темп роста 2021–2022, %</w:t>
            </w:r>
          </w:p>
        </w:tc>
        <w:tc>
          <w:tcPr>
            <w:tcW w:type="dxa" w:w="567"/>
          </w:tcPr>
          <w:p>
            <w:pPr>
              <w:spacing w:line="240" w:lineRule="auto" w:before="0" w:after="0"/>
              <w:ind w:firstLine="0"/>
              <w:jc w:val="center"/>
            </w:pPr>
            <w:r/>
            <w:r>
              <w:rPr>
                <w:rFonts w:ascii="Times New Roman" w:hAnsi="Times New Roman"/>
                <w:b/>
                <w:sz w:val="24"/>
              </w:rPr>
              <w:t>Темп роста 2022–2023, %</w:t>
            </w:r>
          </w:p>
        </w:tc>
        <w:tc>
          <w:tcPr>
            <w:tcW w:type="dxa" w:w="567"/>
          </w:tcPr>
          <w:p>
            <w:pPr>
              <w:spacing w:line="240" w:lineRule="auto" w:before="0" w:after="0"/>
              <w:ind w:firstLine="0"/>
              <w:jc w:val="center"/>
            </w:pPr>
            <w:r/>
            <w:r>
              <w:rPr>
                <w:rFonts w:ascii="Times New Roman" w:hAnsi="Times New Roman"/>
                <w:b/>
                <w:sz w:val="24"/>
              </w:rPr>
              <w:t>Темп роста 2023–2024, %</w:t>
            </w:r>
          </w:p>
        </w:tc>
        <w:tc>
          <w:tcPr>
            <w:tcW w:type="dxa" w:w="567"/>
          </w:tcPr>
          <w:p>
            <w:pPr>
              <w:spacing w:line="240" w:lineRule="auto" w:before="0" w:after="0"/>
              <w:ind w:firstLine="0"/>
              <w:jc w:val="center"/>
            </w:pPr>
            <w:r/>
            <w:r>
              <w:rPr>
                <w:rFonts w:ascii="Times New Roman" w:hAnsi="Times New Roman"/>
                <w:b/>
                <w:sz w:val="24"/>
              </w:rPr>
              <w:t>Темп роста 2024–2025, %</w:t>
            </w:r>
          </w:p>
        </w:tc>
      </w:tr>
      <w:tr>
        <w:tc>
          <w:tcPr>
            <w:tcW w:type="dxa" w:w="567"/>
          </w:tcPr>
          <w:p>
            <w:pPr>
              <w:spacing w:line="240" w:lineRule="auto" w:before="0" w:after="0"/>
              <w:ind w:firstLine="0"/>
              <w:jc w:val="left"/>
            </w:pPr>
            <w:r/>
            <w:r>
              <w:rPr>
                <w:rFonts w:ascii="Times New Roman" w:hAnsi="Times New Roman"/>
                <w:sz w:val="24"/>
              </w:rPr>
              <w:t>КФУ</w:t>
            </w:r>
          </w:p>
        </w:tc>
        <w:tc>
          <w:tcPr>
            <w:tcW w:type="dxa" w:w="567"/>
          </w:tcPr>
          <w:p>
            <w:pPr>
              <w:spacing w:line="240" w:lineRule="auto" w:before="0" w:after="0"/>
              <w:ind w:firstLine="0"/>
              <w:jc w:val="center"/>
            </w:pPr>
            <w:r/>
            <w:r>
              <w:rPr>
                <w:rFonts w:ascii="Times New Roman" w:hAnsi="Times New Roman"/>
                <w:sz w:val="24"/>
              </w:rPr>
              <w:t>73,29</w:t>
            </w:r>
          </w:p>
        </w:tc>
        <w:tc>
          <w:tcPr>
            <w:tcW w:type="dxa" w:w="567"/>
          </w:tcPr>
          <w:p>
            <w:pPr>
              <w:spacing w:line="240" w:lineRule="auto" w:before="0" w:after="0"/>
              <w:ind w:firstLine="0"/>
              <w:jc w:val="center"/>
            </w:pPr>
            <w:r/>
            <w:r>
              <w:rPr>
                <w:rFonts w:ascii="Times New Roman" w:hAnsi="Times New Roman"/>
                <w:sz w:val="24"/>
              </w:rPr>
              <w:t>74,29</w:t>
            </w:r>
          </w:p>
        </w:tc>
        <w:tc>
          <w:tcPr>
            <w:tcW w:type="dxa" w:w="567"/>
          </w:tcPr>
          <w:p>
            <w:pPr>
              <w:spacing w:line="240" w:lineRule="auto" w:before="0" w:after="0"/>
              <w:ind w:firstLine="0"/>
              <w:jc w:val="center"/>
            </w:pPr>
            <w:r/>
            <w:r>
              <w:rPr>
                <w:rFonts w:ascii="Times New Roman" w:hAnsi="Times New Roman"/>
                <w:sz w:val="24"/>
              </w:rPr>
              <w:t>74,98</w:t>
            </w:r>
          </w:p>
        </w:tc>
        <w:tc>
          <w:tcPr>
            <w:tcW w:type="dxa" w:w="567"/>
          </w:tcPr>
          <w:p>
            <w:pPr>
              <w:spacing w:line="240" w:lineRule="auto" w:before="0" w:after="0"/>
              <w:ind w:firstLine="0"/>
              <w:jc w:val="center"/>
            </w:pPr>
            <w:r/>
            <w:r>
              <w:rPr>
                <w:rFonts w:ascii="Times New Roman" w:hAnsi="Times New Roman"/>
                <w:sz w:val="24"/>
              </w:rPr>
              <w:t>74,94</w:t>
            </w:r>
          </w:p>
        </w:tc>
        <w:tc>
          <w:tcPr>
            <w:tcW w:type="dxa" w:w="567"/>
          </w:tcPr>
          <w:p>
            <w:pPr>
              <w:spacing w:line="240" w:lineRule="auto" w:before="0" w:after="0"/>
              <w:ind w:firstLine="0"/>
              <w:jc w:val="center"/>
            </w:pPr>
            <w:r/>
            <w:r>
              <w:rPr>
                <w:rFonts w:ascii="Times New Roman" w:hAnsi="Times New Roman"/>
                <w:sz w:val="24"/>
              </w:rPr>
              <w:t>74,15</w:t>
            </w:r>
          </w:p>
        </w:tc>
        <w:tc>
          <w:tcPr>
            <w:tcW w:type="dxa" w:w="567"/>
          </w:tcPr>
          <w:p>
            <w:pPr>
              <w:spacing w:line="240" w:lineRule="auto" w:before="0" w:after="0"/>
              <w:ind w:firstLine="0"/>
              <w:jc w:val="center"/>
            </w:pPr>
            <w:r/>
            <w:r>
              <w:rPr>
                <w:rFonts w:ascii="Times New Roman" w:hAnsi="Times New Roman"/>
                <w:sz w:val="24"/>
              </w:rPr>
              <w:t>74,16</w:t>
            </w:r>
          </w:p>
        </w:tc>
        <w:tc>
          <w:tcPr>
            <w:tcW w:type="dxa" w:w="567"/>
          </w:tcPr>
          <w:p>
            <w:pPr>
              <w:spacing w:line="240" w:lineRule="auto" w:before="0" w:after="0"/>
              <w:ind w:firstLine="0"/>
              <w:jc w:val="center"/>
            </w:pPr>
            <w:r/>
            <w:r>
              <w:rPr>
                <w:rFonts w:ascii="Times New Roman" w:hAnsi="Times New Roman"/>
                <w:sz w:val="24"/>
              </w:rPr>
              <w:t>+1,00</w:t>
            </w:r>
          </w:p>
        </w:tc>
        <w:tc>
          <w:tcPr>
            <w:tcW w:type="dxa" w:w="567"/>
          </w:tcPr>
          <w:p>
            <w:pPr>
              <w:spacing w:line="240" w:lineRule="auto" w:before="0" w:after="0"/>
              <w:ind w:firstLine="0"/>
              <w:jc w:val="center"/>
            </w:pPr>
            <w:r/>
            <w:r>
              <w:rPr>
                <w:rFonts w:ascii="Times New Roman" w:hAnsi="Times New Roman"/>
                <w:sz w:val="24"/>
              </w:rPr>
              <w:t>+0,69</w:t>
            </w:r>
          </w:p>
        </w:tc>
        <w:tc>
          <w:tcPr>
            <w:tcW w:type="dxa" w:w="567"/>
          </w:tcPr>
          <w:p>
            <w:pPr>
              <w:spacing w:line="240" w:lineRule="auto" w:before="0" w:after="0"/>
              <w:ind w:firstLine="0"/>
              <w:jc w:val="center"/>
            </w:pPr>
            <w:r/>
            <w:r>
              <w:rPr>
                <w:rFonts w:ascii="Times New Roman" w:hAnsi="Times New Roman"/>
                <w:sz w:val="24"/>
              </w:rPr>
              <w:t>–0,04</w:t>
            </w:r>
          </w:p>
        </w:tc>
        <w:tc>
          <w:tcPr>
            <w:tcW w:type="dxa" w:w="567"/>
          </w:tcPr>
          <w:p>
            <w:pPr>
              <w:spacing w:line="240" w:lineRule="auto" w:before="0" w:after="0"/>
              <w:ind w:firstLine="0"/>
              <w:jc w:val="center"/>
            </w:pPr>
            <w:r/>
            <w:r>
              <w:rPr>
                <w:rFonts w:ascii="Times New Roman" w:hAnsi="Times New Roman"/>
                <w:sz w:val="24"/>
              </w:rPr>
              <w:t>–0,79</w:t>
            </w:r>
          </w:p>
        </w:tc>
        <w:tc>
          <w:tcPr>
            <w:tcW w:type="dxa" w:w="567"/>
          </w:tcPr>
          <w:p>
            <w:pPr>
              <w:spacing w:line="240" w:lineRule="auto" w:before="0" w:after="0"/>
              <w:ind w:firstLine="0"/>
              <w:jc w:val="center"/>
            </w:pPr>
            <w:r/>
            <w:r>
              <w:rPr>
                <w:rFonts w:ascii="Times New Roman" w:hAnsi="Times New Roman"/>
                <w:sz w:val="24"/>
              </w:rPr>
              <w:t>+0,01</w:t>
            </w:r>
          </w:p>
        </w:tc>
        <w:tc>
          <w:tcPr>
            <w:tcW w:type="dxa" w:w="567"/>
          </w:tcPr>
          <w:p>
            <w:pPr>
              <w:spacing w:line="240" w:lineRule="auto" w:before="0" w:after="0"/>
              <w:ind w:firstLine="0"/>
              <w:jc w:val="center"/>
            </w:pPr>
            <w:r/>
            <w:r>
              <w:rPr>
                <w:rFonts w:ascii="Times New Roman" w:hAnsi="Times New Roman"/>
                <w:sz w:val="24"/>
              </w:rPr>
              <w:t>101,36</w:t>
            </w:r>
          </w:p>
        </w:tc>
        <w:tc>
          <w:tcPr>
            <w:tcW w:type="dxa" w:w="567"/>
          </w:tcPr>
          <w:p>
            <w:pPr>
              <w:spacing w:line="240" w:lineRule="auto" w:before="0" w:after="0"/>
              <w:ind w:firstLine="0"/>
              <w:jc w:val="center"/>
            </w:pPr>
            <w:r/>
            <w:r>
              <w:rPr>
                <w:rFonts w:ascii="Times New Roman" w:hAnsi="Times New Roman"/>
                <w:sz w:val="24"/>
              </w:rPr>
              <w:t>100,93</w:t>
            </w:r>
          </w:p>
        </w:tc>
        <w:tc>
          <w:tcPr>
            <w:tcW w:type="dxa" w:w="567"/>
          </w:tcPr>
          <w:p>
            <w:pPr>
              <w:spacing w:line="240" w:lineRule="auto" w:before="0" w:after="0"/>
              <w:ind w:firstLine="0"/>
              <w:jc w:val="center"/>
            </w:pPr>
            <w:r/>
            <w:r>
              <w:rPr>
                <w:rFonts w:ascii="Times New Roman" w:hAnsi="Times New Roman"/>
                <w:sz w:val="24"/>
              </w:rPr>
              <w:t>99,95</w:t>
            </w:r>
          </w:p>
        </w:tc>
        <w:tc>
          <w:tcPr>
            <w:tcW w:type="dxa" w:w="567"/>
          </w:tcPr>
          <w:p>
            <w:pPr>
              <w:spacing w:line="240" w:lineRule="auto" w:before="0" w:after="0"/>
              <w:ind w:firstLine="0"/>
              <w:jc w:val="center"/>
            </w:pPr>
            <w:r/>
            <w:r>
              <w:rPr>
                <w:rFonts w:ascii="Times New Roman" w:hAnsi="Times New Roman"/>
                <w:sz w:val="24"/>
              </w:rPr>
              <w:t>98,95</w:t>
            </w:r>
          </w:p>
        </w:tc>
        <w:tc>
          <w:tcPr>
            <w:tcW w:type="dxa" w:w="567"/>
          </w:tcPr>
          <w:p>
            <w:pPr>
              <w:spacing w:line="240" w:lineRule="auto" w:before="0" w:after="0"/>
              <w:ind w:firstLine="0"/>
              <w:jc w:val="center"/>
            </w:pPr>
            <w:r/>
            <w:r>
              <w:rPr>
                <w:rFonts w:ascii="Times New Roman" w:hAnsi="Times New Roman"/>
                <w:sz w:val="24"/>
              </w:rPr>
              <w:t>100,01</w:t>
            </w:r>
          </w:p>
        </w:tc>
      </w:tr>
      <w:tr>
        <w:tc>
          <w:tcPr>
            <w:tcW w:type="dxa" w:w="567"/>
          </w:tcPr>
          <w:p>
            <w:pPr>
              <w:spacing w:line="240" w:lineRule="auto" w:before="0" w:after="0"/>
              <w:ind w:firstLine="0"/>
              <w:jc w:val="left"/>
            </w:pPr>
            <w:r/>
            <w:r>
              <w:rPr>
                <w:rFonts w:ascii="Times New Roman" w:hAnsi="Times New Roman"/>
                <w:sz w:val="24"/>
              </w:rPr>
              <w:t>ЮФУ</w:t>
            </w:r>
          </w:p>
        </w:tc>
        <w:tc>
          <w:tcPr>
            <w:tcW w:type="dxa" w:w="567"/>
          </w:tcPr>
          <w:p>
            <w:pPr>
              <w:spacing w:line="240" w:lineRule="auto" w:before="0" w:after="0"/>
              <w:ind w:firstLine="0"/>
              <w:jc w:val="center"/>
            </w:pPr>
            <w:r/>
            <w:r>
              <w:rPr>
                <w:rFonts w:ascii="Times New Roman" w:hAnsi="Times New Roman"/>
                <w:sz w:val="24"/>
              </w:rPr>
              <w:t>61,65</w:t>
            </w:r>
          </w:p>
        </w:tc>
        <w:tc>
          <w:tcPr>
            <w:tcW w:type="dxa" w:w="567"/>
          </w:tcPr>
          <w:p>
            <w:pPr>
              <w:spacing w:line="240" w:lineRule="auto" w:before="0" w:after="0"/>
              <w:ind w:firstLine="0"/>
              <w:jc w:val="center"/>
            </w:pPr>
            <w:r/>
            <w:r>
              <w:rPr>
                <w:rFonts w:ascii="Times New Roman" w:hAnsi="Times New Roman"/>
                <w:sz w:val="24"/>
              </w:rPr>
              <w:t>61,55</w:t>
            </w:r>
          </w:p>
        </w:tc>
        <w:tc>
          <w:tcPr>
            <w:tcW w:type="dxa" w:w="567"/>
          </w:tcPr>
          <w:p>
            <w:pPr>
              <w:spacing w:line="240" w:lineRule="auto" w:before="0" w:after="0"/>
              <w:ind w:firstLine="0"/>
              <w:jc w:val="center"/>
            </w:pPr>
            <w:r/>
            <w:r>
              <w:rPr>
                <w:rFonts w:ascii="Times New Roman" w:hAnsi="Times New Roman"/>
                <w:sz w:val="24"/>
              </w:rPr>
              <w:t>63,58</w:t>
            </w:r>
          </w:p>
        </w:tc>
        <w:tc>
          <w:tcPr>
            <w:tcW w:type="dxa" w:w="567"/>
          </w:tcPr>
          <w:p>
            <w:pPr>
              <w:spacing w:line="240" w:lineRule="auto" w:before="0" w:after="0"/>
              <w:ind w:firstLine="0"/>
              <w:jc w:val="center"/>
            </w:pPr>
            <w:r/>
            <w:r>
              <w:rPr>
                <w:rFonts w:ascii="Times New Roman" w:hAnsi="Times New Roman"/>
                <w:sz w:val="24"/>
              </w:rPr>
              <w:t>63,62</w:t>
            </w:r>
          </w:p>
        </w:tc>
        <w:tc>
          <w:tcPr>
            <w:tcW w:type="dxa" w:w="567"/>
          </w:tcPr>
          <w:p>
            <w:pPr>
              <w:spacing w:line="240" w:lineRule="auto" w:before="0" w:after="0"/>
              <w:ind w:firstLine="0"/>
              <w:jc w:val="center"/>
            </w:pPr>
            <w:r/>
            <w:r>
              <w:rPr>
                <w:rFonts w:ascii="Times New Roman" w:hAnsi="Times New Roman"/>
                <w:sz w:val="24"/>
              </w:rPr>
              <w:t>64,13</w:t>
            </w:r>
          </w:p>
        </w:tc>
        <w:tc>
          <w:tcPr>
            <w:tcW w:type="dxa" w:w="567"/>
          </w:tcPr>
          <w:p>
            <w:pPr>
              <w:spacing w:line="240" w:lineRule="auto" w:before="0" w:after="0"/>
              <w:ind w:firstLine="0"/>
              <w:jc w:val="center"/>
            </w:pPr>
            <w:r/>
            <w:r>
              <w:rPr>
                <w:rFonts w:ascii="Times New Roman" w:hAnsi="Times New Roman"/>
                <w:sz w:val="24"/>
              </w:rPr>
              <w:t>64,16</w:t>
            </w:r>
          </w:p>
        </w:tc>
        <w:tc>
          <w:tcPr>
            <w:tcW w:type="dxa" w:w="567"/>
          </w:tcPr>
          <w:p>
            <w:pPr>
              <w:spacing w:line="240" w:lineRule="auto" w:before="0" w:after="0"/>
              <w:ind w:firstLine="0"/>
              <w:jc w:val="center"/>
            </w:pPr>
            <w:r/>
            <w:r>
              <w:rPr>
                <w:rFonts w:ascii="Times New Roman" w:hAnsi="Times New Roman"/>
                <w:sz w:val="24"/>
              </w:rPr>
              <w:t>–0,10</w:t>
            </w:r>
          </w:p>
        </w:tc>
        <w:tc>
          <w:tcPr>
            <w:tcW w:type="dxa" w:w="567"/>
          </w:tcPr>
          <w:p>
            <w:pPr>
              <w:spacing w:line="240" w:lineRule="auto" w:before="0" w:after="0"/>
              <w:ind w:firstLine="0"/>
              <w:jc w:val="center"/>
            </w:pPr>
            <w:r/>
            <w:r>
              <w:rPr>
                <w:rFonts w:ascii="Times New Roman" w:hAnsi="Times New Roman"/>
                <w:sz w:val="24"/>
              </w:rPr>
              <w:t>+2,03</w:t>
            </w:r>
          </w:p>
        </w:tc>
        <w:tc>
          <w:tcPr>
            <w:tcW w:type="dxa" w:w="567"/>
          </w:tcPr>
          <w:p>
            <w:pPr>
              <w:spacing w:line="240" w:lineRule="auto" w:before="0" w:after="0"/>
              <w:ind w:firstLine="0"/>
              <w:jc w:val="center"/>
            </w:pPr>
            <w:r/>
            <w:r>
              <w:rPr>
                <w:rFonts w:ascii="Times New Roman" w:hAnsi="Times New Roman"/>
                <w:sz w:val="24"/>
              </w:rPr>
              <w:t>+0,04</w:t>
            </w:r>
          </w:p>
        </w:tc>
        <w:tc>
          <w:tcPr>
            <w:tcW w:type="dxa" w:w="567"/>
          </w:tcPr>
          <w:p>
            <w:pPr>
              <w:spacing w:line="240" w:lineRule="auto" w:before="0" w:after="0"/>
              <w:ind w:firstLine="0"/>
              <w:jc w:val="center"/>
            </w:pPr>
            <w:r/>
            <w:r>
              <w:rPr>
                <w:rFonts w:ascii="Times New Roman" w:hAnsi="Times New Roman"/>
                <w:sz w:val="24"/>
              </w:rPr>
              <w:t>+0,51</w:t>
            </w:r>
          </w:p>
        </w:tc>
        <w:tc>
          <w:tcPr>
            <w:tcW w:type="dxa" w:w="567"/>
          </w:tcPr>
          <w:p>
            <w:pPr>
              <w:spacing w:line="240" w:lineRule="auto" w:before="0" w:after="0"/>
              <w:ind w:firstLine="0"/>
              <w:jc w:val="center"/>
            </w:pPr>
            <w:r/>
            <w:r>
              <w:rPr>
                <w:rFonts w:ascii="Times New Roman" w:hAnsi="Times New Roman"/>
                <w:sz w:val="24"/>
              </w:rPr>
              <w:t>+0,03</w:t>
            </w:r>
          </w:p>
        </w:tc>
        <w:tc>
          <w:tcPr>
            <w:tcW w:type="dxa" w:w="567"/>
          </w:tcPr>
          <w:p>
            <w:pPr>
              <w:spacing w:line="240" w:lineRule="auto" w:before="0" w:after="0"/>
              <w:ind w:firstLine="0"/>
              <w:jc w:val="center"/>
            </w:pPr>
            <w:r/>
            <w:r>
              <w:rPr>
                <w:rFonts w:ascii="Times New Roman" w:hAnsi="Times New Roman"/>
                <w:sz w:val="24"/>
              </w:rPr>
              <w:t>99,84</w:t>
            </w:r>
          </w:p>
        </w:tc>
        <w:tc>
          <w:tcPr>
            <w:tcW w:type="dxa" w:w="567"/>
          </w:tcPr>
          <w:p>
            <w:pPr>
              <w:spacing w:line="240" w:lineRule="auto" w:before="0" w:after="0"/>
              <w:ind w:firstLine="0"/>
              <w:jc w:val="center"/>
            </w:pPr>
            <w:r/>
            <w:r>
              <w:rPr>
                <w:rFonts w:ascii="Times New Roman" w:hAnsi="Times New Roman"/>
                <w:sz w:val="24"/>
              </w:rPr>
              <w:t>103,30</w:t>
            </w:r>
          </w:p>
        </w:tc>
        <w:tc>
          <w:tcPr>
            <w:tcW w:type="dxa" w:w="567"/>
          </w:tcPr>
          <w:p>
            <w:pPr>
              <w:spacing w:line="240" w:lineRule="auto" w:before="0" w:after="0"/>
              <w:ind w:firstLine="0"/>
              <w:jc w:val="center"/>
            </w:pPr>
            <w:r/>
            <w:r>
              <w:rPr>
                <w:rFonts w:ascii="Times New Roman" w:hAnsi="Times New Roman"/>
                <w:sz w:val="24"/>
              </w:rPr>
              <w:t>100,06</w:t>
            </w:r>
          </w:p>
        </w:tc>
        <w:tc>
          <w:tcPr>
            <w:tcW w:type="dxa" w:w="567"/>
          </w:tcPr>
          <w:p>
            <w:pPr>
              <w:spacing w:line="240" w:lineRule="auto" w:before="0" w:after="0"/>
              <w:ind w:firstLine="0"/>
              <w:jc w:val="center"/>
            </w:pPr>
            <w:r/>
            <w:r>
              <w:rPr>
                <w:rFonts w:ascii="Times New Roman" w:hAnsi="Times New Roman"/>
                <w:sz w:val="24"/>
              </w:rPr>
              <w:t>100,80</w:t>
            </w:r>
          </w:p>
        </w:tc>
        <w:tc>
          <w:tcPr>
            <w:tcW w:type="dxa" w:w="567"/>
          </w:tcPr>
          <w:p>
            <w:pPr>
              <w:spacing w:line="240" w:lineRule="auto" w:before="0" w:after="0"/>
              <w:ind w:firstLine="0"/>
              <w:jc w:val="center"/>
            </w:pPr>
            <w:r/>
            <w:r>
              <w:rPr>
                <w:rFonts w:ascii="Times New Roman" w:hAnsi="Times New Roman"/>
                <w:sz w:val="24"/>
              </w:rPr>
              <w:t>100,05</w:t>
            </w:r>
          </w:p>
        </w:tc>
      </w:tr>
      <w:tr>
        <w:tc>
          <w:tcPr>
            <w:tcW w:type="dxa" w:w="567"/>
          </w:tcPr>
          <w:p>
            <w:pPr>
              <w:spacing w:line="240" w:lineRule="auto" w:before="0" w:after="0"/>
              <w:ind w:firstLine="0"/>
              <w:jc w:val="left"/>
            </w:pPr>
            <w:r/>
            <w:r>
              <w:rPr>
                <w:rFonts w:ascii="Times New Roman" w:hAnsi="Times New Roman"/>
                <w:sz w:val="24"/>
              </w:rPr>
              <w:t>БФУ</w:t>
            </w:r>
          </w:p>
        </w:tc>
        <w:tc>
          <w:tcPr>
            <w:tcW w:type="dxa" w:w="567"/>
          </w:tcPr>
          <w:p>
            <w:pPr>
              <w:spacing w:line="240" w:lineRule="auto" w:before="0" w:after="0"/>
              <w:ind w:firstLine="0"/>
              <w:jc w:val="center"/>
            </w:pPr>
            <w:r/>
            <w:r>
              <w:rPr>
                <w:rFonts w:ascii="Times New Roman" w:hAnsi="Times New Roman"/>
                <w:sz w:val="24"/>
              </w:rPr>
              <w:t>74,79</w:t>
            </w:r>
          </w:p>
        </w:tc>
        <w:tc>
          <w:tcPr>
            <w:tcW w:type="dxa" w:w="567"/>
          </w:tcPr>
          <w:p>
            <w:pPr>
              <w:spacing w:line="240" w:lineRule="auto" w:before="0" w:after="0"/>
              <w:ind w:firstLine="0"/>
              <w:jc w:val="center"/>
            </w:pPr>
            <w:r/>
            <w:r>
              <w:rPr>
                <w:rFonts w:ascii="Times New Roman" w:hAnsi="Times New Roman"/>
                <w:sz w:val="24"/>
              </w:rPr>
              <w:t>75,44</w:t>
            </w:r>
          </w:p>
        </w:tc>
        <w:tc>
          <w:tcPr>
            <w:tcW w:type="dxa" w:w="567"/>
          </w:tcPr>
          <w:p>
            <w:pPr>
              <w:spacing w:line="240" w:lineRule="auto" w:before="0" w:after="0"/>
              <w:ind w:firstLine="0"/>
              <w:jc w:val="center"/>
            </w:pPr>
            <w:r/>
            <w:r>
              <w:rPr>
                <w:rFonts w:ascii="Times New Roman" w:hAnsi="Times New Roman"/>
                <w:sz w:val="24"/>
              </w:rPr>
              <w:t>81,41</w:t>
            </w:r>
          </w:p>
        </w:tc>
        <w:tc>
          <w:tcPr>
            <w:tcW w:type="dxa" w:w="567"/>
          </w:tcPr>
          <w:p>
            <w:pPr>
              <w:spacing w:line="240" w:lineRule="auto" w:before="0" w:after="0"/>
              <w:ind w:firstLine="0"/>
              <w:jc w:val="center"/>
            </w:pPr>
            <w:r/>
            <w:r>
              <w:rPr>
                <w:rFonts w:ascii="Times New Roman" w:hAnsi="Times New Roman"/>
                <w:sz w:val="24"/>
              </w:rPr>
              <w:t>75,30</w:t>
            </w:r>
          </w:p>
        </w:tc>
        <w:tc>
          <w:tcPr>
            <w:tcW w:type="dxa" w:w="567"/>
          </w:tcPr>
          <w:p>
            <w:pPr>
              <w:spacing w:line="240" w:lineRule="auto" w:before="0" w:after="0"/>
              <w:ind w:firstLine="0"/>
              <w:jc w:val="center"/>
            </w:pPr>
            <w:r/>
            <w:r>
              <w:rPr>
                <w:rFonts w:ascii="Times New Roman" w:hAnsi="Times New Roman"/>
                <w:sz w:val="24"/>
              </w:rPr>
              <w:t>73,19</w:t>
            </w:r>
          </w:p>
        </w:tc>
        <w:tc>
          <w:tcPr>
            <w:tcW w:type="dxa" w:w="567"/>
          </w:tcPr>
          <w:p>
            <w:pPr>
              <w:spacing w:line="240" w:lineRule="auto" w:before="0" w:after="0"/>
              <w:ind w:firstLine="0"/>
              <w:jc w:val="center"/>
            </w:pPr>
            <w:r/>
            <w:r>
              <w:rPr>
                <w:rFonts w:ascii="Times New Roman" w:hAnsi="Times New Roman"/>
                <w:sz w:val="24"/>
              </w:rPr>
              <w:t>71,32</w:t>
            </w:r>
          </w:p>
        </w:tc>
        <w:tc>
          <w:tcPr>
            <w:tcW w:type="dxa" w:w="567"/>
          </w:tcPr>
          <w:p>
            <w:pPr>
              <w:spacing w:line="240" w:lineRule="auto" w:before="0" w:after="0"/>
              <w:ind w:firstLine="0"/>
              <w:jc w:val="center"/>
            </w:pPr>
            <w:r/>
            <w:r>
              <w:rPr>
                <w:rFonts w:ascii="Times New Roman" w:hAnsi="Times New Roman"/>
                <w:sz w:val="24"/>
              </w:rPr>
              <w:t>+0,65</w:t>
            </w:r>
          </w:p>
        </w:tc>
        <w:tc>
          <w:tcPr>
            <w:tcW w:type="dxa" w:w="567"/>
          </w:tcPr>
          <w:p>
            <w:pPr>
              <w:spacing w:line="240" w:lineRule="auto" w:before="0" w:after="0"/>
              <w:ind w:firstLine="0"/>
              <w:jc w:val="center"/>
            </w:pPr>
            <w:r/>
            <w:r>
              <w:rPr>
                <w:rFonts w:ascii="Times New Roman" w:hAnsi="Times New Roman"/>
                <w:sz w:val="24"/>
              </w:rPr>
              <w:t>+5,97</w:t>
            </w:r>
          </w:p>
        </w:tc>
        <w:tc>
          <w:tcPr>
            <w:tcW w:type="dxa" w:w="567"/>
          </w:tcPr>
          <w:p>
            <w:pPr>
              <w:spacing w:line="240" w:lineRule="auto" w:before="0" w:after="0"/>
              <w:ind w:firstLine="0"/>
              <w:jc w:val="center"/>
            </w:pPr>
            <w:r/>
            <w:r>
              <w:rPr>
                <w:rFonts w:ascii="Times New Roman" w:hAnsi="Times New Roman"/>
                <w:sz w:val="24"/>
              </w:rPr>
              <w:t>–6,11</w:t>
            </w:r>
          </w:p>
        </w:tc>
        <w:tc>
          <w:tcPr>
            <w:tcW w:type="dxa" w:w="567"/>
          </w:tcPr>
          <w:p>
            <w:pPr>
              <w:spacing w:line="240" w:lineRule="auto" w:before="0" w:after="0"/>
              <w:ind w:firstLine="0"/>
              <w:jc w:val="center"/>
            </w:pPr>
            <w:r/>
            <w:r>
              <w:rPr>
                <w:rFonts w:ascii="Times New Roman" w:hAnsi="Times New Roman"/>
                <w:sz w:val="24"/>
              </w:rPr>
              <w:t>–2,11</w:t>
            </w:r>
          </w:p>
        </w:tc>
        <w:tc>
          <w:tcPr>
            <w:tcW w:type="dxa" w:w="567"/>
          </w:tcPr>
          <w:p>
            <w:pPr>
              <w:spacing w:line="240" w:lineRule="auto" w:before="0" w:after="0"/>
              <w:ind w:firstLine="0"/>
              <w:jc w:val="center"/>
            </w:pPr>
            <w:r/>
            <w:r>
              <w:rPr>
                <w:rFonts w:ascii="Times New Roman" w:hAnsi="Times New Roman"/>
                <w:sz w:val="24"/>
              </w:rPr>
              <w:t>–1,87</w:t>
            </w:r>
          </w:p>
        </w:tc>
        <w:tc>
          <w:tcPr>
            <w:tcW w:type="dxa" w:w="567"/>
          </w:tcPr>
          <w:p>
            <w:pPr>
              <w:spacing w:line="240" w:lineRule="auto" w:before="0" w:after="0"/>
              <w:ind w:firstLine="0"/>
              <w:jc w:val="center"/>
            </w:pPr>
            <w:r/>
            <w:r>
              <w:rPr>
                <w:rFonts w:ascii="Times New Roman" w:hAnsi="Times New Roman"/>
                <w:sz w:val="24"/>
              </w:rPr>
              <w:t>100,87</w:t>
            </w:r>
          </w:p>
        </w:tc>
        <w:tc>
          <w:tcPr>
            <w:tcW w:type="dxa" w:w="567"/>
          </w:tcPr>
          <w:p>
            <w:pPr>
              <w:spacing w:line="240" w:lineRule="auto" w:before="0" w:after="0"/>
              <w:ind w:firstLine="0"/>
              <w:jc w:val="center"/>
            </w:pPr>
            <w:r/>
            <w:r>
              <w:rPr>
                <w:rFonts w:ascii="Times New Roman" w:hAnsi="Times New Roman"/>
                <w:sz w:val="24"/>
              </w:rPr>
              <w:t>107,91</w:t>
            </w:r>
          </w:p>
        </w:tc>
        <w:tc>
          <w:tcPr>
            <w:tcW w:type="dxa" w:w="567"/>
          </w:tcPr>
          <w:p>
            <w:pPr>
              <w:spacing w:line="240" w:lineRule="auto" w:before="0" w:after="0"/>
              <w:ind w:firstLine="0"/>
              <w:jc w:val="center"/>
            </w:pPr>
            <w:r/>
            <w:r>
              <w:rPr>
                <w:rFonts w:ascii="Times New Roman" w:hAnsi="Times New Roman"/>
                <w:sz w:val="24"/>
              </w:rPr>
              <w:t>92,50</w:t>
            </w:r>
          </w:p>
        </w:tc>
        <w:tc>
          <w:tcPr>
            <w:tcW w:type="dxa" w:w="567"/>
          </w:tcPr>
          <w:p>
            <w:pPr>
              <w:spacing w:line="240" w:lineRule="auto" w:before="0" w:after="0"/>
              <w:ind w:firstLine="0"/>
              <w:jc w:val="center"/>
            </w:pPr>
            <w:r/>
            <w:r>
              <w:rPr>
                <w:rFonts w:ascii="Times New Roman" w:hAnsi="Times New Roman"/>
                <w:sz w:val="24"/>
              </w:rPr>
              <w:t>97,20</w:t>
            </w:r>
          </w:p>
        </w:tc>
        <w:tc>
          <w:tcPr>
            <w:tcW w:type="dxa" w:w="567"/>
          </w:tcPr>
          <w:p>
            <w:pPr>
              <w:spacing w:line="240" w:lineRule="auto" w:before="0" w:after="0"/>
              <w:ind w:firstLine="0"/>
              <w:jc w:val="center"/>
            </w:pPr>
            <w:r/>
            <w:r>
              <w:rPr>
                <w:rFonts w:ascii="Times New Roman" w:hAnsi="Times New Roman"/>
                <w:sz w:val="24"/>
              </w:rPr>
              <w:t>97,44</w:t>
            </w:r>
          </w:p>
        </w:tc>
      </w:tr>
      <w:tr>
        <w:tc>
          <w:tcPr>
            <w:tcW w:type="dxa" w:w="567"/>
          </w:tcPr>
          <w:p>
            <w:pPr>
              <w:spacing w:line="240" w:lineRule="auto" w:before="0" w:after="0"/>
              <w:ind w:firstLine="0"/>
              <w:jc w:val="left"/>
            </w:pPr>
            <w:r/>
            <w:r>
              <w:rPr>
                <w:rFonts w:ascii="Times New Roman" w:hAnsi="Times New Roman"/>
                <w:sz w:val="24"/>
              </w:rPr>
              <w:t>СКФУ</w:t>
            </w:r>
          </w:p>
        </w:tc>
        <w:tc>
          <w:tcPr>
            <w:tcW w:type="dxa" w:w="567"/>
          </w:tcPr>
          <w:p>
            <w:pPr>
              <w:spacing w:line="240" w:lineRule="auto" w:before="0" w:after="0"/>
              <w:ind w:firstLine="0"/>
              <w:jc w:val="center"/>
            </w:pPr>
            <w:r/>
            <w:r>
              <w:rPr>
                <w:rFonts w:ascii="Times New Roman" w:hAnsi="Times New Roman"/>
                <w:sz w:val="24"/>
              </w:rPr>
              <w:t>64,65</w:t>
            </w:r>
          </w:p>
        </w:tc>
        <w:tc>
          <w:tcPr>
            <w:tcW w:type="dxa" w:w="567"/>
          </w:tcPr>
          <w:p>
            <w:pPr>
              <w:spacing w:line="240" w:lineRule="auto" w:before="0" w:after="0"/>
              <w:ind w:firstLine="0"/>
              <w:jc w:val="center"/>
            </w:pPr>
            <w:r/>
            <w:r>
              <w:rPr>
                <w:rFonts w:ascii="Times New Roman" w:hAnsi="Times New Roman"/>
                <w:sz w:val="24"/>
              </w:rPr>
              <w:t>67,20</w:t>
            </w:r>
          </w:p>
        </w:tc>
        <w:tc>
          <w:tcPr>
            <w:tcW w:type="dxa" w:w="567"/>
          </w:tcPr>
          <w:p>
            <w:pPr>
              <w:spacing w:line="240" w:lineRule="auto" w:before="0" w:after="0"/>
              <w:ind w:firstLine="0"/>
              <w:jc w:val="center"/>
            </w:pPr>
            <w:r/>
            <w:r>
              <w:rPr>
                <w:rFonts w:ascii="Times New Roman" w:hAnsi="Times New Roman"/>
                <w:sz w:val="24"/>
              </w:rPr>
              <w:t>67,06</w:t>
            </w:r>
          </w:p>
        </w:tc>
        <w:tc>
          <w:tcPr>
            <w:tcW w:type="dxa" w:w="567"/>
          </w:tcPr>
          <w:p>
            <w:pPr>
              <w:spacing w:line="240" w:lineRule="auto" w:before="0" w:after="0"/>
              <w:ind w:firstLine="0"/>
              <w:jc w:val="center"/>
            </w:pPr>
            <w:r/>
            <w:r>
              <w:rPr>
                <w:rFonts w:ascii="Times New Roman" w:hAnsi="Times New Roman"/>
                <w:sz w:val="24"/>
              </w:rPr>
              <w:t>68,06</w:t>
            </w:r>
          </w:p>
        </w:tc>
        <w:tc>
          <w:tcPr>
            <w:tcW w:type="dxa" w:w="567"/>
          </w:tcPr>
          <w:p>
            <w:pPr>
              <w:spacing w:line="240" w:lineRule="auto" w:before="0" w:after="0"/>
              <w:ind w:firstLine="0"/>
              <w:jc w:val="center"/>
            </w:pPr>
            <w:r/>
            <w:r>
              <w:rPr>
                <w:rFonts w:ascii="Times New Roman" w:hAnsi="Times New Roman"/>
                <w:sz w:val="24"/>
              </w:rPr>
              <w:t>67,60</w:t>
            </w:r>
          </w:p>
        </w:tc>
        <w:tc>
          <w:tcPr>
            <w:tcW w:type="dxa" w:w="567"/>
          </w:tcPr>
          <w:p>
            <w:pPr>
              <w:spacing w:line="240" w:lineRule="auto" w:before="0" w:after="0"/>
              <w:ind w:firstLine="0"/>
              <w:jc w:val="center"/>
            </w:pPr>
            <w:r/>
            <w:r>
              <w:rPr>
                <w:rFonts w:ascii="Times New Roman" w:hAnsi="Times New Roman"/>
                <w:sz w:val="24"/>
              </w:rPr>
              <w:t>66,93</w:t>
            </w:r>
          </w:p>
        </w:tc>
        <w:tc>
          <w:tcPr>
            <w:tcW w:type="dxa" w:w="567"/>
          </w:tcPr>
          <w:p>
            <w:pPr>
              <w:spacing w:line="240" w:lineRule="auto" w:before="0" w:after="0"/>
              <w:ind w:firstLine="0"/>
              <w:jc w:val="center"/>
            </w:pPr>
            <w:r/>
            <w:r>
              <w:rPr>
                <w:rFonts w:ascii="Times New Roman" w:hAnsi="Times New Roman"/>
                <w:sz w:val="24"/>
              </w:rPr>
              <w:t>+2,55</w:t>
            </w:r>
          </w:p>
        </w:tc>
        <w:tc>
          <w:tcPr>
            <w:tcW w:type="dxa" w:w="567"/>
          </w:tcPr>
          <w:p>
            <w:pPr>
              <w:spacing w:line="240" w:lineRule="auto" w:before="0" w:after="0"/>
              <w:ind w:firstLine="0"/>
              <w:jc w:val="center"/>
            </w:pPr>
            <w:r/>
            <w:r>
              <w:rPr>
                <w:rFonts w:ascii="Times New Roman" w:hAnsi="Times New Roman"/>
                <w:sz w:val="24"/>
              </w:rPr>
              <w:t>–0,14</w:t>
            </w:r>
          </w:p>
        </w:tc>
        <w:tc>
          <w:tcPr>
            <w:tcW w:type="dxa" w:w="567"/>
          </w:tcPr>
          <w:p>
            <w:pPr>
              <w:spacing w:line="240" w:lineRule="auto" w:before="0" w:after="0"/>
              <w:ind w:firstLine="0"/>
              <w:jc w:val="center"/>
            </w:pPr>
            <w:r/>
            <w:r>
              <w:rPr>
                <w:rFonts w:ascii="Times New Roman" w:hAnsi="Times New Roman"/>
                <w:sz w:val="24"/>
              </w:rPr>
              <w:t>+1,00</w:t>
            </w:r>
          </w:p>
        </w:tc>
        <w:tc>
          <w:tcPr>
            <w:tcW w:type="dxa" w:w="567"/>
          </w:tcPr>
          <w:p>
            <w:pPr>
              <w:spacing w:line="240" w:lineRule="auto" w:before="0" w:after="0"/>
              <w:ind w:firstLine="0"/>
              <w:jc w:val="center"/>
            </w:pPr>
            <w:r/>
            <w:r>
              <w:rPr>
                <w:rFonts w:ascii="Times New Roman" w:hAnsi="Times New Roman"/>
                <w:sz w:val="24"/>
              </w:rPr>
              <w:t>–0,46</w:t>
            </w:r>
          </w:p>
        </w:tc>
        <w:tc>
          <w:tcPr>
            <w:tcW w:type="dxa" w:w="567"/>
          </w:tcPr>
          <w:p>
            <w:pPr>
              <w:spacing w:line="240" w:lineRule="auto" w:before="0" w:after="0"/>
              <w:ind w:firstLine="0"/>
              <w:jc w:val="center"/>
            </w:pPr>
            <w:r/>
            <w:r>
              <w:rPr>
                <w:rFonts w:ascii="Times New Roman" w:hAnsi="Times New Roman"/>
                <w:sz w:val="24"/>
              </w:rPr>
              <w:t>–0,67</w:t>
            </w:r>
          </w:p>
        </w:tc>
        <w:tc>
          <w:tcPr>
            <w:tcW w:type="dxa" w:w="567"/>
          </w:tcPr>
          <w:p>
            <w:pPr>
              <w:spacing w:line="240" w:lineRule="auto" w:before="0" w:after="0"/>
              <w:ind w:firstLine="0"/>
              <w:jc w:val="center"/>
            </w:pPr>
            <w:r/>
            <w:r>
              <w:rPr>
                <w:rFonts w:ascii="Times New Roman" w:hAnsi="Times New Roman"/>
                <w:sz w:val="24"/>
              </w:rPr>
              <w:t>103,94</w:t>
            </w:r>
          </w:p>
        </w:tc>
        <w:tc>
          <w:tcPr>
            <w:tcW w:type="dxa" w:w="567"/>
          </w:tcPr>
          <w:p>
            <w:pPr>
              <w:spacing w:line="240" w:lineRule="auto" w:before="0" w:after="0"/>
              <w:ind w:firstLine="0"/>
              <w:jc w:val="center"/>
            </w:pPr>
            <w:r/>
            <w:r>
              <w:rPr>
                <w:rFonts w:ascii="Times New Roman" w:hAnsi="Times New Roman"/>
                <w:sz w:val="24"/>
              </w:rPr>
              <w:t>99,79</w:t>
            </w:r>
          </w:p>
        </w:tc>
        <w:tc>
          <w:tcPr>
            <w:tcW w:type="dxa" w:w="567"/>
          </w:tcPr>
          <w:p>
            <w:pPr>
              <w:spacing w:line="240" w:lineRule="auto" w:before="0" w:after="0"/>
              <w:ind w:firstLine="0"/>
              <w:jc w:val="center"/>
            </w:pPr>
            <w:r/>
            <w:r>
              <w:rPr>
                <w:rFonts w:ascii="Times New Roman" w:hAnsi="Times New Roman"/>
                <w:sz w:val="24"/>
              </w:rPr>
              <w:t>101,49</w:t>
            </w:r>
          </w:p>
        </w:tc>
        <w:tc>
          <w:tcPr>
            <w:tcW w:type="dxa" w:w="567"/>
          </w:tcPr>
          <w:p>
            <w:pPr>
              <w:spacing w:line="240" w:lineRule="auto" w:before="0" w:after="0"/>
              <w:ind w:firstLine="0"/>
              <w:jc w:val="center"/>
            </w:pPr>
            <w:r/>
            <w:r>
              <w:rPr>
                <w:rFonts w:ascii="Times New Roman" w:hAnsi="Times New Roman"/>
                <w:sz w:val="24"/>
              </w:rPr>
              <w:t>99,32</w:t>
            </w:r>
          </w:p>
        </w:tc>
        <w:tc>
          <w:tcPr>
            <w:tcW w:type="dxa" w:w="567"/>
          </w:tcPr>
          <w:p>
            <w:pPr>
              <w:spacing w:line="240" w:lineRule="auto" w:before="0" w:after="0"/>
              <w:ind w:firstLine="0"/>
              <w:jc w:val="center"/>
            </w:pPr>
            <w:r/>
            <w:r>
              <w:rPr>
                <w:rFonts w:ascii="Times New Roman" w:hAnsi="Times New Roman"/>
                <w:sz w:val="24"/>
              </w:rPr>
              <w:t>99,01</w:t>
            </w:r>
          </w:p>
        </w:tc>
      </w:tr>
      <w:tr>
        <w:tc>
          <w:tcPr>
            <w:tcW w:type="dxa" w:w="567"/>
          </w:tcPr>
          <w:p>
            <w:pPr>
              <w:spacing w:line="240" w:lineRule="auto" w:before="0" w:after="0"/>
              <w:ind w:firstLine="0"/>
              <w:jc w:val="left"/>
            </w:pPr>
            <w:r/>
            <w:r>
              <w:rPr>
                <w:rFonts w:ascii="Times New Roman" w:hAnsi="Times New Roman"/>
                <w:sz w:val="24"/>
              </w:rPr>
              <w:t>УрФУ</w:t>
            </w:r>
          </w:p>
        </w:tc>
        <w:tc>
          <w:tcPr>
            <w:tcW w:type="dxa" w:w="567"/>
          </w:tcPr>
          <w:p>
            <w:pPr>
              <w:spacing w:line="240" w:lineRule="auto" w:before="0" w:after="0"/>
              <w:ind w:firstLine="0"/>
              <w:jc w:val="center"/>
            </w:pPr>
            <w:r/>
            <w:r>
              <w:rPr>
                <w:rFonts w:ascii="Times New Roman" w:hAnsi="Times New Roman"/>
                <w:sz w:val="24"/>
              </w:rPr>
              <w:t>72,76</w:t>
            </w:r>
          </w:p>
        </w:tc>
        <w:tc>
          <w:tcPr>
            <w:tcW w:type="dxa" w:w="567"/>
          </w:tcPr>
          <w:p>
            <w:pPr>
              <w:spacing w:line="240" w:lineRule="auto" w:before="0" w:after="0"/>
              <w:ind w:firstLine="0"/>
              <w:jc w:val="center"/>
            </w:pPr>
            <w:r/>
            <w:r>
              <w:rPr>
                <w:rFonts w:ascii="Times New Roman" w:hAnsi="Times New Roman"/>
                <w:sz w:val="24"/>
              </w:rPr>
              <w:t>74,27</w:t>
            </w:r>
          </w:p>
        </w:tc>
        <w:tc>
          <w:tcPr>
            <w:tcW w:type="dxa" w:w="567"/>
          </w:tcPr>
          <w:p>
            <w:pPr>
              <w:spacing w:line="240" w:lineRule="auto" w:before="0" w:after="0"/>
              <w:ind w:firstLine="0"/>
              <w:jc w:val="center"/>
            </w:pPr>
            <w:r/>
            <w:r>
              <w:rPr>
                <w:rFonts w:ascii="Times New Roman" w:hAnsi="Times New Roman"/>
                <w:sz w:val="24"/>
              </w:rPr>
              <w:t>72,62</w:t>
            </w:r>
          </w:p>
        </w:tc>
        <w:tc>
          <w:tcPr>
            <w:tcW w:type="dxa" w:w="567"/>
          </w:tcPr>
          <w:p>
            <w:pPr>
              <w:spacing w:line="240" w:lineRule="auto" w:before="0" w:after="0"/>
              <w:ind w:firstLine="0"/>
              <w:jc w:val="center"/>
            </w:pPr>
            <w:r/>
            <w:r>
              <w:rPr>
                <w:rFonts w:ascii="Times New Roman" w:hAnsi="Times New Roman"/>
                <w:sz w:val="24"/>
              </w:rPr>
              <w:t>72,08</w:t>
            </w:r>
          </w:p>
        </w:tc>
        <w:tc>
          <w:tcPr>
            <w:tcW w:type="dxa" w:w="567"/>
          </w:tcPr>
          <w:p>
            <w:pPr>
              <w:spacing w:line="240" w:lineRule="auto" w:before="0" w:after="0"/>
              <w:ind w:firstLine="0"/>
              <w:jc w:val="center"/>
            </w:pPr>
            <w:r/>
            <w:r>
              <w:rPr>
                <w:rFonts w:ascii="Times New Roman" w:hAnsi="Times New Roman"/>
                <w:sz w:val="24"/>
              </w:rPr>
              <w:t>71,54</w:t>
            </w:r>
          </w:p>
        </w:tc>
        <w:tc>
          <w:tcPr>
            <w:tcW w:type="dxa" w:w="567"/>
          </w:tcPr>
          <w:p>
            <w:pPr>
              <w:spacing w:line="240" w:lineRule="auto" w:before="0" w:after="0"/>
              <w:ind w:firstLine="0"/>
              <w:jc w:val="center"/>
            </w:pPr>
            <w:r/>
            <w:r>
              <w:rPr>
                <w:rFonts w:ascii="Times New Roman" w:hAnsi="Times New Roman"/>
                <w:sz w:val="24"/>
              </w:rPr>
              <w:t>71,74</w:t>
            </w:r>
          </w:p>
        </w:tc>
        <w:tc>
          <w:tcPr>
            <w:tcW w:type="dxa" w:w="567"/>
          </w:tcPr>
          <w:p>
            <w:pPr>
              <w:spacing w:line="240" w:lineRule="auto" w:before="0" w:after="0"/>
              <w:ind w:firstLine="0"/>
              <w:jc w:val="center"/>
            </w:pPr>
            <w:r/>
            <w:r>
              <w:rPr>
                <w:rFonts w:ascii="Times New Roman" w:hAnsi="Times New Roman"/>
                <w:sz w:val="24"/>
              </w:rPr>
              <w:t>+1,51</w:t>
            </w:r>
          </w:p>
        </w:tc>
        <w:tc>
          <w:tcPr>
            <w:tcW w:type="dxa" w:w="567"/>
          </w:tcPr>
          <w:p>
            <w:pPr>
              <w:spacing w:line="240" w:lineRule="auto" w:before="0" w:after="0"/>
              <w:ind w:firstLine="0"/>
              <w:jc w:val="center"/>
            </w:pPr>
            <w:r/>
            <w:r>
              <w:rPr>
                <w:rFonts w:ascii="Times New Roman" w:hAnsi="Times New Roman"/>
                <w:sz w:val="24"/>
              </w:rPr>
              <w:t>–1,65</w:t>
            </w:r>
          </w:p>
        </w:tc>
        <w:tc>
          <w:tcPr>
            <w:tcW w:type="dxa" w:w="567"/>
          </w:tcPr>
          <w:p>
            <w:pPr>
              <w:spacing w:line="240" w:lineRule="auto" w:before="0" w:after="0"/>
              <w:ind w:firstLine="0"/>
              <w:jc w:val="center"/>
            </w:pPr>
            <w:r/>
            <w:r>
              <w:rPr>
                <w:rFonts w:ascii="Times New Roman" w:hAnsi="Times New Roman"/>
                <w:sz w:val="24"/>
              </w:rPr>
              <w:t>–0,54</w:t>
            </w:r>
          </w:p>
        </w:tc>
        <w:tc>
          <w:tcPr>
            <w:tcW w:type="dxa" w:w="567"/>
          </w:tcPr>
          <w:p>
            <w:pPr>
              <w:spacing w:line="240" w:lineRule="auto" w:before="0" w:after="0"/>
              <w:ind w:firstLine="0"/>
              <w:jc w:val="center"/>
            </w:pPr>
            <w:r/>
            <w:r>
              <w:rPr>
                <w:rFonts w:ascii="Times New Roman" w:hAnsi="Times New Roman"/>
                <w:sz w:val="24"/>
              </w:rPr>
              <w:t>–0,54</w:t>
            </w:r>
          </w:p>
        </w:tc>
        <w:tc>
          <w:tcPr>
            <w:tcW w:type="dxa" w:w="567"/>
          </w:tcPr>
          <w:p>
            <w:pPr>
              <w:spacing w:line="240" w:lineRule="auto" w:before="0" w:after="0"/>
              <w:ind w:firstLine="0"/>
              <w:jc w:val="center"/>
            </w:pPr>
            <w:r/>
            <w:r>
              <w:rPr>
                <w:rFonts w:ascii="Times New Roman" w:hAnsi="Times New Roman"/>
                <w:sz w:val="24"/>
              </w:rPr>
              <w:t>+0,20</w:t>
            </w:r>
          </w:p>
        </w:tc>
        <w:tc>
          <w:tcPr>
            <w:tcW w:type="dxa" w:w="567"/>
          </w:tcPr>
          <w:p>
            <w:pPr>
              <w:spacing w:line="240" w:lineRule="auto" w:before="0" w:after="0"/>
              <w:ind w:firstLine="0"/>
              <w:jc w:val="center"/>
            </w:pPr>
            <w:r/>
            <w:r>
              <w:rPr>
                <w:rFonts w:ascii="Times New Roman" w:hAnsi="Times New Roman"/>
                <w:sz w:val="24"/>
              </w:rPr>
              <w:t>102,08</w:t>
            </w:r>
          </w:p>
        </w:tc>
        <w:tc>
          <w:tcPr>
            <w:tcW w:type="dxa" w:w="567"/>
          </w:tcPr>
          <w:p>
            <w:pPr>
              <w:spacing w:line="240" w:lineRule="auto" w:before="0" w:after="0"/>
              <w:ind w:firstLine="0"/>
              <w:jc w:val="center"/>
            </w:pPr>
            <w:r/>
            <w:r>
              <w:rPr>
                <w:rFonts w:ascii="Times New Roman" w:hAnsi="Times New Roman"/>
                <w:sz w:val="24"/>
              </w:rPr>
              <w:t>97,78</w:t>
            </w:r>
          </w:p>
        </w:tc>
        <w:tc>
          <w:tcPr>
            <w:tcW w:type="dxa" w:w="567"/>
          </w:tcPr>
          <w:p>
            <w:pPr>
              <w:spacing w:line="240" w:lineRule="auto" w:before="0" w:after="0"/>
              <w:ind w:firstLine="0"/>
              <w:jc w:val="center"/>
            </w:pPr>
            <w:r/>
            <w:r>
              <w:rPr>
                <w:rFonts w:ascii="Times New Roman" w:hAnsi="Times New Roman"/>
                <w:sz w:val="24"/>
              </w:rPr>
              <w:t>99,26</w:t>
            </w:r>
          </w:p>
        </w:tc>
        <w:tc>
          <w:tcPr>
            <w:tcW w:type="dxa" w:w="567"/>
          </w:tcPr>
          <w:p>
            <w:pPr>
              <w:spacing w:line="240" w:lineRule="auto" w:before="0" w:after="0"/>
              <w:ind w:firstLine="0"/>
              <w:jc w:val="center"/>
            </w:pPr>
            <w:r/>
            <w:r>
              <w:rPr>
                <w:rFonts w:ascii="Times New Roman" w:hAnsi="Times New Roman"/>
                <w:sz w:val="24"/>
              </w:rPr>
              <w:t>99,25</w:t>
            </w:r>
          </w:p>
        </w:tc>
        <w:tc>
          <w:tcPr>
            <w:tcW w:type="dxa" w:w="567"/>
          </w:tcPr>
          <w:p>
            <w:pPr>
              <w:spacing w:line="240" w:lineRule="auto" w:before="0" w:after="0"/>
              <w:ind w:firstLine="0"/>
              <w:jc w:val="center"/>
            </w:pPr>
            <w:r/>
            <w:r>
              <w:rPr>
                <w:rFonts w:ascii="Times New Roman" w:hAnsi="Times New Roman"/>
                <w:sz w:val="24"/>
              </w:rPr>
              <w:t>100,28</w:t>
            </w:r>
          </w:p>
        </w:tc>
      </w:tr>
      <w:tr>
        <w:tc>
          <w:tcPr>
            <w:tcW w:type="dxa" w:w="567"/>
          </w:tcPr>
          <w:p>
            <w:pPr>
              <w:spacing w:line="240" w:lineRule="auto" w:before="0" w:after="0"/>
              <w:ind w:firstLine="0"/>
              <w:jc w:val="left"/>
            </w:pPr>
            <w:r/>
            <w:r>
              <w:rPr>
                <w:rFonts w:ascii="Times New Roman" w:hAnsi="Times New Roman"/>
                <w:sz w:val="24"/>
              </w:rPr>
              <w:t>СФУ</w:t>
            </w:r>
          </w:p>
        </w:tc>
        <w:tc>
          <w:tcPr>
            <w:tcW w:type="dxa" w:w="567"/>
          </w:tcPr>
          <w:p>
            <w:pPr>
              <w:spacing w:line="240" w:lineRule="auto" w:before="0" w:after="0"/>
              <w:ind w:firstLine="0"/>
              <w:jc w:val="center"/>
            </w:pPr>
            <w:r/>
            <w:r>
              <w:rPr>
                <w:rFonts w:ascii="Times New Roman" w:hAnsi="Times New Roman"/>
                <w:sz w:val="24"/>
              </w:rPr>
              <w:t>67,39</w:t>
            </w:r>
          </w:p>
        </w:tc>
        <w:tc>
          <w:tcPr>
            <w:tcW w:type="dxa" w:w="567"/>
          </w:tcPr>
          <w:p>
            <w:pPr>
              <w:spacing w:line="240" w:lineRule="auto" w:before="0" w:after="0"/>
              <w:ind w:firstLine="0"/>
              <w:jc w:val="center"/>
            </w:pPr>
            <w:r/>
            <w:r>
              <w:rPr>
                <w:rFonts w:ascii="Times New Roman" w:hAnsi="Times New Roman"/>
                <w:sz w:val="24"/>
              </w:rPr>
              <w:t>69,32</w:t>
            </w:r>
          </w:p>
        </w:tc>
        <w:tc>
          <w:tcPr>
            <w:tcW w:type="dxa" w:w="567"/>
          </w:tcPr>
          <w:p>
            <w:pPr>
              <w:spacing w:line="240" w:lineRule="auto" w:before="0" w:after="0"/>
              <w:ind w:firstLine="0"/>
              <w:jc w:val="center"/>
            </w:pPr>
            <w:r/>
            <w:r>
              <w:rPr>
                <w:rFonts w:ascii="Times New Roman" w:hAnsi="Times New Roman"/>
                <w:sz w:val="24"/>
              </w:rPr>
              <w:t>68,86</w:t>
            </w:r>
          </w:p>
        </w:tc>
        <w:tc>
          <w:tcPr>
            <w:tcW w:type="dxa" w:w="567"/>
          </w:tcPr>
          <w:p>
            <w:pPr>
              <w:spacing w:line="240" w:lineRule="auto" w:before="0" w:after="0"/>
              <w:ind w:firstLine="0"/>
              <w:jc w:val="center"/>
            </w:pPr>
            <w:r/>
            <w:r>
              <w:rPr>
                <w:rFonts w:ascii="Times New Roman" w:hAnsi="Times New Roman"/>
                <w:sz w:val="24"/>
              </w:rPr>
              <w:t>68,53</w:t>
            </w:r>
          </w:p>
        </w:tc>
        <w:tc>
          <w:tcPr>
            <w:tcW w:type="dxa" w:w="567"/>
          </w:tcPr>
          <w:p>
            <w:pPr>
              <w:spacing w:line="240" w:lineRule="auto" w:before="0" w:after="0"/>
              <w:ind w:firstLine="0"/>
              <w:jc w:val="center"/>
            </w:pPr>
            <w:r/>
            <w:r>
              <w:rPr>
                <w:rFonts w:ascii="Times New Roman" w:hAnsi="Times New Roman"/>
                <w:sz w:val="24"/>
              </w:rPr>
              <w:t>68,53</w:t>
            </w:r>
          </w:p>
        </w:tc>
        <w:tc>
          <w:tcPr>
            <w:tcW w:type="dxa" w:w="567"/>
          </w:tcPr>
          <w:p>
            <w:pPr>
              <w:spacing w:line="240" w:lineRule="auto" w:before="0" w:after="0"/>
              <w:ind w:firstLine="0"/>
              <w:jc w:val="center"/>
            </w:pPr>
            <w:r/>
            <w:r>
              <w:rPr>
                <w:rFonts w:ascii="Times New Roman" w:hAnsi="Times New Roman"/>
                <w:sz w:val="24"/>
              </w:rPr>
              <w:t>67,66</w:t>
            </w:r>
          </w:p>
        </w:tc>
        <w:tc>
          <w:tcPr>
            <w:tcW w:type="dxa" w:w="567"/>
          </w:tcPr>
          <w:p>
            <w:pPr>
              <w:spacing w:line="240" w:lineRule="auto" w:before="0" w:after="0"/>
              <w:ind w:firstLine="0"/>
              <w:jc w:val="center"/>
            </w:pPr>
            <w:r/>
            <w:r>
              <w:rPr>
                <w:rFonts w:ascii="Times New Roman" w:hAnsi="Times New Roman"/>
                <w:sz w:val="24"/>
              </w:rPr>
              <w:t>+1,93</w:t>
            </w:r>
          </w:p>
        </w:tc>
        <w:tc>
          <w:tcPr>
            <w:tcW w:type="dxa" w:w="567"/>
          </w:tcPr>
          <w:p>
            <w:pPr>
              <w:spacing w:line="240" w:lineRule="auto" w:before="0" w:after="0"/>
              <w:ind w:firstLine="0"/>
              <w:jc w:val="center"/>
            </w:pPr>
            <w:r/>
            <w:r>
              <w:rPr>
                <w:rFonts w:ascii="Times New Roman" w:hAnsi="Times New Roman"/>
                <w:sz w:val="24"/>
              </w:rPr>
              <w:t>–0,46</w:t>
            </w:r>
          </w:p>
        </w:tc>
        <w:tc>
          <w:tcPr>
            <w:tcW w:type="dxa" w:w="567"/>
          </w:tcPr>
          <w:p>
            <w:pPr>
              <w:spacing w:line="240" w:lineRule="auto" w:before="0" w:after="0"/>
              <w:ind w:firstLine="0"/>
              <w:jc w:val="center"/>
            </w:pPr>
            <w:r/>
            <w:r>
              <w:rPr>
                <w:rFonts w:ascii="Times New Roman" w:hAnsi="Times New Roman"/>
                <w:sz w:val="24"/>
              </w:rPr>
              <w:t>–0,33</w:t>
            </w:r>
          </w:p>
        </w:tc>
        <w:tc>
          <w:tcPr>
            <w:tcW w:type="dxa" w:w="567"/>
          </w:tcPr>
          <w:p>
            <w:pPr>
              <w:spacing w:line="240" w:lineRule="auto" w:before="0" w:after="0"/>
              <w:ind w:firstLine="0"/>
              <w:jc w:val="center"/>
            </w:pPr>
            <w:r/>
            <w:r>
              <w:rPr>
                <w:rFonts w:ascii="Times New Roman" w:hAnsi="Times New Roman"/>
                <w:sz w:val="24"/>
              </w:rPr>
              <w:t>0,00</w:t>
            </w:r>
          </w:p>
        </w:tc>
        <w:tc>
          <w:tcPr>
            <w:tcW w:type="dxa" w:w="567"/>
          </w:tcPr>
          <w:p>
            <w:pPr>
              <w:spacing w:line="240" w:lineRule="auto" w:before="0" w:after="0"/>
              <w:ind w:firstLine="0"/>
              <w:jc w:val="center"/>
            </w:pPr>
            <w:r/>
            <w:r>
              <w:rPr>
                <w:rFonts w:ascii="Times New Roman" w:hAnsi="Times New Roman"/>
                <w:sz w:val="24"/>
              </w:rPr>
              <w:t>–0,87</w:t>
            </w:r>
          </w:p>
        </w:tc>
        <w:tc>
          <w:tcPr>
            <w:tcW w:type="dxa" w:w="567"/>
          </w:tcPr>
          <w:p>
            <w:pPr>
              <w:spacing w:line="240" w:lineRule="auto" w:before="0" w:after="0"/>
              <w:ind w:firstLine="0"/>
              <w:jc w:val="center"/>
            </w:pPr>
            <w:r/>
            <w:r>
              <w:rPr>
                <w:rFonts w:ascii="Times New Roman" w:hAnsi="Times New Roman"/>
                <w:sz w:val="24"/>
              </w:rPr>
              <w:t>102,86</w:t>
            </w:r>
          </w:p>
        </w:tc>
        <w:tc>
          <w:tcPr>
            <w:tcW w:type="dxa" w:w="567"/>
          </w:tcPr>
          <w:p>
            <w:pPr>
              <w:spacing w:line="240" w:lineRule="auto" w:before="0" w:after="0"/>
              <w:ind w:firstLine="0"/>
              <w:jc w:val="center"/>
            </w:pPr>
            <w:r/>
            <w:r>
              <w:rPr>
                <w:rFonts w:ascii="Times New Roman" w:hAnsi="Times New Roman"/>
                <w:sz w:val="24"/>
              </w:rPr>
              <w:t>99,34</w:t>
            </w:r>
          </w:p>
        </w:tc>
        <w:tc>
          <w:tcPr>
            <w:tcW w:type="dxa" w:w="567"/>
          </w:tcPr>
          <w:p>
            <w:pPr>
              <w:spacing w:line="240" w:lineRule="auto" w:before="0" w:after="0"/>
              <w:ind w:firstLine="0"/>
              <w:jc w:val="center"/>
            </w:pPr>
            <w:r/>
            <w:r>
              <w:rPr>
                <w:rFonts w:ascii="Times New Roman" w:hAnsi="Times New Roman"/>
                <w:sz w:val="24"/>
              </w:rPr>
              <w:t>99,52</w:t>
            </w:r>
          </w:p>
        </w:tc>
        <w:tc>
          <w:tcPr>
            <w:tcW w:type="dxa" w:w="567"/>
          </w:tcPr>
          <w:p>
            <w:pPr>
              <w:spacing w:line="240" w:lineRule="auto" w:before="0" w:after="0"/>
              <w:ind w:firstLine="0"/>
              <w:jc w:val="center"/>
            </w:pPr>
            <w:r/>
            <w:r>
              <w:rPr>
                <w:rFonts w:ascii="Times New Roman" w:hAnsi="Times New Roman"/>
                <w:sz w:val="24"/>
              </w:rPr>
              <w:t>100,00</w:t>
            </w:r>
          </w:p>
        </w:tc>
        <w:tc>
          <w:tcPr>
            <w:tcW w:type="dxa" w:w="567"/>
          </w:tcPr>
          <w:p>
            <w:pPr>
              <w:spacing w:line="240" w:lineRule="auto" w:before="0" w:after="0"/>
              <w:ind w:firstLine="0"/>
              <w:jc w:val="center"/>
            </w:pPr>
            <w:r/>
            <w:r>
              <w:rPr>
                <w:rFonts w:ascii="Times New Roman" w:hAnsi="Times New Roman"/>
                <w:sz w:val="24"/>
              </w:rPr>
              <w:t>98,73</w:t>
            </w:r>
          </w:p>
        </w:tc>
      </w:tr>
      <w:tr>
        <w:tc>
          <w:tcPr>
            <w:tcW w:type="dxa" w:w="567"/>
          </w:tcPr>
          <w:p>
            <w:pPr>
              <w:spacing w:line="240" w:lineRule="auto" w:before="0" w:after="0"/>
              <w:ind w:firstLine="0"/>
              <w:jc w:val="left"/>
            </w:pPr>
            <w:r/>
            <w:r>
              <w:rPr>
                <w:rFonts w:ascii="Times New Roman" w:hAnsi="Times New Roman"/>
                <w:sz w:val="24"/>
              </w:rPr>
              <w:t>САФУ</w:t>
            </w:r>
          </w:p>
        </w:tc>
        <w:tc>
          <w:tcPr>
            <w:tcW w:type="dxa" w:w="567"/>
          </w:tcPr>
          <w:p>
            <w:pPr>
              <w:spacing w:line="240" w:lineRule="auto" w:before="0" w:after="0"/>
              <w:ind w:firstLine="0"/>
              <w:jc w:val="center"/>
            </w:pPr>
            <w:r/>
            <w:r>
              <w:rPr>
                <w:rFonts w:ascii="Times New Roman" w:hAnsi="Times New Roman"/>
                <w:sz w:val="24"/>
              </w:rPr>
              <w:t>65,39</w:t>
            </w:r>
          </w:p>
        </w:tc>
        <w:tc>
          <w:tcPr>
            <w:tcW w:type="dxa" w:w="567"/>
          </w:tcPr>
          <w:p>
            <w:pPr>
              <w:spacing w:line="240" w:lineRule="auto" w:before="0" w:after="0"/>
              <w:ind w:firstLine="0"/>
              <w:jc w:val="center"/>
            </w:pPr>
            <w:r/>
            <w:r>
              <w:rPr>
                <w:rFonts w:ascii="Times New Roman" w:hAnsi="Times New Roman"/>
                <w:sz w:val="24"/>
              </w:rPr>
              <w:t>66,62</w:t>
            </w:r>
          </w:p>
        </w:tc>
        <w:tc>
          <w:tcPr>
            <w:tcW w:type="dxa" w:w="567"/>
          </w:tcPr>
          <w:p>
            <w:pPr>
              <w:spacing w:line="240" w:lineRule="auto" w:before="0" w:after="0"/>
              <w:ind w:firstLine="0"/>
              <w:jc w:val="center"/>
            </w:pPr>
            <w:r/>
            <w:r>
              <w:rPr>
                <w:rFonts w:ascii="Times New Roman" w:hAnsi="Times New Roman"/>
                <w:sz w:val="24"/>
              </w:rPr>
              <w:t>66,31</w:t>
            </w:r>
          </w:p>
        </w:tc>
        <w:tc>
          <w:tcPr>
            <w:tcW w:type="dxa" w:w="567"/>
          </w:tcPr>
          <w:p>
            <w:pPr>
              <w:spacing w:line="240" w:lineRule="auto" w:before="0" w:after="0"/>
              <w:ind w:firstLine="0"/>
              <w:jc w:val="center"/>
            </w:pPr>
            <w:r/>
            <w:r>
              <w:rPr>
                <w:rFonts w:ascii="Times New Roman" w:hAnsi="Times New Roman"/>
                <w:sz w:val="24"/>
              </w:rPr>
              <w:t>67,79</w:t>
            </w:r>
          </w:p>
        </w:tc>
        <w:tc>
          <w:tcPr>
            <w:tcW w:type="dxa" w:w="567"/>
          </w:tcPr>
          <w:p>
            <w:pPr>
              <w:spacing w:line="240" w:lineRule="auto" w:before="0" w:after="0"/>
              <w:ind w:firstLine="0"/>
              <w:jc w:val="center"/>
            </w:pPr>
            <w:r/>
            <w:r>
              <w:rPr>
                <w:rFonts w:ascii="Times New Roman" w:hAnsi="Times New Roman"/>
                <w:sz w:val="24"/>
              </w:rPr>
              <w:t>66,75</w:t>
            </w:r>
          </w:p>
        </w:tc>
        <w:tc>
          <w:tcPr>
            <w:tcW w:type="dxa" w:w="567"/>
          </w:tcPr>
          <w:p>
            <w:pPr>
              <w:spacing w:line="240" w:lineRule="auto" w:before="0" w:after="0"/>
              <w:ind w:firstLine="0"/>
              <w:jc w:val="center"/>
            </w:pPr>
            <w:r/>
            <w:r>
              <w:rPr>
                <w:rFonts w:ascii="Times New Roman" w:hAnsi="Times New Roman"/>
                <w:sz w:val="24"/>
              </w:rPr>
              <w:t>65,36</w:t>
            </w:r>
          </w:p>
        </w:tc>
        <w:tc>
          <w:tcPr>
            <w:tcW w:type="dxa" w:w="567"/>
          </w:tcPr>
          <w:p>
            <w:pPr>
              <w:spacing w:line="240" w:lineRule="auto" w:before="0" w:after="0"/>
              <w:ind w:firstLine="0"/>
              <w:jc w:val="center"/>
            </w:pPr>
            <w:r/>
            <w:r>
              <w:rPr>
                <w:rFonts w:ascii="Times New Roman" w:hAnsi="Times New Roman"/>
                <w:sz w:val="24"/>
              </w:rPr>
              <w:t>+1,23</w:t>
            </w:r>
          </w:p>
        </w:tc>
        <w:tc>
          <w:tcPr>
            <w:tcW w:type="dxa" w:w="567"/>
          </w:tcPr>
          <w:p>
            <w:pPr>
              <w:spacing w:line="240" w:lineRule="auto" w:before="0" w:after="0"/>
              <w:ind w:firstLine="0"/>
              <w:jc w:val="center"/>
            </w:pPr>
            <w:r/>
            <w:r>
              <w:rPr>
                <w:rFonts w:ascii="Times New Roman" w:hAnsi="Times New Roman"/>
                <w:sz w:val="24"/>
              </w:rPr>
              <w:t>–0,31</w:t>
            </w:r>
          </w:p>
        </w:tc>
        <w:tc>
          <w:tcPr>
            <w:tcW w:type="dxa" w:w="567"/>
          </w:tcPr>
          <w:p>
            <w:pPr>
              <w:spacing w:line="240" w:lineRule="auto" w:before="0" w:after="0"/>
              <w:ind w:firstLine="0"/>
              <w:jc w:val="center"/>
            </w:pPr>
            <w:r/>
            <w:r>
              <w:rPr>
                <w:rFonts w:ascii="Times New Roman" w:hAnsi="Times New Roman"/>
                <w:sz w:val="24"/>
              </w:rPr>
              <w:t>+1,48</w:t>
            </w:r>
          </w:p>
        </w:tc>
        <w:tc>
          <w:tcPr>
            <w:tcW w:type="dxa" w:w="567"/>
          </w:tcPr>
          <w:p>
            <w:pPr>
              <w:spacing w:line="240" w:lineRule="auto" w:before="0" w:after="0"/>
              <w:ind w:firstLine="0"/>
              <w:jc w:val="center"/>
            </w:pPr>
            <w:r/>
            <w:r>
              <w:rPr>
                <w:rFonts w:ascii="Times New Roman" w:hAnsi="Times New Roman"/>
                <w:sz w:val="24"/>
              </w:rPr>
              <w:t>–1,04</w:t>
            </w:r>
          </w:p>
        </w:tc>
        <w:tc>
          <w:tcPr>
            <w:tcW w:type="dxa" w:w="567"/>
          </w:tcPr>
          <w:p>
            <w:pPr>
              <w:spacing w:line="240" w:lineRule="auto" w:before="0" w:after="0"/>
              <w:ind w:firstLine="0"/>
              <w:jc w:val="center"/>
            </w:pPr>
            <w:r/>
            <w:r>
              <w:rPr>
                <w:rFonts w:ascii="Times New Roman" w:hAnsi="Times New Roman"/>
                <w:sz w:val="24"/>
              </w:rPr>
              <w:t>–1,39</w:t>
            </w:r>
          </w:p>
        </w:tc>
        <w:tc>
          <w:tcPr>
            <w:tcW w:type="dxa" w:w="567"/>
          </w:tcPr>
          <w:p>
            <w:pPr>
              <w:spacing w:line="240" w:lineRule="auto" w:before="0" w:after="0"/>
              <w:ind w:firstLine="0"/>
              <w:jc w:val="center"/>
            </w:pPr>
            <w:r/>
            <w:r>
              <w:rPr>
                <w:rFonts w:ascii="Times New Roman" w:hAnsi="Times New Roman"/>
                <w:sz w:val="24"/>
              </w:rPr>
              <w:t>101,88</w:t>
            </w:r>
          </w:p>
        </w:tc>
        <w:tc>
          <w:tcPr>
            <w:tcW w:type="dxa" w:w="567"/>
          </w:tcPr>
          <w:p>
            <w:pPr>
              <w:spacing w:line="240" w:lineRule="auto" w:before="0" w:after="0"/>
              <w:ind w:firstLine="0"/>
              <w:jc w:val="center"/>
            </w:pPr>
            <w:r/>
            <w:r>
              <w:rPr>
                <w:rFonts w:ascii="Times New Roman" w:hAnsi="Times New Roman"/>
                <w:sz w:val="24"/>
              </w:rPr>
              <w:t>99,53</w:t>
            </w:r>
          </w:p>
        </w:tc>
        <w:tc>
          <w:tcPr>
            <w:tcW w:type="dxa" w:w="567"/>
          </w:tcPr>
          <w:p>
            <w:pPr>
              <w:spacing w:line="240" w:lineRule="auto" w:before="0" w:after="0"/>
              <w:ind w:firstLine="0"/>
              <w:jc w:val="center"/>
            </w:pPr>
            <w:r/>
            <w:r>
              <w:rPr>
                <w:rFonts w:ascii="Times New Roman" w:hAnsi="Times New Roman"/>
                <w:sz w:val="24"/>
              </w:rPr>
              <w:t>102,23</w:t>
            </w:r>
          </w:p>
        </w:tc>
        <w:tc>
          <w:tcPr>
            <w:tcW w:type="dxa" w:w="567"/>
          </w:tcPr>
          <w:p>
            <w:pPr>
              <w:spacing w:line="240" w:lineRule="auto" w:before="0" w:after="0"/>
              <w:ind w:firstLine="0"/>
              <w:jc w:val="center"/>
            </w:pPr>
            <w:r/>
            <w:r>
              <w:rPr>
                <w:rFonts w:ascii="Times New Roman" w:hAnsi="Times New Roman"/>
                <w:sz w:val="24"/>
              </w:rPr>
              <w:t>98,47</w:t>
            </w:r>
          </w:p>
        </w:tc>
        <w:tc>
          <w:tcPr>
            <w:tcW w:type="dxa" w:w="567"/>
          </w:tcPr>
          <w:p>
            <w:pPr>
              <w:spacing w:line="240" w:lineRule="auto" w:before="0" w:after="0"/>
              <w:ind w:firstLine="0"/>
              <w:jc w:val="center"/>
            </w:pPr>
            <w:r/>
            <w:r>
              <w:rPr>
                <w:rFonts w:ascii="Times New Roman" w:hAnsi="Times New Roman"/>
                <w:sz w:val="24"/>
              </w:rPr>
              <w:t>97,92</w:t>
            </w:r>
          </w:p>
        </w:tc>
      </w:tr>
    </w:tbl>
    <w:p>
      <w:pPr>
        <w:spacing w:line="360" w:lineRule="auto" w:before="0" w:after="0"/>
        <w:ind w:firstLine="709"/>
        <w:jc w:val="both"/>
      </w:pPr>
      <w:r>
        <w:rPr>
          <w:rFonts w:ascii="Times New Roman" w:hAnsi="Times New Roman"/>
          <w:b w:val="0"/>
          <w:sz w:val="24"/>
        </w:rPr>
        <w:t>Источник: составлено автором на основе данных мониторинга эффективности деятельности образовательных организаций высшего образования [48].</w:t>
      </w:r>
    </w:p>
    <w:p>
      <w:pPr>
        <w:spacing w:line="360" w:lineRule="auto" w:before="0" w:after="0"/>
        <w:ind w:firstLine="0"/>
      </w:pPr>
    </w:p>
    <w:p>
      <w:pPr>
        <w:spacing w:line="360" w:lineRule="auto" w:before="0" w:after="0"/>
        <w:ind w:firstLine="709"/>
        <w:jc w:val="both"/>
      </w:pPr>
      <w:r>
        <w:rPr>
          <w:rFonts w:ascii="Times New Roman" w:hAnsi="Times New Roman"/>
          <w:b w:val="0"/>
          <w:sz w:val="28"/>
        </w:rPr>
        <w:t>Данные таблицы 2.1.1 демонстрируют, что КФУ в 2025 году занимает первое место среди федеральных университетов по среднему баллу ЕГЭ зачисленных (74,16 балла). Этот показатель на 17 % превышает медиану по Российской Федерации (63,18 балла) и стабильно удерживается на высоком уровне с 2020 по 2025 год [48]. Анализ погодовой динамики показывает, что наибольший прирост у КФУ наблюдался в 2020–2021 гг. (+1,00 п.п., темп роста 101,36 %), после чего значения стабилизировались с незначительными колебаниями. Снижение балла в 2023–2024 гг. (–0,79 п.п.) компенсировано минимальным ростом в 2024–2025 гг. (+0,01 п.п.). Стабильность балла свидетельствует о сформированной репутации и устойчивом спросе со стороны абитуриентов. В отрасли наблюдаются разнонаправленные тренды: ЮФУ демонстрирует наибольший скачок в 2021–2022 гг. (+2,03 п.п., темп роста 103,30 %), БФУ после аномального роста в 2021–2022 гг. (+5,97 п.п.) показывает устойчивое снижение на протяжении трех последующих лет (–6,11; –2,11; –1,87 п.п.), а УрФУ после роста 2020–2021 гг. (+1,51 п.п.) испытывает продолжительное снижение, сменившееся минимальным восстановлением в 2024–2025 гг. (+0,20 п.п.).</w:t>
      </w:r>
    </w:p>
    <w:p>
      <w:pPr>
        <w:spacing w:line="360" w:lineRule="auto" w:before="0" w:after="0"/>
        <w:ind w:firstLine="709"/>
        <w:jc w:val="both"/>
      </w:pPr>
      <w:r>
        <w:rPr>
          <w:rFonts w:ascii="Times New Roman" w:hAnsi="Times New Roman"/>
          <w:b w:val="0"/>
          <w:sz w:val="28"/>
        </w:rPr>
        <w:t>Научно-исследовательская деятельность – второй ключевой блок функционирования федерального университета. Объем НИОКР характеризует масштаб исследовательской активности, степень интеграции с реальным сектором экономики и эффективность использования научного потенциала. Показатели научной деятельности представлены в таблице 2.1.2.</w:t>
      </w:r>
    </w:p>
    <w:p>
      <w:pPr>
        <w:spacing w:line="360" w:lineRule="auto" w:before="0" w:after="0"/>
        <w:ind w:firstLine="0"/>
      </w:pPr>
    </w:p>
    <w:p>
      <w:pPr>
        <w:spacing w:line="360" w:lineRule="auto" w:before="0" w:after="0"/>
        <w:ind w:firstLine="0"/>
        <w:jc w:val="right"/>
      </w:pPr>
      <w:r>
        <w:rPr>
          <w:rFonts w:ascii="Times New Roman" w:hAnsi="Times New Roman"/>
          <w:b w:val="0"/>
          <w:sz w:val="28"/>
        </w:rPr>
        <w:t>Таблица 2.1.2</w:t>
      </w:r>
    </w:p>
    <w:p>
      <w:pPr>
        <w:spacing w:line="360" w:lineRule="auto" w:before="0" w:after="0"/>
        <w:ind w:firstLine="0"/>
        <w:jc w:val="center"/>
      </w:pPr>
      <w:r>
        <w:rPr>
          <w:rFonts w:ascii="Times New Roman" w:hAnsi="Times New Roman"/>
          <w:b w:val="0"/>
          <w:sz w:val="28"/>
        </w:rPr>
        <w:t>Объем НИОКР в расчете на одного научно-педагогического работника (НПР) за 2020–2025 гг.</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7"/>
        <w:gridCol w:w="567"/>
        <w:gridCol w:w="567"/>
        <w:gridCol w:w="567"/>
        <w:gridCol w:w="567"/>
        <w:gridCol w:w="567"/>
        <w:gridCol w:w="567"/>
        <w:gridCol w:w="567"/>
        <w:gridCol w:w="567"/>
        <w:gridCol w:w="567"/>
        <w:gridCol w:w="567"/>
        <w:gridCol w:w="567"/>
        <w:gridCol w:w="567"/>
        <w:gridCol w:w="567"/>
        <w:gridCol w:w="567"/>
        <w:gridCol w:w="567"/>
        <w:gridCol w:w="567"/>
      </w:tblGrid>
      <w:tr>
        <w:tc>
          <w:tcPr>
            <w:tcW w:type="dxa" w:w="567"/>
          </w:tcPr>
          <w:p>
            <w:pPr>
              <w:spacing w:line="240" w:lineRule="auto" w:before="0" w:after="0"/>
              <w:ind w:firstLine="0"/>
              <w:jc w:val="center"/>
            </w:pPr>
            <w:r/>
            <w:r>
              <w:rPr>
                <w:rFonts w:ascii="Times New Roman" w:hAnsi="Times New Roman"/>
                <w:b/>
                <w:sz w:val="24"/>
              </w:rPr>
              <w:t>Вуз</w:t>
            </w:r>
          </w:p>
        </w:tc>
        <w:tc>
          <w:tcPr>
            <w:tcW w:type="dxa" w:w="567"/>
          </w:tcPr>
          <w:p>
            <w:pPr>
              <w:spacing w:line="240" w:lineRule="auto" w:before="0" w:after="0"/>
              <w:ind w:firstLine="0"/>
              <w:jc w:val="center"/>
            </w:pPr>
            <w:r/>
            <w:r>
              <w:rPr>
                <w:rFonts w:ascii="Times New Roman" w:hAnsi="Times New Roman"/>
                <w:b/>
                <w:sz w:val="24"/>
              </w:rPr>
              <w:t>2020, тыс. руб./чел.</w:t>
            </w:r>
          </w:p>
        </w:tc>
        <w:tc>
          <w:tcPr>
            <w:tcW w:type="dxa" w:w="567"/>
          </w:tcPr>
          <w:p>
            <w:pPr>
              <w:spacing w:line="240" w:lineRule="auto" w:before="0" w:after="0"/>
              <w:ind w:firstLine="0"/>
              <w:jc w:val="center"/>
            </w:pPr>
            <w:r/>
            <w:r>
              <w:rPr>
                <w:rFonts w:ascii="Times New Roman" w:hAnsi="Times New Roman"/>
                <w:b/>
                <w:sz w:val="24"/>
              </w:rPr>
              <w:t>2021, тыс. руб./чел.</w:t>
            </w:r>
          </w:p>
        </w:tc>
        <w:tc>
          <w:tcPr>
            <w:tcW w:type="dxa" w:w="567"/>
          </w:tcPr>
          <w:p>
            <w:pPr>
              <w:spacing w:line="240" w:lineRule="auto" w:before="0" w:after="0"/>
              <w:ind w:firstLine="0"/>
              <w:jc w:val="center"/>
            </w:pPr>
            <w:r/>
            <w:r>
              <w:rPr>
                <w:rFonts w:ascii="Times New Roman" w:hAnsi="Times New Roman"/>
                <w:b/>
                <w:sz w:val="24"/>
              </w:rPr>
              <w:t>2022, тыс. руб./чел.</w:t>
            </w:r>
          </w:p>
        </w:tc>
        <w:tc>
          <w:tcPr>
            <w:tcW w:type="dxa" w:w="567"/>
          </w:tcPr>
          <w:p>
            <w:pPr>
              <w:spacing w:line="240" w:lineRule="auto" w:before="0" w:after="0"/>
              <w:ind w:firstLine="0"/>
              <w:jc w:val="center"/>
            </w:pPr>
            <w:r/>
            <w:r>
              <w:rPr>
                <w:rFonts w:ascii="Times New Roman" w:hAnsi="Times New Roman"/>
                <w:b/>
                <w:sz w:val="24"/>
              </w:rPr>
              <w:t>2023, тыс. руб./чел.</w:t>
            </w:r>
          </w:p>
        </w:tc>
        <w:tc>
          <w:tcPr>
            <w:tcW w:type="dxa" w:w="567"/>
          </w:tcPr>
          <w:p>
            <w:pPr>
              <w:spacing w:line="240" w:lineRule="auto" w:before="0" w:after="0"/>
              <w:ind w:firstLine="0"/>
              <w:jc w:val="center"/>
            </w:pPr>
            <w:r/>
            <w:r>
              <w:rPr>
                <w:rFonts w:ascii="Times New Roman" w:hAnsi="Times New Roman"/>
                <w:b/>
                <w:sz w:val="24"/>
              </w:rPr>
              <w:t>2024, тыс. руб./чел.</w:t>
            </w:r>
          </w:p>
        </w:tc>
        <w:tc>
          <w:tcPr>
            <w:tcW w:type="dxa" w:w="567"/>
          </w:tcPr>
          <w:p>
            <w:pPr>
              <w:spacing w:line="240" w:lineRule="auto" w:before="0" w:after="0"/>
              <w:ind w:firstLine="0"/>
              <w:jc w:val="center"/>
            </w:pPr>
            <w:r/>
            <w:r>
              <w:rPr>
                <w:rFonts w:ascii="Times New Roman" w:hAnsi="Times New Roman"/>
                <w:b/>
                <w:sz w:val="24"/>
              </w:rPr>
              <w:t>2025, тыс. руб./чел.</w:t>
            </w:r>
          </w:p>
        </w:tc>
        <w:tc>
          <w:tcPr>
            <w:tcW w:type="dxa" w:w="567"/>
          </w:tcPr>
          <w:p>
            <w:pPr>
              <w:spacing w:line="240" w:lineRule="auto" w:before="0" w:after="0"/>
              <w:ind w:firstLine="0"/>
              <w:jc w:val="center"/>
            </w:pPr>
            <w:r/>
            <w:r>
              <w:rPr>
                <w:rFonts w:ascii="Times New Roman" w:hAnsi="Times New Roman"/>
                <w:b/>
                <w:sz w:val="24"/>
              </w:rPr>
              <w:t>Абс. изм. 2020–2021</w:t>
            </w:r>
          </w:p>
        </w:tc>
        <w:tc>
          <w:tcPr>
            <w:tcW w:type="dxa" w:w="567"/>
          </w:tcPr>
          <w:p>
            <w:pPr>
              <w:spacing w:line="240" w:lineRule="auto" w:before="0" w:after="0"/>
              <w:ind w:firstLine="0"/>
              <w:jc w:val="center"/>
            </w:pPr>
            <w:r/>
            <w:r>
              <w:rPr>
                <w:rFonts w:ascii="Times New Roman" w:hAnsi="Times New Roman"/>
                <w:b/>
                <w:sz w:val="24"/>
              </w:rPr>
              <w:t>Абс. изм. 2021–2022</w:t>
            </w:r>
          </w:p>
        </w:tc>
        <w:tc>
          <w:tcPr>
            <w:tcW w:type="dxa" w:w="567"/>
          </w:tcPr>
          <w:p>
            <w:pPr>
              <w:spacing w:line="240" w:lineRule="auto" w:before="0" w:after="0"/>
              <w:ind w:firstLine="0"/>
              <w:jc w:val="center"/>
            </w:pPr>
            <w:r/>
            <w:r>
              <w:rPr>
                <w:rFonts w:ascii="Times New Roman" w:hAnsi="Times New Roman"/>
                <w:b/>
                <w:sz w:val="24"/>
              </w:rPr>
              <w:t>Абс. изм. 2022–2023</w:t>
            </w:r>
          </w:p>
        </w:tc>
        <w:tc>
          <w:tcPr>
            <w:tcW w:type="dxa" w:w="567"/>
          </w:tcPr>
          <w:p>
            <w:pPr>
              <w:spacing w:line="240" w:lineRule="auto" w:before="0" w:after="0"/>
              <w:ind w:firstLine="0"/>
              <w:jc w:val="center"/>
            </w:pPr>
            <w:r/>
            <w:r>
              <w:rPr>
                <w:rFonts w:ascii="Times New Roman" w:hAnsi="Times New Roman"/>
                <w:b/>
                <w:sz w:val="24"/>
              </w:rPr>
              <w:t>Абс. изм. 2023–2024</w:t>
            </w:r>
          </w:p>
        </w:tc>
        <w:tc>
          <w:tcPr>
            <w:tcW w:type="dxa" w:w="567"/>
          </w:tcPr>
          <w:p>
            <w:pPr>
              <w:spacing w:line="240" w:lineRule="auto" w:before="0" w:after="0"/>
              <w:ind w:firstLine="0"/>
              <w:jc w:val="center"/>
            </w:pPr>
            <w:r/>
            <w:r>
              <w:rPr>
                <w:rFonts w:ascii="Times New Roman" w:hAnsi="Times New Roman"/>
                <w:b/>
                <w:sz w:val="24"/>
              </w:rPr>
              <w:t>Абс. изм. 2024–2025</w:t>
            </w:r>
          </w:p>
        </w:tc>
        <w:tc>
          <w:tcPr>
            <w:tcW w:type="dxa" w:w="567"/>
          </w:tcPr>
          <w:p>
            <w:pPr>
              <w:spacing w:line="240" w:lineRule="auto" w:before="0" w:after="0"/>
              <w:ind w:firstLine="0"/>
              <w:jc w:val="center"/>
            </w:pPr>
            <w:r/>
            <w:r>
              <w:rPr>
                <w:rFonts w:ascii="Times New Roman" w:hAnsi="Times New Roman"/>
                <w:b/>
                <w:sz w:val="24"/>
              </w:rPr>
              <w:t>Темп роста 2020–2021, %</w:t>
            </w:r>
          </w:p>
        </w:tc>
        <w:tc>
          <w:tcPr>
            <w:tcW w:type="dxa" w:w="567"/>
          </w:tcPr>
          <w:p>
            <w:pPr>
              <w:spacing w:line="240" w:lineRule="auto" w:before="0" w:after="0"/>
              <w:ind w:firstLine="0"/>
              <w:jc w:val="center"/>
            </w:pPr>
            <w:r/>
            <w:r>
              <w:rPr>
                <w:rFonts w:ascii="Times New Roman" w:hAnsi="Times New Roman"/>
                <w:b/>
                <w:sz w:val="24"/>
              </w:rPr>
              <w:t>Темп роста 2021–2022, %</w:t>
            </w:r>
          </w:p>
        </w:tc>
        <w:tc>
          <w:tcPr>
            <w:tcW w:type="dxa" w:w="567"/>
          </w:tcPr>
          <w:p>
            <w:pPr>
              <w:spacing w:line="240" w:lineRule="auto" w:before="0" w:after="0"/>
              <w:ind w:firstLine="0"/>
              <w:jc w:val="center"/>
            </w:pPr>
            <w:r/>
            <w:r>
              <w:rPr>
                <w:rFonts w:ascii="Times New Roman" w:hAnsi="Times New Roman"/>
                <w:b/>
                <w:sz w:val="24"/>
              </w:rPr>
              <w:t>Темп роста 2022–2023, %</w:t>
            </w:r>
          </w:p>
        </w:tc>
        <w:tc>
          <w:tcPr>
            <w:tcW w:type="dxa" w:w="567"/>
          </w:tcPr>
          <w:p>
            <w:pPr>
              <w:spacing w:line="240" w:lineRule="auto" w:before="0" w:after="0"/>
              <w:ind w:firstLine="0"/>
              <w:jc w:val="center"/>
            </w:pPr>
            <w:r/>
            <w:r>
              <w:rPr>
                <w:rFonts w:ascii="Times New Roman" w:hAnsi="Times New Roman"/>
                <w:b/>
                <w:sz w:val="24"/>
              </w:rPr>
              <w:t>Темп роста 2023–2024, %</w:t>
            </w:r>
          </w:p>
        </w:tc>
        <w:tc>
          <w:tcPr>
            <w:tcW w:type="dxa" w:w="567"/>
          </w:tcPr>
          <w:p>
            <w:pPr>
              <w:spacing w:line="240" w:lineRule="auto" w:before="0" w:after="0"/>
              <w:ind w:firstLine="0"/>
              <w:jc w:val="center"/>
            </w:pPr>
            <w:r/>
            <w:r>
              <w:rPr>
                <w:rFonts w:ascii="Times New Roman" w:hAnsi="Times New Roman"/>
                <w:b/>
                <w:sz w:val="24"/>
              </w:rPr>
              <w:t>Темп роста 2024–2025, %</w:t>
            </w:r>
          </w:p>
        </w:tc>
      </w:tr>
      <w:tr>
        <w:tc>
          <w:tcPr>
            <w:tcW w:type="dxa" w:w="567"/>
          </w:tcPr>
          <w:p>
            <w:pPr>
              <w:spacing w:line="240" w:lineRule="auto" w:before="0" w:after="0"/>
              <w:ind w:firstLine="0"/>
              <w:jc w:val="left"/>
            </w:pPr>
            <w:r/>
            <w:r>
              <w:rPr>
                <w:rFonts w:ascii="Times New Roman" w:hAnsi="Times New Roman"/>
                <w:sz w:val="24"/>
              </w:rPr>
              <w:t>КФУ</w:t>
            </w:r>
          </w:p>
        </w:tc>
        <w:tc>
          <w:tcPr>
            <w:tcW w:type="dxa" w:w="567"/>
          </w:tcPr>
          <w:p>
            <w:pPr>
              <w:spacing w:line="240" w:lineRule="auto" w:before="0" w:after="0"/>
              <w:ind w:firstLine="0"/>
              <w:jc w:val="center"/>
            </w:pPr>
            <w:r/>
            <w:r>
              <w:rPr>
                <w:rFonts w:ascii="Times New Roman" w:hAnsi="Times New Roman"/>
                <w:sz w:val="24"/>
              </w:rPr>
              <w:t>567,85</w:t>
            </w:r>
          </w:p>
        </w:tc>
        <w:tc>
          <w:tcPr>
            <w:tcW w:type="dxa" w:w="567"/>
          </w:tcPr>
          <w:p>
            <w:pPr>
              <w:spacing w:line="240" w:lineRule="auto" w:before="0" w:after="0"/>
              <w:ind w:firstLine="0"/>
              <w:jc w:val="center"/>
            </w:pPr>
            <w:r/>
            <w:r>
              <w:rPr>
                <w:rFonts w:ascii="Times New Roman" w:hAnsi="Times New Roman"/>
                <w:sz w:val="24"/>
              </w:rPr>
              <w:t>636,60</w:t>
            </w:r>
          </w:p>
        </w:tc>
        <w:tc>
          <w:tcPr>
            <w:tcW w:type="dxa" w:w="567"/>
          </w:tcPr>
          <w:p>
            <w:pPr>
              <w:spacing w:line="240" w:lineRule="auto" w:before="0" w:after="0"/>
              <w:ind w:firstLine="0"/>
              <w:jc w:val="center"/>
            </w:pPr>
            <w:r/>
            <w:r>
              <w:rPr>
                <w:rFonts w:ascii="Times New Roman" w:hAnsi="Times New Roman"/>
                <w:sz w:val="24"/>
              </w:rPr>
              <w:t>717,11</w:t>
            </w:r>
          </w:p>
        </w:tc>
        <w:tc>
          <w:tcPr>
            <w:tcW w:type="dxa" w:w="567"/>
          </w:tcPr>
          <w:p>
            <w:pPr>
              <w:spacing w:line="240" w:lineRule="auto" w:before="0" w:after="0"/>
              <w:ind w:firstLine="0"/>
              <w:jc w:val="center"/>
            </w:pPr>
            <w:r/>
            <w:r>
              <w:rPr>
                <w:rFonts w:ascii="Times New Roman" w:hAnsi="Times New Roman"/>
                <w:sz w:val="24"/>
              </w:rPr>
              <w:t>759,06</w:t>
            </w:r>
          </w:p>
        </w:tc>
        <w:tc>
          <w:tcPr>
            <w:tcW w:type="dxa" w:w="567"/>
          </w:tcPr>
          <w:p>
            <w:pPr>
              <w:spacing w:line="240" w:lineRule="auto" w:before="0" w:after="0"/>
              <w:ind w:firstLine="0"/>
              <w:jc w:val="center"/>
            </w:pPr>
            <w:r/>
            <w:r>
              <w:rPr>
                <w:rFonts w:ascii="Times New Roman" w:hAnsi="Times New Roman"/>
                <w:sz w:val="24"/>
              </w:rPr>
              <w:t>886,84</w:t>
            </w:r>
          </w:p>
        </w:tc>
        <w:tc>
          <w:tcPr>
            <w:tcW w:type="dxa" w:w="567"/>
          </w:tcPr>
          <w:p>
            <w:pPr>
              <w:spacing w:line="240" w:lineRule="auto" w:before="0" w:after="0"/>
              <w:ind w:firstLine="0"/>
              <w:jc w:val="center"/>
            </w:pPr>
            <w:r/>
            <w:r>
              <w:rPr>
                <w:rFonts w:ascii="Times New Roman" w:hAnsi="Times New Roman"/>
                <w:sz w:val="24"/>
              </w:rPr>
              <w:t>802,10</w:t>
            </w:r>
          </w:p>
        </w:tc>
        <w:tc>
          <w:tcPr>
            <w:tcW w:type="dxa" w:w="567"/>
          </w:tcPr>
          <w:p>
            <w:pPr>
              <w:spacing w:line="240" w:lineRule="auto" w:before="0" w:after="0"/>
              <w:ind w:firstLine="0"/>
              <w:jc w:val="center"/>
            </w:pPr>
            <w:r/>
            <w:r>
              <w:rPr>
                <w:rFonts w:ascii="Times New Roman" w:hAnsi="Times New Roman"/>
                <w:sz w:val="24"/>
              </w:rPr>
              <w:t>+68,75</w:t>
            </w:r>
          </w:p>
        </w:tc>
        <w:tc>
          <w:tcPr>
            <w:tcW w:type="dxa" w:w="567"/>
          </w:tcPr>
          <w:p>
            <w:pPr>
              <w:spacing w:line="240" w:lineRule="auto" w:before="0" w:after="0"/>
              <w:ind w:firstLine="0"/>
              <w:jc w:val="center"/>
            </w:pPr>
            <w:r/>
            <w:r>
              <w:rPr>
                <w:rFonts w:ascii="Times New Roman" w:hAnsi="Times New Roman"/>
                <w:sz w:val="24"/>
              </w:rPr>
              <w:t>+80,51</w:t>
            </w:r>
          </w:p>
        </w:tc>
        <w:tc>
          <w:tcPr>
            <w:tcW w:type="dxa" w:w="567"/>
          </w:tcPr>
          <w:p>
            <w:pPr>
              <w:spacing w:line="240" w:lineRule="auto" w:before="0" w:after="0"/>
              <w:ind w:firstLine="0"/>
              <w:jc w:val="center"/>
            </w:pPr>
            <w:r/>
            <w:r>
              <w:rPr>
                <w:rFonts w:ascii="Times New Roman" w:hAnsi="Times New Roman"/>
                <w:sz w:val="24"/>
              </w:rPr>
              <w:t>+41,95</w:t>
            </w:r>
          </w:p>
        </w:tc>
        <w:tc>
          <w:tcPr>
            <w:tcW w:type="dxa" w:w="567"/>
          </w:tcPr>
          <w:p>
            <w:pPr>
              <w:spacing w:line="240" w:lineRule="auto" w:before="0" w:after="0"/>
              <w:ind w:firstLine="0"/>
              <w:jc w:val="center"/>
            </w:pPr>
            <w:r/>
            <w:r>
              <w:rPr>
                <w:rFonts w:ascii="Times New Roman" w:hAnsi="Times New Roman"/>
                <w:sz w:val="24"/>
              </w:rPr>
              <w:t>+127,78</w:t>
            </w:r>
          </w:p>
        </w:tc>
        <w:tc>
          <w:tcPr>
            <w:tcW w:type="dxa" w:w="567"/>
          </w:tcPr>
          <w:p>
            <w:pPr>
              <w:spacing w:line="240" w:lineRule="auto" w:before="0" w:after="0"/>
              <w:ind w:firstLine="0"/>
              <w:jc w:val="center"/>
            </w:pPr>
            <w:r/>
            <w:r>
              <w:rPr>
                <w:rFonts w:ascii="Times New Roman" w:hAnsi="Times New Roman"/>
                <w:sz w:val="24"/>
              </w:rPr>
              <w:t>–84,74</w:t>
            </w:r>
          </w:p>
        </w:tc>
        <w:tc>
          <w:tcPr>
            <w:tcW w:type="dxa" w:w="567"/>
          </w:tcPr>
          <w:p>
            <w:pPr>
              <w:spacing w:line="240" w:lineRule="auto" w:before="0" w:after="0"/>
              <w:ind w:firstLine="0"/>
              <w:jc w:val="center"/>
            </w:pPr>
            <w:r/>
            <w:r>
              <w:rPr>
                <w:rFonts w:ascii="Times New Roman" w:hAnsi="Times New Roman"/>
                <w:sz w:val="24"/>
              </w:rPr>
              <w:t>112,10</w:t>
            </w:r>
          </w:p>
        </w:tc>
        <w:tc>
          <w:tcPr>
            <w:tcW w:type="dxa" w:w="567"/>
          </w:tcPr>
          <w:p>
            <w:pPr>
              <w:spacing w:line="240" w:lineRule="auto" w:before="0" w:after="0"/>
              <w:ind w:firstLine="0"/>
              <w:jc w:val="center"/>
            </w:pPr>
            <w:r/>
            <w:r>
              <w:rPr>
                <w:rFonts w:ascii="Times New Roman" w:hAnsi="Times New Roman"/>
                <w:sz w:val="24"/>
              </w:rPr>
              <w:t>112,65</w:t>
            </w:r>
          </w:p>
        </w:tc>
        <w:tc>
          <w:tcPr>
            <w:tcW w:type="dxa" w:w="567"/>
          </w:tcPr>
          <w:p>
            <w:pPr>
              <w:spacing w:line="240" w:lineRule="auto" w:before="0" w:after="0"/>
              <w:ind w:firstLine="0"/>
              <w:jc w:val="center"/>
            </w:pPr>
            <w:r/>
            <w:r>
              <w:rPr>
                <w:rFonts w:ascii="Times New Roman" w:hAnsi="Times New Roman"/>
                <w:sz w:val="24"/>
              </w:rPr>
              <w:t>105,85</w:t>
            </w:r>
          </w:p>
        </w:tc>
        <w:tc>
          <w:tcPr>
            <w:tcW w:type="dxa" w:w="567"/>
          </w:tcPr>
          <w:p>
            <w:pPr>
              <w:spacing w:line="240" w:lineRule="auto" w:before="0" w:after="0"/>
              <w:ind w:firstLine="0"/>
              <w:jc w:val="center"/>
            </w:pPr>
            <w:r/>
            <w:r>
              <w:rPr>
                <w:rFonts w:ascii="Times New Roman" w:hAnsi="Times New Roman"/>
                <w:sz w:val="24"/>
              </w:rPr>
              <w:t>116,83</w:t>
            </w:r>
          </w:p>
        </w:tc>
        <w:tc>
          <w:tcPr>
            <w:tcW w:type="dxa" w:w="567"/>
          </w:tcPr>
          <w:p>
            <w:pPr>
              <w:spacing w:line="240" w:lineRule="auto" w:before="0" w:after="0"/>
              <w:ind w:firstLine="0"/>
              <w:jc w:val="center"/>
            </w:pPr>
            <w:r/>
            <w:r>
              <w:rPr>
                <w:rFonts w:ascii="Times New Roman" w:hAnsi="Times New Roman"/>
                <w:sz w:val="24"/>
              </w:rPr>
              <w:t>90,45</w:t>
            </w:r>
          </w:p>
        </w:tc>
      </w:tr>
      <w:tr>
        <w:tc>
          <w:tcPr>
            <w:tcW w:type="dxa" w:w="567"/>
          </w:tcPr>
          <w:p>
            <w:pPr>
              <w:spacing w:line="240" w:lineRule="auto" w:before="0" w:after="0"/>
              <w:ind w:firstLine="0"/>
              <w:jc w:val="left"/>
            </w:pPr>
            <w:r/>
            <w:r>
              <w:rPr>
                <w:rFonts w:ascii="Times New Roman" w:hAnsi="Times New Roman"/>
                <w:sz w:val="24"/>
              </w:rPr>
              <w:t>ЮФУ</w:t>
            </w:r>
          </w:p>
        </w:tc>
        <w:tc>
          <w:tcPr>
            <w:tcW w:type="dxa" w:w="567"/>
          </w:tcPr>
          <w:p>
            <w:pPr>
              <w:spacing w:line="240" w:lineRule="auto" w:before="0" w:after="0"/>
              <w:ind w:firstLine="0"/>
              <w:jc w:val="center"/>
            </w:pPr>
            <w:r/>
            <w:r>
              <w:rPr>
                <w:rFonts w:ascii="Times New Roman" w:hAnsi="Times New Roman"/>
                <w:sz w:val="24"/>
              </w:rPr>
              <w:t>143,04</w:t>
            </w:r>
          </w:p>
        </w:tc>
        <w:tc>
          <w:tcPr>
            <w:tcW w:type="dxa" w:w="567"/>
          </w:tcPr>
          <w:p>
            <w:pPr>
              <w:spacing w:line="240" w:lineRule="auto" w:before="0" w:after="0"/>
              <w:ind w:firstLine="0"/>
              <w:jc w:val="center"/>
            </w:pPr>
            <w:r/>
            <w:r>
              <w:rPr>
                <w:rFonts w:ascii="Times New Roman" w:hAnsi="Times New Roman"/>
                <w:sz w:val="24"/>
              </w:rPr>
              <w:t>128,95</w:t>
            </w:r>
          </w:p>
        </w:tc>
        <w:tc>
          <w:tcPr>
            <w:tcW w:type="dxa" w:w="567"/>
          </w:tcPr>
          <w:p>
            <w:pPr>
              <w:spacing w:line="240" w:lineRule="auto" w:before="0" w:after="0"/>
              <w:ind w:firstLine="0"/>
              <w:jc w:val="center"/>
            </w:pPr>
            <w:r/>
            <w:r>
              <w:rPr>
                <w:rFonts w:ascii="Times New Roman" w:hAnsi="Times New Roman"/>
                <w:sz w:val="24"/>
              </w:rPr>
              <w:t>154,58</w:t>
            </w:r>
          </w:p>
        </w:tc>
        <w:tc>
          <w:tcPr>
            <w:tcW w:type="dxa" w:w="567"/>
          </w:tcPr>
          <w:p>
            <w:pPr>
              <w:spacing w:line="240" w:lineRule="auto" w:before="0" w:after="0"/>
              <w:ind w:firstLine="0"/>
              <w:jc w:val="center"/>
            </w:pPr>
            <w:r/>
            <w:r>
              <w:rPr>
                <w:rFonts w:ascii="Times New Roman" w:hAnsi="Times New Roman"/>
                <w:sz w:val="24"/>
              </w:rPr>
              <w:t>218,63</w:t>
            </w:r>
          </w:p>
        </w:tc>
        <w:tc>
          <w:tcPr>
            <w:tcW w:type="dxa" w:w="567"/>
          </w:tcPr>
          <w:p>
            <w:pPr>
              <w:spacing w:line="240" w:lineRule="auto" w:before="0" w:after="0"/>
              <w:ind w:firstLine="0"/>
              <w:jc w:val="center"/>
            </w:pPr>
            <w:r/>
            <w:r>
              <w:rPr>
                <w:rFonts w:ascii="Times New Roman" w:hAnsi="Times New Roman"/>
                <w:sz w:val="24"/>
              </w:rPr>
              <w:t>361,38</w:t>
            </w:r>
          </w:p>
        </w:tc>
        <w:tc>
          <w:tcPr>
            <w:tcW w:type="dxa" w:w="567"/>
          </w:tcPr>
          <w:p>
            <w:pPr>
              <w:spacing w:line="240" w:lineRule="auto" w:before="0" w:after="0"/>
              <w:ind w:firstLine="0"/>
              <w:jc w:val="center"/>
            </w:pPr>
            <w:r/>
            <w:r>
              <w:rPr>
                <w:rFonts w:ascii="Times New Roman" w:hAnsi="Times New Roman"/>
                <w:sz w:val="24"/>
              </w:rPr>
              <w:t>562,56</w:t>
            </w:r>
          </w:p>
        </w:tc>
        <w:tc>
          <w:tcPr>
            <w:tcW w:type="dxa" w:w="567"/>
          </w:tcPr>
          <w:p>
            <w:pPr>
              <w:spacing w:line="240" w:lineRule="auto" w:before="0" w:after="0"/>
              <w:ind w:firstLine="0"/>
              <w:jc w:val="center"/>
            </w:pPr>
            <w:r/>
            <w:r>
              <w:rPr>
                <w:rFonts w:ascii="Times New Roman" w:hAnsi="Times New Roman"/>
                <w:sz w:val="24"/>
              </w:rPr>
              <w:t>–14,09</w:t>
            </w:r>
          </w:p>
        </w:tc>
        <w:tc>
          <w:tcPr>
            <w:tcW w:type="dxa" w:w="567"/>
          </w:tcPr>
          <w:p>
            <w:pPr>
              <w:spacing w:line="240" w:lineRule="auto" w:before="0" w:after="0"/>
              <w:ind w:firstLine="0"/>
              <w:jc w:val="center"/>
            </w:pPr>
            <w:r/>
            <w:r>
              <w:rPr>
                <w:rFonts w:ascii="Times New Roman" w:hAnsi="Times New Roman"/>
                <w:sz w:val="24"/>
              </w:rPr>
              <w:t>+25,63</w:t>
            </w:r>
          </w:p>
        </w:tc>
        <w:tc>
          <w:tcPr>
            <w:tcW w:type="dxa" w:w="567"/>
          </w:tcPr>
          <w:p>
            <w:pPr>
              <w:spacing w:line="240" w:lineRule="auto" w:before="0" w:after="0"/>
              <w:ind w:firstLine="0"/>
              <w:jc w:val="center"/>
            </w:pPr>
            <w:r/>
            <w:r>
              <w:rPr>
                <w:rFonts w:ascii="Times New Roman" w:hAnsi="Times New Roman"/>
                <w:sz w:val="24"/>
              </w:rPr>
              <w:t>+64,05</w:t>
            </w:r>
          </w:p>
        </w:tc>
        <w:tc>
          <w:tcPr>
            <w:tcW w:type="dxa" w:w="567"/>
          </w:tcPr>
          <w:p>
            <w:pPr>
              <w:spacing w:line="240" w:lineRule="auto" w:before="0" w:after="0"/>
              <w:ind w:firstLine="0"/>
              <w:jc w:val="center"/>
            </w:pPr>
            <w:r/>
            <w:r>
              <w:rPr>
                <w:rFonts w:ascii="Times New Roman" w:hAnsi="Times New Roman"/>
                <w:sz w:val="24"/>
              </w:rPr>
              <w:t>+142,75</w:t>
            </w:r>
          </w:p>
        </w:tc>
        <w:tc>
          <w:tcPr>
            <w:tcW w:type="dxa" w:w="567"/>
          </w:tcPr>
          <w:p>
            <w:pPr>
              <w:spacing w:line="240" w:lineRule="auto" w:before="0" w:after="0"/>
              <w:ind w:firstLine="0"/>
              <w:jc w:val="center"/>
            </w:pPr>
            <w:r/>
            <w:r>
              <w:rPr>
                <w:rFonts w:ascii="Times New Roman" w:hAnsi="Times New Roman"/>
                <w:sz w:val="24"/>
              </w:rPr>
              <w:t>+201,18</w:t>
            </w:r>
          </w:p>
        </w:tc>
        <w:tc>
          <w:tcPr>
            <w:tcW w:type="dxa" w:w="567"/>
          </w:tcPr>
          <w:p>
            <w:pPr>
              <w:spacing w:line="240" w:lineRule="auto" w:before="0" w:after="0"/>
              <w:ind w:firstLine="0"/>
              <w:jc w:val="center"/>
            </w:pPr>
            <w:r/>
            <w:r>
              <w:rPr>
                <w:rFonts w:ascii="Times New Roman" w:hAnsi="Times New Roman"/>
                <w:sz w:val="24"/>
              </w:rPr>
              <w:t>90,15</w:t>
            </w:r>
          </w:p>
        </w:tc>
        <w:tc>
          <w:tcPr>
            <w:tcW w:type="dxa" w:w="567"/>
          </w:tcPr>
          <w:p>
            <w:pPr>
              <w:spacing w:line="240" w:lineRule="auto" w:before="0" w:after="0"/>
              <w:ind w:firstLine="0"/>
              <w:jc w:val="center"/>
            </w:pPr>
            <w:r/>
            <w:r>
              <w:rPr>
                <w:rFonts w:ascii="Times New Roman" w:hAnsi="Times New Roman"/>
                <w:sz w:val="24"/>
              </w:rPr>
              <w:t>119,87</w:t>
            </w:r>
          </w:p>
        </w:tc>
        <w:tc>
          <w:tcPr>
            <w:tcW w:type="dxa" w:w="567"/>
          </w:tcPr>
          <w:p>
            <w:pPr>
              <w:spacing w:line="240" w:lineRule="auto" w:before="0" w:after="0"/>
              <w:ind w:firstLine="0"/>
              <w:jc w:val="center"/>
            </w:pPr>
            <w:r/>
            <w:r>
              <w:rPr>
                <w:rFonts w:ascii="Times New Roman" w:hAnsi="Times New Roman"/>
                <w:sz w:val="24"/>
              </w:rPr>
              <w:t>141,44</w:t>
            </w:r>
          </w:p>
        </w:tc>
        <w:tc>
          <w:tcPr>
            <w:tcW w:type="dxa" w:w="567"/>
          </w:tcPr>
          <w:p>
            <w:pPr>
              <w:spacing w:line="240" w:lineRule="auto" w:before="0" w:after="0"/>
              <w:ind w:firstLine="0"/>
              <w:jc w:val="center"/>
            </w:pPr>
            <w:r/>
            <w:r>
              <w:rPr>
                <w:rFonts w:ascii="Times New Roman" w:hAnsi="Times New Roman"/>
                <w:sz w:val="24"/>
              </w:rPr>
              <w:t>165,29</w:t>
            </w:r>
          </w:p>
        </w:tc>
        <w:tc>
          <w:tcPr>
            <w:tcW w:type="dxa" w:w="567"/>
          </w:tcPr>
          <w:p>
            <w:pPr>
              <w:spacing w:line="240" w:lineRule="auto" w:before="0" w:after="0"/>
              <w:ind w:firstLine="0"/>
              <w:jc w:val="center"/>
            </w:pPr>
            <w:r/>
            <w:r>
              <w:rPr>
                <w:rFonts w:ascii="Times New Roman" w:hAnsi="Times New Roman"/>
                <w:sz w:val="24"/>
              </w:rPr>
              <w:t>155,67</w:t>
            </w:r>
          </w:p>
        </w:tc>
      </w:tr>
      <w:tr>
        <w:tc>
          <w:tcPr>
            <w:tcW w:type="dxa" w:w="567"/>
          </w:tcPr>
          <w:p>
            <w:pPr>
              <w:spacing w:line="240" w:lineRule="auto" w:before="0" w:after="0"/>
              <w:ind w:firstLine="0"/>
              <w:jc w:val="left"/>
            </w:pPr>
            <w:r/>
            <w:r>
              <w:rPr>
                <w:rFonts w:ascii="Times New Roman" w:hAnsi="Times New Roman"/>
                <w:sz w:val="24"/>
              </w:rPr>
              <w:t>БФУ</w:t>
            </w:r>
          </w:p>
        </w:tc>
        <w:tc>
          <w:tcPr>
            <w:tcW w:type="dxa" w:w="567"/>
          </w:tcPr>
          <w:p>
            <w:pPr>
              <w:spacing w:line="240" w:lineRule="auto" w:before="0" w:after="0"/>
              <w:ind w:firstLine="0"/>
              <w:jc w:val="center"/>
            </w:pPr>
            <w:r/>
            <w:r>
              <w:rPr>
                <w:rFonts w:ascii="Times New Roman" w:hAnsi="Times New Roman"/>
                <w:sz w:val="24"/>
              </w:rPr>
              <w:t>640,85</w:t>
            </w:r>
          </w:p>
        </w:tc>
        <w:tc>
          <w:tcPr>
            <w:tcW w:type="dxa" w:w="567"/>
          </w:tcPr>
          <w:p>
            <w:pPr>
              <w:spacing w:line="240" w:lineRule="auto" w:before="0" w:after="0"/>
              <w:ind w:firstLine="0"/>
              <w:jc w:val="center"/>
            </w:pPr>
            <w:r/>
            <w:r>
              <w:rPr>
                <w:rFonts w:ascii="Times New Roman" w:hAnsi="Times New Roman"/>
                <w:sz w:val="24"/>
              </w:rPr>
              <w:t>647,08</w:t>
            </w:r>
          </w:p>
        </w:tc>
        <w:tc>
          <w:tcPr>
            <w:tcW w:type="dxa" w:w="567"/>
          </w:tcPr>
          <w:p>
            <w:pPr>
              <w:spacing w:line="240" w:lineRule="auto" w:before="0" w:after="0"/>
              <w:ind w:firstLine="0"/>
              <w:jc w:val="center"/>
            </w:pPr>
            <w:r/>
            <w:r>
              <w:rPr>
                <w:rFonts w:ascii="Times New Roman" w:hAnsi="Times New Roman"/>
                <w:sz w:val="24"/>
              </w:rPr>
              <w:t>875,91</w:t>
            </w:r>
          </w:p>
        </w:tc>
        <w:tc>
          <w:tcPr>
            <w:tcW w:type="dxa" w:w="567"/>
          </w:tcPr>
          <w:p>
            <w:pPr>
              <w:spacing w:line="240" w:lineRule="auto" w:before="0" w:after="0"/>
              <w:ind w:firstLine="0"/>
              <w:jc w:val="center"/>
            </w:pPr>
            <w:r/>
            <w:r>
              <w:rPr>
                <w:rFonts w:ascii="Times New Roman" w:hAnsi="Times New Roman"/>
                <w:sz w:val="24"/>
              </w:rPr>
              <w:t>953,41</w:t>
            </w:r>
          </w:p>
        </w:tc>
        <w:tc>
          <w:tcPr>
            <w:tcW w:type="dxa" w:w="567"/>
          </w:tcPr>
          <w:p>
            <w:pPr>
              <w:spacing w:line="240" w:lineRule="auto" w:before="0" w:after="0"/>
              <w:ind w:firstLine="0"/>
              <w:jc w:val="center"/>
            </w:pPr>
            <w:r/>
            <w:r>
              <w:rPr>
                <w:rFonts w:ascii="Times New Roman" w:hAnsi="Times New Roman"/>
                <w:sz w:val="24"/>
              </w:rPr>
              <w:t>998,16</w:t>
            </w:r>
          </w:p>
        </w:tc>
        <w:tc>
          <w:tcPr>
            <w:tcW w:type="dxa" w:w="567"/>
          </w:tcPr>
          <w:p>
            <w:pPr>
              <w:spacing w:line="240" w:lineRule="auto" w:before="0" w:after="0"/>
              <w:ind w:firstLine="0"/>
              <w:jc w:val="center"/>
            </w:pPr>
            <w:r/>
            <w:r>
              <w:rPr>
                <w:rFonts w:ascii="Times New Roman" w:hAnsi="Times New Roman"/>
                <w:sz w:val="24"/>
              </w:rPr>
              <w:t>986,24</w:t>
            </w:r>
          </w:p>
        </w:tc>
        <w:tc>
          <w:tcPr>
            <w:tcW w:type="dxa" w:w="567"/>
          </w:tcPr>
          <w:p>
            <w:pPr>
              <w:spacing w:line="240" w:lineRule="auto" w:before="0" w:after="0"/>
              <w:ind w:firstLine="0"/>
              <w:jc w:val="center"/>
            </w:pPr>
            <w:r/>
            <w:r>
              <w:rPr>
                <w:rFonts w:ascii="Times New Roman" w:hAnsi="Times New Roman"/>
                <w:sz w:val="24"/>
              </w:rPr>
              <w:t>+6,23</w:t>
            </w:r>
          </w:p>
        </w:tc>
        <w:tc>
          <w:tcPr>
            <w:tcW w:type="dxa" w:w="567"/>
          </w:tcPr>
          <w:p>
            <w:pPr>
              <w:spacing w:line="240" w:lineRule="auto" w:before="0" w:after="0"/>
              <w:ind w:firstLine="0"/>
              <w:jc w:val="center"/>
            </w:pPr>
            <w:r/>
            <w:r>
              <w:rPr>
                <w:rFonts w:ascii="Times New Roman" w:hAnsi="Times New Roman"/>
                <w:sz w:val="24"/>
              </w:rPr>
              <w:t>+228,83</w:t>
            </w:r>
          </w:p>
        </w:tc>
        <w:tc>
          <w:tcPr>
            <w:tcW w:type="dxa" w:w="567"/>
          </w:tcPr>
          <w:p>
            <w:pPr>
              <w:spacing w:line="240" w:lineRule="auto" w:before="0" w:after="0"/>
              <w:ind w:firstLine="0"/>
              <w:jc w:val="center"/>
            </w:pPr>
            <w:r/>
            <w:r>
              <w:rPr>
                <w:rFonts w:ascii="Times New Roman" w:hAnsi="Times New Roman"/>
                <w:sz w:val="24"/>
              </w:rPr>
              <w:t>+77,50</w:t>
            </w:r>
          </w:p>
        </w:tc>
        <w:tc>
          <w:tcPr>
            <w:tcW w:type="dxa" w:w="567"/>
          </w:tcPr>
          <w:p>
            <w:pPr>
              <w:spacing w:line="240" w:lineRule="auto" w:before="0" w:after="0"/>
              <w:ind w:firstLine="0"/>
              <w:jc w:val="center"/>
            </w:pPr>
            <w:r/>
            <w:r>
              <w:rPr>
                <w:rFonts w:ascii="Times New Roman" w:hAnsi="Times New Roman"/>
                <w:sz w:val="24"/>
              </w:rPr>
              <w:t>+44,75</w:t>
            </w:r>
          </w:p>
        </w:tc>
        <w:tc>
          <w:tcPr>
            <w:tcW w:type="dxa" w:w="567"/>
          </w:tcPr>
          <w:p>
            <w:pPr>
              <w:spacing w:line="240" w:lineRule="auto" w:before="0" w:after="0"/>
              <w:ind w:firstLine="0"/>
              <w:jc w:val="center"/>
            </w:pPr>
            <w:r/>
            <w:r>
              <w:rPr>
                <w:rFonts w:ascii="Times New Roman" w:hAnsi="Times New Roman"/>
                <w:sz w:val="24"/>
              </w:rPr>
              <w:t>–11,92</w:t>
            </w:r>
          </w:p>
        </w:tc>
        <w:tc>
          <w:tcPr>
            <w:tcW w:type="dxa" w:w="567"/>
          </w:tcPr>
          <w:p>
            <w:pPr>
              <w:spacing w:line="240" w:lineRule="auto" w:before="0" w:after="0"/>
              <w:ind w:firstLine="0"/>
              <w:jc w:val="center"/>
            </w:pPr>
            <w:r/>
            <w:r>
              <w:rPr>
                <w:rFonts w:ascii="Times New Roman" w:hAnsi="Times New Roman"/>
                <w:sz w:val="24"/>
              </w:rPr>
              <w:t>100,97</w:t>
            </w:r>
          </w:p>
        </w:tc>
        <w:tc>
          <w:tcPr>
            <w:tcW w:type="dxa" w:w="567"/>
          </w:tcPr>
          <w:p>
            <w:pPr>
              <w:spacing w:line="240" w:lineRule="auto" w:before="0" w:after="0"/>
              <w:ind w:firstLine="0"/>
              <w:jc w:val="center"/>
            </w:pPr>
            <w:r/>
            <w:r>
              <w:rPr>
                <w:rFonts w:ascii="Times New Roman" w:hAnsi="Times New Roman"/>
                <w:sz w:val="24"/>
              </w:rPr>
              <w:t>135,37</w:t>
            </w:r>
          </w:p>
        </w:tc>
        <w:tc>
          <w:tcPr>
            <w:tcW w:type="dxa" w:w="567"/>
          </w:tcPr>
          <w:p>
            <w:pPr>
              <w:spacing w:line="240" w:lineRule="auto" w:before="0" w:after="0"/>
              <w:ind w:firstLine="0"/>
              <w:jc w:val="center"/>
            </w:pPr>
            <w:r/>
            <w:r>
              <w:rPr>
                <w:rFonts w:ascii="Times New Roman" w:hAnsi="Times New Roman"/>
                <w:sz w:val="24"/>
              </w:rPr>
              <w:t>108,85</w:t>
            </w:r>
          </w:p>
        </w:tc>
        <w:tc>
          <w:tcPr>
            <w:tcW w:type="dxa" w:w="567"/>
          </w:tcPr>
          <w:p>
            <w:pPr>
              <w:spacing w:line="240" w:lineRule="auto" w:before="0" w:after="0"/>
              <w:ind w:firstLine="0"/>
              <w:jc w:val="center"/>
            </w:pPr>
            <w:r/>
            <w:r>
              <w:rPr>
                <w:rFonts w:ascii="Times New Roman" w:hAnsi="Times New Roman"/>
                <w:sz w:val="24"/>
              </w:rPr>
              <w:t>104,69</w:t>
            </w:r>
          </w:p>
        </w:tc>
        <w:tc>
          <w:tcPr>
            <w:tcW w:type="dxa" w:w="567"/>
          </w:tcPr>
          <w:p>
            <w:pPr>
              <w:spacing w:line="240" w:lineRule="auto" w:before="0" w:after="0"/>
              <w:ind w:firstLine="0"/>
              <w:jc w:val="center"/>
            </w:pPr>
            <w:r/>
            <w:r>
              <w:rPr>
                <w:rFonts w:ascii="Times New Roman" w:hAnsi="Times New Roman"/>
                <w:sz w:val="24"/>
              </w:rPr>
              <w:t>98,81</w:t>
            </w:r>
          </w:p>
        </w:tc>
      </w:tr>
      <w:tr>
        <w:tc>
          <w:tcPr>
            <w:tcW w:type="dxa" w:w="567"/>
          </w:tcPr>
          <w:p>
            <w:pPr>
              <w:spacing w:line="240" w:lineRule="auto" w:before="0" w:after="0"/>
              <w:ind w:firstLine="0"/>
              <w:jc w:val="left"/>
            </w:pPr>
            <w:r/>
            <w:r>
              <w:rPr>
                <w:rFonts w:ascii="Times New Roman" w:hAnsi="Times New Roman"/>
                <w:sz w:val="24"/>
              </w:rPr>
              <w:t>СКФУ</w:t>
            </w:r>
          </w:p>
        </w:tc>
        <w:tc>
          <w:tcPr>
            <w:tcW w:type="dxa" w:w="567"/>
          </w:tcPr>
          <w:p>
            <w:pPr>
              <w:spacing w:line="240" w:lineRule="auto" w:before="0" w:after="0"/>
              <w:ind w:firstLine="0"/>
              <w:jc w:val="center"/>
            </w:pPr>
            <w:r/>
            <w:r>
              <w:rPr>
                <w:rFonts w:ascii="Times New Roman" w:hAnsi="Times New Roman"/>
                <w:sz w:val="24"/>
              </w:rPr>
              <w:t>212,23</w:t>
            </w:r>
          </w:p>
        </w:tc>
        <w:tc>
          <w:tcPr>
            <w:tcW w:type="dxa" w:w="567"/>
          </w:tcPr>
          <w:p>
            <w:pPr>
              <w:spacing w:line="240" w:lineRule="auto" w:before="0" w:after="0"/>
              <w:ind w:firstLine="0"/>
              <w:jc w:val="center"/>
            </w:pPr>
            <w:r/>
            <w:r>
              <w:rPr>
                <w:rFonts w:ascii="Times New Roman" w:hAnsi="Times New Roman"/>
                <w:sz w:val="24"/>
              </w:rPr>
              <w:t>225,39</w:t>
            </w:r>
          </w:p>
        </w:tc>
        <w:tc>
          <w:tcPr>
            <w:tcW w:type="dxa" w:w="567"/>
          </w:tcPr>
          <w:p>
            <w:pPr>
              <w:spacing w:line="240" w:lineRule="auto" w:before="0" w:after="0"/>
              <w:ind w:firstLine="0"/>
              <w:jc w:val="center"/>
            </w:pPr>
            <w:r/>
            <w:r>
              <w:rPr>
                <w:rFonts w:ascii="Times New Roman" w:hAnsi="Times New Roman"/>
                <w:sz w:val="24"/>
              </w:rPr>
              <w:t>259,04</w:t>
            </w:r>
          </w:p>
        </w:tc>
        <w:tc>
          <w:tcPr>
            <w:tcW w:type="dxa" w:w="567"/>
          </w:tcPr>
          <w:p>
            <w:pPr>
              <w:spacing w:line="240" w:lineRule="auto" w:before="0" w:after="0"/>
              <w:ind w:firstLine="0"/>
              <w:jc w:val="center"/>
            </w:pPr>
            <w:r/>
            <w:r>
              <w:rPr>
                <w:rFonts w:ascii="Times New Roman" w:hAnsi="Times New Roman"/>
                <w:sz w:val="24"/>
              </w:rPr>
              <w:t>298,30</w:t>
            </w:r>
          </w:p>
        </w:tc>
        <w:tc>
          <w:tcPr>
            <w:tcW w:type="dxa" w:w="567"/>
          </w:tcPr>
          <w:p>
            <w:pPr>
              <w:spacing w:line="240" w:lineRule="auto" w:before="0" w:after="0"/>
              <w:ind w:firstLine="0"/>
              <w:jc w:val="center"/>
            </w:pPr>
            <w:r/>
            <w:r>
              <w:rPr>
                <w:rFonts w:ascii="Times New Roman" w:hAnsi="Times New Roman"/>
                <w:sz w:val="24"/>
              </w:rPr>
              <w:t>414,27</w:t>
            </w:r>
          </w:p>
        </w:tc>
        <w:tc>
          <w:tcPr>
            <w:tcW w:type="dxa" w:w="567"/>
          </w:tcPr>
          <w:p>
            <w:pPr>
              <w:spacing w:line="240" w:lineRule="auto" w:before="0" w:after="0"/>
              <w:ind w:firstLine="0"/>
              <w:jc w:val="center"/>
            </w:pPr>
            <w:r/>
            <w:r>
              <w:rPr>
                <w:rFonts w:ascii="Times New Roman" w:hAnsi="Times New Roman"/>
                <w:sz w:val="24"/>
              </w:rPr>
              <w:t>471,98</w:t>
            </w:r>
          </w:p>
        </w:tc>
        <w:tc>
          <w:tcPr>
            <w:tcW w:type="dxa" w:w="567"/>
          </w:tcPr>
          <w:p>
            <w:pPr>
              <w:spacing w:line="240" w:lineRule="auto" w:before="0" w:after="0"/>
              <w:ind w:firstLine="0"/>
              <w:jc w:val="center"/>
            </w:pPr>
            <w:r/>
            <w:r>
              <w:rPr>
                <w:rFonts w:ascii="Times New Roman" w:hAnsi="Times New Roman"/>
                <w:sz w:val="24"/>
              </w:rPr>
              <w:t>+13,16</w:t>
            </w:r>
          </w:p>
        </w:tc>
        <w:tc>
          <w:tcPr>
            <w:tcW w:type="dxa" w:w="567"/>
          </w:tcPr>
          <w:p>
            <w:pPr>
              <w:spacing w:line="240" w:lineRule="auto" w:before="0" w:after="0"/>
              <w:ind w:firstLine="0"/>
              <w:jc w:val="center"/>
            </w:pPr>
            <w:r/>
            <w:r>
              <w:rPr>
                <w:rFonts w:ascii="Times New Roman" w:hAnsi="Times New Roman"/>
                <w:sz w:val="24"/>
              </w:rPr>
              <w:t>+33,65</w:t>
            </w:r>
          </w:p>
        </w:tc>
        <w:tc>
          <w:tcPr>
            <w:tcW w:type="dxa" w:w="567"/>
          </w:tcPr>
          <w:p>
            <w:pPr>
              <w:spacing w:line="240" w:lineRule="auto" w:before="0" w:after="0"/>
              <w:ind w:firstLine="0"/>
              <w:jc w:val="center"/>
            </w:pPr>
            <w:r/>
            <w:r>
              <w:rPr>
                <w:rFonts w:ascii="Times New Roman" w:hAnsi="Times New Roman"/>
                <w:sz w:val="24"/>
              </w:rPr>
              <w:t>+39,26</w:t>
            </w:r>
          </w:p>
        </w:tc>
        <w:tc>
          <w:tcPr>
            <w:tcW w:type="dxa" w:w="567"/>
          </w:tcPr>
          <w:p>
            <w:pPr>
              <w:spacing w:line="240" w:lineRule="auto" w:before="0" w:after="0"/>
              <w:ind w:firstLine="0"/>
              <w:jc w:val="center"/>
            </w:pPr>
            <w:r/>
            <w:r>
              <w:rPr>
                <w:rFonts w:ascii="Times New Roman" w:hAnsi="Times New Roman"/>
                <w:sz w:val="24"/>
              </w:rPr>
              <w:t>+115,97</w:t>
            </w:r>
          </w:p>
        </w:tc>
        <w:tc>
          <w:tcPr>
            <w:tcW w:type="dxa" w:w="567"/>
          </w:tcPr>
          <w:p>
            <w:pPr>
              <w:spacing w:line="240" w:lineRule="auto" w:before="0" w:after="0"/>
              <w:ind w:firstLine="0"/>
              <w:jc w:val="center"/>
            </w:pPr>
            <w:r/>
            <w:r>
              <w:rPr>
                <w:rFonts w:ascii="Times New Roman" w:hAnsi="Times New Roman"/>
                <w:sz w:val="24"/>
              </w:rPr>
              <w:t>+57,71</w:t>
            </w:r>
          </w:p>
        </w:tc>
        <w:tc>
          <w:tcPr>
            <w:tcW w:type="dxa" w:w="567"/>
          </w:tcPr>
          <w:p>
            <w:pPr>
              <w:spacing w:line="240" w:lineRule="auto" w:before="0" w:after="0"/>
              <w:ind w:firstLine="0"/>
              <w:jc w:val="center"/>
            </w:pPr>
            <w:r/>
            <w:r>
              <w:rPr>
                <w:rFonts w:ascii="Times New Roman" w:hAnsi="Times New Roman"/>
                <w:sz w:val="24"/>
              </w:rPr>
              <w:t>106,20</w:t>
            </w:r>
          </w:p>
        </w:tc>
        <w:tc>
          <w:tcPr>
            <w:tcW w:type="dxa" w:w="567"/>
          </w:tcPr>
          <w:p>
            <w:pPr>
              <w:spacing w:line="240" w:lineRule="auto" w:before="0" w:after="0"/>
              <w:ind w:firstLine="0"/>
              <w:jc w:val="center"/>
            </w:pPr>
            <w:r/>
            <w:r>
              <w:rPr>
                <w:rFonts w:ascii="Times New Roman" w:hAnsi="Times New Roman"/>
                <w:sz w:val="24"/>
              </w:rPr>
              <w:t>114,92</w:t>
            </w:r>
          </w:p>
        </w:tc>
        <w:tc>
          <w:tcPr>
            <w:tcW w:type="dxa" w:w="567"/>
          </w:tcPr>
          <w:p>
            <w:pPr>
              <w:spacing w:line="240" w:lineRule="auto" w:before="0" w:after="0"/>
              <w:ind w:firstLine="0"/>
              <w:jc w:val="center"/>
            </w:pPr>
            <w:r/>
            <w:r>
              <w:rPr>
                <w:rFonts w:ascii="Times New Roman" w:hAnsi="Times New Roman"/>
                <w:sz w:val="24"/>
              </w:rPr>
              <w:t>115,15</w:t>
            </w:r>
          </w:p>
        </w:tc>
        <w:tc>
          <w:tcPr>
            <w:tcW w:type="dxa" w:w="567"/>
          </w:tcPr>
          <w:p>
            <w:pPr>
              <w:spacing w:line="240" w:lineRule="auto" w:before="0" w:after="0"/>
              <w:ind w:firstLine="0"/>
              <w:jc w:val="center"/>
            </w:pPr>
            <w:r/>
            <w:r>
              <w:rPr>
                <w:rFonts w:ascii="Times New Roman" w:hAnsi="Times New Roman"/>
                <w:sz w:val="24"/>
              </w:rPr>
              <w:t>138,84</w:t>
            </w:r>
          </w:p>
        </w:tc>
        <w:tc>
          <w:tcPr>
            <w:tcW w:type="dxa" w:w="567"/>
          </w:tcPr>
          <w:p>
            <w:pPr>
              <w:spacing w:line="240" w:lineRule="auto" w:before="0" w:after="0"/>
              <w:ind w:firstLine="0"/>
              <w:jc w:val="center"/>
            </w:pPr>
            <w:r/>
            <w:r>
              <w:rPr>
                <w:rFonts w:ascii="Times New Roman" w:hAnsi="Times New Roman"/>
                <w:sz w:val="24"/>
              </w:rPr>
              <w:t>113,92</w:t>
            </w:r>
          </w:p>
        </w:tc>
      </w:tr>
      <w:tr>
        <w:tc>
          <w:tcPr>
            <w:tcW w:type="dxa" w:w="567"/>
          </w:tcPr>
          <w:p>
            <w:pPr>
              <w:spacing w:line="240" w:lineRule="auto" w:before="0" w:after="0"/>
              <w:ind w:firstLine="0"/>
              <w:jc w:val="left"/>
            </w:pPr>
            <w:r/>
            <w:r>
              <w:rPr>
                <w:rFonts w:ascii="Times New Roman" w:hAnsi="Times New Roman"/>
                <w:sz w:val="24"/>
              </w:rPr>
              <w:t>УрФУ</w:t>
            </w:r>
          </w:p>
        </w:tc>
        <w:tc>
          <w:tcPr>
            <w:tcW w:type="dxa" w:w="567"/>
          </w:tcPr>
          <w:p>
            <w:pPr>
              <w:spacing w:line="240" w:lineRule="auto" w:before="0" w:after="0"/>
              <w:ind w:firstLine="0"/>
              <w:jc w:val="center"/>
            </w:pPr>
            <w:r/>
            <w:r>
              <w:rPr>
                <w:rFonts w:ascii="Times New Roman" w:hAnsi="Times New Roman"/>
                <w:sz w:val="24"/>
              </w:rPr>
              <w:t>557,20</w:t>
            </w:r>
          </w:p>
        </w:tc>
        <w:tc>
          <w:tcPr>
            <w:tcW w:type="dxa" w:w="567"/>
          </w:tcPr>
          <w:p>
            <w:pPr>
              <w:spacing w:line="240" w:lineRule="auto" w:before="0" w:after="0"/>
              <w:ind w:firstLine="0"/>
              <w:jc w:val="center"/>
            </w:pPr>
            <w:r/>
            <w:r>
              <w:rPr>
                <w:rFonts w:ascii="Times New Roman" w:hAnsi="Times New Roman"/>
                <w:sz w:val="24"/>
              </w:rPr>
              <w:t>655,49</w:t>
            </w:r>
          </w:p>
        </w:tc>
        <w:tc>
          <w:tcPr>
            <w:tcW w:type="dxa" w:w="567"/>
          </w:tcPr>
          <w:p>
            <w:pPr>
              <w:spacing w:line="240" w:lineRule="auto" w:before="0" w:after="0"/>
              <w:ind w:firstLine="0"/>
              <w:jc w:val="center"/>
            </w:pPr>
            <w:r/>
            <w:r>
              <w:rPr>
                <w:rFonts w:ascii="Times New Roman" w:hAnsi="Times New Roman"/>
                <w:sz w:val="24"/>
              </w:rPr>
              <w:t>789,63</w:t>
            </w:r>
          </w:p>
        </w:tc>
        <w:tc>
          <w:tcPr>
            <w:tcW w:type="dxa" w:w="567"/>
          </w:tcPr>
          <w:p>
            <w:pPr>
              <w:spacing w:line="240" w:lineRule="auto" w:before="0" w:after="0"/>
              <w:ind w:firstLine="0"/>
              <w:jc w:val="center"/>
            </w:pPr>
            <w:r/>
            <w:r>
              <w:rPr>
                <w:rFonts w:ascii="Times New Roman" w:hAnsi="Times New Roman"/>
                <w:sz w:val="24"/>
              </w:rPr>
              <w:t>1 052,02</w:t>
            </w:r>
          </w:p>
        </w:tc>
        <w:tc>
          <w:tcPr>
            <w:tcW w:type="dxa" w:w="567"/>
          </w:tcPr>
          <w:p>
            <w:pPr>
              <w:spacing w:line="240" w:lineRule="auto" w:before="0" w:after="0"/>
              <w:ind w:firstLine="0"/>
              <w:jc w:val="center"/>
            </w:pPr>
            <w:r/>
            <w:r>
              <w:rPr>
                <w:rFonts w:ascii="Times New Roman" w:hAnsi="Times New Roman"/>
                <w:sz w:val="24"/>
              </w:rPr>
              <w:t>1 127,46</w:t>
            </w:r>
          </w:p>
        </w:tc>
        <w:tc>
          <w:tcPr>
            <w:tcW w:type="dxa" w:w="567"/>
          </w:tcPr>
          <w:p>
            <w:pPr>
              <w:spacing w:line="240" w:lineRule="auto" w:before="0" w:after="0"/>
              <w:ind w:firstLine="0"/>
              <w:jc w:val="center"/>
            </w:pPr>
            <w:r/>
            <w:r>
              <w:rPr>
                <w:rFonts w:ascii="Times New Roman" w:hAnsi="Times New Roman"/>
                <w:sz w:val="24"/>
              </w:rPr>
              <w:t>1 256,30</w:t>
            </w:r>
          </w:p>
        </w:tc>
        <w:tc>
          <w:tcPr>
            <w:tcW w:type="dxa" w:w="567"/>
          </w:tcPr>
          <w:p>
            <w:pPr>
              <w:spacing w:line="240" w:lineRule="auto" w:before="0" w:after="0"/>
              <w:ind w:firstLine="0"/>
              <w:jc w:val="center"/>
            </w:pPr>
            <w:r/>
            <w:r>
              <w:rPr>
                <w:rFonts w:ascii="Times New Roman" w:hAnsi="Times New Roman"/>
                <w:sz w:val="24"/>
              </w:rPr>
              <w:t>+98,29</w:t>
            </w:r>
          </w:p>
        </w:tc>
        <w:tc>
          <w:tcPr>
            <w:tcW w:type="dxa" w:w="567"/>
          </w:tcPr>
          <w:p>
            <w:pPr>
              <w:spacing w:line="240" w:lineRule="auto" w:before="0" w:after="0"/>
              <w:ind w:firstLine="0"/>
              <w:jc w:val="center"/>
            </w:pPr>
            <w:r/>
            <w:r>
              <w:rPr>
                <w:rFonts w:ascii="Times New Roman" w:hAnsi="Times New Roman"/>
                <w:sz w:val="24"/>
              </w:rPr>
              <w:t>+134,14</w:t>
            </w:r>
          </w:p>
        </w:tc>
        <w:tc>
          <w:tcPr>
            <w:tcW w:type="dxa" w:w="567"/>
          </w:tcPr>
          <w:p>
            <w:pPr>
              <w:spacing w:line="240" w:lineRule="auto" w:before="0" w:after="0"/>
              <w:ind w:firstLine="0"/>
              <w:jc w:val="center"/>
            </w:pPr>
            <w:r/>
            <w:r>
              <w:rPr>
                <w:rFonts w:ascii="Times New Roman" w:hAnsi="Times New Roman"/>
                <w:sz w:val="24"/>
              </w:rPr>
              <w:t>+262,39</w:t>
            </w:r>
          </w:p>
        </w:tc>
        <w:tc>
          <w:tcPr>
            <w:tcW w:type="dxa" w:w="567"/>
          </w:tcPr>
          <w:p>
            <w:pPr>
              <w:spacing w:line="240" w:lineRule="auto" w:before="0" w:after="0"/>
              <w:ind w:firstLine="0"/>
              <w:jc w:val="center"/>
            </w:pPr>
            <w:r/>
            <w:r>
              <w:rPr>
                <w:rFonts w:ascii="Times New Roman" w:hAnsi="Times New Roman"/>
                <w:sz w:val="24"/>
              </w:rPr>
              <w:t>+75,44</w:t>
            </w:r>
          </w:p>
        </w:tc>
        <w:tc>
          <w:tcPr>
            <w:tcW w:type="dxa" w:w="567"/>
          </w:tcPr>
          <w:p>
            <w:pPr>
              <w:spacing w:line="240" w:lineRule="auto" w:before="0" w:after="0"/>
              <w:ind w:firstLine="0"/>
              <w:jc w:val="center"/>
            </w:pPr>
            <w:r/>
            <w:r>
              <w:rPr>
                <w:rFonts w:ascii="Times New Roman" w:hAnsi="Times New Roman"/>
                <w:sz w:val="24"/>
              </w:rPr>
              <w:t>+128,84</w:t>
            </w:r>
          </w:p>
        </w:tc>
        <w:tc>
          <w:tcPr>
            <w:tcW w:type="dxa" w:w="567"/>
          </w:tcPr>
          <w:p>
            <w:pPr>
              <w:spacing w:line="240" w:lineRule="auto" w:before="0" w:after="0"/>
              <w:ind w:firstLine="0"/>
              <w:jc w:val="center"/>
            </w:pPr>
            <w:r/>
            <w:r>
              <w:rPr>
                <w:rFonts w:ascii="Times New Roman" w:hAnsi="Times New Roman"/>
                <w:sz w:val="24"/>
              </w:rPr>
              <w:t>117,64</w:t>
            </w:r>
          </w:p>
        </w:tc>
        <w:tc>
          <w:tcPr>
            <w:tcW w:type="dxa" w:w="567"/>
          </w:tcPr>
          <w:p>
            <w:pPr>
              <w:spacing w:line="240" w:lineRule="auto" w:before="0" w:after="0"/>
              <w:ind w:firstLine="0"/>
              <w:jc w:val="center"/>
            </w:pPr>
            <w:r/>
            <w:r>
              <w:rPr>
                <w:rFonts w:ascii="Times New Roman" w:hAnsi="Times New Roman"/>
                <w:sz w:val="24"/>
              </w:rPr>
              <w:t>120,46</w:t>
            </w:r>
          </w:p>
        </w:tc>
        <w:tc>
          <w:tcPr>
            <w:tcW w:type="dxa" w:w="567"/>
          </w:tcPr>
          <w:p>
            <w:pPr>
              <w:spacing w:line="240" w:lineRule="auto" w:before="0" w:after="0"/>
              <w:ind w:firstLine="0"/>
              <w:jc w:val="center"/>
            </w:pPr>
            <w:r/>
            <w:r>
              <w:rPr>
                <w:rFonts w:ascii="Times New Roman" w:hAnsi="Times New Roman"/>
                <w:sz w:val="24"/>
              </w:rPr>
              <w:t>133,22</w:t>
            </w:r>
          </w:p>
        </w:tc>
        <w:tc>
          <w:tcPr>
            <w:tcW w:type="dxa" w:w="567"/>
          </w:tcPr>
          <w:p>
            <w:pPr>
              <w:spacing w:line="240" w:lineRule="auto" w:before="0" w:after="0"/>
              <w:ind w:firstLine="0"/>
              <w:jc w:val="center"/>
            </w:pPr>
            <w:r/>
            <w:r>
              <w:rPr>
                <w:rFonts w:ascii="Times New Roman" w:hAnsi="Times New Roman"/>
                <w:sz w:val="24"/>
              </w:rPr>
              <w:t>107,17</w:t>
            </w:r>
          </w:p>
        </w:tc>
        <w:tc>
          <w:tcPr>
            <w:tcW w:type="dxa" w:w="567"/>
          </w:tcPr>
          <w:p>
            <w:pPr>
              <w:spacing w:line="240" w:lineRule="auto" w:before="0" w:after="0"/>
              <w:ind w:firstLine="0"/>
              <w:jc w:val="center"/>
            </w:pPr>
            <w:r/>
            <w:r>
              <w:rPr>
                <w:rFonts w:ascii="Times New Roman" w:hAnsi="Times New Roman"/>
                <w:sz w:val="24"/>
              </w:rPr>
              <w:t>111,43</w:t>
            </w:r>
          </w:p>
        </w:tc>
      </w:tr>
      <w:tr>
        <w:tc>
          <w:tcPr>
            <w:tcW w:type="dxa" w:w="567"/>
          </w:tcPr>
          <w:p>
            <w:pPr>
              <w:spacing w:line="240" w:lineRule="auto" w:before="0" w:after="0"/>
              <w:ind w:firstLine="0"/>
              <w:jc w:val="left"/>
            </w:pPr>
            <w:r/>
            <w:r>
              <w:rPr>
                <w:rFonts w:ascii="Times New Roman" w:hAnsi="Times New Roman"/>
                <w:sz w:val="24"/>
              </w:rPr>
              <w:t>СФУ</w:t>
            </w:r>
          </w:p>
        </w:tc>
        <w:tc>
          <w:tcPr>
            <w:tcW w:type="dxa" w:w="567"/>
          </w:tcPr>
          <w:p>
            <w:pPr>
              <w:spacing w:line="240" w:lineRule="auto" w:before="0" w:after="0"/>
              <w:ind w:firstLine="0"/>
              <w:jc w:val="center"/>
            </w:pPr>
            <w:r/>
            <w:r>
              <w:rPr>
                <w:rFonts w:ascii="Times New Roman" w:hAnsi="Times New Roman"/>
                <w:sz w:val="24"/>
              </w:rPr>
              <w:t>420,15</w:t>
            </w:r>
          </w:p>
        </w:tc>
        <w:tc>
          <w:tcPr>
            <w:tcW w:type="dxa" w:w="567"/>
          </w:tcPr>
          <w:p>
            <w:pPr>
              <w:spacing w:line="240" w:lineRule="auto" w:before="0" w:after="0"/>
              <w:ind w:firstLine="0"/>
              <w:jc w:val="center"/>
            </w:pPr>
            <w:r/>
            <w:r>
              <w:rPr>
                <w:rFonts w:ascii="Times New Roman" w:hAnsi="Times New Roman"/>
                <w:sz w:val="24"/>
              </w:rPr>
              <w:t>402,80</w:t>
            </w:r>
          </w:p>
        </w:tc>
        <w:tc>
          <w:tcPr>
            <w:tcW w:type="dxa" w:w="567"/>
          </w:tcPr>
          <w:p>
            <w:pPr>
              <w:spacing w:line="240" w:lineRule="auto" w:before="0" w:after="0"/>
              <w:ind w:firstLine="0"/>
              <w:jc w:val="center"/>
            </w:pPr>
            <w:r/>
            <w:r>
              <w:rPr>
                <w:rFonts w:ascii="Times New Roman" w:hAnsi="Times New Roman"/>
                <w:sz w:val="24"/>
              </w:rPr>
              <w:t>338,91</w:t>
            </w:r>
          </w:p>
        </w:tc>
        <w:tc>
          <w:tcPr>
            <w:tcW w:type="dxa" w:w="567"/>
          </w:tcPr>
          <w:p>
            <w:pPr>
              <w:spacing w:line="240" w:lineRule="auto" w:before="0" w:after="0"/>
              <w:ind w:firstLine="0"/>
              <w:jc w:val="center"/>
            </w:pPr>
            <w:r/>
            <w:r>
              <w:rPr>
                <w:rFonts w:ascii="Times New Roman" w:hAnsi="Times New Roman"/>
                <w:sz w:val="24"/>
              </w:rPr>
              <w:t>437,35</w:t>
            </w:r>
          </w:p>
        </w:tc>
        <w:tc>
          <w:tcPr>
            <w:tcW w:type="dxa" w:w="567"/>
          </w:tcPr>
          <w:p>
            <w:pPr>
              <w:spacing w:line="240" w:lineRule="auto" w:before="0" w:after="0"/>
              <w:ind w:firstLine="0"/>
              <w:jc w:val="center"/>
            </w:pPr>
            <w:r/>
            <w:r>
              <w:rPr>
                <w:rFonts w:ascii="Times New Roman" w:hAnsi="Times New Roman"/>
                <w:sz w:val="24"/>
              </w:rPr>
              <w:t>723,05</w:t>
            </w:r>
          </w:p>
        </w:tc>
        <w:tc>
          <w:tcPr>
            <w:tcW w:type="dxa" w:w="567"/>
          </w:tcPr>
          <w:p>
            <w:pPr>
              <w:spacing w:line="240" w:lineRule="auto" w:before="0" w:after="0"/>
              <w:ind w:firstLine="0"/>
              <w:jc w:val="center"/>
            </w:pPr>
            <w:r/>
            <w:r>
              <w:rPr>
                <w:rFonts w:ascii="Times New Roman" w:hAnsi="Times New Roman"/>
                <w:sz w:val="24"/>
              </w:rPr>
              <w:t>632,31</w:t>
            </w:r>
          </w:p>
        </w:tc>
        <w:tc>
          <w:tcPr>
            <w:tcW w:type="dxa" w:w="567"/>
          </w:tcPr>
          <w:p>
            <w:pPr>
              <w:spacing w:line="240" w:lineRule="auto" w:before="0" w:after="0"/>
              <w:ind w:firstLine="0"/>
              <w:jc w:val="center"/>
            </w:pPr>
            <w:r/>
            <w:r>
              <w:rPr>
                <w:rFonts w:ascii="Times New Roman" w:hAnsi="Times New Roman"/>
                <w:sz w:val="24"/>
              </w:rPr>
              <w:t>–17,35</w:t>
            </w:r>
          </w:p>
        </w:tc>
        <w:tc>
          <w:tcPr>
            <w:tcW w:type="dxa" w:w="567"/>
          </w:tcPr>
          <w:p>
            <w:pPr>
              <w:spacing w:line="240" w:lineRule="auto" w:before="0" w:after="0"/>
              <w:ind w:firstLine="0"/>
              <w:jc w:val="center"/>
            </w:pPr>
            <w:r/>
            <w:r>
              <w:rPr>
                <w:rFonts w:ascii="Times New Roman" w:hAnsi="Times New Roman"/>
                <w:sz w:val="24"/>
              </w:rPr>
              <w:t>–63,89</w:t>
            </w:r>
          </w:p>
        </w:tc>
        <w:tc>
          <w:tcPr>
            <w:tcW w:type="dxa" w:w="567"/>
          </w:tcPr>
          <w:p>
            <w:pPr>
              <w:spacing w:line="240" w:lineRule="auto" w:before="0" w:after="0"/>
              <w:ind w:firstLine="0"/>
              <w:jc w:val="center"/>
            </w:pPr>
            <w:r/>
            <w:r>
              <w:rPr>
                <w:rFonts w:ascii="Times New Roman" w:hAnsi="Times New Roman"/>
                <w:sz w:val="24"/>
              </w:rPr>
              <w:t>+98,44</w:t>
            </w:r>
          </w:p>
        </w:tc>
        <w:tc>
          <w:tcPr>
            <w:tcW w:type="dxa" w:w="567"/>
          </w:tcPr>
          <w:p>
            <w:pPr>
              <w:spacing w:line="240" w:lineRule="auto" w:before="0" w:after="0"/>
              <w:ind w:firstLine="0"/>
              <w:jc w:val="center"/>
            </w:pPr>
            <w:r/>
            <w:r>
              <w:rPr>
                <w:rFonts w:ascii="Times New Roman" w:hAnsi="Times New Roman"/>
                <w:sz w:val="24"/>
              </w:rPr>
              <w:t>+285,70</w:t>
            </w:r>
          </w:p>
        </w:tc>
        <w:tc>
          <w:tcPr>
            <w:tcW w:type="dxa" w:w="567"/>
          </w:tcPr>
          <w:p>
            <w:pPr>
              <w:spacing w:line="240" w:lineRule="auto" w:before="0" w:after="0"/>
              <w:ind w:firstLine="0"/>
              <w:jc w:val="center"/>
            </w:pPr>
            <w:r/>
            <w:r>
              <w:rPr>
                <w:rFonts w:ascii="Times New Roman" w:hAnsi="Times New Roman"/>
                <w:sz w:val="24"/>
              </w:rPr>
              <w:t>–90,74</w:t>
            </w:r>
          </w:p>
        </w:tc>
        <w:tc>
          <w:tcPr>
            <w:tcW w:type="dxa" w:w="567"/>
          </w:tcPr>
          <w:p>
            <w:pPr>
              <w:spacing w:line="240" w:lineRule="auto" w:before="0" w:after="0"/>
              <w:ind w:firstLine="0"/>
              <w:jc w:val="center"/>
            </w:pPr>
            <w:r/>
            <w:r>
              <w:rPr>
                <w:rFonts w:ascii="Times New Roman" w:hAnsi="Times New Roman"/>
                <w:sz w:val="24"/>
              </w:rPr>
              <w:t>95,87</w:t>
            </w:r>
          </w:p>
        </w:tc>
        <w:tc>
          <w:tcPr>
            <w:tcW w:type="dxa" w:w="567"/>
          </w:tcPr>
          <w:p>
            <w:pPr>
              <w:spacing w:line="240" w:lineRule="auto" w:before="0" w:after="0"/>
              <w:ind w:firstLine="0"/>
              <w:jc w:val="center"/>
            </w:pPr>
            <w:r/>
            <w:r>
              <w:rPr>
                <w:rFonts w:ascii="Times New Roman" w:hAnsi="Times New Roman"/>
                <w:sz w:val="24"/>
              </w:rPr>
              <w:t>84,14</w:t>
            </w:r>
          </w:p>
        </w:tc>
        <w:tc>
          <w:tcPr>
            <w:tcW w:type="dxa" w:w="567"/>
          </w:tcPr>
          <w:p>
            <w:pPr>
              <w:spacing w:line="240" w:lineRule="auto" w:before="0" w:after="0"/>
              <w:ind w:firstLine="0"/>
              <w:jc w:val="center"/>
            </w:pPr>
            <w:r/>
            <w:r>
              <w:rPr>
                <w:rFonts w:ascii="Times New Roman" w:hAnsi="Times New Roman"/>
                <w:sz w:val="24"/>
              </w:rPr>
              <w:t>129,05</w:t>
            </w:r>
          </w:p>
        </w:tc>
        <w:tc>
          <w:tcPr>
            <w:tcW w:type="dxa" w:w="567"/>
          </w:tcPr>
          <w:p>
            <w:pPr>
              <w:spacing w:line="240" w:lineRule="auto" w:before="0" w:after="0"/>
              <w:ind w:firstLine="0"/>
              <w:jc w:val="center"/>
            </w:pPr>
            <w:r/>
            <w:r>
              <w:rPr>
                <w:rFonts w:ascii="Times New Roman" w:hAnsi="Times New Roman"/>
                <w:sz w:val="24"/>
              </w:rPr>
              <w:t>165,32</w:t>
            </w:r>
          </w:p>
        </w:tc>
        <w:tc>
          <w:tcPr>
            <w:tcW w:type="dxa" w:w="567"/>
          </w:tcPr>
          <w:p>
            <w:pPr>
              <w:spacing w:line="240" w:lineRule="auto" w:before="0" w:after="0"/>
              <w:ind w:firstLine="0"/>
              <w:jc w:val="center"/>
            </w:pPr>
            <w:r/>
            <w:r>
              <w:rPr>
                <w:rFonts w:ascii="Times New Roman" w:hAnsi="Times New Roman"/>
                <w:sz w:val="24"/>
              </w:rPr>
              <w:t>87,45</w:t>
            </w:r>
          </w:p>
        </w:tc>
      </w:tr>
      <w:tr>
        <w:tc>
          <w:tcPr>
            <w:tcW w:type="dxa" w:w="567"/>
          </w:tcPr>
          <w:p>
            <w:pPr>
              <w:spacing w:line="240" w:lineRule="auto" w:before="0" w:after="0"/>
              <w:ind w:firstLine="0"/>
              <w:jc w:val="left"/>
            </w:pPr>
            <w:r/>
            <w:r>
              <w:rPr>
                <w:rFonts w:ascii="Times New Roman" w:hAnsi="Times New Roman"/>
                <w:sz w:val="24"/>
              </w:rPr>
              <w:t>САФУ</w:t>
            </w:r>
          </w:p>
        </w:tc>
        <w:tc>
          <w:tcPr>
            <w:tcW w:type="dxa" w:w="567"/>
          </w:tcPr>
          <w:p>
            <w:pPr>
              <w:spacing w:line="240" w:lineRule="auto" w:before="0" w:after="0"/>
              <w:ind w:firstLine="0"/>
              <w:jc w:val="center"/>
            </w:pPr>
            <w:r/>
            <w:r>
              <w:rPr>
                <w:rFonts w:ascii="Times New Roman" w:hAnsi="Times New Roman"/>
                <w:sz w:val="24"/>
              </w:rPr>
              <w:t>259,36</w:t>
            </w:r>
          </w:p>
        </w:tc>
        <w:tc>
          <w:tcPr>
            <w:tcW w:type="dxa" w:w="567"/>
          </w:tcPr>
          <w:p>
            <w:pPr>
              <w:spacing w:line="240" w:lineRule="auto" w:before="0" w:after="0"/>
              <w:ind w:firstLine="0"/>
              <w:jc w:val="center"/>
            </w:pPr>
            <w:r/>
            <w:r>
              <w:rPr>
                <w:rFonts w:ascii="Times New Roman" w:hAnsi="Times New Roman"/>
                <w:sz w:val="24"/>
              </w:rPr>
              <w:t>324,91</w:t>
            </w:r>
          </w:p>
        </w:tc>
        <w:tc>
          <w:tcPr>
            <w:tcW w:type="dxa" w:w="567"/>
          </w:tcPr>
          <w:p>
            <w:pPr>
              <w:spacing w:line="240" w:lineRule="auto" w:before="0" w:after="0"/>
              <w:ind w:firstLine="0"/>
              <w:jc w:val="center"/>
            </w:pPr>
            <w:r/>
            <w:r>
              <w:rPr>
                <w:rFonts w:ascii="Times New Roman" w:hAnsi="Times New Roman"/>
                <w:sz w:val="24"/>
              </w:rPr>
              <w:t>633,60</w:t>
            </w:r>
          </w:p>
        </w:tc>
        <w:tc>
          <w:tcPr>
            <w:tcW w:type="dxa" w:w="567"/>
          </w:tcPr>
          <w:p>
            <w:pPr>
              <w:spacing w:line="240" w:lineRule="auto" w:before="0" w:after="0"/>
              <w:ind w:firstLine="0"/>
              <w:jc w:val="center"/>
            </w:pPr>
            <w:r/>
            <w:r>
              <w:rPr>
                <w:rFonts w:ascii="Times New Roman" w:hAnsi="Times New Roman"/>
                <w:sz w:val="24"/>
              </w:rPr>
              <w:t>666,69</w:t>
            </w:r>
          </w:p>
        </w:tc>
        <w:tc>
          <w:tcPr>
            <w:tcW w:type="dxa" w:w="567"/>
          </w:tcPr>
          <w:p>
            <w:pPr>
              <w:spacing w:line="240" w:lineRule="auto" w:before="0" w:after="0"/>
              <w:ind w:firstLine="0"/>
              <w:jc w:val="center"/>
            </w:pPr>
            <w:r/>
            <w:r>
              <w:rPr>
                <w:rFonts w:ascii="Times New Roman" w:hAnsi="Times New Roman"/>
                <w:sz w:val="24"/>
              </w:rPr>
              <w:t>595,27</w:t>
            </w:r>
          </w:p>
        </w:tc>
        <w:tc>
          <w:tcPr>
            <w:tcW w:type="dxa" w:w="567"/>
          </w:tcPr>
          <w:p>
            <w:pPr>
              <w:spacing w:line="240" w:lineRule="auto" w:before="0" w:after="0"/>
              <w:ind w:firstLine="0"/>
              <w:jc w:val="center"/>
            </w:pPr>
            <w:r/>
            <w:r>
              <w:rPr>
                <w:rFonts w:ascii="Times New Roman" w:hAnsi="Times New Roman"/>
                <w:sz w:val="24"/>
              </w:rPr>
              <w:t>640,97</w:t>
            </w:r>
          </w:p>
        </w:tc>
        <w:tc>
          <w:tcPr>
            <w:tcW w:type="dxa" w:w="567"/>
          </w:tcPr>
          <w:p>
            <w:pPr>
              <w:spacing w:line="240" w:lineRule="auto" w:before="0" w:after="0"/>
              <w:ind w:firstLine="0"/>
              <w:jc w:val="center"/>
            </w:pPr>
            <w:r/>
            <w:r>
              <w:rPr>
                <w:rFonts w:ascii="Times New Roman" w:hAnsi="Times New Roman"/>
                <w:sz w:val="24"/>
              </w:rPr>
              <w:t>+65,55</w:t>
            </w:r>
          </w:p>
        </w:tc>
        <w:tc>
          <w:tcPr>
            <w:tcW w:type="dxa" w:w="567"/>
          </w:tcPr>
          <w:p>
            <w:pPr>
              <w:spacing w:line="240" w:lineRule="auto" w:before="0" w:after="0"/>
              <w:ind w:firstLine="0"/>
              <w:jc w:val="center"/>
            </w:pPr>
            <w:r/>
            <w:r>
              <w:rPr>
                <w:rFonts w:ascii="Times New Roman" w:hAnsi="Times New Roman"/>
                <w:sz w:val="24"/>
              </w:rPr>
              <w:t>+308,69</w:t>
            </w:r>
          </w:p>
        </w:tc>
        <w:tc>
          <w:tcPr>
            <w:tcW w:type="dxa" w:w="567"/>
          </w:tcPr>
          <w:p>
            <w:pPr>
              <w:spacing w:line="240" w:lineRule="auto" w:before="0" w:after="0"/>
              <w:ind w:firstLine="0"/>
              <w:jc w:val="center"/>
            </w:pPr>
            <w:r/>
            <w:r>
              <w:rPr>
                <w:rFonts w:ascii="Times New Roman" w:hAnsi="Times New Roman"/>
                <w:sz w:val="24"/>
              </w:rPr>
              <w:t>+33,09</w:t>
            </w:r>
          </w:p>
        </w:tc>
        <w:tc>
          <w:tcPr>
            <w:tcW w:type="dxa" w:w="567"/>
          </w:tcPr>
          <w:p>
            <w:pPr>
              <w:spacing w:line="240" w:lineRule="auto" w:before="0" w:after="0"/>
              <w:ind w:firstLine="0"/>
              <w:jc w:val="center"/>
            </w:pPr>
            <w:r/>
            <w:r>
              <w:rPr>
                <w:rFonts w:ascii="Times New Roman" w:hAnsi="Times New Roman"/>
                <w:sz w:val="24"/>
              </w:rPr>
              <w:t>–71,42</w:t>
            </w:r>
          </w:p>
        </w:tc>
        <w:tc>
          <w:tcPr>
            <w:tcW w:type="dxa" w:w="567"/>
          </w:tcPr>
          <w:p>
            <w:pPr>
              <w:spacing w:line="240" w:lineRule="auto" w:before="0" w:after="0"/>
              <w:ind w:firstLine="0"/>
              <w:jc w:val="center"/>
            </w:pPr>
            <w:r/>
            <w:r>
              <w:rPr>
                <w:rFonts w:ascii="Times New Roman" w:hAnsi="Times New Roman"/>
                <w:sz w:val="24"/>
              </w:rPr>
              <w:t>+45,70</w:t>
            </w:r>
          </w:p>
        </w:tc>
        <w:tc>
          <w:tcPr>
            <w:tcW w:type="dxa" w:w="567"/>
          </w:tcPr>
          <w:p>
            <w:pPr>
              <w:spacing w:line="240" w:lineRule="auto" w:before="0" w:after="0"/>
              <w:ind w:firstLine="0"/>
              <w:jc w:val="center"/>
            </w:pPr>
            <w:r/>
            <w:r>
              <w:rPr>
                <w:rFonts w:ascii="Times New Roman" w:hAnsi="Times New Roman"/>
                <w:sz w:val="24"/>
              </w:rPr>
              <w:t>125,27</w:t>
            </w:r>
          </w:p>
        </w:tc>
        <w:tc>
          <w:tcPr>
            <w:tcW w:type="dxa" w:w="567"/>
          </w:tcPr>
          <w:p>
            <w:pPr>
              <w:spacing w:line="240" w:lineRule="auto" w:before="0" w:after="0"/>
              <w:ind w:firstLine="0"/>
              <w:jc w:val="center"/>
            </w:pPr>
            <w:r/>
            <w:r>
              <w:rPr>
                <w:rFonts w:ascii="Times New Roman" w:hAnsi="Times New Roman"/>
                <w:sz w:val="24"/>
              </w:rPr>
              <w:t>195,00</w:t>
            </w:r>
          </w:p>
        </w:tc>
        <w:tc>
          <w:tcPr>
            <w:tcW w:type="dxa" w:w="567"/>
          </w:tcPr>
          <w:p>
            <w:pPr>
              <w:spacing w:line="240" w:lineRule="auto" w:before="0" w:after="0"/>
              <w:ind w:firstLine="0"/>
              <w:jc w:val="center"/>
            </w:pPr>
            <w:r/>
            <w:r>
              <w:rPr>
                <w:rFonts w:ascii="Times New Roman" w:hAnsi="Times New Roman"/>
                <w:sz w:val="24"/>
              </w:rPr>
              <w:t>105,22</w:t>
            </w:r>
          </w:p>
        </w:tc>
        <w:tc>
          <w:tcPr>
            <w:tcW w:type="dxa" w:w="567"/>
          </w:tcPr>
          <w:p>
            <w:pPr>
              <w:spacing w:line="240" w:lineRule="auto" w:before="0" w:after="0"/>
              <w:ind w:firstLine="0"/>
              <w:jc w:val="center"/>
            </w:pPr>
            <w:r/>
            <w:r>
              <w:rPr>
                <w:rFonts w:ascii="Times New Roman" w:hAnsi="Times New Roman"/>
                <w:sz w:val="24"/>
              </w:rPr>
              <w:t>89,29</w:t>
            </w:r>
          </w:p>
        </w:tc>
        <w:tc>
          <w:tcPr>
            <w:tcW w:type="dxa" w:w="567"/>
          </w:tcPr>
          <w:p>
            <w:pPr>
              <w:spacing w:line="240" w:lineRule="auto" w:before="0" w:after="0"/>
              <w:ind w:firstLine="0"/>
              <w:jc w:val="center"/>
            </w:pPr>
            <w:r/>
            <w:r>
              <w:rPr>
                <w:rFonts w:ascii="Times New Roman" w:hAnsi="Times New Roman"/>
                <w:sz w:val="24"/>
              </w:rPr>
              <w:t>107,68</w:t>
            </w:r>
          </w:p>
        </w:tc>
      </w:tr>
    </w:tbl>
    <w:p>
      <w:pPr>
        <w:spacing w:line="360" w:lineRule="auto" w:before="0" w:after="0"/>
        <w:ind w:firstLine="709"/>
        <w:jc w:val="both"/>
      </w:pPr>
      <w:r>
        <w:rPr>
          <w:rFonts w:ascii="Times New Roman" w:hAnsi="Times New Roman"/>
          <w:b w:val="0"/>
          <w:sz w:val="24"/>
        </w:rPr>
        <w:t>Источник: составлено автором на основе данных мониторинга эффективности деятельности образовательных организаций высшего образования [48].</w:t>
      </w:r>
    </w:p>
    <w:p>
      <w:pPr>
        <w:spacing w:line="360" w:lineRule="auto" w:before="0" w:after="0"/>
        <w:ind w:firstLine="0"/>
      </w:pPr>
    </w:p>
    <w:p>
      <w:pPr>
        <w:spacing w:line="360" w:lineRule="auto" w:before="0" w:after="0"/>
        <w:ind w:firstLine="709"/>
        <w:jc w:val="both"/>
      </w:pPr>
      <w:r>
        <w:rPr>
          <w:rFonts w:ascii="Times New Roman" w:hAnsi="Times New Roman"/>
          <w:b w:val="0"/>
          <w:sz w:val="28"/>
        </w:rPr>
        <w:t>По объему НИОКР на одного НПР КФУ в 2025 году занимает третье место (802,10 тыс. руб.) после УрФУ (1 256,30 тыс. руб.) и БФУ (986,24 тыс. руб.). Значение показателя превышает медиану по Российской Федерации (132,1 тыс. руб.) в 6,1 раза [48]. Погодовой анализ выявляет устойчивый рост показателя КФУ в 2020–2024 гг. (темпы роста 112,10 %, 112,65 %, 105,85 %, 116,83 % соответственно) с последующим снижением в 2024–2025 гг. (темп роста 90,45 %, абсолютное снижение –84,74 тыс. руб./чел.), что связано с завершением ряда крупных грантовых проектов. Наиболее динамичный рост демонстрирует ЮФУ: начиная с 2022 года темпы роста составляют 141,44 %, 165,29 % и 155,67 %, что отражает ускоренное наращивание научной активности с низкой базы. УрФУ показывает стабильно высокие темпы роста на протяжении всего периода, с максимальным приростом в 2022–2023 гг. (+262,39 тыс. руб./чел., темп 133,22 %). СФУ характеризуется неравномерной динамикой: снижение в 2020–2022 гг. (темпы 95,87 % и 84,14 %) сменилось резким восстановлением в 2022–2024 гг. (129,05 % и 165,32 %), а затем вновь спадом в 2024–2025 гг. (87,45 %). Общий объем НИОКР КФУ за 2020–2024 годы увеличился с 1,59 до 2,84 млрд рублей; в 2025 году зафиксировано снижение до 2,53 млрд рублей (–10,8 % к пику). По абсолютному объему научных доходов КФУ устойчиво занимает второе место в выборке (после УрФУ), что подтверждает его исследовательскую ориентацию [48].</w:t>
      </w:r>
    </w:p>
    <w:p>
      <w:pPr>
        <w:spacing w:line="360" w:lineRule="auto" w:before="0" w:after="0"/>
        <w:ind w:firstLine="709"/>
        <w:jc w:val="both"/>
      </w:pPr>
      <w:r>
        <w:rPr>
          <w:rFonts w:ascii="Times New Roman" w:hAnsi="Times New Roman"/>
          <w:b w:val="0"/>
          <w:sz w:val="28"/>
        </w:rPr>
        <w:t>Международная деятельность КФУ выделяет университет среди всех федеральных вузов. Доля иностранных студентов в приведенном контингенте составляет 19,11 % в 2025 году – это в 3,9 раза выше медианы по Российской Федерации (4,91 %) и существенно опережает показатели ближайших конкурентов: СКФУ (16,49 %), БФУ (12,93 %), ЮФУ (10,51 %) [48]. Доходы от образовательной деятельности иностранных студентов в КФУ составили 1,51 млрд рублей в 2025 году, что покрывает 60–70 % совокупного «иностранного» образовательного дохода всей выборки федеральных университетов. Структура иностранного контингента сбалансирована: 10,05 % студентов из дальнего зарубежья и 9,06 % из стран СНГ, что снижает зависимость от одного географического рынка [48].</w:t>
      </w:r>
    </w:p>
    <w:p>
      <w:pPr>
        <w:spacing w:line="360" w:lineRule="auto" w:before="0" w:after="0"/>
        <w:ind w:firstLine="709"/>
        <w:jc w:val="both"/>
      </w:pPr>
      <w:r>
        <w:rPr>
          <w:rFonts w:ascii="Times New Roman" w:hAnsi="Times New Roman"/>
          <w:b w:val="0"/>
          <w:sz w:val="28"/>
        </w:rPr>
        <w:t>Финансово-экономическая деятельность КФУ характеризуется значительными объемами совокупных доходов и диверсифицированной структурой источников. Для оценки финансовой устойчивости университета и его позиции относительно других федеральных вузов рассмотрим показатели доходов на одного НПР и доли внебюджетных средств (таблица 2.1.3).</w:t>
      </w:r>
    </w:p>
    <w:p>
      <w:pPr>
        <w:spacing w:line="360" w:lineRule="auto" w:before="0" w:after="0"/>
        <w:ind w:firstLine="0"/>
      </w:pPr>
    </w:p>
    <w:p>
      <w:pPr>
        <w:spacing w:line="360" w:lineRule="auto" w:before="0" w:after="0"/>
        <w:ind w:firstLine="0"/>
        <w:jc w:val="right"/>
      </w:pPr>
      <w:r>
        <w:rPr>
          <w:rFonts w:ascii="Times New Roman" w:hAnsi="Times New Roman"/>
          <w:b w:val="0"/>
          <w:sz w:val="28"/>
        </w:rPr>
        <w:t>Таблица 2.1.3</w:t>
      </w:r>
    </w:p>
    <w:p>
      <w:pPr>
        <w:spacing w:line="360" w:lineRule="auto" w:before="0" w:after="0"/>
        <w:ind w:firstLine="0"/>
        <w:jc w:val="center"/>
      </w:pPr>
      <w:r>
        <w:rPr>
          <w:rFonts w:ascii="Times New Roman" w:hAnsi="Times New Roman"/>
          <w:b w:val="0"/>
          <w:sz w:val="28"/>
        </w:rPr>
        <w:t>Доходы федеральных университетов из всех источников в расчете на одного НПР за 2020–2025 гг.</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7"/>
        <w:gridCol w:w="567"/>
        <w:gridCol w:w="567"/>
        <w:gridCol w:w="567"/>
        <w:gridCol w:w="567"/>
        <w:gridCol w:w="567"/>
        <w:gridCol w:w="567"/>
        <w:gridCol w:w="567"/>
        <w:gridCol w:w="567"/>
        <w:gridCol w:w="567"/>
        <w:gridCol w:w="567"/>
        <w:gridCol w:w="567"/>
        <w:gridCol w:w="567"/>
        <w:gridCol w:w="567"/>
        <w:gridCol w:w="567"/>
        <w:gridCol w:w="567"/>
        <w:gridCol w:w="567"/>
      </w:tblGrid>
      <w:tr>
        <w:tc>
          <w:tcPr>
            <w:tcW w:type="dxa" w:w="567"/>
          </w:tcPr>
          <w:p>
            <w:pPr>
              <w:spacing w:line="240" w:lineRule="auto" w:before="0" w:after="0"/>
              <w:ind w:firstLine="0"/>
              <w:jc w:val="center"/>
            </w:pPr>
            <w:r/>
            <w:r>
              <w:rPr>
                <w:rFonts w:ascii="Times New Roman" w:hAnsi="Times New Roman"/>
                <w:b/>
                <w:sz w:val="24"/>
              </w:rPr>
              <w:t>Вуз</w:t>
            </w:r>
          </w:p>
        </w:tc>
        <w:tc>
          <w:tcPr>
            <w:tcW w:type="dxa" w:w="567"/>
          </w:tcPr>
          <w:p>
            <w:pPr>
              <w:spacing w:line="240" w:lineRule="auto" w:before="0" w:after="0"/>
              <w:ind w:firstLine="0"/>
              <w:jc w:val="center"/>
            </w:pPr>
            <w:r/>
            <w:r>
              <w:rPr>
                <w:rFonts w:ascii="Times New Roman" w:hAnsi="Times New Roman"/>
                <w:b/>
                <w:sz w:val="24"/>
              </w:rPr>
              <w:t>2020, тыс. руб./чел.</w:t>
            </w:r>
          </w:p>
        </w:tc>
        <w:tc>
          <w:tcPr>
            <w:tcW w:type="dxa" w:w="567"/>
          </w:tcPr>
          <w:p>
            <w:pPr>
              <w:spacing w:line="240" w:lineRule="auto" w:before="0" w:after="0"/>
              <w:ind w:firstLine="0"/>
              <w:jc w:val="center"/>
            </w:pPr>
            <w:r/>
            <w:r>
              <w:rPr>
                <w:rFonts w:ascii="Times New Roman" w:hAnsi="Times New Roman"/>
                <w:b/>
                <w:sz w:val="24"/>
              </w:rPr>
              <w:t>2021, тыс. руб./чел.</w:t>
            </w:r>
          </w:p>
        </w:tc>
        <w:tc>
          <w:tcPr>
            <w:tcW w:type="dxa" w:w="567"/>
          </w:tcPr>
          <w:p>
            <w:pPr>
              <w:spacing w:line="240" w:lineRule="auto" w:before="0" w:after="0"/>
              <w:ind w:firstLine="0"/>
              <w:jc w:val="center"/>
            </w:pPr>
            <w:r/>
            <w:r>
              <w:rPr>
                <w:rFonts w:ascii="Times New Roman" w:hAnsi="Times New Roman"/>
                <w:b/>
                <w:sz w:val="24"/>
              </w:rPr>
              <w:t>2022, тыс. руб./чел.</w:t>
            </w:r>
          </w:p>
        </w:tc>
        <w:tc>
          <w:tcPr>
            <w:tcW w:type="dxa" w:w="567"/>
          </w:tcPr>
          <w:p>
            <w:pPr>
              <w:spacing w:line="240" w:lineRule="auto" w:before="0" w:after="0"/>
              <w:ind w:firstLine="0"/>
              <w:jc w:val="center"/>
            </w:pPr>
            <w:r/>
            <w:r>
              <w:rPr>
                <w:rFonts w:ascii="Times New Roman" w:hAnsi="Times New Roman"/>
                <w:b/>
                <w:sz w:val="24"/>
              </w:rPr>
              <w:t>2023, тыс. руб./чел.</w:t>
            </w:r>
          </w:p>
        </w:tc>
        <w:tc>
          <w:tcPr>
            <w:tcW w:type="dxa" w:w="567"/>
          </w:tcPr>
          <w:p>
            <w:pPr>
              <w:spacing w:line="240" w:lineRule="auto" w:before="0" w:after="0"/>
              <w:ind w:firstLine="0"/>
              <w:jc w:val="center"/>
            </w:pPr>
            <w:r/>
            <w:r>
              <w:rPr>
                <w:rFonts w:ascii="Times New Roman" w:hAnsi="Times New Roman"/>
                <w:b/>
                <w:sz w:val="24"/>
              </w:rPr>
              <w:t>2024, тыс. руб./чел.</w:t>
            </w:r>
          </w:p>
        </w:tc>
        <w:tc>
          <w:tcPr>
            <w:tcW w:type="dxa" w:w="567"/>
          </w:tcPr>
          <w:p>
            <w:pPr>
              <w:spacing w:line="240" w:lineRule="auto" w:before="0" w:after="0"/>
              <w:ind w:firstLine="0"/>
              <w:jc w:val="center"/>
            </w:pPr>
            <w:r/>
            <w:r>
              <w:rPr>
                <w:rFonts w:ascii="Times New Roman" w:hAnsi="Times New Roman"/>
                <w:b/>
                <w:sz w:val="24"/>
              </w:rPr>
              <w:t>2025, тыс. руб./чел.</w:t>
            </w:r>
          </w:p>
        </w:tc>
        <w:tc>
          <w:tcPr>
            <w:tcW w:type="dxa" w:w="567"/>
          </w:tcPr>
          <w:p>
            <w:pPr>
              <w:spacing w:line="240" w:lineRule="auto" w:before="0" w:after="0"/>
              <w:ind w:firstLine="0"/>
              <w:jc w:val="center"/>
            </w:pPr>
            <w:r/>
            <w:r>
              <w:rPr>
                <w:rFonts w:ascii="Times New Roman" w:hAnsi="Times New Roman"/>
                <w:b/>
                <w:sz w:val="24"/>
              </w:rPr>
              <w:t>Абс. изм. 2020–2021</w:t>
            </w:r>
          </w:p>
        </w:tc>
        <w:tc>
          <w:tcPr>
            <w:tcW w:type="dxa" w:w="567"/>
          </w:tcPr>
          <w:p>
            <w:pPr>
              <w:spacing w:line="240" w:lineRule="auto" w:before="0" w:after="0"/>
              <w:ind w:firstLine="0"/>
              <w:jc w:val="center"/>
            </w:pPr>
            <w:r/>
            <w:r>
              <w:rPr>
                <w:rFonts w:ascii="Times New Roman" w:hAnsi="Times New Roman"/>
                <w:b/>
                <w:sz w:val="24"/>
              </w:rPr>
              <w:t>Абс. изм. 2021–2022</w:t>
            </w:r>
          </w:p>
        </w:tc>
        <w:tc>
          <w:tcPr>
            <w:tcW w:type="dxa" w:w="567"/>
          </w:tcPr>
          <w:p>
            <w:pPr>
              <w:spacing w:line="240" w:lineRule="auto" w:before="0" w:after="0"/>
              <w:ind w:firstLine="0"/>
              <w:jc w:val="center"/>
            </w:pPr>
            <w:r/>
            <w:r>
              <w:rPr>
                <w:rFonts w:ascii="Times New Roman" w:hAnsi="Times New Roman"/>
                <w:b/>
                <w:sz w:val="24"/>
              </w:rPr>
              <w:t>Абс. изм. 2022–2023</w:t>
            </w:r>
          </w:p>
        </w:tc>
        <w:tc>
          <w:tcPr>
            <w:tcW w:type="dxa" w:w="567"/>
          </w:tcPr>
          <w:p>
            <w:pPr>
              <w:spacing w:line="240" w:lineRule="auto" w:before="0" w:after="0"/>
              <w:ind w:firstLine="0"/>
              <w:jc w:val="center"/>
            </w:pPr>
            <w:r/>
            <w:r>
              <w:rPr>
                <w:rFonts w:ascii="Times New Roman" w:hAnsi="Times New Roman"/>
                <w:b/>
                <w:sz w:val="24"/>
              </w:rPr>
              <w:t>Абс. изм. 2023–2024</w:t>
            </w:r>
          </w:p>
        </w:tc>
        <w:tc>
          <w:tcPr>
            <w:tcW w:type="dxa" w:w="567"/>
          </w:tcPr>
          <w:p>
            <w:pPr>
              <w:spacing w:line="240" w:lineRule="auto" w:before="0" w:after="0"/>
              <w:ind w:firstLine="0"/>
              <w:jc w:val="center"/>
            </w:pPr>
            <w:r/>
            <w:r>
              <w:rPr>
                <w:rFonts w:ascii="Times New Roman" w:hAnsi="Times New Roman"/>
                <w:b/>
                <w:sz w:val="24"/>
              </w:rPr>
              <w:t>Абс. изм. 2024–2025</w:t>
            </w:r>
          </w:p>
        </w:tc>
        <w:tc>
          <w:tcPr>
            <w:tcW w:type="dxa" w:w="567"/>
          </w:tcPr>
          <w:p>
            <w:pPr>
              <w:spacing w:line="240" w:lineRule="auto" w:before="0" w:after="0"/>
              <w:ind w:firstLine="0"/>
              <w:jc w:val="center"/>
            </w:pPr>
            <w:r/>
            <w:r>
              <w:rPr>
                <w:rFonts w:ascii="Times New Roman" w:hAnsi="Times New Roman"/>
                <w:b/>
                <w:sz w:val="24"/>
              </w:rPr>
              <w:t>Темп роста 2020–2021, %</w:t>
            </w:r>
          </w:p>
        </w:tc>
        <w:tc>
          <w:tcPr>
            <w:tcW w:type="dxa" w:w="567"/>
          </w:tcPr>
          <w:p>
            <w:pPr>
              <w:spacing w:line="240" w:lineRule="auto" w:before="0" w:after="0"/>
              <w:ind w:firstLine="0"/>
              <w:jc w:val="center"/>
            </w:pPr>
            <w:r/>
            <w:r>
              <w:rPr>
                <w:rFonts w:ascii="Times New Roman" w:hAnsi="Times New Roman"/>
                <w:b/>
                <w:sz w:val="24"/>
              </w:rPr>
              <w:t>Темп роста 2021–2022, %</w:t>
            </w:r>
          </w:p>
        </w:tc>
        <w:tc>
          <w:tcPr>
            <w:tcW w:type="dxa" w:w="567"/>
          </w:tcPr>
          <w:p>
            <w:pPr>
              <w:spacing w:line="240" w:lineRule="auto" w:before="0" w:after="0"/>
              <w:ind w:firstLine="0"/>
              <w:jc w:val="center"/>
            </w:pPr>
            <w:r/>
            <w:r>
              <w:rPr>
                <w:rFonts w:ascii="Times New Roman" w:hAnsi="Times New Roman"/>
                <w:b/>
                <w:sz w:val="24"/>
              </w:rPr>
              <w:t>Темп роста 2022–2023, %</w:t>
            </w:r>
          </w:p>
        </w:tc>
        <w:tc>
          <w:tcPr>
            <w:tcW w:type="dxa" w:w="567"/>
          </w:tcPr>
          <w:p>
            <w:pPr>
              <w:spacing w:line="240" w:lineRule="auto" w:before="0" w:after="0"/>
              <w:ind w:firstLine="0"/>
              <w:jc w:val="center"/>
            </w:pPr>
            <w:r/>
            <w:r>
              <w:rPr>
                <w:rFonts w:ascii="Times New Roman" w:hAnsi="Times New Roman"/>
                <w:b/>
                <w:sz w:val="24"/>
              </w:rPr>
              <w:t>Темп роста 2023–2024, %</w:t>
            </w:r>
          </w:p>
        </w:tc>
        <w:tc>
          <w:tcPr>
            <w:tcW w:type="dxa" w:w="567"/>
          </w:tcPr>
          <w:p>
            <w:pPr>
              <w:spacing w:line="240" w:lineRule="auto" w:before="0" w:after="0"/>
              <w:ind w:firstLine="0"/>
              <w:jc w:val="center"/>
            </w:pPr>
            <w:r/>
            <w:r>
              <w:rPr>
                <w:rFonts w:ascii="Times New Roman" w:hAnsi="Times New Roman"/>
                <w:b/>
                <w:sz w:val="24"/>
              </w:rPr>
              <w:t>Темп роста 2024–2025, %</w:t>
            </w:r>
          </w:p>
        </w:tc>
      </w:tr>
      <w:tr>
        <w:tc>
          <w:tcPr>
            <w:tcW w:type="dxa" w:w="567"/>
          </w:tcPr>
          <w:p>
            <w:pPr>
              <w:spacing w:line="240" w:lineRule="auto" w:before="0" w:after="0"/>
              <w:ind w:firstLine="0"/>
              <w:jc w:val="left"/>
            </w:pPr>
            <w:r/>
            <w:r>
              <w:rPr>
                <w:rFonts w:ascii="Times New Roman" w:hAnsi="Times New Roman"/>
                <w:sz w:val="24"/>
              </w:rPr>
              <w:t>КФУ</w:t>
            </w:r>
          </w:p>
        </w:tc>
        <w:tc>
          <w:tcPr>
            <w:tcW w:type="dxa" w:w="567"/>
          </w:tcPr>
          <w:p>
            <w:pPr>
              <w:spacing w:line="240" w:lineRule="auto" w:before="0" w:after="0"/>
              <w:ind w:firstLine="0"/>
              <w:jc w:val="center"/>
            </w:pPr>
            <w:r/>
            <w:r>
              <w:rPr>
                <w:rFonts w:ascii="Times New Roman" w:hAnsi="Times New Roman"/>
                <w:sz w:val="24"/>
              </w:rPr>
              <w:t>3 781</w:t>
            </w:r>
          </w:p>
        </w:tc>
        <w:tc>
          <w:tcPr>
            <w:tcW w:type="dxa" w:w="567"/>
          </w:tcPr>
          <w:p>
            <w:pPr>
              <w:spacing w:line="240" w:lineRule="auto" w:before="0" w:after="0"/>
              <w:ind w:firstLine="0"/>
              <w:jc w:val="center"/>
            </w:pPr>
            <w:r/>
            <w:r>
              <w:rPr>
                <w:rFonts w:ascii="Times New Roman" w:hAnsi="Times New Roman"/>
                <w:sz w:val="24"/>
              </w:rPr>
              <w:t>3 652</w:t>
            </w:r>
          </w:p>
        </w:tc>
        <w:tc>
          <w:tcPr>
            <w:tcW w:type="dxa" w:w="567"/>
          </w:tcPr>
          <w:p>
            <w:pPr>
              <w:spacing w:line="240" w:lineRule="auto" w:before="0" w:after="0"/>
              <w:ind w:firstLine="0"/>
              <w:jc w:val="center"/>
            </w:pPr>
            <w:r/>
            <w:r>
              <w:rPr>
                <w:rFonts w:ascii="Times New Roman" w:hAnsi="Times New Roman"/>
                <w:sz w:val="24"/>
              </w:rPr>
              <w:t>3 972</w:t>
            </w:r>
          </w:p>
        </w:tc>
        <w:tc>
          <w:tcPr>
            <w:tcW w:type="dxa" w:w="567"/>
          </w:tcPr>
          <w:p>
            <w:pPr>
              <w:spacing w:line="240" w:lineRule="auto" w:before="0" w:after="0"/>
              <w:ind w:firstLine="0"/>
              <w:jc w:val="center"/>
            </w:pPr>
            <w:r/>
            <w:r>
              <w:rPr>
                <w:rFonts w:ascii="Times New Roman" w:hAnsi="Times New Roman"/>
                <w:sz w:val="24"/>
              </w:rPr>
              <w:t>4 213</w:t>
            </w:r>
          </w:p>
        </w:tc>
        <w:tc>
          <w:tcPr>
            <w:tcW w:type="dxa" w:w="567"/>
          </w:tcPr>
          <w:p>
            <w:pPr>
              <w:spacing w:line="240" w:lineRule="auto" w:before="0" w:after="0"/>
              <w:ind w:firstLine="0"/>
              <w:jc w:val="center"/>
            </w:pPr>
            <w:r/>
            <w:r>
              <w:rPr>
                <w:rFonts w:ascii="Times New Roman" w:hAnsi="Times New Roman"/>
                <w:sz w:val="24"/>
              </w:rPr>
              <w:t>4 605</w:t>
            </w:r>
          </w:p>
        </w:tc>
        <w:tc>
          <w:tcPr>
            <w:tcW w:type="dxa" w:w="567"/>
          </w:tcPr>
          <w:p>
            <w:pPr>
              <w:spacing w:line="240" w:lineRule="auto" w:before="0" w:after="0"/>
              <w:ind w:firstLine="0"/>
              <w:jc w:val="center"/>
            </w:pPr>
            <w:r/>
            <w:r>
              <w:rPr>
                <w:rFonts w:ascii="Times New Roman" w:hAnsi="Times New Roman"/>
                <w:sz w:val="24"/>
              </w:rPr>
              <w:t>4 964</w:t>
            </w:r>
          </w:p>
        </w:tc>
        <w:tc>
          <w:tcPr>
            <w:tcW w:type="dxa" w:w="567"/>
          </w:tcPr>
          <w:p>
            <w:pPr>
              <w:spacing w:line="240" w:lineRule="auto" w:before="0" w:after="0"/>
              <w:ind w:firstLine="0"/>
              <w:jc w:val="center"/>
            </w:pPr>
            <w:r/>
            <w:r>
              <w:rPr>
                <w:rFonts w:ascii="Times New Roman" w:hAnsi="Times New Roman"/>
                <w:sz w:val="24"/>
              </w:rPr>
              <w:t>–129</w:t>
            </w:r>
          </w:p>
        </w:tc>
        <w:tc>
          <w:tcPr>
            <w:tcW w:type="dxa" w:w="567"/>
          </w:tcPr>
          <w:p>
            <w:pPr>
              <w:spacing w:line="240" w:lineRule="auto" w:before="0" w:after="0"/>
              <w:ind w:firstLine="0"/>
              <w:jc w:val="center"/>
            </w:pPr>
            <w:r/>
            <w:r>
              <w:rPr>
                <w:rFonts w:ascii="Times New Roman" w:hAnsi="Times New Roman"/>
                <w:sz w:val="24"/>
              </w:rPr>
              <w:t>+320</w:t>
            </w:r>
          </w:p>
        </w:tc>
        <w:tc>
          <w:tcPr>
            <w:tcW w:type="dxa" w:w="567"/>
          </w:tcPr>
          <w:p>
            <w:pPr>
              <w:spacing w:line="240" w:lineRule="auto" w:before="0" w:after="0"/>
              <w:ind w:firstLine="0"/>
              <w:jc w:val="center"/>
            </w:pPr>
            <w:r/>
            <w:r>
              <w:rPr>
                <w:rFonts w:ascii="Times New Roman" w:hAnsi="Times New Roman"/>
                <w:sz w:val="24"/>
              </w:rPr>
              <w:t>+241</w:t>
            </w:r>
          </w:p>
        </w:tc>
        <w:tc>
          <w:tcPr>
            <w:tcW w:type="dxa" w:w="567"/>
          </w:tcPr>
          <w:p>
            <w:pPr>
              <w:spacing w:line="240" w:lineRule="auto" w:before="0" w:after="0"/>
              <w:ind w:firstLine="0"/>
              <w:jc w:val="center"/>
            </w:pPr>
            <w:r/>
            <w:r>
              <w:rPr>
                <w:rFonts w:ascii="Times New Roman" w:hAnsi="Times New Roman"/>
                <w:sz w:val="24"/>
              </w:rPr>
              <w:t>+392</w:t>
            </w:r>
          </w:p>
        </w:tc>
        <w:tc>
          <w:tcPr>
            <w:tcW w:type="dxa" w:w="567"/>
          </w:tcPr>
          <w:p>
            <w:pPr>
              <w:spacing w:line="240" w:lineRule="auto" w:before="0" w:after="0"/>
              <w:ind w:firstLine="0"/>
              <w:jc w:val="center"/>
            </w:pPr>
            <w:r/>
            <w:r>
              <w:rPr>
                <w:rFonts w:ascii="Times New Roman" w:hAnsi="Times New Roman"/>
                <w:sz w:val="24"/>
              </w:rPr>
              <w:t>+359</w:t>
            </w:r>
          </w:p>
        </w:tc>
        <w:tc>
          <w:tcPr>
            <w:tcW w:type="dxa" w:w="567"/>
          </w:tcPr>
          <w:p>
            <w:pPr>
              <w:spacing w:line="240" w:lineRule="auto" w:before="0" w:after="0"/>
              <w:ind w:firstLine="0"/>
              <w:jc w:val="center"/>
            </w:pPr>
            <w:r/>
            <w:r>
              <w:rPr>
                <w:rFonts w:ascii="Times New Roman" w:hAnsi="Times New Roman"/>
                <w:sz w:val="24"/>
              </w:rPr>
              <w:t>96,59</w:t>
            </w:r>
          </w:p>
        </w:tc>
        <w:tc>
          <w:tcPr>
            <w:tcW w:type="dxa" w:w="567"/>
          </w:tcPr>
          <w:p>
            <w:pPr>
              <w:spacing w:line="240" w:lineRule="auto" w:before="0" w:after="0"/>
              <w:ind w:firstLine="0"/>
              <w:jc w:val="center"/>
            </w:pPr>
            <w:r/>
            <w:r>
              <w:rPr>
                <w:rFonts w:ascii="Times New Roman" w:hAnsi="Times New Roman"/>
                <w:sz w:val="24"/>
              </w:rPr>
              <w:t>108,76</w:t>
            </w:r>
          </w:p>
        </w:tc>
        <w:tc>
          <w:tcPr>
            <w:tcW w:type="dxa" w:w="567"/>
          </w:tcPr>
          <w:p>
            <w:pPr>
              <w:spacing w:line="240" w:lineRule="auto" w:before="0" w:after="0"/>
              <w:ind w:firstLine="0"/>
              <w:jc w:val="center"/>
            </w:pPr>
            <w:r/>
            <w:r>
              <w:rPr>
                <w:rFonts w:ascii="Times New Roman" w:hAnsi="Times New Roman"/>
                <w:sz w:val="24"/>
              </w:rPr>
              <w:t>106,07</w:t>
            </w:r>
          </w:p>
        </w:tc>
        <w:tc>
          <w:tcPr>
            <w:tcW w:type="dxa" w:w="567"/>
          </w:tcPr>
          <w:p>
            <w:pPr>
              <w:spacing w:line="240" w:lineRule="auto" w:before="0" w:after="0"/>
              <w:ind w:firstLine="0"/>
              <w:jc w:val="center"/>
            </w:pPr>
            <w:r/>
            <w:r>
              <w:rPr>
                <w:rFonts w:ascii="Times New Roman" w:hAnsi="Times New Roman"/>
                <w:sz w:val="24"/>
              </w:rPr>
              <w:t>109,30</w:t>
            </w:r>
          </w:p>
        </w:tc>
        <w:tc>
          <w:tcPr>
            <w:tcW w:type="dxa" w:w="567"/>
          </w:tcPr>
          <w:p>
            <w:pPr>
              <w:spacing w:line="240" w:lineRule="auto" w:before="0" w:after="0"/>
              <w:ind w:firstLine="0"/>
              <w:jc w:val="center"/>
            </w:pPr>
            <w:r/>
            <w:r>
              <w:rPr>
                <w:rFonts w:ascii="Times New Roman" w:hAnsi="Times New Roman"/>
                <w:sz w:val="24"/>
              </w:rPr>
              <w:t>107,80</w:t>
            </w:r>
          </w:p>
        </w:tc>
      </w:tr>
      <w:tr>
        <w:tc>
          <w:tcPr>
            <w:tcW w:type="dxa" w:w="567"/>
          </w:tcPr>
          <w:p>
            <w:pPr>
              <w:spacing w:line="240" w:lineRule="auto" w:before="0" w:after="0"/>
              <w:ind w:firstLine="0"/>
              <w:jc w:val="left"/>
            </w:pPr>
            <w:r/>
            <w:r>
              <w:rPr>
                <w:rFonts w:ascii="Times New Roman" w:hAnsi="Times New Roman"/>
                <w:sz w:val="24"/>
              </w:rPr>
              <w:t>ЮФУ</w:t>
            </w:r>
          </w:p>
        </w:tc>
        <w:tc>
          <w:tcPr>
            <w:tcW w:type="dxa" w:w="567"/>
          </w:tcPr>
          <w:p>
            <w:pPr>
              <w:spacing w:line="240" w:lineRule="auto" w:before="0" w:after="0"/>
              <w:ind w:firstLine="0"/>
              <w:jc w:val="center"/>
            </w:pPr>
            <w:r/>
            <w:r>
              <w:rPr>
                <w:rFonts w:ascii="Times New Roman" w:hAnsi="Times New Roman"/>
                <w:sz w:val="24"/>
              </w:rPr>
              <w:t>2 315</w:t>
            </w:r>
          </w:p>
        </w:tc>
        <w:tc>
          <w:tcPr>
            <w:tcW w:type="dxa" w:w="567"/>
          </w:tcPr>
          <w:p>
            <w:pPr>
              <w:spacing w:line="240" w:lineRule="auto" w:before="0" w:after="0"/>
              <w:ind w:firstLine="0"/>
              <w:jc w:val="center"/>
            </w:pPr>
            <w:r/>
            <w:r>
              <w:rPr>
                <w:rFonts w:ascii="Times New Roman" w:hAnsi="Times New Roman"/>
                <w:sz w:val="24"/>
              </w:rPr>
              <w:t>2 371</w:t>
            </w:r>
          </w:p>
        </w:tc>
        <w:tc>
          <w:tcPr>
            <w:tcW w:type="dxa" w:w="567"/>
          </w:tcPr>
          <w:p>
            <w:pPr>
              <w:spacing w:line="240" w:lineRule="auto" w:before="0" w:after="0"/>
              <w:ind w:firstLine="0"/>
              <w:jc w:val="center"/>
            </w:pPr>
            <w:r/>
            <w:r>
              <w:rPr>
                <w:rFonts w:ascii="Times New Roman" w:hAnsi="Times New Roman"/>
                <w:sz w:val="24"/>
              </w:rPr>
              <w:t>3 342</w:t>
            </w:r>
          </w:p>
        </w:tc>
        <w:tc>
          <w:tcPr>
            <w:tcW w:type="dxa" w:w="567"/>
          </w:tcPr>
          <w:p>
            <w:pPr>
              <w:spacing w:line="240" w:lineRule="auto" w:before="0" w:after="0"/>
              <w:ind w:firstLine="0"/>
              <w:jc w:val="center"/>
            </w:pPr>
            <w:r/>
            <w:r>
              <w:rPr>
                <w:rFonts w:ascii="Times New Roman" w:hAnsi="Times New Roman"/>
                <w:sz w:val="24"/>
              </w:rPr>
              <w:t>3 594</w:t>
            </w:r>
          </w:p>
        </w:tc>
        <w:tc>
          <w:tcPr>
            <w:tcW w:type="dxa" w:w="567"/>
          </w:tcPr>
          <w:p>
            <w:pPr>
              <w:spacing w:line="240" w:lineRule="auto" w:before="0" w:after="0"/>
              <w:ind w:firstLine="0"/>
              <w:jc w:val="center"/>
            </w:pPr>
            <w:r/>
            <w:r>
              <w:rPr>
                <w:rFonts w:ascii="Times New Roman" w:hAnsi="Times New Roman"/>
                <w:sz w:val="24"/>
              </w:rPr>
              <w:t>4 676</w:t>
            </w:r>
          </w:p>
        </w:tc>
        <w:tc>
          <w:tcPr>
            <w:tcW w:type="dxa" w:w="567"/>
          </w:tcPr>
          <w:p>
            <w:pPr>
              <w:spacing w:line="240" w:lineRule="auto" w:before="0" w:after="0"/>
              <w:ind w:firstLine="0"/>
              <w:jc w:val="center"/>
            </w:pPr>
            <w:r/>
            <w:r>
              <w:rPr>
                <w:rFonts w:ascii="Times New Roman" w:hAnsi="Times New Roman"/>
                <w:sz w:val="24"/>
              </w:rPr>
              <w:t>4 776</w:t>
            </w:r>
          </w:p>
        </w:tc>
        <w:tc>
          <w:tcPr>
            <w:tcW w:type="dxa" w:w="567"/>
          </w:tcPr>
          <w:p>
            <w:pPr>
              <w:spacing w:line="240" w:lineRule="auto" w:before="0" w:after="0"/>
              <w:ind w:firstLine="0"/>
              <w:jc w:val="center"/>
            </w:pPr>
            <w:r/>
            <w:r>
              <w:rPr>
                <w:rFonts w:ascii="Times New Roman" w:hAnsi="Times New Roman"/>
                <w:sz w:val="24"/>
              </w:rPr>
              <w:t>+56</w:t>
            </w:r>
          </w:p>
        </w:tc>
        <w:tc>
          <w:tcPr>
            <w:tcW w:type="dxa" w:w="567"/>
          </w:tcPr>
          <w:p>
            <w:pPr>
              <w:spacing w:line="240" w:lineRule="auto" w:before="0" w:after="0"/>
              <w:ind w:firstLine="0"/>
              <w:jc w:val="center"/>
            </w:pPr>
            <w:r/>
            <w:r>
              <w:rPr>
                <w:rFonts w:ascii="Times New Roman" w:hAnsi="Times New Roman"/>
                <w:sz w:val="24"/>
              </w:rPr>
              <w:t>+971</w:t>
            </w:r>
          </w:p>
        </w:tc>
        <w:tc>
          <w:tcPr>
            <w:tcW w:type="dxa" w:w="567"/>
          </w:tcPr>
          <w:p>
            <w:pPr>
              <w:spacing w:line="240" w:lineRule="auto" w:before="0" w:after="0"/>
              <w:ind w:firstLine="0"/>
              <w:jc w:val="center"/>
            </w:pPr>
            <w:r/>
            <w:r>
              <w:rPr>
                <w:rFonts w:ascii="Times New Roman" w:hAnsi="Times New Roman"/>
                <w:sz w:val="24"/>
              </w:rPr>
              <w:t>+252</w:t>
            </w:r>
          </w:p>
        </w:tc>
        <w:tc>
          <w:tcPr>
            <w:tcW w:type="dxa" w:w="567"/>
          </w:tcPr>
          <w:p>
            <w:pPr>
              <w:spacing w:line="240" w:lineRule="auto" w:before="0" w:after="0"/>
              <w:ind w:firstLine="0"/>
              <w:jc w:val="center"/>
            </w:pPr>
            <w:r/>
            <w:r>
              <w:rPr>
                <w:rFonts w:ascii="Times New Roman" w:hAnsi="Times New Roman"/>
                <w:sz w:val="24"/>
              </w:rPr>
              <w:t>+1 082</w:t>
            </w:r>
          </w:p>
        </w:tc>
        <w:tc>
          <w:tcPr>
            <w:tcW w:type="dxa" w:w="567"/>
          </w:tcPr>
          <w:p>
            <w:pPr>
              <w:spacing w:line="240" w:lineRule="auto" w:before="0" w:after="0"/>
              <w:ind w:firstLine="0"/>
              <w:jc w:val="center"/>
            </w:pPr>
            <w:r/>
            <w:r>
              <w:rPr>
                <w:rFonts w:ascii="Times New Roman" w:hAnsi="Times New Roman"/>
                <w:sz w:val="24"/>
              </w:rPr>
              <w:t>+100</w:t>
            </w:r>
          </w:p>
        </w:tc>
        <w:tc>
          <w:tcPr>
            <w:tcW w:type="dxa" w:w="567"/>
          </w:tcPr>
          <w:p>
            <w:pPr>
              <w:spacing w:line="240" w:lineRule="auto" w:before="0" w:after="0"/>
              <w:ind w:firstLine="0"/>
              <w:jc w:val="center"/>
            </w:pPr>
            <w:r/>
            <w:r>
              <w:rPr>
                <w:rFonts w:ascii="Times New Roman" w:hAnsi="Times New Roman"/>
                <w:sz w:val="24"/>
              </w:rPr>
              <w:t>102,42</w:t>
            </w:r>
          </w:p>
        </w:tc>
        <w:tc>
          <w:tcPr>
            <w:tcW w:type="dxa" w:w="567"/>
          </w:tcPr>
          <w:p>
            <w:pPr>
              <w:spacing w:line="240" w:lineRule="auto" w:before="0" w:after="0"/>
              <w:ind w:firstLine="0"/>
              <w:jc w:val="center"/>
            </w:pPr>
            <w:r/>
            <w:r>
              <w:rPr>
                <w:rFonts w:ascii="Times New Roman" w:hAnsi="Times New Roman"/>
                <w:sz w:val="24"/>
              </w:rPr>
              <w:t>140,95</w:t>
            </w:r>
          </w:p>
        </w:tc>
        <w:tc>
          <w:tcPr>
            <w:tcW w:type="dxa" w:w="567"/>
          </w:tcPr>
          <w:p>
            <w:pPr>
              <w:spacing w:line="240" w:lineRule="auto" w:before="0" w:after="0"/>
              <w:ind w:firstLine="0"/>
              <w:jc w:val="center"/>
            </w:pPr>
            <w:r/>
            <w:r>
              <w:rPr>
                <w:rFonts w:ascii="Times New Roman" w:hAnsi="Times New Roman"/>
                <w:sz w:val="24"/>
              </w:rPr>
              <w:t>107,54</w:t>
            </w:r>
          </w:p>
        </w:tc>
        <w:tc>
          <w:tcPr>
            <w:tcW w:type="dxa" w:w="567"/>
          </w:tcPr>
          <w:p>
            <w:pPr>
              <w:spacing w:line="240" w:lineRule="auto" w:before="0" w:after="0"/>
              <w:ind w:firstLine="0"/>
              <w:jc w:val="center"/>
            </w:pPr>
            <w:r/>
            <w:r>
              <w:rPr>
                <w:rFonts w:ascii="Times New Roman" w:hAnsi="Times New Roman"/>
                <w:sz w:val="24"/>
              </w:rPr>
              <w:t>130,11</w:t>
            </w:r>
          </w:p>
        </w:tc>
        <w:tc>
          <w:tcPr>
            <w:tcW w:type="dxa" w:w="567"/>
          </w:tcPr>
          <w:p>
            <w:pPr>
              <w:spacing w:line="240" w:lineRule="auto" w:before="0" w:after="0"/>
              <w:ind w:firstLine="0"/>
              <w:jc w:val="center"/>
            </w:pPr>
            <w:r/>
            <w:r>
              <w:rPr>
                <w:rFonts w:ascii="Times New Roman" w:hAnsi="Times New Roman"/>
                <w:sz w:val="24"/>
              </w:rPr>
              <w:t>102,14</w:t>
            </w:r>
          </w:p>
        </w:tc>
      </w:tr>
      <w:tr>
        <w:tc>
          <w:tcPr>
            <w:tcW w:type="dxa" w:w="567"/>
          </w:tcPr>
          <w:p>
            <w:pPr>
              <w:spacing w:line="240" w:lineRule="auto" w:before="0" w:after="0"/>
              <w:ind w:firstLine="0"/>
              <w:jc w:val="left"/>
            </w:pPr>
            <w:r/>
            <w:r>
              <w:rPr>
                <w:rFonts w:ascii="Times New Roman" w:hAnsi="Times New Roman"/>
                <w:sz w:val="24"/>
              </w:rPr>
              <w:t>БФУ</w:t>
            </w:r>
          </w:p>
        </w:tc>
        <w:tc>
          <w:tcPr>
            <w:tcW w:type="dxa" w:w="567"/>
          </w:tcPr>
          <w:p>
            <w:pPr>
              <w:spacing w:line="240" w:lineRule="auto" w:before="0" w:after="0"/>
              <w:ind w:firstLine="0"/>
              <w:jc w:val="center"/>
            </w:pPr>
            <w:r/>
            <w:r>
              <w:rPr>
                <w:rFonts w:ascii="Times New Roman" w:hAnsi="Times New Roman"/>
                <w:sz w:val="24"/>
              </w:rPr>
              <w:t>4 508</w:t>
            </w:r>
          </w:p>
        </w:tc>
        <w:tc>
          <w:tcPr>
            <w:tcW w:type="dxa" w:w="567"/>
          </w:tcPr>
          <w:p>
            <w:pPr>
              <w:spacing w:line="240" w:lineRule="auto" w:before="0" w:after="0"/>
              <w:ind w:firstLine="0"/>
              <w:jc w:val="center"/>
            </w:pPr>
            <w:r/>
            <w:r>
              <w:rPr>
                <w:rFonts w:ascii="Times New Roman" w:hAnsi="Times New Roman"/>
                <w:sz w:val="24"/>
              </w:rPr>
              <w:t>4 867</w:t>
            </w:r>
          </w:p>
        </w:tc>
        <w:tc>
          <w:tcPr>
            <w:tcW w:type="dxa" w:w="567"/>
          </w:tcPr>
          <w:p>
            <w:pPr>
              <w:spacing w:line="240" w:lineRule="auto" w:before="0" w:after="0"/>
              <w:ind w:firstLine="0"/>
              <w:jc w:val="center"/>
            </w:pPr>
            <w:r/>
            <w:r>
              <w:rPr>
                <w:rFonts w:ascii="Times New Roman" w:hAnsi="Times New Roman"/>
                <w:sz w:val="24"/>
              </w:rPr>
              <w:t>4 713</w:t>
            </w:r>
          </w:p>
        </w:tc>
        <w:tc>
          <w:tcPr>
            <w:tcW w:type="dxa" w:w="567"/>
          </w:tcPr>
          <w:p>
            <w:pPr>
              <w:spacing w:line="240" w:lineRule="auto" w:before="0" w:after="0"/>
              <w:ind w:firstLine="0"/>
              <w:jc w:val="center"/>
            </w:pPr>
            <w:r/>
            <w:r>
              <w:rPr>
                <w:rFonts w:ascii="Times New Roman" w:hAnsi="Times New Roman"/>
                <w:sz w:val="24"/>
              </w:rPr>
              <w:t>6 144</w:t>
            </w:r>
          </w:p>
        </w:tc>
        <w:tc>
          <w:tcPr>
            <w:tcW w:type="dxa" w:w="567"/>
          </w:tcPr>
          <w:p>
            <w:pPr>
              <w:spacing w:line="240" w:lineRule="auto" w:before="0" w:after="0"/>
              <w:ind w:firstLine="0"/>
              <w:jc w:val="center"/>
            </w:pPr>
            <w:r/>
            <w:r>
              <w:rPr>
                <w:rFonts w:ascii="Times New Roman" w:hAnsi="Times New Roman"/>
                <w:sz w:val="24"/>
              </w:rPr>
              <w:t>6 970</w:t>
            </w:r>
          </w:p>
        </w:tc>
        <w:tc>
          <w:tcPr>
            <w:tcW w:type="dxa" w:w="567"/>
          </w:tcPr>
          <w:p>
            <w:pPr>
              <w:spacing w:line="240" w:lineRule="auto" w:before="0" w:after="0"/>
              <w:ind w:firstLine="0"/>
              <w:jc w:val="center"/>
            </w:pPr>
            <w:r/>
            <w:r>
              <w:rPr>
                <w:rFonts w:ascii="Times New Roman" w:hAnsi="Times New Roman"/>
                <w:sz w:val="24"/>
              </w:rPr>
              <w:t>6 610</w:t>
            </w:r>
          </w:p>
        </w:tc>
        <w:tc>
          <w:tcPr>
            <w:tcW w:type="dxa" w:w="567"/>
          </w:tcPr>
          <w:p>
            <w:pPr>
              <w:spacing w:line="240" w:lineRule="auto" w:before="0" w:after="0"/>
              <w:ind w:firstLine="0"/>
              <w:jc w:val="center"/>
            </w:pPr>
            <w:r/>
            <w:r>
              <w:rPr>
                <w:rFonts w:ascii="Times New Roman" w:hAnsi="Times New Roman"/>
                <w:sz w:val="24"/>
              </w:rPr>
              <w:t>+359</w:t>
            </w:r>
          </w:p>
        </w:tc>
        <w:tc>
          <w:tcPr>
            <w:tcW w:type="dxa" w:w="567"/>
          </w:tcPr>
          <w:p>
            <w:pPr>
              <w:spacing w:line="240" w:lineRule="auto" w:before="0" w:after="0"/>
              <w:ind w:firstLine="0"/>
              <w:jc w:val="center"/>
            </w:pPr>
            <w:r/>
            <w:r>
              <w:rPr>
                <w:rFonts w:ascii="Times New Roman" w:hAnsi="Times New Roman"/>
                <w:sz w:val="24"/>
              </w:rPr>
              <w:t>–154</w:t>
            </w:r>
          </w:p>
        </w:tc>
        <w:tc>
          <w:tcPr>
            <w:tcW w:type="dxa" w:w="567"/>
          </w:tcPr>
          <w:p>
            <w:pPr>
              <w:spacing w:line="240" w:lineRule="auto" w:before="0" w:after="0"/>
              <w:ind w:firstLine="0"/>
              <w:jc w:val="center"/>
            </w:pPr>
            <w:r/>
            <w:r>
              <w:rPr>
                <w:rFonts w:ascii="Times New Roman" w:hAnsi="Times New Roman"/>
                <w:sz w:val="24"/>
              </w:rPr>
              <w:t>+1 431</w:t>
            </w:r>
          </w:p>
        </w:tc>
        <w:tc>
          <w:tcPr>
            <w:tcW w:type="dxa" w:w="567"/>
          </w:tcPr>
          <w:p>
            <w:pPr>
              <w:spacing w:line="240" w:lineRule="auto" w:before="0" w:after="0"/>
              <w:ind w:firstLine="0"/>
              <w:jc w:val="center"/>
            </w:pPr>
            <w:r/>
            <w:r>
              <w:rPr>
                <w:rFonts w:ascii="Times New Roman" w:hAnsi="Times New Roman"/>
                <w:sz w:val="24"/>
              </w:rPr>
              <w:t>+826</w:t>
            </w:r>
          </w:p>
        </w:tc>
        <w:tc>
          <w:tcPr>
            <w:tcW w:type="dxa" w:w="567"/>
          </w:tcPr>
          <w:p>
            <w:pPr>
              <w:spacing w:line="240" w:lineRule="auto" w:before="0" w:after="0"/>
              <w:ind w:firstLine="0"/>
              <w:jc w:val="center"/>
            </w:pPr>
            <w:r/>
            <w:r>
              <w:rPr>
                <w:rFonts w:ascii="Times New Roman" w:hAnsi="Times New Roman"/>
                <w:sz w:val="24"/>
              </w:rPr>
              <w:t>–360</w:t>
            </w:r>
          </w:p>
        </w:tc>
        <w:tc>
          <w:tcPr>
            <w:tcW w:type="dxa" w:w="567"/>
          </w:tcPr>
          <w:p>
            <w:pPr>
              <w:spacing w:line="240" w:lineRule="auto" w:before="0" w:after="0"/>
              <w:ind w:firstLine="0"/>
              <w:jc w:val="center"/>
            </w:pPr>
            <w:r/>
            <w:r>
              <w:rPr>
                <w:rFonts w:ascii="Times New Roman" w:hAnsi="Times New Roman"/>
                <w:sz w:val="24"/>
              </w:rPr>
              <w:t>107,96</w:t>
            </w:r>
          </w:p>
        </w:tc>
        <w:tc>
          <w:tcPr>
            <w:tcW w:type="dxa" w:w="567"/>
          </w:tcPr>
          <w:p>
            <w:pPr>
              <w:spacing w:line="240" w:lineRule="auto" w:before="0" w:after="0"/>
              <w:ind w:firstLine="0"/>
              <w:jc w:val="center"/>
            </w:pPr>
            <w:r/>
            <w:r>
              <w:rPr>
                <w:rFonts w:ascii="Times New Roman" w:hAnsi="Times New Roman"/>
                <w:sz w:val="24"/>
              </w:rPr>
              <w:t>96,84</w:t>
            </w:r>
          </w:p>
        </w:tc>
        <w:tc>
          <w:tcPr>
            <w:tcW w:type="dxa" w:w="567"/>
          </w:tcPr>
          <w:p>
            <w:pPr>
              <w:spacing w:line="240" w:lineRule="auto" w:before="0" w:after="0"/>
              <w:ind w:firstLine="0"/>
              <w:jc w:val="center"/>
            </w:pPr>
            <w:r/>
            <w:r>
              <w:rPr>
                <w:rFonts w:ascii="Times New Roman" w:hAnsi="Times New Roman"/>
                <w:sz w:val="24"/>
              </w:rPr>
              <w:t>130,36</w:t>
            </w:r>
          </w:p>
        </w:tc>
        <w:tc>
          <w:tcPr>
            <w:tcW w:type="dxa" w:w="567"/>
          </w:tcPr>
          <w:p>
            <w:pPr>
              <w:spacing w:line="240" w:lineRule="auto" w:before="0" w:after="0"/>
              <w:ind w:firstLine="0"/>
              <w:jc w:val="center"/>
            </w:pPr>
            <w:r/>
            <w:r>
              <w:rPr>
                <w:rFonts w:ascii="Times New Roman" w:hAnsi="Times New Roman"/>
                <w:sz w:val="24"/>
              </w:rPr>
              <w:t>113,44</w:t>
            </w:r>
          </w:p>
        </w:tc>
        <w:tc>
          <w:tcPr>
            <w:tcW w:type="dxa" w:w="567"/>
          </w:tcPr>
          <w:p>
            <w:pPr>
              <w:spacing w:line="240" w:lineRule="auto" w:before="0" w:after="0"/>
              <w:ind w:firstLine="0"/>
              <w:jc w:val="center"/>
            </w:pPr>
            <w:r/>
            <w:r>
              <w:rPr>
                <w:rFonts w:ascii="Times New Roman" w:hAnsi="Times New Roman"/>
                <w:sz w:val="24"/>
              </w:rPr>
              <w:t>94,83</w:t>
            </w:r>
          </w:p>
        </w:tc>
      </w:tr>
      <w:tr>
        <w:tc>
          <w:tcPr>
            <w:tcW w:type="dxa" w:w="567"/>
          </w:tcPr>
          <w:p>
            <w:pPr>
              <w:spacing w:line="240" w:lineRule="auto" w:before="0" w:after="0"/>
              <w:ind w:firstLine="0"/>
              <w:jc w:val="left"/>
            </w:pPr>
            <w:r/>
            <w:r>
              <w:rPr>
                <w:rFonts w:ascii="Times New Roman" w:hAnsi="Times New Roman"/>
                <w:sz w:val="24"/>
              </w:rPr>
              <w:t>СКФУ</w:t>
            </w:r>
          </w:p>
        </w:tc>
        <w:tc>
          <w:tcPr>
            <w:tcW w:type="dxa" w:w="567"/>
          </w:tcPr>
          <w:p>
            <w:pPr>
              <w:spacing w:line="240" w:lineRule="auto" w:before="0" w:after="0"/>
              <w:ind w:firstLine="0"/>
              <w:jc w:val="center"/>
            </w:pPr>
            <w:r/>
            <w:r>
              <w:rPr>
                <w:rFonts w:ascii="Times New Roman" w:hAnsi="Times New Roman"/>
                <w:sz w:val="24"/>
              </w:rPr>
              <w:t>2 338</w:t>
            </w:r>
          </w:p>
        </w:tc>
        <w:tc>
          <w:tcPr>
            <w:tcW w:type="dxa" w:w="567"/>
          </w:tcPr>
          <w:p>
            <w:pPr>
              <w:spacing w:line="240" w:lineRule="auto" w:before="0" w:after="0"/>
              <w:ind w:firstLine="0"/>
              <w:jc w:val="center"/>
            </w:pPr>
            <w:r/>
            <w:r>
              <w:rPr>
                <w:rFonts w:ascii="Times New Roman" w:hAnsi="Times New Roman"/>
                <w:sz w:val="24"/>
              </w:rPr>
              <w:t>2 329</w:t>
            </w:r>
          </w:p>
        </w:tc>
        <w:tc>
          <w:tcPr>
            <w:tcW w:type="dxa" w:w="567"/>
          </w:tcPr>
          <w:p>
            <w:pPr>
              <w:spacing w:line="240" w:lineRule="auto" w:before="0" w:after="0"/>
              <w:ind w:firstLine="0"/>
              <w:jc w:val="center"/>
            </w:pPr>
            <w:r/>
            <w:r>
              <w:rPr>
                <w:rFonts w:ascii="Times New Roman" w:hAnsi="Times New Roman"/>
                <w:sz w:val="24"/>
              </w:rPr>
              <w:t>2 919</w:t>
            </w:r>
          </w:p>
        </w:tc>
        <w:tc>
          <w:tcPr>
            <w:tcW w:type="dxa" w:w="567"/>
          </w:tcPr>
          <w:p>
            <w:pPr>
              <w:spacing w:line="240" w:lineRule="auto" w:before="0" w:after="0"/>
              <w:ind w:firstLine="0"/>
              <w:jc w:val="center"/>
            </w:pPr>
            <w:r/>
            <w:r>
              <w:rPr>
                <w:rFonts w:ascii="Times New Roman" w:hAnsi="Times New Roman"/>
                <w:sz w:val="24"/>
              </w:rPr>
              <w:t>2 979</w:t>
            </w:r>
          </w:p>
        </w:tc>
        <w:tc>
          <w:tcPr>
            <w:tcW w:type="dxa" w:w="567"/>
          </w:tcPr>
          <w:p>
            <w:pPr>
              <w:spacing w:line="240" w:lineRule="auto" w:before="0" w:after="0"/>
              <w:ind w:firstLine="0"/>
              <w:jc w:val="center"/>
            </w:pPr>
            <w:r/>
            <w:r>
              <w:rPr>
                <w:rFonts w:ascii="Times New Roman" w:hAnsi="Times New Roman"/>
                <w:sz w:val="24"/>
              </w:rPr>
              <w:t>3 181</w:t>
            </w:r>
          </w:p>
        </w:tc>
        <w:tc>
          <w:tcPr>
            <w:tcW w:type="dxa" w:w="567"/>
          </w:tcPr>
          <w:p>
            <w:pPr>
              <w:spacing w:line="240" w:lineRule="auto" w:before="0" w:after="0"/>
              <w:ind w:firstLine="0"/>
              <w:jc w:val="center"/>
            </w:pPr>
            <w:r/>
            <w:r>
              <w:rPr>
                <w:rFonts w:ascii="Times New Roman" w:hAnsi="Times New Roman"/>
                <w:sz w:val="24"/>
              </w:rPr>
              <w:t>3 442</w:t>
            </w:r>
          </w:p>
        </w:tc>
        <w:tc>
          <w:tcPr>
            <w:tcW w:type="dxa" w:w="567"/>
          </w:tcPr>
          <w:p>
            <w:pPr>
              <w:spacing w:line="240" w:lineRule="auto" w:before="0" w:after="0"/>
              <w:ind w:firstLine="0"/>
              <w:jc w:val="center"/>
            </w:pPr>
            <w:r/>
            <w:r>
              <w:rPr>
                <w:rFonts w:ascii="Times New Roman" w:hAnsi="Times New Roman"/>
                <w:sz w:val="24"/>
              </w:rPr>
              <w:t>–9</w:t>
            </w:r>
          </w:p>
        </w:tc>
        <w:tc>
          <w:tcPr>
            <w:tcW w:type="dxa" w:w="567"/>
          </w:tcPr>
          <w:p>
            <w:pPr>
              <w:spacing w:line="240" w:lineRule="auto" w:before="0" w:after="0"/>
              <w:ind w:firstLine="0"/>
              <w:jc w:val="center"/>
            </w:pPr>
            <w:r/>
            <w:r>
              <w:rPr>
                <w:rFonts w:ascii="Times New Roman" w:hAnsi="Times New Roman"/>
                <w:sz w:val="24"/>
              </w:rPr>
              <w:t>+590</w:t>
            </w:r>
          </w:p>
        </w:tc>
        <w:tc>
          <w:tcPr>
            <w:tcW w:type="dxa" w:w="567"/>
          </w:tcPr>
          <w:p>
            <w:pPr>
              <w:spacing w:line="240" w:lineRule="auto" w:before="0" w:after="0"/>
              <w:ind w:firstLine="0"/>
              <w:jc w:val="center"/>
            </w:pPr>
            <w:r/>
            <w:r>
              <w:rPr>
                <w:rFonts w:ascii="Times New Roman" w:hAnsi="Times New Roman"/>
                <w:sz w:val="24"/>
              </w:rPr>
              <w:t>+60</w:t>
            </w:r>
          </w:p>
        </w:tc>
        <w:tc>
          <w:tcPr>
            <w:tcW w:type="dxa" w:w="567"/>
          </w:tcPr>
          <w:p>
            <w:pPr>
              <w:spacing w:line="240" w:lineRule="auto" w:before="0" w:after="0"/>
              <w:ind w:firstLine="0"/>
              <w:jc w:val="center"/>
            </w:pPr>
            <w:r/>
            <w:r>
              <w:rPr>
                <w:rFonts w:ascii="Times New Roman" w:hAnsi="Times New Roman"/>
                <w:sz w:val="24"/>
              </w:rPr>
              <w:t>+202</w:t>
            </w:r>
          </w:p>
        </w:tc>
        <w:tc>
          <w:tcPr>
            <w:tcW w:type="dxa" w:w="567"/>
          </w:tcPr>
          <w:p>
            <w:pPr>
              <w:spacing w:line="240" w:lineRule="auto" w:before="0" w:after="0"/>
              <w:ind w:firstLine="0"/>
              <w:jc w:val="center"/>
            </w:pPr>
            <w:r/>
            <w:r>
              <w:rPr>
                <w:rFonts w:ascii="Times New Roman" w:hAnsi="Times New Roman"/>
                <w:sz w:val="24"/>
              </w:rPr>
              <w:t>+261</w:t>
            </w:r>
          </w:p>
        </w:tc>
        <w:tc>
          <w:tcPr>
            <w:tcW w:type="dxa" w:w="567"/>
          </w:tcPr>
          <w:p>
            <w:pPr>
              <w:spacing w:line="240" w:lineRule="auto" w:before="0" w:after="0"/>
              <w:ind w:firstLine="0"/>
              <w:jc w:val="center"/>
            </w:pPr>
            <w:r/>
            <w:r>
              <w:rPr>
                <w:rFonts w:ascii="Times New Roman" w:hAnsi="Times New Roman"/>
                <w:sz w:val="24"/>
              </w:rPr>
              <w:t>99,62</w:t>
            </w:r>
          </w:p>
        </w:tc>
        <w:tc>
          <w:tcPr>
            <w:tcW w:type="dxa" w:w="567"/>
          </w:tcPr>
          <w:p>
            <w:pPr>
              <w:spacing w:line="240" w:lineRule="auto" w:before="0" w:after="0"/>
              <w:ind w:firstLine="0"/>
              <w:jc w:val="center"/>
            </w:pPr>
            <w:r/>
            <w:r>
              <w:rPr>
                <w:rFonts w:ascii="Times New Roman" w:hAnsi="Times New Roman"/>
                <w:sz w:val="24"/>
              </w:rPr>
              <w:t>125,33</w:t>
            </w:r>
          </w:p>
        </w:tc>
        <w:tc>
          <w:tcPr>
            <w:tcW w:type="dxa" w:w="567"/>
          </w:tcPr>
          <w:p>
            <w:pPr>
              <w:spacing w:line="240" w:lineRule="auto" w:before="0" w:after="0"/>
              <w:ind w:firstLine="0"/>
              <w:jc w:val="center"/>
            </w:pPr>
            <w:r/>
            <w:r>
              <w:rPr>
                <w:rFonts w:ascii="Times New Roman" w:hAnsi="Times New Roman"/>
                <w:sz w:val="24"/>
              </w:rPr>
              <w:t>102,06</w:t>
            </w:r>
          </w:p>
        </w:tc>
        <w:tc>
          <w:tcPr>
            <w:tcW w:type="dxa" w:w="567"/>
          </w:tcPr>
          <w:p>
            <w:pPr>
              <w:spacing w:line="240" w:lineRule="auto" w:before="0" w:after="0"/>
              <w:ind w:firstLine="0"/>
              <w:jc w:val="center"/>
            </w:pPr>
            <w:r/>
            <w:r>
              <w:rPr>
                <w:rFonts w:ascii="Times New Roman" w:hAnsi="Times New Roman"/>
                <w:sz w:val="24"/>
              </w:rPr>
              <w:t>106,78</w:t>
            </w:r>
          </w:p>
        </w:tc>
        <w:tc>
          <w:tcPr>
            <w:tcW w:type="dxa" w:w="567"/>
          </w:tcPr>
          <w:p>
            <w:pPr>
              <w:spacing w:line="240" w:lineRule="auto" w:before="0" w:after="0"/>
              <w:ind w:firstLine="0"/>
              <w:jc w:val="center"/>
            </w:pPr>
            <w:r/>
            <w:r>
              <w:rPr>
                <w:rFonts w:ascii="Times New Roman" w:hAnsi="Times New Roman"/>
                <w:sz w:val="24"/>
              </w:rPr>
              <w:t>108,20</w:t>
            </w:r>
          </w:p>
        </w:tc>
      </w:tr>
      <w:tr>
        <w:tc>
          <w:tcPr>
            <w:tcW w:type="dxa" w:w="567"/>
          </w:tcPr>
          <w:p>
            <w:pPr>
              <w:spacing w:line="240" w:lineRule="auto" w:before="0" w:after="0"/>
              <w:ind w:firstLine="0"/>
              <w:jc w:val="left"/>
            </w:pPr>
            <w:r/>
            <w:r>
              <w:rPr>
                <w:rFonts w:ascii="Times New Roman" w:hAnsi="Times New Roman"/>
                <w:sz w:val="24"/>
              </w:rPr>
              <w:t>УрФУ</w:t>
            </w:r>
          </w:p>
        </w:tc>
        <w:tc>
          <w:tcPr>
            <w:tcW w:type="dxa" w:w="567"/>
          </w:tcPr>
          <w:p>
            <w:pPr>
              <w:spacing w:line="240" w:lineRule="auto" w:before="0" w:after="0"/>
              <w:ind w:firstLine="0"/>
              <w:jc w:val="center"/>
            </w:pPr>
            <w:r/>
            <w:r>
              <w:rPr>
                <w:rFonts w:ascii="Times New Roman" w:hAnsi="Times New Roman"/>
                <w:sz w:val="24"/>
              </w:rPr>
              <w:t>3 347</w:t>
            </w:r>
          </w:p>
        </w:tc>
        <w:tc>
          <w:tcPr>
            <w:tcW w:type="dxa" w:w="567"/>
          </w:tcPr>
          <w:p>
            <w:pPr>
              <w:spacing w:line="240" w:lineRule="auto" w:before="0" w:after="0"/>
              <w:ind w:firstLine="0"/>
              <w:jc w:val="center"/>
            </w:pPr>
            <w:r/>
            <w:r>
              <w:rPr>
                <w:rFonts w:ascii="Times New Roman" w:hAnsi="Times New Roman"/>
                <w:sz w:val="24"/>
              </w:rPr>
              <w:t>3 722</w:t>
            </w:r>
          </w:p>
        </w:tc>
        <w:tc>
          <w:tcPr>
            <w:tcW w:type="dxa" w:w="567"/>
          </w:tcPr>
          <w:p>
            <w:pPr>
              <w:spacing w:line="240" w:lineRule="auto" w:before="0" w:after="0"/>
              <w:ind w:firstLine="0"/>
              <w:jc w:val="center"/>
            </w:pPr>
            <w:r/>
            <w:r>
              <w:rPr>
                <w:rFonts w:ascii="Times New Roman" w:hAnsi="Times New Roman"/>
                <w:sz w:val="24"/>
              </w:rPr>
              <w:t>4 175</w:t>
            </w:r>
          </w:p>
        </w:tc>
        <w:tc>
          <w:tcPr>
            <w:tcW w:type="dxa" w:w="567"/>
          </w:tcPr>
          <w:p>
            <w:pPr>
              <w:spacing w:line="240" w:lineRule="auto" w:before="0" w:after="0"/>
              <w:ind w:firstLine="0"/>
              <w:jc w:val="center"/>
            </w:pPr>
            <w:r/>
            <w:r>
              <w:rPr>
                <w:rFonts w:ascii="Times New Roman" w:hAnsi="Times New Roman"/>
                <w:sz w:val="24"/>
              </w:rPr>
              <w:t>4 762</w:t>
            </w:r>
          </w:p>
        </w:tc>
        <w:tc>
          <w:tcPr>
            <w:tcW w:type="dxa" w:w="567"/>
          </w:tcPr>
          <w:p>
            <w:pPr>
              <w:spacing w:line="240" w:lineRule="auto" w:before="0" w:after="0"/>
              <w:ind w:firstLine="0"/>
              <w:jc w:val="center"/>
            </w:pPr>
            <w:r/>
            <w:r>
              <w:rPr>
                <w:rFonts w:ascii="Times New Roman" w:hAnsi="Times New Roman"/>
                <w:sz w:val="24"/>
              </w:rPr>
              <w:t>5 044</w:t>
            </w:r>
          </w:p>
        </w:tc>
        <w:tc>
          <w:tcPr>
            <w:tcW w:type="dxa" w:w="567"/>
          </w:tcPr>
          <w:p>
            <w:pPr>
              <w:spacing w:line="240" w:lineRule="auto" w:before="0" w:after="0"/>
              <w:ind w:firstLine="0"/>
              <w:jc w:val="center"/>
            </w:pPr>
            <w:r/>
            <w:r>
              <w:rPr>
                <w:rFonts w:ascii="Times New Roman" w:hAnsi="Times New Roman"/>
                <w:sz w:val="24"/>
              </w:rPr>
              <w:t>6 332</w:t>
            </w:r>
          </w:p>
        </w:tc>
        <w:tc>
          <w:tcPr>
            <w:tcW w:type="dxa" w:w="567"/>
          </w:tcPr>
          <w:p>
            <w:pPr>
              <w:spacing w:line="240" w:lineRule="auto" w:before="0" w:after="0"/>
              <w:ind w:firstLine="0"/>
              <w:jc w:val="center"/>
            </w:pPr>
            <w:r/>
            <w:r>
              <w:rPr>
                <w:rFonts w:ascii="Times New Roman" w:hAnsi="Times New Roman"/>
                <w:sz w:val="24"/>
              </w:rPr>
              <w:t>+375</w:t>
            </w:r>
          </w:p>
        </w:tc>
        <w:tc>
          <w:tcPr>
            <w:tcW w:type="dxa" w:w="567"/>
          </w:tcPr>
          <w:p>
            <w:pPr>
              <w:spacing w:line="240" w:lineRule="auto" w:before="0" w:after="0"/>
              <w:ind w:firstLine="0"/>
              <w:jc w:val="center"/>
            </w:pPr>
            <w:r/>
            <w:r>
              <w:rPr>
                <w:rFonts w:ascii="Times New Roman" w:hAnsi="Times New Roman"/>
                <w:sz w:val="24"/>
              </w:rPr>
              <w:t>+453</w:t>
            </w:r>
          </w:p>
        </w:tc>
        <w:tc>
          <w:tcPr>
            <w:tcW w:type="dxa" w:w="567"/>
          </w:tcPr>
          <w:p>
            <w:pPr>
              <w:spacing w:line="240" w:lineRule="auto" w:before="0" w:after="0"/>
              <w:ind w:firstLine="0"/>
              <w:jc w:val="center"/>
            </w:pPr>
            <w:r/>
            <w:r>
              <w:rPr>
                <w:rFonts w:ascii="Times New Roman" w:hAnsi="Times New Roman"/>
                <w:sz w:val="24"/>
              </w:rPr>
              <w:t>+587</w:t>
            </w:r>
          </w:p>
        </w:tc>
        <w:tc>
          <w:tcPr>
            <w:tcW w:type="dxa" w:w="567"/>
          </w:tcPr>
          <w:p>
            <w:pPr>
              <w:spacing w:line="240" w:lineRule="auto" w:before="0" w:after="0"/>
              <w:ind w:firstLine="0"/>
              <w:jc w:val="center"/>
            </w:pPr>
            <w:r/>
            <w:r>
              <w:rPr>
                <w:rFonts w:ascii="Times New Roman" w:hAnsi="Times New Roman"/>
                <w:sz w:val="24"/>
              </w:rPr>
              <w:t>+282</w:t>
            </w:r>
          </w:p>
        </w:tc>
        <w:tc>
          <w:tcPr>
            <w:tcW w:type="dxa" w:w="567"/>
          </w:tcPr>
          <w:p>
            <w:pPr>
              <w:spacing w:line="240" w:lineRule="auto" w:before="0" w:after="0"/>
              <w:ind w:firstLine="0"/>
              <w:jc w:val="center"/>
            </w:pPr>
            <w:r/>
            <w:r>
              <w:rPr>
                <w:rFonts w:ascii="Times New Roman" w:hAnsi="Times New Roman"/>
                <w:sz w:val="24"/>
              </w:rPr>
              <w:t>+1 288</w:t>
            </w:r>
          </w:p>
        </w:tc>
        <w:tc>
          <w:tcPr>
            <w:tcW w:type="dxa" w:w="567"/>
          </w:tcPr>
          <w:p>
            <w:pPr>
              <w:spacing w:line="240" w:lineRule="auto" w:before="0" w:after="0"/>
              <w:ind w:firstLine="0"/>
              <w:jc w:val="center"/>
            </w:pPr>
            <w:r/>
            <w:r>
              <w:rPr>
                <w:rFonts w:ascii="Times New Roman" w:hAnsi="Times New Roman"/>
                <w:sz w:val="24"/>
              </w:rPr>
              <w:t>111,20</w:t>
            </w:r>
          </w:p>
        </w:tc>
        <w:tc>
          <w:tcPr>
            <w:tcW w:type="dxa" w:w="567"/>
          </w:tcPr>
          <w:p>
            <w:pPr>
              <w:spacing w:line="240" w:lineRule="auto" w:before="0" w:after="0"/>
              <w:ind w:firstLine="0"/>
              <w:jc w:val="center"/>
            </w:pPr>
            <w:r/>
            <w:r>
              <w:rPr>
                <w:rFonts w:ascii="Times New Roman" w:hAnsi="Times New Roman"/>
                <w:sz w:val="24"/>
              </w:rPr>
              <w:t>112,17</w:t>
            </w:r>
          </w:p>
        </w:tc>
        <w:tc>
          <w:tcPr>
            <w:tcW w:type="dxa" w:w="567"/>
          </w:tcPr>
          <w:p>
            <w:pPr>
              <w:spacing w:line="240" w:lineRule="auto" w:before="0" w:after="0"/>
              <w:ind w:firstLine="0"/>
              <w:jc w:val="center"/>
            </w:pPr>
            <w:r/>
            <w:r>
              <w:rPr>
                <w:rFonts w:ascii="Times New Roman" w:hAnsi="Times New Roman"/>
                <w:sz w:val="24"/>
              </w:rPr>
              <w:t>114,06</w:t>
            </w:r>
          </w:p>
        </w:tc>
        <w:tc>
          <w:tcPr>
            <w:tcW w:type="dxa" w:w="567"/>
          </w:tcPr>
          <w:p>
            <w:pPr>
              <w:spacing w:line="240" w:lineRule="auto" w:before="0" w:after="0"/>
              <w:ind w:firstLine="0"/>
              <w:jc w:val="center"/>
            </w:pPr>
            <w:r/>
            <w:r>
              <w:rPr>
                <w:rFonts w:ascii="Times New Roman" w:hAnsi="Times New Roman"/>
                <w:sz w:val="24"/>
              </w:rPr>
              <w:t>105,92</w:t>
            </w:r>
          </w:p>
        </w:tc>
        <w:tc>
          <w:tcPr>
            <w:tcW w:type="dxa" w:w="567"/>
          </w:tcPr>
          <w:p>
            <w:pPr>
              <w:spacing w:line="240" w:lineRule="auto" w:before="0" w:after="0"/>
              <w:ind w:firstLine="0"/>
              <w:jc w:val="center"/>
            </w:pPr>
            <w:r/>
            <w:r>
              <w:rPr>
                <w:rFonts w:ascii="Times New Roman" w:hAnsi="Times New Roman"/>
                <w:sz w:val="24"/>
              </w:rPr>
              <w:t>125,53</w:t>
            </w:r>
          </w:p>
        </w:tc>
      </w:tr>
      <w:tr>
        <w:tc>
          <w:tcPr>
            <w:tcW w:type="dxa" w:w="567"/>
          </w:tcPr>
          <w:p>
            <w:pPr>
              <w:spacing w:line="240" w:lineRule="auto" w:before="0" w:after="0"/>
              <w:ind w:firstLine="0"/>
              <w:jc w:val="left"/>
            </w:pPr>
            <w:r/>
            <w:r>
              <w:rPr>
                <w:rFonts w:ascii="Times New Roman" w:hAnsi="Times New Roman"/>
                <w:sz w:val="24"/>
              </w:rPr>
              <w:t>СФУ</w:t>
            </w:r>
          </w:p>
        </w:tc>
        <w:tc>
          <w:tcPr>
            <w:tcW w:type="dxa" w:w="567"/>
          </w:tcPr>
          <w:p>
            <w:pPr>
              <w:spacing w:line="240" w:lineRule="auto" w:before="0" w:after="0"/>
              <w:ind w:firstLine="0"/>
              <w:jc w:val="center"/>
            </w:pPr>
            <w:r/>
            <w:r>
              <w:rPr>
                <w:rFonts w:ascii="Times New Roman" w:hAnsi="Times New Roman"/>
                <w:sz w:val="24"/>
              </w:rPr>
              <w:t>4 182</w:t>
            </w:r>
          </w:p>
        </w:tc>
        <w:tc>
          <w:tcPr>
            <w:tcW w:type="dxa" w:w="567"/>
          </w:tcPr>
          <w:p>
            <w:pPr>
              <w:spacing w:line="240" w:lineRule="auto" w:before="0" w:after="0"/>
              <w:ind w:firstLine="0"/>
              <w:jc w:val="center"/>
            </w:pPr>
            <w:r/>
            <w:r>
              <w:rPr>
                <w:rFonts w:ascii="Times New Roman" w:hAnsi="Times New Roman"/>
                <w:sz w:val="24"/>
              </w:rPr>
              <w:t>4 318</w:t>
            </w:r>
          </w:p>
        </w:tc>
        <w:tc>
          <w:tcPr>
            <w:tcW w:type="dxa" w:w="567"/>
          </w:tcPr>
          <w:p>
            <w:pPr>
              <w:spacing w:line="240" w:lineRule="auto" w:before="0" w:after="0"/>
              <w:ind w:firstLine="0"/>
              <w:jc w:val="center"/>
            </w:pPr>
            <w:r/>
            <w:r>
              <w:rPr>
                <w:rFonts w:ascii="Times New Roman" w:hAnsi="Times New Roman"/>
                <w:sz w:val="24"/>
              </w:rPr>
              <w:t>4 382</w:t>
            </w:r>
          </w:p>
        </w:tc>
        <w:tc>
          <w:tcPr>
            <w:tcW w:type="dxa" w:w="567"/>
          </w:tcPr>
          <w:p>
            <w:pPr>
              <w:spacing w:line="240" w:lineRule="auto" w:before="0" w:after="0"/>
              <w:ind w:firstLine="0"/>
              <w:jc w:val="center"/>
            </w:pPr>
            <w:r/>
            <w:r>
              <w:rPr>
                <w:rFonts w:ascii="Times New Roman" w:hAnsi="Times New Roman"/>
                <w:sz w:val="24"/>
              </w:rPr>
              <w:t>4 727</w:t>
            </w:r>
          </w:p>
        </w:tc>
        <w:tc>
          <w:tcPr>
            <w:tcW w:type="dxa" w:w="567"/>
          </w:tcPr>
          <w:p>
            <w:pPr>
              <w:spacing w:line="240" w:lineRule="auto" w:before="0" w:after="0"/>
              <w:ind w:firstLine="0"/>
              <w:jc w:val="center"/>
            </w:pPr>
            <w:r/>
            <w:r>
              <w:rPr>
                <w:rFonts w:ascii="Times New Roman" w:hAnsi="Times New Roman"/>
                <w:sz w:val="24"/>
              </w:rPr>
              <w:t>5 986</w:t>
            </w:r>
          </w:p>
        </w:tc>
        <w:tc>
          <w:tcPr>
            <w:tcW w:type="dxa" w:w="567"/>
          </w:tcPr>
          <w:p>
            <w:pPr>
              <w:spacing w:line="240" w:lineRule="auto" w:before="0" w:after="0"/>
              <w:ind w:firstLine="0"/>
              <w:jc w:val="center"/>
            </w:pPr>
            <w:r/>
            <w:r>
              <w:rPr>
                <w:rFonts w:ascii="Times New Roman" w:hAnsi="Times New Roman"/>
                <w:sz w:val="24"/>
              </w:rPr>
              <w:t>5 558</w:t>
            </w:r>
          </w:p>
        </w:tc>
        <w:tc>
          <w:tcPr>
            <w:tcW w:type="dxa" w:w="567"/>
          </w:tcPr>
          <w:p>
            <w:pPr>
              <w:spacing w:line="240" w:lineRule="auto" w:before="0" w:after="0"/>
              <w:ind w:firstLine="0"/>
              <w:jc w:val="center"/>
            </w:pPr>
            <w:r/>
            <w:r>
              <w:rPr>
                <w:rFonts w:ascii="Times New Roman" w:hAnsi="Times New Roman"/>
                <w:sz w:val="24"/>
              </w:rPr>
              <w:t>+136</w:t>
            </w:r>
          </w:p>
        </w:tc>
        <w:tc>
          <w:tcPr>
            <w:tcW w:type="dxa" w:w="567"/>
          </w:tcPr>
          <w:p>
            <w:pPr>
              <w:spacing w:line="240" w:lineRule="auto" w:before="0" w:after="0"/>
              <w:ind w:firstLine="0"/>
              <w:jc w:val="center"/>
            </w:pPr>
            <w:r/>
            <w:r>
              <w:rPr>
                <w:rFonts w:ascii="Times New Roman" w:hAnsi="Times New Roman"/>
                <w:sz w:val="24"/>
              </w:rPr>
              <w:t>+64</w:t>
            </w:r>
          </w:p>
        </w:tc>
        <w:tc>
          <w:tcPr>
            <w:tcW w:type="dxa" w:w="567"/>
          </w:tcPr>
          <w:p>
            <w:pPr>
              <w:spacing w:line="240" w:lineRule="auto" w:before="0" w:after="0"/>
              <w:ind w:firstLine="0"/>
              <w:jc w:val="center"/>
            </w:pPr>
            <w:r/>
            <w:r>
              <w:rPr>
                <w:rFonts w:ascii="Times New Roman" w:hAnsi="Times New Roman"/>
                <w:sz w:val="24"/>
              </w:rPr>
              <w:t>+345</w:t>
            </w:r>
          </w:p>
        </w:tc>
        <w:tc>
          <w:tcPr>
            <w:tcW w:type="dxa" w:w="567"/>
          </w:tcPr>
          <w:p>
            <w:pPr>
              <w:spacing w:line="240" w:lineRule="auto" w:before="0" w:after="0"/>
              <w:ind w:firstLine="0"/>
              <w:jc w:val="center"/>
            </w:pPr>
            <w:r/>
            <w:r>
              <w:rPr>
                <w:rFonts w:ascii="Times New Roman" w:hAnsi="Times New Roman"/>
                <w:sz w:val="24"/>
              </w:rPr>
              <w:t>+1 259</w:t>
            </w:r>
          </w:p>
        </w:tc>
        <w:tc>
          <w:tcPr>
            <w:tcW w:type="dxa" w:w="567"/>
          </w:tcPr>
          <w:p>
            <w:pPr>
              <w:spacing w:line="240" w:lineRule="auto" w:before="0" w:after="0"/>
              <w:ind w:firstLine="0"/>
              <w:jc w:val="center"/>
            </w:pPr>
            <w:r/>
            <w:r>
              <w:rPr>
                <w:rFonts w:ascii="Times New Roman" w:hAnsi="Times New Roman"/>
                <w:sz w:val="24"/>
              </w:rPr>
              <w:t>–428</w:t>
            </w:r>
          </w:p>
        </w:tc>
        <w:tc>
          <w:tcPr>
            <w:tcW w:type="dxa" w:w="567"/>
          </w:tcPr>
          <w:p>
            <w:pPr>
              <w:spacing w:line="240" w:lineRule="auto" w:before="0" w:after="0"/>
              <w:ind w:firstLine="0"/>
              <w:jc w:val="center"/>
            </w:pPr>
            <w:r/>
            <w:r>
              <w:rPr>
                <w:rFonts w:ascii="Times New Roman" w:hAnsi="Times New Roman"/>
                <w:sz w:val="24"/>
              </w:rPr>
              <w:t>103,25</w:t>
            </w:r>
          </w:p>
        </w:tc>
        <w:tc>
          <w:tcPr>
            <w:tcW w:type="dxa" w:w="567"/>
          </w:tcPr>
          <w:p>
            <w:pPr>
              <w:spacing w:line="240" w:lineRule="auto" w:before="0" w:after="0"/>
              <w:ind w:firstLine="0"/>
              <w:jc w:val="center"/>
            </w:pPr>
            <w:r/>
            <w:r>
              <w:rPr>
                <w:rFonts w:ascii="Times New Roman" w:hAnsi="Times New Roman"/>
                <w:sz w:val="24"/>
              </w:rPr>
              <w:t>101,48</w:t>
            </w:r>
          </w:p>
        </w:tc>
        <w:tc>
          <w:tcPr>
            <w:tcW w:type="dxa" w:w="567"/>
          </w:tcPr>
          <w:p>
            <w:pPr>
              <w:spacing w:line="240" w:lineRule="auto" w:before="0" w:after="0"/>
              <w:ind w:firstLine="0"/>
              <w:jc w:val="center"/>
            </w:pPr>
            <w:r/>
            <w:r>
              <w:rPr>
                <w:rFonts w:ascii="Times New Roman" w:hAnsi="Times New Roman"/>
                <w:sz w:val="24"/>
              </w:rPr>
              <w:t>107,87</w:t>
            </w:r>
          </w:p>
        </w:tc>
        <w:tc>
          <w:tcPr>
            <w:tcW w:type="dxa" w:w="567"/>
          </w:tcPr>
          <w:p>
            <w:pPr>
              <w:spacing w:line="240" w:lineRule="auto" w:before="0" w:after="0"/>
              <w:ind w:firstLine="0"/>
              <w:jc w:val="center"/>
            </w:pPr>
            <w:r/>
            <w:r>
              <w:rPr>
                <w:rFonts w:ascii="Times New Roman" w:hAnsi="Times New Roman"/>
                <w:sz w:val="24"/>
              </w:rPr>
              <w:t>126,64</w:t>
            </w:r>
          </w:p>
        </w:tc>
        <w:tc>
          <w:tcPr>
            <w:tcW w:type="dxa" w:w="567"/>
          </w:tcPr>
          <w:p>
            <w:pPr>
              <w:spacing w:line="240" w:lineRule="auto" w:before="0" w:after="0"/>
              <w:ind w:firstLine="0"/>
              <w:jc w:val="center"/>
            </w:pPr>
            <w:r/>
            <w:r>
              <w:rPr>
                <w:rFonts w:ascii="Times New Roman" w:hAnsi="Times New Roman"/>
                <w:sz w:val="24"/>
              </w:rPr>
              <w:t>92,85</w:t>
            </w:r>
          </w:p>
        </w:tc>
      </w:tr>
      <w:tr>
        <w:tc>
          <w:tcPr>
            <w:tcW w:type="dxa" w:w="567"/>
          </w:tcPr>
          <w:p>
            <w:pPr>
              <w:spacing w:line="240" w:lineRule="auto" w:before="0" w:after="0"/>
              <w:ind w:firstLine="0"/>
              <w:jc w:val="left"/>
            </w:pPr>
            <w:r/>
            <w:r>
              <w:rPr>
                <w:rFonts w:ascii="Times New Roman" w:hAnsi="Times New Roman"/>
                <w:sz w:val="24"/>
              </w:rPr>
              <w:t>САФУ</w:t>
            </w:r>
          </w:p>
        </w:tc>
        <w:tc>
          <w:tcPr>
            <w:tcW w:type="dxa" w:w="567"/>
          </w:tcPr>
          <w:p>
            <w:pPr>
              <w:spacing w:line="240" w:lineRule="auto" w:before="0" w:after="0"/>
              <w:ind w:firstLine="0"/>
              <w:jc w:val="center"/>
            </w:pPr>
            <w:r/>
            <w:r>
              <w:rPr>
                <w:rFonts w:ascii="Times New Roman" w:hAnsi="Times New Roman"/>
                <w:sz w:val="24"/>
              </w:rPr>
              <w:t>5 488</w:t>
            </w:r>
          </w:p>
        </w:tc>
        <w:tc>
          <w:tcPr>
            <w:tcW w:type="dxa" w:w="567"/>
          </w:tcPr>
          <w:p>
            <w:pPr>
              <w:spacing w:line="240" w:lineRule="auto" w:before="0" w:after="0"/>
              <w:ind w:firstLine="0"/>
              <w:jc w:val="center"/>
            </w:pPr>
            <w:r/>
            <w:r>
              <w:rPr>
                <w:rFonts w:ascii="Times New Roman" w:hAnsi="Times New Roman"/>
                <w:sz w:val="24"/>
              </w:rPr>
              <w:t>5 463</w:t>
            </w:r>
          </w:p>
        </w:tc>
        <w:tc>
          <w:tcPr>
            <w:tcW w:type="dxa" w:w="567"/>
          </w:tcPr>
          <w:p>
            <w:pPr>
              <w:spacing w:line="240" w:lineRule="auto" w:before="0" w:after="0"/>
              <w:ind w:firstLine="0"/>
              <w:jc w:val="center"/>
            </w:pPr>
            <w:r/>
            <w:r>
              <w:rPr>
                <w:rFonts w:ascii="Times New Roman" w:hAnsi="Times New Roman"/>
                <w:sz w:val="24"/>
              </w:rPr>
              <w:t>6 401</w:t>
            </w:r>
          </w:p>
        </w:tc>
        <w:tc>
          <w:tcPr>
            <w:tcW w:type="dxa" w:w="567"/>
          </w:tcPr>
          <w:p>
            <w:pPr>
              <w:spacing w:line="240" w:lineRule="auto" w:before="0" w:after="0"/>
              <w:ind w:firstLine="0"/>
              <w:jc w:val="center"/>
            </w:pPr>
            <w:r/>
            <w:r>
              <w:rPr>
                <w:rFonts w:ascii="Times New Roman" w:hAnsi="Times New Roman"/>
                <w:sz w:val="24"/>
              </w:rPr>
              <w:t>6 255</w:t>
            </w:r>
          </w:p>
        </w:tc>
        <w:tc>
          <w:tcPr>
            <w:tcW w:type="dxa" w:w="567"/>
          </w:tcPr>
          <w:p>
            <w:pPr>
              <w:spacing w:line="240" w:lineRule="auto" w:before="0" w:after="0"/>
              <w:ind w:firstLine="0"/>
              <w:jc w:val="center"/>
            </w:pPr>
            <w:r/>
            <w:r>
              <w:rPr>
                <w:rFonts w:ascii="Times New Roman" w:hAnsi="Times New Roman"/>
                <w:sz w:val="24"/>
              </w:rPr>
              <w:t>6 635</w:t>
            </w:r>
          </w:p>
        </w:tc>
        <w:tc>
          <w:tcPr>
            <w:tcW w:type="dxa" w:w="567"/>
          </w:tcPr>
          <w:p>
            <w:pPr>
              <w:spacing w:line="240" w:lineRule="auto" w:before="0" w:after="0"/>
              <w:ind w:firstLine="0"/>
              <w:jc w:val="center"/>
            </w:pPr>
            <w:r/>
            <w:r>
              <w:rPr>
                <w:rFonts w:ascii="Times New Roman" w:hAnsi="Times New Roman"/>
                <w:sz w:val="24"/>
              </w:rPr>
              <w:t>6 992</w:t>
            </w:r>
          </w:p>
        </w:tc>
        <w:tc>
          <w:tcPr>
            <w:tcW w:type="dxa" w:w="567"/>
          </w:tcPr>
          <w:p>
            <w:pPr>
              <w:spacing w:line="240" w:lineRule="auto" w:before="0" w:after="0"/>
              <w:ind w:firstLine="0"/>
              <w:jc w:val="center"/>
            </w:pPr>
            <w:r/>
            <w:r>
              <w:rPr>
                <w:rFonts w:ascii="Times New Roman" w:hAnsi="Times New Roman"/>
                <w:sz w:val="24"/>
              </w:rPr>
              <w:t>–25</w:t>
            </w:r>
          </w:p>
        </w:tc>
        <w:tc>
          <w:tcPr>
            <w:tcW w:type="dxa" w:w="567"/>
          </w:tcPr>
          <w:p>
            <w:pPr>
              <w:spacing w:line="240" w:lineRule="auto" w:before="0" w:after="0"/>
              <w:ind w:firstLine="0"/>
              <w:jc w:val="center"/>
            </w:pPr>
            <w:r/>
            <w:r>
              <w:rPr>
                <w:rFonts w:ascii="Times New Roman" w:hAnsi="Times New Roman"/>
                <w:sz w:val="24"/>
              </w:rPr>
              <w:t>+938</w:t>
            </w:r>
          </w:p>
        </w:tc>
        <w:tc>
          <w:tcPr>
            <w:tcW w:type="dxa" w:w="567"/>
          </w:tcPr>
          <w:p>
            <w:pPr>
              <w:spacing w:line="240" w:lineRule="auto" w:before="0" w:after="0"/>
              <w:ind w:firstLine="0"/>
              <w:jc w:val="center"/>
            </w:pPr>
            <w:r/>
            <w:r>
              <w:rPr>
                <w:rFonts w:ascii="Times New Roman" w:hAnsi="Times New Roman"/>
                <w:sz w:val="24"/>
              </w:rPr>
              <w:t>–146</w:t>
            </w:r>
          </w:p>
        </w:tc>
        <w:tc>
          <w:tcPr>
            <w:tcW w:type="dxa" w:w="567"/>
          </w:tcPr>
          <w:p>
            <w:pPr>
              <w:spacing w:line="240" w:lineRule="auto" w:before="0" w:after="0"/>
              <w:ind w:firstLine="0"/>
              <w:jc w:val="center"/>
            </w:pPr>
            <w:r/>
            <w:r>
              <w:rPr>
                <w:rFonts w:ascii="Times New Roman" w:hAnsi="Times New Roman"/>
                <w:sz w:val="24"/>
              </w:rPr>
              <w:t>+380</w:t>
            </w:r>
          </w:p>
        </w:tc>
        <w:tc>
          <w:tcPr>
            <w:tcW w:type="dxa" w:w="567"/>
          </w:tcPr>
          <w:p>
            <w:pPr>
              <w:spacing w:line="240" w:lineRule="auto" w:before="0" w:after="0"/>
              <w:ind w:firstLine="0"/>
              <w:jc w:val="center"/>
            </w:pPr>
            <w:r/>
            <w:r>
              <w:rPr>
                <w:rFonts w:ascii="Times New Roman" w:hAnsi="Times New Roman"/>
                <w:sz w:val="24"/>
              </w:rPr>
              <w:t>+357</w:t>
            </w:r>
          </w:p>
        </w:tc>
        <w:tc>
          <w:tcPr>
            <w:tcW w:type="dxa" w:w="567"/>
          </w:tcPr>
          <w:p>
            <w:pPr>
              <w:spacing w:line="240" w:lineRule="auto" w:before="0" w:after="0"/>
              <w:ind w:firstLine="0"/>
              <w:jc w:val="center"/>
            </w:pPr>
            <w:r/>
            <w:r>
              <w:rPr>
                <w:rFonts w:ascii="Times New Roman" w:hAnsi="Times New Roman"/>
                <w:sz w:val="24"/>
              </w:rPr>
              <w:t>99,54</w:t>
            </w:r>
          </w:p>
        </w:tc>
        <w:tc>
          <w:tcPr>
            <w:tcW w:type="dxa" w:w="567"/>
          </w:tcPr>
          <w:p>
            <w:pPr>
              <w:spacing w:line="240" w:lineRule="auto" w:before="0" w:after="0"/>
              <w:ind w:firstLine="0"/>
              <w:jc w:val="center"/>
            </w:pPr>
            <w:r/>
            <w:r>
              <w:rPr>
                <w:rFonts w:ascii="Times New Roman" w:hAnsi="Times New Roman"/>
                <w:sz w:val="24"/>
              </w:rPr>
              <w:t>117,17</w:t>
            </w:r>
          </w:p>
        </w:tc>
        <w:tc>
          <w:tcPr>
            <w:tcW w:type="dxa" w:w="567"/>
          </w:tcPr>
          <w:p>
            <w:pPr>
              <w:spacing w:line="240" w:lineRule="auto" w:before="0" w:after="0"/>
              <w:ind w:firstLine="0"/>
              <w:jc w:val="center"/>
            </w:pPr>
            <w:r/>
            <w:r>
              <w:rPr>
                <w:rFonts w:ascii="Times New Roman" w:hAnsi="Times New Roman"/>
                <w:sz w:val="24"/>
              </w:rPr>
              <w:t>97,72</w:t>
            </w:r>
          </w:p>
        </w:tc>
        <w:tc>
          <w:tcPr>
            <w:tcW w:type="dxa" w:w="567"/>
          </w:tcPr>
          <w:p>
            <w:pPr>
              <w:spacing w:line="240" w:lineRule="auto" w:before="0" w:after="0"/>
              <w:ind w:firstLine="0"/>
              <w:jc w:val="center"/>
            </w:pPr>
            <w:r/>
            <w:r>
              <w:rPr>
                <w:rFonts w:ascii="Times New Roman" w:hAnsi="Times New Roman"/>
                <w:sz w:val="24"/>
              </w:rPr>
              <w:t>106,07</w:t>
            </w:r>
          </w:p>
        </w:tc>
        <w:tc>
          <w:tcPr>
            <w:tcW w:type="dxa" w:w="567"/>
          </w:tcPr>
          <w:p>
            <w:pPr>
              <w:spacing w:line="240" w:lineRule="auto" w:before="0" w:after="0"/>
              <w:ind w:firstLine="0"/>
              <w:jc w:val="center"/>
            </w:pPr>
            <w:r/>
            <w:r>
              <w:rPr>
                <w:rFonts w:ascii="Times New Roman" w:hAnsi="Times New Roman"/>
                <w:sz w:val="24"/>
              </w:rPr>
              <w:t>105,38</w:t>
            </w:r>
          </w:p>
        </w:tc>
      </w:tr>
    </w:tbl>
    <w:p>
      <w:pPr>
        <w:spacing w:line="360" w:lineRule="auto" w:before="0" w:after="0"/>
        <w:ind w:firstLine="709"/>
        <w:jc w:val="both"/>
      </w:pPr>
      <w:r>
        <w:rPr>
          <w:rFonts w:ascii="Times New Roman" w:hAnsi="Times New Roman"/>
          <w:b w:val="0"/>
          <w:sz w:val="24"/>
        </w:rPr>
        <w:t>Источник: составлено автором на основе данных мониторинга эффективности деятельности образовательных организаций высшего образования [48].</w:t>
      </w:r>
    </w:p>
    <w:p>
      <w:pPr>
        <w:spacing w:line="360" w:lineRule="auto" w:before="0" w:after="0"/>
        <w:ind w:firstLine="0"/>
      </w:pPr>
    </w:p>
    <w:p>
      <w:pPr>
        <w:spacing w:line="360" w:lineRule="auto" w:before="0" w:after="0"/>
        <w:ind w:firstLine="709"/>
        <w:jc w:val="both"/>
      </w:pPr>
      <w:r>
        <w:rPr>
          <w:rFonts w:ascii="Times New Roman" w:hAnsi="Times New Roman"/>
          <w:b w:val="0"/>
          <w:sz w:val="28"/>
        </w:rPr>
        <w:t>Погодовой анализ динамики доходов на одного НПР выявляет неоднородность развития федеральных университетов. КФУ после незначительного снижения в 2020–2021 гг. (темп роста 96,59 %, –129 тыс. руб./чел.) демонстрирует устойчивый рост на протяжении четырех последующих периодов с темпами 108,76 %, 106,07 %, 109,30 % и 107,80 %, что свидетельствует о стабильном наращивании финансовой базы. УрФУ показывает наиболее равномерный рост в 2020–2023 гг. (темпы 111,20 %, 112,17 %, 114,06 %) с последующим замедлением в 2023–2024 гг. (105,92 %) и резким ускорением в 2024–2025 гг. (125,53 %, +1 288 тыс. руб./чел.). ЮФУ характеризуется «разнонаправленной» динамикой: после умеренного роста в 2020–2021 гг. (102,42 %) произошел резкий прирост в 2021–2022 гг. (140,95 %, +971 тыс. руб./чел.) и 2023–2024 гг. (130,11 %, +1 082 тыс. руб./чел.), что связано с реструктуризацией финансовых потоков. БФУ и СФУ демонстрируют снижение в 2024–2025 гг. (темпы 94,83 % и 92,85 % соответственно), что может быть обусловлено завершением программных мероприятий или перераспределением финансирования. Доля внебюджетных доходов КФУ составляет 46,17 % в 2025 году – второй показатель в отрасли после УрФУ (54,80 %) [48]. Высокая доля внебюджетных средств объясняется крупным платным контингентом (в том числе иностранным), значительным объемом коммерческих НИОКР и экспортом образовательных услуг. При этом наблюдается тенденция к снижению доли внебюджетных доходов с 53,12 % в 2020 году до 46,17 % в 2025 году (–6,95 п.п.), что связано с опережающим ростом бюджетного финансирования в рамках программы «Приоритет-2030» [48].</w:t>
      </w:r>
    </w:p>
    <w:p>
      <w:pPr>
        <w:spacing w:line="360" w:lineRule="auto" w:before="0" w:after="0"/>
        <w:ind w:firstLine="709"/>
        <w:jc w:val="both"/>
      </w:pPr>
      <w:r>
        <w:rPr>
          <w:rFonts w:ascii="Times New Roman" w:hAnsi="Times New Roman"/>
          <w:b w:val="0"/>
          <w:sz w:val="28"/>
        </w:rPr>
        <w:t>Вузовский сектор образования выступает центром создания инновационных знаний, предлагающим внешним партнерам эффективные проекты и формирующим базу фундаментальных и прикладных исследований [31]. Наличие современного оборудования, инновационных лабораторий, квалифицированных научных работников создает потенциал для выстраивания эффективных бизнес-процессов во взаимодействии с внешними партнерами. Инновационная деятельность КФУ реализуется через технопарки, бизнес-инкубаторы, центры трансфера технологий, обеспечивающие коммерциализацию результатов научных исследований и поддержку стартапов студентов, аспирантов и сотрудников [47].</w:t>
      </w:r>
    </w:p>
    <w:p>
      <w:pPr>
        <w:spacing w:line="360" w:lineRule="auto" w:before="0" w:after="0"/>
        <w:ind w:firstLine="709"/>
        <w:jc w:val="both"/>
      </w:pPr>
      <w:r>
        <w:rPr>
          <w:rFonts w:ascii="Times New Roman" w:hAnsi="Times New Roman"/>
          <w:b w:val="0"/>
          <w:sz w:val="28"/>
        </w:rPr>
        <w:t>Кадровый потенциал КФУ поддерживает его исследовательскую ориентацию. По показателю «НПР с ученой степенью на 100 студентов» КФУ занимает первое место в выборке (4,50 ед. в 2025 г.) при медиане по Российской Федерации 3,1 единицы [48]. Заработная плата профессорско-преподавательского состава в 2020–2024 годах устойчиво превышала 200 % от средней по экономике Республики Татарстан (248 % в 2020 г., 220 % в 2024 г.), что соответствует целевым ориентирам национальной кадровой политики [48]. Доля штатных ППС составляет 79,42 % – на уровне средних значений по отрасли.</w:t>
      </w:r>
    </w:p>
    <w:p>
      <w:pPr>
        <w:spacing w:line="360" w:lineRule="auto" w:before="0" w:after="0"/>
        <w:ind w:firstLine="709"/>
        <w:jc w:val="both"/>
      </w:pPr>
      <w:r>
        <w:rPr>
          <w:rFonts w:ascii="Times New Roman" w:hAnsi="Times New Roman"/>
          <w:b w:val="0"/>
          <w:sz w:val="28"/>
        </w:rPr>
        <w:t>Сводная характеристика позиций КФУ по ключевым показателям мониторинга в сравнении с другими федеральными университетами представлена в таблице 2.1.4.</w:t>
      </w:r>
    </w:p>
    <w:p>
      <w:pPr>
        <w:spacing w:line="360" w:lineRule="auto" w:before="0" w:after="0"/>
        <w:ind w:firstLine="0"/>
      </w:pPr>
    </w:p>
    <w:p>
      <w:pPr>
        <w:spacing w:line="360" w:lineRule="auto" w:before="0" w:after="0"/>
        <w:ind w:firstLine="0"/>
        <w:jc w:val="right"/>
      </w:pPr>
      <w:r>
        <w:rPr>
          <w:rFonts w:ascii="Times New Roman" w:hAnsi="Times New Roman"/>
          <w:b w:val="0"/>
          <w:sz w:val="28"/>
        </w:rPr>
        <w:t>Таблица 2.1.4</w:t>
      </w:r>
    </w:p>
    <w:p>
      <w:pPr>
        <w:spacing w:line="360" w:lineRule="auto" w:before="0" w:after="0"/>
        <w:ind w:firstLine="0"/>
        <w:jc w:val="center"/>
      </w:pPr>
      <w:r>
        <w:rPr>
          <w:rFonts w:ascii="Times New Roman" w:hAnsi="Times New Roman"/>
          <w:b w:val="0"/>
          <w:sz w:val="28"/>
        </w:rPr>
        <w:t>Позиции КФУ в выборке федеральных университетов по основным показателям мониторинга, 2025 г.</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9"/>
        <w:gridCol w:w="2409"/>
        <w:gridCol w:w="2409"/>
        <w:gridCol w:w="2409"/>
      </w:tblGrid>
      <w:tr>
        <w:tc>
          <w:tcPr>
            <w:tcW w:type="dxa" w:w="2409"/>
          </w:tcPr>
          <w:p>
            <w:pPr>
              <w:spacing w:line="240" w:lineRule="auto" w:before="0" w:after="0"/>
              <w:ind w:firstLine="0"/>
              <w:jc w:val="center"/>
            </w:pPr>
            <w:r/>
            <w:r>
              <w:rPr>
                <w:rFonts w:ascii="Times New Roman" w:hAnsi="Times New Roman"/>
                <w:b/>
                <w:sz w:val="24"/>
              </w:rPr>
              <w:t>Показатель</w:t>
            </w:r>
          </w:p>
        </w:tc>
        <w:tc>
          <w:tcPr>
            <w:tcW w:type="dxa" w:w="2409"/>
          </w:tcPr>
          <w:p>
            <w:pPr>
              <w:spacing w:line="240" w:lineRule="auto" w:before="0" w:after="0"/>
              <w:ind w:firstLine="0"/>
              <w:jc w:val="center"/>
            </w:pPr>
            <w:r/>
            <w:r>
              <w:rPr>
                <w:rFonts w:ascii="Times New Roman" w:hAnsi="Times New Roman"/>
                <w:b/>
                <w:sz w:val="24"/>
              </w:rPr>
              <w:t>Значение КФУ</w:t>
            </w:r>
          </w:p>
        </w:tc>
        <w:tc>
          <w:tcPr>
            <w:tcW w:type="dxa" w:w="2409"/>
          </w:tcPr>
          <w:p>
            <w:pPr>
              <w:spacing w:line="240" w:lineRule="auto" w:before="0" w:after="0"/>
              <w:ind w:firstLine="0"/>
              <w:jc w:val="center"/>
            </w:pPr>
            <w:r/>
            <w:r>
              <w:rPr>
                <w:rFonts w:ascii="Times New Roman" w:hAnsi="Times New Roman"/>
                <w:b/>
                <w:sz w:val="24"/>
              </w:rPr>
              <w:t>Лидер выборки</w:t>
            </w:r>
          </w:p>
        </w:tc>
        <w:tc>
          <w:tcPr>
            <w:tcW w:type="dxa" w:w="2409"/>
          </w:tcPr>
          <w:p>
            <w:pPr>
              <w:spacing w:line="240" w:lineRule="auto" w:before="0" w:after="0"/>
              <w:ind w:firstLine="0"/>
              <w:jc w:val="center"/>
            </w:pPr>
            <w:r/>
            <w:r>
              <w:rPr>
                <w:rFonts w:ascii="Times New Roman" w:hAnsi="Times New Roman"/>
                <w:b/>
                <w:sz w:val="24"/>
              </w:rPr>
              <w:t>Место КФУ</w:t>
            </w:r>
          </w:p>
        </w:tc>
      </w:tr>
      <w:tr>
        <w:tc>
          <w:tcPr>
            <w:tcW w:type="dxa" w:w="2409"/>
          </w:tcPr>
          <w:p>
            <w:pPr>
              <w:spacing w:line="240" w:lineRule="auto" w:before="0" w:after="0"/>
              <w:ind w:firstLine="0"/>
              <w:jc w:val="left"/>
            </w:pPr>
            <w:r/>
            <w:r>
              <w:rPr>
                <w:rFonts w:ascii="Times New Roman" w:hAnsi="Times New Roman"/>
                <w:sz w:val="24"/>
              </w:rPr>
              <w:t>Средний балл ЕГЭ, балл</w:t>
            </w:r>
          </w:p>
        </w:tc>
        <w:tc>
          <w:tcPr>
            <w:tcW w:type="dxa" w:w="2409"/>
          </w:tcPr>
          <w:p>
            <w:pPr>
              <w:spacing w:line="240" w:lineRule="auto" w:before="0" w:after="0"/>
              <w:ind w:firstLine="0"/>
              <w:jc w:val="center"/>
            </w:pPr>
            <w:r/>
            <w:r>
              <w:rPr>
                <w:rFonts w:ascii="Times New Roman" w:hAnsi="Times New Roman"/>
                <w:sz w:val="24"/>
              </w:rPr>
              <w:t>74,16</w:t>
            </w:r>
          </w:p>
        </w:tc>
        <w:tc>
          <w:tcPr>
            <w:tcW w:type="dxa" w:w="2409"/>
          </w:tcPr>
          <w:p>
            <w:pPr>
              <w:spacing w:line="240" w:lineRule="auto" w:before="0" w:after="0"/>
              <w:ind w:firstLine="0"/>
              <w:jc w:val="center"/>
            </w:pPr>
            <w:r/>
            <w:r>
              <w:rPr>
                <w:rFonts w:ascii="Times New Roman" w:hAnsi="Times New Roman"/>
                <w:sz w:val="24"/>
              </w:rPr>
              <w:t>КФУ (74,16)</w:t>
            </w:r>
          </w:p>
        </w:tc>
        <w:tc>
          <w:tcPr>
            <w:tcW w:type="dxa" w:w="2409"/>
          </w:tcPr>
          <w:p>
            <w:pPr>
              <w:spacing w:line="240" w:lineRule="auto" w:before="0" w:after="0"/>
              <w:ind w:firstLine="0"/>
              <w:jc w:val="center"/>
            </w:pPr>
            <w:r/>
            <w:r>
              <w:rPr>
                <w:rFonts w:ascii="Times New Roman" w:hAnsi="Times New Roman"/>
                <w:sz w:val="24"/>
              </w:rPr>
              <w:t>1 из 7</w:t>
            </w:r>
          </w:p>
        </w:tc>
      </w:tr>
      <w:tr>
        <w:tc>
          <w:tcPr>
            <w:tcW w:type="dxa" w:w="2409"/>
          </w:tcPr>
          <w:p>
            <w:pPr>
              <w:spacing w:line="240" w:lineRule="auto" w:before="0" w:after="0"/>
              <w:ind w:firstLine="0"/>
              <w:jc w:val="left"/>
            </w:pPr>
            <w:r/>
            <w:r>
              <w:rPr>
                <w:rFonts w:ascii="Times New Roman" w:hAnsi="Times New Roman"/>
                <w:sz w:val="24"/>
              </w:rPr>
              <w:t>НИОКР на 1 НПР, тыс. руб.</w:t>
            </w:r>
          </w:p>
        </w:tc>
        <w:tc>
          <w:tcPr>
            <w:tcW w:type="dxa" w:w="2409"/>
          </w:tcPr>
          <w:p>
            <w:pPr>
              <w:spacing w:line="240" w:lineRule="auto" w:before="0" w:after="0"/>
              <w:ind w:firstLine="0"/>
              <w:jc w:val="center"/>
            </w:pPr>
            <w:r/>
            <w:r>
              <w:rPr>
                <w:rFonts w:ascii="Times New Roman" w:hAnsi="Times New Roman"/>
                <w:sz w:val="24"/>
              </w:rPr>
              <w:t>802,10</w:t>
            </w:r>
          </w:p>
        </w:tc>
        <w:tc>
          <w:tcPr>
            <w:tcW w:type="dxa" w:w="2409"/>
          </w:tcPr>
          <w:p>
            <w:pPr>
              <w:spacing w:line="240" w:lineRule="auto" w:before="0" w:after="0"/>
              <w:ind w:firstLine="0"/>
              <w:jc w:val="center"/>
            </w:pPr>
            <w:r/>
            <w:r>
              <w:rPr>
                <w:rFonts w:ascii="Times New Roman" w:hAnsi="Times New Roman"/>
                <w:sz w:val="24"/>
              </w:rPr>
              <w:t>УрФУ (1 256,30)</w:t>
            </w:r>
          </w:p>
        </w:tc>
        <w:tc>
          <w:tcPr>
            <w:tcW w:type="dxa" w:w="2409"/>
          </w:tcPr>
          <w:p>
            <w:pPr>
              <w:spacing w:line="240" w:lineRule="auto" w:before="0" w:after="0"/>
              <w:ind w:firstLine="0"/>
              <w:jc w:val="center"/>
            </w:pPr>
            <w:r/>
            <w:r>
              <w:rPr>
                <w:rFonts w:ascii="Times New Roman" w:hAnsi="Times New Roman"/>
                <w:sz w:val="24"/>
              </w:rPr>
              <w:t>3 из 7</w:t>
            </w:r>
          </w:p>
        </w:tc>
      </w:tr>
      <w:tr>
        <w:tc>
          <w:tcPr>
            <w:tcW w:type="dxa" w:w="2409"/>
          </w:tcPr>
          <w:p>
            <w:pPr>
              <w:spacing w:line="240" w:lineRule="auto" w:before="0" w:after="0"/>
              <w:ind w:firstLine="0"/>
              <w:jc w:val="left"/>
            </w:pPr>
            <w:r/>
            <w:r>
              <w:rPr>
                <w:rFonts w:ascii="Times New Roman" w:hAnsi="Times New Roman"/>
                <w:sz w:val="24"/>
              </w:rPr>
              <w:t>Доля иностранных студентов, %</w:t>
            </w:r>
          </w:p>
        </w:tc>
        <w:tc>
          <w:tcPr>
            <w:tcW w:type="dxa" w:w="2409"/>
          </w:tcPr>
          <w:p>
            <w:pPr>
              <w:spacing w:line="240" w:lineRule="auto" w:before="0" w:after="0"/>
              <w:ind w:firstLine="0"/>
              <w:jc w:val="center"/>
            </w:pPr>
            <w:r/>
            <w:r>
              <w:rPr>
                <w:rFonts w:ascii="Times New Roman" w:hAnsi="Times New Roman"/>
                <w:sz w:val="24"/>
              </w:rPr>
              <w:t>19,11</w:t>
            </w:r>
          </w:p>
        </w:tc>
        <w:tc>
          <w:tcPr>
            <w:tcW w:type="dxa" w:w="2409"/>
          </w:tcPr>
          <w:p>
            <w:pPr>
              <w:spacing w:line="240" w:lineRule="auto" w:before="0" w:after="0"/>
              <w:ind w:firstLine="0"/>
              <w:jc w:val="center"/>
            </w:pPr>
            <w:r/>
            <w:r>
              <w:rPr>
                <w:rFonts w:ascii="Times New Roman" w:hAnsi="Times New Roman"/>
                <w:sz w:val="24"/>
              </w:rPr>
              <w:t>КФУ (19,11)</w:t>
            </w:r>
          </w:p>
        </w:tc>
        <w:tc>
          <w:tcPr>
            <w:tcW w:type="dxa" w:w="2409"/>
          </w:tcPr>
          <w:p>
            <w:pPr>
              <w:spacing w:line="240" w:lineRule="auto" w:before="0" w:after="0"/>
              <w:ind w:firstLine="0"/>
              <w:jc w:val="center"/>
            </w:pPr>
            <w:r/>
            <w:r>
              <w:rPr>
                <w:rFonts w:ascii="Times New Roman" w:hAnsi="Times New Roman"/>
                <w:sz w:val="24"/>
              </w:rPr>
              <w:t>1 из 7</w:t>
            </w:r>
          </w:p>
        </w:tc>
      </w:tr>
      <w:tr>
        <w:tc>
          <w:tcPr>
            <w:tcW w:type="dxa" w:w="2409"/>
          </w:tcPr>
          <w:p>
            <w:pPr>
              <w:spacing w:line="240" w:lineRule="auto" w:before="0" w:after="0"/>
              <w:ind w:firstLine="0"/>
              <w:jc w:val="left"/>
            </w:pPr>
            <w:r/>
            <w:r>
              <w:rPr>
                <w:rFonts w:ascii="Times New Roman" w:hAnsi="Times New Roman"/>
                <w:sz w:val="24"/>
              </w:rPr>
              <w:t>Доходы на 1 НПР, тыс. руб.</w:t>
            </w:r>
          </w:p>
        </w:tc>
        <w:tc>
          <w:tcPr>
            <w:tcW w:type="dxa" w:w="2409"/>
          </w:tcPr>
          <w:p>
            <w:pPr>
              <w:spacing w:line="240" w:lineRule="auto" w:before="0" w:after="0"/>
              <w:ind w:firstLine="0"/>
              <w:jc w:val="center"/>
            </w:pPr>
            <w:r/>
            <w:r>
              <w:rPr>
                <w:rFonts w:ascii="Times New Roman" w:hAnsi="Times New Roman"/>
                <w:sz w:val="24"/>
              </w:rPr>
              <w:t>4 964</w:t>
            </w:r>
          </w:p>
        </w:tc>
        <w:tc>
          <w:tcPr>
            <w:tcW w:type="dxa" w:w="2409"/>
          </w:tcPr>
          <w:p>
            <w:pPr>
              <w:spacing w:line="240" w:lineRule="auto" w:before="0" w:after="0"/>
              <w:ind w:firstLine="0"/>
              <w:jc w:val="center"/>
            </w:pPr>
            <w:r/>
            <w:r>
              <w:rPr>
                <w:rFonts w:ascii="Times New Roman" w:hAnsi="Times New Roman"/>
                <w:sz w:val="24"/>
              </w:rPr>
              <w:t>САФУ (6 992)</w:t>
            </w:r>
          </w:p>
        </w:tc>
        <w:tc>
          <w:tcPr>
            <w:tcW w:type="dxa" w:w="2409"/>
          </w:tcPr>
          <w:p>
            <w:pPr>
              <w:spacing w:line="240" w:lineRule="auto" w:before="0" w:after="0"/>
              <w:ind w:firstLine="0"/>
              <w:jc w:val="center"/>
            </w:pPr>
            <w:r/>
            <w:r>
              <w:rPr>
                <w:rFonts w:ascii="Times New Roman" w:hAnsi="Times New Roman"/>
                <w:sz w:val="24"/>
              </w:rPr>
              <w:t>5 из 7</w:t>
            </w:r>
          </w:p>
        </w:tc>
      </w:tr>
      <w:tr>
        <w:tc>
          <w:tcPr>
            <w:tcW w:type="dxa" w:w="2409"/>
          </w:tcPr>
          <w:p>
            <w:pPr>
              <w:spacing w:line="240" w:lineRule="auto" w:before="0" w:after="0"/>
              <w:ind w:firstLine="0"/>
              <w:jc w:val="left"/>
            </w:pPr>
            <w:r/>
            <w:r>
              <w:rPr>
                <w:rFonts w:ascii="Times New Roman" w:hAnsi="Times New Roman"/>
                <w:sz w:val="24"/>
              </w:rPr>
              <w:t>НПР со степенью на 100 студентов, ед.</w:t>
            </w:r>
          </w:p>
        </w:tc>
        <w:tc>
          <w:tcPr>
            <w:tcW w:type="dxa" w:w="2409"/>
          </w:tcPr>
          <w:p>
            <w:pPr>
              <w:spacing w:line="240" w:lineRule="auto" w:before="0" w:after="0"/>
              <w:ind w:firstLine="0"/>
              <w:jc w:val="center"/>
            </w:pPr>
            <w:r/>
            <w:r>
              <w:rPr>
                <w:rFonts w:ascii="Times New Roman" w:hAnsi="Times New Roman"/>
                <w:sz w:val="24"/>
              </w:rPr>
              <w:t>4,50</w:t>
            </w:r>
          </w:p>
        </w:tc>
        <w:tc>
          <w:tcPr>
            <w:tcW w:type="dxa" w:w="2409"/>
          </w:tcPr>
          <w:p>
            <w:pPr>
              <w:spacing w:line="240" w:lineRule="auto" w:before="0" w:after="0"/>
              <w:ind w:firstLine="0"/>
              <w:jc w:val="center"/>
            </w:pPr>
            <w:r/>
            <w:r>
              <w:rPr>
                <w:rFonts w:ascii="Times New Roman" w:hAnsi="Times New Roman"/>
                <w:sz w:val="24"/>
              </w:rPr>
              <w:t>КФУ (4,50)</w:t>
            </w:r>
          </w:p>
        </w:tc>
        <w:tc>
          <w:tcPr>
            <w:tcW w:type="dxa" w:w="2409"/>
          </w:tcPr>
          <w:p>
            <w:pPr>
              <w:spacing w:line="240" w:lineRule="auto" w:before="0" w:after="0"/>
              <w:ind w:firstLine="0"/>
              <w:jc w:val="center"/>
            </w:pPr>
            <w:r/>
            <w:r>
              <w:rPr>
                <w:rFonts w:ascii="Times New Roman" w:hAnsi="Times New Roman"/>
                <w:sz w:val="24"/>
              </w:rPr>
              <w:t>1 из 7</w:t>
            </w:r>
          </w:p>
        </w:tc>
      </w:tr>
      <w:tr>
        <w:tc>
          <w:tcPr>
            <w:tcW w:type="dxa" w:w="2409"/>
          </w:tcPr>
          <w:p>
            <w:pPr>
              <w:spacing w:line="240" w:lineRule="auto" w:before="0" w:after="0"/>
              <w:ind w:firstLine="0"/>
              <w:jc w:val="left"/>
            </w:pPr>
            <w:r/>
            <w:r>
              <w:rPr>
                <w:rFonts w:ascii="Times New Roman" w:hAnsi="Times New Roman"/>
                <w:sz w:val="24"/>
              </w:rPr>
              <w:t>Общий объем НИОКР, млрд руб.</w:t>
            </w:r>
          </w:p>
        </w:tc>
        <w:tc>
          <w:tcPr>
            <w:tcW w:type="dxa" w:w="2409"/>
          </w:tcPr>
          <w:p>
            <w:pPr>
              <w:spacing w:line="240" w:lineRule="auto" w:before="0" w:after="0"/>
              <w:ind w:firstLine="0"/>
              <w:jc w:val="center"/>
            </w:pPr>
            <w:r/>
            <w:r>
              <w:rPr>
                <w:rFonts w:ascii="Times New Roman" w:hAnsi="Times New Roman"/>
                <w:sz w:val="24"/>
              </w:rPr>
              <w:t>2,53</w:t>
            </w:r>
          </w:p>
        </w:tc>
        <w:tc>
          <w:tcPr>
            <w:tcW w:type="dxa" w:w="2409"/>
          </w:tcPr>
          <w:p>
            <w:pPr>
              <w:spacing w:line="240" w:lineRule="auto" w:before="0" w:after="0"/>
              <w:ind w:firstLine="0"/>
              <w:jc w:val="center"/>
            </w:pPr>
            <w:r/>
            <w:r>
              <w:rPr>
                <w:rFonts w:ascii="Times New Roman" w:hAnsi="Times New Roman"/>
                <w:sz w:val="24"/>
              </w:rPr>
              <w:t>УрФУ (3,52)</w:t>
            </w:r>
          </w:p>
        </w:tc>
        <w:tc>
          <w:tcPr>
            <w:tcW w:type="dxa" w:w="2409"/>
          </w:tcPr>
          <w:p>
            <w:pPr>
              <w:spacing w:line="240" w:lineRule="auto" w:before="0" w:after="0"/>
              <w:ind w:firstLine="0"/>
              <w:jc w:val="center"/>
            </w:pPr>
            <w:r/>
            <w:r>
              <w:rPr>
                <w:rFonts w:ascii="Times New Roman" w:hAnsi="Times New Roman"/>
                <w:sz w:val="24"/>
              </w:rPr>
              <w:t>2 из 7</w:t>
            </w:r>
          </w:p>
        </w:tc>
      </w:tr>
      <w:tr>
        <w:tc>
          <w:tcPr>
            <w:tcW w:type="dxa" w:w="2409"/>
          </w:tcPr>
          <w:p>
            <w:pPr>
              <w:spacing w:line="240" w:lineRule="auto" w:before="0" w:after="0"/>
              <w:ind w:firstLine="0"/>
              <w:jc w:val="left"/>
            </w:pPr>
            <w:r/>
            <w:r>
              <w:rPr>
                <w:rFonts w:ascii="Times New Roman" w:hAnsi="Times New Roman"/>
                <w:sz w:val="24"/>
              </w:rPr>
              <w:t>Доходы от иностранных студентов, млрд руб.</w:t>
            </w:r>
          </w:p>
        </w:tc>
        <w:tc>
          <w:tcPr>
            <w:tcW w:type="dxa" w:w="2409"/>
          </w:tcPr>
          <w:p>
            <w:pPr>
              <w:spacing w:line="240" w:lineRule="auto" w:before="0" w:after="0"/>
              <w:ind w:firstLine="0"/>
              <w:jc w:val="center"/>
            </w:pPr>
            <w:r/>
            <w:r>
              <w:rPr>
                <w:rFonts w:ascii="Times New Roman" w:hAnsi="Times New Roman"/>
                <w:sz w:val="24"/>
              </w:rPr>
              <w:t>1,51</w:t>
            </w:r>
          </w:p>
        </w:tc>
        <w:tc>
          <w:tcPr>
            <w:tcW w:type="dxa" w:w="2409"/>
          </w:tcPr>
          <w:p>
            <w:pPr>
              <w:spacing w:line="240" w:lineRule="auto" w:before="0" w:after="0"/>
              <w:ind w:firstLine="0"/>
              <w:jc w:val="center"/>
            </w:pPr>
            <w:r/>
            <w:r>
              <w:rPr>
                <w:rFonts w:ascii="Times New Roman" w:hAnsi="Times New Roman"/>
                <w:sz w:val="24"/>
              </w:rPr>
              <w:t>КФУ (1,51)</w:t>
            </w:r>
          </w:p>
        </w:tc>
        <w:tc>
          <w:tcPr>
            <w:tcW w:type="dxa" w:w="2409"/>
          </w:tcPr>
          <w:p>
            <w:pPr>
              <w:spacing w:line="240" w:lineRule="auto" w:before="0" w:after="0"/>
              <w:ind w:firstLine="0"/>
              <w:jc w:val="center"/>
            </w:pPr>
            <w:r/>
            <w:r>
              <w:rPr>
                <w:rFonts w:ascii="Times New Roman" w:hAnsi="Times New Roman"/>
                <w:sz w:val="24"/>
              </w:rPr>
              <w:t>1 из 7</w:t>
            </w:r>
          </w:p>
        </w:tc>
      </w:tr>
      <w:tr>
        <w:tc>
          <w:tcPr>
            <w:tcW w:type="dxa" w:w="2409"/>
          </w:tcPr>
          <w:p>
            <w:pPr>
              <w:spacing w:line="240" w:lineRule="auto" w:before="0" w:after="0"/>
              <w:ind w:firstLine="0"/>
              <w:jc w:val="left"/>
            </w:pPr>
            <w:r/>
            <w:r>
              <w:rPr>
                <w:rFonts w:ascii="Times New Roman" w:hAnsi="Times New Roman"/>
                <w:sz w:val="24"/>
              </w:rPr>
              <w:t>Доля внебюджетных доходов, %</w:t>
            </w:r>
          </w:p>
        </w:tc>
        <w:tc>
          <w:tcPr>
            <w:tcW w:type="dxa" w:w="2409"/>
          </w:tcPr>
          <w:p>
            <w:pPr>
              <w:spacing w:line="240" w:lineRule="auto" w:before="0" w:after="0"/>
              <w:ind w:firstLine="0"/>
              <w:jc w:val="center"/>
            </w:pPr>
            <w:r/>
            <w:r>
              <w:rPr>
                <w:rFonts w:ascii="Times New Roman" w:hAnsi="Times New Roman"/>
                <w:sz w:val="24"/>
              </w:rPr>
              <w:t>46,17</w:t>
            </w:r>
          </w:p>
        </w:tc>
        <w:tc>
          <w:tcPr>
            <w:tcW w:type="dxa" w:w="2409"/>
          </w:tcPr>
          <w:p>
            <w:pPr>
              <w:spacing w:line="240" w:lineRule="auto" w:before="0" w:after="0"/>
              <w:ind w:firstLine="0"/>
              <w:jc w:val="center"/>
            </w:pPr>
            <w:r/>
            <w:r>
              <w:rPr>
                <w:rFonts w:ascii="Times New Roman" w:hAnsi="Times New Roman"/>
                <w:sz w:val="24"/>
              </w:rPr>
              <w:t>УрФУ (54,80)</w:t>
            </w:r>
          </w:p>
        </w:tc>
        <w:tc>
          <w:tcPr>
            <w:tcW w:type="dxa" w:w="2409"/>
          </w:tcPr>
          <w:p>
            <w:pPr>
              <w:spacing w:line="240" w:lineRule="auto" w:before="0" w:after="0"/>
              <w:ind w:firstLine="0"/>
              <w:jc w:val="center"/>
            </w:pPr>
            <w:r/>
            <w:r>
              <w:rPr>
                <w:rFonts w:ascii="Times New Roman" w:hAnsi="Times New Roman"/>
                <w:sz w:val="24"/>
              </w:rPr>
              <w:t>2 из 7</w:t>
            </w:r>
          </w:p>
        </w:tc>
      </w:tr>
    </w:tbl>
    <w:p>
      <w:pPr>
        <w:spacing w:line="360" w:lineRule="auto" w:before="0" w:after="0"/>
        <w:ind w:firstLine="709"/>
        <w:jc w:val="both"/>
      </w:pPr>
      <w:r>
        <w:rPr>
          <w:rFonts w:ascii="Times New Roman" w:hAnsi="Times New Roman"/>
          <w:b w:val="0"/>
          <w:sz w:val="24"/>
        </w:rPr>
        <w:t>Источник: составлено автором на основе данных мониторинга эффективности деятельности образовательных организаций высшего образования [48].</w:t>
      </w:r>
    </w:p>
    <w:p>
      <w:pPr>
        <w:spacing w:line="360" w:lineRule="auto" w:before="0" w:after="0"/>
        <w:ind w:firstLine="0"/>
      </w:pPr>
    </w:p>
    <w:p>
      <w:pPr>
        <w:spacing w:line="360" w:lineRule="auto" w:before="0" w:after="0"/>
        <w:ind w:firstLine="709"/>
        <w:jc w:val="both"/>
      </w:pPr>
      <w:r>
        <w:rPr>
          <w:rFonts w:ascii="Times New Roman" w:hAnsi="Times New Roman"/>
          <w:b w:val="0"/>
          <w:sz w:val="28"/>
        </w:rPr>
        <w:t>Из таблицы 2.1.4 следует, что КФУ лидирует по четырем из восьми ключевых показателей (качество приема, доля иностранных студентов, кадровая обеспеченность, доходы от международной деятельности) и входит в тройку лидеров по научной результативности и финансовой диверсификации. Сочетание крупного масштаба деятельности, высокой международной ориентации и развитого научного кластера формирует уникальный профиль КФУ среди федеральных университетов [48].</w:t>
      </w:r>
    </w:p>
    <w:p>
      <w:pPr>
        <w:spacing w:line="360" w:lineRule="auto" w:before="0" w:after="0"/>
        <w:ind w:firstLine="709"/>
        <w:jc w:val="both"/>
      </w:pPr>
      <w:r>
        <w:rPr>
          <w:rFonts w:ascii="Times New Roman" w:hAnsi="Times New Roman"/>
          <w:b w:val="0"/>
          <w:sz w:val="28"/>
        </w:rPr>
        <w:t>Высшая школа как система нуждается в рассмотрении бизнес-процессов как подсистемы: каждое направление деятельности университета – образовательное, научное, инновационное, международное, финансово-хозяйственное – образует совокупность взаимосвязанных процессов со своими входами, выходами, ресурсами и регуляторами [23]. Масштаб деятельности (более 50 тысяч студентов, свыше 3 тысяч НПР, сотни образовательных программ, десятки подразделений), множественность целевых функций и многоканальная модель финансирования порождают высокую сложность процессной архитектуры федерального университета [22; 40].</w:t>
      </w:r>
    </w:p>
    <w:p>
      <w:pPr>
        <w:spacing w:line="360" w:lineRule="auto" w:before="0" w:after="0"/>
        <w:ind w:firstLine="709"/>
        <w:jc w:val="both"/>
      </w:pPr>
      <w:r>
        <w:rPr>
          <w:rFonts w:ascii="Times New Roman" w:hAnsi="Times New Roman"/>
          <w:b w:val="0"/>
          <w:sz w:val="28"/>
        </w:rPr>
        <w:t>Университеты в условиях цифровой трансформации вынуждены перестраивать не отдельные операции, а целые цепочки процессов – от приемной кампании до выпуска и трудоустройства. Модернизация высшего образования на основе цифровой трансформации затрагивает не только технологический, но и организационный контур вуза, требуя пересмотра регламентов, перераспределения ответственности и перестройки системы мониторинга [18; 36].</w:t>
      </w:r>
    </w:p>
    <w:p>
      <w:pPr>
        <w:spacing w:line="360" w:lineRule="auto" w:before="0" w:after="0"/>
        <w:ind w:firstLine="709"/>
        <w:jc w:val="both"/>
      </w:pPr>
      <w:r>
        <w:rPr>
          <w:rFonts w:ascii="Times New Roman" w:hAnsi="Times New Roman"/>
          <w:b w:val="0"/>
          <w:sz w:val="28"/>
        </w:rPr>
        <w:t>Таким образом, федеральные университеты – сложные многофункциональные организации, совмещающие подготовку кадров, проведение научных исследований, трансфер технологий, экспорт образовательных услуг, социально-культурную деятельность. КФУ в этой системе выделяется рядом отличительных характеристик:</w:t>
      </w:r>
    </w:p>
    <w:p>
      <w:pPr>
        <w:spacing w:line="360" w:lineRule="auto" w:before="0" w:after="0"/>
        <w:ind w:firstLine="709"/>
        <w:jc w:val="both"/>
      </w:pPr>
      <w:r>
        <w:rPr>
          <w:rFonts w:ascii="Times New Roman" w:hAnsi="Times New Roman"/>
          <w:b w:val="0"/>
          <w:sz w:val="28"/>
        </w:rPr>
        <w:t>– масштабная международная деятельность (доля иностранных студентов 19,11 %);</w:t>
      </w:r>
    </w:p>
    <w:p>
      <w:pPr>
        <w:spacing w:line="360" w:lineRule="auto" w:before="0" w:after="0"/>
        <w:ind w:firstLine="709"/>
        <w:jc w:val="both"/>
      </w:pPr>
      <w:r>
        <w:rPr>
          <w:rFonts w:ascii="Times New Roman" w:hAnsi="Times New Roman"/>
          <w:b w:val="0"/>
          <w:sz w:val="28"/>
        </w:rPr>
        <w:t>– высокое качество приема (средний балл ЕГЭ 74,16 – первое место в выборке);</w:t>
      </w:r>
    </w:p>
    <w:p>
      <w:pPr>
        <w:spacing w:line="360" w:lineRule="auto" w:before="0" w:after="0"/>
        <w:ind w:firstLine="709"/>
        <w:jc w:val="both"/>
      </w:pPr>
      <w:r>
        <w:rPr>
          <w:rFonts w:ascii="Times New Roman" w:hAnsi="Times New Roman"/>
          <w:b w:val="0"/>
          <w:sz w:val="28"/>
        </w:rPr>
        <w:t>– развитый научный кластер (объем НИОКР 802,1 тыс. руб. на одного НПР);</w:t>
      </w:r>
    </w:p>
    <w:p>
      <w:pPr>
        <w:spacing w:line="360" w:lineRule="auto" w:before="0" w:after="0"/>
        <w:ind w:firstLine="709"/>
        <w:jc w:val="both"/>
      </w:pPr>
      <w:r>
        <w:rPr>
          <w:rFonts w:ascii="Times New Roman" w:hAnsi="Times New Roman"/>
          <w:b w:val="0"/>
          <w:sz w:val="28"/>
        </w:rPr>
        <w:t>– диверсифицированная финансовая модель (доля внебюджетных доходов 46,17 %).</w:t>
      </w:r>
    </w:p>
    <w:p>
      <w:pPr>
        <w:spacing w:line="360" w:lineRule="auto" w:before="0" w:after="0"/>
        <w:ind w:firstLine="709"/>
        <w:jc w:val="both"/>
      </w:pPr>
      <w:r>
        <w:rPr>
          <w:rFonts w:ascii="Times New Roman" w:hAnsi="Times New Roman"/>
          <w:b w:val="0"/>
          <w:sz w:val="28"/>
        </w:rPr>
        <w:t>Сложность организационной структуры, значительная численность персонала и студентов, множественность источников финансирования и строгие требования регуляторов обусловливают высокие требования к системе управления, где процессный подход выступает инструментом координации, прозрачности и непрерывного совершенствования деятельности. Конкретные характеристики бизнес-процессов, их количественные параметры и структурные особенности в федеральных вузах рассматриваются в следующем параграфе.</w:t>
      </w:r>
    </w:p>
    <w:p>
      <w:pPr>
        <w:spacing w:line="360" w:lineRule="auto" w:before="0" w:after="0"/>
        <w:ind w:firstLine="0"/>
      </w:pPr>
    </w:p>
    <w:p>
      <w:pPr>
        <w:spacing w:line="360" w:lineRule="auto" w:before="0" w:after="0"/>
        <w:ind w:firstLine="0"/>
        <w:jc w:val="center"/>
      </w:pPr>
      <w:r>
        <w:rPr>
          <w:rFonts w:ascii="Times New Roman" w:hAnsi="Times New Roman"/>
          <w:b/>
          <w:sz w:val="28"/>
        </w:rPr>
        <w:t>2.2. Структурные и количественные показатели анализа бизнес-процессов в федеральных вузах</w:t>
      </w:r>
    </w:p>
    <w:p>
      <w:pPr>
        <w:spacing w:line="360" w:lineRule="auto" w:before="0" w:after="0"/>
        <w:ind w:firstLine="709"/>
        <w:jc w:val="both"/>
      </w:pPr>
      <w:r>
        <w:rPr>
          <w:rFonts w:ascii="Times New Roman" w:hAnsi="Times New Roman"/>
          <w:b w:val="0"/>
          <w:sz w:val="28"/>
        </w:rPr>
        <w:t>В параграфе 2.1 охарактеризованы масштаб и многообразие деятельности федеральных университетов. Для перехода от общей характеристики к практическому анализу процессов необходима система показателей, позволяющая количественно оценить состояние процессов, выявить узкие места и обосновать приоритеты оптимизации. Внедрение процессного управления в вузе обеспечивает кардинальное повышение прозрачности: все действия, ответственные, сроки и точки принятия решений становятся видимыми, что создает основу для любого улучшения [22]. Однако прозрачность не имеет практической ценности без измеримых индикаторов, показывающих, где именно процесс отклоняется от целевого состояния.</w:t>
      </w:r>
    </w:p>
    <w:p>
      <w:pPr>
        <w:spacing w:line="360" w:lineRule="auto" w:before="0" w:after="0"/>
        <w:ind w:firstLine="709"/>
        <w:jc w:val="both"/>
      </w:pPr>
      <w:r>
        <w:rPr>
          <w:rFonts w:ascii="Times New Roman" w:hAnsi="Times New Roman"/>
          <w:b w:val="0"/>
          <w:sz w:val="28"/>
        </w:rPr>
        <w:t>Показатели анализа бизнес-процессов систематизируются по пяти направлениям: результативность (степень достижения цели процесса), эффективность (соотношение результата и затраченных ресурсов), качество (соответствие результата требованиям потребителя), время (длительность от входа до выхода) и гибкость (скорость адаптации к изменениям) [9, с. 132]. К этому перечню добавляются показатели удовлетворенности потребителей – субъективная оценка результатов процесса со стороны заинтересованных сторон [26]. Для федерального университета потребителями одновременно выступают студенты, работодатели, государство (через систему мониторинга), научное сообщество и общество в целом, что существенно усложняет построение единой метрической системы.</w:t>
      </w:r>
    </w:p>
    <w:p>
      <w:pPr>
        <w:spacing w:line="360" w:lineRule="auto" w:before="0" w:after="0"/>
        <w:ind w:firstLine="709"/>
        <w:jc w:val="both"/>
      </w:pPr>
      <w:r>
        <w:rPr>
          <w:rFonts w:ascii="Times New Roman" w:hAnsi="Times New Roman"/>
          <w:b w:val="0"/>
          <w:sz w:val="28"/>
        </w:rPr>
        <w:t>Базовым структурным параметром служит количество идентифицированных и описанных бизнес-процессов, отражающее полноту охвата процессным управлением. Рассмотрение высшей школы как системы, а ее бизнес-процессов как подсистемы предполагает выделение процессных областей, соответствующих основным видам деятельности университета: учебно-методическую работу, административное управление, прием абитуриентов, воспитательную деятельность, финансово-хозяйственные операции [23]. Использование принципов процессного подхода – обеспечение востребованности процессов, системная взаимосвязь и контроль, ответственность за процесс, стандартизация и документирование – существенно упрощает понимание целей цифровой трансформации и определяет структуру процессной модели [46].</w:t>
      </w:r>
    </w:p>
    <w:p>
      <w:pPr>
        <w:spacing w:line="360" w:lineRule="auto" w:before="0" w:after="0"/>
        <w:ind w:firstLine="709"/>
        <w:jc w:val="both"/>
      </w:pPr>
      <w:r>
        <w:rPr>
          <w:rFonts w:ascii="Times New Roman" w:hAnsi="Times New Roman"/>
          <w:b w:val="0"/>
          <w:sz w:val="28"/>
        </w:rPr>
        <w:t>В федеральных университетах количество процессов верхнего уровня обычно составляет от 20 до 40. С учетом декомпозиции до подпроцессов и операций общее число описанных элементов может достигать нескольких сотен [9, с. 64; 46]. Классификация процессов по типу (основные, вспомогательные, управленческие) и по группам позволяет определить приоритеты оптимизации. Классификация основных бизнес-процессов федерального университета представлена в таблице 2.2.1.</w:t>
      </w:r>
    </w:p>
    <w:p>
      <w:pPr>
        <w:spacing w:line="360" w:lineRule="auto" w:before="0" w:after="0"/>
        <w:ind w:firstLine="0"/>
      </w:pPr>
    </w:p>
    <w:p>
      <w:pPr>
        <w:spacing w:line="360" w:lineRule="auto" w:before="0" w:after="0"/>
        <w:ind w:firstLine="0"/>
        <w:jc w:val="right"/>
      </w:pPr>
      <w:r>
        <w:rPr>
          <w:rFonts w:ascii="Times New Roman" w:hAnsi="Times New Roman"/>
          <w:b w:val="0"/>
          <w:sz w:val="28"/>
        </w:rPr>
        <w:t>Таблица 2.2.1</w:t>
      </w:r>
    </w:p>
    <w:p>
      <w:pPr>
        <w:spacing w:line="360" w:lineRule="auto" w:before="0" w:after="0"/>
        <w:ind w:firstLine="0"/>
        <w:jc w:val="center"/>
      </w:pPr>
      <w:r>
        <w:rPr>
          <w:rFonts w:ascii="Times New Roman" w:hAnsi="Times New Roman"/>
          <w:b w:val="0"/>
          <w:sz w:val="28"/>
        </w:rPr>
        <w:t>Классификация основных бизнес-процессов федерального университета</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9"/>
        <w:gridCol w:w="2409"/>
        <w:gridCol w:w="2409"/>
        <w:gridCol w:w="2409"/>
      </w:tblGrid>
      <w:tr>
        <w:tc>
          <w:tcPr>
            <w:tcW w:type="dxa" w:w="2409"/>
          </w:tcPr>
          <w:p>
            <w:pPr>
              <w:spacing w:line="240" w:lineRule="auto" w:before="0" w:after="0"/>
              <w:ind w:firstLine="0"/>
              <w:jc w:val="center"/>
            </w:pPr>
            <w:r/>
            <w:r>
              <w:rPr>
                <w:rFonts w:ascii="Times New Roman" w:hAnsi="Times New Roman"/>
                <w:b/>
                <w:sz w:val="24"/>
              </w:rPr>
              <w:t>Тип процесса</w:t>
            </w:r>
          </w:p>
        </w:tc>
        <w:tc>
          <w:tcPr>
            <w:tcW w:type="dxa" w:w="2409"/>
          </w:tcPr>
          <w:p>
            <w:pPr>
              <w:spacing w:line="240" w:lineRule="auto" w:before="0" w:after="0"/>
              <w:ind w:firstLine="0"/>
              <w:jc w:val="center"/>
            </w:pPr>
            <w:r/>
            <w:r>
              <w:rPr>
                <w:rFonts w:ascii="Times New Roman" w:hAnsi="Times New Roman"/>
                <w:b/>
                <w:sz w:val="24"/>
              </w:rPr>
              <w:t>Группа процессов</w:t>
            </w:r>
          </w:p>
        </w:tc>
        <w:tc>
          <w:tcPr>
            <w:tcW w:type="dxa" w:w="2409"/>
          </w:tcPr>
          <w:p>
            <w:pPr>
              <w:spacing w:line="240" w:lineRule="auto" w:before="0" w:after="0"/>
              <w:ind w:firstLine="0"/>
              <w:jc w:val="center"/>
            </w:pPr>
            <w:r/>
            <w:r>
              <w:rPr>
                <w:rFonts w:ascii="Times New Roman" w:hAnsi="Times New Roman"/>
                <w:b/>
                <w:sz w:val="24"/>
              </w:rPr>
              <w:t>Примеры процессов</w:t>
            </w:r>
          </w:p>
        </w:tc>
        <w:tc>
          <w:tcPr>
            <w:tcW w:type="dxa" w:w="2409"/>
          </w:tcPr>
          <w:p>
            <w:pPr>
              <w:spacing w:line="240" w:lineRule="auto" w:before="0" w:after="0"/>
              <w:ind w:firstLine="0"/>
              <w:jc w:val="center"/>
            </w:pPr>
            <w:r/>
            <w:r>
              <w:rPr>
                <w:rFonts w:ascii="Times New Roman" w:hAnsi="Times New Roman"/>
                <w:b/>
                <w:sz w:val="24"/>
              </w:rPr>
              <w:t>Приоритет оптимизации</w:t>
            </w:r>
          </w:p>
        </w:tc>
      </w:tr>
      <w:tr>
        <w:tc>
          <w:tcPr>
            <w:tcW w:type="dxa" w:w="2409"/>
          </w:tcPr>
          <w:p>
            <w:pPr>
              <w:spacing w:line="240" w:lineRule="auto" w:before="0" w:after="0"/>
              <w:ind w:firstLine="0"/>
              <w:jc w:val="left"/>
            </w:pPr>
            <w:r/>
            <w:r>
              <w:rPr>
                <w:rFonts w:ascii="Times New Roman" w:hAnsi="Times New Roman"/>
                <w:sz w:val="24"/>
              </w:rPr>
              <w:t>Основные</w:t>
            </w:r>
          </w:p>
        </w:tc>
        <w:tc>
          <w:tcPr>
            <w:tcW w:type="dxa" w:w="2409"/>
          </w:tcPr>
          <w:p>
            <w:pPr>
              <w:spacing w:line="240" w:lineRule="auto" w:before="0" w:after="0"/>
              <w:ind w:firstLine="0"/>
              <w:jc w:val="center"/>
            </w:pPr>
            <w:r/>
            <w:r>
              <w:rPr>
                <w:rFonts w:ascii="Times New Roman" w:hAnsi="Times New Roman"/>
                <w:sz w:val="24"/>
              </w:rPr>
              <w:t>Образовательная деятельность</w:t>
            </w:r>
          </w:p>
        </w:tc>
        <w:tc>
          <w:tcPr>
            <w:tcW w:type="dxa" w:w="2409"/>
          </w:tcPr>
          <w:p>
            <w:pPr>
              <w:spacing w:line="240" w:lineRule="auto" w:before="0" w:after="0"/>
              <w:ind w:firstLine="0"/>
              <w:jc w:val="center"/>
            </w:pPr>
            <w:r/>
            <w:r>
              <w:rPr>
                <w:rFonts w:ascii="Times New Roman" w:hAnsi="Times New Roman"/>
                <w:sz w:val="24"/>
              </w:rPr>
              <w:t>Разработка образовательных программ; организация приема; реализация учебного процесса; итоговая аттестация</w:t>
            </w:r>
          </w:p>
        </w:tc>
        <w:tc>
          <w:tcPr>
            <w:tcW w:type="dxa" w:w="2409"/>
          </w:tcPr>
          <w:p>
            <w:pPr>
              <w:spacing w:line="240" w:lineRule="auto" w:before="0" w:after="0"/>
              <w:ind w:firstLine="0"/>
              <w:jc w:val="center"/>
            </w:pPr>
            <w:r/>
            <w:r>
              <w:rPr>
                <w:rFonts w:ascii="Times New Roman" w:hAnsi="Times New Roman"/>
                <w:sz w:val="24"/>
              </w:rPr>
              <w:t>Высокий</w:t>
            </w:r>
          </w:p>
        </w:tc>
      </w:tr>
      <w:tr>
        <w:tc>
          <w:tcPr>
            <w:tcW w:type="dxa" w:w="2409"/>
          </w:tcPr>
          <w:p>
            <w:pPr>
              <w:spacing w:line="240" w:lineRule="auto" w:before="0" w:after="0"/>
              <w:ind w:firstLine="0"/>
              <w:jc w:val="left"/>
            </w:pPr>
            <w:r/>
            <w:r>
              <w:rPr>
                <w:rFonts w:ascii="Times New Roman" w:hAnsi="Times New Roman"/>
                <w:sz w:val="24"/>
              </w:rPr>
              <w:t>Основные</w:t>
            </w:r>
          </w:p>
        </w:tc>
        <w:tc>
          <w:tcPr>
            <w:tcW w:type="dxa" w:w="2409"/>
          </w:tcPr>
          <w:p>
            <w:pPr>
              <w:spacing w:line="240" w:lineRule="auto" w:before="0" w:after="0"/>
              <w:ind w:firstLine="0"/>
              <w:jc w:val="center"/>
            </w:pPr>
            <w:r/>
            <w:r>
              <w:rPr>
                <w:rFonts w:ascii="Times New Roman" w:hAnsi="Times New Roman"/>
                <w:sz w:val="24"/>
              </w:rPr>
              <w:t>Научная деятельность</w:t>
            </w:r>
          </w:p>
        </w:tc>
        <w:tc>
          <w:tcPr>
            <w:tcW w:type="dxa" w:w="2409"/>
          </w:tcPr>
          <w:p>
            <w:pPr>
              <w:spacing w:line="240" w:lineRule="auto" w:before="0" w:after="0"/>
              <w:ind w:firstLine="0"/>
              <w:jc w:val="center"/>
            </w:pPr>
            <w:r/>
            <w:r>
              <w:rPr>
                <w:rFonts w:ascii="Times New Roman" w:hAnsi="Times New Roman"/>
                <w:sz w:val="24"/>
              </w:rPr>
              <w:t>Планирование НИР; выполнение научных проектов; публикационная деятельность; коммерциализация результатов</w:t>
            </w:r>
          </w:p>
        </w:tc>
        <w:tc>
          <w:tcPr>
            <w:tcW w:type="dxa" w:w="2409"/>
          </w:tcPr>
          <w:p>
            <w:pPr>
              <w:spacing w:line="240" w:lineRule="auto" w:before="0" w:after="0"/>
              <w:ind w:firstLine="0"/>
              <w:jc w:val="center"/>
            </w:pPr>
            <w:r/>
            <w:r>
              <w:rPr>
                <w:rFonts w:ascii="Times New Roman" w:hAnsi="Times New Roman"/>
                <w:sz w:val="24"/>
              </w:rPr>
              <w:t>Высокий</w:t>
            </w:r>
          </w:p>
        </w:tc>
      </w:tr>
      <w:tr>
        <w:tc>
          <w:tcPr>
            <w:tcW w:type="dxa" w:w="2409"/>
          </w:tcPr>
          <w:p>
            <w:pPr>
              <w:spacing w:line="240" w:lineRule="auto" w:before="0" w:after="0"/>
              <w:ind w:firstLine="0"/>
              <w:jc w:val="left"/>
            </w:pPr>
            <w:r/>
            <w:r>
              <w:rPr>
                <w:rFonts w:ascii="Times New Roman" w:hAnsi="Times New Roman"/>
                <w:sz w:val="24"/>
              </w:rPr>
              <w:t>Основные</w:t>
            </w:r>
          </w:p>
        </w:tc>
        <w:tc>
          <w:tcPr>
            <w:tcW w:type="dxa" w:w="2409"/>
          </w:tcPr>
          <w:p>
            <w:pPr>
              <w:spacing w:line="240" w:lineRule="auto" w:before="0" w:after="0"/>
              <w:ind w:firstLine="0"/>
              <w:jc w:val="center"/>
            </w:pPr>
            <w:r/>
            <w:r>
              <w:rPr>
                <w:rFonts w:ascii="Times New Roman" w:hAnsi="Times New Roman"/>
                <w:sz w:val="24"/>
              </w:rPr>
              <w:t>Международная деятельность</w:t>
            </w:r>
          </w:p>
        </w:tc>
        <w:tc>
          <w:tcPr>
            <w:tcW w:type="dxa" w:w="2409"/>
          </w:tcPr>
          <w:p>
            <w:pPr>
              <w:spacing w:line="240" w:lineRule="auto" w:before="0" w:after="0"/>
              <w:ind w:firstLine="0"/>
              <w:jc w:val="center"/>
            </w:pPr>
            <w:r/>
            <w:r>
              <w:rPr>
                <w:rFonts w:ascii="Times New Roman" w:hAnsi="Times New Roman"/>
                <w:sz w:val="24"/>
              </w:rPr>
              <w:t>Организация академической мобильности; реализация совместных программ; прием иностранных студентов</w:t>
            </w:r>
          </w:p>
        </w:tc>
        <w:tc>
          <w:tcPr>
            <w:tcW w:type="dxa" w:w="2409"/>
          </w:tcPr>
          <w:p>
            <w:pPr>
              <w:spacing w:line="240" w:lineRule="auto" w:before="0" w:after="0"/>
              <w:ind w:firstLine="0"/>
              <w:jc w:val="center"/>
            </w:pPr>
            <w:r/>
            <w:r>
              <w:rPr>
                <w:rFonts w:ascii="Times New Roman" w:hAnsi="Times New Roman"/>
                <w:sz w:val="24"/>
              </w:rPr>
              <w:t>Средний</w:t>
            </w:r>
          </w:p>
        </w:tc>
      </w:tr>
      <w:tr>
        <w:tc>
          <w:tcPr>
            <w:tcW w:type="dxa" w:w="2409"/>
          </w:tcPr>
          <w:p>
            <w:pPr>
              <w:spacing w:line="240" w:lineRule="auto" w:before="0" w:after="0"/>
              <w:ind w:firstLine="0"/>
              <w:jc w:val="left"/>
            </w:pPr>
            <w:r/>
            <w:r>
              <w:rPr>
                <w:rFonts w:ascii="Times New Roman" w:hAnsi="Times New Roman"/>
                <w:sz w:val="24"/>
              </w:rPr>
              <w:t>Вспомогательные</w:t>
            </w:r>
          </w:p>
        </w:tc>
        <w:tc>
          <w:tcPr>
            <w:tcW w:type="dxa" w:w="2409"/>
          </w:tcPr>
          <w:p>
            <w:pPr>
              <w:spacing w:line="240" w:lineRule="auto" w:before="0" w:after="0"/>
              <w:ind w:firstLine="0"/>
              <w:jc w:val="center"/>
            </w:pPr>
            <w:r/>
            <w:r>
              <w:rPr>
                <w:rFonts w:ascii="Times New Roman" w:hAnsi="Times New Roman"/>
                <w:sz w:val="24"/>
              </w:rPr>
              <w:t>Финансовое управление</w:t>
            </w:r>
          </w:p>
        </w:tc>
        <w:tc>
          <w:tcPr>
            <w:tcW w:type="dxa" w:w="2409"/>
          </w:tcPr>
          <w:p>
            <w:pPr>
              <w:spacing w:line="240" w:lineRule="auto" w:before="0" w:after="0"/>
              <w:ind w:firstLine="0"/>
              <w:jc w:val="center"/>
            </w:pPr>
            <w:r/>
            <w:r>
              <w:rPr>
                <w:rFonts w:ascii="Times New Roman" w:hAnsi="Times New Roman"/>
                <w:sz w:val="24"/>
              </w:rPr>
              <w:t>Бюджетирование; бухгалтерский учет; казначейство; финансовая отчетность</w:t>
            </w:r>
          </w:p>
        </w:tc>
        <w:tc>
          <w:tcPr>
            <w:tcW w:type="dxa" w:w="2409"/>
          </w:tcPr>
          <w:p>
            <w:pPr>
              <w:spacing w:line="240" w:lineRule="auto" w:before="0" w:after="0"/>
              <w:ind w:firstLine="0"/>
              <w:jc w:val="center"/>
            </w:pPr>
            <w:r/>
            <w:r>
              <w:rPr>
                <w:rFonts w:ascii="Times New Roman" w:hAnsi="Times New Roman"/>
                <w:sz w:val="24"/>
              </w:rPr>
              <w:t>Высокий</w:t>
            </w:r>
          </w:p>
        </w:tc>
      </w:tr>
      <w:tr>
        <w:tc>
          <w:tcPr>
            <w:tcW w:type="dxa" w:w="2409"/>
          </w:tcPr>
          <w:p>
            <w:pPr>
              <w:spacing w:line="240" w:lineRule="auto" w:before="0" w:after="0"/>
              <w:ind w:firstLine="0"/>
              <w:jc w:val="left"/>
            </w:pPr>
            <w:r/>
            <w:r>
              <w:rPr>
                <w:rFonts w:ascii="Times New Roman" w:hAnsi="Times New Roman"/>
                <w:sz w:val="24"/>
              </w:rPr>
              <w:t>Вспомогательные</w:t>
            </w:r>
          </w:p>
        </w:tc>
        <w:tc>
          <w:tcPr>
            <w:tcW w:type="dxa" w:w="2409"/>
          </w:tcPr>
          <w:p>
            <w:pPr>
              <w:spacing w:line="240" w:lineRule="auto" w:before="0" w:after="0"/>
              <w:ind w:firstLine="0"/>
              <w:jc w:val="center"/>
            </w:pPr>
            <w:r/>
            <w:r>
              <w:rPr>
                <w:rFonts w:ascii="Times New Roman" w:hAnsi="Times New Roman"/>
                <w:sz w:val="24"/>
              </w:rPr>
              <w:t>Закупки</w:t>
            </w:r>
          </w:p>
        </w:tc>
        <w:tc>
          <w:tcPr>
            <w:tcW w:type="dxa" w:w="2409"/>
          </w:tcPr>
          <w:p>
            <w:pPr>
              <w:spacing w:line="240" w:lineRule="auto" w:before="0" w:after="0"/>
              <w:ind w:firstLine="0"/>
              <w:jc w:val="center"/>
            </w:pPr>
            <w:r/>
            <w:r>
              <w:rPr>
                <w:rFonts w:ascii="Times New Roman" w:hAnsi="Times New Roman"/>
                <w:sz w:val="24"/>
              </w:rPr>
              <w:t>Планирование закупок; проведение торгов; заключение контрактов; контроль поставок</w:t>
            </w:r>
          </w:p>
        </w:tc>
        <w:tc>
          <w:tcPr>
            <w:tcW w:type="dxa" w:w="2409"/>
          </w:tcPr>
          <w:p>
            <w:pPr>
              <w:spacing w:line="240" w:lineRule="auto" w:before="0" w:after="0"/>
              <w:ind w:firstLine="0"/>
              <w:jc w:val="center"/>
            </w:pPr>
            <w:r/>
            <w:r>
              <w:rPr>
                <w:rFonts w:ascii="Times New Roman" w:hAnsi="Times New Roman"/>
                <w:sz w:val="24"/>
              </w:rPr>
              <w:t>Высокий</w:t>
            </w:r>
          </w:p>
        </w:tc>
      </w:tr>
      <w:tr>
        <w:tc>
          <w:tcPr>
            <w:tcW w:type="dxa" w:w="2409"/>
          </w:tcPr>
          <w:p>
            <w:pPr>
              <w:spacing w:line="240" w:lineRule="auto" w:before="0" w:after="0"/>
              <w:ind w:firstLine="0"/>
              <w:jc w:val="left"/>
            </w:pPr>
            <w:r/>
            <w:r>
              <w:rPr>
                <w:rFonts w:ascii="Times New Roman" w:hAnsi="Times New Roman"/>
                <w:sz w:val="24"/>
              </w:rPr>
              <w:t>Вспомогательные</w:t>
            </w:r>
          </w:p>
        </w:tc>
        <w:tc>
          <w:tcPr>
            <w:tcW w:type="dxa" w:w="2409"/>
          </w:tcPr>
          <w:p>
            <w:pPr>
              <w:spacing w:line="240" w:lineRule="auto" w:before="0" w:after="0"/>
              <w:ind w:firstLine="0"/>
              <w:jc w:val="center"/>
            </w:pPr>
            <w:r/>
            <w:r>
              <w:rPr>
                <w:rFonts w:ascii="Times New Roman" w:hAnsi="Times New Roman"/>
                <w:sz w:val="24"/>
              </w:rPr>
              <w:t>Информационные технологии</w:t>
            </w:r>
          </w:p>
        </w:tc>
        <w:tc>
          <w:tcPr>
            <w:tcW w:type="dxa" w:w="2409"/>
          </w:tcPr>
          <w:p>
            <w:pPr>
              <w:spacing w:line="240" w:lineRule="auto" w:before="0" w:after="0"/>
              <w:ind w:firstLine="0"/>
              <w:jc w:val="center"/>
            </w:pPr>
            <w:r/>
            <w:r>
              <w:rPr>
                <w:rFonts w:ascii="Times New Roman" w:hAnsi="Times New Roman"/>
                <w:sz w:val="24"/>
              </w:rPr>
              <w:t>Развитие ИТ-инфраструктуры; поддержка пользователей; информационная безопасность</w:t>
            </w:r>
          </w:p>
        </w:tc>
        <w:tc>
          <w:tcPr>
            <w:tcW w:type="dxa" w:w="2409"/>
          </w:tcPr>
          <w:p>
            <w:pPr>
              <w:spacing w:line="240" w:lineRule="auto" w:before="0" w:after="0"/>
              <w:ind w:firstLine="0"/>
              <w:jc w:val="center"/>
            </w:pPr>
            <w:r/>
            <w:r>
              <w:rPr>
                <w:rFonts w:ascii="Times New Roman" w:hAnsi="Times New Roman"/>
                <w:sz w:val="24"/>
              </w:rPr>
              <w:t>Высокий</w:t>
            </w:r>
          </w:p>
        </w:tc>
      </w:tr>
      <w:tr>
        <w:tc>
          <w:tcPr>
            <w:tcW w:type="dxa" w:w="2409"/>
          </w:tcPr>
          <w:p>
            <w:pPr>
              <w:spacing w:line="240" w:lineRule="auto" w:before="0" w:after="0"/>
              <w:ind w:firstLine="0"/>
              <w:jc w:val="left"/>
            </w:pPr>
            <w:r/>
            <w:r>
              <w:rPr>
                <w:rFonts w:ascii="Times New Roman" w:hAnsi="Times New Roman"/>
                <w:sz w:val="24"/>
              </w:rPr>
              <w:t>Вспомогательные</w:t>
            </w:r>
          </w:p>
        </w:tc>
        <w:tc>
          <w:tcPr>
            <w:tcW w:type="dxa" w:w="2409"/>
          </w:tcPr>
          <w:p>
            <w:pPr>
              <w:spacing w:line="240" w:lineRule="auto" w:before="0" w:after="0"/>
              <w:ind w:firstLine="0"/>
              <w:jc w:val="center"/>
            </w:pPr>
            <w:r/>
            <w:r>
              <w:rPr>
                <w:rFonts w:ascii="Times New Roman" w:hAnsi="Times New Roman"/>
                <w:sz w:val="24"/>
              </w:rPr>
              <w:t>Управление персоналом</w:t>
            </w:r>
          </w:p>
        </w:tc>
        <w:tc>
          <w:tcPr>
            <w:tcW w:type="dxa" w:w="2409"/>
          </w:tcPr>
          <w:p>
            <w:pPr>
              <w:spacing w:line="240" w:lineRule="auto" w:before="0" w:after="0"/>
              <w:ind w:firstLine="0"/>
              <w:jc w:val="center"/>
            </w:pPr>
            <w:r/>
            <w:r>
              <w:rPr>
                <w:rFonts w:ascii="Times New Roman" w:hAnsi="Times New Roman"/>
                <w:sz w:val="24"/>
              </w:rPr>
              <w:t>Подбор и адаптация; обучение и развитие; мотивация и оценка</w:t>
            </w:r>
          </w:p>
        </w:tc>
        <w:tc>
          <w:tcPr>
            <w:tcW w:type="dxa" w:w="2409"/>
          </w:tcPr>
          <w:p>
            <w:pPr>
              <w:spacing w:line="240" w:lineRule="auto" w:before="0" w:after="0"/>
              <w:ind w:firstLine="0"/>
              <w:jc w:val="center"/>
            </w:pPr>
            <w:r/>
            <w:r>
              <w:rPr>
                <w:rFonts w:ascii="Times New Roman" w:hAnsi="Times New Roman"/>
                <w:sz w:val="24"/>
              </w:rPr>
              <w:t>Средний</w:t>
            </w:r>
          </w:p>
        </w:tc>
      </w:tr>
      <w:tr>
        <w:tc>
          <w:tcPr>
            <w:tcW w:type="dxa" w:w="2409"/>
          </w:tcPr>
          <w:p>
            <w:pPr>
              <w:spacing w:line="240" w:lineRule="auto" w:before="0" w:after="0"/>
              <w:ind w:firstLine="0"/>
              <w:jc w:val="left"/>
            </w:pPr>
            <w:r/>
            <w:r>
              <w:rPr>
                <w:rFonts w:ascii="Times New Roman" w:hAnsi="Times New Roman"/>
                <w:sz w:val="24"/>
              </w:rPr>
              <w:t>Управленческие</w:t>
            </w:r>
          </w:p>
        </w:tc>
        <w:tc>
          <w:tcPr>
            <w:tcW w:type="dxa" w:w="2409"/>
          </w:tcPr>
          <w:p>
            <w:pPr>
              <w:spacing w:line="240" w:lineRule="auto" w:before="0" w:after="0"/>
              <w:ind w:firstLine="0"/>
              <w:jc w:val="center"/>
            </w:pPr>
            <w:r/>
            <w:r>
              <w:rPr>
                <w:rFonts w:ascii="Times New Roman" w:hAnsi="Times New Roman"/>
                <w:sz w:val="24"/>
              </w:rPr>
              <w:t>Стратегическое управление</w:t>
            </w:r>
          </w:p>
        </w:tc>
        <w:tc>
          <w:tcPr>
            <w:tcW w:type="dxa" w:w="2409"/>
          </w:tcPr>
          <w:p>
            <w:pPr>
              <w:spacing w:line="240" w:lineRule="auto" w:before="0" w:after="0"/>
              <w:ind w:firstLine="0"/>
              <w:jc w:val="center"/>
            </w:pPr>
            <w:r/>
            <w:r>
              <w:rPr>
                <w:rFonts w:ascii="Times New Roman" w:hAnsi="Times New Roman"/>
                <w:sz w:val="24"/>
              </w:rPr>
              <w:t>Стратегическое планирование; мониторинг стратегии; управление программами развития</w:t>
            </w:r>
          </w:p>
        </w:tc>
        <w:tc>
          <w:tcPr>
            <w:tcW w:type="dxa" w:w="2409"/>
          </w:tcPr>
          <w:p>
            <w:pPr>
              <w:spacing w:line="240" w:lineRule="auto" w:before="0" w:after="0"/>
              <w:ind w:firstLine="0"/>
              <w:jc w:val="center"/>
            </w:pPr>
            <w:r/>
            <w:r>
              <w:rPr>
                <w:rFonts w:ascii="Times New Roman" w:hAnsi="Times New Roman"/>
                <w:sz w:val="24"/>
              </w:rPr>
              <w:t>Средний</w:t>
            </w:r>
          </w:p>
        </w:tc>
      </w:tr>
      <w:tr>
        <w:tc>
          <w:tcPr>
            <w:tcW w:type="dxa" w:w="2409"/>
          </w:tcPr>
          <w:p>
            <w:pPr>
              <w:spacing w:line="240" w:lineRule="auto" w:before="0" w:after="0"/>
              <w:ind w:firstLine="0"/>
              <w:jc w:val="left"/>
            </w:pPr>
            <w:r/>
            <w:r>
              <w:rPr>
                <w:rFonts w:ascii="Times New Roman" w:hAnsi="Times New Roman"/>
                <w:sz w:val="24"/>
              </w:rPr>
              <w:t>Управленческие</w:t>
            </w:r>
          </w:p>
        </w:tc>
        <w:tc>
          <w:tcPr>
            <w:tcW w:type="dxa" w:w="2409"/>
          </w:tcPr>
          <w:p>
            <w:pPr>
              <w:spacing w:line="240" w:lineRule="auto" w:before="0" w:after="0"/>
              <w:ind w:firstLine="0"/>
              <w:jc w:val="center"/>
            </w:pPr>
            <w:r/>
            <w:r>
              <w:rPr>
                <w:rFonts w:ascii="Times New Roman" w:hAnsi="Times New Roman"/>
                <w:sz w:val="24"/>
              </w:rPr>
              <w:t>Управление качеством</w:t>
            </w:r>
          </w:p>
        </w:tc>
        <w:tc>
          <w:tcPr>
            <w:tcW w:type="dxa" w:w="2409"/>
          </w:tcPr>
          <w:p>
            <w:pPr>
              <w:spacing w:line="240" w:lineRule="auto" w:before="0" w:after="0"/>
              <w:ind w:firstLine="0"/>
              <w:jc w:val="center"/>
            </w:pPr>
            <w:r/>
            <w:r>
              <w:rPr>
                <w:rFonts w:ascii="Times New Roman" w:hAnsi="Times New Roman"/>
                <w:sz w:val="24"/>
              </w:rPr>
              <w:t>Внутренняя оценка качества; работа с несоответствиями; постоянное улучшение</w:t>
            </w:r>
          </w:p>
        </w:tc>
        <w:tc>
          <w:tcPr>
            <w:tcW w:type="dxa" w:w="2409"/>
          </w:tcPr>
          <w:p>
            <w:pPr>
              <w:spacing w:line="240" w:lineRule="auto" w:before="0" w:after="0"/>
              <w:ind w:firstLine="0"/>
              <w:jc w:val="center"/>
            </w:pPr>
            <w:r/>
            <w:r>
              <w:rPr>
                <w:rFonts w:ascii="Times New Roman" w:hAnsi="Times New Roman"/>
                <w:sz w:val="24"/>
              </w:rPr>
              <w:t>Средний</w:t>
            </w:r>
          </w:p>
        </w:tc>
      </w:tr>
    </w:tbl>
    <w:p>
      <w:pPr>
        <w:spacing w:line="360" w:lineRule="auto" w:before="0" w:after="0"/>
        <w:ind w:firstLine="709"/>
        <w:jc w:val="both"/>
      </w:pPr>
      <w:r>
        <w:rPr>
          <w:rFonts w:ascii="Times New Roman" w:hAnsi="Times New Roman"/>
          <w:b w:val="0"/>
          <w:sz w:val="24"/>
        </w:rPr>
        <w:t>Источник: составлено автором на основе [9, с. 64; 22; 23; 46].</w:t>
      </w:r>
    </w:p>
    <w:p>
      <w:pPr>
        <w:spacing w:line="360" w:lineRule="auto" w:before="0" w:after="0"/>
        <w:ind w:firstLine="0"/>
      </w:pPr>
    </w:p>
    <w:p>
      <w:pPr>
        <w:spacing w:line="360" w:lineRule="auto" w:before="0" w:after="0"/>
        <w:ind w:firstLine="709"/>
        <w:jc w:val="both"/>
      </w:pPr>
      <w:r>
        <w:rPr>
          <w:rFonts w:ascii="Times New Roman" w:hAnsi="Times New Roman"/>
          <w:b w:val="0"/>
          <w:sz w:val="28"/>
        </w:rPr>
        <w:t>Из таблицы 2.2.1 видно, что высокий приоритет оптимизации имеют процессы, непосредственно влияющие на ценность для ключевых потребителей (образовательные и научные) и процессы, определяющие операционную эффективность и соответствие законодательству (финансы, закупки, ИТ). Именно переход от фрагментарного внедрения технологий к системной трансформации процессов обеспечивает устойчивость изменений и достижение «цифровой зрелости» университета [40].</w:t>
      </w:r>
    </w:p>
    <w:p>
      <w:pPr>
        <w:spacing w:line="360" w:lineRule="auto" w:before="0" w:after="0"/>
        <w:ind w:firstLine="709"/>
        <w:jc w:val="both"/>
      </w:pPr>
      <w:r>
        <w:rPr>
          <w:rFonts w:ascii="Times New Roman" w:hAnsi="Times New Roman"/>
          <w:b/>
          <w:sz w:val="28"/>
        </w:rPr>
        <w:t>Показатели времени выполнения процессов.</w:t>
      </w:r>
      <w:r>
        <w:rPr>
          <w:rFonts w:ascii="Times New Roman" w:hAnsi="Times New Roman"/>
          <w:sz w:val="28"/>
        </w:rPr>
        <w:t xml:space="preserve"> Длительность процесса – наиболее наглядный индикатор его операционной эффективности. Для образовательных процессов ключевыми временными параметрами служат:</w:t>
      </w:r>
    </w:p>
    <w:p>
      <w:pPr>
        <w:spacing w:line="360" w:lineRule="auto" w:before="0" w:after="0"/>
        <w:ind w:firstLine="709"/>
        <w:jc w:val="both"/>
      </w:pPr>
      <w:r>
        <w:rPr>
          <w:rFonts w:ascii="Times New Roman" w:hAnsi="Times New Roman"/>
          <w:b w:val="0"/>
          <w:sz w:val="28"/>
        </w:rPr>
        <w:t>– срок разработки и согласования новых образовательных программ;</w:t>
      </w:r>
    </w:p>
    <w:p>
      <w:pPr>
        <w:spacing w:line="360" w:lineRule="auto" w:before="0" w:after="0"/>
        <w:ind w:firstLine="709"/>
        <w:jc w:val="both"/>
      </w:pPr>
      <w:r>
        <w:rPr>
          <w:rFonts w:ascii="Times New Roman" w:hAnsi="Times New Roman"/>
          <w:b w:val="0"/>
          <w:sz w:val="28"/>
        </w:rPr>
        <w:t>– длительность обработки заявлений абитуриентов;</w:t>
      </w:r>
    </w:p>
    <w:p>
      <w:pPr>
        <w:spacing w:line="360" w:lineRule="auto" w:before="0" w:after="0"/>
        <w:ind w:firstLine="709"/>
        <w:jc w:val="both"/>
      </w:pPr>
      <w:r>
        <w:rPr>
          <w:rFonts w:ascii="Times New Roman" w:hAnsi="Times New Roman"/>
          <w:b w:val="0"/>
          <w:sz w:val="28"/>
        </w:rPr>
        <w:t>– время от подачи заявки на практику до ее организации;</w:t>
      </w:r>
    </w:p>
    <w:p>
      <w:pPr>
        <w:spacing w:line="360" w:lineRule="auto" w:before="0" w:after="0"/>
        <w:ind w:firstLine="709"/>
        <w:jc w:val="both"/>
      </w:pPr>
      <w:r>
        <w:rPr>
          <w:rFonts w:ascii="Times New Roman" w:hAnsi="Times New Roman"/>
          <w:b w:val="0"/>
          <w:sz w:val="28"/>
        </w:rPr>
        <w:t>– срок оформления и выдачи дипломов.</w:t>
      </w:r>
    </w:p>
    <w:p>
      <w:pPr>
        <w:spacing w:line="360" w:lineRule="auto" w:before="0" w:after="0"/>
        <w:ind w:firstLine="709"/>
        <w:jc w:val="both"/>
      </w:pPr>
      <w:r>
        <w:rPr>
          <w:rFonts w:ascii="Times New Roman" w:hAnsi="Times New Roman"/>
          <w:b w:val="0"/>
          <w:sz w:val="28"/>
        </w:rPr>
        <w:t>Для научных процессов значимы:</w:t>
      </w:r>
    </w:p>
    <w:p>
      <w:pPr>
        <w:spacing w:line="360" w:lineRule="auto" w:before="0" w:after="0"/>
        <w:ind w:firstLine="709"/>
        <w:jc w:val="both"/>
      </w:pPr>
      <w:r>
        <w:rPr>
          <w:rFonts w:ascii="Times New Roman" w:hAnsi="Times New Roman"/>
          <w:b w:val="0"/>
          <w:sz w:val="28"/>
        </w:rPr>
        <w:t>– срок внутренней экспертизы заявок на гранты;</w:t>
      </w:r>
    </w:p>
    <w:p>
      <w:pPr>
        <w:spacing w:line="360" w:lineRule="auto" w:before="0" w:after="0"/>
        <w:ind w:firstLine="709"/>
        <w:jc w:val="both"/>
      </w:pPr>
      <w:r>
        <w:rPr>
          <w:rFonts w:ascii="Times New Roman" w:hAnsi="Times New Roman"/>
          <w:b w:val="0"/>
          <w:sz w:val="28"/>
        </w:rPr>
        <w:t>– длительность согласования договоров на НИОКР;</w:t>
      </w:r>
    </w:p>
    <w:p>
      <w:pPr>
        <w:spacing w:line="360" w:lineRule="auto" w:before="0" w:after="0"/>
        <w:ind w:firstLine="709"/>
        <w:jc w:val="both"/>
      </w:pPr>
      <w:r>
        <w:rPr>
          <w:rFonts w:ascii="Times New Roman" w:hAnsi="Times New Roman"/>
          <w:b w:val="0"/>
          <w:sz w:val="28"/>
        </w:rPr>
        <w:t>– продолжительность закупки научного оборудования [9, с. 132; 38].</w:t>
      </w:r>
    </w:p>
    <w:p>
      <w:pPr>
        <w:spacing w:line="360" w:lineRule="auto" w:before="0" w:after="0"/>
        <w:ind w:firstLine="709"/>
        <w:jc w:val="both"/>
      </w:pPr>
      <w:r>
        <w:rPr>
          <w:rFonts w:ascii="Times New Roman" w:hAnsi="Times New Roman"/>
          <w:b w:val="0"/>
          <w:sz w:val="28"/>
        </w:rPr>
        <w:t>На примере Томского государственного университета показано, что бизнес-процесс коммерциализации разработок при последовательном выполнении этапов занимает 21 неделю. Распараллеливание этапов (совмещение лицензирования и маркетинга с предыдущими стадиями) позволило сократить длительность до 16 недель – экономия составила 23,8 % времени и 50 тыс. рублей прямых затрат на оплату труда [38]. Этот пример иллюстрирует общий принцип: анализ временных характеристик процесса выявляет возможности для параллельного выполнения операций, устранения избыточных согласований и сокращения общей длительности без привлечения дополнительных ресурсов.</w:t>
      </w:r>
    </w:p>
    <w:p>
      <w:pPr>
        <w:spacing w:line="360" w:lineRule="auto" w:before="0" w:after="0"/>
        <w:ind w:firstLine="709"/>
        <w:jc w:val="both"/>
      </w:pPr>
      <w:r>
        <w:rPr>
          <w:rFonts w:ascii="Times New Roman" w:hAnsi="Times New Roman"/>
          <w:b w:val="0"/>
          <w:sz w:val="28"/>
        </w:rPr>
        <w:t>Расчет стоимости процесса включает прямые затраты на оплату труда исполнителей, расходы на материалы, амортизацию оборудования и программного обеспечения, а также накладные расходы, распределяемые пропорционально времени использования общих ресурсов. В образовательных организациях выделение затрат, относимых к конкретному процессу, осложнено высокой долей косвенных расходов и совместным использованием ресурсов множеством процессов одновременно [9, с. 156; 17]. Применение функционально-стоимостного анализа (ABC-анализа) позволяет распределить затраты на основе драйверов, отражающих причинно-следственные связи между потреблением ресурсов и выполнением операций [26].</w:t>
      </w:r>
    </w:p>
    <w:p>
      <w:pPr>
        <w:spacing w:line="360" w:lineRule="auto" w:before="0" w:after="0"/>
        <w:ind w:firstLine="709"/>
        <w:jc w:val="both"/>
      </w:pPr>
      <w:r>
        <w:rPr>
          <w:rFonts w:ascii="Times New Roman" w:hAnsi="Times New Roman"/>
          <w:b w:val="0"/>
          <w:sz w:val="28"/>
        </w:rPr>
        <w:t>Для КФУ масштаб стоимостных параметров определяется общими доходами университета. Доходы на одного студента составляют 475,13 тыс. рублей в 2025 году, а доходы на одного НПР – 4 964 тыс. рублей [48]. Эти удельные показатели служат верхней границей для оценки допустимой стоимости процессов: если затраты на административный процесс обслуживания одного студента превышают определенную долю от дохода на студента, процесс нуждается в оптимизации.</w:t>
      </w:r>
    </w:p>
    <w:p>
      <w:pPr>
        <w:spacing w:line="360" w:lineRule="auto" w:before="0" w:after="0"/>
        <w:ind w:firstLine="709"/>
        <w:jc w:val="both"/>
      </w:pPr>
      <w:r>
        <w:rPr>
          <w:rFonts w:ascii="Times New Roman" w:hAnsi="Times New Roman"/>
          <w:b w:val="0"/>
          <w:sz w:val="28"/>
        </w:rPr>
        <w:t>Качество бизнес-процесса в вузе определяется степенью соответствия результата требованиям потребителей, стандартов и нормативных актов. Для образовательных процессов ключевые индикаторы качества включают:</w:t>
      </w:r>
    </w:p>
    <w:p>
      <w:pPr>
        <w:spacing w:line="360" w:lineRule="auto" w:before="0" w:after="0"/>
        <w:ind w:firstLine="709"/>
        <w:jc w:val="both"/>
      </w:pPr>
      <w:r>
        <w:rPr>
          <w:rFonts w:ascii="Times New Roman" w:hAnsi="Times New Roman"/>
          <w:b w:val="0"/>
          <w:sz w:val="28"/>
        </w:rPr>
        <w:t>– долю студентов, завершивших программу в нормативный срок;</w:t>
      </w:r>
    </w:p>
    <w:p>
      <w:pPr>
        <w:spacing w:line="360" w:lineRule="auto" w:before="0" w:after="0"/>
        <w:ind w:firstLine="709"/>
        <w:jc w:val="both"/>
      </w:pPr>
      <w:r>
        <w:rPr>
          <w:rFonts w:ascii="Times New Roman" w:hAnsi="Times New Roman"/>
          <w:b w:val="0"/>
          <w:sz w:val="28"/>
        </w:rPr>
        <w:t>– средний балл ЕГЭ зачисленных (как индикатор качества процесса приема);</w:t>
      </w:r>
    </w:p>
    <w:p>
      <w:pPr>
        <w:spacing w:line="360" w:lineRule="auto" w:before="0" w:after="0"/>
        <w:ind w:firstLine="709"/>
        <w:jc w:val="both"/>
      </w:pPr>
      <w:r>
        <w:rPr>
          <w:rFonts w:ascii="Times New Roman" w:hAnsi="Times New Roman"/>
          <w:b w:val="0"/>
          <w:sz w:val="28"/>
        </w:rPr>
        <w:t>– уровень трудоустройства выпускников;</w:t>
      </w:r>
    </w:p>
    <w:p>
      <w:pPr>
        <w:spacing w:line="360" w:lineRule="auto" w:before="0" w:after="0"/>
        <w:ind w:firstLine="709"/>
        <w:jc w:val="both"/>
      </w:pPr>
      <w:r>
        <w:rPr>
          <w:rFonts w:ascii="Times New Roman" w:hAnsi="Times New Roman"/>
          <w:b w:val="0"/>
          <w:sz w:val="28"/>
        </w:rPr>
        <w:t>– удовлетворенность студентов образовательным процессом [9, с. 134; 48].</w:t>
      </w:r>
    </w:p>
    <w:p>
      <w:pPr>
        <w:spacing w:line="360" w:lineRule="auto" w:before="0" w:after="0"/>
        <w:ind w:firstLine="709"/>
        <w:jc w:val="both"/>
      </w:pPr>
      <w:r>
        <w:rPr>
          <w:rFonts w:ascii="Times New Roman" w:hAnsi="Times New Roman"/>
          <w:b w:val="0"/>
          <w:sz w:val="28"/>
        </w:rPr>
        <w:t>Для научных процессов показатели качества охватывают:</w:t>
      </w:r>
    </w:p>
    <w:p>
      <w:pPr>
        <w:spacing w:line="360" w:lineRule="auto" w:before="0" w:after="0"/>
        <w:ind w:firstLine="709"/>
        <w:jc w:val="both"/>
      </w:pPr>
      <w:r>
        <w:rPr>
          <w:rFonts w:ascii="Times New Roman" w:hAnsi="Times New Roman"/>
          <w:b w:val="0"/>
          <w:sz w:val="28"/>
        </w:rPr>
        <w:t>– объем НИОКР на одного НПР;</w:t>
      </w:r>
    </w:p>
    <w:p>
      <w:pPr>
        <w:spacing w:line="360" w:lineRule="auto" w:before="0" w:after="0"/>
        <w:ind w:firstLine="709"/>
        <w:jc w:val="both"/>
      </w:pPr>
      <w:r>
        <w:rPr>
          <w:rFonts w:ascii="Times New Roman" w:hAnsi="Times New Roman"/>
          <w:b w:val="0"/>
          <w:sz w:val="28"/>
        </w:rPr>
        <w:t>– количество публикаций в высокорейтинговых журналах;</w:t>
      </w:r>
    </w:p>
    <w:p>
      <w:pPr>
        <w:spacing w:line="360" w:lineRule="auto" w:before="0" w:after="0"/>
        <w:ind w:firstLine="709"/>
        <w:jc w:val="both"/>
      </w:pPr>
      <w:r>
        <w:rPr>
          <w:rFonts w:ascii="Times New Roman" w:hAnsi="Times New Roman"/>
          <w:b w:val="0"/>
          <w:sz w:val="28"/>
        </w:rPr>
        <w:t>– индекс цитирования;</w:t>
      </w:r>
    </w:p>
    <w:p>
      <w:pPr>
        <w:spacing w:line="360" w:lineRule="auto" w:before="0" w:after="0"/>
        <w:ind w:firstLine="709"/>
        <w:jc w:val="both"/>
      </w:pPr>
      <w:r>
        <w:rPr>
          <w:rFonts w:ascii="Times New Roman" w:hAnsi="Times New Roman"/>
          <w:b w:val="0"/>
          <w:sz w:val="28"/>
        </w:rPr>
        <w:t>– долю привлеченного внешнего финансирования [48].</w:t>
      </w:r>
    </w:p>
    <w:p>
      <w:pPr>
        <w:spacing w:line="360" w:lineRule="auto" w:before="0" w:after="0"/>
        <w:ind w:firstLine="709"/>
        <w:jc w:val="both"/>
      </w:pPr>
      <w:r>
        <w:rPr>
          <w:rFonts w:ascii="Times New Roman" w:hAnsi="Times New Roman"/>
          <w:b w:val="0"/>
          <w:sz w:val="28"/>
        </w:rPr>
        <w:t>Данные мониторинга Минобрнауки позволяют оценить качество ключевых процессов КФУ в сравнении с отраслевыми медианами:</w:t>
      </w:r>
    </w:p>
    <w:p>
      <w:pPr>
        <w:spacing w:line="360" w:lineRule="auto" w:before="0" w:after="0"/>
        <w:ind w:firstLine="709"/>
        <w:jc w:val="both"/>
      </w:pPr>
      <w:r>
        <w:rPr>
          <w:rFonts w:ascii="Times New Roman" w:hAnsi="Times New Roman"/>
          <w:b w:val="0"/>
          <w:sz w:val="28"/>
        </w:rPr>
        <w:t>– балл ЕГЭ зачисленных (74,16) превышает медиану по РФ (63,18) на 17 %;</w:t>
      </w:r>
    </w:p>
    <w:p>
      <w:pPr>
        <w:spacing w:line="360" w:lineRule="auto" w:before="0" w:after="0"/>
        <w:ind w:firstLine="709"/>
        <w:jc w:val="both"/>
      </w:pPr>
      <w:r>
        <w:rPr>
          <w:rFonts w:ascii="Times New Roman" w:hAnsi="Times New Roman"/>
          <w:b w:val="0"/>
          <w:sz w:val="28"/>
        </w:rPr>
        <w:t>– объем НИОКР на НПР (802,10 тыс. руб.) превышает медиану (132,1 тыс. руб.) в 6,1 раза;</w:t>
      </w:r>
    </w:p>
    <w:p>
      <w:pPr>
        <w:spacing w:line="360" w:lineRule="auto" w:before="0" w:after="0"/>
        <w:ind w:firstLine="709"/>
        <w:jc w:val="both"/>
      </w:pPr>
      <w:r>
        <w:rPr>
          <w:rFonts w:ascii="Times New Roman" w:hAnsi="Times New Roman"/>
          <w:b w:val="0"/>
          <w:sz w:val="28"/>
        </w:rPr>
        <w:t>– доля иностранных студентов (19,11 %) превышает медиану (4,91 %) в 3,9 раза [48].</w:t>
      </w:r>
    </w:p>
    <w:p>
      <w:pPr>
        <w:spacing w:line="360" w:lineRule="auto" w:before="0" w:after="0"/>
        <w:ind w:firstLine="709"/>
        <w:jc w:val="both"/>
      </w:pPr>
      <w:r>
        <w:rPr>
          <w:rFonts w:ascii="Times New Roman" w:hAnsi="Times New Roman"/>
          <w:b w:val="0"/>
          <w:sz w:val="28"/>
        </w:rPr>
        <w:t>Эти значения свидетельствуют о высоком качестве основных процессов, однако не исключают наличия локальных узких мест на уровне отдельных операций.</w:t>
      </w:r>
    </w:p>
    <w:p>
      <w:pPr>
        <w:spacing w:line="360" w:lineRule="auto" w:before="0" w:after="0"/>
        <w:ind w:firstLine="709"/>
        <w:jc w:val="both"/>
      </w:pPr>
      <w:r>
        <w:rPr>
          <w:rFonts w:ascii="Times New Roman" w:hAnsi="Times New Roman"/>
          <w:b w:val="0"/>
          <w:sz w:val="28"/>
        </w:rPr>
        <w:t>Цифровая трансформация управления качеством образовательных бизнес-процессов не сводится к «цифровизации ради цифровизации», а направлена на оптимизацию процедур достижения целевых показателей, минимизацию рисков несоответствий и непрерывное улучшение [46]. Принцип ответственности за процесс в контексте цифровизации позволяет четко распределить права доступа для каждого участника. Принципы обеспечения востребованности и контроля позволяют задать индикативные показатели результативности и рассматривать систему управления качеством как индикативную систему с обратной связью [46].</w:t>
      </w:r>
    </w:p>
    <w:p>
      <w:pPr>
        <w:spacing w:line="360" w:lineRule="auto" w:before="0" w:after="0"/>
        <w:ind w:firstLine="709"/>
        <w:jc w:val="both"/>
      </w:pPr>
      <w:r>
        <w:rPr>
          <w:rFonts w:ascii="Times New Roman" w:hAnsi="Times New Roman"/>
          <w:b w:val="0"/>
          <w:sz w:val="28"/>
        </w:rPr>
        <w:t>Базовый показатель автоматизации – доля процессов, поддерживаемых информационными системами. В федеральных университетах высокая степень автоматизации характерна для разных групп процессов:</w:t>
      </w:r>
    </w:p>
    <w:p>
      <w:pPr>
        <w:spacing w:line="360" w:lineRule="auto" w:before="0" w:after="0"/>
        <w:ind w:firstLine="709"/>
        <w:jc w:val="both"/>
      </w:pPr>
      <w:r>
        <w:rPr>
          <w:rFonts w:ascii="Times New Roman" w:hAnsi="Times New Roman"/>
          <w:b w:val="0"/>
          <w:sz w:val="28"/>
        </w:rPr>
        <w:t>– финансово-хозяйственные процессы – бухгалтерский учет, кадровое делопроизводство, закупки (системы «1С», ЕИС закупок);</w:t>
      </w:r>
    </w:p>
    <w:p>
      <w:pPr>
        <w:spacing w:line="360" w:lineRule="auto" w:before="0" w:after="0"/>
        <w:ind w:firstLine="709"/>
        <w:jc w:val="both"/>
      </w:pPr>
      <w:r>
        <w:rPr>
          <w:rFonts w:ascii="Times New Roman" w:hAnsi="Times New Roman"/>
          <w:b w:val="0"/>
          <w:sz w:val="28"/>
        </w:rPr>
        <w:t>– образовательные процессы – платформы управления обучением, системы электронного расписания, электронные образовательные ресурсы;</w:t>
      </w:r>
    </w:p>
    <w:p>
      <w:pPr>
        <w:spacing w:line="360" w:lineRule="auto" w:before="0" w:after="0"/>
        <w:ind w:firstLine="709"/>
        <w:jc w:val="both"/>
      </w:pPr>
      <w:r>
        <w:rPr>
          <w:rFonts w:ascii="Times New Roman" w:hAnsi="Times New Roman"/>
          <w:b w:val="0"/>
          <w:sz w:val="28"/>
        </w:rPr>
        <w:t>– научные процессы – системы управления грантами, электронные библиотечные системы, платформы мониторинга публикационной активности [33; 46].</w:t>
      </w:r>
    </w:p>
    <w:p>
      <w:pPr>
        <w:spacing w:line="360" w:lineRule="auto" w:before="0" w:after="0"/>
        <w:ind w:firstLine="709"/>
        <w:jc w:val="both"/>
      </w:pPr>
      <w:r>
        <w:rPr>
          <w:rFonts w:ascii="Times New Roman" w:hAnsi="Times New Roman"/>
          <w:b w:val="0"/>
          <w:sz w:val="28"/>
        </w:rPr>
        <w:t>Согласно данным исследований, 78 % представителей управленческого персонала вузов России считают цифровизацию управления приоритетной задачей, однако 54 % указывают на недостаточный уровень цифровых компетенций сотрудников как основной барьер [27].</w:t>
      </w:r>
    </w:p>
    <w:p>
      <w:pPr>
        <w:spacing w:line="360" w:lineRule="auto" w:before="0" w:after="0"/>
        <w:ind w:firstLine="709"/>
        <w:jc w:val="both"/>
      </w:pPr>
      <w:r>
        <w:rPr>
          <w:rFonts w:ascii="Times New Roman" w:hAnsi="Times New Roman"/>
          <w:b w:val="0"/>
          <w:sz w:val="28"/>
        </w:rPr>
        <w:t>Показатель регламентации – доля процессов, обеспеченных утвержденной документацией (стандартами, положениями, инструкциями). В федеральных университетах регламентация приобретает особое значение: Федеральный закон «Об образовании в Российской Федерации» [1], ФГОС, требования аккредитации, бюджетное законодательство предъявляют строгие требования к формализации процедур. Документирование процессов в рамках системы менеджмента качества упрощает постановку целей цифровой трансформации и обеспечивает единство выполнения процессов независимо от компетенций отдельных исполнителей [46].</w:t>
      </w:r>
    </w:p>
    <w:p>
      <w:pPr>
        <w:spacing w:line="360" w:lineRule="auto" w:before="0" w:after="0"/>
        <w:ind w:firstLine="709"/>
        <w:jc w:val="both"/>
      </w:pPr>
      <w:r>
        <w:rPr>
          <w:rFonts w:ascii="Times New Roman" w:hAnsi="Times New Roman"/>
          <w:b w:val="0"/>
          <w:sz w:val="28"/>
        </w:rPr>
        <w:t>Производительность характеризует объем результатов на единицу ресурса. В контексте данных мониторинга эффективности вузов производительность научной деятельности КФУ оценивается через число публикаций в РИНЦ на 100 НПР и объем цитирований за пять лет на 100 НПР. Динамика этих показателей за 2020–2025 годы представлена в таблице 2.2.2.</w:t>
      </w:r>
    </w:p>
    <w:p>
      <w:pPr>
        <w:spacing w:line="360" w:lineRule="auto" w:before="0" w:after="0"/>
        <w:ind w:firstLine="0"/>
      </w:pPr>
    </w:p>
    <w:p>
      <w:pPr>
        <w:spacing w:line="360" w:lineRule="auto" w:before="0" w:after="0"/>
        <w:ind w:firstLine="0"/>
        <w:jc w:val="right"/>
      </w:pPr>
      <w:r>
        <w:rPr>
          <w:rFonts w:ascii="Times New Roman" w:hAnsi="Times New Roman"/>
          <w:b w:val="0"/>
          <w:sz w:val="28"/>
        </w:rPr>
        <w:t>Таблица 2.2.2</w:t>
      </w:r>
    </w:p>
    <w:p>
      <w:pPr>
        <w:spacing w:line="360" w:lineRule="auto" w:before="0" w:after="0"/>
        <w:ind w:firstLine="0"/>
        <w:jc w:val="center"/>
      </w:pPr>
      <w:r>
        <w:rPr>
          <w:rFonts w:ascii="Times New Roman" w:hAnsi="Times New Roman"/>
          <w:b w:val="0"/>
          <w:sz w:val="28"/>
        </w:rPr>
        <w:t>Показатели публикационной активности и цитируемости КФУ в сравнении с федеральными университетами, 2020–2025 гг.</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06"/>
        <w:gridCol w:w="1606"/>
        <w:gridCol w:w="1606"/>
        <w:gridCol w:w="1606"/>
        <w:gridCol w:w="1606"/>
        <w:gridCol w:w="1606"/>
      </w:tblGrid>
      <w:tr>
        <w:tc>
          <w:tcPr>
            <w:tcW w:type="dxa" w:w="1606"/>
          </w:tcPr>
          <w:p>
            <w:pPr>
              <w:spacing w:line="240" w:lineRule="auto" w:before="0" w:after="0"/>
              <w:ind w:firstLine="0"/>
              <w:jc w:val="center"/>
            </w:pPr>
            <w:r/>
            <w:r>
              <w:rPr>
                <w:rFonts w:ascii="Times New Roman" w:hAnsi="Times New Roman"/>
                <w:b/>
                <w:sz w:val="24"/>
              </w:rPr>
              <w:t>Показатель</w:t>
            </w:r>
          </w:p>
        </w:tc>
        <w:tc>
          <w:tcPr>
            <w:tcW w:type="dxa" w:w="1606"/>
          </w:tcPr>
          <w:p>
            <w:pPr>
              <w:spacing w:line="240" w:lineRule="auto" w:before="0" w:after="0"/>
              <w:ind w:firstLine="0"/>
              <w:jc w:val="center"/>
            </w:pPr>
            <w:r/>
            <w:r>
              <w:rPr>
                <w:rFonts w:ascii="Times New Roman" w:hAnsi="Times New Roman"/>
                <w:b/>
                <w:sz w:val="24"/>
              </w:rPr>
              <w:t>Вуз</w:t>
            </w:r>
          </w:p>
        </w:tc>
        <w:tc>
          <w:tcPr>
            <w:tcW w:type="dxa" w:w="1606"/>
          </w:tcPr>
          <w:p>
            <w:pPr>
              <w:spacing w:line="240" w:lineRule="auto" w:before="0" w:after="0"/>
              <w:ind w:firstLine="0"/>
              <w:jc w:val="center"/>
            </w:pPr>
            <w:r/>
            <w:r>
              <w:rPr>
                <w:rFonts w:ascii="Times New Roman" w:hAnsi="Times New Roman"/>
                <w:b/>
                <w:sz w:val="24"/>
              </w:rPr>
              <w:t>2020</w:t>
            </w:r>
          </w:p>
        </w:tc>
        <w:tc>
          <w:tcPr>
            <w:tcW w:type="dxa" w:w="1606"/>
          </w:tcPr>
          <w:p>
            <w:pPr>
              <w:spacing w:line="240" w:lineRule="auto" w:before="0" w:after="0"/>
              <w:ind w:firstLine="0"/>
              <w:jc w:val="center"/>
            </w:pPr>
            <w:r/>
            <w:r>
              <w:rPr>
                <w:rFonts w:ascii="Times New Roman" w:hAnsi="Times New Roman"/>
                <w:b/>
                <w:sz w:val="24"/>
              </w:rPr>
              <w:t>2022</w:t>
            </w:r>
          </w:p>
        </w:tc>
        <w:tc>
          <w:tcPr>
            <w:tcW w:type="dxa" w:w="1606"/>
          </w:tcPr>
          <w:p>
            <w:pPr>
              <w:spacing w:line="240" w:lineRule="auto" w:before="0" w:after="0"/>
              <w:ind w:firstLine="0"/>
              <w:jc w:val="center"/>
            </w:pPr>
            <w:r/>
            <w:r>
              <w:rPr>
                <w:rFonts w:ascii="Times New Roman" w:hAnsi="Times New Roman"/>
                <w:b/>
                <w:sz w:val="24"/>
              </w:rPr>
              <w:t>2024</w:t>
            </w:r>
          </w:p>
        </w:tc>
        <w:tc>
          <w:tcPr>
            <w:tcW w:type="dxa" w:w="1606"/>
          </w:tcPr>
          <w:p>
            <w:pPr>
              <w:spacing w:line="240" w:lineRule="auto" w:before="0" w:after="0"/>
              <w:ind w:firstLine="0"/>
              <w:jc w:val="center"/>
            </w:pPr>
            <w:r/>
            <w:r>
              <w:rPr>
                <w:rFonts w:ascii="Times New Roman" w:hAnsi="Times New Roman"/>
                <w:b/>
                <w:sz w:val="24"/>
              </w:rPr>
              <w:t>2025</w:t>
            </w:r>
          </w:p>
        </w:tc>
      </w:tr>
      <w:tr>
        <w:tc>
          <w:tcPr>
            <w:tcW w:type="dxa" w:w="1606"/>
          </w:tcPr>
          <w:p>
            <w:pPr>
              <w:spacing w:line="240" w:lineRule="auto" w:before="0" w:after="0"/>
              <w:ind w:firstLine="0"/>
              <w:jc w:val="left"/>
            </w:pPr>
            <w:r/>
            <w:r>
              <w:rPr>
                <w:rFonts w:ascii="Times New Roman" w:hAnsi="Times New Roman"/>
                <w:sz w:val="24"/>
              </w:rPr>
              <w:t>Публикации в РИНЦ на 100 НПР, ед.</w:t>
            </w:r>
          </w:p>
        </w:tc>
        <w:tc>
          <w:tcPr>
            <w:tcW w:type="dxa" w:w="1606"/>
          </w:tcPr>
          <w:p>
            <w:pPr>
              <w:spacing w:line="240" w:lineRule="auto" w:before="0" w:after="0"/>
              <w:ind w:firstLine="0"/>
              <w:jc w:val="center"/>
            </w:pPr>
            <w:r/>
            <w:r>
              <w:rPr>
                <w:rFonts w:ascii="Times New Roman" w:hAnsi="Times New Roman"/>
                <w:sz w:val="24"/>
              </w:rPr>
              <w:t>КФУ</w:t>
            </w:r>
          </w:p>
        </w:tc>
        <w:tc>
          <w:tcPr>
            <w:tcW w:type="dxa" w:w="1606"/>
          </w:tcPr>
          <w:p>
            <w:pPr>
              <w:spacing w:line="240" w:lineRule="auto" w:before="0" w:after="0"/>
              <w:ind w:firstLine="0"/>
              <w:jc w:val="center"/>
            </w:pPr>
            <w:r/>
            <w:r>
              <w:rPr>
                <w:rFonts w:ascii="Times New Roman" w:hAnsi="Times New Roman"/>
                <w:sz w:val="24"/>
              </w:rPr>
              <w:t>289,58</w:t>
            </w:r>
          </w:p>
        </w:tc>
        <w:tc>
          <w:tcPr>
            <w:tcW w:type="dxa" w:w="1606"/>
          </w:tcPr>
          <w:p>
            <w:pPr>
              <w:spacing w:line="240" w:lineRule="auto" w:before="0" w:after="0"/>
              <w:ind w:firstLine="0"/>
              <w:jc w:val="center"/>
            </w:pPr>
            <w:r/>
            <w:r>
              <w:rPr>
                <w:rFonts w:ascii="Times New Roman" w:hAnsi="Times New Roman"/>
                <w:sz w:val="24"/>
              </w:rPr>
              <w:t>235,27</w:t>
            </w:r>
          </w:p>
        </w:tc>
        <w:tc>
          <w:tcPr>
            <w:tcW w:type="dxa" w:w="1606"/>
          </w:tcPr>
          <w:p>
            <w:pPr>
              <w:spacing w:line="240" w:lineRule="auto" w:before="0" w:after="0"/>
              <w:ind w:firstLine="0"/>
              <w:jc w:val="center"/>
            </w:pPr>
            <w:r/>
            <w:r>
              <w:rPr>
                <w:rFonts w:ascii="Times New Roman" w:hAnsi="Times New Roman"/>
                <w:sz w:val="24"/>
              </w:rPr>
              <w:t>253,59</w:t>
            </w:r>
          </w:p>
        </w:tc>
        <w:tc>
          <w:tcPr>
            <w:tcW w:type="dxa" w:w="1606"/>
          </w:tcPr>
          <w:p>
            <w:pPr>
              <w:spacing w:line="240" w:lineRule="auto" w:before="0" w:after="0"/>
              <w:ind w:firstLine="0"/>
              <w:jc w:val="center"/>
            </w:pPr>
            <w:r/>
            <w:r>
              <w:rPr>
                <w:rFonts w:ascii="Times New Roman" w:hAnsi="Times New Roman"/>
                <w:sz w:val="24"/>
              </w:rPr>
              <w:t>140,91</w:t>
            </w:r>
          </w:p>
        </w:tc>
      </w:tr>
      <w:tr>
        <w:tc>
          <w:tcPr>
            <w:tcW w:type="dxa" w:w="1606"/>
          </w:tcPr>
          <w:p>
            <w:pPr>
              <w:spacing w:line="240" w:lineRule="auto" w:before="0" w:after="0"/>
              <w:ind w:firstLine="0"/>
              <w:jc w:val="left"/>
            </w:pPr>
            <w:r/>
            <w:r>
              <w:rPr>
                <w:rFonts w:ascii="Times New Roman" w:hAnsi="Times New Roman"/>
                <w:sz w:val="24"/>
              </w:rPr>
            </w:r>
          </w:p>
        </w:tc>
        <w:tc>
          <w:tcPr>
            <w:tcW w:type="dxa" w:w="1606"/>
          </w:tcPr>
          <w:p>
            <w:pPr>
              <w:spacing w:line="240" w:lineRule="auto" w:before="0" w:after="0"/>
              <w:ind w:firstLine="0"/>
              <w:jc w:val="center"/>
            </w:pPr>
            <w:r/>
            <w:r>
              <w:rPr>
                <w:rFonts w:ascii="Times New Roman" w:hAnsi="Times New Roman"/>
                <w:sz w:val="24"/>
              </w:rPr>
              <w:t>УрФУ</w:t>
            </w:r>
          </w:p>
        </w:tc>
        <w:tc>
          <w:tcPr>
            <w:tcW w:type="dxa" w:w="1606"/>
          </w:tcPr>
          <w:p>
            <w:pPr>
              <w:spacing w:line="240" w:lineRule="auto" w:before="0" w:after="0"/>
              <w:ind w:firstLine="0"/>
              <w:jc w:val="center"/>
            </w:pPr>
            <w:r/>
            <w:r>
              <w:rPr>
                <w:rFonts w:ascii="Times New Roman" w:hAnsi="Times New Roman"/>
                <w:sz w:val="24"/>
              </w:rPr>
              <w:t>170,94</w:t>
            </w:r>
          </w:p>
        </w:tc>
        <w:tc>
          <w:tcPr>
            <w:tcW w:type="dxa" w:w="1606"/>
          </w:tcPr>
          <w:p>
            <w:pPr>
              <w:spacing w:line="240" w:lineRule="auto" w:before="0" w:after="0"/>
              <w:ind w:firstLine="0"/>
              <w:jc w:val="center"/>
            </w:pPr>
            <w:r/>
            <w:r>
              <w:rPr>
                <w:rFonts w:ascii="Times New Roman" w:hAnsi="Times New Roman"/>
                <w:sz w:val="24"/>
              </w:rPr>
              <w:t>181,92</w:t>
            </w:r>
          </w:p>
        </w:tc>
        <w:tc>
          <w:tcPr>
            <w:tcW w:type="dxa" w:w="1606"/>
          </w:tcPr>
          <w:p>
            <w:pPr>
              <w:spacing w:line="240" w:lineRule="auto" w:before="0" w:after="0"/>
              <w:ind w:firstLine="0"/>
              <w:jc w:val="center"/>
            </w:pPr>
            <w:r/>
            <w:r>
              <w:rPr>
                <w:rFonts w:ascii="Times New Roman" w:hAnsi="Times New Roman"/>
                <w:sz w:val="24"/>
              </w:rPr>
              <w:t>233,24</w:t>
            </w:r>
          </w:p>
        </w:tc>
        <w:tc>
          <w:tcPr>
            <w:tcW w:type="dxa" w:w="1606"/>
          </w:tcPr>
          <w:p>
            <w:pPr>
              <w:spacing w:line="240" w:lineRule="auto" w:before="0" w:after="0"/>
              <w:ind w:firstLine="0"/>
              <w:jc w:val="center"/>
            </w:pPr>
            <w:r/>
            <w:r>
              <w:rPr>
                <w:rFonts w:ascii="Times New Roman" w:hAnsi="Times New Roman"/>
                <w:sz w:val="24"/>
              </w:rPr>
              <w:t>211,02</w:t>
            </w:r>
          </w:p>
        </w:tc>
      </w:tr>
      <w:tr>
        <w:tc>
          <w:tcPr>
            <w:tcW w:type="dxa" w:w="1606"/>
          </w:tcPr>
          <w:p>
            <w:pPr>
              <w:spacing w:line="240" w:lineRule="auto" w:before="0" w:after="0"/>
              <w:ind w:firstLine="0"/>
              <w:jc w:val="left"/>
            </w:pPr>
            <w:r/>
            <w:r>
              <w:rPr>
                <w:rFonts w:ascii="Times New Roman" w:hAnsi="Times New Roman"/>
                <w:sz w:val="24"/>
              </w:rPr>
            </w:r>
          </w:p>
        </w:tc>
        <w:tc>
          <w:tcPr>
            <w:tcW w:type="dxa" w:w="1606"/>
          </w:tcPr>
          <w:p>
            <w:pPr>
              <w:spacing w:line="240" w:lineRule="auto" w:before="0" w:after="0"/>
              <w:ind w:firstLine="0"/>
              <w:jc w:val="center"/>
            </w:pPr>
            <w:r/>
            <w:r>
              <w:rPr>
                <w:rFonts w:ascii="Times New Roman" w:hAnsi="Times New Roman"/>
                <w:sz w:val="24"/>
              </w:rPr>
              <w:t>СФУ</w:t>
            </w:r>
          </w:p>
        </w:tc>
        <w:tc>
          <w:tcPr>
            <w:tcW w:type="dxa" w:w="1606"/>
          </w:tcPr>
          <w:p>
            <w:pPr>
              <w:spacing w:line="240" w:lineRule="auto" w:before="0" w:after="0"/>
              <w:ind w:firstLine="0"/>
              <w:jc w:val="center"/>
            </w:pPr>
            <w:r/>
            <w:r>
              <w:rPr>
                <w:rFonts w:ascii="Times New Roman" w:hAnsi="Times New Roman"/>
                <w:sz w:val="24"/>
              </w:rPr>
              <w:t>275,39</w:t>
            </w:r>
          </w:p>
        </w:tc>
        <w:tc>
          <w:tcPr>
            <w:tcW w:type="dxa" w:w="1606"/>
          </w:tcPr>
          <w:p>
            <w:pPr>
              <w:spacing w:line="240" w:lineRule="auto" w:before="0" w:after="0"/>
              <w:ind w:firstLine="0"/>
              <w:jc w:val="center"/>
            </w:pPr>
            <w:r/>
            <w:r>
              <w:rPr>
                <w:rFonts w:ascii="Times New Roman" w:hAnsi="Times New Roman"/>
                <w:sz w:val="24"/>
              </w:rPr>
              <w:t>386,02</w:t>
            </w:r>
          </w:p>
        </w:tc>
        <w:tc>
          <w:tcPr>
            <w:tcW w:type="dxa" w:w="1606"/>
          </w:tcPr>
          <w:p>
            <w:pPr>
              <w:spacing w:line="240" w:lineRule="auto" w:before="0" w:after="0"/>
              <w:ind w:firstLine="0"/>
              <w:jc w:val="center"/>
            </w:pPr>
            <w:r/>
            <w:r>
              <w:rPr>
                <w:rFonts w:ascii="Times New Roman" w:hAnsi="Times New Roman"/>
                <w:sz w:val="24"/>
              </w:rPr>
              <w:t>367,22</w:t>
            </w:r>
          </w:p>
        </w:tc>
        <w:tc>
          <w:tcPr>
            <w:tcW w:type="dxa" w:w="1606"/>
          </w:tcPr>
          <w:p>
            <w:pPr>
              <w:spacing w:line="240" w:lineRule="auto" w:before="0" w:after="0"/>
              <w:ind w:firstLine="0"/>
              <w:jc w:val="center"/>
            </w:pPr>
            <w:r/>
            <w:r>
              <w:rPr>
                <w:rFonts w:ascii="Times New Roman" w:hAnsi="Times New Roman"/>
                <w:sz w:val="24"/>
              </w:rPr>
              <w:t>438,04</w:t>
            </w:r>
          </w:p>
        </w:tc>
      </w:tr>
      <w:tr>
        <w:tc>
          <w:tcPr>
            <w:tcW w:type="dxa" w:w="1606"/>
          </w:tcPr>
          <w:p>
            <w:pPr>
              <w:spacing w:line="240" w:lineRule="auto" w:before="0" w:after="0"/>
              <w:ind w:firstLine="0"/>
              <w:jc w:val="left"/>
            </w:pPr>
            <w:r/>
            <w:r>
              <w:rPr>
                <w:rFonts w:ascii="Times New Roman" w:hAnsi="Times New Roman"/>
                <w:sz w:val="24"/>
              </w:rPr>
              <w:t>Цитирования в РИНЦ за 5 лет на 100 НПР, ед.</w:t>
            </w:r>
          </w:p>
        </w:tc>
        <w:tc>
          <w:tcPr>
            <w:tcW w:type="dxa" w:w="1606"/>
          </w:tcPr>
          <w:p>
            <w:pPr>
              <w:spacing w:line="240" w:lineRule="auto" w:before="0" w:after="0"/>
              <w:ind w:firstLine="0"/>
              <w:jc w:val="center"/>
            </w:pPr>
            <w:r/>
            <w:r>
              <w:rPr>
                <w:rFonts w:ascii="Times New Roman" w:hAnsi="Times New Roman"/>
                <w:sz w:val="24"/>
              </w:rPr>
              <w:t>КФУ</w:t>
            </w:r>
          </w:p>
        </w:tc>
        <w:tc>
          <w:tcPr>
            <w:tcW w:type="dxa" w:w="1606"/>
          </w:tcPr>
          <w:p>
            <w:pPr>
              <w:spacing w:line="240" w:lineRule="auto" w:before="0" w:after="0"/>
              <w:ind w:firstLine="0"/>
              <w:jc w:val="center"/>
            </w:pPr>
            <w:r/>
            <w:r>
              <w:rPr>
                <w:rFonts w:ascii="Times New Roman" w:hAnsi="Times New Roman"/>
                <w:sz w:val="24"/>
              </w:rPr>
              <w:t>572,08</w:t>
            </w:r>
          </w:p>
        </w:tc>
        <w:tc>
          <w:tcPr>
            <w:tcW w:type="dxa" w:w="1606"/>
          </w:tcPr>
          <w:p>
            <w:pPr>
              <w:spacing w:line="240" w:lineRule="auto" w:before="0" w:after="0"/>
              <w:ind w:firstLine="0"/>
              <w:jc w:val="center"/>
            </w:pPr>
            <w:r/>
            <w:r>
              <w:rPr>
                <w:rFonts w:ascii="Times New Roman" w:hAnsi="Times New Roman"/>
                <w:sz w:val="24"/>
              </w:rPr>
              <w:t>780,16</w:t>
            </w:r>
          </w:p>
        </w:tc>
        <w:tc>
          <w:tcPr>
            <w:tcW w:type="dxa" w:w="1606"/>
          </w:tcPr>
          <w:p>
            <w:pPr>
              <w:spacing w:line="240" w:lineRule="auto" w:before="0" w:after="0"/>
              <w:ind w:firstLine="0"/>
              <w:jc w:val="center"/>
            </w:pPr>
            <w:r/>
            <w:r>
              <w:rPr>
                <w:rFonts w:ascii="Times New Roman" w:hAnsi="Times New Roman"/>
                <w:sz w:val="24"/>
              </w:rPr>
              <w:t>758,49</w:t>
            </w:r>
          </w:p>
        </w:tc>
        <w:tc>
          <w:tcPr>
            <w:tcW w:type="dxa" w:w="1606"/>
          </w:tcPr>
          <w:p>
            <w:pPr>
              <w:spacing w:line="240" w:lineRule="auto" w:before="0" w:after="0"/>
              <w:ind w:firstLine="0"/>
              <w:jc w:val="center"/>
            </w:pPr>
            <w:r/>
            <w:r>
              <w:rPr>
                <w:rFonts w:ascii="Times New Roman" w:hAnsi="Times New Roman"/>
                <w:sz w:val="24"/>
              </w:rPr>
              <w:t>748,12</w:t>
            </w:r>
          </w:p>
        </w:tc>
      </w:tr>
      <w:tr>
        <w:tc>
          <w:tcPr>
            <w:tcW w:type="dxa" w:w="1606"/>
          </w:tcPr>
          <w:p>
            <w:pPr>
              <w:spacing w:line="240" w:lineRule="auto" w:before="0" w:after="0"/>
              <w:ind w:firstLine="0"/>
              <w:jc w:val="left"/>
            </w:pPr>
            <w:r/>
            <w:r>
              <w:rPr>
                <w:rFonts w:ascii="Times New Roman" w:hAnsi="Times New Roman"/>
                <w:sz w:val="24"/>
              </w:rPr>
            </w:r>
          </w:p>
        </w:tc>
        <w:tc>
          <w:tcPr>
            <w:tcW w:type="dxa" w:w="1606"/>
          </w:tcPr>
          <w:p>
            <w:pPr>
              <w:spacing w:line="240" w:lineRule="auto" w:before="0" w:after="0"/>
              <w:ind w:firstLine="0"/>
              <w:jc w:val="center"/>
            </w:pPr>
            <w:r/>
            <w:r>
              <w:rPr>
                <w:rFonts w:ascii="Times New Roman" w:hAnsi="Times New Roman"/>
                <w:sz w:val="24"/>
              </w:rPr>
              <w:t>УрФУ</w:t>
            </w:r>
          </w:p>
        </w:tc>
        <w:tc>
          <w:tcPr>
            <w:tcW w:type="dxa" w:w="1606"/>
          </w:tcPr>
          <w:p>
            <w:pPr>
              <w:spacing w:line="240" w:lineRule="auto" w:before="0" w:after="0"/>
              <w:ind w:firstLine="0"/>
              <w:jc w:val="center"/>
            </w:pPr>
            <w:r/>
            <w:r>
              <w:rPr>
                <w:rFonts w:ascii="Times New Roman" w:hAnsi="Times New Roman"/>
                <w:sz w:val="24"/>
              </w:rPr>
              <w:t>670,46</w:t>
            </w:r>
          </w:p>
        </w:tc>
        <w:tc>
          <w:tcPr>
            <w:tcW w:type="dxa" w:w="1606"/>
          </w:tcPr>
          <w:p>
            <w:pPr>
              <w:spacing w:line="240" w:lineRule="auto" w:before="0" w:after="0"/>
              <w:ind w:firstLine="0"/>
              <w:jc w:val="center"/>
            </w:pPr>
            <w:r/>
            <w:r>
              <w:rPr>
                <w:rFonts w:ascii="Times New Roman" w:hAnsi="Times New Roman"/>
                <w:sz w:val="24"/>
              </w:rPr>
              <w:t>1 037,51</w:t>
            </w:r>
          </w:p>
        </w:tc>
        <w:tc>
          <w:tcPr>
            <w:tcW w:type="dxa" w:w="1606"/>
          </w:tcPr>
          <w:p>
            <w:pPr>
              <w:spacing w:line="240" w:lineRule="auto" w:before="0" w:after="0"/>
              <w:ind w:firstLine="0"/>
              <w:jc w:val="center"/>
            </w:pPr>
            <w:r/>
            <w:r>
              <w:rPr>
                <w:rFonts w:ascii="Times New Roman" w:hAnsi="Times New Roman"/>
                <w:sz w:val="24"/>
              </w:rPr>
              <w:t>912,94</w:t>
            </w:r>
          </w:p>
        </w:tc>
        <w:tc>
          <w:tcPr>
            <w:tcW w:type="dxa" w:w="1606"/>
          </w:tcPr>
          <w:p>
            <w:pPr>
              <w:spacing w:line="240" w:lineRule="auto" w:before="0" w:after="0"/>
              <w:ind w:firstLine="0"/>
              <w:jc w:val="center"/>
            </w:pPr>
            <w:r/>
            <w:r>
              <w:rPr>
                <w:rFonts w:ascii="Times New Roman" w:hAnsi="Times New Roman"/>
                <w:sz w:val="24"/>
              </w:rPr>
              <w:t>1 465,99</w:t>
            </w:r>
          </w:p>
        </w:tc>
      </w:tr>
      <w:tr>
        <w:tc>
          <w:tcPr>
            <w:tcW w:type="dxa" w:w="1606"/>
          </w:tcPr>
          <w:p>
            <w:pPr>
              <w:spacing w:line="240" w:lineRule="auto" w:before="0" w:after="0"/>
              <w:ind w:firstLine="0"/>
              <w:jc w:val="left"/>
            </w:pPr>
            <w:r/>
            <w:r>
              <w:rPr>
                <w:rFonts w:ascii="Times New Roman" w:hAnsi="Times New Roman"/>
                <w:sz w:val="24"/>
              </w:rPr>
            </w:r>
          </w:p>
        </w:tc>
        <w:tc>
          <w:tcPr>
            <w:tcW w:type="dxa" w:w="1606"/>
          </w:tcPr>
          <w:p>
            <w:pPr>
              <w:spacing w:line="240" w:lineRule="auto" w:before="0" w:after="0"/>
              <w:ind w:firstLine="0"/>
              <w:jc w:val="center"/>
            </w:pPr>
            <w:r/>
            <w:r>
              <w:rPr>
                <w:rFonts w:ascii="Times New Roman" w:hAnsi="Times New Roman"/>
                <w:sz w:val="24"/>
              </w:rPr>
              <w:t>СФУ</w:t>
            </w:r>
          </w:p>
        </w:tc>
        <w:tc>
          <w:tcPr>
            <w:tcW w:type="dxa" w:w="1606"/>
          </w:tcPr>
          <w:p>
            <w:pPr>
              <w:spacing w:line="240" w:lineRule="auto" w:before="0" w:after="0"/>
              <w:ind w:firstLine="0"/>
              <w:jc w:val="center"/>
            </w:pPr>
            <w:r/>
            <w:r>
              <w:rPr>
                <w:rFonts w:ascii="Times New Roman" w:hAnsi="Times New Roman"/>
                <w:sz w:val="24"/>
              </w:rPr>
              <w:t>1 772,88</w:t>
            </w:r>
          </w:p>
        </w:tc>
        <w:tc>
          <w:tcPr>
            <w:tcW w:type="dxa" w:w="1606"/>
          </w:tcPr>
          <w:p>
            <w:pPr>
              <w:spacing w:line="240" w:lineRule="auto" w:before="0" w:after="0"/>
              <w:ind w:firstLine="0"/>
              <w:jc w:val="center"/>
            </w:pPr>
            <w:r/>
            <w:r>
              <w:rPr>
                <w:rFonts w:ascii="Times New Roman" w:hAnsi="Times New Roman"/>
                <w:sz w:val="24"/>
              </w:rPr>
              <w:t>2 270,26</w:t>
            </w:r>
          </w:p>
        </w:tc>
        <w:tc>
          <w:tcPr>
            <w:tcW w:type="dxa" w:w="1606"/>
          </w:tcPr>
          <w:p>
            <w:pPr>
              <w:spacing w:line="240" w:lineRule="auto" w:before="0" w:after="0"/>
              <w:ind w:firstLine="0"/>
              <w:jc w:val="center"/>
            </w:pPr>
            <w:r/>
            <w:r>
              <w:rPr>
                <w:rFonts w:ascii="Times New Roman" w:hAnsi="Times New Roman"/>
                <w:sz w:val="24"/>
              </w:rPr>
              <w:t>3 235,07</w:t>
            </w:r>
          </w:p>
        </w:tc>
        <w:tc>
          <w:tcPr>
            <w:tcW w:type="dxa" w:w="1606"/>
          </w:tcPr>
          <w:p>
            <w:pPr>
              <w:spacing w:line="240" w:lineRule="auto" w:before="0" w:after="0"/>
              <w:ind w:firstLine="0"/>
              <w:jc w:val="center"/>
            </w:pPr>
            <w:r/>
            <w:r>
              <w:rPr>
                <w:rFonts w:ascii="Times New Roman" w:hAnsi="Times New Roman"/>
                <w:sz w:val="24"/>
              </w:rPr>
              <w:t>4 465,06</w:t>
            </w:r>
          </w:p>
        </w:tc>
      </w:tr>
    </w:tbl>
    <w:p>
      <w:pPr>
        <w:spacing w:line="360" w:lineRule="auto" w:before="0" w:after="0"/>
        <w:ind w:firstLine="709"/>
        <w:jc w:val="both"/>
      </w:pPr>
      <w:r>
        <w:rPr>
          <w:rFonts w:ascii="Times New Roman" w:hAnsi="Times New Roman"/>
          <w:b w:val="0"/>
          <w:sz w:val="24"/>
        </w:rPr>
        <w:t>Источник: составлено автором на основе данных мониторинга эффективности деятельности образовательных организаций высшего образования [48].</w:t>
      </w:r>
    </w:p>
    <w:p>
      <w:pPr>
        <w:spacing w:line="360" w:lineRule="auto" w:before="0" w:after="0"/>
        <w:ind w:firstLine="0"/>
      </w:pPr>
    </w:p>
    <w:p>
      <w:pPr>
        <w:spacing w:line="360" w:lineRule="auto" w:before="0" w:after="0"/>
        <w:ind w:firstLine="709"/>
        <w:jc w:val="both"/>
      </w:pPr>
      <w:r>
        <w:rPr>
          <w:rFonts w:ascii="Times New Roman" w:hAnsi="Times New Roman"/>
          <w:b w:val="0"/>
          <w:sz w:val="28"/>
        </w:rPr>
        <w:t>Данные таблицы 2.2.2 демонстрируют, что по абсолютному числу публикаций на 100 НПР КФУ в 2025 году (140,91) уступает СФУ (438,04) и УрФУ (211,02), однако по цитируемости за пять лет (748,12) занимает устойчивую позицию, хотя и ниже УрФУ и СФУ. Снижение числа публикаций КФУ в 2025 году (с 253,59 до 140,91) может объясняться изменением методологии учета, завершением крупных проектов или переориентацией на качественные показатели (журналы первого квартиля). Эти данные подчеркивают, что количественные показатели производительности необходимо рассматривать совместно с качественными: рост цитируемости при снижении числа публикаций свидетельствует о повышении научной значимости работ.</w:t>
      </w:r>
    </w:p>
    <w:p>
      <w:pPr>
        <w:spacing w:line="360" w:lineRule="auto" w:before="0" w:after="0"/>
        <w:ind w:firstLine="709"/>
        <w:jc w:val="both"/>
      </w:pPr>
      <w:r>
        <w:rPr>
          <w:rFonts w:ascii="Times New Roman" w:hAnsi="Times New Roman"/>
          <w:b w:val="0"/>
          <w:sz w:val="28"/>
        </w:rPr>
        <w:t>Сравнительный анализ показателей различных федеральных университетов позволяет выявить лучшие практики и определить целевые значения. Бенчмаркинг входит в перечень базовых методов анализа бизнес-процессов наряду с ABC-анализом, SWOT-анализом и методом SIPOC [26]. Данные мониторинга Минобрнауки создают открытую информационную базу для отраслевого бенчмаркинга. Доля НИОКР в общих доходах вуза – один из интегральных индикаторов, характеризующих «научную зрелость» процессной модели. Динамика этого показателя для КФУ и конкурентов представлена в таблице 2.2.3.</w:t>
      </w:r>
    </w:p>
    <w:p>
      <w:pPr>
        <w:spacing w:line="360" w:lineRule="auto" w:before="0" w:after="0"/>
        <w:ind w:firstLine="0"/>
      </w:pPr>
    </w:p>
    <w:p>
      <w:pPr>
        <w:spacing w:line="360" w:lineRule="auto" w:before="0" w:after="0"/>
        <w:ind w:firstLine="0"/>
        <w:jc w:val="right"/>
      </w:pPr>
      <w:r>
        <w:rPr>
          <w:rFonts w:ascii="Times New Roman" w:hAnsi="Times New Roman"/>
          <w:b w:val="0"/>
          <w:sz w:val="28"/>
        </w:rPr>
        <w:t>Таблица 2.2.3</w:t>
      </w:r>
    </w:p>
    <w:p>
      <w:pPr>
        <w:spacing w:line="360" w:lineRule="auto" w:before="0" w:after="0"/>
        <w:ind w:firstLine="0"/>
        <w:jc w:val="center"/>
      </w:pPr>
      <w:r>
        <w:rPr>
          <w:rFonts w:ascii="Times New Roman" w:hAnsi="Times New Roman"/>
          <w:b w:val="0"/>
          <w:sz w:val="28"/>
        </w:rPr>
        <w:t>Доля доходов от НИОКР в общих доходах федеральных университетов, 2020–2025 гг.,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77"/>
        <w:gridCol w:w="1377"/>
        <w:gridCol w:w="1377"/>
        <w:gridCol w:w="1377"/>
        <w:gridCol w:w="1377"/>
        <w:gridCol w:w="1377"/>
        <w:gridCol w:w="1377"/>
      </w:tblGrid>
      <w:tr>
        <w:tc>
          <w:tcPr>
            <w:tcW w:type="dxa" w:w="1377"/>
          </w:tcPr>
          <w:p>
            <w:pPr>
              <w:spacing w:line="240" w:lineRule="auto" w:before="0" w:after="0"/>
              <w:ind w:firstLine="0"/>
              <w:jc w:val="center"/>
            </w:pPr>
            <w:r/>
            <w:r>
              <w:rPr>
                <w:rFonts w:ascii="Times New Roman" w:hAnsi="Times New Roman"/>
                <w:b/>
                <w:sz w:val="24"/>
              </w:rPr>
              <w:t>Вуз</w:t>
            </w:r>
          </w:p>
        </w:tc>
        <w:tc>
          <w:tcPr>
            <w:tcW w:type="dxa" w:w="1377"/>
          </w:tcPr>
          <w:p>
            <w:pPr>
              <w:spacing w:line="240" w:lineRule="auto" w:before="0" w:after="0"/>
              <w:ind w:firstLine="0"/>
              <w:jc w:val="center"/>
            </w:pPr>
            <w:r/>
            <w:r>
              <w:rPr>
                <w:rFonts w:ascii="Times New Roman" w:hAnsi="Times New Roman"/>
                <w:b/>
                <w:sz w:val="24"/>
              </w:rPr>
              <w:t>2020</w:t>
            </w:r>
          </w:p>
        </w:tc>
        <w:tc>
          <w:tcPr>
            <w:tcW w:type="dxa" w:w="1377"/>
          </w:tcPr>
          <w:p>
            <w:pPr>
              <w:spacing w:line="240" w:lineRule="auto" w:before="0" w:after="0"/>
              <w:ind w:firstLine="0"/>
              <w:jc w:val="center"/>
            </w:pPr>
            <w:r/>
            <w:r>
              <w:rPr>
                <w:rFonts w:ascii="Times New Roman" w:hAnsi="Times New Roman"/>
                <w:b/>
                <w:sz w:val="24"/>
              </w:rPr>
              <w:t>2021</w:t>
            </w:r>
          </w:p>
        </w:tc>
        <w:tc>
          <w:tcPr>
            <w:tcW w:type="dxa" w:w="1377"/>
          </w:tcPr>
          <w:p>
            <w:pPr>
              <w:spacing w:line="240" w:lineRule="auto" w:before="0" w:after="0"/>
              <w:ind w:firstLine="0"/>
              <w:jc w:val="center"/>
            </w:pPr>
            <w:r/>
            <w:r>
              <w:rPr>
                <w:rFonts w:ascii="Times New Roman" w:hAnsi="Times New Roman"/>
                <w:b/>
                <w:sz w:val="24"/>
              </w:rPr>
              <w:t>2022</w:t>
            </w:r>
          </w:p>
        </w:tc>
        <w:tc>
          <w:tcPr>
            <w:tcW w:type="dxa" w:w="1377"/>
          </w:tcPr>
          <w:p>
            <w:pPr>
              <w:spacing w:line="240" w:lineRule="auto" w:before="0" w:after="0"/>
              <w:ind w:firstLine="0"/>
              <w:jc w:val="center"/>
            </w:pPr>
            <w:r/>
            <w:r>
              <w:rPr>
                <w:rFonts w:ascii="Times New Roman" w:hAnsi="Times New Roman"/>
                <w:b/>
                <w:sz w:val="24"/>
              </w:rPr>
              <w:t>2023</w:t>
            </w:r>
          </w:p>
        </w:tc>
        <w:tc>
          <w:tcPr>
            <w:tcW w:type="dxa" w:w="1377"/>
          </w:tcPr>
          <w:p>
            <w:pPr>
              <w:spacing w:line="240" w:lineRule="auto" w:before="0" w:after="0"/>
              <w:ind w:firstLine="0"/>
              <w:jc w:val="center"/>
            </w:pPr>
            <w:r/>
            <w:r>
              <w:rPr>
                <w:rFonts w:ascii="Times New Roman" w:hAnsi="Times New Roman"/>
                <w:b/>
                <w:sz w:val="24"/>
              </w:rPr>
              <w:t>2024</w:t>
            </w:r>
          </w:p>
        </w:tc>
        <w:tc>
          <w:tcPr>
            <w:tcW w:type="dxa" w:w="1377"/>
          </w:tcPr>
          <w:p>
            <w:pPr>
              <w:spacing w:line="240" w:lineRule="auto" w:before="0" w:after="0"/>
              <w:ind w:firstLine="0"/>
              <w:jc w:val="center"/>
            </w:pPr>
            <w:r/>
            <w:r>
              <w:rPr>
                <w:rFonts w:ascii="Times New Roman" w:hAnsi="Times New Roman"/>
                <w:b/>
                <w:sz w:val="24"/>
              </w:rPr>
              <w:t>2025</w:t>
            </w:r>
          </w:p>
        </w:tc>
      </w:tr>
      <w:tr>
        <w:tc>
          <w:tcPr>
            <w:tcW w:type="dxa" w:w="1377"/>
          </w:tcPr>
          <w:p>
            <w:pPr>
              <w:spacing w:line="240" w:lineRule="auto" w:before="0" w:after="0"/>
              <w:ind w:firstLine="0"/>
              <w:jc w:val="left"/>
            </w:pPr>
            <w:r/>
            <w:r>
              <w:rPr>
                <w:rFonts w:ascii="Times New Roman" w:hAnsi="Times New Roman"/>
                <w:sz w:val="24"/>
              </w:rPr>
              <w:t>КФУ</w:t>
            </w:r>
          </w:p>
        </w:tc>
        <w:tc>
          <w:tcPr>
            <w:tcW w:type="dxa" w:w="1377"/>
          </w:tcPr>
          <w:p>
            <w:pPr>
              <w:spacing w:line="240" w:lineRule="auto" w:before="0" w:after="0"/>
              <w:ind w:firstLine="0"/>
              <w:jc w:val="center"/>
            </w:pPr>
            <w:r/>
            <w:r>
              <w:rPr>
                <w:rFonts w:ascii="Times New Roman" w:hAnsi="Times New Roman"/>
                <w:sz w:val="24"/>
              </w:rPr>
              <w:t>16,83</w:t>
            </w:r>
          </w:p>
        </w:tc>
        <w:tc>
          <w:tcPr>
            <w:tcW w:type="dxa" w:w="1377"/>
          </w:tcPr>
          <w:p>
            <w:pPr>
              <w:spacing w:line="240" w:lineRule="auto" w:before="0" w:after="0"/>
              <w:ind w:firstLine="0"/>
              <w:jc w:val="center"/>
            </w:pPr>
            <w:r/>
            <w:r>
              <w:rPr>
                <w:rFonts w:ascii="Times New Roman" w:hAnsi="Times New Roman"/>
                <w:sz w:val="24"/>
              </w:rPr>
              <w:t>18,04</w:t>
            </w:r>
          </w:p>
        </w:tc>
        <w:tc>
          <w:tcPr>
            <w:tcW w:type="dxa" w:w="1377"/>
          </w:tcPr>
          <w:p>
            <w:pPr>
              <w:spacing w:line="240" w:lineRule="auto" w:before="0" w:after="0"/>
              <w:ind w:firstLine="0"/>
              <w:jc w:val="center"/>
            </w:pPr>
            <w:r/>
            <w:r>
              <w:rPr>
                <w:rFonts w:ascii="Times New Roman" w:hAnsi="Times New Roman"/>
                <w:sz w:val="24"/>
              </w:rPr>
              <w:t>18,26</w:t>
            </w:r>
          </w:p>
        </w:tc>
        <w:tc>
          <w:tcPr>
            <w:tcW w:type="dxa" w:w="1377"/>
          </w:tcPr>
          <w:p>
            <w:pPr>
              <w:spacing w:line="240" w:lineRule="auto" w:before="0" w:after="0"/>
              <w:ind w:firstLine="0"/>
              <w:jc w:val="center"/>
            </w:pPr>
            <w:r/>
            <w:r>
              <w:rPr>
                <w:rFonts w:ascii="Times New Roman" w:hAnsi="Times New Roman"/>
                <w:sz w:val="24"/>
              </w:rPr>
              <w:t>20,10</w:t>
            </w:r>
          </w:p>
        </w:tc>
        <w:tc>
          <w:tcPr>
            <w:tcW w:type="dxa" w:w="1377"/>
          </w:tcPr>
          <w:p>
            <w:pPr>
              <w:spacing w:line="240" w:lineRule="auto" w:before="0" w:after="0"/>
              <w:ind w:firstLine="0"/>
              <w:jc w:val="center"/>
            </w:pPr>
            <w:r/>
            <w:r>
              <w:rPr>
                <w:rFonts w:ascii="Times New Roman" w:hAnsi="Times New Roman"/>
                <w:sz w:val="24"/>
              </w:rPr>
              <w:t>19,85</w:t>
            </w:r>
          </w:p>
        </w:tc>
        <w:tc>
          <w:tcPr>
            <w:tcW w:type="dxa" w:w="1377"/>
          </w:tcPr>
          <w:p>
            <w:pPr>
              <w:spacing w:line="240" w:lineRule="auto" w:before="0" w:after="0"/>
              <w:ind w:firstLine="0"/>
              <w:jc w:val="center"/>
            </w:pPr>
            <w:r/>
            <w:r>
              <w:rPr>
                <w:rFonts w:ascii="Times New Roman" w:hAnsi="Times New Roman"/>
                <w:sz w:val="24"/>
              </w:rPr>
              <w:t>17,13</w:t>
            </w:r>
          </w:p>
        </w:tc>
      </w:tr>
      <w:tr>
        <w:tc>
          <w:tcPr>
            <w:tcW w:type="dxa" w:w="1377"/>
          </w:tcPr>
          <w:p>
            <w:pPr>
              <w:spacing w:line="240" w:lineRule="auto" w:before="0" w:after="0"/>
              <w:ind w:firstLine="0"/>
              <w:jc w:val="left"/>
            </w:pPr>
            <w:r/>
            <w:r>
              <w:rPr>
                <w:rFonts w:ascii="Times New Roman" w:hAnsi="Times New Roman"/>
                <w:sz w:val="24"/>
              </w:rPr>
              <w:t>ЮФУ</w:t>
            </w:r>
          </w:p>
        </w:tc>
        <w:tc>
          <w:tcPr>
            <w:tcW w:type="dxa" w:w="1377"/>
          </w:tcPr>
          <w:p>
            <w:pPr>
              <w:spacing w:line="240" w:lineRule="auto" w:before="0" w:after="0"/>
              <w:ind w:firstLine="0"/>
              <w:jc w:val="center"/>
            </w:pPr>
            <w:r/>
            <w:r>
              <w:rPr>
                <w:rFonts w:ascii="Times New Roman" w:hAnsi="Times New Roman"/>
                <w:sz w:val="24"/>
              </w:rPr>
              <w:t>6,18</w:t>
            </w:r>
          </w:p>
        </w:tc>
        <w:tc>
          <w:tcPr>
            <w:tcW w:type="dxa" w:w="1377"/>
          </w:tcPr>
          <w:p>
            <w:pPr>
              <w:spacing w:line="240" w:lineRule="auto" w:before="0" w:after="0"/>
              <w:ind w:firstLine="0"/>
              <w:jc w:val="center"/>
            </w:pPr>
            <w:r/>
            <w:r>
              <w:rPr>
                <w:rFonts w:ascii="Times New Roman" w:hAnsi="Times New Roman"/>
                <w:sz w:val="24"/>
              </w:rPr>
              <w:t>5,44</w:t>
            </w:r>
          </w:p>
        </w:tc>
        <w:tc>
          <w:tcPr>
            <w:tcW w:type="dxa" w:w="1377"/>
          </w:tcPr>
          <w:p>
            <w:pPr>
              <w:spacing w:line="240" w:lineRule="auto" w:before="0" w:after="0"/>
              <w:ind w:firstLine="0"/>
              <w:jc w:val="center"/>
            </w:pPr>
            <w:r/>
            <w:r>
              <w:rPr>
                <w:rFonts w:ascii="Times New Roman" w:hAnsi="Times New Roman"/>
                <w:sz w:val="24"/>
              </w:rPr>
              <w:t>4,63</w:t>
            </w:r>
          </w:p>
        </w:tc>
        <w:tc>
          <w:tcPr>
            <w:tcW w:type="dxa" w:w="1377"/>
          </w:tcPr>
          <w:p>
            <w:pPr>
              <w:spacing w:line="240" w:lineRule="auto" w:before="0" w:after="0"/>
              <w:ind w:firstLine="0"/>
              <w:jc w:val="center"/>
            </w:pPr>
            <w:r/>
            <w:r>
              <w:rPr>
                <w:rFonts w:ascii="Times New Roman" w:hAnsi="Times New Roman"/>
                <w:sz w:val="24"/>
              </w:rPr>
              <w:t>7,12</w:t>
            </w:r>
          </w:p>
        </w:tc>
        <w:tc>
          <w:tcPr>
            <w:tcW w:type="dxa" w:w="1377"/>
          </w:tcPr>
          <w:p>
            <w:pPr>
              <w:spacing w:line="240" w:lineRule="auto" w:before="0" w:after="0"/>
              <w:ind w:firstLine="0"/>
              <w:jc w:val="center"/>
            </w:pPr>
            <w:r/>
            <w:r>
              <w:rPr>
                <w:rFonts w:ascii="Times New Roman" w:hAnsi="Times New Roman"/>
                <w:sz w:val="24"/>
              </w:rPr>
              <w:t>7,53</w:t>
            </w:r>
          </w:p>
        </w:tc>
        <w:tc>
          <w:tcPr>
            <w:tcW w:type="dxa" w:w="1377"/>
          </w:tcPr>
          <w:p>
            <w:pPr>
              <w:spacing w:line="240" w:lineRule="auto" w:before="0" w:after="0"/>
              <w:ind w:firstLine="0"/>
              <w:jc w:val="center"/>
            </w:pPr>
            <w:r/>
            <w:r>
              <w:rPr>
                <w:rFonts w:ascii="Times New Roman" w:hAnsi="Times New Roman"/>
                <w:sz w:val="24"/>
              </w:rPr>
              <w:t>11,48</w:t>
            </w:r>
          </w:p>
        </w:tc>
      </w:tr>
      <w:tr>
        <w:tc>
          <w:tcPr>
            <w:tcW w:type="dxa" w:w="1377"/>
          </w:tcPr>
          <w:p>
            <w:pPr>
              <w:spacing w:line="240" w:lineRule="auto" w:before="0" w:after="0"/>
              <w:ind w:firstLine="0"/>
              <w:jc w:val="left"/>
            </w:pPr>
            <w:r/>
            <w:r>
              <w:rPr>
                <w:rFonts w:ascii="Times New Roman" w:hAnsi="Times New Roman"/>
                <w:sz w:val="24"/>
              </w:rPr>
              <w:t>БФУ</w:t>
            </w:r>
          </w:p>
        </w:tc>
        <w:tc>
          <w:tcPr>
            <w:tcW w:type="dxa" w:w="1377"/>
          </w:tcPr>
          <w:p>
            <w:pPr>
              <w:spacing w:line="240" w:lineRule="auto" w:before="0" w:after="0"/>
              <w:ind w:firstLine="0"/>
              <w:jc w:val="center"/>
            </w:pPr>
            <w:r/>
            <w:r>
              <w:rPr>
                <w:rFonts w:ascii="Times New Roman" w:hAnsi="Times New Roman"/>
                <w:sz w:val="24"/>
              </w:rPr>
              <w:t>14,24</w:t>
            </w:r>
          </w:p>
        </w:tc>
        <w:tc>
          <w:tcPr>
            <w:tcW w:type="dxa" w:w="1377"/>
          </w:tcPr>
          <w:p>
            <w:pPr>
              <w:spacing w:line="240" w:lineRule="auto" w:before="0" w:after="0"/>
              <w:ind w:firstLine="0"/>
              <w:jc w:val="center"/>
            </w:pPr>
            <w:r/>
            <w:r>
              <w:rPr>
                <w:rFonts w:ascii="Times New Roman" w:hAnsi="Times New Roman"/>
                <w:sz w:val="24"/>
              </w:rPr>
              <w:t>13,29</w:t>
            </w:r>
          </w:p>
        </w:tc>
        <w:tc>
          <w:tcPr>
            <w:tcW w:type="dxa" w:w="1377"/>
          </w:tcPr>
          <w:p>
            <w:pPr>
              <w:spacing w:line="240" w:lineRule="auto" w:before="0" w:after="0"/>
              <w:ind w:firstLine="0"/>
              <w:jc w:val="center"/>
            </w:pPr>
            <w:r/>
            <w:r>
              <w:rPr>
                <w:rFonts w:ascii="Times New Roman" w:hAnsi="Times New Roman"/>
                <w:sz w:val="24"/>
              </w:rPr>
              <w:t>17,85</w:t>
            </w:r>
          </w:p>
        </w:tc>
        <w:tc>
          <w:tcPr>
            <w:tcW w:type="dxa" w:w="1377"/>
          </w:tcPr>
          <w:p>
            <w:pPr>
              <w:spacing w:line="240" w:lineRule="auto" w:before="0" w:after="0"/>
              <w:ind w:firstLine="0"/>
              <w:jc w:val="center"/>
            </w:pPr>
            <w:r/>
            <w:r>
              <w:rPr>
                <w:rFonts w:ascii="Times New Roman" w:hAnsi="Times New Roman"/>
                <w:sz w:val="24"/>
              </w:rPr>
              <w:t>14,91</w:t>
            </w:r>
          </w:p>
        </w:tc>
        <w:tc>
          <w:tcPr>
            <w:tcW w:type="dxa" w:w="1377"/>
          </w:tcPr>
          <w:p>
            <w:pPr>
              <w:spacing w:line="240" w:lineRule="auto" w:before="0" w:after="0"/>
              <w:ind w:firstLine="0"/>
              <w:jc w:val="center"/>
            </w:pPr>
            <w:r/>
            <w:r>
              <w:rPr>
                <w:rFonts w:ascii="Times New Roman" w:hAnsi="Times New Roman"/>
                <w:sz w:val="24"/>
              </w:rPr>
              <w:t>13,85</w:t>
            </w:r>
          </w:p>
        </w:tc>
        <w:tc>
          <w:tcPr>
            <w:tcW w:type="dxa" w:w="1377"/>
          </w:tcPr>
          <w:p>
            <w:pPr>
              <w:spacing w:line="240" w:lineRule="auto" w:before="0" w:after="0"/>
              <w:ind w:firstLine="0"/>
              <w:jc w:val="center"/>
            </w:pPr>
            <w:r/>
            <w:r>
              <w:rPr>
                <w:rFonts w:ascii="Times New Roman" w:hAnsi="Times New Roman"/>
                <w:sz w:val="24"/>
              </w:rPr>
              <w:t>28,74</w:t>
            </w:r>
          </w:p>
        </w:tc>
      </w:tr>
      <w:tr>
        <w:tc>
          <w:tcPr>
            <w:tcW w:type="dxa" w:w="1377"/>
          </w:tcPr>
          <w:p>
            <w:pPr>
              <w:spacing w:line="240" w:lineRule="auto" w:before="0" w:after="0"/>
              <w:ind w:firstLine="0"/>
              <w:jc w:val="left"/>
            </w:pPr>
            <w:r/>
            <w:r>
              <w:rPr>
                <w:rFonts w:ascii="Times New Roman" w:hAnsi="Times New Roman"/>
                <w:sz w:val="24"/>
              </w:rPr>
              <w:t>УрФУ</w:t>
            </w:r>
          </w:p>
        </w:tc>
        <w:tc>
          <w:tcPr>
            <w:tcW w:type="dxa" w:w="1377"/>
          </w:tcPr>
          <w:p>
            <w:pPr>
              <w:spacing w:line="240" w:lineRule="auto" w:before="0" w:after="0"/>
              <w:ind w:firstLine="0"/>
              <w:jc w:val="center"/>
            </w:pPr>
            <w:r/>
            <w:r>
              <w:rPr>
                <w:rFonts w:ascii="Times New Roman" w:hAnsi="Times New Roman"/>
                <w:sz w:val="24"/>
              </w:rPr>
              <w:t>20,65</w:t>
            </w:r>
          </w:p>
        </w:tc>
        <w:tc>
          <w:tcPr>
            <w:tcW w:type="dxa" w:w="1377"/>
          </w:tcPr>
          <w:p>
            <w:pPr>
              <w:spacing w:line="240" w:lineRule="auto" w:before="0" w:after="0"/>
              <w:ind w:firstLine="0"/>
              <w:jc w:val="center"/>
            </w:pPr>
            <w:r/>
            <w:r>
              <w:rPr>
                <w:rFonts w:ascii="Times New Roman" w:hAnsi="Times New Roman"/>
                <w:sz w:val="24"/>
              </w:rPr>
              <w:t>20,74</w:t>
            </w:r>
          </w:p>
        </w:tc>
        <w:tc>
          <w:tcPr>
            <w:tcW w:type="dxa" w:w="1377"/>
          </w:tcPr>
          <w:p>
            <w:pPr>
              <w:spacing w:line="240" w:lineRule="auto" w:before="0" w:after="0"/>
              <w:ind w:firstLine="0"/>
              <w:jc w:val="center"/>
            </w:pPr>
            <w:r/>
            <w:r>
              <w:rPr>
                <w:rFonts w:ascii="Times New Roman" w:hAnsi="Times New Roman"/>
                <w:sz w:val="24"/>
              </w:rPr>
              <w:t>20,61</w:t>
            </w:r>
          </w:p>
        </w:tc>
        <w:tc>
          <w:tcPr>
            <w:tcW w:type="dxa" w:w="1377"/>
          </w:tcPr>
          <w:p>
            <w:pPr>
              <w:spacing w:line="240" w:lineRule="auto" w:before="0" w:after="0"/>
              <w:ind w:firstLine="0"/>
              <w:jc w:val="center"/>
            </w:pPr>
            <w:r/>
            <w:r>
              <w:rPr>
                <w:rFonts w:ascii="Times New Roman" w:hAnsi="Times New Roman"/>
                <w:sz w:val="24"/>
              </w:rPr>
              <w:t>22,81</w:t>
            </w:r>
          </w:p>
        </w:tc>
        <w:tc>
          <w:tcPr>
            <w:tcW w:type="dxa" w:w="1377"/>
          </w:tcPr>
          <w:p>
            <w:pPr>
              <w:spacing w:line="240" w:lineRule="auto" w:before="0" w:after="0"/>
              <w:ind w:firstLine="0"/>
              <w:jc w:val="center"/>
            </w:pPr>
            <w:r/>
            <w:r>
              <w:rPr>
                <w:rFonts w:ascii="Times New Roman" w:hAnsi="Times New Roman"/>
                <w:sz w:val="24"/>
              </w:rPr>
              <w:t>22,35</w:t>
            </w:r>
          </w:p>
        </w:tc>
        <w:tc>
          <w:tcPr>
            <w:tcW w:type="dxa" w:w="1377"/>
          </w:tcPr>
          <w:p>
            <w:pPr>
              <w:spacing w:line="240" w:lineRule="auto" w:before="0" w:after="0"/>
              <w:ind w:firstLine="0"/>
              <w:jc w:val="center"/>
            </w:pPr>
            <w:r/>
            <w:r>
              <w:rPr>
                <w:rFonts w:ascii="Times New Roman" w:hAnsi="Times New Roman"/>
                <w:sz w:val="24"/>
              </w:rPr>
              <w:t>19,84</w:t>
            </w:r>
          </w:p>
        </w:tc>
      </w:tr>
      <w:tr>
        <w:tc>
          <w:tcPr>
            <w:tcW w:type="dxa" w:w="1377"/>
          </w:tcPr>
          <w:p>
            <w:pPr>
              <w:spacing w:line="240" w:lineRule="auto" w:before="0" w:after="0"/>
              <w:ind w:firstLine="0"/>
              <w:jc w:val="left"/>
            </w:pPr>
            <w:r/>
            <w:r>
              <w:rPr>
                <w:rFonts w:ascii="Times New Roman" w:hAnsi="Times New Roman"/>
                <w:sz w:val="24"/>
              </w:rPr>
              <w:t>СФУ</w:t>
            </w:r>
          </w:p>
        </w:tc>
        <w:tc>
          <w:tcPr>
            <w:tcW w:type="dxa" w:w="1377"/>
          </w:tcPr>
          <w:p>
            <w:pPr>
              <w:spacing w:line="240" w:lineRule="auto" w:before="0" w:after="0"/>
              <w:ind w:firstLine="0"/>
              <w:jc w:val="center"/>
            </w:pPr>
            <w:r/>
            <w:r>
              <w:rPr>
                <w:rFonts w:ascii="Times New Roman" w:hAnsi="Times New Roman"/>
                <w:sz w:val="24"/>
              </w:rPr>
              <w:t>10,05</w:t>
            </w:r>
          </w:p>
        </w:tc>
        <w:tc>
          <w:tcPr>
            <w:tcW w:type="dxa" w:w="1377"/>
          </w:tcPr>
          <w:p>
            <w:pPr>
              <w:spacing w:line="240" w:lineRule="auto" w:before="0" w:after="0"/>
              <w:ind w:firstLine="0"/>
              <w:jc w:val="center"/>
            </w:pPr>
            <w:r/>
            <w:r>
              <w:rPr>
                <w:rFonts w:ascii="Times New Roman" w:hAnsi="Times New Roman"/>
                <w:sz w:val="24"/>
              </w:rPr>
              <w:t>9,33</w:t>
            </w:r>
          </w:p>
        </w:tc>
        <w:tc>
          <w:tcPr>
            <w:tcW w:type="dxa" w:w="1377"/>
          </w:tcPr>
          <w:p>
            <w:pPr>
              <w:spacing w:line="240" w:lineRule="auto" w:before="0" w:after="0"/>
              <w:ind w:firstLine="0"/>
              <w:jc w:val="center"/>
            </w:pPr>
            <w:r/>
            <w:r>
              <w:rPr>
                <w:rFonts w:ascii="Times New Roman" w:hAnsi="Times New Roman"/>
                <w:sz w:val="24"/>
              </w:rPr>
              <w:t>9,43</w:t>
            </w:r>
          </w:p>
        </w:tc>
        <w:tc>
          <w:tcPr>
            <w:tcW w:type="dxa" w:w="1377"/>
          </w:tcPr>
          <w:p>
            <w:pPr>
              <w:spacing w:line="240" w:lineRule="auto" w:before="0" w:after="0"/>
              <w:ind w:firstLine="0"/>
              <w:jc w:val="center"/>
            </w:pPr>
            <w:r/>
            <w:r>
              <w:rPr>
                <w:rFonts w:ascii="Times New Roman" w:hAnsi="Times New Roman"/>
                <w:sz w:val="24"/>
              </w:rPr>
              <w:t>8,93</w:t>
            </w:r>
          </w:p>
        </w:tc>
        <w:tc>
          <w:tcPr>
            <w:tcW w:type="dxa" w:w="1377"/>
          </w:tcPr>
          <w:p>
            <w:pPr>
              <w:spacing w:line="240" w:lineRule="auto" w:before="0" w:after="0"/>
              <w:ind w:firstLine="0"/>
              <w:jc w:val="center"/>
            </w:pPr>
            <w:r/>
            <w:r>
              <w:rPr>
                <w:rFonts w:ascii="Times New Roman" w:hAnsi="Times New Roman"/>
                <w:sz w:val="24"/>
              </w:rPr>
              <w:t>12,64</w:t>
            </w:r>
          </w:p>
        </w:tc>
        <w:tc>
          <w:tcPr>
            <w:tcW w:type="dxa" w:w="1377"/>
          </w:tcPr>
          <w:p>
            <w:pPr>
              <w:spacing w:line="240" w:lineRule="auto" w:before="0" w:after="0"/>
              <w:ind w:firstLine="0"/>
              <w:jc w:val="center"/>
            </w:pPr>
            <w:r/>
            <w:r>
              <w:rPr>
                <w:rFonts w:ascii="Times New Roman" w:hAnsi="Times New Roman"/>
                <w:sz w:val="24"/>
              </w:rPr>
              <w:t>11,02</w:t>
            </w:r>
          </w:p>
        </w:tc>
      </w:tr>
      <w:tr>
        <w:tc>
          <w:tcPr>
            <w:tcW w:type="dxa" w:w="1377"/>
          </w:tcPr>
          <w:p>
            <w:pPr>
              <w:spacing w:line="240" w:lineRule="auto" w:before="0" w:after="0"/>
              <w:ind w:firstLine="0"/>
              <w:jc w:val="left"/>
            </w:pPr>
            <w:r/>
            <w:r>
              <w:rPr>
                <w:rFonts w:ascii="Times New Roman" w:hAnsi="Times New Roman"/>
                <w:sz w:val="24"/>
              </w:rPr>
              <w:t>САФУ</w:t>
            </w:r>
          </w:p>
        </w:tc>
        <w:tc>
          <w:tcPr>
            <w:tcW w:type="dxa" w:w="1377"/>
          </w:tcPr>
          <w:p>
            <w:pPr>
              <w:spacing w:line="240" w:lineRule="auto" w:before="0" w:after="0"/>
              <w:ind w:firstLine="0"/>
              <w:jc w:val="center"/>
            </w:pPr>
            <w:r/>
            <w:r>
              <w:rPr>
                <w:rFonts w:ascii="Times New Roman" w:hAnsi="Times New Roman"/>
                <w:sz w:val="24"/>
              </w:rPr>
              <w:t>5,54</w:t>
            </w:r>
          </w:p>
        </w:tc>
        <w:tc>
          <w:tcPr>
            <w:tcW w:type="dxa" w:w="1377"/>
          </w:tcPr>
          <w:p>
            <w:pPr>
              <w:spacing w:line="240" w:lineRule="auto" w:before="0" w:after="0"/>
              <w:ind w:firstLine="0"/>
              <w:jc w:val="center"/>
            </w:pPr>
            <w:r/>
            <w:r>
              <w:rPr>
                <w:rFonts w:ascii="Times New Roman" w:hAnsi="Times New Roman"/>
                <w:sz w:val="24"/>
              </w:rPr>
              <w:t>5,95</w:t>
            </w:r>
          </w:p>
        </w:tc>
        <w:tc>
          <w:tcPr>
            <w:tcW w:type="dxa" w:w="1377"/>
          </w:tcPr>
          <w:p>
            <w:pPr>
              <w:spacing w:line="240" w:lineRule="auto" w:before="0" w:after="0"/>
              <w:ind w:firstLine="0"/>
              <w:jc w:val="center"/>
            </w:pPr>
            <w:r/>
            <w:r>
              <w:rPr>
                <w:rFonts w:ascii="Times New Roman" w:hAnsi="Times New Roman"/>
                <w:sz w:val="24"/>
              </w:rPr>
              <w:t>10,56</w:t>
            </w:r>
          </w:p>
        </w:tc>
        <w:tc>
          <w:tcPr>
            <w:tcW w:type="dxa" w:w="1377"/>
          </w:tcPr>
          <w:p>
            <w:pPr>
              <w:spacing w:line="240" w:lineRule="auto" w:before="0" w:after="0"/>
              <w:ind w:firstLine="0"/>
              <w:jc w:val="center"/>
            </w:pPr>
            <w:r/>
            <w:r>
              <w:rPr>
                <w:rFonts w:ascii="Times New Roman" w:hAnsi="Times New Roman"/>
                <w:sz w:val="24"/>
              </w:rPr>
              <w:t>10,28</w:t>
            </w:r>
          </w:p>
        </w:tc>
        <w:tc>
          <w:tcPr>
            <w:tcW w:type="dxa" w:w="1377"/>
          </w:tcPr>
          <w:p>
            <w:pPr>
              <w:spacing w:line="240" w:lineRule="auto" w:before="0" w:after="0"/>
              <w:ind w:firstLine="0"/>
              <w:jc w:val="center"/>
            </w:pPr>
            <w:r/>
            <w:r>
              <w:rPr>
                <w:rFonts w:ascii="Times New Roman" w:hAnsi="Times New Roman"/>
                <w:sz w:val="24"/>
              </w:rPr>
              <w:t>10,16</w:t>
            </w:r>
          </w:p>
        </w:tc>
        <w:tc>
          <w:tcPr>
            <w:tcW w:type="dxa" w:w="1377"/>
          </w:tcPr>
          <w:p>
            <w:pPr>
              <w:spacing w:line="240" w:lineRule="auto" w:before="0" w:after="0"/>
              <w:ind w:firstLine="0"/>
              <w:jc w:val="center"/>
            </w:pPr>
            <w:r/>
            <w:r>
              <w:rPr>
                <w:rFonts w:ascii="Times New Roman" w:hAnsi="Times New Roman"/>
                <w:sz w:val="24"/>
              </w:rPr>
              <w:t>8,80</w:t>
            </w:r>
          </w:p>
        </w:tc>
      </w:tr>
    </w:tbl>
    <w:p>
      <w:pPr>
        <w:spacing w:line="360" w:lineRule="auto" w:before="0" w:after="0"/>
        <w:ind w:firstLine="709"/>
        <w:jc w:val="both"/>
      </w:pPr>
      <w:r>
        <w:rPr>
          <w:rFonts w:ascii="Times New Roman" w:hAnsi="Times New Roman"/>
          <w:b w:val="0"/>
          <w:sz w:val="24"/>
        </w:rPr>
        <w:t>Источник: составлено автором на основе данных мониторинга эффективности деятельности образовательных организаций высшего образования [48].</w:t>
      </w:r>
    </w:p>
    <w:p>
      <w:pPr>
        <w:spacing w:line="360" w:lineRule="auto" w:before="0" w:after="0"/>
        <w:ind w:firstLine="0"/>
      </w:pPr>
    </w:p>
    <w:p>
      <w:pPr>
        <w:spacing w:line="360" w:lineRule="auto" w:before="0" w:after="0"/>
        <w:ind w:firstLine="709"/>
        <w:jc w:val="both"/>
      </w:pPr>
      <w:r>
        <w:rPr>
          <w:rFonts w:ascii="Times New Roman" w:hAnsi="Times New Roman"/>
          <w:b w:val="0"/>
          <w:sz w:val="28"/>
        </w:rPr>
        <w:t>Доля НИОКР в доходах КФУ колеблется в диапазоне 17–20 % за анализируемый период, что соответствует исследовательской модели университета. УрФУ стабильно удерживает 19–23 %, подтверждая свой статус лидера в научно-индустриальной интеграции. Резкий рост показателя у БФУ в 2025 году (до 28,74 %) может быть обусловлен получением крупного гранта или изменением структуры доходов. Для целей бенчмаркинга диапазон 18–22 % может рассматриваться как целевой ориентир для федерального университета исследовательского профиля [48].</w:t>
      </w:r>
    </w:p>
    <w:p>
      <w:pPr>
        <w:spacing w:line="360" w:lineRule="auto" w:before="0" w:after="0"/>
        <w:ind w:firstLine="709"/>
        <w:jc w:val="both"/>
      </w:pPr>
      <w:r>
        <w:rPr>
          <w:rFonts w:ascii="Times New Roman" w:hAnsi="Times New Roman"/>
          <w:b w:val="0"/>
          <w:sz w:val="28"/>
        </w:rPr>
        <w:t>Переход от разрозненных инициатив к целостной системе управления на основе процессов требует создания реестра ключевых бизнес-процессов, внедрения системы мониторинга КПЭ и регулярного пересмотра целевых значений [22]. В индикативной модели управления каждый процесс получает набор индикаторов результативности, а система обратной связи запускает корректирующие действия при отклонении от нормы [46]. Такая архитектура соответствует циклу PDCA и жизненному циклу бизнес-процесса, описанному ранее.</w:t>
      </w:r>
    </w:p>
    <w:p>
      <w:pPr>
        <w:spacing w:line="360" w:lineRule="auto" w:before="0" w:after="0"/>
        <w:ind w:firstLine="709"/>
        <w:jc w:val="both"/>
      </w:pPr>
      <w:r>
        <w:rPr>
          <w:rFonts w:ascii="Times New Roman" w:hAnsi="Times New Roman"/>
          <w:b w:val="0"/>
          <w:sz w:val="28"/>
        </w:rPr>
        <w:t>Для федерального университета масштаба КФУ система показателей должна охватывать все три уровня процессной модели:</w:t>
      </w:r>
    </w:p>
    <w:p>
      <w:pPr>
        <w:spacing w:line="360" w:lineRule="auto" w:before="0" w:after="0"/>
        <w:ind w:firstLine="709"/>
        <w:jc w:val="both"/>
      </w:pPr>
      <w:r>
        <w:rPr>
          <w:rFonts w:ascii="Times New Roman" w:hAnsi="Times New Roman"/>
          <w:b w:val="0"/>
          <w:sz w:val="28"/>
        </w:rPr>
        <w:t>– стратегический – показатели мониторинга эффективности, позиции в рейтингах, выполнение программы развития;</w:t>
      </w:r>
    </w:p>
    <w:p>
      <w:pPr>
        <w:spacing w:line="360" w:lineRule="auto" w:before="0" w:after="0"/>
        <w:ind w:firstLine="709"/>
        <w:jc w:val="both"/>
      </w:pPr>
      <w:r>
        <w:rPr>
          <w:rFonts w:ascii="Times New Roman" w:hAnsi="Times New Roman"/>
          <w:b w:val="0"/>
          <w:sz w:val="28"/>
        </w:rPr>
        <w:t>– тактический – показатели основных и вспомогательных процессов (сроки, стоимость, качество);</w:t>
      </w:r>
    </w:p>
    <w:p>
      <w:pPr>
        <w:spacing w:line="360" w:lineRule="auto" w:before="0" w:after="0"/>
        <w:ind w:firstLine="709"/>
        <w:jc w:val="both"/>
      </w:pPr>
      <w:r>
        <w:rPr>
          <w:rFonts w:ascii="Times New Roman" w:hAnsi="Times New Roman"/>
          <w:b w:val="0"/>
          <w:sz w:val="28"/>
        </w:rPr>
        <w:t>– операционный – показатели отдельных операций (время обработки заявления, количество ошибок в документах, длительность согласования) [9, с. 134; 48].</w:t>
      </w:r>
    </w:p>
    <w:p>
      <w:pPr>
        <w:spacing w:line="360" w:lineRule="auto" w:before="0" w:after="0"/>
        <w:ind w:firstLine="709"/>
        <w:jc w:val="both"/>
      </w:pPr>
      <w:r>
        <w:rPr>
          <w:rFonts w:ascii="Times New Roman" w:hAnsi="Times New Roman"/>
          <w:b w:val="0"/>
          <w:sz w:val="28"/>
        </w:rPr>
        <w:t>Связь между уровнями обеспечивается декомпозицией стратегических целей до операционных КПЭ и агрегированием операционных данных в управленческую отчетность.</w:t>
      </w:r>
    </w:p>
    <w:p>
      <w:pPr>
        <w:spacing w:line="360" w:lineRule="auto" w:before="0" w:after="0"/>
        <w:ind w:firstLine="709"/>
        <w:jc w:val="both"/>
      </w:pPr>
      <w:r>
        <w:rPr>
          <w:rFonts w:ascii="Times New Roman" w:hAnsi="Times New Roman"/>
          <w:b w:val="0"/>
          <w:sz w:val="28"/>
        </w:rPr>
        <w:t>Таким образом, система структурных и количественных показателей анализа бизнес-процессов в федеральном университете строится на нескольких взаимодополняющих группах:</w:t>
      </w:r>
    </w:p>
    <w:p>
      <w:pPr>
        <w:spacing w:line="360" w:lineRule="auto" w:before="0" w:after="0"/>
        <w:ind w:firstLine="709"/>
        <w:jc w:val="both"/>
      </w:pPr>
      <w:r>
        <w:rPr>
          <w:rFonts w:ascii="Times New Roman" w:hAnsi="Times New Roman"/>
          <w:b w:val="0"/>
          <w:sz w:val="28"/>
        </w:rPr>
        <w:t>– временные показатели;</w:t>
      </w:r>
    </w:p>
    <w:p>
      <w:pPr>
        <w:spacing w:line="360" w:lineRule="auto" w:before="0" w:after="0"/>
        <w:ind w:firstLine="709"/>
        <w:jc w:val="both"/>
      </w:pPr>
      <w:r>
        <w:rPr>
          <w:rFonts w:ascii="Times New Roman" w:hAnsi="Times New Roman"/>
          <w:b w:val="0"/>
          <w:sz w:val="28"/>
        </w:rPr>
        <w:t>– стоимостные показатели;</w:t>
      </w:r>
    </w:p>
    <w:p>
      <w:pPr>
        <w:spacing w:line="360" w:lineRule="auto" w:before="0" w:after="0"/>
        <w:ind w:firstLine="709"/>
        <w:jc w:val="both"/>
      </w:pPr>
      <w:r>
        <w:rPr>
          <w:rFonts w:ascii="Times New Roman" w:hAnsi="Times New Roman"/>
          <w:b w:val="0"/>
          <w:sz w:val="28"/>
        </w:rPr>
        <w:t>– качественные показатели;</w:t>
      </w:r>
    </w:p>
    <w:p>
      <w:pPr>
        <w:spacing w:line="360" w:lineRule="auto" w:before="0" w:after="0"/>
        <w:ind w:firstLine="709"/>
        <w:jc w:val="both"/>
      </w:pPr>
      <w:r>
        <w:rPr>
          <w:rFonts w:ascii="Times New Roman" w:hAnsi="Times New Roman"/>
          <w:b w:val="0"/>
          <w:sz w:val="28"/>
        </w:rPr>
        <w:t>– показатели производительности;</w:t>
      </w:r>
    </w:p>
    <w:p>
      <w:pPr>
        <w:spacing w:line="360" w:lineRule="auto" w:before="0" w:after="0"/>
        <w:ind w:firstLine="709"/>
        <w:jc w:val="both"/>
      </w:pPr>
      <w:r>
        <w:rPr>
          <w:rFonts w:ascii="Times New Roman" w:hAnsi="Times New Roman"/>
          <w:b w:val="0"/>
          <w:sz w:val="28"/>
        </w:rPr>
        <w:t>– показатели автоматизации и регламентации.</w:t>
      </w:r>
    </w:p>
    <w:p>
      <w:pPr>
        <w:spacing w:line="360" w:lineRule="auto" w:before="0" w:after="0"/>
        <w:ind w:firstLine="709"/>
        <w:jc w:val="both"/>
      </w:pPr>
      <w:r>
        <w:rPr>
          <w:rFonts w:ascii="Times New Roman" w:hAnsi="Times New Roman"/>
          <w:b w:val="0"/>
          <w:sz w:val="28"/>
        </w:rPr>
        <w:t>Данные мониторинга эффективности образовательных организаций обеспечивают базу для отраслевого бенчмаркинга и определения целевых значений. Регулярный мониторинг показателей, анализ отклонений и реализация корректирующих действий через цикл обратной связи создают условия для непрерывного повышения операционной эффективности. Специфические особенности и проблемы бизнес-процессов, характерные именно для образовательной сферы и определяющие ограничения применения стандартных подходов к оптимизации, рассматриваются в следующем параграфе.</w:t>
      </w:r>
    </w:p>
    <w:p>
      <w:pPr>
        <w:spacing w:line="360" w:lineRule="auto" w:before="0" w:after="0"/>
        <w:ind w:firstLine="0"/>
      </w:pPr>
    </w:p>
    <w:p>
      <w:pPr>
        <w:spacing w:line="360" w:lineRule="auto" w:before="0" w:after="0"/>
        <w:ind w:firstLine="0"/>
        <w:jc w:val="center"/>
      </w:pPr>
      <w:r>
        <w:rPr>
          <w:rFonts w:ascii="Times New Roman" w:hAnsi="Times New Roman"/>
          <w:b/>
          <w:sz w:val="28"/>
        </w:rPr>
        <w:t>2.3. Специфика моделирования и анализа бизнес-процессов в образовательной сфере</w:t>
      </w:r>
    </w:p>
    <w:p>
      <w:pPr>
        <w:spacing w:line="360" w:lineRule="auto" w:before="0" w:after="0"/>
        <w:ind w:firstLine="709"/>
        <w:jc w:val="both"/>
      </w:pPr>
      <w:r>
        <w:rPr>
          <w:rFonts w:ascii="Times New Roman" w:hAnsi="Times New Roman"/>
          <w:b w:val="0"/>
          <w:sz w:val="28"/>
        </w:rPr>
        <w:t>Предыдущие параграфы охарактеризовали масштаб деятельности федеральных университетов и систему показателей анализа их процессов. Однако непосредственное применение методов процессного управления из промышленности или коммерции в образовательной организации невозможно: природа образовательной деятельности, структура заинтересованных сторон, нормативная среда и социальная значимость результата создают ограничения, которые необходимо учитывать при моделировании, анализе и оптимизации процессов вуза. Адаптация инструментов процессного подхода (реинжиниринг, бережливое производство, цифровизация) к академической среде порождает противоречие между ожидаемыми выгодами – повышением операционной эффективности, прозрачности, гибкости – и возникающими рисками: чрезмерной бюрократизацией, угрозой академическим свободам, сопротивлением со стороны профессорско-преподавательского состава [22].</w:t>
      </w:r>
    </w:p>
    <w:p>
      <w:pPr>
        <w:spacing w:line="360" w:lineRule="auto" w:before="0" w:after="0"/>
        <w:ind w:firstLine="709"/>
        <w:jc w:val="both"/>
      </w:pPr>
      <w:r>
        <w:rPr>
          <w:rFonts w:ascii="Times New Roman" w:hAnsi="Times New Roman"/>
          <w:b w:val="0"/>
          <w:sz w:val="28"/>
        </w:rPr>
        <w:t>Продукт производственного процесса – материальный объект с измеримыми параметрами. Результат образовательного процесса – изменение компетенций, знаний, ценностей обучающегося, которое проявляется не в момент выдачи диплома, а в долгосрочной перспективе через успешность профессиональной деятельности выпускника [9, с. 132; 22]. Эта отложенность осложняет применение классических метрик эффективности (время выполнения, доля дефектов, стоимость единицы продукции), поскольку несоответствие качества подготовки в образовании выявляется лишь спустя значительный промежуток времени. Моделирование образовательных процессов требует включения не только операционных аспектов, но и педагогических, дидактических факторов, влияющих на качество конечного результата. Оценка эффективности реинжиниринга образовательных процессов должна опираться на комплекс промежуточных индикаторов – успеваемость, удовлетворенность, вовлеченность, – позволяющих корректировать процесс до завершения полного цикла обучения [18].</w:t>
      </w:r>
    </w:p>
    <w:p>
      <w:pPr>
        <w:spacing w:line="360" w:lineRule="auto" w:before="0" w:after="0"/>
        <w:ind w:firstLine="709"/>
        <w:jc w:val="both"/>
      </w:pPr>
      <w:r>
        <w:rPr>
          <w:rFonts w:ascii="Times New Roman" w:hAnsi="Times New Roman"/>
          <w:b w:val="0"/>
          <w:sz w:val="28"/>
        </w:rPr>
        <w:t>Современная парадигма высшего образования, основанная на компетентностном подходе и принципах студентоцентрированного обучения, предполагает формирование индивидуальных образовательных траекторий [44]. Каждый студент обладает уникальным набором характеристик: начальный уровень подготовки, мотивация, стиль обучения, образовательные потребности. Процессные модели должны учитывать множественность возможных траекторий, условия ветвления, механизмы адаптации к характеристикам конкретного студента. Перевод образовательных услуг в цифровой режим позволяет снизить затраты и время предоставления услуг за счет персонифицированных траекторий, однако требует принципиально иной логики процесса по сравнению с линейной последовательностью операций [33]. В терминах BPMN это означает значительное число эксклюзивных и включающих шлюзов, усложняющих модель и затрудняющих расчет стоимости процесса.</w:t>
      </w:r>
    </w:p>
    <w:p>
      <w:pPr>
        <w:spacing w:line="360" w:lineRule="auto" w:before="0" w:after="0"/>
        <w:ind w:firstLine="709"/>
        <w:jc w:val="both"/>
      </w:pPr>
      <w:r>
        <w:rPr>
          <w:rFonts w:ascii="Times New Roman" w:hAnsi="Times New Roman"/>
          <w:b w:val="0"/>
          <w:sz w:val="28"/>
        </w:rPr>
        <w:t>В промышленности автоматизация операций радикально повышает производительность и снижает вариабельность. В образовательном процессе центральная роль принадлежит преподавателю, выполняющему творческие функции:</w:t>
      </w:r>
    </w:p>
    <w:p>
      <w:pPr>
        <w:spacing w:line="360" w:lineRule="auto" w:before="0" w:after="0"/>
        <w:ind w:firstLine="709"/>
        <w:jc w:val="both"/>
      </w:pPr>
      <w:r>
        <w:rPr>
          <w:rFonts w:ascii="Times New Roman" w:hAnsi="Times New Roman"/>
          <w:b w:val="0"/>
          <w:sz w:val="28"/>
        </w:rPr>
        <w:t>– проектирование образовательной деятельности;</w:t>
      </w:r>
    </w:p>
    <w:p>
      <w:pPr>
        <w:spacing w:line="360" w:lineRule="auto" w:before="0" w:after="0"/>
        <w:ind w:firstLine="709"/>
        <w:jc w:val="both"/>
      </w:pPr>
      <w:r>
        <w:rPr>
          <w:rFonts w:ascii="Times New Roman" w:hAnsi="Times New Roman"/>
          <w:b w:val="0"/>
          <w:sz w:val="28"/>
        </w:rPr>
        <w:t>– адаптация методов обучения;</w:t>
      </w:r>
    </w:p>
    <w:p>
      <w:pPr>
        <w:spacing w:line="360" w:lineRule="auto" w:before="0" w:after="0"/>
        <w:ind w:firstLine="709"/>
        <w:jc w:val="both"/>
      </w:pPr>
      <w:r>
        <w:rPr>
          <w:rFonts w:ascii="Times New Roman" w:hAnsi="Times New Roman"/>
          <w:b w:val="0"/>
          <w:sz w:val="28"/>
        </w:rPr>
        <w:t>– оценка прогресса студентов;</w:t>
      </w:r>
    </w:p>
    <w:p>
      <w:pPr>
        <w:spacing w:line="360" w:lineRule="auto" w:before="0" w:after="0"/>
        <w:ind w:firstLine="709"/>
        <w:jc w:val="both"/>
      </w:pPr>
      <w:r>
        <w:rPr>
          <w:rFonts w:ascii="Times New Roman" w:hAnsi="Times New Roman"/>
          <w:b w:val="0"/>
          <w:sz w:val="28"/>
        </w:rPr>
        <w:t>– предоставление обратной связи [36; 27].</w:t>
      </w:r>
    </w:p>
    <w:p>
      <w:pPr>
        <w:spacing w:line="360" w:lineRule="auto" w:before="0" w:after="0"/>
        <w:ind w:firstLine="709"/>
        <w:jc w:val="both"/>
      </w:pPr>
      <w:r>
        <w:rPr>
          <w:rFonts w:ascii="Times New Roman" w:hAnsi="Times New Roman"/>
          <w:b w:val="0"/>
          <w:sz w:val="28"/>
        </w:rPr>
        <w:t>Исследования свидетельствуют, что 80 % преподавателей отмечают трудоемкость работы в цифровом формате, а 57 % указывают на тенденцию ухудшения качества при переходе на дистанционное обучение [36]. Эти данные подтверждаются результатами опросов управленческого персонала: 54 % считают недостаточный уровень цифровых компетенций сотрудников основным барьером цифровой трансформации [27]. Автоматизация в вузе эффективна для административных и вспомогательных процессов (обработка заявлений, формирование расписания, закупки), но ограничена в ядре образовательного процесса – взаимодействии преподавателя и студента.</w:t>
      </w:r>
    </w:p>
    <w:p>
      <w:pPr>
        <w:spacing w:line="360" w:lineRule="auto" w:before="0" w:after="0"/>
        <w:ind w:firstLine="709"/>
        <w:jc w:val="both"/>
      </w:pPr>
      <w:r>
        <w:rPr>
          <w:rFonts w:ascii="Times New Roman" w:hAnsi="Times New Roman"/>
          <w:b w:val="0"/>
          <w:sz w:val="28"/>
        </w:rPr>
        <w:t>В коммерческой организации доминирующий критерий оптимизации – максимизация прибыли. В университете потребителями одновременно выступают несколько групп со своими интересами:</w:t>
      </w:r>
    </w:p>
    <w:p>
      <w:pPr>
        <w:spacing w:line="360" w:lineRule="auto" w:before="0" w:after="0"/>
        <w:ind w:firstLine="709"/>
        <w:jc w:val="both"/>
      </w:pPr>
      <w:r>
        <w:rPr>
          <w:rFonts w:ascii="Times New Roman" w:hAnsi="Times New Roman"/>
          <w:b w:val="0"/>
          <w:sz w:val="28"/>
        </w:rPr>
        <w:t>– студенты – качественное образование, развитие компетенций;</w:t>
      </w:r>
    </w:p>
    <w:p>
      <w:pPr>
        <w:spacing w:line="360" w:lineRule="auto" w:before="0" w:after="0"/>
        <w:ind w:firstLine="709"/>
        <w:jc w:val="both"/>
      </w:pPr>
      <w:r>
        <w:rPr>
          <w:rFonts w:ascii="Times New Roman" w:hAnsi="Times New Roman"/>
          <w:b w:val="0"/>
          <w:sz w:val="28"/>
        </w:rPr>
        <w:t>– работодатели – соответствие выпускников требованиям рынка труда;</w:t>
      </w:r>
    </w:p>
    <w:p>
      <w:pPr>
        <w:spacing w:line="360" w:lineRule="auto" w:before="0" w:after="0"/>
        <w:ind w:firstLine="709"/>
        <w:jc w:val="both"/>
      </w:pPr>
      <w:r>
        <w:rPr>
          <w:rFonts w:ascii="Times New Roman" w:hAnsi="Times New Roman"/>
          <w:b w:val="0"/>
          <w:sz w:val="28"/>
        </w:rPr>
        <w:t>– государство – подготовка кадров для экономики, выполнение показателей мониторинга;</w:t>
      </w:r>
    </w:p>
    <w:p>
      <w:pPr>
        <w:spacing w:line="360" w:lineRule="auto" w:before="0" w:after="0"/>
        <w:ind w:firstLine="709"/>
        <w:jc w:val="both"/>
      </w:pPr>
      <w:r>
        <w:rPr>
          <w:rFonts w:ascii="Times New Roman" w:hAnsi="Times New Roman"/>
          <w:b w:val="0"/>
          <w:sz w:val="28"/>
        </w:rPr>
        <w:t>– научное сообщество – развитие науки;</w:t>
      </w:r>
    </w:p>
    <w:p>
      <w:pPr>
        <w:spacing w:line="360" w:lineRule="auto" w:before="0" w:after="0"/>
        <w:ind w:firstLine="709"/>
        <w:jc w:val="both"/>
      </w:pPr>
      <w:r>
        <w:rPr>
          <w:rFonts w:ascii="Times New Roman" w:hAnsi="Times New Roman"/>
          <w:b w:val="0"/>
          <w:sz w:val="28"/>
        </w:rPr>
        <w:t>– общество – социализация молодежи, воспроизводство культуры [1; 22].</w:t>
      </w:r>
    </w:p>
    <w:p>
      <w:pPr>
        <w:spacing w:line="360" w:lineRule="auto" w:before="0" w:after="0"/>
        <w:ind w:firstLine="709"/>
        <w:jc w:val="both"/>
      </w:pPr>
      <w:r>
        <w:rPr>
          <w:rFonts w:ascii="Times New Roman" w:hAnsi="Times New Roman"/>
          <w:b w:val="0"/>
          <w:sz w:val="28"/>
        </w:rPr>
        <w:t>Картографирование стейкхолдеров – обязательный этап разработки организационно-процессной модели управления цифровой трансформацией: каждая группа предъявляет специфические требования к процессам, и оптимизация по одному критерию может ухудшить результат для другой группы [40]. В образовательной среде ориентация на клиентоориентированность – один из ключевых принципов бизнес-архитектуры, позволяющий выстроить эффективный коммуникационный контекст между всеми участниками процессов [34].</w:t>
      </w:r>
    </w:p>
    <w:p>
      <w:pPr>
        <w:spacing w:line="360" w:lineRule="auto" w:before="0" w:after="0"/>
        <w:ind w:firstLine="709"/>
        <w:jc w:val="both"/>
      </w:pPr>
      <w:r>
        <w:rPr>
          <w:rFonts w:ascii="Times New Roman" w:hAnsi="Times New Roman"/>
          <w:b w:val="0"/>
          <w:sz w:val="28"/>
        </w:rPr>
        <w:t>Нормативную среду образовательной организации формирует ряд документов, определяющих обязательные элементы образовательного процесса, минимальные требования к ресурсам, процедуры документирования и отчетности:</w:t>
      </w:r>
    </w:p>
    <w:p>
      <w:pPr>
        <w:spacing w:line="360" w:lineRule="auto" w:before="0" w:after="0"/>
        <w:ind w:firstLine="709"/>
        <w:jc w:val="both"/>
      </w:pPr>
      <w:r>
        <w:rPr>
          <w:rFonts w:ascii="Times New Roman" w:hAnsi="Times New Roman"/>
          <w:b w:val="0"/>
          <w:sz w:val="28"/>
        </w:rPr>
        <w:t>– Федеральный закон «Об образовании в Российской Федерации» [1];</w:t>
      </w:r>
    </w:p>
    <w:p>
      <w:pPr>
        <w:spacing w:line="360" w:lineRule="auto" w:before="0" w:after="0"/>
        <w:ind w:firstLine="709"/>
        <w:jc w:val="both"/>
      </w:pPr>
      <w:r>
        <w:rPr>
          <w:rFonts w:ascii="Times New Roman" w:hAnsi="Times New Roman"/>
          <w:b w:val="0"/>
          <w:sz w:val="28"/>
        </w:rPr>
        <w:t>– ФГОС высшего образования;</w:t>
      </w:r>
    </w:p>
    <w:p>
      <w:pPr>
        <w:spacing w:line="360" w:lineRule="auto" w:before="0" w:after="0"/>
        <w:ind w:firstLine="709"/>
        <w:jc w:val="both"/>
      </w:pPr>
      <w:r>
        <w:rPr>
          <w:rFonts w:ascii="Times New Roman" w:hAnsi="Times New Roman"/>
          <w:b w:val="0"/>
          <w:sz w:val="28"/>
        </w:rPr>
        <w:t>– распоряжения Правительства РФ о цифровой трансформации [4; 5];</w:t>
      </w:r>
    </w:p>
    <w:p>
      <w:pPr>
        <w:spacing w:line="360" w:lineRule="auto" w:before="0" w:after="0"/>
        <w:ind w:firstLine="709"/>
        <w:jc w:val="both"/>
      </w:pPr>
      <w:r>
        <w:rPr>
          <w:rFonts w:ascii="Times New Roman" w:hAnsi="Times New Roman"/>
          <w:b w:val="0"/>
          <w:sz w:val="28"/>
        </w:rPr>
        <w:t>– требования аккредитации;</w:t>
      </w:r>
    </w:p>
    <w:p>
      <w:pPr>
        <w:spacing w:line="360" w:lineRule="auto" w:before="0" w:after="0"/>
        <w:ind w:firstLine="709"/>
        <w:jc w:val="both"/>
      </w:pPr>
      <w:r>
        <w:rPr>
          <w:rFonts w:ascii="Times New Roman" w:hAnsi="Times New Roman"/>
          <w:b w:val="0"/>
          <w:sz w:val="28"/>
        </w:rPr>
        <w:t>– бюджетное законодательство.</w:t>
      </w:r>
    </w:p>
    <w:p>
      <w:pPr>
        <w:spacing w:line="360" w:lineRule="auto" w:before="0" w:after="0"/>
        <w:ind w:firstLine="709"/>
        <w:jc w:val="both"/>
      </w:pPr>
      <w:r>
        <w:rPr>
          <w:rFonts w:ascii="Times New Roman" w:hAnsi="Times New Roman"/>
          <w:b w:val="0"/>
          <w:sz w:val="28"/>
        </w:rPr>
        <w:t>Нормативные ограничения сужают пространство оптимизационных решений и исключают радикальный реинжиниринг ряда процессов. Моделирование должно явно отражать нормативные требования как управляющие воздействия (стрелки сверху в IDEF0-модели), контрольные точки и процедуры верификации соответствия стандартам [8, с. 32; 9, с. 113]. Успешность реинжиниринга зависит от готовности организации к кардинальным изменениям, и в образовательной сфере именно регуляторная среда создает строгую границу допустимых преобразований [29].</w:t>
      </w:r>
    </w:p>
    <w:p>
      <w:pPr>
        <w:spacing w:line="360" w:lineRule="auto" w:before="0" w:after="0"/>
        <w:ind w:firstLine="709"/>
        <w:jc w:val="both"/>
      </w:pPr>
      <w:r>
        <w:rPr>
          <w:rFonts w:ascii="Times New Roman" w:hAnsi="Times New Roman"/>
          <w:b w:val="0"/>
          <w:sz w:val="28"/>
        </w:rPr>
        <w:t>Образовательная деятельность подчинена академическому календарю: семестры, сессии, каникулы создают пиковые и спадовые нагрузки на различные процессы. Распределение пиковых нагрузок носит выраженный сезонный характер:</w:t>
      </w:r>
    </w:p>
    <w:p>
      <w:pPr>
        <w:spacing w:line="360" w:lineRule="auto" w:before="0" w:after="0"/>
        <w:ind w:firstLine="709"/>
        <w:jc w:val="both"/>
      </w:pPr>
      <w:r>
        <w:rPr>
          <w:rFonts w:ascii="Times New Roman" w:hAnsi="Times New Roman"/>
          <w:b w:val="0"/>
          <w:sz w:val="28"/>
        </w:rPr>
        <w:t>– прием абитуриентов концентрируется в летние месяцы;</w:t>
      </w:r>
    </w:p>
    <w:p>
      <w:pPr>
        <w:spacing w:line="360" w:lineRule="auto" w:before="0" w:after="0"/>
        <w:ind w:firstLine="709"/>
        <w:jc w:val="both"/>
      </w:pPr>
      <w:r>
        <w:rPr>
          <w:rFonts w:ascii="Times New Roman" w:hAnsi="Times New Roman"/>
          <w:b w:val="0"/>
          <w:sz w:val="28"/>
        </w:rPr>
        <w:t>– промежуточная аттестация – в периоды экзаменационных сессий (январь, июнь);</w:t>
      </w:r>
    </w:p>
    <w:p>
      <w:pPr>
        <w:spacing w:line="360" w:lineRule="auto" w:before="0" w:after="0"/>
        <w:ind w:firstLine="709"/>
        <w:jc w:val="both"/>
      </w:pPr>
      <w:r>
        <w:rPr>
          <w:rFonts w:ascii="Times New Roman" w:hAnsi="Times New Roman"/>
          <w:b w:val="0"/>
          <w:sz w:val="28"/>
        </w:rPr>
        <w:t>– выпуск – в июне–июле.</w:t>
      </w:r>
    </w:p>
    <w:p>
      <w:pPr>
        <w:spacing w:line="360" w:lineRule="auto" w:before="0" w:after="0"/>
        <w:ind w:firstLine="709"/>
        <w:jc w:val="both"/>
      </w:pPr>
      <w:r>
        <w:rPr>
          <w:rFonts w:ascii="Times New Roman" w:hAnsi="Times New Roman"/>
          <w:b w:val="0"/>
          <w:sz w:val="28"/>
        </w:rPr>
        <w:t>Дискретно-событийное имитационное моделирование позволяет воспроизвести сезонные колебания нагрузки на процессы и определить необходимое количество ресурсов для обработки пиковых потоков [17]. Модели процессов вуза должны содержать временные параметры, привязанные к академическому циклу, что отличает их от моделей непрерывных производственных процессов.</w:t>
      </w:r>
    </w:p>
    <w:p>
      <w:pPr>
        <w:spacing w:line="360" w:lineRule="auto" w:before="0" w:after="0"/>
        <w:ind w:firstLine="709"/>
        <w:jc w:val="both"/>
      </w:pPr>
      <w:r>
        <w:rPr>
          <w:rFonts w:ascii="Times New Roman" w:hAnsi="Times New Roman"/>
          <w:b w:val="0"/>
          <w:sz w:val="28"/>
        </w:rPr>
        <w:t>Федеральные университеты совмещают образовательную, исследовательскую и инновационную миссии. Интеграция этих направлений предполагает несколько форм взаимодействия:</w:t>
      </w:r>
    </w:p>
    <w:p>
      <w:pPr>
        <w:spacing w:line="360" w:lineRule="auto" w:before="0" w:after="0"/>
        <w:ind w:firstLine="709"/>
        <w:jc w:val="both"/>
      </w:pPr>
      <w:r>
        <w:rPr>
          <w:rFonts w:ascii="Times New Roman" w:hAnsi="Times New Roman"/>
          <w:b w:val="0"/>
          <w:sz w:val="28"/>
        </w:rPr>
        <w:t>– вовлечение студентов в научно-исследовательскую деятельность;</w:t>
      </w:r>
    </w:p>
    <w:p>
      <w:pPr>
        <w:spacing w:line="360" w:lineRule="auto" w:before="0" w:after="0"/>
        <w:ind w:firstLine="709"/>
        <w:jc w:val="both"/>
      </w:pPr>
      <w:r>
        <w:rPr>
          <w:rFonts w:ascii="Times New Roman" w:hAnsi="Times New Roman"/>
          <w:b w:val="0"/>
          <w:sz w:val="28"/>
        </w:rPr>
        <w:t>– участие ученых в образовательном процессе;</w:t>
      </w:r>
    </w:p>
    <w:p>
      <w:pPr>
        <w:spacing w:line="360" w:lineRule="auto" w:before="0" w:after="0"/>
        <w:ind w:firstLine="709"/>
        <w:jc w:val="both"/>
      </w:pPr>
      <w:r>
        <w:rPr>
          <w:rFonts w:ascii="Times New Roman" w:hAnsi="Times New Roman"/>
          <w:b w:val="0"/>
          <w:sz w:val="28"/>
        </w:rPr>
        <w:t>– использование результатов исследований в учебных программах.</w:t>
      </w:r>
    </w:p>
    <w:p>
      <w:pPr>
        <w:spacing w:line="360" w:lineRule="auto" w:before="0" w:after="0"/>
        <w:ind w:firstLine="709"/>
        <w:jc w:val="both"/>
      </w:pPr>
      <w:r>
        <w:rPr>
          <w:rFonts w:ascii="Times New Roman" w:hAnsi="Times New Roman"/>
          <w:b w:val="0"/>
          <w:sz w:val="28"/>
        </w:rPr>
        <w:t>Формирование моделей взаимодействия вуза с бизнес-сообществом и реальным сектором экономики приобретает ключевую роль: цифровые платформы позволяют интегрировать бизнес-процессы образовательных организаций с внешними партнерами, расширяя границы сотрудничества [31]. Процессное моделирование должно отражать взаимосвязи между образовательными и научными процессами, механизмы координации, совместное использование ресурсов (лабораторий, оборудования, баз данных), что требует комплексного системного подхода к архитектуре процессов.</w:t>
      </w:r>
    </w:p>
    <w:p>
      <w:pPr>
        <w:spacing w:line="360" w:lineRule="auto" w:before="0" w:after="0"/>
        <w:ind w:firstLine="709"/>
        <w:jc w:val="both"/>
      </w:pPr>
      <w:r>
        <w:rPr>
          <w:rFonts w:ascii="Times New Roman" w:hAnsi="Times New Roman"/>
          <w:b w:val="0"/>
          <w:sz w:val="28"/>
        </w:rPr>
        <w:t>Перечисленные особенности формируют контекст, в котором классические методы процессного управления требуют адаптации. Различия между промышленными и образовательными процессами систематизированы в таблице 2.3.1.</w:t>
      </w:r>
    </w:p>
    <w:p>
      <w:pPr>
        <w:spacing w:line="360" w:lineRule="auto" w:before="0" w:after="0"/>
        <w:ind w:firstLine="0"/>
      </w:pPr>
    </w:p>
    <w:p>
      <w:pPr>
        <w:spacing w:line="360" w:lineRule="auto" w:before="0" w:after="0"/>
        <w:ind w:firstLine="0"/>
        <w:jc w:val="right"/>
      </w:pPr>
      <w:r>
        <w:rPr>
          <w:rFonts w:ascii="Times New Roman" w:hAnsi="Times New Roman"/>
          <w:b w:val="0"/>
          <w:sz w:val="28"/>
        </w:rPr>
        <w:t>Таблица 2.3.1</w:t>
      </w:r>
    </w:p>
    <w:p>
      <w:pPr>
        <w:spacing w:line="360" w:lineRule="auto" w:before="0" w:after="0"/>
        <w:ind w:firstLine="0"/>
        <w:jc w:val="center"/>
      </w:pPr>
      <w:r>
        <w:rPr>
          <w:rFonts w:ascii="Times New Roman" w:hAnsi="Times New Roman"/>
          <w:b w:val="0"/>
          <w:sz w:val="28"/>
        </w:rPr>
        <w:t>Сравнение характеристик бизнес-процессов в промышленности и в образовательной организации</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3213"/>
          </w:tcPr>
          <w:p>
            <w:pPr>
              <w:spacing w:line="240" w:lineRule="auto" w:before="0" w:after="0"/>
              <w:ind w:firstLine="0"/>
              <w:jc w:val="center"/>
            </w:pPr>
            <w:r/>
            <w:r>
              <w:rPr>
                <w:rFonts w:ascii="Times New Roman" w:hAnsi="Times New Roman"/>
                <w:b/>
                <w:sz w:val="24"/>
              </w:rPr>
              <w:t>Характеристика</w:t>
            </w:r>
          </w:p>
        </w:tc>
        <w:tc>
          <w:tcPr>
            <w:tcW w:type="dxa" w:w="3213"/>
          </w:tcPr>
          <w:p>
            <w:pPr>
              <w:spacing w:line="240" w:lineRule="auto" w:before="0" w:after="0"/>
              <w:ind w:firstLine="0"/>
              <w:jc w:val="center"/>
            </w:pPr>
            <w:r/>
            <w:r>
              <w:rPr>
                <w:rFonts w:ascii="Times New Roman" w:hAnsi="Times New Roman"/>
                <w:b/>
                <w:sz w:val="24"/>
              </w:rPr>
              <w:t>Промышленное предприятие</w:t>
            </w:r>
          </w:p>
        </w:tc>
        <w:tc>
          <w:tcPr>
            <w:tcW w:type="dxa" w:w="3213"/>
          </w:tcPr>
          <w:p>
            <w:pPr>
              <w:spacing w:line="240" w:lineRule="auto" w:before="0" w:after="0"/>
              <w:ind w:firstLine="0"/>
              <w:jc w:val="center"/>
            </w:pPr>
            <w:r/>
            <w:r>
              <w:rPr>
                <w:rFonts w:ascii="Times New Roman" w:hAnsi="Times New Roman"/>
                <w:b/>
                <w:sz w:val="24"/>
              </w:rPr>
              <w:t>Образовательная организация</w:t>
            </w:r>
          </w:p>
        </w:tc>
      </w:tr>
      <w:tr>
        <w:tc>
          <w:tcPr>
            <w:tcW w:type="dxa" w:w="3213"/>
          </w:tcPr>
          <w:p>
            <w:pPr>
              <w:spacing w:line="240" w:lineRule="auto" w:before="0" w:after="0"/>
              <w:ind w:firstLine="0"/>
              <w:jc w:val="left"/>
            </w:pPr>
            <w:r/>
            <w:r>
              <w:rPr>
                <w:rFonts w:ascii="Times New Roman" w:hAnsi="Times New Roman"/>
                <w:sz w:val="24"/>
              </w:rPr>
              <w:t>Результат процесса</w:t>
            </w:r>
          </w:p>
        </w:tc>
        <w:tc>
          <w:tcPr>
            <w:tcW w:type="dxa" w:w="3213"/>
          </w:tcPr>
          <w:p>
            <w:pPr>
              <w:spacing w:line="240" w:lineRule="auto" w:before="0" w:after="0"/>
              <w:ind w:firstLine="0"/>
              <w:jc w:val="center"/>
            </w:pPr>
            <w:r/>
            <w:r>
              <w:rPr>
                <w:rFonts w:ascii="Times New Roman" w:hAnsi="Times New Roman"/>
                <w:sz w:val="24"/>
              </w:rPr>
              <w:t>Материальный продукт с измеримыми параметрами</w:t>
            </w:r>
          </w:p>
        </w:tc>
        <w:tc>
          <w:tcPr>
            <w:tcW w:type="dxa" w:w="3213"/>
          </w:tcPr>
          <w:p>
            <w:pPr>
              <w:spacing w:line="240" w:lineRule="auto" w:before="0" w:after="0"/>
              <w:ind w:firstLine="0"/>
              <w:jc w:val="center"/>
            </w:pPr>
            <w:r/>
            <w:r>
              <w:rPr>
                <w:rFonts w:ascii="Times New Roman" w:hAnsi="Times New Roman"/>
                <w:sz w:val="24"/>
              </w:rPr>
              <w:t>Компетенции выпускника, проявляющиеся отложенно</w:t>
            </w:r>
          </w:p>
        </w:tc>
      </w:tr>
      <w:tr>
        <w:tc>
          <w:tcPr>
            <w:tcW w:type="dxa" w:w="3213"/>
          </w:tcPr>
          <w:p>
            <w:pPr>
              <w:spacing w:line="240" w:lineRule="auto" w:before="0" w:after="0"/>
              <w:ind w:firstLine="0"/>
              <w:jc w:val="left"/>
            </w:pPr>
            <w:r/>
            <w:r>
              <w:rPr>
                <w:rFonts w:ascii="Times New Roman" w:hAnsi="Times New Roman"/>
                <w:sz w:val="24"/>
              </w:rPr>
              <w:t>Потребитель</w:t>
            </w:r>
          </w:p>
        </w:tc>
        <w:tc>
          <w:tcPr>
            <w:tcW w:type="dxa" w:w="3213"/>
          </w:tcPr>
          <w:p>
            <w:pPr>
              <w:spacing w:line="240" w:lineRule="auto" w:before="0" w:after="0"/>
              <w:ind w:firstLine="0"/>
              <w:jc w:val="center"/>
            </w:pPr>
            <w:r/>
            <w:r>
              <w:rPr>
                <w:rFonts w:ascii="Times New Roman" w:hAnsi="Times New Roman"/>
                <w:sz w:val="24"/>
              </w:rPr>
              <w:t>Покупатель продукта</w:t>
            </w:r>
          </w:p>
        </w:tc>
        <w:tc>
          <w:tcPr>
            <w:tcW w:type="dxa" w:w="3213"/>
          </w:tcPr>
          <w:p>
            <w:pPr>
              <w:spacing w:line="240" w:lineRule="auto" w:before="0" w:after="0"/>
              <w:ind w:firstLine="0"/>
              <w:jc w:val="center"/>
            </w:pPr>
            <w:r/>
            <w:r>
              <w:rPr>
                <w:rFonts w:ascii="Times New Roman" w:hAnsi="Times New Roman"/>
                <w:sz w:val="24"/>
              </w:rPr>
              <w:t>Студент, работодатель, государство, общество</w:t>
            </w:r>
          </w:p>
        </w:tc>
      </w:tr>
      <w:tr>
        <w:tc>
          <w:tcPr>
            <w:tcW w:type="dxa" w:w="3213"/>
          </w:tcPr>
          <w:p>
            <w:pPr>
              <w:spacing w:line="240" w:lineRule="auto" w:before="0" w:after="0"/>
              <w:ind w:firstLine="0"/>
              <w:jc w:val="left"/>
            </w:pPr>
            <w:r/>
            <w:r>
              <w:rPr>
                <w:rFonts w:ascii="Times New Roman" w:hAnsi="Times New Roman"/>
                <w:sz w:val="24"/>
              </w:rPr>
              <w:t>Критерий оптимизации</w:t>
            </w:r>
          </w:p>
        </w:tc>
        <w:tc>
          <w:tcPr>
            <w:tcW w:type="dxa" w:w="3213"/>
          </w:tcPr>
          <w:p>
            <w:pPr>
              <w:spacing w:line="240" w:lineRule="auto" w:before="0" w:after="0"/>
              <w:ind w:firstLine="0"/>
              <w:jc w:val="center"/>
            </w:pPr>
            <w:r/>
            <w:r>
              <w:rPr>
                <w:rFonts w:ascii="Times New Roman" w:hAnsi="Times New Roman"/>
                <w:sz w:val="24"/>
              </w:rPr>
              <w:t>Максимизация прибыли, снижение себестоимости</w:t>
            </w:r>
          </w:p>
        </w:tc>
        <w:tc>
          <w:tcPr>
            <w:tcW w:type="dxa" w:w="3213"/>
          </w:tcPr>
          <w:p>
            <w:pPr>
              <w:spacing w:line="240" w:lineRule="auto" w:before="0" w:after="0"/>
              <w:ind w:firstLine="0"/>
              <w:jc w:val="center"/>
            </w:pPr>
            <w:r/>
            <w:r>
              <w:rPr>
                <w:rFonts w:ascii="Times New Roman" w:hAnsi="Times New Roman"/>
                <w:sz w:val="24"/>
              </w:rPr>
              <w:t>Баланс качества, доступности, эффективности</w:t>
            </w:r>
          </w:p>
        </w:tc>
      </w:tr>
      <w:tr>
        <w:tc>
          <w:tcPr>
            <w:tcW w:type="dxa" w:w="3213"/>
          </w:tcPr>
          <w:p>
            <w:pPr>
              <w:spacing w:line="240" w:lineRule="auto" w:before="0" w:after="0"/>
              <w:ind w:firstLine="0"/>
              <w:jc w:val="left"/>
            </w:pPr>
            <w:r/>
            <w:r>
              <w:rPr>
                <w:rFonts w:ascii="Times New Roman" w:hAnsi="Times New Roman"/>
                <w:sz w:val="24"/>
              </w:rPr>
              <w:t>Возможность автоматизации</w:t>
            </w:r>
          </w:p>
        </w:tc>
        <w:tc>
          <w:tcPr>
            <w:tcW w:type="dxa" w:w="3213"/>
          </w:tcPr>
          <w:p>
            <w:pPr>
              <w:spacing w:line="240" w:lineRule="auto" w:before="0" w:after="0"/>
              <w:ind w:firstLine="0"/>
              <w:jc w:val="center"/>
            </w:pPr>
            <w:r/>
            <w:r>
              <w:rPr>
                <w:rFonts w:ascii="Times New Roman" w:hAnsi="Times New Roman"/>
                <w:sz w:val="24"/>
              </w:rPr>
              <w:t>Высокая (роботизация, конвейер)</w:t>
            </w:r>
          </w:p>
        </w:tc>
        <w:tc>
          <w:tcPr>
            <w:tcW w:type="dxa" w:w="3213"/>
          </w:tcPr>
          <w:p>
            <w:pPr>
              <w:spacing w:line="240" w:lineRule="auto" w:before="0" w:after="0"/>
              <w:ind w:firstLine="0"/>
              <w:jc w:val="center"/>
            </w:pPr>
            <w:r/>
            <w:r>
              <w:rPr>
                <w:rFonts w:ascii="Times New Roman" w:hAnsi="Times New Roman"/>
                <w:sz w:val="24"/>
              </w:rPr>
              <w:t>Ограниченная (ядро – взаимодействие преподавателя и студента)</w:t>
            </w:r>
          </w:p>
        </w:tc>
      </w:tr>
      <w:tr>
        <w:tc>
          <w:tcPr>
            <w:tcW w:type="dxa" w:w="3213"/>
          </w:tcPr>
          <w:p>
            <w:pPr>
              <w:spacing w:line="240" w:lineRule="auto" w:before="0" w:after="0"/>
              <w:ind w:firstLine="0"/>
              <w:jc w:val="left"/>
            </w:pPr>
            <w:r/>
            <w:r>
              <w:rPr>
                <w:rFonts w:ascii="Times New Roman" w:hAnsi="Times New Roman"/>
                <w:sz w:val="24"/>
              </w:rPr>
              <w:t>Вариативность процесса</w:t>
            </w:r>
          </w:p>
        </w:tc>
        <w:tc>
          <w:tcPr>
            <w:tcW w:type="dxa" w:w="3213"/>
          </w:tcPr>
          <w:p>
            <w:pPr>
              <w:spacing w:line="240" w:lineRule="auto" w:before="0" w:after="0"/>
              <w:ind w:firstLine="0"/>
              <w:jc w:val="center"/>
            </w:pPr>
            <w:r/>
            <w:r>
              <w:rPr>
                <w:rFonts w:ascii="Times New Roman" w:hAnsi="Times New Roman"/>
                <w:sz w:val="24"/>
              </w:rPr>
              <w:t>Низкая (стандартизированные операции)</w:t>
            </w:r>
          </w:p>
        </w:tc>
        <w:tc>
          <w:tcPr>
            <w:tcW w:type="dxa" w:w="3213"/>
          </w:tcPr>
          <w:p>
            <w:pPr>
              <w:spacing w:line="240" w:lineRule="auto" w:before="0" w:after="0"/>
              <w:ind w:firstLine="0"/>
              <w:jc w:val="center"/>
            </w:pPr>
            <w:r/>
            <w:r>
              <w:rPr>
                <w:rFonts w:ascii="Times New Roman" w:hAnsi="Times New Roman"/>
                <w:sz w:val="24"/>
              </w:rPr>
              <w:t>Высокая (индивидуальные траектории)</w:t>
            </w:r>
          </w:p>
        </w:tc>
      </w:tr>
      <w:tr>
        <w:tc>
          <w:tcPr>
            <w:tcW w:type="dxa" w:w="3213"/>
          </w:tcPr>
          <w:p>
            <w:pPr>
              <w:spacing w:line="240" w:lineRule="auto" w:before="0" w:after="0"/>
              <w:ind w:firstLine="0"/>
              <w:jc w:val="left"/>
            </w:pPr>
            <w:r/>
            <w:r>
              <w:rPr>
                <w:rFonts w:ascii="Times New Roman" w:hAnsi="Times New Roman"/>
                <w:sz w:val="24"/>
              </w:rPr>
              <w:t>Нормативные ограничения</w:t>
            </w:r>
          </w:p>
        </w:tc>
        <w:tc>
          <w:tcPr>
            <w:tcW w:type="dxa" w:w="3213"/>
          </w:tcPr>
          <w:p>
            <w:pPr>
              <w:spacing w:line="240" w:lineRule="auto" w:before="0" w:after="0"/>
              <w:ind w:firstLine="0"/>
              <w:jc w:val="center"/>
            </w:pPr>
            <w:r/>
            <w:r>
              <w:rPr>
                <w:rFonts w:ascii="Times New Roman" w:hAnsi="Times New Roman"/>
                <w:sz w:val="24"/>
              </w:rPr>
              <w:t>Технические регламенты, ГОСТы</w:t>
            </w:r>
          </w:p>
        </w:tc>
        <w:tc>
          <w:tcPr>
            <w:tcW w:type="dxa" w:w="3213"/>
          </w:tcPr>
          <w:p>
            <w:pPr>
              <w:spacing w:line="240" w:lineRule="auto" w:before="0" w:after="0"/>
              <w:ind w:firstLine="0"/>
              <w:jc w:val="center"/>
            </w:pPr>
            <w:r/>
            <w:r>
              <w:rPr>
                <w:rFonts w:ascii="Times New Roman" w:hAnsi="Times New Roman"/>
                <w:sz w:val="24"/>
              </w:rPr>
              <w:t>ФГОС, закон об образовании, аккредитация, бюджетное законодательство</w:t>
            </w:r>
          </w:p>
        </w:tc>
      </w:tr>
      <w:tr>
        <w:tc>
          <w:tcPr>
            <w:tcW w:type="dxa" w:w="3213"/>
          </w:tcPr>
          <w:p>
            <w:pPr>
              <w:spacing w:line="240" w:lineRule="auto" w:before="0" w:after="0"/>
              <w:ind w:firstLine="0"/>
              <w:jc w:val="left"/>
            </w:pPr>
            <w:r/>
            <w:r>
              <w:rPr>
                <w:rFonts w:ascii="Times New Roman" w:hAnsi="Times New Roman"/>
                <w:sz w:val="24"/>
              </w:rPr>
              <w:t>Цикличность</w:t>
            </w:r>
          </w:p>
        </w:tc>
        <w:tc>
          <w:tcPr>
            <w:tcW w:type="dxa" w:w="3213"/>
          </w:tcPr>
          <w:p>
            <w:pPr>
              <w:spacing w:line="240" w:lineRule="auto" w:before="0" w:after="0"/>
              <w:ind w:firstLine="0"/>
              <w:jc w:val="center"/>
            </w:pPr>
            <w:r/>
            <w:r>
              <w:rPr>
                <w:rFonts w:ascii="Times New Roman" w:hAnsi="Times New Roman"/>
                <w:sz w:val="24"/>
              </w:rPr>
              <w:t>Непрерывное или серийное производство</w:t>
            </w:r>
          </w:p>
        </w:tc>
        <w:tc>
          <w:tcPr>
            <w:tcW w:type="dxa" w:w="3213"/>
          </w:tcPr>
          <w:p>
            <w:pPr>
              <w:spacing w:line="240" w:lineRule="auto" w:before="0" w:after="0"/>
              <w:ind w:firstLine="0"/>
              <w:jc w:val="center"/>
            </w:pPr>
            <w:r/>
            <w:r>
              <w:rPr>
                <w:rFonts w:ascii="Times New Roman" w:hAnsi="Times New Roman"/>
                <w:sz w:val="24"/>
              </w:rPr>
              <w:t>Привязка к академическому календарю, пиковые нагрузки</w:t>
            </w:r>
          </w:p>
        </w:tc>
      </w:tr>
      <w:tr>
        <w:tc>
          <w:tcPr>
            <w:tcW w:type="dxa" w:w="3213"/>
          </w:tcPr>
          <w:p>
            <w:pPr>
              <w:spacing w:line="240" w:lineRule="auto" w:before="0" w:after="0"/>
              <w:ind w:firstLine="0"/>
              <w:jc w:val="left"/>
            </w:pPr>
            <w:r/>
            <w:r>
              <w:rPr>
                <w:rFonts w:ascii="Times New Roman" w:hAnsi="Times New Roman"/>
                <w:sz w:val="24"/>
              </w:rPr>
              <w:t>Длительность цикла</w:t>
            </w:r>
          </w:p>
        </w:tc>
        <w:tc>
          <w:tcPr>
            <w:tcW w:type="dxa" w:w="3213"/>
          </w:tcPr>
          <w:p>
            <w:pPr>
              <w:spacing w:line="240" w:lineRule="auto" w:before="0" w:after="0"/>
              <w:ind w:firstLine="0"/>
              <w:jc w:val="center"/>
            </w:pPr>
            <w:r/>
            <w:r>
              <w:rPr>
                <w:rFonts w:ascii="Times New Roman" w:hAnsi="Times New Roman"/>
                <w:sz w:val="24"/>
              </w:rPr>
              <w:t>От минут до месяцев</w:t>
            </w:r>
          </w:p>
        </w:tc>
        <w:tc>
          <w:tcPr>
            <w:tcW w:type="dxa" w:w="3213"/>
          </w:tcPr>
          <w:p>
            <w:pPr>
              <w:spacing w:line="240" w:lineRule="auto" w:before="0" w:after="0"/>
              <w:ind w:firstLine="0"/>
              <w:jc w:val="center"/>
            </w:pPr>
            <w:r/>
            <w:r>
              <w:rPr>
                <w:rFonts w:ascii="Times New Roman" w:hAnsi="Times New Roman"/>
                <w:sz w:val="24"/>
              </w:rPr>
              <w:t>4–6 лет (бакалавриат–магистратура)</w:t>
            </w:r>
          </w:p>
        </w:tc>
      </w:tr>
    </w:tbl>
    <w:p>
      <w:pPr>
        <w:spacing w:line="360" w:lineRule="auto" w:before="0" w:after="0"/>
        <w:ind w:firstLine="709"/>
        <w:jc w:val="both"/>
      </w:pPr>
      <w:r>
        <w:rPr>
          <w:rFonts w:ascii="Times New Roman" w:hAnsi="Times New Roman"/>
          <w:b w:val="0"/>
          <w:sz w:val="24"/>
        </w:rPr>
        <w:t>Источник: составлено автором на основе [9, с. 132; 22; 27; 36; 40].</w:t>
      </w:r>
    </w:p>
    <w:p>
      <w:pPr>
        <w:spacing w:line="360" w:lineRule="auto" w:before="0" w:after="0"/>
        <w:ind w:firstLine="0"/>
      </w:pPr>
    </w:p>
    <w:p>
      <w:pPr>
        <w:spacing w:line="360" w:lineRule="auto" w:before="0" w:after="0"/>
        <w:ind w:firstLine="709"/>
        <w:jc w:val="both"/>
      </w:pPr>
      <w:r>
        <w:rPr>
          <w:rFonts w:ascii="Times New Roman" w:hAnsi="Times New Roman"/>
          <w:b w:val="0"/>
          <w:sz w:val="28"/>
        </w:rPr>
        <w:t>Из таблицы 2.3.1 следует, что образовательные процессы по ряду характеристик принципиально отличаются от промышленных, что определяет границы применимости стандартных инструментов оптимизации:</w:t>
      </w:r>
    </w:p>
    <w:p>
      <w:pPr>
        <w:spacing w:line="360" w:lineRule="auto" w:before="0" w:after="0"/>
        <w:ind w:firstLine="709"/>
        <w:jc w:val="both"/>
      </w:pPr>
      <w:r>
        <w:rPr>
          <w:rFonts w:ascii="Times New Roman" w:hAnsi="Times New Roman"/>
          <w:b w:val="0"/>
          <w:sz w:val="28"/>
        </w:rPr>
        <w:t>– Инструменты бережливого производства (устранение потерь, карта потока создания ценности) эффективны для вспомогательных процессов вуза – документооборота, закупок, обработки заявлений;</w:t>
      </w:r>
    </w:p>
    <w:p>
      <w:pPr>
        <w:spacing w:line="360" w:lineRule="auto" w:before="0" w:after="0"/>
        <w:ind w:firstLine="709"/>
        <w:jc w:val="both"/>
      </w:pPr>
      <w:r>
        <w:rPr>
          <w:rFonts w:ascii="Times New Roman" w:hAnsi="Times New Roman"/>
          <w:b w:val="0"/>
          <w:sz w:val="28"/>
        </w:rPr>
        <w:t>– Шесть сигм (снижение вариабельности) применима к стандартизированным административным операциям;</w:t>
      </w:r>
    </w:p>
    <w:p>
      <w:pPr>
        <w:spacing w:line="360" w:lineRule="auto" w:before="0" w:after="0"/>
        <w:ind w:firstLine="709"/>
        <w:jc w:val="both"/>
      </w:pPr>
      <w:r>
        <w:rPr>
          <w:rFonts w:ascii="Times New Roman" w:hAnsi="Times New Roman"/>
          <w:b w:val="0"/>
          <w:sz w:val="28"/>
        </w:rPr>
        <w:t>– реинжиниринг допустим для процессов, не ограниченных ФГОС и аккредитационными требованиями, – например, для процесса взаимодействия с внешними партнерами или организации дополнительного образования [29; 30].</w:t>
      </w:r>
    </w:p>
    <w:p>
      <w:pPr>
        <w:spacing w:line="360" w:lineRule="auto" w:before="0" w:after="0"/>
        <w:ind w:firstLine="709"/>
        <w:jc w:val="both"/>
      </w:pPr>
      <w:r>
        <w:rPr>
          <w:rFonts w:ascii="Times New Roman" w:hAnsi="Times New Roman"/>
          <w:b w:val="0"/>
          <w:sz w:val="28"/>
        </w:rPr>
        <w:t>Система управления качеством образовательных бизнес-процессов может рассматриваться как индикативная система с обратной связью: каждый процесс получает набор индикаторов результативности, а отклонение от целевых значений запускает цикл корректирующих действий [46]. Принципы процессного подхода – обеспечение востребованности процессов, системная взаимосвязь и контроль, ответственность за процесс, документирование и стандартизация – при адаптации к вузу дополняются принципом сохранения академических свобод и принципом студентоцентрированности [46; 22].</w:t>
      </w:r>
    </w:p>
    <w:p>
      <w:pPr>
        <w:spacing w:line="360" w:lineRule="auto" w:before="0" w:after="0"/>
        <w:ind w:firstLine="709"/>
        <w:jc w:val="both"/>
      </w:pPr>
      <w:r>
        <w:rPr>
          <w:rFonts w:ascii="Times New Roman" w:hAnsi="Times New Roman"/>
          <w:b w:val="0"/>
          <w:sz w:val="28"/>
        </w:rPr>
        <w:t>Методологический подход к моделированию бизнес-процессов сложных систем включает поэтапное движение от обследования к декомпозиции: на верхних уровнях модели – укрупненные процессы, абстрагированные от вариативности; на нижних – детализация с учетом индивидуализации, педагогических аспектов и нормативных ограничений [45]. Формирование адаптивной модели управления бизнес-процессами в условиях цифровизации требует гибкости архитектуры: процессы должны допускать перенастройку без полной перестройки системы [42].</w:t>
      </w:r>
    </w:p>
    <w:p>
      <w:pPr>
        <w:spacing w:line="360" w:lineRule="auto" w:before="0" w:after="0"/>
        <w:ind w:firstLine="709"/>
        <w:jc w:val="both"/>
      </w:pPr>
      <w:r>
        <w:rPr>
          <w:rFonts w:ascii="Times New Roman" w:hAnsi="Times New Roman"/>
          <w:b w:val="0"/>
          <w:sz w:val="28"/>
        </w:rPr>
        <w:t>Для визуализации специфики образовательных процессов в сравнении с промышленными на рисунке 2.3.1 представлена схема, отражающая уровни адаптации процессного подхода к вузу.</w:t>
      </w:r>
    </w:p>
    <w:p>
      <w:pPr>
        <w:spacing w:line="360" w:lineRule="auto" w:before="0" w:after="0"/>
        <w:ind w:firstLine="0"/>
        <w:jc w:val="center"/>
      </w:pPr>
      <w:r>
        <w:rPr>
          <w:rFonts w:ascii="Times New Roman" w:hAnsi="Times New Roman"/>
          <w:b w:val="0"/>
          <w:sz w:val="24"/>
        </w:rPr>
        <w:t>[Рисунок – см. оригинал]</w:t>
      </w:r>
    </w:p>
    <w:p>
      <w:pPr>
        <w:spacing w:line="360" w:lineRule="auto" w:before="0" w:after="0"/>
        <w:ind w:firstLine="709"/>
        <w:jc w:val="both"/>
      </w:pPr>
      <w:r>
        <w:rPr>
          <w:rFonts w:ascii="Times New Roman" w:hAnsi="Times New Roman"/>
          <w:b w:val="0"/>
          <w:sz w:val="24"/>
        </w:rPr>
        <w:t>Источник: составлено автором на основе [9, с. 132; 22; 29; 46].</w:t>
      </w:r>
    </w:p>
    <w:p>
      <w:pPr>
        <w:spacing w:line="360" w:lineRule="auto" w:before="0" w:after="0"/>
        <w:ind w:firstLine="709"/>
        <w:jc w:val="both"/>
      </w:pPr>
      <w:r>
        <w:rPr>
          <w:rFonts w:ascii="Times New Roman" w:hAnsi="Times New Roman"/>
          <w:b w:val="0"/>
          <w:sz w:val="28"/>
        </w:rPr>
        <w:t>Рис. 2.3.1. Уровни адаптации процессного подхода к бизнес-процессам федерального университета</w:t>
      </w:r>
    </w:p>
    <w:p>
      <w:pPr>
        <w:spacing w:line="360" w:lineRule="auto" w:before="0" w:after="0"/>
        <w:ind w:firstLine="0"/>
      </w:pPr>
    </w:p>
    <w:p>
      <w:pPr>
        <w:spacing w:line="360" w:lineRule="auto" w:before="0" w:after="0"/>
        <w:ind w:firstLine="709"/>
        <w:jc w:val="both"/>
      </w:pPr>
      <w:r>
        <w:rPr>
          <w:rFonts w:ascii="Times New Roman" w:hAnsi="Times New Roman"/>
          <w:b w:val="0"/>
          <w:sz w:val="28"/>
        </w:rPr>
        <w:t>Рисунок 2.3.1 демонстрирует, что степень применимости стандартных инструментов оптимизации убывает от вспомогательных процессов (где ограничений минимум) к основным образовательным (где приоритет – качество и соблюдение регуляторных требований). При моделировании конкретного процесса КФУ необходимо учитывать эту градацию: для анализа выбирается процесс, допускающий оптимизацию без ущерба для образовательных результатов.</w:t>
      </w:r>
    </w:p>
    <w:p>
      <w:pPr>
        <w:spacing w:line="360" w:lineRule="auto" w:before="0" w:after="0"/>
        <w:ind w:firstLine="709"/>
        <w:jc w:val="both"/>
      </w:pPr>
      <w:r>
        <w:rPr>
          <w:rFonts w:ascii="Times New Roman" w:hAnsi="Times New Roman"/>
          <w:b w:val="0"/>
          <w:sz w:val="28"/>
        </w:rPr>
        <w:t>Практические рекомендации для университетского менеджмента сводятся к избирательному, контекстно-зависимому внедрению процессных технологий с учетом специфики академической культуры, сохранения фундаментальных ценностей образования и обеспечения баланса между экономической эффективностью и качеством [22]. Три ключевых принципа оптимизации образовательных процессов:</w:t>
      </w:r>
    </w:p>
    <w:p>
      <w:pPr>
        <w:spacing w:line="360" w:lineRule="auto" w:before="0" w:after="0"/>
        <w:ind w:firstLine="709"/>
        <w:jc w:val="both"/>
      </w:pPr>
      <w:r>
        <w:rPr>
          <w:rFonts w:ascii="Times New Roman" w:hAnsi="Times New Roman"/>
          <w:b w:val="0"/>
          <w:sz w:val="28"/>
        </w:rPr>
        <w:t>– принцип приоритета качества – меры по повышению эффективности не должны снижать качество образовательных результатов, ущемлять академические свободы преподавателей, ограничивать возможности индивидуализации обучения;</w:t>
      </w:r>
    </w:p>
    <w:p>
      <w:pPr>
        <w:spacing w:line="360" w:lineRule="auto" w:before="0" w:after="0"/>
        <w:ind w:firstLine="709"/>
        <w:jc w:val="both"/>
      </w:pPr>
      <w:r>
        <w:rPr>
          <w:rFonts w:ascii="Times New Roman" w:hAnsi="Times New Roman"/>
          <w:b w:val="0"/>
          <w:sz w:val="28"/>
        </w:rPr>
        <w:t>– принцип вовлечения стейкхолдеров – активное участие преподавателей, студентов, работодателей в анализе и оптимизации обеспечивает учет различных перспектив и повышает приемлемость изменений;</w:t>
      </w:r>
    </w:p>
    <w:p>
      <w:pPr>
        <w:spacing w:line="360" w:lineRule="auto" w:before="0" w:after="0"/>
        <w:ind w:firstLine="709"/>
        <w:jc w:val="both"/>
      </w:pPr>
      <w:r>
        <w:rPr>
          <w:rFonts w:ascii="Times New Roman" w:hAnsi="Times New Roman"/>
          <w:b w:val="0"/>
          <w:sz w:val="28"/>
        </w:rPr>
        <w:t>– принцип постепенности – эволюционный характер изменений с апробацией, оценкой эффектов и корректировкой снижает риски негативного влияния на образовательный процесс [22; 42; 46].</w:t>
      </w:r>
    </w:p>
    <w:p>
      <w:pPr>
        <w:spacing w:line="360" w:lineRule="auto" w:before="0" w:after="0"/>
        <w:ind w:firstLine="709"/>
        <w:jc w:val="both"/>
      </w:pPr>
      <w:r>
        <w:rPr>
          <w:rFonts w:ascii="Times New Roman" w:hAnsi="Times New Roman"/>
          <w:b w:val="0"/>
          <w:sz w:val="28"/>
        </w:rPr>
        <w:t>Таким образом, моделирование и анализ бизнес-процессов в образовательных организациях обусловлены существенной отраслевой спецификой:</w:t>
      </w:r>
    </w:p>
    <w:p>
      <w:pPr>
        <w:spacing w:line="360" w:lineRule="auto" w:before="0" w:after="0"/>
        <w:ind w:firstLine="709"/>
        <w:jc w:val="both"/>
      </w:pPr>
      <w:r>
        <w:rPr>
          <w:rFonts w:ascii="Times New Roman" w:hAnsi="Times New Roman"/>
          <w:b w:val="0"/>
          <w:sz w:val="28"/>
        </w:rPr>
        <w:t>– неопределенность и отложенность результата;</w:t>
      </w:r>
    </w:p>
    <w:p>
      <w:pPr>
        <w:spacing w:line="360" w:lineRule="auto" w:before="0" w:after="0"/>
        <w:ind w:firstLine="709"/>
        <w:jc w:val="both"/>
      </w:pPr>
      <w:r>
        <w:rPr>
          <w:rFonts w:ascii="Times New Roman" w:hAnsi="Times New Roman"/>
          <w:b w:val="0"/>
          <w:sz w:val="28"/>
        </w:rPr>
        <w:t>– индивидуализация образовательных траекторий;</w:t>
      </w:r>
    </w:p>
    <w:p>
      <w:pPr>
        <w:spacing w:line="360" w:lineRule="auto" w:before="0" w:after="0"/>
        <w:ind w:firstLine="709"/>
        <w:jc w:val="both"/>
      </w:pPr>
      <w:r>
        <w:rPr>
          <w:rFonts w:ascii="Times New Roman" w:hAnsi="Times New Roman"/>
          <w:b w:val="0"/>
          <w:sz w:val="28"/>
        </w:rPr>
        <w:t>– критическая роль преподавателя;</w:t>
      </w:r>
    </w:p>
    <w:p>
      <w:pPr>
        <w:spacing w:line="360" w:lineRule="auto" w:before="0" w:after="0"/>
        <w:ind w:firstLine="709"/>
        <w:jc w:val="both"/>
      </w:pPr>
      <w:r>
        <w:rPr>
          <w:rFonts w:ascii="Times New Roman" w:hAnsi="Times New Roman"/>
          <w:b w:val="0"/>
          <w:sz w:val="28"/>
        </w:rPr>
        <w:t>– множественность стейкхолдеров;</w:t>
      </w:r>
    </w:p>
    <w:p>
      <w:pPr>
        <w:spacing w:line="360" w:lineRule="auto" w:before="0" w:after="0"/>
        <w:ind w:firstLine="709"/>
        <w:jc w:val="both"/>
      </w:pPr>
      <w:r>
        <w:rPr>
          <w:rFonts w:ascii="Times New Roman" w:hAnsi="Times New Roman"/>
          <w:b w:val="0"/>
          <w:sz w:val="28"/>
        </w:rPr>
        <w:t>– строгое нормативное регулирование;</w:t>
      </w:r>
    </w:p>
    <w:p>
      <w:pPr>
        <w:spacing w:line="360" w:lineRule="auto" w:before="0" w:after="0"/>
        <w:ind w:firstLine="709"/>
        <w:jc w:val="both"/>
      </w:pPr>
      <w:r>
        <w:rPr>
          <w:rFonts w:ascii="Times New Roman" w:hAnsi="Times New Roman"/>
          <w:b w:val="0"/>
          <w:sz w:val="28"/>
        </w:rPr>
        <w:t>– цикличность и сезонность деятельности;</w:t>
      </w:r>
    </w:p>
    <w:p>
      <w:pPr>
        <w:spacing w:line="360" w:lineRule="auto" w:before="0" w:after="0"/>
        <w:ind w:firstLine="709"/>
        <w:jc w:val="both"/>
      </w:pPr>
      <w:r>
        <w:rPr>
          <w:rFonts w:ascii="Times New Roman" w:hAnsi="Times New Roman"/>
          <w:b w:val="0"/>
          <w:sz w:val="28"/>
        </w:rPr>
        <w:t>– интеграция образования, науки и инноваций.</w:t>
      </w:r>
    </w:p>
    <w:p>
      <w:pPr>
        <w:spacing w:line="360" w:lineRule="auto" w:before="0" w:after="0"/>
        <w:ind w:firstLine="709"/>
        <w:jc w:val="both"/>
      </w:pPr>
      <w:r>
        <w:rPr>
          <w:rFonts w:ascii="Times New Roman" w:hAnsi="Times New Roman"/>
          <w:b w:val="0"/>
          <w:sz w:val="28"/>
        </w:rPr>
        <w:t>Указанные особенности не исключают применение процессного подхода, однако определяют границы его использования. Наибольший эффект оптимизация дает на уровне вспомогательных и административных процессов, где инструменты бережливого производства и автоматизации применимы без ограничений. Для основных образовательных процессов процессный подход выступает средством обеспечения прозрачности и координации, а не инструментом радикальной перестройки.</w:t>
      </w:r>
    </w:p>
    <w:p>
      <w:pPr>
        <w:spacing w:line="360" w:lineRule="auto" w:before="0" w:after="0"/>
        <w:ind w:firstLine="709"/>
        <w:jc w:val="both"/>
      </w:pPr>
      <w:r>
        <w:rPr>
          <w:rFonts w:ascii="Times New Roman" w:hAnsi="Times New Roman"/>
          <w:b w:val="0"/>
          <w:sz w:val="28"/>
        </w:rPr>
        <w:t>Таким образом, решена задача характеристики отраслевых особенностей бизнес-процессов в федеральных университетах. Установлено, что КФУ занимает лидирующие позиции среди федеральных вузов по качеству приема, международной деятельности и кадровой обеспеченности, формируя диверсифицированную финансовую модель с долей внебюджетных доходов 46 %. Система показателей анализа процессов вуза охватывает временные, стоимостные, качественные параметры, показатели автоматизации и регламентации, а данные мониторинга Минобрнауки обеспечивают базу для отраслевого бенчмаркинга. Специфика образовательной сферы – отложенность результата, множественность стейкхолдеров, нормативные ограничения, роль преподавателя – определяет границы применимости стандартных методов оптимизации и требует адаптации процессного подхода к каждому уровню процессной архитектуры. Сформированное понимание отраслевого контекста позволяет перейти к практическому моделированию конкретного бизнес-процесса КФУ.</w:t>
      </w:r>
    </w:p>
    <w:p>
      <w:r>
        <w:br w:type="page"/>
      </w:r>
    </w:p>
    <w:p>
      <w:pPr>
        <w:spacing w:line="360" w:lineRule="auto" w:before="0" w:after="0"/>
        <w:ind w:firstLine="0"/>
        <w:jc w:val="center"/>
      </w:pPr>
      <w:r>
        <w:rPr>
          <w:rFonts w:ascii="Times New Roman" w:hAnsi="Times New Roman"/>
          <w:b/>
          <w:sz w:val="28"/>
        </w:rPr>
        <w:t>ГЛАВА 3. РЕИНЖИНИРИНГ БИЗНЕС-ПРОЦЕССОВ СТРУКТУРНЫХ ПОДРАЗДЕЛЕНИЙ КФУ</w:t>
      </w:r>
    </w:p>
    <w:p>
      <w:pPr>
        <w:spacing w:line="240" w:lineRule="auto" w:before="0" w:after="0"/>
        <w:ind w:firstLine="0"/>
      </w:pPr>
    </w:p>
    <w:p>
      <w:pPr>
        <w:spacing w:line="360" w:lineRule="auto" w:before="0" w:after="0"/>
        <w:ind w:firstLine="0"/>
        <w:jc w:val="center"/>
      </w:pPr>
      <w:r>
        <w:rPr>
          <w:rFonts w:ascii="Times New Roman" w:hAnsi="Times New Roman"/>
          <w:b/>
          <w:sz w:val="28"/>
        </w:rPr>
        <w:t>3.1. Анализ текущего состояния бизнес-процессов подразделений (AS IS)</w:t>
      </w:r>
    </w:p>
    <w:p>
      <w:pPr>
        <w:spacing w:line="360" w:lineRule="auto" w:before="0" w:after="0"/>
        <w:ind w:firstLine="709"/>
        <w:jc w:val="both"/>
      </w:pPr>
      <w:r>
        <w:rPr>
          <w:rFonts w:ascii="Times New Roman" w:hAnsi="Times New Roman"/>
          <w:b w:val="0"/>
          <w:sz w:val="28"/>
        </w:rPr>
        <w:t>Проведенный во второй главе отраслевой анализ показал, что КФУ занимает лидирующие позиции среди федеральных университетов по ряду ключевых показателей мониторинга эффективности – качеству приема, международной деятельности и кадровой обеспеченности. Эти показатели формируются преимущественно в основных процессах университета (образовательная и научная деятельность), которые жестко регламентируются ФГОС, лицензионными и аккредитационными требованиями и принципом академической автономии. Любое вмешательство в основные процессы сопряжено с регуляторными рисками и затрагивает зону ответственности учебно-методических советов и Ученого совета, что выходит за рамки задачи настоящей работы.</w:t>
      </w:r>
    </w:p>
    <w:p>
      <w:pPr>
        <w:spacing w:line="360" w:lineRule="auto" w:before="0" w:after="0"/>
        <w:ind w:firstLine="709"/>
        <w:jc w:val="both"/>
      </w:pPr>
      <w:r>
        <w:rPr>
          <w:rFonts w:ascii="Times New Roman" w:hAnsi="Times New Roman"/>
          <w:sz w:val="28"/>
        </w:rPr>
        <w:t xml:space="preserve">Согласно классификации, представленной в таблице 2.2.1, наибольший потенциал применения инструментов реинжиниринга и бережливого производства имеют </w:t>
      </w:r>
      <w:r>
        <w:rPr>
          <w:rFonts w:ascii="Times New Roman" w:hAnsi="Times New Roman"/>
          <w:b/>
          <w:sz w:val="28"/>
        </w:rPr>
        <w:t>вспомогательные и управленческие процессы</w:t>
      </w:r>
      <w:r>
        <w:rPr>
          <w:rFonts w:ascii="Times New Roman" w:hAnsi="Times New Roman"/>
          <w:sz w:val="28"/>
        </w:rPr>
        <w:t xml:space="preserve"> университета: они характеризуются повторяемостью, измеримостью и не подпадают под содержательные ограничения образовательной деятельности. Именно к этому классу относятся выбранные для анализа подразделения:</w:t>
      </w:r>
    </w:p>
    <w:p>
      <w:pPr>
        <w:spacing w:line="360" w:lineRule="auto" w:before="0" w:after="0"/>
        <w:ind w:firstLine="709"/>
        <w:jc w:val="both"/>
      </w:pPr>
      <w:r>
        <w:rPr>
          <w:rFonts w:ascii="Times New Roman" w:hAnsi="Times New Roman"/>
          <w:b w:val="0"/>
          <w:sz w:val="28"/>
        </w:rPr>
        <w:t>1) Дирекция музеев КФУ;</w:t>
      </w:r>
    </w:p>
    <w:p>
      <w:pPr>
        <w:spacing w:line="360" w:lineRule="auto" w:before="0" w:after="0"/>
        <w:ind w:firstLine="709"/>
        <w:jc w:val="both"/>
      </w:pPr>
      <w:r>
        <w:rPr>
          <w:rFonts w:ascii="Times New Roman" w:hAnsi="Times New Roman"/>
          <w:b w:val="0"/>
          <w:sz w:val="28"/>
        </w:rPr>
        <w:t>2) Управление кадров;</w:t>
      </w:r>
    </w:p>
    <w:p>
      <w:pPr>
        <w:spacing w:line="360" w:lineRule="auto" w:before="0" w:after="0"/>
        <w:ind w:firstLine="709"/>
        <w:jc w:val="both"/>
      </w:pPr>
      <w:r>
        <w:rPr>
          <w:rFonts w:ascii="Times New Roman" w:hAnsi="Times New Roman"/>
          <w:b w:val="0"/>
          <w:sz w:val="28"/>
        </w:rPr>
        <w:t>3) Управление документооборота и контроля.</w:t>
      </w:r>
    </w:p>
    <w:p>
      <w:pPr>
        <w:spacing w:line="360" w:lineRule="auto" w:before="0" w:after="0"/>
        <w:ind w:firstLine="709"/>
        <w:jc w:val="both"/>
      </w:pPr>
      <w:r>
        <w:rPr>
          <w:rFonts w:ascii="Times New Roman" w:hAnsi="Times New Roman"/>
          <w:sz w:val="28"/>
        </w:rPr>
        <w:t xml:space="preserve">Выбор именно этих трех подразделений в качестве объектов реинжиниринга методологически обоснован совокупностью </w:t>
      </w:r>
      <w:r>
        <w:rPr>
          <w:rFonts w:ascii="Times New Roman" w:hAnsi="Times New Roman"/>
          <w:b/>
          <w:sz w:val="28"/>
        </w:rPr>
        <w:t>трех ключевых критериев отбора</w:t>
      </w:r>
      <w:r>
        <w:rPr>
          <w:rFonts w:ascii="Times New Roman" w:hAnsi="Times New Roman"/>
          <w:sz w:val="28"/>
        </w:rPr>
        <w:t>, представленных в таблице 3.1.1.</w:t>
      </w:r>
    </w:p>
    <w:p>
      <w:pPr>
        <w:spacing w:line="360" w:lineRule="auto" w:before="0" w:after="0"/>
        <w:ind w:firstLine="0"/>
      </w:pPr>
    </w:p>
    <w:p>
      <w:pPr>
        <w:spacing w:line="360" w:lineRule="auto" w:before="0" w:after="0"/>
        <w:ind w:firstLine="0"/>
        <w:jc w:val="right"/>
      </w:pPr>
      <w:r>
        <w:rPr>
          <w:rFonts w:ascii="Times New Roman" w:hAnsi="Times New Roman"/>
          <w:b w:val="0"/>
          <w:sz w:val="28"/>
        </w:rPr>
        <w:t>Таблица 3.1.1</w:t>
      </w:r>
    </w:p>
    <w:p>
      <w:pPr>
        <w:spacing w:line="360" w:lineRule="auto" w:before="0" w:after="0"/>
        <w:ind w:firstLine="0"/>
        <w:jc w:val="center"/>
      </w:pPr>
      <w:r>
        <w:rPr>
          <w:rFonts w:ascii="Times New Roman" w:hAnsi="Times New Roman"/>
          <w:b w:val="0"/>
          <w:sz w:val="28"/>
        </w:rPr>
        <w:t>Критерии отбора подразделений КФУ для реинжиниринга бизнес-процессов</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3213"/>
          </w:tcPr>
          <w:p>
            <w:pPr>
              <w:spacing w:line="240" w:lineRule="auto" w:before="0" w:after="0"/>
              <w:ind w:firstLine="0"/>
              <w:jc w:val="center"/>
            </w:pPr>
            <w:r/>
            <w:r>
              <w:rPr>
                <w:rFonts w:ascii="Times New Roman" w:hAnsi="Times New Roman"/>
                <w:b/>
                <w:sz w:val="24"/>
              </w:rPr>
              <w:t>Критерий</w:t>
            </w:r>
          </w:p>
        </w:tc>
        <w:tc>
          <w:tcPr>
            <w:tcW w:type="dxa" w:w="3213"/>
          </w:tcPr>
          <w:p>
            <w:pPr>
              <w:spacing w:line="240" w:lineRule="auto" w:before="0" w:after="0"/>
              <w:ind w:firstLine="0"/>
              <w:jc w:val="center"/>
            </w:pPr>
            <w:r/>
            <w:r>
              <w:rPr>
                <w:rFonts w:ascii="Times New Roman" w:hAnsi="Times New Roman"/>
                <w:b/>
                <w:sz w:val="24"/>
              </w:rPr>
              <w:t>Содержание критерия</w:t>
            </w:r>
          </w:p>
        </w:tc>
        <w:tc>
          <w:tcPr>
            <w:tcW w:type="dxa" w:w="3213"/>
          </w:tcPr>
          <w:p>
            <w:pPr>
              <w:spacing w:line="240" w:lineRule="auto" w:before="0" w:after="0"/>
              <w:ind w:firstLine="0"/>
              <w:jc w:val="center"/>
            </w:pPr>
            <w:r/>
            <w:r>
              <w:rPr>
                <w:rFonts w:ascii="Times New Roman" w:hAnsi="Times New Roman"/>
                <w:b/>
                <w:sz w:val="24"/>
              </w:rPr>
              <w:t>Соответствие выбранных подразделений</w:t>
            </w:r>
          </w:p>
        </w:tc>
      </w:tr>
      <w:tr>
        <w:tc>
          <w:tcPr>
            <w:tcW w:type="dxa" w:w="3213"/>
          </w:tcPr>
          <w:p>
            <w:pPr>
              <w:spacing w:line="240" w:lineRule="auto" w:before="0" w:after="0"/>
              <w:ind w:firstLine="0"/>
              <w:jc w:val="left"/>
            </w:pPr>
            <w:r/>
            <w:r>
              <w:rPr>
                <w:rFonts w:ascii="Times New Roman" w:hAnsi="Times New Roman"/>
                <w:sz w:val="24"/>
              </w:rPr>
              <w:t>1. Класс процессов</w:t>
            </w:r>
          </w:p>
        </w:tc>
        <w:tc>
          <w:tcPr>
            <w:tcW w:type="dxa" w:w="3213"/>
          </w:tcPr>
          <w:p>
            <w:pPr>
              <w:spacing w:line="240" w:lineRule="auto" w:before="0" w:after="0"/>
              <w:ind w:firstLine="0"/>
              <w:jc w:val="center"/>
            </w:pPr>
            <w:r/>
            <w:r>
              <w:rPr>
                <w:rFonts w:ascii="Times New Roman" w:hAnsi="Times New Roman"/>
                <w:sz w:val="24"/>
              </w:rPr>
              <w:t>Принадлежность к вспомогательным и управленческим процессам; отсутствие ограничений ФГОС</w:t>
            </w:r>
          </w:p>
        </w:tc>
        <w:tc>
          <w:tcPr>
            <w:tcW w:type="dxa" w:w="3213"/>
          </w:tcPr>
          <w:p>
            <w:pPr>
              <w:spacing w:line="240" w:lineRule="auto" w:before="0" w:after="0"/>
              <w:ind w:firstLine="0"/>
              <w:jc w:val="center"/>
            </w:pPr>
            <w:r/>
            <w:r>
              <w:rPr>
                <w:rFonts w:ascii="Times New Roman" w:hAnsi="Times New Roman"/>
                <w:sz w:val="24"/>
              </w:rPr>
              <w:t>Все три подразделения реализуют исключительно вспомогательно-управленческие функции (управление персоналом, документационное обеспечение, обеспечение сохранности коллекций)</w:t>
            </w:r>
          </w:p>
        </w:tc>
      </w:tr>
      <w:tr>
        <w:tc>
          <w:tcPr>
            <w:tcW w:type="dxa" w:w="3213"/>
          </w:tcPr>
          <w:p>
            <w:pPr>
              <w:spacing w:line="240" w:lineRule="auto" w:before="0" w:after="0"/>
              <w:ind w:firstLine="0"/>
              <w:jc w:val="left"/>
            </w:pPr>
            <w:r/>
            <w:r>
              <w:rPr>
                <w:rFonts w:ascii="Times New Roman" w:hAnsi="Times New Roman"/>
                <w:sz w:val="24"/>
              </w:rPr>
              <w:t>2. Масштаб охвата университета</w:t>
            </w:r>
          </w:p>
        </w:tc>
        <w:tc>
          <w:tcPr>
            <w:tcW w:type="dxa" w:w="3213"/>
          </w:tcPr>
          <w:p>
            <w:pPr>
              <w:spacing w:line="240" w:lineRule="auto" w:before="0" w:after="0"/>
              <w:ind w:firstLine="0"/>
              <w:jc w:val="center"/>
            </w:pPr>
            <w:r/>
            <w:r>
              <w:rPr>
                <w:rFonts w:ascii="Times New Roman" w:hAnsi="Times New Roman"/>
                <w:sz w:val="24"/>
              </w:rPr>
              <w:t>Процессы должны затрагивать значительную часть сотрудников или ресурсов вуза, обеспечивая репрезентативность результатов и существенный масштаб эффекта</w:t>
            </w:r>
          </w:p>
        </w:tc>
        <w:tc>
          <w:tcPr>
            <w:tcW w:type="dxa" w:w="3213"/>
          </w:tcPr>
          <w:p>
            <w:pPr>
              <w:spacing w:line="240" w:lineRule="auto" w:before="0" w:after="0"/>
              <w:ind w:firstLine="0"/>
              <w:jc w:val="center"/>
            </w:pPr>
            <w:r/>
            <w:r>
              <w:rPr>
                <w:rFonts w:ascii="Times New Roman" w:hAnsi="Times New Roman"/>
                <w:sz w:val="24"/>
              </w:rPr>
              <w:t>Управление кадров – 6 615 чел. ППС × 2–3 цикла/год; УДК – 100 % корреспонденции и ОРД, 170 000+ ед. архивного хранения; Дирекция музеев – 800 000 ед. хранения, 13 музеев</w:t>
            </w:r>
          </w:p>
        </w:tc>
      </w:tr>
      <w:tr>
        <w:tc>
          <w:tcPr>
            <w:tcW w:type="dxa" w:w="3213"/>
          </w:tcPr>
          <w:p>
            <w:pPr>
              <w:spacing w:line="240" w:lineRule="auto" w:before="0" w:after="0"/>
              <w:ind w:firstLine="0"/>
              <w:jc w:val="left"/>
            </w:pPr>
            <w:r/>
            <w:r>
              <w:rPr>
                <w:rFonts w:ascii="Times New Roman" w:hAnsi="Times New Roman"/>
                <w:sz w:val="24"/>
              </w:rPr>
              <w:t>3. Соответствие приоритетам цифровой трансформации</w:t>
            </w:r>
          </w:p>
        </w:tc>
        <w:tc>
          <w:tcPr>
            <w:tcW w:type="dxa" w:w="3213"/>
          </w:tcPr>
          <w:p>
            <w:pPr>
              <w:spacing w:line="240" w:lineRule="auto" w:before="0" w:after="0"/>
              <w:ind w:firstLine="0"/>
              <w:jc w:val="center"/>
            </w:pPr>
            <w:r/>
            <w:r>
              <w:rPr>
                <w:rFonts w:ascii="Times New Roman" w:hAnsi="Times New Roman"/>
                <w:sz w:val="24"/>
              </w:rPr>
              <w:t>Соответствие задачам государственной программы «Цифровая экономика РФ» и стратегического проекта «Приоритет-2030» в части цифровизации управленческих процессов вуза</w:t>
            </w:r>
          </w:p>
        </w:tc>
        <w:tc>
          <w:tcPr>
            <w:tcW w:type="dxa" w:w="3213"/>
          </w:tcPr>
          <w:p>
            <w:pPr>
              <w:spacing w:line="240" w:lineRule="auto" w:before="0" w:after="0"/>
              <w:ind w:firstLine="0"/>
              <w:jc w:val="center"/>
            </w:pPr>
            <w:r/>
            <w:r>
              <w:rPr>
                <w:rFonts w:ascii="Times New Roman" w:hAnsi="Times New Roman"/>
                <w:sz w:val="24"/>
              </w:rPr>
              <w:t>HR-tech (электронный КЭДО), безбумажный документооборот, цифровизация культурного наследия (Госкаталог Минкультуры) – три приоритетных направления цифровой повестки</w:t>
            </w:r>
          </w:p>
        </w:tc>
      </w:tr>
    </w:tbl>
    <w:p>
      <w:pPr>
        <w:spacing w:line="360" w:lineRule="auto" w:before="0" w:after="0"/>
        <w:ind w:firstLine="709"/>
        <w:jc w:val="both"/>
      </w:pPr>
      <w:r>
        <w:rPr>
          <w:rFonts w:ascii="Times New Roman" w:hAnsi="Times New Roman"/>
          <w:b w:val="0"/>
          <w:sz w:val="24"/>
        </w:rPr>
        <w:t>Источник: составлено автором.</w:t>
      </w:r>
    </w:p>
    <w:p>
      <w:pPr>
        <w:spacing w:line="360" w:lineRule="auto" w:before="0" w:after="0"/>
        <w:ind w:firstLine="0"/>
      </w:pPr>
    </w:p>
    <w:p>
      <w:pPr>
        <w:spacing w:line="360" w:lineRule="auto" w:before="0" w:after="0"/>
        <w:ind w:firstLine="709"/>
        <w:jc w:val="both"/>
      </w:pPr>
      <w:r>
        <w:rPr>
          <w:rFonts w:ascii="Times New Roman" w:hAnsi="Times New Roman"/>
          <w:sz w:val="28"/>
        </w:rPr>
        <w:t xml:space="preserve">Из таблицы 3.1.1 видно, что выборка подразделений обоснована не отдельными показателями отраслевого мониторинга, а </w:t>
      </w:r>
      <w:r>
        <w:rPr>
          <w:rFonts w:ascii="Times New Roman" w:hAnsi="Times New Roman"/>
          <w:b/>
          <w:sz w:val="28"/>
        </w:rPr>
        <w:t>методологическими требованиями к объектам реинжиниринга</w:t>
      </w:r>
      <w:r>
        <w:rPr>
          <w:rFonts w:ascii="Times New Roman" w:hAnsi="Times New Roman"/>
          <w:sz w:val="28"/>
        </w:rPr>
        <w:t>: принадлежностью к вспомогательно-управленческому классу процессов, репрезентативностью масштаба охвата университета и соответствием приоритетам цифровой трансформации. Такой подход исключает произвольность выбора и обеспечивает воспроизводимость методики на других подразделениях вуза.</w:t>
      </w:r>
    </w:p>
    <w:p>
      <w:pPr>
        <w:spacing w:line="360" w:lineRule="auto" w:before="0" w:after="0"/>
        <w:ind w:firstLine="709"/>
        <w:jc w:val="both"/>
      </w:pPr>
      <w:r>
        <w:rPr>
          <w:rFonts w:ascii="Times New Roman" w:hAnsi="Times New Roman"/>
          <w:sz w:val="28"/>
        </w:rPr>
        <w:t xml:space="preserve">Дополнительным аргументом является </w:t>
      </w:r>
      <w:r>
        <w:rPr>
          <w:rFonts w:ascii="Times New Roman" w:hAnsi="Times New Roman"/>
          <w:b/>
          <w:sz w:val="28"/>
        </w:rPr>
        <w:t>взаимная независимость трех кейсов</w:t>
      </w:r>
      <w:r>
        <w:rPr>
          <w:rFonts w:ascii="Times New Roman" w:hAnsi="Times New Roman"/>
          <w:sz w:val="28"/>
        </w:rPr>
        <w:t>: подразделения относятся к разным функциональным блокам (управление человеческими ресурсами, документационное обеспечение, сохранение нематериального наследия), используют различные информационные системы («Парус» / СЭД «Практика» / КАМИС) и подведомственны разным проректорам. Это исключает корреляцию результатов и позволяет рассматривать каждый кейс как самостоятельный пример применения методологии DMAIC, а их совокупность – как доказательство универсальности предлагаемого подхода.</w:t>
      </w:r>
    </w:p>
    <w:p>
      <w:pPr>
        <w:spacing w:line="360" w:lineRule="auto" w:before="0" w:after="0"/>
        <w:ind w:firstLine="709"/>
        <w:jc w:val="both"/>
      </w:pPr>
      <w:r>
        <w:rPr>
          <w:rFonts w:ascii="Times New Roman" w:hAnsi="Times New Roman"/>
          <w:sz w:val="28"/>
        </w:rPr>
        <w:t xml:space="preserve">Косвенно реинжиниринг этих процессов поддерживает и стратегическое позиционирование университета. Управление кадров обеспечивает соблюдение трудового законодательства в отношении 6 615 ППС, формирующих лидирующий по отрасли показатель «4,50 НПР со степенью на 100 студентов»; УДК обеспечивает операционную дисциплину всех структурных подразделений через единый документооборот и поддерживает требуемую скорость прохождения ОРД при доле внебюджетных доходов 46,17 %; Дирекция музеев обеспечивает выполнение федеральных обязательств перед Минкультуры РФ по Государственному каталогу Музейного фонда и сохранность 800 000 ед. хранения. Однако эта связь рассматривается не как критерий отбора (поскольку влияние вспомогательных процессов на стратегические показатели опосредованное), а как </w:t>
      </w:r>
      <w:r>
        <w:rPr>
          <w:rFonts w:ascii="Times New Roman" w:hAnsi="Times New Roman"/>
          <w:b/>
          <w:sz w:val="28"/>
        </w:rPr>
        <w:t>дополнительный контекст значимости</w:t>
      </w:r>
      <w:r>
        <w:rPr>
          <w:rFonts w:ascii="Times New Roman" w:hAnsi="Times New Roman"/>
          <w:sz w:val="28"/>
        </w:rPr>
        <w:t xml:space="preserve"> оптимизации.</w:t>
      </w:r>
    </w:p>
    <w:p>
      <w:pPr>
        <w:spacing w:line="360" w:lineRule="auto" w:before="0" w:after="0"/>
        <w:ind w:firstLine="709"/>
        <w:jc w:val="both"/>
      </w:pPr>
      <w:r>
        <w:rPr>
          <w:rFonts w:ascii="Times New Roman" w:hAnsi="Times New Roman"/>
          <w:b w:val="0"/>
          <w:sz w:val="28"/>
        </w:rPr>
        <w:t>Далее представлен детальный анализ текущего состояния процессов каждого подразделения с использованием нотаций IDEF0, BPMN и EPC.</w:t>
      </w:r>
    </w:p>
    <w:p>
      <w:pPr>
        <w:spacing w:line="360" w:lineRule="auto" w:before="0" w:after="0"/>
        <w:ind w:firstLine="709"/>
        <w:jc w:val="both"/>
      </w:pPr>
      <w:r>
        <w:rPr>
          <w:rFonts w:ascii="Times New Roman" w:hAnsi="Times New Roman"/>
          <w:b/>
          <w:sz w:val="28"/>
        </w:rPr>
        <w:t>Характеристика подразделения.</w:t>
      </w:r>
      <w:r>
        <w:rPr>
          <w:rFonts w:ascii="Times New Roman" w:hAnsi="Times New Roman"/>
          <w:sz w:val="28"/>
        </w:rPr>
        <w:t xml:space="preserve"> Музеи Казанского университета являются ровесниками вуза: они возникли в начале XIX века и первоначально использовались в учебном процессе и научных исследованиях. Впоследствии музейные собрания были открыты для широкой публики и стали первыми публичными музейными коллекциями Поволжского региона [47]. В настоящее время КФУ обладает музейным собранием объемом около 800 000 единиц хранения. Дирекция музеев координирует работу 13 музеев (10 в Казани, 3 в Елабуге) и экскурсионного центра, обеспечивая каталогизацию и учет экспонатов в системе КАМИС, организацию экскурсий, научно-просветительскую работу и выгрузку данных в Государственный каталог Музейного фонда РФ.</w:t>
      </w:r>
    </w:p>
    <w:p>
      <w:pPr>
        <w:spacing w:line="360" w:lineRule="auto" w:before="0" w:after="0"/>
        <w:ind w:firstLine="709"/>
        <w:jc w:val="both"/>
      </w:pPr>
      <w:r>
        <w:rPr>
          <w:rFonts w:ascii="Times New Roman" w:hAnsi="Times New Roman"/>
          <w:b w:val="0"/>
          <w:sz w:val="28"/>
        </w:rPr>
        <w:t>Для анализа текущего состояния процессов в качестве объекта выбран Геологический музей им. А.А. Штукенберга – один из крупнейших университетских геологических музеев России, основанный в 1804 году. Выбор обусловлен наиболее выраженной проблемой неэффективного использования рабочего времени квалифицированного сотрудника.</w:t>
      </w:r>
    </w:p>
    <w:p>
      <w:pPr>
        <w:spacing w:line="360" w:lineRule="auto" w:before="0" w:after="0"/>
        <w:ind w:firstLine="709"/>
        <w:jc w:val="both"/>
      </w:pPr>
      <w:r>
        <w:rPr>
          <w:rFonts w:ascii="Times New Roman" w:hAnsi="Times New Roman"/>
          <w:b/>
          <w:sz w:val="28"/>
        </w:rPr>
        <w:t>Модель IDEF0: «Управление музейным фондом» (контекстная диаграмма).</w:t>
      </w:r>
    </w:p>
    <w:p>
      <w:pPr>
        <w:spacing w:line="360" w:lineRule="auto" w:before="0" w:after="0"/>
        <w:ind w:firstLine="709"/>
        <w:jc w:val="both"/>
      </w:pPr>
      <w:r>
        <w:rPr>
          <w:rFonts w:ascii="Times New Roman" w:hAnsi="Times New Roman"/>
          <w:b w:val="0"/>
          <w:sz w:val="28"/>
        </w:rPr>
        <w:t>Верхнеуровневый процесс «Управление музейным фондом» представлен в нотации IDEF0 (таблица 3.1.2).</w:t>
      </w:r>
    </w:p>
    <w:p>
      <w:pPr>
        <w:spacing w:line="360" w:lineRule="auto" w:before="0" w:after="0"/>
        <w:ind w:firstLine="0"/>
      </w:pPr>
    </w:p>
    <w:p>
      <w:pPr>
        <w:spacing w:line="360" w:lineRule="auto" w:before="0" w:after="0"/>
        <w:ind w:firstLine="0"/>
        <w:jc w:val="right"/>
      </w:pPr>
      <w:r>
        <w:rPr>
          <w:rFonts w:ascii="Times New Roman" w:hAnsi="Times New Roman"/>
          <w:b w:val="0"/>
          <w:sz w:val="28"/>
        </w:rPr>
        <w:t>Таблица 3.1.2</w:t>
      </w:r>
    </w:p>
    <w:p>
      <w:pPr>
        <w:spacing w:line="360" w:lineRule="auto" w:before="0" w:after="0"/>
        <w:ind w:firstLine="0"/>
        <w:jc w:val="center"/>
      </w:pPr>
      <w:r>
        <w:rPr>
          <w:rFonts w:ascii="Times New Roman" w:hAnsi="Times New Roman"/>
          <w:b w:val="0"/>
          <w:sz w:val="28"/>
        </w:rPr>
        <w:t>IDEF0-модель: «Управление музейным фондом» (контекстная диаграмма, уровень А-0)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19"/>
        <w:gridCol w:w="4819"/>
      </w:tblGrid>
      <w:tr>
        <w:tc>
          <w:tcPr>
            <w:tcW w:type="dxa" w:w="4819"/>
          </w:tcPr>
          <w:p>
            <w:pPr>
              <w:spacing w:line="240" w:lineRule="auto" w:before="0" w:after="0"/>
              <w:ind w:firstLine="0"/>
              <w:jc w:val="center"/>
            </w:pPr>
            <w:r/>
            <w:r>
              <w:rPr>
                <w:rFonts w:ascii="Times New Roman" w:hAnsi="Times New Roman"/>
                <w:b/>
                <w:sz w:val="24"/>
              </w:rPr>
              <w:t>Элемент ICOM</w:t>
            </w:r>
          </w:p>
        </w:tc>
        <w:tc>
          <w:tcPr>
            <w:tcW w:type="dxa" w:w="4819"/>
          </w:tcPr>
          <w:p>
            <w:pPr>
              <w:spacing w:line="240" w:lineRule="auto" w:before="0" w:after="0"/>
              <w:ind w:firstLine="0"/>
              <w:jc w:val="center"/>
            </w:pPr>
            <w:r/>
            <w:r>
              <w:rPr>
                <w:rFonts w:ascii="Times New Roman" w:hAnsi="Times New Roman"/>
                <w:b/>
                <w:sz w:val="24"/>
              </w:rPr>
              <w:t>Содержание</w:t>
            </w:r>
          </w:p>
        </w:tc>
      </w:tr>
      <w:tr>
        <w:tc>
          <w:tcPr>
            <w:tcW w:type="dxa" w:w="4819"/>
          </w:tcPr>
          <w:p>
            <w:pPr>
              <w:spacing w:line="240" w:lineRule="auto" w:before="0" w:after="0"/>
              <w:ind w:firstLine="0"/>
              <w:jc w:val="left"/>
            </w:pPr>
            <w:r/>
            <w:r>
              <w:rPr>
                <w:rFonts w:ascii="Times New Roman" w:hAnsi="Times New Roman"/>
                <w:sz w:val="24"/>
              </w:rPr>
              <w:t>**Входы (I)**</w:t>
            </w:r>
          </w:p>
        </w:tc>
        <w:tc>
          <w:tcPr>
            <w:tcW w:type="dxa" w:w="4819"/>
          </w:tcPr>
          <w:p>
            <w:pPr>
              <w:spacing w:line="240" w:lineRule="auto" w:before="0" w:after="0"/>
              <w:ind w:firstLine="0"/>
              <w:jc w:val="center"/>
            </w:pPr>
            <w:r/>
            <w:r>
              <w:rPr>
                <w:rFonts w:ascii="Times New Roman" w:hAnsi="Times New Roman"/>
                <w:sz w:val="24"/>
              </w:rPr>
              <w:t>Экспонаты (горные породы, минералы, палеонтологические образцы); заявки на экскурсии; запросы исследователей</w:t>
            </w:r>
          </w:p>
        </w:tc>
      </w:tr>
      <w:tr>
        <w:tc>
          <w:tcPr>
            <w:tcW w:type="dxa" w:w="4819"/>
          </w:tcPr>
          <w:p>
            <w:pPr>
              <w:spacing w:line="240" w:lineRule="auto" w:before="0" w:after="0"/>
              <w:ind w:firstLine="0"/>
              <w:jc w:val="left"/>
            </w:pPr>
            <w:r/>
            <w:r>
              <w:rPr>
                <w:rFonts w:ascii="Times New Roman" w:hAnsi="Times New Roman"/>
                <w:sz w:val="24"/>
              </w:rPr>
              <w:t>**Управление (C)**</w:t>
            </w:r>
          </w:p>
        </w:tc>
        <w:tc>
          <w:tcPr>
            <w:tcW w:type="dxa" w:w="4819"/>
          </w:tcPr>
          <w:p>
            <w:pPr>
              <w:spacing w:line="240" w:lineRule="auto" w:before="0" w:after="0"/>
              <w:ind w:firstLine="0"/>
              <w:jc w:val="center"/>
            </w:pPr>
            <w:r/>
            <w:r>
              <w:rPr>
                <w:rFonts w:ascii="Times New Roman" w:hAnsi="Times New Roman"/>
                <w:sz w:val="24"/>
              </w:rPr>
              <w:t>Регламенты Минкультуры РФ; требования Государственного каталога Музейного фонда; Положение о Дирекции музеев КФУ; внутренние приказы ректора</w:t>
            </w:r>
          </w:p>
        </w:tc>
      </w:tr>
      <w:tr>
        <w:tc>
          <w:tcPr>
            <w:tcW w:type="dxa" w:w="4819"/>
          </w:tcPr>
          <w:p>
            <w:pPr>
              <w:spacing w:line="240" w:lineRule="auto" w:before="0" w:after="0"/>
              <w:ind w:firstLine="0"/>
              <w:jc w:val="left"/>
            </w:pPr>
            <w:r/>
            <w:r>
              <w:rPr>
                <w:rFonts w:ascii="Times New Roman" w:hAnsi="Times New Roman"/>
                <w:sz w:val="24"/>
              </w:rPr>
              <w:t>**Выходы (O)**</w:t>
            </w:r>
          </w:p>
        </w:tc>
        <w:tc>
          <w:tcPr>
            <w:tcW w:type="dxa" w:w="4819"/>
          </w:tcPr>
          <w:p>
            <w:pPr>
              <w:spacing w:line="240" w:lineRule="auto" w:before="0" w:after="0"/>
              <w:ind w:firstLine="0"/>
              <w:jc w:val="center"/>
            </w:pPr>
            <w:r/>
            <w:r>
              <w:rPr>
                <w:rFonts w:ascii="Times New Roman" w:hAnsi="Times New Roman"/>
                <w:sz w:val="24"/>
              </w:rPr>
              <w:t>Каталогизированный фонд (карточки в КАМИС); записи в Государственном каталоге; проведенные экскурсии; научные публикации на базе коллекций</w:t>
            </w:r>
          </w:p>
        </w:tc>
      </w:tr>
      <w:tr>
        <w:tc>
          <w:tcPr>
            <w:tcW w:type="dxa" w:w="4819"/>
          </w:tcPr>
          <w:p>
            <w:pPr>
              <w:spacing w:line="240" w:lineRule="auto" w:before="0" w:after="0"/>
              <w:ind w:firstLine="0"/>
              <w:jc w:val="left"/>
            </w:pPr>
            <w:r/>
            <w:r>
              <w:rPr>
                <w:rFonts w:ascii="Times New Roman" w:hAnsi="Times New Roman"/>
                <w:sz w:val="24"/>
              </w:rPr>
              <w:t>**Механизмы (M)**</w:t>
            </w:r>
          </w:p>
        </w:tc>
        <w:tc>
          <w:tcPr>
            <w:tcW w:type="dxa" w:w="4819"/>
          </w:tcPr>
          <w:p>
            <w:pPr>
              <w:spacing w:line="240" w:lineRule="auto" w:before="0" w:after="0"/>
              <w:ind w:firstLine="0"/>
              <w:jc w:val="center"/>
            </w:pPr>
            <w:r/>
            <w:r>
              <w:rPr>
                <w:rFonts w:ascii="Times New Roman" w:hAnsi="Times New Roman"/>
                <w:sz w:val="24"/>
              </w:rPr>
              <w:t>Сотрудники музея; система КАМИС; фотооборудование; компьютерная техника; интернет-соединение</w:t>
            </w:r>
          </w:p>
        </w:tc>
      </w:tr>
    </w:tbl>
    <w:p>
      <w:pPr>
        <w:spacing w:line="360" w:lineRule="auto" w:before="0" w:after="0"/>
        <w:ind w:firstLine="709"/>
        <w:jc w:val="both"/>
      </w:pPr>
      <w:r>
        <w:rPr>
          <w:rFonts w:ascii="Times New Roman" w:hAnsi="Times New Roman"/>
          <w:b w:val="0"/>
          <w:sz w:val="24"/>
        </w:rPr>
        <w:t>Источник: составлено автором.</w:t>
      </w:r>
    </w:p>
    <w:p>
      <w:pPr>
        <w:spacing w:line="360" w:lineRule="auto" w:before="0" w:after="0"/>
        <w:ind w:firstLine="0"/>
      </w:pPr>
    </w:p>
    <w:p>
      <w:pPr>
        <w:spacing w:line="360" w:lineRule="auto" w:before="0" w:after="0"/>
        <w:ind w:firstLine="709"/>
        <w:jc w:val="both"/>
      </w:pPr>
      <w:r>
        <w:rPr>
          <w:rFonts w:ascii="Times New Roman" w:hAnsi="Times New Roman"/>
          <w:b/>
          <w:sz w:val="28"/>
        </w:rPr>
        <w:t>Декомпозиция уровня А0 (1-й уровень):</w:t>
      </w:r>
    </w:p>
    <w:p>
      <w:pPr>
        <w:spacing w:line="360" w:lineRule="auto" w:before="0" w:after="0"/>
        <w:ind w:firstLine="709"/>
        <w:jc w:val="both"/>
      </w:pPr>
      <w:r>
        <w:rPr>
          <w:rFonts w:ascii="Times New Roman" w:hAnsi="Times New Roman"/>
          <w:b w:val="0"/>
          <w:sz w:val="28"/>
        </w:rPr>
        <w:t>![Рис. 3.1.1. IDEF0-модель «Управление музейным фондом» (AS IS)](Рисунки%20глава%203/ris_3_1_1_idef0_museum_asis.svg)</w:t>
      </w:r>
    </w:p>
    <w:p>
      <w:pPr>
        <w:spacing w:line="360" w:lineRule="auto" w:before="0" w:after="0"/>
        <w:ind w:firstLine="709"/>
        <w:jc w:val="both"/>
      </w:pPr>
      <w:r>
        <w:rPr>
          <w:rFonts w:ascii="Times New Roman" w:hAnsi="Times New Roman"/>
          <w:b w:val="0"/>
          <w:sz w:val="28"/>
        </w:rPr>
        <w:t>Рисунок 3.1.1 – IDEF0-модель «Управление музейным фондом» (AS IS): контекстная диаграмма А-0 и декомпозиция уровня А0</w:t>
      </w:r>
    </w:p>
    <w:p>
      <w:pPr>
        <w:spacing w:line="360" w:lineRule="auto" w:before="0" w:after="0"/>
        <w:ind w:firstLine="709"/>
        <w:jc w:val="both"/>
      </w:pPr>
      <w:r>
        <w:rPr>
          <w:rFonts w:ascii="Times New Roman" w:hAnsi="Times New Roman"/>
          <w:b w:val="0"/>
          <w:sz w:val="24"/>
        </w:rPr>
        <w:t>Источник: составлено автором.</w:t>
      </w:r>
    </w:p>
    <w:p>
      <w:pPr>
        <w:spacing w:line="360" w:lineRule="auto" w:before="0" w:after="0"/>
        <w:ind w:firstLine="0"/>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3213"/>
          </w:tcPr>
          <w:p>
            <w:pPr>
              <w:spacing w:line="240" w:lineRule="auto" w:before="0" w:after="0"/>
              <w:ind w:firstLine="0"/>
              <w:jc w:val="center"/>
            </w:pPr>
            <w:r/>
            <w:r>
              <w:rPr>
                <w:rFonts w:ascii="Times New Roman" w:hAnsi="Times New Roman"/>
                <w:b/>
                <w:sz w:val="24"/>
              </w:rPr>
              <w:t>№ блока</w:t>
            </w:r>
          </w:p>
        </w:tc>
        <w:tc>
          <w:tcPr>
            <w:tcW w:type="dxa" w:w="3213"/>
          </w:tcPr>
          <w:p>
            <w:pPr>
              <w:spacing w:line="240" w:lineRule="auto" w:before="0" w:after="0"/>
              <w:ind w:firstLine="0"/>
              <w:jc w:val="center"/>
            </w:pPr>
            <w:r/>
            <w:r>
              <w:rPr>
                <w:rFonts w:ascii="Times New Roman" w:hAnsi="Times New Roman"/>
                <w:b/>
                <w:sz w:val="24"/>
              </w:rPr>
              <w:t>Функция</w:t>
            </w:r>
          </w:p>
        </w:tc>
        <w:tc>
          <w:tcPr>
            <w:tcW w:type="dxa" w:w="3213"/>
          </w:tcPr>
          <w:p>
            <w:pPr>
              <w:spacing w:line="240" w:lineRule="auto" w:before="0" w:after="0"/>
              <w:ind w:firstLine="0"/>
              <w:jc w:val="center"/>
            </w:pPr>
            <w:r/>
            <w:r>
              <w:rPr>
                <w:rFonts w:ascii="Times New Roman" w:hAnsi="Times New Roman"/>
                <w:b/>
                <w:sz w:val="24"/>
              </w:rPr>
              <w:t>Основной выход</w:t>
            </w:r>
          </w:p>
        </w:tc>
      </w:tr>
      <w:tr>
        <w:tc>
          <w:tcPr>
            <w:tcW w:type="dxa" w:w="3213"/>
          </w:tcPr>
          <w:p>
            <w:pPr>
              <w:spacing w:line="240" w:lineRule="auto" w:before="0" w:after="0"/>
              <w:ind w:firstLine="0"/>
              <w:jc w:val="left"/>
            </w:pPr>
            <w:r/>
            <w:r>
              <w:rPr>
                <w:rFonts w:ascii="Times New Roman" w:hAnsi="Times New Roman"/>
                <w:sz w:val="24"/>
              </w:rPr>
              <w:t>А1</w:t>
            </w:r>
          </w:p>
        </w:tc>
        <w:tc>
          <w:tcPr>
            <w:tcW w:type="dxa" w:w="3213"/>
          </w:tcPr>
          <w:p>
            <w:pPr>
              <w:spacing w:line="240" w:lineRule="auto" w:before="0" w:after="0"/>
              <w:ind w:firstLine="0"/>
              <w:jc w:val="center"/>
            </w:pPr>
            <w:r/>
            <w:r>
              <w:rPr>
                <w:rFonts w:ascii="Times New Roman" w:hAnsi="Times New Roman"/>
                <w:sz w:val="24"/>
              </w:rPr>
              <w:t>Прием и первичная атрибуция экспонатов</w:t>
            </w:r>
          </w:p>
        </w:tc>
        <w:tc>
          <w:tcPr>
            <w:tcW w:type="dxa" w:w="3213"/>
          </w:tcPr>
          <w:p>
            <w:pPr>
              <w:spacing w:line="240" w:lineRule="auto" w:before="0" w:after="0"/>
              <w:ind w:firstLine="0"/>
              <w:jc w:val="center"/>
            </w:pPr>
            <w:r/>
            <w:r>
              <w:rPr>
                <w:rFonts w:ascii="Times New Roman" w:hAnsi="Times New Roman"/>
                <w:sz w:val="24"/>
              </w:rPr>
              <w:t>Экспонат с присвоенным инвентарным номером</w:t>
            </w:r>
          </w:p>
        </w:tc>
      </w:tr>
      <w:tr>
        <w:tc>
          <w:tcPr>
            <w:tcW w:type="dxa" w:w="3213"/>
          </w:tcPr>
          <w:p>
            <w:pPr>
              <w:spacing w:line="240" w:lineRule="auto" w:before="0" w:after="0"/>
              <w:ind w:firstLine="0"/>
              <w:jc w:val="left"/>
            </w:pPr>
            <w:r/>
            <w:r>
              <w:rPr>
                <w:rFonts w:ascii="Times New Roman" w:hAnsi="Times New Roman"/>
                <w:sz w:val="24"/>
              </w:rPr>
              <w:t>А2</w:t>
            </w:r>
          </w:p>
        </w:tc>
        <w:tc>
          <w:tcPr>
            <w:tcW w:type="dxa" w:w="3213"/>
          </w:tcPr>
          <w:p>
            <w:pPr>
              <w:spacing w:line="240" w:lineRule="auto" w:before="0" w:after="0"/>
              <w:ind w:firstLine="0"/>
              <w:jc w:val="center"/>
            </w:pPr>
            <w:r/>
            <w:r>
              <w:rPr>
                <w:rFonts w:ascii="Times New Roman" w:hAnsi="Times New Roman"/>
                <w:sz w:val="24"/>
              </w:rPr>
              <w:t>Фотосъемка и измерение</w:t>
            </w:r>
          </w:p>
        </w:tc>
        <w:tc>
          <w:tcPr>
            <w:tcW w:type="dxa" w:w="3213"/>
          </w:tcPr>
          <w:p>
            <w:pPr>
              <w:spacing w:line="240" w:lineRule="auto" w:before="0" w:after="0"/>
              <w:ind w:firstLine="0"/>
              <w:jc w:val="center"/>
            </w:pPr>
            <w:r/>
            <w:r>
              <w:rPr>
                <w:rFonts w:ascii="Times New Roman" w:hAnsi="Times New Roman"/>
                <w:sz w:val="24"/>
              </w:rPr>
              <w:t>Фотография и параметры экспоната</w:t>
            </w:r>
          </w:p>
        </w:tc>
      </w:tr>
      <w:tr>
        <w:tc>
          <w:tcPr>
            <w:tcW w:type="dxa" w:w="3213"/>
          </w:tcPr>
          <w:p>
            <w:pPr>
              <w:spacing w:line="240" w:lineRule="auto" w:before="0" w:after="0"/>
              <w:ind w:firstLine="0"/>
              <w:jc w:val="left"/>
            </w:pPr>
            <w:r/>
            <w:r>
              <w:rPr>
                <w:rFonts w:ascii="Times New Roman" w:hAnsi="Times New Roman"/>
                <w:sz w:val="24"/>
              </w:rPr>
              <w:t>А3</w:t>
            </w:r>
          </w:p>
        </w:tc>
        <w:tc>
          <w:tcPr>
            <w:tcW w:type="dxa" w:w="3213"/>
          </w:tcPr>
          <w:p>
            <w:pPr>
              <w:spacing w:line="240" w:lineRule="auto" w:before="0" w:after="0"/>
              <w:ind w:firstLine="0"/>
              <w:jc w:val="center"/>
            </w:pPr>
            <w:r/>
            <w:r>
              <w:rPr>
                <w:rFonts w:ascii="Times New Roman" w:hAnsi="Times New Roman"/>
                <w:sz w:val="24"/>
              </w:rPr>
              <w:t>Регистрация и описание в КАМИС</w:t>
            </w:r>
          </w:p>
        </w:tc>
        <w:tc>
          <w:tcPr>
            <w:tcW w:type="dxa" w:w="3213"/>
          </w:tcPr>
          <w:p>
            <w:pPr>
              <w:spacing w:line="240" w:lineRule="auto" w:before="0" w:after="0"/>
              <w:ind w:firstLine="0"/>
              <w:jc w:val="center"/>
            </w:pPr>
            <w:r/>
            <w:r>
              <w:rPr>
                <w:rFonts w:ascii="Times New Roman" w:hAnsi="Times New Roman"/>
                <w:sz w:val="24"/>
              </w:rPr>
              <w:t>Заполненная карточка экспоната</w:t>
            </w:r>
          </w:p>
        </w:tc>
      </w:tr>
      <w:tr>
        <w:tc>
          <w:tcPr>
            <w:tcW w:type="dxa" w:w="3213"/>
          </w:tcPr>
          <w:p>
            <w:pPr>
              <w:spacing w:line="240" w:lineRule="auto" w:before="0" w:after="0"/>
              <w:ind w:firstLine="0"/>
              <w:jc w:val="left"/>
            </w:pPr>
            <w:r/>
            <w:r>
              <w:rPr>
                <w:rFonts w:ascii="Times New Roman" w:hAnsi="Times New Roman"/>
                <w:sz w:val="24"/>
              </w:rPr>
              <w:t>А4</w:t>
            </w:r>
          </w:p>
        </w:tc>
        <w:tc>
          <w:tcPr>
            <w:tcW w:type="dxa" w:w="3213"/>
          </w:tcPr>
          <w:p>
            <w:pPr>
              <w:spacing w:line="240" w:lineRule="auto" w:before="0" w:after="0"/>
              <w:ind w:firstLine="0"/>
              <w:jc w:val="center"/>
            </w:pPr>
            <w:r/>
            <w:r>
              <w:rPr>
                <w:rFonts w:ascii="Times New Roman" w:hAnsi="Times New Roman"/>
                <w:sz w:val="24"/>
              </w:rPr>
              <w:t>Выгрузка в Государственный каталог</w:t>
            </w:r>
          </w:p>
        </w:tc>
        <w:tc>
          <w:tcPr>
            <w:tcW w:type="dxa" w:w="3213"/>
          </w:tcPr>
          <w:p>
            <w:pPr>
              <w:spacing w:line="240" w:lineRule="auto" w:before="0" w:after="0"/>
              <w:ind w:firstLine="0"/>
              <w:jc w:val="center"/>
            </w:pPr>
            <w:r/>
            <w:r>
              <w:rPr>
                <w:rFonts w:ascii="Times New Roman" w:hAnsi="Times New Roman"/>
                <w:sz w:val="24"/>
              </w:rPr>
              <w:t>Запись в Государственном каталоге</w:t>
            </w:r>
          </w:p>
        </w:tc>
      </w:tr>
      <w:tr>
        <w:tc>
          <w:tcPr>
            <w:tcW w:type="dxa" w:w="3213"/>
          </w:tcPr>
          <w:p>
            <w:pPr>
              <w:spacing w:line="240" w:lineRule="auto" w:before="0" w:after="0"/>
              <w:ind w:firstLine="0"/>
              <w:jc w:val="left"/>
            </w:pPr>
            <w:r/>
            <w:r>
              <w:rPr>
                <w:rFonts w:ascii="Times New Roman" w:hAnsi="Times New Roman"/>
                <w:sz w:val="24"/>
              </w:rPr>
              <w:t>А5</w:t>
            </w:r>
          </w:p>
        </w:tc>
        <w:tc>
          <w:tcPr>
            <w:tcW w:type="dxa" w:w="3213"/>
          </w:tcPr>
          <w:p>
            <w:pPr>
              <w:spacing w:line="240" w:lineRule="auto" w:before="0" w:after="0"/>
              <w:ind w:firstLine="0"/>
              <w:jc w:val="center"/>
            </w:pPr>
            <w:r/>
            <w:r>
              <w:rPr>
                <w:rFonts w:ascii="Times New Roman" w:hAnsi="Times New Roman"/>
                <w:sz w:val="24"/>
              </w:rPr>
              <w:t>Организация экскурсий и научная работа</w:t>
            </w:r>
          </w:p>
        </w:tc>
        <w:tc>
          <w:tcPr>
            <w:tcW w:type="dxa" w:w="3213"/>
          </w:tcPr>
          <w:p>
            <w:pPr>
              <w:spacing w:line="240" w:lineRule="auto" w:before="0" w:after="0"/>
              <w:ind w:firstLine="0"/>
              <w:jc w:val="center"/>
            </w:pPr>
            <w:r/>
            <w:r>
              <w:rPr>
                <w:rFonts w:ascii="Times New Roman" w:hAnsi="Times New Roman"/>
                <w:sz w:val="24"/>
              </w:rPr>
              <w:t>Проведенные экскурсии, публикации</w:t>
            </w:r>
          </w:p>
        </w:tc>
      </w:tr>
    </w:tbl>
    <w:p>
      <w:pPr>
        <w:spacing w:line="360" w:lineRule="auto" w:before="0" w:after="0"/>
        <w:ind w:firstLine="709"/>
        <w:jc w:val="both"/>
      </w:pPr>
      <w:r>
        <w:rPr>
          <w:rFonts w:ascii="Times New Roman" w:hAnsi="Times New Roman"/>
          <w:b w:val="0"/>
          <w:sz w:val="28"/>
        </w:rPr>
        <w:t>Наиболее проблемным является сквозной процесс А1–А4 (регистрация экспоната от момента поступления до внесения в Государственный каталог), на который приходится до 90 % рабочего времени заведующей музеем.</w:t>
      </w:r>
    </w:p>
    <w:p>
      <w:pPr>
        <w:spacing w:line="360" w:lineRule="auto" w:before="0" w:after="0"/>
        <w:ind w:firstLine="709"/>
        <w:jc w:val="both"/>
      </w:pPr>
      <w:r>
        <w:rPr>
          <w:rFonts w:ascii="Times New Roman" w:hAnsi="Times New Roman"/>
          <w:b/>
          <w:sz w:val="28"/>
        </w:rPr>
        <w:t>Модель BPMN AS IS: «Регистрация и описание музейных экспонатов в КАМИС».</w:t>
      </w:r>
    </w:p>
    <w:p>
      <w:pPr>
        <w:spacing w:line="360" w:lineRule="auto" w:before="0" w:after="0"/>
        <w:ind w:firstLine="709"/>
        <w:jc w:val="both"/>
      </w:pPr>
      <w:r>
        <w:rPr>
          <w:rFonts w:ascii="Times New Roman" w:hAnsi="Times New Roman"/>
          <w:b w:val="0"/>
          <w:sz w:val="28"/>
        </w:rPr>
        <w:t>Процесс моделирован в нотации BPMN. Участник – один сотрудник (заведующая музеем). Последовательность операций представлена в таблице 3.1.3.</w:t>
      </w:r>
    </w:p>
    <w:p>
      <w:pPr>
        <w:spacing w:line="360" w:lineRule="auto" w:before="0" w:after="0"/>
        <w:ind w:firstLine="0"/>
      </w:pPr>
    </w:p>
    <w:p>
      <w:pPr>
        <w:spacing w:line="360" w:lineRule="auto" w:before="0" w:after="0"/>
        <w:ind w:firstLine="0"/>
        <w:jc w:val="right"/>
      </w:pPr>
      <w:r>
        <w:rPr>
          <w:rFonts w:ascii="Times New Roman" w:hAnsi="Times New Roman"/>
          <w:b w:val="0"/>
          <w:sz w:val="28"/>
        </w:rPr>
        <w:t>Таблица 3.1.3</w:t>
      </w:r>
    </w:p>
    <w:p>
      <w:pPr>
        <w:spacing w:line="360" w:lineRule="auto" w:before="0" w:after="0"/>
        <w:ind w:firstLine="0"/>
        <w:jc w:val="center"/>
      </w:pPr>
      <w:r>
        <w:rPr>
          <w:rFonts w:ascii="Times New Roman" w:hAnsi="Times New Roman"/>
          <w:b w:val="0"/>
          <w:sz w:val="28"/>
        </w:rPr>
        <w:t>BPMN AS IS: Поток операций процесса «Регистрация экспоната в КАМИС»</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28"/>
        <w:gridCol w:w="1928"/>
        <w:gridCol w:w="1928"/>
        <w:gridCol w:w="1928"/>
        <w:gridCol w:w="1928"/>
      </w:tblGrid>
      <w:tr>
        <w:tc>
          <w:tcPr>
            <w:tcW w:type="dxa" w:w="1928"/>
          </w:tcPr>
          <w:p>
            <w:pPr>
              <w:spacing w:line="240" w:lineRule="auto" w:before="0" w:after="0"/>
              <w:ind w:firstLine="0"/>
              <w:jc w:val="center"/>
            </w:pPr>
            <w:r/>
            <w:r>
              <w:rPr>
                <w:rFonts w:ascii="Times New Roman" w:hAnsi="Times New Roman"/>
                <w:b/>
                <w:sz w:val="24"/>
              </w:rPr>
              <w:t>№</w:t>
            </w:r>
          </w:p>
        </w:tc>
        <w:tc>
          <w:tcPr>
            <w:tcW w:type="dxa" w:w="1928"/>
          </w:tcPr>
          <w:p>
            <w:pPr>
              <w:spacing w:line="240" w:lineRule="auto" w:before="0" w:after="0"/>
              <w:ind w:firstLine="0"/>
              <w:jc w:val="center"/>
            </w:pPr>
            <w:r/>
            <w:r>
              <w:rPr>
                <w:rFonts w:ascii="Times New Roman" w:hAnsi="Times New Roman"/>
                <w:b/>
                <w:sz w:val="24"/>
              </w:rPr>
              <w:t>Элемент BPMN</w:t>
            </w:r>
          </w:p>
        </w:tc>
        <w:tc>
          <w:tcPr>
            <w:tcW w:type="dxa" w:w="1928"/>
          </w:tcPr>
          <w:p>
            <w:pPr>
              <w:spacing w:line="240" w:lineRule="auto" w:before="0" w:after="0"/>
              <w:ind w:firstLine="0"/>
              <w:jc w:val="center"/>
            </w:pPr>
            <w:r/>
            <w:r>
              <w:rPr>
                <w:rFonts w:ascii="Times New Roman" w:hAnsi="Times New Roman"/>
                <w:b/>
                <w:sz w:val="24"/>
              </w:rPr>
              <w:t>Операция</w:t>
            </w:r>
          </w:p>
        </w:tc>
        <w:tc>
          <w:tcPr>
            <w:tcW w:type="dxa" w:w="1928"/>
          </w:tcPr>
          <w:p>
            <w:pPr>
              <w:spacing w:line="240" w:lineRule="auto" w:before="0" w:after="0"/>
              <w:ind w:firstLine="0"/>
              <w:jc w:val="center"/>
            </w:pPr>
            <w:r/>
            <w:r>
              <w:rPr>
                <w:rFonts w:ascii="Times New Roman" w:hAnsi="Times New Roman"/>
                <w:b/>
                <w:sz w:val="24"/>
              </w:rPr>
              <w:t>Время</w:t>
            </w:r>
          </w:p>
        </w:tc>
        <w:tc>
          <w:tcPr>
            <w:tcW w:type="dxa" w:w="1928"/>
          </w:tcPr>
          <w:p>
            <w:pPr>
              <w:spacing w:line="240" w:lineRule="auto" w:before="0" w:after="0"/>
              <w:ind w:firstLine="0"/>
              <w:jc w:val="center"/>
            </w:pPr>
            <w:r/>
            <w:r>
              <w:rPr>
                <w:rFonts w:ascii="Times New Roman" w:hAnsi="Times New Roman"/>
                <w:b/>
                <w:sz w:val="24"/>
              </w:rPr>
              <w:t>Тип</w:t>
            </w:r>
          </w:p>
        </w:tc>
      </w:tr>
      <w:tr>
        <w:tc>
          <w:tcPr>
            <w:tcW w:type="dxa" w:w="1928"/>
          </w:tcPr>
          <w:p>
            <w:pPr>
              <w:spacing w:line="240" w:lineRule="auto" w:before="0" w:after="0"/>
              <w:ind w:firstLine="0"/>
              <w:jc w:val="left"/>
            </w:pPr>
            <w:r/>
            <w:r>
              <w:rPr>
                <w:rFonts w:ascii="Times New Roman" w:hAnsi="Times New Roman"/>
                <w:sz w:val="24"/>
              </w:rPr>
              <w:t>1</w:t>
            </w:r>
          </w:p>
        </w:tc>
        <w:tc>
          <w:tcPr>
            <w:tcW w:type="dxa" w:w="1928"/>
          </w:tcPr>
          <w:p>
            <w:pPr>
              <w:spacing w:line="240" w:lineRule="auto" w:before="0" w:after="0"/>
              <w:ind w:firstLine="0"/>
              <w:jc w:val="center"/>
            </w:pPr>
            <w:r/>
            <w:r>
              <w:rPr>
                <w:rFonts w:ascii="Times New Roman" w:hAnsi="Times New Roman"/>
                <w:sz w:val="24"/>
              </w:rPr>
              <w:t>○ Начальное событие</w:t>
            </w:r>
          </w:p>
        </w:tc>
        <w:tc>
          <w:tcPr>
            <w:tcW w:type="dxa" w:w="1928"/>
          </w:tcPr>
          <w:p>
            <w:pPr>
              <w:spacing w:line="240" w:lineRule="auto" w:before="0" w:after="0"/>
              <w:ind w:firstLine="0"/>
              <w:jc w:val="center"/>
            </w:pPr>
            <w:r/>
            <w:r>
              <w:rPr>
                <w:rFonts w:ascii="Times New Roman" w:hAnsi="Times New Roman"/>
                <w:sz w:val="24"/>
              </w:rPr>
              <w:t>Поступление экспоната для регистрации</w:t>
            </w:r>
          </w:p>
        </w:tc>
        <w:tc>
          <w:tcPr>
            <w:tcW w:type="dxa" w:w="1928"/>
          </w:tcPr>
          <w:p>
            <w:pPr>
              <w:spacing w:line="240" w:lineRule="auto" w:before="0" w:after="0"/>
              <w:ind w:firstLine="0"/>
              <w:jc w:val="center"/>
            </w:pPr>
            <w:r/>
            <w:r>
              <w:rPr>
                <w:rFonts w:ascii="Times New Roman" w:hAnsi="Times New Roman"/>
                <w:sz w:val="24"/>
              </w:rPr>
              <w:t>–</w:t>
            </w:r>
          </w:p>
        </w:tc>
        <w:tc>
          <w:tcPr>
            <w:tcW w:type="dxa" w:w="1928"/>
          </w:tcPr>
          <w:p>
            <w:pPr>
              <w:spacing w:line="240" w:lineRule="auto" w:before="0" w:after="0"/>
              <w:ind w:firstLine="0"/>
              <w:jc w:val="center"/>
            </w:pPr>
            <w:r/>
            <w:r>
              <w:rPr>
                <w:rFonts w:ascii="Times New Roman" w:hAnsi="Times New Roman"/>
                <w:sz w:val="24"/>
              </w:rPr>
              <w:t>–</w:t>
            </w:r>
          </w:p>
        </w:tc>
      </w:tr>
      <w:tr>
        <w:tc>
          <w:tcPr>
            <w:tcW w:type="dxa" w:w="1928"/>
          </w:tcPr>
          <w:p>
            <w:pPr>
              <w:spacing w:line="240" w:lineRule="auto" w:before="0" w:after="0"/>
              <w:ind w:firstLine="0"/>
              <w:jc w:val="left"/>
            </w:pPr>
            <w:r/>
            <w:r>
              <w:rPr>
                <w:rFonts w:ascii="Times New Roman" w:hAnsi="Times New Roman"/>
                <w:sz w:val="24"/>
              </w:rPr>
              <w:t>2</w:t>
            </w:r>
          </w:p>
        </w:tc>
        <w:tc>
          <w:tcPr>
            <w:tcW w:type="dxa" w:w="1928"/>
          </w:tcPr>
          <w:p>
            <w:pPr>
              <w:spacing w:line="240" w:lineRule="auto" w:before="0" w:after="0"/>
              <w:ind w:firstLine="0"/>
              <w:jc w:val="center"/>
            </w:pPr>
            <w:r/>
            <w:r>
              <w:rPr>
                <w:rFonts w:ascii="Times New Roman" w:hAnsi="Times New Roman"/>
                <w:sz w:val="24"/>
              </w:rPr>
              <w:t>□ Задача (ручная)</w:t>
            </w:r>
          </w:p>
        </w:tc>
        <w:tc>
          <w:tcPr>
            <w:tcW w:type="dxa" w:w="1928"/>
          </w:tcPr>
          <w:p>
            <w:pPr>
              <w:spacing w:line="240" w:lineRule="auto" w:before="0" w:after="0"/>
              <w:ind w:firstLine="0"/>
              <w:jc w:val="center"/>
            </w:pPr>
            <w:r/>
            <w:r>
              <w:rPr>
                <w:rFonts w:ascii="Times New Roman" w:hAnsi="Times New Roman"/>
                <w:sz w:val="24"/>
              </w:rPr>
              <w:t>Подготовка рабочего места (халат, перчатки, настройка фотоаппарата, фон)</w:t>
            </w:r>
          </w:p>
        </w:tc>
        <w:tc>
          <w:tcPr>
            <w:tcW w:type="dxa" w:w="1928"/>
          </w:tcPr>
          <w:p>
            <w:pPr>
              <w:spacing w:line="240" w:lineRule="auto" w:before="0" w:after="0"/>
              <w:ind w:firstLine="0"/>
              <w:jc w:val="center"/>
            </w:pPr>
            <w:r/>
            <w:r>
              <w:rPr>
                <w:rFonts w:ascii="Times New Roman" w:hAnsi="Times New Roman"/>
                <w:sz w:val="24"/>
              </w:rPr>
              <w:t>5 мин 13 сек</w:t>
            </w:r>
          </w:p>
        </w:tc>
        <w:tc>
          <w:tcPr>
            <w:tcW w:type="dxa" w:w="1928"/>
          </w:tcPr>
          <w:p>
            <w:pPr>
              <w:spacing w:line="240" w:lineRule="auto" w:before="0" w:after="0"/>
              <w:ind w:firstLine="0"/>
              <w:jc w:val="center"/>
            </w:pPr>
            <w:r/>
            <w:r>
              <w:rPr>
                <w:rFonts w:ascii="Times New Roman" w:hAnsi="Times New Roman"/>
                <w:sz w:val="24"/>
              </w:rPr>
              <w:t>НДЦ</w:t>
            </w:r>
          </w:p>
        </w:tc>
      </w:tr>
      <w:tr>
        <w:tc>
          <w:tcPr>
            <w:tcW w:type="dxa" w:w="1928"/>
          </w:tcPr>
          <w:p>
            <w:pPr>
              <w:spacing w:line="240" w:lineRule="auto" w:before="0" w:after="0"/>
              <w:ind w:firstLine="0"/>
              <w:jc w:val="left"/>
            </w:pPr>
            <w:r/>
            <w:r>
              <w:rPr>
                <w:rFonts w:ascii="Times New Roman" w:hAnsi="Times New Roman"/>
                <w:sz w:val="24"/>
              </w:rPr>
              <w:t>3</w:t>
            </w:r>
          </w:p>
        </w:tc>
        <w:tc>
          <w:tcPr>
            <w:tcW w:type="dxa" w:w="1928"/>
          </w:tcPr>
          <w:p>
            <w:pPr>
              <w:spacing w:line="240" w:lineRule="auto" w:before="0" w:after="0"/>
              <w:ind w:firstLine="0"/>
              <w:jc w:val="center"/>
            </w:pPr>
            <w:r/>
            <w:r>
              <w:rPr>
                <w:rFonts w:ascii="Times New Roman" w:hAnsi="Times New Roman"/>
                <w:sz w:val="24"/>
              </w:rPr>
              <w:t>□ Задача (ручная)</w:t>
            </w:r>
          </w:p>
        </w:tc>
        <w:tc>
          <w:tcPr>
            <w:tcW w:type="dxa" w:w="1928"/>
          </w:tcPr>
          <w:p>
            <w:pPr>
              <w:spacing w:line="240" w:lineRule="auto" w:before="0" w:after="0"/>
              <w:ind w:firstLine="0"/>
              <w:jc w:val="center"/>
            </w:pPr>
            <w:r/>
            <w:r>
              <w:rPr>
                <w:rFonts w:ascii="Times New Roman" w:hAnsi="Times New Roman"/>
                <w:sz w:val="24"/>
              </w:rPr>
              <w:t>Фотосъемка экспоната</w:t>
            </w:r>
          </w:p>
        </w:tc>
        <w:tc>
          <w:tcPr>
            <w:tcW w:type="dxa" w:w="1928"/>
          </w:tcPr>
          <w:p>
            <w:pPr>
              <w:spacing w:line="240" w:lineRule="auto" w:before="0" w:after="0"/>
              <w:ind w:firstLine="0"/>
              <w:jc w:val="center"/>
            </w:pPr>
            <w:r/>
            <w:r>
              <w:rPr>
                <w:rFonts w:ascii="Times New Roman" w:hAnsi="Times New Roman"/>
                <w:sz w:val="24"/>
              </w:rPr>
              <w:t>1 мин 25 сек</w:t>
            </w:r>
          </w:p>
        </w:tc>
        <w:tc>
          <w:tcPr>
            <w:tcW w:type="dxa" w:w="1928"/>
          </w:tcPr>
          <w:p>
            <w:pPr>
              <w:spacing w:line="240" w:lineRule="auto" w:before="0" w:after="0"/>
              <w:ind w:firstLine="0"/>
              <w:jc w:val="center"/>
            </w:pPr>
            <w:r/>
            <w:r>
              <w:rPr>
                <w:rFonts w:ascii="Times New Roman" w:hAnsi="Times New Roman"/>
                <w:sz w:val="24"/>
              </w:rPr>
              <w:t>ДЦ</w:t>
            </w:r>
          </w:p>
        </w:tc>
      </w:tr>
      <w:tr>
        <w:tc>
          <w:tcPr>
            <w:tcW w:type="dxa" w:w="1928"/>
          </w:tcPr>
          <w:p>
            <w:pPr>
              <w:spacing w:line="240" w:lineRule="auto" w:before="0" w:after="0"/>
              <w:ind w:firstLine="0"/>
              <w:jc w:val="left"/>
            </w:pPr>
            <w:r/>
            <w:r>
              <w:rPr>
                <w:rFonts w:ascii="Times New Roman" w:hAnsi="Times New Roman"/>
                <w:sz w:val="24"/>
              </w:rPr>
              <w:t>4</w:t>
            </w:r>
          </w:p>
        </w:tc>
        <w:tc>
          <w:tcPr>
            <w:tcW w:type="dxa" w:w="1928"/>
          </w:tcPr>
          <w:p>
            <w:pPr>
              <w:spacing w:line="240" w:lineRule="auto" w:before="0" w:after="0"/>
              <w:ind w:firstLine="0"/>
              <w:jc w:val="center"/>
            </w:pPr>
            <w:r/>
            <w:r>
              <w:rPr>
                <w:rFonts w:ascii="Times New Roman" w:hAnsi="Times New Roman"/>
                <w:sz w:val="24"/>
              </w:rPr>
              <w:t>□ Задача (ручная)</w:t>
            </w:r>
          </w:p>
        </w:tc>
        <w:tc>
          <w:tcPr>
            <w:tcW w:type="dxa" w:w="1928"/>
          </w:tcPr>
          <w:p>
            <w:pPr>
              <w:spacing w:line="240" w:lineRule="auto" w:before="0" w:after="0"/>
              <w:ind w:firstLine="0"/>
              <w:jc w:val="center"/>
            </w:pPr>
            <w:r/>
            <w:r>
              <w:rPr>
                <w:rFonts w:ascii="Times New Roman" w:hAnsi="Times New Roman"/>
                <w:sz w:val="24"/>
              </w:rPr>
              <w:t>Измерение параметров и запись</w:t>
            </w:r>
          </w:p>
        </w:tc>
        <w:tc>
          <w:tcPr>
            <w:tcW w:type="dxa" w:w="1928"/>
          </w:tcPr>
          <w:p>
            <w:pPr>
              <w:spacing w:line="240" w:lineRule="auto" w:before="0" w:after="0"/>
              <w:ind w:firstLine="0"/>
              <w:jc w:val="center"/>
            </w:pPr>
            <w:r/>
            <w:r>
              <w:rPr>
                <w:rFonts w:ascii="Times New Roman" w:hAnsi="Times New Roman"/>
                <w:sz w:val="24"/>
              </w:rPr>
              <w:t>2 мин 36 сек</w:t>
            </w:r>
          </w:p>
        </w:tc>
        <w:tc>
          <w:tcPr>
            <w:tcW w:type="dxa" w:w="1928"/>
          </w:tcPr>
          <w:p>
            <w:pPr>
              <w:spacing w:line="240" w:lineRule="auto" w:before="0" w:after="0"/>
              <w:ind w:firstLine="0"/>
              <w:jc w:val="center"/>
            </w:pPr>
            <w:r/>
            <w:r>
              <w:rPr>
                <w:rFonts w:ascii="Times New Roman" w:hAnsi="Times New Roman"/>
                <w:sz w:val="24"/>
              </w:rPr>
              <w:t>ДЦ</w:t>
            </w:r>
          </w:p>
        </w:tc>
      </w:tr>
      <w:tr>
        <w:tc>
          <w:tcPr>
            <w:tcW w:type="dxa" w:w="1928"/>
          </w:tcPr>
          <w:p>
            <w:pPr>
              <w:spacing w:line="240" w:lineRule="auto" w:before="0" w:after="0"/>
              <w:ind w:firstLine="0"/>
              <w:jc w:val="left"/>
            </w:pPr>
            <w:r/>
            <w:r>
              <w:rPr>
                <w:rFonts w:ascii="Times New Roman" w:hAnsi="Times New Roman"/>
                <w:sz w:val="24"/>
              </w:rPr>
              <w:t>5</w:t>
            </w:r>
          </w:p>
        </w:tc>
        <w:tc>
          <w:tcPr>
            <w:tcW w:type="dxa" w:w="1928"/>
          </w:tcPr>
          <w:p>
            <w:pPr>
              <w:spacing w:line="240" w:lineRule="auto" w:before="0" w:after="0"/>
              <w:ind w:firstLine="0"/>
              <w:jc w:val="center"/>
            </w:pPr>
            <w:r/>
            <w:r>
              <w:rPr>
                <w:rFonts w:ascii="Times New Roman" w:hAnsi="Times New Roman"/>
                <w:sz w:val="24"/>
              </w:rPr>
              <w:t>□ Задача (ручная)</w:t>
            </w:r>
          </w:p>
        </w:tc>
        <w:tc>
          <w:tcPr>
            <w:tcW w:type="dxa" w:w="1928"/>
          </w:tcPr>
          <w:p>
            <w:pPr>
              <w:spacing w:line="240" w:lineRule="auto" w:before="0" w:after="0"/>
              <w:ind w:firstLine="0"/>
              <w:jc w:val="center"/>
            </w:pPr>
            <w:r/>
            <w:r>
              <w:rPr>
                <w:rFonts w:ascii="Times New Roman" w:hAnsi="Times New Roman"/>
                <w:sz w:val="24"/>
              </w:rPr>
              <w:t>Поиск расходных материалов и маркировка</w:t>
            </w:r>
          </w:p>
        </w:tc>
        <w:tc>
          <w:tcPr>
            <w:tcW w:type="dxa" w:w="1928"/>
          </w:tcPr>
          <w:p>
            <w:pPr>
              <w:spacing w:line="240" w:lineRule="auto" w:before="0" w:after="0"/>
              <w:ind w:firstLine="0"/>
              <w:jc w:val="center"/>
            </w:pPr>
            <w:r/>
            <w:r>
              <w:rPr>
                <w:rFonts w:ascii="Times New Roman" w:hAnsi="Times New Roman"/>
                <w:sz w:val="24"/>
              </w:rPr>
              <w:t>2 мин 42 сек</w:t>
            </w:r>
          </w:p>
        </w:tc>
        <w:tc>
          <w:tcPr>
            <w:tcW w:type="dxa" w:w="1928"/>
          </w:tcPr>
          <w:p>
            <w:pPr>
              <w:spacing w:line="240" w:lineRule="auto" w:before="0" w:after="0"/>
              <w:ind w:firstLine="0"/>
              <w:jc w:val="center"/>
            </w:pPr>
            <w:r/>
            <w:r>
              <w:rPr>
                <w:rFonts w:ascii="Times New Roman" w:hAnsi="Times New Roman"/>
                <w:sz w:val="24"/>
              </w:rPr>
              <w:t>НДЦ/НДБ</w:t>
            </w:r>
          </w:p>
        </w:tc>
      </w:tr>
      <w:tr>
        <w:tc>
          <w:tcPr>
            <w:tcW w:type="dxa" w:w="1928"/>
          </w:tcPr>
          <w:p>
            <w:pPr>
              <w:spacing w:line="240" w:lineRule="auto" w:before="0" w:after="0"/>
              <w:ind w:firstLine="0"/>
              <w:jc w:val="left"/>
            </w:pPr>
            <w:r/>
            <w:r>
              <w:rPr>
                <w:rFonts w:ascii="Times New Roman" w:hAnsi="Times New Roman"/>
                <w:sz w:val="24"/>
              </w:rPr>
              <w:t>6</w:t>
            </w:r>
          </w:p>
        </w:tc>
        <w:tc>
          <w:tcPr>
            <w:tcW w:type="dxa" w:w="1928"/>
          </w:tcPr>
          <w:p>
            <w:pPr>
              <w:spacing w:line="240" w:lineRule="auto" w:before="0" w:after="0"/>
              <w:ind w:firstLine="0"/>
              <w:jc w:val="center"/>
            </w:pPr>
            <w:r/>
            <w:r>
              <w:rPr>
                <w:rFonts w:ascii="Times New Roman" w:hAnsi="Times New Roman"/>
                <w:sz w:val="24"/>
              </w:rPr>
              <w:t>□ Задача (ручная)</w:t>
            </w:r>
          </w:p>
        </w:tc>
        <w:tc>
          <w:tcPr>
            <w:tcW w:type="dxa" w:w="1928"/>
          </w:tcPr>
          <w:p>
            <w:pPr>
              <w:spacing w:line="240" w:lineRule="auto" w:before="0" w:after="0"/>
              <w:ind w:firstLine="0"/>
              <w:jc w:val="center"/>
            </w:pPr>
            <w:r/>
            <w:r>
              <w:rPr>
                <w:rFonts w:ascii="Times New Roman" w:hAnsi="Times New Roman"/>
                <w:sz w:val="24"/>
              </w:rPr>
              <w:t>Перемещение к компьютеру</w:t>
            </w:r>
          </w:p>
        </w:tc>
        <w:tc>
          <w:tcPr>
            <w:tcW w:type="dxa" w:w="1928"/>
          </w:tcPr>
          <w:p>
            <w:pPr>
              <w:spacing w:line="240" w:lineRule="auto" w:before="0" w:after="0"/>
              <w:ind w:firstLine="0"/>
              <w:jc w:val="center"/>
            </w:pPr>
            <w:r/>
            <w:r>
              <w:rPr>
                <w:rFonts w:ascii="Times New Roman" w:hAnsi="Times New Roman"/>
                <w:sz w:val="24"/>
              </w:rPr>
              <w:t>1 мин 33 сек</w:t>
            </w:r>
          </w:p>
        </w:tc>
        <w:tc>
          <w:tcPr>
            <w:tcW w:type="dxa" w:w="1928"/>
          </w:tcPr>
          <w:p>
            <w:pPr>
              <w:spacing w:line="240" w:lineRule="auto" w:before="0" w:after="0"/>
              <w:ind w:firstLine="0"/>
              <w:jc w:val="center"/>
            </w:pPr>
            <w:r/>
            <w:r>
              <w:rPr>
                <w:rFonts w:ascii="Times New Roman" w:hAnsi="Times New Roman"/>
                <w:sz w:val="24"/>
              </w:rPr>
              <w:t>НДЦ</w:t>
            </w:r>
          </w:p>
        </w:tc>
      </w:tr>
      <w:tr>
        <w:tc>
          <w:tcPr>
            <w:tcW w:type="dxa" w:w="1928"/>
          </w:tcPr>
          <w:p>
            <w:pPr>
              <w:spacing w:line="240" w:lineRule="auto" w:before="0" w:after="0"/>
              <w:ind w:firstLine="0"/>
              <w:jc w:val="left"/>
            </w:pPr>
            <w:r/>
            <w:r>
              <w:rPr>
                <w:rFonts w:ascii="Times New Roman" w:hAnsi="Times New Roman"/>
                <w:sz w:val="24"/>
              </w:rPr>
              <w:t>7</w:t>
            </w:r>
          </w:p>
        </w:tc>
        <w:tc>
          <w:tcPr>
            <w:tcW w:type="dxa" w:w="1928"/>
          </w:tcPr>
          <w:p>
            <w:pPr>
              <w:spacing w:line="240" w:lineRule="auto" w:before="0" w:after="0"/>
              <w:ind w:firstLine="0"/>
              <w:jc w:val="center"/>
            </w:pPr>
            <w:r/>
            <w:r>
              <w:rPr>
                <w:rFonts w:ascii="Times New Roman" w:hAnsi="Times New Roman"/>
                <w:sz w:val="24"/>
              </w:rPr>
              <w:t>□ Задача (в ИС)</w:t>
            </w:r>
          </w:p>
        </w:tc>
        <w:tc>
          <w:tcPr>
            <w:tcW w:type="dxa" w:w="1928"/>
          </w:tcPr>
          <w:p>
            <w:pPr>
              <w:spacing w:line="240" w:lineRule="auto" w:before="0" w:after="0"/>
              <w:ind w:firstLine="0"/>
              <w:jc w:val="center"/>
            </w:pPr>
            <w:r/>
            <w:r>
              <w:rPr>
                <w:rFonts w:ascii="Times New Roman" w:hAnsi="Times New Roman"/>
                <w:sz w:val="24"/>
              </w:rPr>
              <w:t>Заполнение карточки в КАМИС</w:t>
            </w:r>
          </w:p>
        </w:tc>
        <w:tc>
          <w:tcPr>
            <w:tcW w:type="dxa" w:w="1928"/>
          </w:tcPr>
          <w:p>
            <w:pPr>
              <w:spacing w:line="240" w:lineRule="auto" w:before="0" w:after="0"/>
              <w:ind w:firstLine="0"/>
              <w:jc w:val="center"/>
            </w:pPr>
            <w:r/>
            <w:r>
              <w:rPr>
                <w:rFonts w:ascii="Times New Roman" w:hAnsi="Times New Roman"/>
                <w:sz w:val="24"/>
              </w:rPr>
              <w:t>2 мин 57 сек</w:t>
            </w:r>
          </w:p>
        </w:tc>
        <w:tc>
          <w:tcPr>
            <w:tcW w:type="dxa" w:w="1928"/>
          </w:tcPr>
          <w:p>
            <w:pPr>
              <w:spacing w:line="240" w:lineRule="auto" w:before="0" w:after="0"/>
              <w:ind w:firstLine="0"/>
              <w:jc w:val="center"/>
            </w:pPr>
            <w:r/>
            <w:r>
              <w:rPr>
                <w:rFonts w:ascii="Times New Roman" w:hAnsi="Times New Roman"/>
                <w:sz w:val="24"/>
              </w:rPr>
              <w:t>ДЦ</w:t>
            </w:r>
          </w:p>
        </w:tc>
      </w:tr>
      <w:tr>
        <w:tc>
          <w:tcPr>
            <w:tcW w:type="dxa" w:w="1928"/>
          </w:tcPr>
          <w:p>
            <w:pPr>
              <w:spacing w:line="240" w:lineRule="auto" w:before="0" w:after="0"/>
              <w:ind w:firstLine="0"/>
              <w:jc w:val="left"/>
            </w:pPr>
            <w:r/>
            <w:r>
              <w:rPr>
                <w:rFonts w:ascii="Times New Roman" w:hAnsi="Times New Roman"/>
                <w:sz w:val="24"/>
              </w:rPr>
              <w:t>8</w:t>
            </w:r>
          </w:p>
        </w:tc>
        <w:tc>
          <w:tcPr>
            <w:tcW w:type="dxa" w:w="1928"/>
          </w:tcPr>
          <w:p>
            <w:pPr>
              <w:spacing w:line="240" w:lineRule="auto" w:before="0" w:after="0"/>
              <w:ind w:firstLine="0"/>
              <w:jc w:val="center"/>
            </w:pPr>
            <w:r/>
            <w:r>
              <w:rPr>
                <w:rFonts w:ascii="Times New Roman" w:hAnsi="Times New Roman"/>
                <w:sz w:val="24"/>
              </w:rPr>
              <w:t>□ Задача (в ИС)</w:t>
            </w:r>
          </w:p>
        </w:tc>
        <w:tc>
          <w:tcPr>
            <w:tcW w:type="dxa" w:w="1928"/>
          </w:tcPr>
          <w:p>
            <w:pPr>
              <w:spacing w:line="240" w:lineRule="auto" w:before="0" w:after="0"/>
              <w:ind w:firstLine="0"/>
              <w:jc w:val="center"/>
            </w:pPr>
            <w:r/>
            <w:r>
              <w:rPr>
                <w:rFonts w:ascii="Times New Roman" w:hAnsi="Times New Roman"/>
                <w:sz w:val="24"/>
              </w:rPr>
              <w:t>Выгрузка файлов из КАМИС</w:t>
            </w:r>
          </w:p>
        </w:tc>
        <w:tc>
          <w:tcPr>
            <w:tcW w:type="dxa" w:w="1928"/>
          </w:tcPr>
          <w:p>
            <w:pPr>
              <w:spacing w:line="240" w:lineRule="auto" w:before="0" w:after="0"/>
              <w:ind w:firstLine="0"/>
              <w:jc w:val="center"/>
            </w:pPr>
            <w:r/>
            <w:r>
              <w:rPr>
                <w:rFonts w:ascii="Times New Roman" w:hAnsi="Times New Roman"/>
                <w:sz w:val="24"/>
              </w:rPr>
              <w:t>4 мин 21 сек</w:t>
            </w:r>
          </w:p>
        </w:tc>
        <w:tc>
          <w:tcPr>
            <w:tcW w:type="dxa" w:w="1928"/>
          </w:tcPr>
          <w:p>
            <w:pPr>
              <w:spacing w:line="240" w:lineRule="auto" w:before="0" w:after="0"/>
              <w:ind w:firstLine="0"/>
              <w:jc w:val="center"/>
            </w:pPr>
            <w:r/>
            <w:r>
              <w:rPr>
                <w:rFonts w:ascii="Times New Roman" w:hAnsi="Times New Roman"/>
                <w:sz w:val="24"/>
              </w:rPr>
              <w:t>НДБ</w:t>
            </w:r>
          </w:p>
        </w:tc>
      </w:tr>
      <w:tr>
        <w:tc>
          <w:tcPr>
            <w:tcW w:type="dxa" w:w="1928"/>
          </w:tcPr>
          <w:p>
            <w:pPr>
              <w:spacing w:line="240" w:lineRule="auto" w:before="0" w:after="0"/>
              <w:ind w:firstLine="0"/>
              <w:jc w:val="left"/>
            </w:pPr>
            <w:r/>
            <w:r>
              <w:rPr>
                <w:rFonts w:ascii="Times New Roman" w:hAnsi="Times New Roman"/>
                <w:sz w:val="24"/>
              </w:rPr>
              <w:t>9</w:t>
            </w:r>
          </w:p>
        </w:tc>
        <w:tc>
          <w:tcPr>
            <w:tcW w:type="dxa" w:w="1928"/>
          </w:tcPr>
          <w:p>
            <w:pPr>
              <w:spacing w:line="240" w:lineRule="auto" w:before="0" w:after="0"/>
              <w:ind w:firstLine="0"/>
              <w:jc w:val="center"/>
            </w:pPr>
            <w:r/>
            <w:r>
              <w:rPr>
                <w:rFonts w:ascii="Times New Roman" w:hAnsi="Times New Roman"/>
                <w:sz w:val="24"/>
              </w:rPr>
              <w:t>□ Задача (в ИС)</w:t>
            </w:r>
          </w:p>
        </w:tc>
        <w:tc>
          <w:tcPr>
            <w:tcW w:type="dxa" w:w="1928"/>
          </w:tcPr>
          <w:p>
            <w:pPr>
              <w:spacing w:line="240" w:lineRule="auto" w:before="0" w:after="0"/>
              <w:ind w:firstLine="0"/>
              <w:jc w:val="center"/>
            </w:pPr>
            <w:r/>
            <w:r>
              <w:rPr>
                <w:rFonts w:ascii="Times New Roman" w:hAnsi="Times New Roman"/>
                <w:sz w:val="24"/>
              </w:rPr>
              <w:t>Загрузка файла в Государственный каталог</w:t>
            </w:r>
          </w:p>
        </w:tc>
        <w:tc>
          <w:tcPr>
            <w:tcW w:type="dxa" w:w="1928"/>
          </w:tcPr>
          <w:p>
            <w:pPr>
              <w:spacing w:line="240" w:lineRule="auto" w:before="0" w:after="0"/>
              <w:ind w:firstLine="0"/>
              <w:jc w:val="center"/>
            </w:pPr>
            <w:r/>
            <w:r>
              <w:rPr>
                <w:rFonts w:ascii="Times New Roman" w:hAnsi="Times New Roman"/>
                <w:sz w:val="24"/>
              </w:rPr>
              <w:t>2 мин 40 сек</w:t>
            </w:r>
          </w:p>
        </w:tc>
        <w:tc>
          <w:tcPr>
            <w:tcW w:type="dxa" w:w="1928"/>
          </w:tcPr>
          <w:p>
            <w:pPr>
              <w:spacing w:line="240" w:lineRule="auto" w:before="0" w:after="0"/>
              <w:ind w:firstLine="0"/>
              <w:jc w:val="center"/>
            </w:pPr>
            <w:r/>
            <w:r>
              <w:rPr>
                <w:rFonts w:ascii="Times New Roman" w:hAnsi="Times New Roman"/>
                <w:sz w:val="24"/>
              </w:rPr>
              <w:t>НДБ</w:t>
            </w:r>
          </w:p>
        </w:tc>
      </w:tr>
      <w:tr>
        <w:tc>
          <w:tcPr>
            <w:tcW w:type="dxa" w:w="1928"/>
          </w:tcPr>
          <w:p>
            <w:pPr>
              <w:spacing w:line="240" w:lineRule="auto" w:before="0" w:after="0"/>
              <w:ind w:firstLine="0"/>
              <w:jc w:val="left"/>
            </w:pPr>
            <w:r/>
            <w:r>
              <w:rPr>
                <w:rFonts w:ascii="Times New Roman" w:hAnsi="Times New Roman"/>
                <w:sz w:val="24"/>
              </w:rPr>
              <w:t>10</w:t>
            </w:r>
          </w:p>
        </w:tc>
        <w:tc>
          <w:tcPr>
            <w:tcW w:type="dxa" w:w="1928"/>
          </w:tcPr>
          <w:p>
            <w:pPr>
              <w:spacing w:line="240" w:lineRule="auto" w:before="0" w:after="0"/>
              <w:ind w:firstLine="0"/>
              <w:jc w:val="center"/>
            </w:pPr>
            <w:r/>
            <w:r>
              <w:rPr>
                <w:rFonts w:ascii="Times New Roman" w:hAnsi="Times New Roman"/>
                <w:sz w:val="24"/>
              </w:rPr>
              <w:t>⏳ Промежуточное событие (таймер)</w:t>
            </w:r>
          </w:p>
        </w:tc>
        <w:tc>
          <w:tcPr>
            <w:tcW w:type="dxa" w:w="1928"/>
          </w:tcPr>
          <w:p>
            <w:pPr>
              <w:spacing w:line="240" w:lineRule="auto" w:before="0" w:after="0"/>
              <w:ind w:firstLine="0"/>
              <w:jc w:val="center"/>
            </w:pPr>
            <w:r/>
            <w:r>
              <w:rPr>
                <w:rFonts w:ascii="Times New Roman" w:hAnsi="Times New Roman"/>
                <w:sz w:val="24"/>
              </w:rPr>
              <w:t>Ожидание прогрузки документа в каталоге</w:t>
            </w:r>
          </w:p>
        </w:tc>
        <w:tc>
          <w:tcPr>
            <w:tcW w:type="dxa" w:w="1928"/>
          </w:tcPr>
          <w:p>
            <w:pPr>
              <w:spacing w:line="240" w:lineRule="auto" w:before="0" w:after="0"/>
              <w:ind w:firstLine="0"/>
              <w:jc w:val="center"/>
            </w:pPr>
            <w:r/>
            <w:r>
              <w:rPr>
                <w:rFonts w:ascii="Times New Roman" w:hAnsi="Times New Roman"/>
                <w:sz w:val="24"/>
              </w:rPr>
              <w:t>10 мин</w:t>
            </w:r>
          </w:p>
        </w:tc>
        <w:tc>
          <w:tcPr>
            <w:tcW w:type="dxa" w:w="1928"/>
          </w:tcPr>
          <w:p>
            <w:pPr>
              <w:spacing w:line="240" w:lineRule="auto" w:before="0" w:after="0"/>
              <w:ind w:firstLine="0"/>
              <w:jc w:val="center"/>
            </w:pPr>
            <w:r/>
            <w:r>
              <w:rPr>
                <w:rFonts w:ascii="Times New Roman" w:hAnsi="Times New Roman"/>
                <w:sz w:val="24"/>
              </w:rPr>
              <w:t>НДЦ</w:t>
            </w:r>
          </w:p>
        </w:tc>
      </w:tr>
      <w:tr>
        <w:tc>
          <w:tcPr>
            <w:tcW w:type="dxa" w:w="1928"/>
          </w:tcPr>
          <w:p>
            <w:pPr>
              <w:spacing w:line="240" w:lineRule="auto" w:before="0" w:after="0"/>
              <w:ind w:firstLine="0"/>
              <w:jc w:val="left"/>
            </w:pPr>
            <w:r/>
            <w:r>
              <w:rPr>
                <w:rFonts w:ascii="Times New Roman" w:hAnsi="Times New Roman"/>
                <w:sz w:val="24"/>
              </w:rPr>
              <w:t>11</w:t>
            </w:r>
          </w:p>
        </w:tc>
        <w:tc>
          <w:tcPr>
            <w:tcW w:type="dxa" w:w="1928"/>
          </w:tcPr>
          <w:p>
            <w:pPr>
              <w:spacing w:line="240" w:lineRule="auto" w:before="0" w:after="0"/>
              <w:ind w:firstLine="0"/>
              <w:jc w:val="center"/>
            </w:pPr>
            <w:r/>
            <w:r>
              <w:rPr>
                <w:rFonts w:ascii="Times New Roman" w:hAnsi="Times New Roman"/>
                <w:sz w:val="24"/>
              </w:rPr>
              <w:t>□ Задача (в ИС)</w:t>
            </w:r>
          </w:p>
        </w:tc>
        <w:tc>
          <w:tcPr>
            <w:tcW w:type="dxa" w:w="1928"/>
          </w:tcPr>
          <w:p>
            <w:pPr>
              <w:spacing w:line="240" w:lineRule="auto" w:before="0" w:after="0"/>
              <w:ind w:firstLine="0"/>
              <w:jc w:val="center"/>
            </w:pPr>
            <w:r/>
            <w:r>
              <w:rPr>
                <w:rFonts w:ascii="Times New Roman" w:hAnsi="Times New Roman"/>
                <w:sz w:val="24"/>
              </w:rPr>
              <w:t>Перенос подтверждения из каталога в КАМИС</w:t>
            </w:r>
          </w:p>
        </w:tc>
        <w:tc>
          <w:tcPr>
            <w:tcW w:type="dxa" w:w="1928"/>
          </w:tcPr>
          <w:p>
            <w:pPr>
              <w:spacing w:line="240" w:lineRule="auto" w:before="0" w:after="0"/>
              <w:ind w:firstLine="0"/>
              <w:jc w:val="center"/>
            </w:pPr>
            <w:r/>
            <w:r>
              <w:rPr>
                <w:rFonts w:ascii="Times New Roman" w:hAnsi="Times New Roman"/>
                <w:sz w:val="24"/>
              </w:rPr>
              <w:t>55 сек</w:t>
            </w:r>
          </w:p>
        </w:tc>
        <w:tc>
          <w:tcPr>
            <w:tcW w:type="dxa" w:w="1928"/>
          </w:tcPr>
          <w:p>
            <w:pPr>
              <w:spacing w:line="240" w:lineRule="auto" w:before="0" w:after="0"/>
              <w:ind w:firstLine="0"/>
              <w:jc w:val="center"/>
            </w:pPr>
            <w:r/>
            <w:r>
              <w:rPr>
                <w:rFonts w:ascii="Times New Roman" w:hAnsi="Times New Roman"/>
                <w:sz w:val="24"/>
              </w:rPr>
              <w:t>НДБ</w:t>
            </w:r>
          </w:p>
        </w:tc>
      </w:tr>
      <w:tr>
        <w:tc>
          <w:tcPr>
            <w:tcW w:type="dxa" w:w="1928"/>
          </w:tcPr>
          <w:p>
            <w:pPr>
              <w:spacing w:line="240" w:lineRule="auto" w:before="0" w:after="0"/>
              <w:ind w:firstLine="0"/>
              <w:jc w:val="left"/>
            </w:pPr>
            <w:r/>
            <w:r>
              <w:rPr>
                <w:rFonts w:ascii="Times New Roman" w:hAnsi="Times New Roman"/>
                <w:sz w:val="24"/>
              </w:rPr>
              <w:t>12</w:t>
            </w:r>
          </w:p>
        </w:tc>
        <w:tc>
          <w:tcPr>
            <w:tcW w:type="dxa" w:w="1928"/>
          </w:tcPr>
          <w:p>
            <w:pPr>
              <w:spacing w:line="240" w:lineRule="auto" w:before="0" w:after="0"/>
              <w:ind w:firstLine="0"/>
              <w:jc w:val="center"/>
            </w:pPr>
            <w:r/>
            <w:r>
              <w:rPr>
                <w:rFonts w:ascii="Times New Roman" w:hAnsi="Times New Roman"/>
                <w:sz w:val="24"/>
              </w:rPr>
              <w:t>◇ Шлюз XOR</w:t>
            </w:r>
          </w:p>
        </w:tc>
        <w:tc>
          <w:tcPr>
            <w:tcW w:type="dxa" w:w="1928"/>
          </w:tcPr>
          <w:p>
            <w:pPr>
              <w:spacing w:line="240" w:lineRule="auto" w:before="0" w:after="0"/>
              <w:ind w:firstLine="0"/>
              <w:jc w:val="center"/>
            </w:pPr>
            <w:r/>
            <w:r>
              <w:rPr>
                <w:rFonts w:ascii="Times New Roman" w:hAnsi="Times New Roman"/>
                <w:sz w:val="24"/>
              </w:rPr>
              <w:t>Проверка корректности записи</w:t>
            </w:r>
          </w:p>
        </w:tc>
        <w:tc>
          <w:tcPr>
            <w:tcW w:type="dxa" w:w="1928"/>
          </w:tcPr>
          <w:p>
            <w:pPr>
              <w:spacing w:line="240" w:lineRule="auto" w:before="0" w:after="0"/>
              <w:ind w:firstLine="0"/>
              <w:jc w:val="center"/>
            </w:pPr>
            <w:r/>
            <w:r>
              <w:rPr>
                <w:rFonts w:ascii="Times New Roman" w:hAnsi="Times New Roman"/>
                <w:sz w:val="24"/>
              </w:rPr>
              <w:t>–</w:t>
            </w:r>
          </w:p>
        </w:tc>
        <w:tc>
          <w:tcPr>
            <w:tcW w:type="dxa" w:w="1928"/>
          </w:tcPr>
          <w:p>
            <w:pPr>
              <w:spacing w:line="240" w:lineRule="auto" w:before="0" w:after="0"/>
              <w:ind w:firstLine="0"/>
              <w:jc w:val="center"/>
            </w:pPr>
            <w:r/>
            <w:r>
              <w:rPr>
                <w:rFonts w:ascii="Times New Roman" w:hAnsi="Times New Roman"/>
                <w:sz w:val="24"/>
              </w:rPr>
              <w:t>–</w:t>
            </w:r>
          </w:p>
        </w:tc>
      </w:tr>
      <w:tr>
        <w:tc>
          <w:tcPr>
            <w:tcW w:type="dxa" w:w="1928"/>
          </w:tcPr>
          <w:p>
            <w:pPr>
              <w:spacing w:line="240" w:lineRule="auto" w:before="0" w:after="0"/>
              <w:ind w:firstLine="0"/>
              <w:jc w:val="left"/>
            </w:pPr>
            <w:r/>
            <w:r>
              <w:rPr>
                <w:rFonts w:ascii="Times New Roman" w:hAnsi="Times New Roman"/>
                <w:sz w:val="24"/>
              </w:rPr>
              <w:t>13а</w:t>
            </w:r>
          </w:p>
        </w:tc>
        <w:tc>
          <w:tcPr>
            <w:tcW w:type="dxa" w:w="1928"/>
          </w:tcPr>
          <w:p>
            <w:pPr>
              <w:spacing w:line="240" w:lineRule="auto" w:before="0" w:after="0"/>
              <w:ind w:firstLine="0"/>
              <w:jc w:val="center"/>
            </w:pPr>
            <w:r/>
            <w:r>
              <w:rPr>
                <w:rFonts w:ascii="Times New Roman" w:hAnsi="Times New Roman"/>
                <w:sz w:val="24"/>
              </w:rPr>
              <w:t>□ Задача (при ошибке)</w:t>
            </w:r>
          </w:p>
        </w:tc>
        <w:tc>
          <w:tcPr>
            <w:tcW w:type="dxa" w:w="1928"/>
          </w:tcPr>
          <w:p>
            <w:pPr>
              <w:spacing w:line="240" w:lineRule="auto" w:before="0" w:after="0"/>
              <w:ind w:firstLine="0"/>
              <w:jc w:val="center"/>
            </w:pPr>
            <w:r/>
            <w:r>
              <w:rPr>
                <w:rFonts w:ascii="Times New Roman" w:hAnsi="Times New Roman"/>
                <w:sz w:val="24"/>
              </w:rPr>
              <w:t>Исправление ошибок, повторный ввод</w:t>
            </w:r>
          </w:p>
        </w:tc>
        <w:tc>
          <w:tcPr>
            <w:tcW w:type="dxa" w:w="1928"/>
          </w:tcPr>
          <w:p>
            <w:pPr>
              <w:spacing w:line="240" w:lineRule="auto" w:before="0" w:after="0"/>
              <w:ind w:firstLine="0"/>
              <w:jc w:val="center"/>
            </w:pPr>
            <w:r/>
            <w:r>
              <w:rPr>
                <w:rFonts w:ascii="Times New Roman" w:hAnsi="Times New Roman"/>
                <w:sz w:val="24"/>
              </w:rPr>
              <w:t>2–3 мин</w:t>
            </w:r>
          </w:p>
        </w:tc>
        <w:tc>
          <w:tcPr>
            <w:tcW w:type="dxa" w:w="1928"/>
          </w:tcPr>
          <w:p>
            <w:pPr>
              <w:spacing w:line="240" w:lineRule="auto" w:before="0" w:after="0"/>
              <w:ind w:firstLine="0"/>
              <w:jc w:val="center"/>
            </w:pPr>
            <w:r/>
            <w:r>
              <w:rPr>
                <w:rFonts w:ascii="Times New Roman" w:hAnsi="Times New Roman"/>
                <w:sz w:val="24"/>
              </w:rPr>
              <w:t>НДЦ</w:t>
            </w:r>
          </w:p>
        </w:tc>
      </w:tr>
      <w:tr>
        <w:tc>
          <w:tcPr>
            <w:tcW w:type="dxa" w:w="1928"/>
          </w:tcPr>
          <w:p>
            <w:pPr>
              <w:spacing w:line="240" w:lineRule="auto" w:before="0" w:after="0"/>
              <w:ind w:firstLine="0"/>
              <w:jc w:val="left"/>
            </w:pPr>
            <w:r/>
            <w:r>
              <w:rPr>
                <w:rFonts w:ascii="Times New Roman" w:hAnsi="Times New Roman"/>
                <w:sz w:val="24"/>
              </w:rPr>
              <w:t>13б</w:t>
            </w:r>
          </w:p>
        </w:tc>
        <w:tc>
          <w:tcPr>
            <w:tcW w:type="dxa" w:w="1928"/>
          </w:tcPr>
          <w:p>
            <w:pPr>
              <w:spacing w:line="240" w:lineRule="auto" w:before="0" w:after="0"/>
              <w:ind w:firstLine="0"/>
              <w:jc w:val="center"/>
            </w:pPr>
            <w:r/>
            <w:r>
              <w:rPr>
                <w:rFonts w:ascii="Times New Roman" w:hAnsi="Times New Roman"/>
                <w:sz w:val="24"/>
              </w:rPr>
              <w:t>→ (при успехе)</w:t>
            </w:r>
          </w:p>
        </w:tc>
        <w:tc>
          <w:tcPr>
            <w:tcW w:type="dxa" w:w="1928"/>
          </w:tcPr>
          <w:p>
            <w:pPr>
              <w:spacing w:line="240" w:lineRule="auto" w:before="0" w:after="0"/>
              <w:ind w:firstLine="0"/>
              <w:jc w:val="center"/>
            </w:pPr>
            <w:r/>
            <w:r>
              <w:rPr>
                <w:rFonts w:ascii="Times New Roman" w:hAnsi="Times New Roman"/>
                <w:sz w:val="24"/>
              </w:rPr>
              <w:t>Переход к следующему экспонату</w:t>
            </w:r>
          </w:p>
        </w:tc>
        <w:tc>
          <w:tcPr>
            <w:tcW w:type="dxa" w:w="1928"/>
          </w:tcPr>
          <w:p>
            <w:pPr>
              <w:spacing w:line="240" w:lineRule="auto" w:before="0" w:after="0"/>
              <w:ind w:firstLine="0"/>
              <w:jc w:val="center"/>
            </w:pPr>
            <w:r/>
            <w:r>
              <w:rPr>
                <w:rFonts w:ascii="Times New Roman" w:hAnsi="Times New Roman"/>
                <w:sz w:val="24"/>
              </w:rPr>
              <w:t>–</w:t>
            </w:r>
          </w:p>
        </w:tc>
        <w:tc>
          <w:tcPr>
            <w:tcW w:type="dxa" w:w="1928"/>
          </w:tcPr>
          <w:p>
            <w:pPr>
              <w:spacing w:line="240" w:lineRule="auto" w:before="0" w:after="0"/>
              <w:ind w:firstLine="0"/>
              <w:jc w:val="center"/>
            </w:pPr>
            <w:r/>
            <w:r>
              <w:rPr>
                <w:rFonts w:ascii="Times New Roman" w:hAnsi="Times New Roman"/>
                <w:sz w:val="24"/>
              </w:rPr>
              <w:t>–</w:t>
            </w:r>
          </w:p>
        </w:tc>
      </w:tr>
      <w:tr>
        <w:tc>
          <w:tcPr>
            <w:tcW w:type="dxa" w:w="1928"/>
          </w:tcPr>
          <w:p>
            <w:pPr>
              <w:spacing w:line="240" w:lineRule="auto" w:before="0" w:after="0"/>
              <w:ind w:firstLine="0"/>
              <w:jc w:val="left"/>
            </w:pPr>
            <w:r/>
            <w:r>
              <w:rPr>
                <w:rFonts w:ascii="Times New Roman" w:hAnsi="Times New Roman"/>
                <w:sz w:val="24"/>
              </w:rPr>
              <w:t>14</w:t>
            </w:r>
          </w:p>
        </w:tc>
        <w:tc>
          <w:tcPr>
            <w:tcW w:type="dxa" w:w="1928"/>
          </w:tcPr>
          <w:p>
            <w:pPr>
              <w:spacing w:line="240" w:lineRule="auto" w:before="0" w:after="0"/>
              <w:ind w:firstLine="0"/>
              <w:jc w:val="center"/>
            </w:pPr>
            <w:r/>
            <w:r>
              <w:rPr>
                <w:rFonts w:ascii="Times New Roman" w:hAnsi="Times New Roman"/>
                <w:sz w:val="24"/>
              </w:rPr>
              <w:t>● Конечное событие</w:t>
            </w:r>
          </w:p>
        </w:tc>
        <w:tc>
          <w:tcPr>
            <w:tcW w:type="dxa" w:w="1928"/>
          </w:tcPr>
          <w:p>
            <w:pPr>
              <w:spacing w:line="240" w:lineRule="auto" w:before="0" w:after="0"/>
              <w:ind w:firstLine="0"/>
              <w:jc w:val="center"/>
            </w:pPr>
            <w:r/>
            <w:r>
              <w:rPr>
                <w:rFonts w:ascii="Times New Roman" w:hAnsi="Times New Roman"/>
                <w:sz w:val="24"/>
              </w:rPr>
              <w:t>Экспонат зарегистрирован в КАМИС и Государственном каталоге</w:t>
            </w:r>
          </w:p>
        </w:tc>
        <w:tc>
          <w:tcPr>
            <w:tcW w:type="dxa" w:w="1928"/>
          </w:tcPr>
          <w:p>
            <w:pPr>
              <w:spacing w:line="240" w:lineRule="auto" w:before="0" w:after="0"/>
              <w:ind w:firstLine="0"/>
              <w:jc w:val="center"/>
            </w:pPr>
            <w:r/>
            <w:r>
              <w:rPr>
                <w:rFonts w:ascii="Times New Roman" w:hAnsi="Times New Roman"/>
                <w:sz w:val="24"/>
              </w:rPr>
              <w:t>–</w:t>
            </w:r>
          </w:p>
        </w:tc>
        <w:tc>
          <w:tcPr>
            <w:tcW w:type="dxa" w:w="1928"/>
          </w:tcPr>
          <w:p>
            <w:pPr>
              <w:spacing w:line="240" w:lineRule="auto" w:before="0" w:after="0"/>
              <w:ind w:firstLine="0"/>
              <w:jc w:val="center"/>
            </w:pPr>
            <w:r/>
            <w:r>
              <w:rPr>
                <w:rFonts w:ascii="Times New Roman" w:hAnsi="Times New Roman"/>
                <w:sz w:val="24"/>
              </w:rPr>
              <w:t>–</w:t>
            </w:r>
          </w:p>
        </w:tc>
      </w:tr>
    </w:tbl>
    <w:p>
      <w:pPr>
        <w:spacing w:line="360" w:lineRule="auto" w:before="0" w:after="0"/>
        <w:ind w:firstLine="709"/>
        <w:jc w:val="both"/>
      </w:pPr>
      <w:r>
        <w:rPr>
          <w:rFonts w:ascii="Times New Roman" w:hAnsi="Times New Roman"/>
          <w:b w:val="0"/>
          <w:sz w:val="24"/>
        </w:rPr>
        <w:t>Источник: составлено автором.</w:t>
      </w:r>
    </w:p>
    <w:p>
      <w:pPr>
        <w:spacing w:line="360" w:lineRule="auto" w:before="0" w:after="0"/>
        <w:ind w:firstLine="0"/>
      </w:pPr>
    </w:p>
    <w:p>
      <w:pPr>
        <w:spacing w:line="360" w:lineRule="auto" w:before="0" w:after="0"/>
        <w:ind w:firstLine="709"/>
        <w:jc w:val="both"/>
      </w:pPr>
      <w:r>
        <w:rPr>
          <w:rFonts w:ascii="Times New Roman" w:hAnsi="Times New Roman"/>
          <w:b w:val="0"/>
          <w:sz w:val="28"/>
        </w:rPr>
        <w:t>![Рис. 3.1.2. BPMN-модель «Регистрация экспоната в КАМИС» (AS IS)](Рисунки%20глава%203/ris_3_1_2_bpmn_museum_asis.svg)</w:t>
      </w:r>
    </w:p>
    <w:p>
      <w:pPr>
        <w:spacing w:line="360" w:lineRule="auto" w:before="0" w:after="0"/>
        <w:ind w:firstLine="709"/>
        <w:jc w:val="both"/>
      </w:pPr>
      <w:r>
        <w:rPr>
          <w:rFonts w:ascii="Times New Roman" w:hAnsi="Times New Roman"/>
          <w:b w:val="0"/>
          <w:sz w:val="28"/>
        </w:rPr>
        <w:t>Рисунок 3.1.2 – BPMN-модель «Регистрация и описание музейных экспонатов в КАМИС» (AS IS)</w:t>
      </w:r>
    </w:p>
    <w:p>
      <w:pPr>
        <w:spacing w:line="360" w:lineRule="auto" w:before="0" w:after="0"/>
        <w:ind w:firstLine="709"/>
        <w:jc w:val="both"/>
      </w:pPr>
      <w:r>
        <w:rPr>
          <w:rFonts w:ascii="Times New Roman" w:hAnsi="Times New Roman"/>
          <w:b w:val="0"/>
          <w:sz w:val="24"/>
        </w:rPr>
        <w:t>Источник: составлено автором.</w:t>
      </w:r>
    </w:p>
    <w:p>
      <w:pPr>
        <w:spacing w:line="360" w:lineRule="auto" w:before="0" w:after="0"/>
        <w:ind w:firstLine="0"/>
      </w:pPr>
    </w:p>
    <w:p>
      <w:pPr>
        <w:spacing w:line="360" w:lineRule="auto" w:before="0" w:after="0"/>
        <w:ind w:firstLine="709"/>
        <w:jc w:val="both"/>
      </w:pPr>
      <w:r>
        <w:rPr>
          <w:rFonts w:ascii="Times New Roman" w:hAnsi="Times New Roman"/>
          <w:b/>
          <w:sz w:val="28"/>
        </w:rPr>
        <w:t>Характеристики процесса:</w:t>
      </w:r>
      <w:r>
        <w:rPr>
          <w:rFonts w:ascii="Times New Roman" w:hAnsi="Times New Roman"/>
          <w:sz w:val="28"/>
        </w:rPr>
        <w:t xml:space="preserve"> Один пул (Геологический музей), одна дорожка (заведующая музеем). Процесс линейный, без параллельных ветвей. Единственный шлюз XOR – проверка корректности после внесения в каталог. Среднее время цикла: </w:t>
      </w:r>
      <w:r>
        <w:rPr>
          <w:rFonts w:ascii="Times New Roman" w:hAnsi="Times New Roman"/>
          <w:b/>
          <w:sz w:val="28"/>
        </w:rPr>
        <w:t>45 минут</w:t>
      </w:r>
      <w:r>
        <w:rPr>
          <w:rFonts w:ascii="Times New Roman" w:hAnsi="Times New Roman"/>
          <w:sz w:val="28"/>
        </w:rPr>
        <w:t xml:space="preserve"> на 1 экспонат (с учетом подготовки первого экспоната и зависаний ПО). Фактическая производительность: </w:t>
      </w:r>
      <w:r>
        <w:rPr>
          <w:rFonts w:ascii="Times New Roman" w:hAnsi="Times New Roman"/>
          <w:b/>
          <w:sz w:val="28"/>
        </w:rPr>
        <w:t>9 экспонатов/день</w:t>
      </w:r>
      <w:r>
        <w:rPr>
          <w:rFonts w:ascii="Times New Roman" w:hAnsi="Times New Roman"/>
          <w:sz w:val="28"/>
        </w:rPr>
        <w:t xml:space="preserve"> при требуемой – </w:t>
      </w:r>
      <w:r>
        <w:rPr>
          <w:rFonts w:ascii="Times New Roman" w:hAnsi="Times New Roman"/>
          <w:b/>
          <w:sz w:val="28"/>
        </w:rPr>
        <w:t>20 экспонатов/день</w:t>
      </w:r>
      <w:r>
        <w:rPr>
          <w:rFonts w:ascii="Times New Roman" w:hAnsi="Times New Roman"/>
          <w:sz w:val="28"/>
        </w:rPr>
        <w:t xml:space="preserve"> (исходя из необходимости завершить инвентаризацию 2 000 неучтённых экспонатов в течение одного полугодия – 100 рабочих дней – в соответствии со сроками, установленными Минкультуры РФ для внесения данных в Государственный каталог Музейного фонда).</w:t>
      </w:r>
    </w:p>
    <w:p>
      <w:pPr>
        <w:spacing w:line="360" w:lineRule="auto" w:before="0" w:after="0"/>
        <w:ind w:firstLine="709"/>
        <w:jc w:val="both"/>
      </w:pPr>
      <w:r>
        <w:rPr>
          <w:rFonts w:ascii="Times New Roman" w:hAnsi="Times New Roman"/>
          <w:b/>
          <w:sz w:val="28"/>
        </w:rPr>
        <w:t>Модель EPC AS IS: Детализация проблемных зон.</w:t>
      </w:r>
    </w:p>
    <w:p>
      <w:pPr>
        <w:spacing w:line="360" w:lineRule="auto" w:before="0" w:after="0"/>
        <w:ind w:firstLine="709"/>
        <w:jc w:val="both"/>
      </w:pPr>
      <w:r>
        <w:rPr>
          <w:rFonts w:ascii="Times New Roman" w:hAnsi="Times New Roman"/>
          <w:b w:val="0"/>
          <w:sz w:val="28"/>
        </w:rPr>
        <w:t>Нотация EPC (цепочка процессов, управляемая событиями) применена для выделения проблемных зон процесса – участков, где время выполнения или ожидания непропорционально велико (таблица 3.1.4).</w:t>
      </w:r>
    </w:p>
    <w:p>
      <w:pPr>
        <w:spacing w:line="360" w:lineRule="auto" w:before="0" w:after="0"/>
        <w:ind w:firstLine="0"/>
      </w:pPr>
    </w:p>
    <w:p>
      <w:pPr>
        <w:spacing w:line="360" w:lineRule="auto" w:before="0" w:after="0"/>
        <w:ind w:firstLine="0"/>
        <w:jc w:val="right"/>
      </w:pPr>
      <w:r>
        <w:rPr>
          <w:rFonts w:ascii="Times New Roman" w:hAnsi="Times New Roman"/>
          <w:b w:val="0"/>
          <w:sz w:val="28"/>
        </w:rPr>
        <w:t>Таблица 3.1.4</w:t>
      </w:r>
    </w:p>
    <w:p>
      <w:pPr>
        <w:spacing w:line="360" w:lineRule="auto" w:before="0" w:after="0"/>
        <w:ind w:firstLine="0"/>
        <w:jc w:val="center"/>
      </w:pPr>
      <w:r>
        <w:rPr>
          <w:rFonts w:ascii="Times New Roman" w:hAnsi="Times New Roman"/>
          <w:b w:val="0"/>
          <w:sz w:val="28"/>
        </w:rPr>
        <w:t>EPC AS IS: Проблемные зоны процесса (события → функции → узкие места)</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9"/>
        <w:gridCol w:w="2409"/>
        <w:gridCol w:w="2409"/>
        <w:gridCol w:w="2409"/>
      </w:tblGrid>
      <w:tr>
        <w:tc>
          <w:tcPr>
            <w:tcW w:type="dxa" w:w="2409"/>
          </w:tcPr>
          <w:p>
            <w:pPr>
              <w:spacing w:line="240" w:lineRule="auto" w:before="0" w:after="0"/>
              <w:ind w:firstLine="0"/>
              <w:jc w:val="center"/>
            </w:pPr>
            <w:r/>
            <w:r>
              <w:rPr>
                <w:rFonts w:ascii="Times New Roman" w:hAnsi="Times New Roman"/>
                <w:b/>
                <w:sz w:val="24"/>
              </w:rPr>
              <w:t>Событие (инициатор)</w:t>
            </w:r>
          </w:p>
        </w:tc>
        <w:tc>
          <w:tcPr>
            <w:tcW w:type="dxa" w:w="2409"/>
          </w:tcPr>
          <w:p>
            <w:pPr>
              <w:spacing w:line="240" w:lineRule="auto" w:before="0" w:after="0"/>
              <w:ind w:firstLine="0"/>
              <w:jc w:val="center"/>
            </w:pPr>
            <w:r/>
            <w:r>
              <w:rPr>
                <w:rFonts w:ascii="Times New Roman" w:hAnsi="Times New Roman"/>
                <w:b/>
                <w:sz w:val="24"/>
              </w:rPr>
              <w:t>Функция</w:t>
            </w:r>
          </w:p>
        </w:tc>
        <w:tc>
          <w:tcPr>
            <w:tcW w:type="dxa" w:w="2409"/>
          </w:tcPr>
          <w:p>
            <w:pPr>
              <w:spacing w:line="240" w:lineRule="auto" w:before="0" w:after="0"/>
              <w:ind w:firstLine="0"/>
              <w:jc w:val="center"/>
            </w:pPr>
            <w:r/>
            <w:r>
              <w:rPr>
                <w:rFonts w:ascii="Times New Roman" w:hAnsi="Times New Roman"/>
                <w:b/>
                <w:sz w:val="24"/>
              </w:rPr>
              <w:t>Узкое место / потеря</w:t>
            </w:r>
          </w:p>
        </w:tc>
        <w:tc>
          <w:tcPr>
            <w:tcW w:type="dxa" w:w="2409"/>
          </w:tcPr>
          <w:p>
            <w:pPr>
              <w:spacing w:line="240" w:lineRule="auto" w:before="0" w:after="0"/>
              <w:ind w:firstLine="0"/>
              <w:jc w:val="center"/>
            </w:pPr>
            <w:r/>
            <w:r>
              <w:rPr>
                <w:rFonts w:ascii="Times New Roman" w:hAnsi="Times New Roman"/>
                <w:b/>
                <w:sz w:val="24"/>
              </w:rPr>
              <w:t>Время потерь</w:t>
            </w:r>
          </w:p>
        </w:tc>
      </w:tr>
      <w:tr>
        <w:tc>
          <w:tcPr>
            <w:tcW w:type="dxa" w:w="2409"/>
          </w:tcPr>
          <w:p>
            <w:pPr>
              <w:spacing w:line="240" w:lineRule="auto" w:before="0" w:after="0"/>
              <w:ind w:firstLine="0"/>
              <w:jc w:val="left"/>
            </w:pPr>
            <w:r/>
            <w:r>
              <w:rPr>
                <w:rFonts w:ascii="Times New Roman" w:hAnsi="Times New Roman"/>
                <w:sz w:val="24"/>
              </w:rPr>
              <w:t>Экспонат поступил для регистрации</w:t>
            </w:r>
          </w:p>
        </w:tc>
        <w:tc>
          <w:tcPr>
            <w:tcW w:type="dxa" w:w="2409"/>
          </w:tcPr>
          <w:p>
            <w:pPr>
              <w:spacing w:line="240" w:lineRule="auto" w:before="0" w:after="0"/>
              <w:ind w:firstLine="0"/>
              <w:jc w:val="center"/>
            </w:pPr>
            <w:r/>
            <w:r>
              <w:rPr>
                <w:rFonts w:ascii="Times New Roman" w:hAnsi="Times New Roman"/>
                <w:sz w:val="24"/>
              </w:rPr>
              <w:t>Подготовка фотозоны</w:t>
            </w:r>
          </w:p>
        </w:tc>
        <w:tc>
          <w:tcPr>
            <w:tcW w:type="dxa" w:w="2409"/>
          </w:tcPr>
          <w:p>
            <w:pPr>
              <w:spacing w:line="240" w:lineRule="auto" w:before="0" w:after="0"/>
              <w:ind w:firstLine="0"/>
              <w:jc w:val="center"/>
            </w:pPr>
            <w:r/>
            <w:r>
              <w:rPr>
                <w:rFonts w:ascii="Times New Roman" w:hAnsi="Times New Roman"/>
                <w:sz w:val="24"/>
              </w:rPr>
              <w:t>⚠ Ежедневная настройка фотоаппарата и фона; отсутствие стационарной фотозоны (5С не применяется)</w:t>
            </w:r>
          </w:p>
        </w:tc>
        <w:tc>
          <w:tcPr>
            <w:tcW w:type="dxa" w:w="2409"/>
          </w:tcPr>
          <w:p>
            <w:pPr>
              <w:spacing w:line="240" w:lineRule="auto" w:before="0" w:after="0"/>
              <w:ind w:firstLine="0"/>
              <w:jc w:val="center"/>
            </w:pPr>
            <w:r/>
            <w:r>
              <w:rPr>
                <w:rFonts w:ascii="Times New Roman" w:hAnsi="Times New Roman"/>
                <w:sz w:val="24"/>
              </w:rPr>
              <w:t>5 мин/день</w:t>
            </w:r>
          </w:p>
        </w:tc>
      </w:tr>
      <w:tr>
        <w:tc>
          <w:tcPr>
            <w:tcW w:type="dxa" w:w="2409"/>
          </w:tcPr>
          <w:p>
            <w:pPr>
              <w:spacing w:line="240" w:lineRule="auto" w:before="0" w:after="0"/>
              <w:ind w:firstLine="0"/>
              <w:jc w:val="left"/>
            </w:pPr>
            <w:r/>
            <w:r>
              <w:rPr>
                <w:rFonts w:ascii="Times New Roman" w:hAnsi="Times New Roman"/>
                <w:sz w:val="24"/>
              </w:rPr>
              <w:t>Фотозона готова</w:t>
            </w:r>
          </w:p>
        </w:tc>
        <w:tc>
          <w:tcPr>
            <w:tcW w:type="dxa" w:w="2409"/>
          </w:tcPr>
          <w:p>
            <w:pPr>
              <w:spacing w:line="240" w:lineRule="auto" w:before="0" w:after="0"/>
              <w:ind w:firstLine="0"/>
              <w:jc w:val="center"/>
            </w:pPr>
            <w:r/>
            <w:r>
              <w:rPr>
                <w:rFonts w:ascii="Times New Roman" w:hAnsi="Times New Roman"/>
                <w:sz w:val="24"/>
              </w:rPr>
              <w:t>Фотосъемка экспоната</w:t>
            </w:r>
          </w:p>
        </w:tc>
        <w:tc>
          <w:tcPr>
            <w:tcW w:type="dxa" w:w="2409"/>
          </w:tcPr>
          <w:p>
            <w:pPr>
              <w:spacing w:line="240" w:lineRule="auto" w:before="0" w:after="0"/>
              <w:ind w:firstLine="0"/>
              <w:jc w:val="center"/>
            </w:pPr>
            <w:r/>
            <w:r>
              <w:rPr>
                <w:rFonts w:ascii="Times New Roman" w:hAnsi="Times New Roman"/>
                <w:sz w:val="24"/>
              </w:rPr>
              <w:t>⚠ Перемещение тяжелых образцов между хранилищем и рабочим местом; физическая нагрузка</w:t>
            </w:r>
          </w:p>
        </w:tc>
        <w:tc>
          <w:tcPr>
            <w:tcW w:type="dxa" w:w="2409"/>
          </w:tcPr>
          <w:p>
            <w:pPr>
              <w:spacing w:line="240" w:lineRule="auto" w:before="0" w:after="0"/>
              <w:ind w:firstLine="0"/>
              <w:jc w:val="center"/>
            </w:pPr>
            <w:r/>
            <w:r>
              <w:rPr>
                <w:rFonts w:ascii="Times New Roman" w:hAnsi="Times New Roman"/>
                <w:sz w:val="24"/>
              </w:rPr>
              <w:t>1,5 мин/экспонат</w:t>
            </w:r>
          </w:p>
        </w:tc>
      </w:tr>
      <w:tr>
        <w:tc>
          <w:tcPr>
            <w:tcW w:type="dxa" w:w="2409"/>
          </w:tcPr>
          <w:p>
            <w:pPr>
              <w:spacing w:line="240" w:lineRule="auto" w:before="0" w:after="0"/>
              <w:ind w:firstLine="0"/>
              <w:jc w:val="left"/>
            </w:pPr>
            <w:r/>
            <w:r>
              <w:rPr>
                <w:rFonts w:ascii="Times New Roman" w:hAnsi="Times New Roman"/>
                <w:sz w:val="24"/>
              </w:rPr>
              <w:t>Фотография сделана</w:t>
            </w:r>
          </w:p>
        </w:tc>
        <w:tc>
          <w:tcPr>
            <w:tcW w:type="dxa" w:w="2409"/>
          </w:tcPr>
          <w:p>
            <w:pPr>
              <w:spacing w:line="240" w:lineRule="auto" w:before="0" w:after="0"/>
              <w:ind w:firstLine="0"/>
              <w:jc w:val="center"/>
            </w:pPr>
            <w:r/>
            <w:r>
              <w:rPr>
                <w:rFonts w:ascii="Times New Roman" w:hAnsi="Times New Roman"/>
                <w:sz w:val="24"/>
              </w:rPr>
              <w:t>Заполнение карточки в КАМИС</w:t>
            </w:r>
          </w:p>
        </w:tc>
        <w:tc>
          <w:tcPr>
            <w:tcW w:type="dxa" w:w="2409"/>
          </w:tcPr>
          <w:p>
            <w:pPr>
              <w:spacing w:line="240" w:lineRule="auto" w:before="0" w:after="0"/>
              <w:ind w:firstLine="0"/>
              <w:jc w:val="center"/>
            </w:pPr>
            <w:r/>
            <w:r>
              <w:rPr>
                <w:rFonts w:ascii="Times New Roman" w:hAnsi="Times New Roman"/>
                <w:sz w:val="24"/>
              </w:rPr>
              <w:t>⚠ Отсутствие шаблонов – каждый экспонат описывается «с нуля»; ошибки из-за ручного ввода</w:t>
            </w:r>
          </w:p>
        </w:tc>
        <w:tc>
          <w:tcPr>
            <w:tcW w:type="dxa" w:w="2409"/>
          </w:tcPr>
          <w:p>
            <w:pPr>
              <w:spacing w:line="240" w:lineRule="auto" w:before="0" w:after="0"/>
              <w:ind w:firstLine="0"/>
              <w:jc w:val="center"/>
            </w:pPr>
            <w:r/>
            <w:r>
              <w:rPr>
                <w:rFonts w:ascii="Times New Roman" w:hAnsi="Times New Roman"/>
                <w:sz w:val="24"/>
              </w:rPr>
              <w:t>3–5 мин (периодически)</w:t>
            </w:r>
          </w:p>
        </w:tc>
      </w:tr>
      <w:tr>
        <w:tc>
          <w:tcPr>
            <w:tcW w:type="dxa" w:w="2409"/>
          </w:tcPr>
          <w:p>
            <w:pPr>
              <w:spacing w:line="240" w:lineRule="auto" w:before="0" w:after="0"/>
              <w:ind w:firstLine="0"/>
              <w:jc w:val="left"/>
            </w:pPr>
            <w:r/>
            <w:r>
              <w:rPr>
                <w:rFonts w:ascii="Times New Roman" w:hAnsi="Times New Roman"/>
                <w:sz w:val="24"/>
              </w:rPr>
              <w:t>Карточка заполнена</w:t>
            </w:r>
          </w:p>
        </w:tc>
        <w:tc>
          <w:tcPr>
            <w:tcW w:type="dxa" w:w="2409"/>
          </w:tcPr>
          <w:p>
            <w:pPr>
              <w:spacing w:line="240" w:lineRule="auto" w:before="0" w:after="0"/>
              <w:ind w:firstLine="0"/>
              <w:jc w:val="center"/>
            </w:pPr>
            <w:r/>
            <w:r>
              <w:rPr>
                <w:rFonts w:ascii="Times New Roman" w:hAnsi="Times New Roman"/>
                <w:sz w:val="24"/>
              </w:rPr>
              <w:t>Выгрузка в Государственный каталог</w:t>
            </w:r>
          </w:p>
        </w:tc>
        <w:tc>
          <w:tcPr>
            <w:tcW w:type="dxa" w:w="2409"/>
          </w:tcPr>
          <w:p>
            <w:pPr>
              <w:spacing w:line="240" w:lineRule="auto" w:before="0" w:after="0"/>
              <w:ind w:firstLine="0"/>
              <w:jc w:val="center"/>
            </w:pPr>
            <w:r/>
            <w:r>
              <w:rPr>
                <w:rFonts w:ascii="Times New Roman" w:hAnsi="Times New Roman"/>
                <w:sz w:val="24"/>
              </w:rPr>
              <w:t>⚠ **КРИТИЧЕСКОЕ УЗКОЕ МЕСТО:** ожидание прогрузки 10 мин (22 % цикла); зависание ПО; медленный интернет</w:t>
            </w:r>
          </w:p>
        </w:tc>
        <w:tc>
          <w:tcPr>
            <w:tcW w:type="dxa" w:w="2409"/>
          </w:tcPr>
          <w:p>
            <w:pPr>
              <w:spacing w:line="240" w:lineRule="auto" w:before="0" w:after="0"/>
              <w:ind w:firstLine="0"/>
              <w:jc w:val="center"/>
            </w:pPr>
            <w:r/>
            <w:r>
              <w:rPr>
                <w:rFonts w:ascii="Times New Roman" w:hAnsi="Times New Roman"/>
                <w:sz w:val="24"/>
              </w:rPr>
              <w:t>**10 мин/экспонат**</w:t>
            </w:r>
          </w:p>
        </w:tc>
      </w:tr>
      <w:tr>
        <w:tc>
          <w:tcPr>
            <w:tcW w:type="dxa" w:w="2409"/>
          </w:tcPr>
          <w:p>
            <w:pPr>
              <w:spacing w:line="240" w:lineRule="auto" w:before="0" w:after="0"/>
              <w:ind w:firstLine="0"/>
              <w:jc w:val="left"/>
            </w:pPr>
            <w:r/>
            <w:r>
              <w:rPr>
                <w:rFonts w:ascii="Times New Roman" w:hAnsi="Times New Roman"/>
                <w:sz w:val="24"/>
              </w:rPr>
              <w:t>Запись в каталоге подтверждена</w:t>
            </w:r>
          </w:p>
        </w:tc>
        <w:tc>
          <w:tcPr>
            <w:tcW w:type="dxa" w:w="2409"/>
          </w:tcPr>
          <w:p>
            <w:pPr>
              <w:spacing w:line="240" w:lineRule="auto" w:before="0" w:after="0"/>
              <w:ind w:firstLine="0"/>
              <w:jc w:val="center"/>
            </w:pPr>
            <w:r/>
            <w:r>
              <w:rPr>
                <w:rFonts w:ascii="Times New Roman" w:hAnsi="Times New Roman"/>
                <w:sz w:val="24"/>
              </w:rPr>
              <w:t>Перенос подтверждения в КАМИС</w:t>
            </w:r>
          </w:p>
        </w:tc>
        <w:tc>
          <w:tcPr>
            <w:tcW w:type="dxa" w:w="2409"/>
          </w:tcPr>
          <w:p>
            <w:pPr>
              <w:spacing w:line="240" w:lineRule="auto" w:before="0" w:after="0"/>
              <w:ind w:firstLine="0"/>
              <w:jc w:val="center"/>
            </w:pPr>
            <w:r/>
            <w:r>
              <w:rPr>
                <w:rFonts w:ascii="Times New Roman" w:hAnsi="Times New Roman"/>
                <w:sz w:val="24"/>
              </w:rPr>
              <w:t>⚠ Дублирование действий между двумя системами; ручной перенос данных</w:t>
            </w:r>
          </w:p>
        </w:tc>
        <w:tc>
          <w:tcPr>
            <w:tcW w:type="dxa" w:w="2409"/>
          </w:tcPr>
          <w:p>
            <w:pPr>
              <w:spacing w:line="240" w:lineRule="auto" w:before="0" w:after="0"/>
              <w:ind w:firstLine="0"/>
              <w:jc w:val="center"/>
            </w:pPr>
            <w:r/>
            <w:r>
              <w:rPr>
                <w:rFonts w:ascii="Times New Roman" w:hAnsi="Times New Roman"/>
                <w:sz w:val="24"/>
              </w:rPr>
              <w:t>55 сек/экспонат</w:t>
            </w:r>
          </w:p>
        </w:tc>
      </w:tr>
    </w:tbl>
    <w:p>
      <w:pPr>
        <w:spacing w:line="360" w:lineRule="auto" w:before="0" w:after="0"/>
        <w:ind w:firstLine="709"/>
        <w:jc w:val="both"/>
      </w:pPr>
      <w:r>
        <w:rPr>
          <w:rFonts w:ascii="Times New Roman" w:hAnsi="Times New Roman"/>
          <w:b w:val="0"/>
          <w:sz w:val="24"/>
        </w:rPr>
        <w:t>Источник: составлено автором.</w:t>
      </w:r>
    </w:p>
    <w:p>
      <w:pPr>
        <w:spacing w:line="360" w:lineRule="auto" w:before="0" w:after="0"/>
        <w:ind w:firstLine="0"/>
      </w:pPr>
    </w:p>
    <w:p>
      <w:pPr>
        <w:spacing w:line="360" w:lineRule="auto" w:before="0" w:after="0"/>
        <w:ind w:firstLine="709"/>
        <w:jc w:val="both"/>
      </w:pPr>
      <w:r>
        <w:rPr>
          <w:rFonts w:ascii="Times New Roman" w:hAnsi="Times New Roman"/>
          <w:b w:val="0"/>
          <w:sz w:val="28"/>
        </w:rPr>
        <w:t>![Рис. 3.1.3. EPC-модель «Регистрация экспонатов в КАМИС» (AS IS)](Рисунки%20глава%203/ris_3_1_3_epc_museum_asis.svg)</w:t>
      </w:r>
    </w:p>
    <w:p>
      <w:pPr>
        <w:spacing w:line="360" w:lineRule="auto" w:before="0" w:after="0"/>
        <w:ind w:firstLine="709"/>
        <w:jc w:val="both"/>
      </w:pPr>
      <w:r>
        <w:rPr>
          <w:rFonts w:ascii="Times New Roman" w:hAnsi="Times New Roman"/>
          <w:b w:val="0"/>
          <w:sz w:val="28"/>
        </w:rPr>
        <w:t>Рисунок 3.1.3 – EPC-модель «Регистрация экспонатов в КАМИС» (AS IS): проблемные зоны</w:t>
      </w:r>
    </w:p>
    <w:p>
      <w:pPr>
        <w:spacing w:line="360" w:lineRule="auto" w:before="0" w:after="0"/>
        <w:ind w:firstLine="709"/>
        <w:jc w:val="both"/>
      </w:pPr>
      <w:r>
        <w:rPr>
          <w:rFonts w:ascii="Times New Roman" w:hAnsi="Times New Roman"/>
          <w:b w:val="0"/>
          <w:sz w:val="24"/>
        </w:rPr>
        <w:t>Источник: составлено автором.</w:t>
      </w:r>
    </w:p>
    <w:p>
      <w:pPr>
        <w:spacing w:line="360" w:lineRule="auto" w:before="0" w:after="0"/>
        <w:ind w:firstLine="0"/>
      </w:pPr>
    </w:p>
    <w:p>
      <w:pPr>
        <w:spacing w:line="360" w:lineRule="auto" w:before="0" w:after="0"/>
        <w:ind w:firstLine="709"/>
        <w:jc w:val="both"/>
      </w:pPr>
      <w:r>
        <w:rPr>
          <w:rFonts w:ascii="Times New Roman" w:hAnsi="Times New Roman"/>
          <w:b w:val="0"/>
          <w:sz w:val="28"/>
        </w:rPr>
        <w:t>Логические операторы в EPC-модели: после функции «Проверка корректности записи» – оператор XOR: при обнаружении ошибки → функция «Исправление» → возврат к событию «Карточка заполнена»; при корректной записи → конечное событие «Экспонат зарегистрирован».</w:t>
      </w:r>
    </w:p>
    <w:p>
      <w:pPr>
        <w:spacing w:line="360" w:lineRule="auto" w:before="0" w:after="0"/>
        <w:ind w:firstLine="709"/>
        <w:jc w:val="both"/>
      </w:pPr>
      <w:r>
        <w:rPr>
          <w:rFonts w:ascii="Times New Roman" w:hAnsi="Times New Roman"/>
          <w:b/>
          <w:sz w:val="28"/>
        </w:rPr>
        <w:t>Классификация потерь и диаграмма Ишикавы.</w:t>
      </w:r>
    </w:p>
    <w:p>
      <w:pPr>
        <w:spacing w:line="360" w:lineRule="auto" w:before="0" w:after="0"/>
        <w:ind w:firstLine="709"/>
        <w:jc w:val="both"/>
      </w:pPr>
      <w:r>
        <w:rPr>
          <w:rFonts w:ascii="Times New Roman" w:hAnsi="Times New Roman"/>
          <w:b w:val="0"/>
          <w:sz w:val="28"/>
        </w:rPr>
        <w:t>На основе моделей BPMN и EPC выявлены шесть видов потерь (таблица 3.1.5).</w:t>
      </w:r>
    </w:p>
    <w:p>
      <w:pPr>
        <w:spacing w:line="360" w:lineRule="auto" w:before="0" w:after="0"/>
        <w:ind w:firstLine="0"/>
      </w:pPr>
    </w:p>
    <w:p>
      <w:pPr>
        <w:spacing w:line="360" w:lineRule="auto" w:before="0" w:after="0"/>
        <w:ind w:firstLine="0"/>
        <w:jc w:val="right"/>
      </w:pPr>
      <w:r>
        <w:rPr>
          <w:rFonts w:ascii="Times New Roman" w:hAnsi="Times New Roman"/>
          <w:b w:val="0"/>
          <w:sz w:val="28"/>
        </w:rPr>
        <w:t>Таблица 3.1.5</w:t>
      </w:r>
    </w:p>
    <w:p>
      <w:pPr>
        <w:spacing w:line="360" w:lineRule="auto" w:before="0" w:after="0"/>
        <w:ind w:firstLine="0"/>
        <w:jc w:val="center"/>
      </w:pPr>
      <w:r>
        <w:rPr>
          <w:rFonts w:ascii="Times New Roman" w:hAnsi="Times New Roman"/>
          <w:b w:val="0"/>
          <w:sz w:val="28"/>
        </w:rPr>
        <w:t>Потери в процессе регистрации экспонатов в КАМИС</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3213"/>
          </w:tcPr>
          <w:p>
            <w:pPr>
              <w:spacing w:line="240" w:lineRule="auto" w:before="0" w:after="0"/>
              <w:ind w:firstLine="0"/>
              <w:jc w:val="center"/>
            </w:pPr>
            <w:r/>
            <w:r>
              <w:rPr>
                <w:rFonts w:ascii="Times New Roman" w:hAnsi="Times New Roman"/>
                <w:b/>
                <w:sz w:val="24"/>
              </w:rPr>
              <w:t>Вид потерь</w:t>
            </w:r>
          </w:p>
        </w:tc>
        <w:tc>
          <w:tcPr>
            <w:tcW w:type="dxa" w:w="3213"/>
          </w:tcPr>
          <w:p>
            <w:pPr>
              <w:spacing w:line="240" w:lineRule="auto" w:before="0" w:after="0"/>
              <w:ind w:firstLine="0"/>
              <w:jc w:val="center"/>
            </w:pPr>
            <w:r/>
            <w:r>
              <w:rPr>
                <w:rFonts w:ascii="Times New Roman" w:hAnsi="Times New Roman"/>
                <w:b/>
                <w:sz w:val="24"/>
              </w:rPr>
              <w:t>Проявление в процессе</w:t>
            </w:r>
          </w:p>
        </w:tc>
        <w:tc>
          <w:tcPr>
            <w:tcW w:type="dxa" w:w="3213"/>
          </w:tcPr>
          <w:p>
            <w:pPr>
              <w:spacing w:line="240" w:lineRule="auto" w:before="0" w:after="0"/>
              <w:ind w:firstLine="0"/>
              <w:jc w:val="center"/>
            </w:pPr>
            <w:r/>
            <w:r>
              <w:rPr>
                <w:rFonts w:ascii="Times New Roman" w:hAnsi="Times New Roman"/>
                <w:b/>
                <w:sz w:val="24"/>
              </w:rPr>
              <w:t>Время потерь</w:t>
            </w:r>
          </w:p>
        </w:tc>
      </w:tr>
      <w:tr>
        <w:tc>
          <w:tcPr>
            <w:tcW w:type="dxa" w:w="3213"/>
          </w:tcPr>
          <w:p>
            <w:pPr>
              <w:spacing w:line="240" w:lineRule="auto" w:before="0" w:after="0"/>
              <w:ind w:firstLine="0"/>
              <w:jc w:val="left"/>
            </w:pPr>
            <w:r/>
            <w:r>
              <w:rPr>
                <w:rFonts w:ascii="Times New Roman" w:hAnsi="Times New Roman"/>
                <w:sz w:val="24"/>
              </w:rPr>
              <w:t>Ожидание</w:t>
            </w:r>
          </w:p>
        </w:tc>
        <w:tc>
          <w:tcPr>
            <w:tcW w:type="dxa" w:w="3213"/>
          </w:tcPr>
          <w:p>
            <w:pPr>
              <w:spacing w:line="240" w:lineRule="auto" w:before="0" w:after="0"/>
              <w:ind w:firstLine="0"/>
              <w:jc w:val="center"/>
            </w:pPr>
            <w:r/>
            <w:r>
              <w:rPr>
                <w:rFonts w:ascii="Times New Roman" w:hAnsi="Times New Roman"/>
                <w:sz w:val="24"/>
              </w:rPr>
              <w:t>Прогрузка документа в Государственном каталоге (зависание ПО, медленный интернет)</w:t>
            </w:r>
          </w:p>
        </w:tc>
        <w:tc>
          <w:tcPr>
            <w:tcW w:type="dxa" w:w="3213"/>
          </w:tcPr>
          <w:p>
            <w:pPr>
              <w:spacing w:line="240" w:lineRule="auto" w:before="0" w:after="0"/>
              <w:ind w:firstLine="0"/>
              <w:jc w:val="center"/>
            </w:pPr>
            <w:r/>
            <w:r>
              <w:rPr>
                <w:rFonts w:ascii="Times New Roman" w:hAnsi="Times New Roman"/>
                <w:sz w:val="24"/>
              </w:rPr>
              <w:t>10 мин/экспонат (22 %)</w:t>
            </w:r>
          </w:p>
        </w:tc>
      </w:tr>
      <w:tr>
        <w:tc>
          <w:tcPr>
            <w:tcW w:type="dxa" w:w="3213"/>
          </w:tcPr>
          <w:p>
            <w:pPr>
              <w:spacing w:line="240" w:lineRule="auto" w:before="0" w:after="0"/>
              <w:ind w:firstLine="0"/>
              <w:jc w:val="left"/>
            </w:pPr>
            <w:r/>
            <w:r>
              <w:rPr>
                <w:rFonts w:ascii="Times New Roman" w:hAnsi="Times New Roman"/>
                <w:sz w:val="24"/>
              </w:rPr>
              <w:t>Лишние перемещения</w:t>
            </w:r>
          </w:p>
        </w:tc>
        <w:tc>
          <w:tcPr>
            <w:tcW w:type="dxa" w:w="3213"/>
          </w:tcPr>
          <w:p>
            <w:pPr>
              <w:spacing w:line="240" w:lineRule="auto" w:before="0" w:after="0"/>
              <w:ind w:firstLine="0"/>
              <w:jc w:val="center"/>
            </w:pPr>
            <w:r/>
            <w:r>
              <w:rPr>
                <w:rFonts w:ascii="Times New Roman" w:hAnsi="Times New Roman"/>
                <w:sz w:val="24"/>
              </w:rPr>
              <w:t>Перемещение между фотозоной и компьютером; перенос тяжелых образцов</w:t>
            </w:r>
          </w:p>
        </w:tc>
        <w:tc>
          <w:tcPr>
            <w:tcW w:type="dxa" w:w="3213"/>
          </w:tcPr>
          <w:p>
            <w:pPr>
              <w:spacing w:line="240" w:lineRule="auto" w:before="0" w:after="0"/>
              <w:ind w:firstLine="0"/>
              <w:jc w:val="center"/>
            </w:pPr>
            <w:r/>
            <w:r>
              <w:rPr>
                <w:rFonts w:ascii="Times New Roman" w:hAnsi="Times New Roman"/>
                <w:sz w:val="24"/>
              </w:rPr>
              <w:t>1,5 мин/экспонат</w:t>
            </w:r>
          </w:p>
        </w:tc>
      </w:tr>
      <w:tr>
        <w:tc>
          <w:tcPr>
            <w:tcW w:type="dxa" w:w="3213"/>
          </w:tcPr>
          <w:p>
            <w:pPr>
              <w:spacing w:line="240" w:lineRule="auto" w:before="0" w:after="0"/>
              <w:ind w:firstLine="0"/>
              <w:jc w:val="left"/>
            </w:pPr>
            <w:r/>
            <w:r>
              <w:rPr>
                <w:rFonts w:ascii="Times New Roman" w:hAnsi="Times New Roman"/>
                <w:sz w:val="24"/>
              </w:rPr>
              <w:t>Излишняя обработка</w:t>
            </w:r>
          </w:p>
        </w:tc>
        <w:tc>
          <w:tcPr>
            <w:tcW w:type="dxa" w:w="3213"/>
          </w:tcPr>
          <w:p>
            <w:pPr>
              <w:spacing w:line="240" w:lineRule="auto" w:before="0" w:after="0"/>
              <w:ind w:firstLine="0"/>
              <w:jc w:val="center"/>
            </w:pPr>
            <w:r/>
            <w:r>
              <w:rPr>
                <w:rFonts w:ascii="Times New Roman" w:hAnsi="Times New Roman"/>
                <w:sz w:val="24"/>
              </w:rPr>
              <w:t>Повторная обработка фотографий; исправление ошибок в ранее заведенных карточках</w:t>
            </w:r>
          </w:p>
        </w:tc>
        <w:tc>
          <w:tcPr>
            <w:tcW w:type="dxa" w:w="3213"/>
          </w:tcPr>
          <w:p>
            <w:pPr>
              <w:spacing w:line="240" w:lineRule="auto" w:before="0" w:after="0"/>
              <w:ind w:firstLine="0"/>
              <w:jc w:val="center"/>
            </w:pPr>
            <w:r/>
            <w:r>
              <w:rPr>
                <w:rFonts w:ascii="Times New Roman" w:hAnsi="Times New Roman"/>
                <w:sz w:val="24"/>
              </w:rPr>
              <w:t>3–5 мин (периодически)</w:t>
            </w:r>
          </w:p>
        </w:tc>
      </w:tr>
      <w:tr>
        <w:tc>
          <w:tcPr>
            <w:tcW w:type="dxa" w:w="3213"/>
          </w:tcPr>
          <w:p>
            <w:pPr>
              <w:spacing w:line="240" w:lineRule="auto" w:before="0" w:after="0"/>
              <w:ind w:firstLine="0"/>
              <w:jc w:val="left"/>
            </w:pPr>
            <w:r/>
            <w:r>
              <w:rPr>
                <w:rFonts w:ascii="Times New Roman" w:hAnsi="Times New Roman"/>
                <w:sz w:val="24"/>
              </w:rPr>
              <w:t>Дефекты</w:t>
            </w:r>
          </w:p>
        </w:tc>
        <w:tc>
          <w:tcPr>
            <w:tcW w:type="dxa" w:w="3213"/>
          </w:tcPr>
          <w:p>
            <w:pPr>
              <w:spacing w:line="240" w:lineRule="auto" w:before="0" w:after="0"/>
              <w:ind w:firstLine="0"/>
              <w:jc w:val="center"/>
            </w:pPr>
            <w:r/>
            <w:r>
              <w:rPr>
                <w:rFonts w:ascii="Times New Roman" w:hAnsi="Times New Roman"/>
                <w:sz w:val="24"/>
              </w:rPr>
              <w:t>Ошибки в описании из-за отсутствия шаблонов; несоответствие фото и предмета</w:t>
            </w:r>
          </w:p>
        </w:tc>
        <w:tc>
          <w:tcPr>
            <w:tcW w:type="dxa" w:w="3213"/>
          </w:tcPr>
          <w:p>
            <w:pPr>
              <w:spacing w:line="240" w:lineRule="auto" w:before="0" w:after="0"/>
              <w:ind w:firstLine="0"/>
              <w:jc w:val="center"/>
            </w:pPr>
            <w:r/>
            <w:r>
              <w:rPr>
                <w:rFonts w:ascii="Times New Roman" w:hAnsi="Times New Roman"/>
                <w:sz w:val="24"/>
              </w:rPr>
              <w:t>2–3 мин на исправление</w:t>
            </w:r>
          </w:p>
        </w:tc>
      </w:tr>
      <w:tr>
        <w:tc>
          <w:tcPr>
            <w:tcW w:type="dxa" w:w="3213"/>
          </w:tcPr>
          <w:p>
            <w:pPr>
              <w:spacing w:line="240" w:lineRule="auto" w:before="0" w:after="0"/>
              <w:ind w:firstLine="0"/>
              <w:jc w:val="left"/>
            </w:pPr>
            <w:r/>
            <w:r>
              <w:rPr>
                <w:rFonts w:ascii="Times New Roman" w:hAnsi="Times New Roman"/>
                <w:sz w:val="24"/>
              </w:rPr>
              <w:t>Нереализованный потенциал</w:t>
            </w:r>
          </w:p>
        </w:tc>
        <w:tc>
          <w:tcPr>
            <w:tcW w:type="dxa" w:w="3213"/>
          </w:tcPr>
          <w:p>
            <w:pPr>
              <w:spacing w:line="240" w:lineRule="auto" w:before="0" w:after="0"/>
              <w:ind w:firstLine="0"/>
              <w:jc w:val="center"/>
            </w:pPr>
            <w:r/>
            <w:r>
              <w:rPr>
                <w:rFonts w:ascii="Times New Roman" w:hAnsi="Times New Roman"/>
                <w:sz w:val="24"/>
              </w:rPr>
              <w:t>Сотрудник с научной степенью выполняет операции, доступные лаборанту</w:t>
            </w:r>
          </w:p>
        </w:tc>
        <w:tc>
          <w:tcPr>
            <w:tcW w:type="dxa" w:w="3213"/>
          </w:tcPr>
          <w:p>
            <w:pPr>
              <w:spacing w:line="240" w:lineRule="auto" w:before="0" w:after="0"/>
              <w:ind w:firstLine="0"/>
              <w:jc w:val="center"/>
            </w:pPr>
            <w:r/>
            <w:r>
              <w:rPr>
                <w:rFonts w:ascii="Times New Roman" w:hAnsi="Times New Roman"/>
                <w:sz w:val="24"/>
              </w:rPr>
              <w:t>90 % рабочего времени</w:t>
            </w:r>
          </w:p>
        </w:tc>
      </w:tr>
      <w:tr>
        <w:tc>
          <w:tcPr>
            <w:tcW w:type="dxa" w:w="3213"/>
          </w:tcPr>
          <w:p>
            <w:pPr>
              <w:spacing w:line="240" w:lineRule="auto" w:before="0" w:after="0"/>
              <w:ind w:firstLine="0"/>
              <w:jc w:val="left"/>
            </w:pPr>
            <w:r/>
            <w:r>
              <w:rPr>
                <w:rFonts w:ascii="Times New Roman" w:hAnsi="Times New Roman"/>
                <w:sz w:val="24"/>
              </w:rPr>
              <w:t>Лишняя подготовка</w:t>
            </w:r>
          </w:p>
        </w:tc>
        <w:tc>
          <w:tcPr>
            <w:tcW w:type="dxa" w:w="3213"/>
          </w:tcPr>
          <w:p>
            <w:pPr>
              <w:spacing w:line="240" w:lineRule="auto" w:before="0" w:after="0"/>
              <w:ind w:firstLine="0"/>
              <w:jc w:val="center"/>
            </w:pPr>
            <w:r/>
            <w:r>
              <w:rPr>
                <w:rFonts w:ascii="Times New Roman" w:hAnsi="Times New Roman"/>
                <w:sz w:val="24"/>
              </w:rPr>
              <w:t>Ежедневная настройка фотоаппарата и фона; поиск расходных материалов</w:t>
            </w:r>
          </w:p>
        </w:tc>
        <w:tc>
          <w:tcPr>
            <w:tcW w:type="dxa" w:w="3213"/>
          </w:tcPr>
          <w:p>
            <w:pPr>
              <w:spacing w:line="240" w:lineRule="auto" w:before="0" w:after="0"/>
              <w:ind w:firstLine="0"/>
              <w:jc w:val="center"/>
            </w:pPr>
            <w:r/>
            <w:r>
              <w:rPr>
                <w:rFonts w:ascii="Times New Roman" w:hAnsi="Times New Roman"/>
                <w:sz w:val="24"/>
              </w:rPr>
              <w:t>5–6 мин/день</w:t>
            </w:r>
          </w:p>
        </w:tc>
      </w:tr>
    </w:tbl>
    <w:p>
      <w:pPr>
        <w:spacing w:line="360" w:lineRule="auto" w:before="0" w:after="0"/>
        <w:ind w:firstLine="709"/>
        <w:jc w:val="both"/>
      </w:pPr>
      <w:r>
        <w:rPr>
          <w:rFonts w:ascii="Times New Roman" w:hAnsi="Times New Roman"/>
          <w:b w:val="0"/>
          <w:sz w:val="24"/>
        </w:rPr>
        <w:t>Источник: составлено автором.</w:t>
      </w:r>
    </w:p>
    <w:p>
      <w:pPr>
        <w:spacing w:line="360" w:lineRule="auto" w:before="0" w:after="0"/>
        <w:ind w:firstLine="0"/>
      </w:pPr>
    </w:p>
    <w:p>
      <w:pPr>
        <w:spacing w:line="360" w:lineRule="auto" w:before="0" w:after="0"/>
        <w:ind w:firstLine="0"/>
        <w:jc w:val="center"/>
      </w:pPr>
      <w:r>
        <w:rPr>
          <w:rFonts w:ascii="Times New Roman" w:hAnsi="Times New Roman"/>
          <w:b w:val="0"/>
          <w:sz w:val="28"/>
        </w:rPr>
        <w:t>Корневые причины (диаграмма Ишикавы):</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19"/>
        <w:gridCol w:w="4819"/>
      </w:tblGrid>
      <w:tr>
        <w:tc>
          <w:tcPr>
            <w:tcW w:type="dxa" w:w="4819"/>
          </w:tcPr>
          <w:p>
            <w:pPr>
              <w:spacing w:line="240" w:lineRule="auto" w:before="0" w:after="0"/>
              <w:ind w:firstLine="0"/>
              <w:jc w:val="center"/>
            </w:pPr>
            <w:r/>
            <w:r>
              <w:rPr>
                <w:rFonts w:ascii="Times New Roman" w:hAnsi="Times New Roman"/>
                <w:b/>
                <w:sz w:val="24"/>
              </w:rPr>
              <w:t>Категория</w:t>
            </w:r>
          </w:p>
        </w:tc>
        <w:tc>
          <w:tcPr>
            <w:tcW w:type="dxa" w:w="4819"/>
          </w:tcPr>
          <w:p>
            <w:pPr>
              <w:spacing w:line="240" w:lineRule="auto" w:before="0" w:after="0"/>
              <w:ind w:firstLine="0"/>
              <w:jc w:val="center"/>
            </w:pPr>
            <w:r/>
            <w:r>
              <w:rPr>
                <w:rFonts w:ascii="Times New Roman" w:hAnsi="Times New Roman"/>
                <w:b/>
                <w:sz w:val="24"/>
              </w:rPr>
              <w:t>Причины</w:t>
            </w:r>
          </w:p>
        </w:tc>
      </w:tr>
      <w:tr>
        <w:tc>
          <w:tcPr>
            <w:tcW w:type="dxa" w:w="4819"/>
          </w:tcPr>
          <w:p>
            <w:pPr>
              <w:spacing w:line="240" w:lineRule="auto" w:before="0" w:after="0"/>
              <w:ind w:firstLine="0"/>
              <w:jc w:val="left"/>
            </w:pPr>
            <w:r/>
            <w:r>
              <w:rPr>
                <w:rFonts w:ascii="Times New Roman" w:hAnsi="Times New Roman"/>
                <w:sz w:val="24"/>
              </w:rPr>
              <w:t>**Персонал**</w:t>
            </w:r>
          </w:p>
        </w:tc>
        <w:tc>
          <w:tcPr>
            <w:tcW w:type="dxa" w:w="4819"/>
          </w:tcPr>
          <w:p>
            <w:pPr>
              <w:spacing w:line="240" w:lineRule="auto" w:before="0" w:after="0"/>
              <w:ind w:firstLine="0"/>
              <w:jc w:val="center"/>
            </w:pPr>
            <w:r/>
            <w:r>
              <w:rPr>
                <w:rFonts w:ascii="Times New Roman" w:hAnsi="Times New Roman"/>
                <w:sz w:val="24"/>
              </w:rPr>
              <w:t>Отсутствие лаборанта; единственный сотрудник совмещает все функции; низкая ЗП для привлечения кадров</w:t>
            </w:r>
          </w:p>
        </w:tc>
      </w:tr>
      <w:tr>
        <w:tc>
          <w:tcPr>
            <w:tcW w:type="dxa" w:w="4819"/>
          </w:tcPr>
          <w:p>
            <w:pPr>
              <w:spacing w:line="240" w:lineRule="auto" w:before="0" w:after="0"/>
              <w:ind w:firstLine="0"/>
              <w:jc w:val="left"/>
            </w:pPr>
            <w:r/>
            <w:r>
              <w:rPr>
                <w:rFonts w:ascii="Times New Roman" w:hAnsi="Times New Roman"/>
                <w:sz w:val="24"/>
              </w:rPr>
              <w:t>**Оборудование**</w:t>
            </w:r>
          </w:p>
        </w:tc>
        <w:tc>
          <w:tcPr>
            <w:tcW w:type="dxa" w:w="4819"/>
          </w:tcPr>
          <w:p>
            <w:pPr>
              <w:spacing w:line="240" w:lineRule="auto" w:before="0" w:after="0"/>
              <w:ind w:firstLine="0"/>
              <w:jc w:val="center"/>
            </w:pPr>
            <w:r/>
            <w:r>
              <w:rPr>
                <w:rFonts w:ascii="Times New Roman" w:hAnsi="Times New Roman"/>
                <w:sz w:val="24"/>
              </w:rPr>
              <w:t>Устаревший компьютер; нет стационарной фотозоны; медленный интернет; неудобное расположение рабочего места</w:t>
            </w:r>
          </w:p>
        </w:tc>
      </w:tr>
      <w:tr>
        <w:tc>
          <w:tcPr>
            <w:tcW w:type="dxa" w:w="4819"/>
          </w:tcPr>
          <w:p>
            <w:pPr>
              <w:spacing w:line="240" w:lineRule="auto" w:before="0" w:after="0"/>
              <w:ind w:firstLine="0"/>
              <w:jc w:val="left"/>
            </w:pPr>
            <w:r/>
            <w:r>
              <w:rPr>
                <w:rFonts w:ascii="Times New Roman" w:hAnsi="Times New Roman"/>
                <w:sz w:val="24"/>
              </w:rPr>
              <w:t>**Методы**</w:t>
            </w:r>
          </w:p>
        </w:tc>
        <w:tc>
          <w:tcPr>
            <w:tcW w:type="dxa" w:w="4819"/>
          </w:tcPr>
          <w:p>
            <w:pPr>
              <w:spacing w:line="240" w:lineRule="auto" w:before="0" w:after="0"/>
              <w:ind w:firstLine="0"/>
              <w:jc w:val="center"/>
            </w:pPr>
            <w:r/>
            <w:r>
              <w:rPr>
                <w:rFonts w:ascii="Times New Roman" w:hAnsi="Times New Roman"/>
                <w:sz w:val="24"/>
              </w:rPr>
              <w:t>Нет шаблонов карточек; нет разделения операций; не применяется 5С; каждый экспонат описывается «с нуля»</w:t>
            </w:r>
          </w:p>
        </w:tc>
      </w:tr>
      <w:tr>
        <w:tc>
          <w:tcPr>
            <w:tcW w:type="dxa" w:w="4819"/>
          </w:tcPr>
          <w:p>
            <w:pPr>
              <w:spacing w:line="240" w:lineRule="auto" w:before="0" w:after="0"/>
              <w:ind w:firstLine="0"/>
              <w:jc w:val="left"/>
            </w:pPr>
            <w:r/>
            <w:r>
              <w:rPr>
                <w:rFonts w:ascii="Times New Roman" w:hAnsi="Times New Roman"/>
                <w:sz w:val="24"/>
              </w:rPr>
              <w:t>**Управление**</w:t>
            </w:r>
          </w:p>
        </w:tc>
        <w:tc>
          <w:tcPr>
            <w:tcW w:type="dxa" w:w="4819"/>
          </w:tcPr>
          <w:p>
            <w:pPr>
              <w:spacing w:line="240" w:lineRule="auto" w:before="0" w:after="0"/>
              <w:ind w:firstLine="0"/>
              <w:jc w:val="center"/>
            </w:pPr>
            <w:r/>
            <w:r>
              <w:rPr>
                <w:rFonts w:ascii="Times New Roman" w:hAnsi="Times New Roman"/>
                <w:sz w:val="24"/>
              </w:rPr>
              <w:t>Низкое финансирование; жесткие дедлайны Минкультуры; не проводился анализ эффективности</w:t>
            </w:r>
          </w:p>
        </w:tc>
      </w:tr>
    </w:tbl>
    <w:p>
      <w:pPr>
        <w:spacing w:line="360" w:lineRule="auto" w:before="0" w:after="0"/>
        <w:ind w:firstLine="709"/>
        <w:jc w:val="both"/>
      </w:pPr>
      <w:r>
        <w:rPr>
          <w:rFonts w:ascii="Times New Roman" w:hAnsi="Times New Roman"/>
          <w:b/>
          <w:sz w:val="28"/>
        </w:rPr>
        <w:t>Сводные показатели процесса AS IS.</w:t>
      </w:r>
    </w:p>
    <w:p>
      <w:pPr>
        <w:spacing w:line="360" w:lineRule="auto" w:before="0" w:after="0"/>
        <w:ind w:firstLine="0"/>
      </w:pPr>
    </w:p>
    <w:p>
      <w:pPr>
        <w:spacing w:line="360" w:lineRule="auto" w:before="0" w:after="0"/>
        <w:ind w:firstLine="0"/>
        <w:jc w:val="right"/>
      </w:pPr>
      <w:r>
        <w:rPr>
          <w:rFonts w:ascii="Times New Roman" w:hAnsi="Times New Roman"/>
          <w:b w:val="0"/>
          <w:sz w:val="28"/>
        </w:rPr>
        <w:t>Таблица 3.1.6</w:t>
      </w:r>
    </w:p>
    <w:p>
      <w:pPr>
        <w:spacing w:line="360" w:lineRule="auto" w:before="0" w:after="0"/>
        <w:ind w:firstLine="0"/>
        <w:jc w:val="center"/>
      </w:pPr>
      <w:r>
        <w:rPr>
          <w:rFonts w:ascii="Times New Roman" w:hAnsi="Times New Roman"/>
          <w:b w:val="0"/>
          <w:sz w:val="28"/>
        </w:rPr>
        <w:t>Показатели процесса «Регистрация экспонатов в КАМИС» (AS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19"/>
        <w:gridCol w:w="4819"/>
      </w:tblGrid>
      <w:tr>
        <w:tc>
          <w:tcPr>
            <w:tcW w:type="dxa" w:w="4819"/>
          </w:tcPr>
          <w:p>
            <w:pPr>
              <w:spacing w:line="240" w:lineRule="auto" w:before="0" w:after="0"/>
              <w:ind w:firstLine="0"/>
              <w:jc w:val="center"/>
            </w:pPr>
            <w:r/>
            <w:r>
              <w:rPr>
                <w:rFonts w:ascii="Times New Roman" w:hAnsi="Times New Roman"/>
                <w:b/>
                <w:sz w:val="24"/>
              </w:rPr>
              <w:t>Показатель</w:t>
            </w:r>
          </w:p>
        </w:tc>
        <w:tc>
          <w:tcPr>
            <w:tcW w:type="dxa" w:w="4819"/>
          </w:tcPr>
          <w:p>
            <w:pPr>
              <w:spacing w:line="240" w:lineRule="auto" w:before="0" w:after="0"/>
              <w:ind w:firstLine="0"/>
              <w:jc w:val="center"/>
            </w:pPr>
            <w:r/>
            <w:r>
              <w:rPr>
                <w:rFonts w:ascii="Times New Roman" w:hAnsi="Times New Roman"/>
                <w:b/>
                <w:sz w:val="24"/>
              </w:rPr>
              <w:t>Значение</w:t>
            </w:r>
          </w:p>
        </w:tc>
      </w:tr>
      <w:tr>
        <w:tc>
          <w:tcPr>
            <w:tcW w:type="dxa" w:w="4819"/>
          </w:tcPr>
          <w:p>
            <w:pPr>
              <w:spacing w:line="240" w:lineRule="auto" w:before="0" w:after="0"/>
              <w:ind w:firstLine="0"/>
              <w:jc w:val="left"/>
            </w:pPr>
            <w:r/>
            <w:r>
              <w:rPr>
                <w:rFonts w:ascii="Times New Roman" w:hAnsi="Times New Roman"/>
                <w:sz w:val="24"/>
              </w:rPr>
              <w:t>Среднее время на 1 экспонат</w:t>
            </w:r>
          </w:p>
        </w:tc>
        <w:tc>
          <w:tcPr>
            <w:tcW w:type="dxa" w:w="4819"/>
          </w:tcPr>
          <w:p>
            <w:pPr>
              <w:spacing w:line="240" w:lineRule="auto" w:before="0" w:after="0"/>
              <w:ind w:firstLine="0"/>
              <w:jc w:val="center"/>
            </w:pPr>
            <w:r/>
            <w:r>
              <w:rPr>
                <w:rFonts w:ascii="Times New Roman" w:hAnsi="Times New Roman"/>
                <w:sz w:val="24"/>
              </w:rPr>
              <w:t>45 минут</w:t>
            </w:r>
          </w:p>
        </w:tc>
      </w:tr>
      <w:tr>
        <w:tc>
          <w:tcPr>
            <w:tcW w:type="dxa" w:w="4819"/>
          </w:tcPr>
          <w:p>
            <w:pPr>
              <w:spacing w:line="240" w:lineRule="auto" w:before="0" w:after="0"/>
              <w:ind w:firstLine="0"/>
              <w:jc w:val="left"/>
            </w:pPr>
            <w:r/>
            <w:r>
              <w:rPr>
                <w:rFonts w:ascii="Times New Roman" w:hAnsi="Times New Roman"/>
                <w:sz w:val="24"/>
              </w:rPr>
              <w:t>Требуемое время такта</w:t>
            </w:r>
          </w:p>
        </w:tc>
        <w:tc>
          <w:tcPr>
            <w:tcW w:type="dxa" w:w="4819"/>
          </w:tcPr>
          <w:p>
            <w:pPr>
              <w:spacing w:line="240" w:lineRule="auto" w:before="0" w:after="0"/>
              <w:ind w:firstLine="0"/>
              <w:jc w:val="center"/>
            </w:pPr>
            <w:r/>
            <w:r>
              <w:rPr>
                <w:rFonts w:ascii="Times New Roman" w:hAnsi="Times New Roman"/>
                <w:sz w:val="24"/>
              </w:rPr>
              <w:t>27 минут (540 мин / 20 эксп.)</w:t>
            </w:r>
          </w:p>
        </w:tc>
      </w:tr>
      <w:tr>
        <w:tc>
          <w:tcPr>
            <w:tcW w:type="dxa" w:w="4819"/>
          </w:tcPr>
          <w:p>
            <w:pPr>
              <w:spacing w:line="240" w:lineRule="auto" w:before="0" w:after="0"/>
              <w:ind w:firstLine="0"/>
              <w:jc w:val="left"/>
            </w:pPr>
            <w:r/>
            <w:r>
              <w:rPr>
                <w:rFonts w:ascii="Times New Roman" w:hAnsi="Times New Roman"/>
                <w:sz w:val="24"/>
              </w:rPr>
              <w:t>Фактическая производительность</w:t>
            </w:r>
          </w:p>
        </w:tc>
        <w:tc>
          <w:tcPr>
            <w:tcW w:type="dxa" w:w="4819"/>
          </w:tcPr>
          <w:p>
            <w:pPr>
              <w:spacing w:line="240" w:lineRule="auto" w:before="0" w:after="0"/>
              <w:ind w:firstLine="0"/>
              <w:jc w:val="center"/>
            </w:pPr>
            <w:r/>
            <w:r>
              <w:rPr>
                <w:rFonts w:ascii="Times New Roman" w:hAnsi="Times New Roman"/>
                <w:sz w:val="24"/>
              </w:rPr>
              <w:t>9 экспонатов/день</w:t>
            </w:r>
          </w:p>
        </w:tc>
      </w:tr>
      <w:tr>
        <w:tc>
          <w:tcPr>
            <w:tcW w:type="dxa" w:w="4819"/>
          </w:tcPr>
          <w:p>
            <w:pPr>
              <w:spacing w:line="240" w:lineRule="auto" w:before="0" w:after="0"/>
              <w:ind w:firstLine="0"/>
              <w:jc w:val="left"/>
            </w:pPr>
            <w:r/>
            <w:r>
              <w:rPr>
                <w:rFonts w:ascii="Times New Roman" w:hAnsi="Times New Roman"/>
                <w:sz w:val="24"/>
              </w:rPr>
              <w:t>Требуемая производительность</w:t>
            </w:r>
          </w:p>
        </w:tc>
        <w:tc>
          <w:tcPr>
            <w:tcW w:type="dxa" w:w="4819"/>
          </w:tcPr>
          <w:p>
            <w:pPr>
              <w:spacing w:line="240" w:lineRule="auto" w:before="0" w:after="0"/>
              <w:ind w:firstLine="0"/>
              <w:jc w:val="center"/>
            </w:pPr>
            <w:r/>
            <w:r>
              <w:rPr>
                <w:rFonts w:ascii="Times New Roman" w:hAnsi="Times New Roman"/>
                <w:sz w:val="24"/>
              </w:rPr>
              <w:t>20 экспонатов/день (2 000 ед. / 100 рабочих дней по срокам Минкультуры)</w:t>
            </w:r>
          </w:p>
        </w:tc>
      </w:tr>
      <w:tr>
        <w:tc>
          <w:tcPr>
            <w:tcW w:type="dxa" w:w="4819"/>
          </w:tcPr>
          <w:p>
            <w:pPr>
              <w:spacing w:line="240" w:lineRule="auto" w:before="0" w:after="0"/>
              <w:ind w:firstLine="0"/>
              <w:jc w:val="left"/>
            </w:pPr>
            <w:r/>
            <w:r>
              <w:rPr>
                <w:rFonts w:ascii="Times New Roman" w:hAnsi="Times New Roman"/>
                <w:sz w:val="24"/>
              </w:rPr>
              <w:t>Стоимость обработки 1 экспоната</w:t>
            </w:r>
          </w:p>
        </w:tc>
        <w:tc>
          <w:tcPr>
            <w:tcW w:type="dxa" w:w="4819"/>
          </w:tcPr>
          <w:p>
            <w:pPr>
              <w:spacing w:line="240" w:lineRule="auto" w:before="0" w:after="0"/>
              <w:ind w:firstLine="0"/>
              <w:jc w:val="center"/>
            </w:pPr>
            <w:r/>
            <w:r>
              <w:rPr>
                <w:rFonts w:ascii="Times New Roman" w:hAnsi="Times New Roman"/>
                <w:sz w:val="24"/>
              </w:rPr>
              <w:t>138 руб. (часовая ставка 185 руб.)</w:t>
            </w:r>
          </w:p>
        </w:tc>
      </w:tr>
      <w:tr>
        <w:tc>
          <w:tcPr>
            <w:tcW w:type="dxa" w:w="4819"/>
          </w:tcPr>
          <w:p>
            <w:pPr>
              <w:spacing w:line="240" w:lineRule="auto" w:before="0" w:after="0"/>
              <w:ind w:firstLine="0"/>
              <w:jc w:val="left"/>
            </w:pPr>
            <w:r/>
            <w:r>
              <w:rPr>
                <w:rFonts w:ascii="Times New Roman" w:hAnsi="Times New Roman"/>
                <w:sz w:val="24"/>
              </w:rPr>
              <w:t>Доля времени ожидания (НДЦ)</w:t>
            </w:r>
          </w:p>
        </w:tc>
        <w:tc>
          <w:tcPr>
            <w:tcW w:type="dxa" w:w="4819"/>
          </w:tcPr>
          <w:p>
            <w:pPr>
              <w:spacing w:line="240" w:lineRule="auto" w:before="0" w:after="0"/>
              <w:ind w:firstLine="0"/>
              <w:jc w:val="center"/>
            </w:pPr>
            <w:r/>
            <w:r>
              <w:rPr>
                <w:rFonts w:ascii="Times New Roman" w:hAnsi="Times New Roman"/>
                <w:sz w:val="24"/>
              </w:rPr>
              <w:t>22 %</w:t>
            </w:r>
          </w:p>
        </w:tc>
      </w:tr>
      <w:tr>
        <w:tc>
          <w:tcPr>
            <w:tcW w:type="dxa" w:w="4819"/>
          </w:tcPr>
          <w:p>
            <w:pPr>
              <w:spacing w:line="240" w:lineRule="auto" w:before="0" w:after="0"/>
              <w:ind w:firstLine="0"/>
              <w:jc w:val="left"/>
            </w:pPr>
            <w:r/>
            <w:r>
              <w:rPr>
                <w:rFonts w:ascii="Times New Roman" w:hAnsi="Times New Roman"/>
                <w:sz w:val="24"/>
              </w:rPr>
              <w:t>Доля операций ДЦ</w:t>
            </w:r>
          </w:p>
        </w:tc>
        <w:tc>
          <w:tcPr>
            <w:tcW w:type="dxa" w:w="4819"/>
          </w:tcPr>
          <w:p>
            <w:pPr>
              <w:spacing w:line="240" w:lineRule="auto" w:before="0" w:after="0"/>
              <w:ind w:firstLine="0"/>
              <w:jc w:val="center"/>
            </w:pPr>
            <w:r/>
            <w:r>
              <w:rPr>
                <w:rFonts w:ascii="Times New Roman" w:hAnsi="Times New Roman"/>
                <w:sz w:val="24"/>
              </w:rPr>
              <w:t>~16 % (7 мин из 45)</w:t>
            </w:r>
          </w:p>
        </w:tc>
      </w:tr>
      <w:tr>
        <w:tc>
          <w:tcPr>
            <w:tcW w:type="dxa" w:w="4819"/>
          </w:tcPr>
          <w:p>
            <w:pPr>
              <w:spacing w:line="240" w:lineRule="auto" w:before="0" w:after="0"/>
              <w:ind w:firstLine="0"/>
              <w:jc w:val="left"/>
            </w:pPr>
            <w:r/>
            <w:r>
              <w:rPr>
                <w:rFonts w:ascii="Times New Roman" w:hAnsi="Times New Roman"/>
                <w:sz w:val="24"/>
              </w:rPr>
              <w:t>Доля операций НДБ</w:t>
            </w:r>
          </w:p>
        </w:tc>
        <w:tc>
          <w:tcPr>
            <w:tcW w:type="dxa" w:w="4819"/>
          </w:tcPr>
          <w:p>
            <w:pPr>
              <w:spacing w:line="240" w:lineRule="auto" w:before="0" w:after="0"/>
              <w:ind w:firstLine="0"/>
              <w:jc w:val="center"/>
            </w:pPr>
            <w:r/>
            <w:r>
              <w:rPr>
                <w:rFonts w:ascii="Times New Roman" w:hAnsi="Times New Roman"/>
                <w:sz w:val="24"/>
              </w:rPr>
              <w:t>~20 % (9 мин из 45)</w:t>
            </w:r>
          </w:p>
        </w:tc>
      </w:tr>
      <w:tr>
        <w:tc>
          <w:tcPr>
            <w:tcW w:type="dxa" w:w="4819"/>
          </w:tcPr>
          <w:p>
            <w:pPr>
              <w:spacing w:line="240" w:lineRule="auto" w:before="0" w:after="0"/>
              <w:ind w:firstLine="0"/>
              <w:jc w:val="left"/>
            </w:pPr>
            <w:r/>
            <w:r>
              <w:rPr>
                <w:rFonts w:ascii="Times New Roman" w:hAnsi="Times New Roman"/>
                <w:sz w:val="24"/>
              </w:rPr>
              <w:t>Доля операций НДЦ</w:t>
            </w:r>
          </w:p>
        </w:tc>
        <w:tc>
          <w:tcPr>
            <w:tcW w:type="dxa" w:w="4819"/>
          </w:tcPr>
          <w:p>
            <w:pPr>
              <w:spacing w:line="240" w:lineRule="auto" w:before="0" w:after="0"/>
              <w:ind w:firstLine="0"/>
              <w:jc w:val="center"/>
            </w:pPr>
            <w:r/>
            <w:r>
              <w:rPr>
                <w:rFonts w:ascii="Times New Roman" w:hAnsi="Times New Roman"/>
                <w:sz w:val="24"/>
              </w:rPr>
              <w:t>~64 % (29 мин из 45)</w:t>
            </w:r>
          </w:p>
        </w:tc>
      </w:tr>
      <w:tr>
        <w:tc>
          <w:tcPr>
            <w:tcW w:type="dxa" w:w="4819"/>
          </w:tcPr>
          <w:p>
            <w:pPr>
              <w:spacing w:line="240" w:lineRule="auto" w:before="0" w:after="0"/>
              <w:ind w:firstLine="0"/>
              <w:jc w:val="left"/>
            </w:pPr>
            <w:r/>
            <w:r>
              <w:rPr>
                <w:rFonts w:ascii="Times New Roman" w:hAnsi="Times New Roman"/>
                <w:sz w:val="24"/>
              </w:rPr>
              <w:t>Количество задействованных сотрудников</w:t>
            </w:r>
          </w:p>
        </w:tc>
        <w:tc>
          <w:tcPr>
            <w:tcW w:type="dxa" w:w="4819"/>
          </w:tcPr>
          <w:p>
            <w:pPr>
              <w:spacing w:line="240" w:lineRule="auto" w:before="0" w:after="0"/>
              <w:ind w:firstLine="0"/>
              <w:jc w:val="center"/>
            </w:pPr>
            <w:r/>
            <w:r>
              <w:rPr>
                <w:rFonts w:ascii="Times New Roman" w:hAnsi="Times New Roman"/>
                <w:sz w:val="24"/>
              </w:rPr>
              <w:t>1</w:t>
            </w:r>
          </w:p>
        </w:tc>
      </w:tr>
      <w:tr>
        <w:tc>
          <w:tcPr>
            <w:tcW w:type="dxa" w:w="4819"/>
          </w:tcPr>
          <w:p>
            <w:pPr>
              <w:spacing w:line="240" w:lineRule="auto" w:before="0" w:after="0"/>
              <w:ind w:firstLine="0"/>
              <w:jc w:val="left"/>
            </w:pPr>
            <w:r/>
            <w:r>
              <w:rPr>
                <w:rFonts w:ascii="Times New Roman" w:hAnsi="Times New Roman"/>
                <w:sz w:val="24"/>
              </w:rPr>
              <w:t>Общий фонд экспонатов для обработки</w:t>
            </w:r>
          </w:p>
        </w:tc>
        <w:tc>
          <w:tcPr>
            <w:tcW w:type="dxa" w:w="4819"/>
          </w:tcPr>
          <w:p>
            <w:pPr>
              <w:spacing w:line="240" w:lineRule="auto" w:before="0" w:after="0"/>
              <w:ind w:firstLine="0"/>
              <w:jc w:val="center"/>
            </w:pPr>
            <w:r/>
            <w:r>
              <w:rPr>
                <w:rFonts w:ascii="Times New Roman" w:hAnsi="Times New Roman"/>
                <w:sz w:val="24"/>
              </w:rPr>
              <w:t>более 2 000 единиц</w:t>
            </w:r>
          </w:p>
        </w:tc>
      </w:tr>
      <w:tr>
        <w:tc>
          <w:tcPr>
            <w:tcW w:type="dxa" w:w="4819"/>
          </w:tcPr>
          <w:p>
            <w:pPr>
              <w:spacing w:line="240" w:lineRule="auto" w:before="0" w:after="0"/>
              <w:ind w:firstLine="0"/>
              <w:jc w:val="left"/>
            </w:pPr>
            <w:r/>
            <w:r>
              <w:rPr>
                <w:rFonts w:ascii="Times New Roman" w:hAnsi="Times New Roman"/>
                <w:sz w:val="24"/>
              </w:rPr>
              <w:t>Прогнозируемое время полной инвентаризации</w:t>
            </w:r>
          </w:p>
        </w:tc>
        <w:tc>
          <w:tcPr>
            <w:tcW w:type="dxa" w:w="4819"/>
          </w:tcPr>
          <w:p>
            <w:pPr>
              <w:spacing w:line="240" w:lineRule="auto" w:before="0" w:after="0"/>
              <w:ind w:firstLine="0"/>
              <w:jc w:val="center"/>
            </w:pPr>
            <w:r/>
            <w:r>
              <w:rPr>
                <w:rFonts w:ascii="Times New Roman" w:hAnsi="Times New Roman"/>
                <w:sz w:val="24"/>
              </w:rPr>
              <w:t>более 1 года</w:t>
            </w:r>
          </w:p>
        </w:tc>
      </w:tr>
    </w:tbl>
    <w:p>
      <w:pPr>
        <w:spacing w:line="360" w:lineRule="auto" w:before="0" w:after="0"/>
        <w:ind w:firstLine="709"/>
        <w:jc w:val="both"/>
      </w:pPr>
      <w:r>
        <w:rPr>
          <w:rFonts w:ascii="Times New Roman" w:hAnsi="Times New Roman"/>
          <w:b w:val="0"/>
          <w:sz w:val="24"/>
        </w:rPr>
        <w:t>Источник: составлено автором.</w:t>
      </w:r>
    </w:p>
    <w:p>
      <w:pPr>
        <w:spacing w:line="360" w:lineRule="auto" w:before="0" w:after="0"/>
        <w:ind w:firstLine="0"/>
      </w:pPr>
    </w:p>
    <w:p>
      <w:pPr>
        <w:spacing w:line="360" w:lineRule="auto" w:before="0" w:after="0"/>
        <w:ind w:firstLine="709"/>
        <w:jc w:val="both"/>
      </w:pPr>
      <w:r>
        <w:rPr>
          <w:rFonts w:ascii="Times New Roman" w:hAnsi="Times New Roman"/>
          <w:b w:val="0"/>
          <w:sz w:val="28"/>
        </w:rPr>
        <w:t>Доля операций, непосредственно создающих ценность для потребителя (ДЦ), составляет лишь 16 % от общего времени цикла. Операции НДЦ (потери) занимают 64 % времени – типичная картина для неоптимизированного процесса. Фактическое время цикла превышает время такта в 1,67 раза, что свидетельствует о критическом несоответствии производительности требованиям.</w:t>
      </w:r>
    </w:p>
    <w:p>
      <w:pPr>
        <w:spacing w:line="360" w:lineRule="auto" w:before="0" w:after="0"/>
        <w:ind w:firstLine="709"/>
        <w:jc w:val="both"/>
      </w:pPr>
      <w:r>
        <w:rPr>
          <w:rFonts w:ascii="Times New Roman" w:hAnsi="Times New Roman"/>
          <w:b/>
          <w:sz w:val="28"/>
        </w:rPr>
        <w:t>Системный характер проблемы.</w:t>
      </w:r>
      <w:r>
        <w:rPr>
          <w:rFonts w:ascii="Times New Roman" w:hAnsi="Times New Roman"/>
          <w:sz w:val="28"/>
        </w:rPr>
        <w:t xml:space="preserve"> Аналогичная ситуация зафиксирована в Зоологическом музее и гербарии им. Э.А. Эверсмана: процесс внесения данных в КАМИС чрезмерно трудоемок, а сотрудники совмещают каталогизацию с проведением экскурсий и техническим обслуживанием экспозиции (до 30–50 % времени на непрофильные операции). Это указывает на системный характер проблемы, затрагивающей все музеи Дирекции.</w:t>
      </w:r>
    </w:p>
    <w:p>
      <w:pPr>
        <w:spacing w:line="360" w:lineRule="auto" w:before="0" w:after="0"/>
        <w:ind w:firstLine="709"/>
        <w:jc w:val="both"/>
      </w:pPr>
      <w:r>
        <w:rPr>
          <w:rFonts w:ascii="Times New Roman" w:hAnsi="Times New Roman"/>
          <w:b w:val="0"/>
          <w:sz w:val="28"/>
        </w:rPr>
        <w:t>Совокупность выявленных проблем – критическое несоответствие производительности, высокая доля операций, не добавляющих ценности, (64 %), нереализованный потенциал квалифицированного сотрудника и отсутствие стандартизации – обуславливает необходимость реинжиниринга процесса с применением инструментов 5С, стандартизации и перераспределения функций, что рассматривается далее при проектировании целевого процесса (TO BE).</w:t>
      </w:r>
    </w:p>
    <w:p>
      <w:pPr>
        <w:spacing w:line="360" w:lineRule="auto" w:before="0" w:after="0"/>
        <w:ind w:firstLine="709"/>
        <w:jc w:val="both"/>
      </w:pPr>
      <w:r>
        <w:rPr>
          <w:rFonts w:ascii="Times New Roman" w:hAnsi="Times New Roman"/>
          <w:b/>
          <w:sz w:val="28"/>
        </w:rPr>
        <w:t>Характеристика подразделения.</w:t>
      </w:r>
      <w:r>
        <w:rPr>
          <w:rFonts w:ascii="Times New Roman" w:hAnsi="Times New Roman"/>
          <w:sz w:val="28"/>
        </w:rPr>
        <w:t xml:space="preserve"> Управление кадров КФУ обеспечивает полный цикл кадрового делопроизводства университета, объединяя около 39 сотрудников в четырех отделах: Отдел по работе с ППС (9 чел.), Центр развития кадрового потенциала (8 чел.), Отдел по контролю движения контингента обучающихся (9 чел.) и Отдел кадровой политики по работе с персоналом (10 чел.). Миссия Управления – работа с кадрами как ключевым ресурсом, обеспечивающим реализацию стратегических целей программы развития КФУ [47]. Ключевые ИС: система «Парус», ИАС КФУ, СЭД «Практика», платформа hh.ru. Управление обрабатывает свыше 1200 конкурсных дел ППС ежегодно и ведет более 85 активных вакансий одновременно.</w:t>
      </w:r>
    </w:p>
    <w:p>
      <w:pPr>
        <w:spacing w:line="360" w:lineRule="auto" w:before="0" w:after="0"/>
        <w:ind w:firstLine="709"/>
        <w:jc w:val="both"/>
      </w:pPr>
      <w:r>
        <w:rPr>
          <w:rFonts w:ascii="Times New Roman" w:hAnsi="Times New Roman"/>
          <w:b w:val="0"/>
          <w:sz w:val="28"/>
        </w:rPr>
        <w:t>Для анализа текущего состояния процессов выбран процесс «Формирование графика отпусков ППС» – наиболее масштабный по числу затрагиваемых сотрудников (6 615 человек ППС) и характеризующийся наибольшей долей рутинных операций, связанных с бумажным документооборотом.</w:t>
      </w:r>
    </w:p>
    <w:p>
      <w:pPr>
        <w:spacing w:line="360" w:lineRule="auto" w:before="0" w:after="0"/>
        <w:ind w:firstLine="709"/>
        <w:jc w:val="both"/>
      </w:pPr>
      <w:r>
        <w:rPr>
          <w:rFonts w:ascii="Times New Roman" w:hAnsi="Times New Roman"/>
          <w:b/>
          <w:sz w:val="28"/>
        </w:rPr>
        <w:t>Модель IDEF0: «Управление кадровыми процессами КФУ» (контекстная диаграмма).</w:t>
      </w:r>
    </w:p>
    <w:p>
      <w:pPr>
        <w:spacing w:line="360" w:lineRule="auto" w:before="0" w:after="0"/>
        <w:ind w:firstLine="0"/>
      </w:pPr>
    </w:p>
    <w:p>
      <w:pPr>
        <w:spacing w:line="360" w:lineRule="auto" w:before="0" w:after="0"/>
        <w:ind w:firstLine="0"/>
        <w:jc w:val="right"/>
      </w:pPr>
      <w:r>
        <w:rPr>
          <w:rFonts w:ascii="Times New Roman" w:hAnsi="Times New Roman"/>
          <w:b w:val="0"/>
          <w:sz w:val="28"/>
        </w:rPr>
        <w:t>Таблица 3.1.7</w:t>
      </w:r>
    </w:p>
    <w:p>
      <w:pPr>
        <w:spacing w:line="360" w:lineRule="auto" w:before="0" w:after="0"/>
        <w:ind w:firstLine="0"/>
        <w:jc w:val="center"/>
      </w:pPr>
      <w:r>
        <w:rPr>
          <w:rFonts w:ascii="Times New Roman" w:hAnsi="Times New Roman"/>
          <w:b w:val="0"/>
          <w:sz w:val="28"/>
        </w:rPr>
        <w:t>IDEF0-модель: «Управление кадровыми процессами КФУ» (уровень А-0)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19"/>
        <w:gridCol w:w="4819"/>
      </w:tblGrid>
      <w:tr>
        <w:tc>
          <w:tcPr>
            <w:tcW w:type="dxa" w:w="4819"/>
          </w:tcPr>
          <w:p>
            <w:pPr>
              <w:spacing w:line="240" w:lineRule="auto" w:before="0" w:after="0"/>
              <w:ind w:firstLine="0"/>
              <w:jc w:val="center"/>
            </w:pPr>
            <w:r/>
            <w:r>
              <w:rPr>
                <w:rFonts w:ascii="Times New Roman" w:hAnsi="Times New Roman"/>
                <w:b/>
                <w:sz w:val="24"/>
              </w:rPr>
              <w:t>Элемент ICOM</w:t>
            </w:r>
          </w:p>
        </w:tc>
        <w:tc>
          <w:tcPr>
            <w:tcW w:type="dxa" w:w="4819"/>
          </w:tcPr>
          <w:p>
            <w:pPr>
              <w:spacing w:line="240" w:lineRule="auto" w:before="0" w:after="0"/>
              <w:ind w:firstLine="0"/>
              <w:jc w:val="center"/>
            </w:pPr>
            <w:r/>
            <w:r>
              <w:rPr>
                <w:rFonts w:ascii="Times New Roman" w:hAnsi="Times New Roman"/>
                <w:b/>
                <w:sz w:val="24"/>
              </w:rPr>
              <w:t>Содержание</w:t>
            </w:r>
          </w:p>
        </w:tc>
      </w:tr>
      <w:tr>
        <w:tc>
          <w:tcPr>
            <w:tcW w:type="dxa" w:w="4819"/>
          </w:tcPr>
          <w:p>
            <w:pPr>
              <w:spacing w:line="240" w:lineRule="auto" w:before="0" w:after="0"/>
              <w:ind w:firstLine="0"/>
              <w:jc w:val="left"/>
            </w:pPr>
            <w:r/>
            <w:r>
              <w:rPr>
                <w:rFonts w:ascii="Times New Roman" w:hAnsi="Times New Roman"/>
                <w:sz w:val="24"/>
              </w:rPr>
              <w:t>**Входы (I)**</w:t>
            </w:r>
          </w:p>
        </w:tc>
        <w:tc>
          <w:tcPr>
            <w:tcW w:type="dxa" w:w="4819"/>
          </w:tcPr>
          <w:p>
            <w:pPr>
              <w:spacing w:line="240" w:lineRule="auto" w:before="0" w:after="0"/>
              <w:ind w:firstLine="0"/>
              <w:jc w:val="center"/>
            </w:pPr>
            <w:r/>
            <w:r>
              <w:rPr>
                <w:rFonts w:ascii="Times New Roman" w:hAnsi="Times New Roman"/>
                <w:sz w:val="24"/>
              </w:rPr>
              <w:t>Заявления сотрудников на отпуск; заявки на конкурсный отбор ППС; резюме соискателей; наградные документы; приказы о зачислении/отчислении студентов</w:t>
            </w:r>
          </w:p>
        </w:tc>
      </w:tr>
      <w:tr>
        <w:tc>
          <w:tcPr>
            <w:tcW w:type="dxa" w:w="4819"/>
          </w:tcPr>
          <w:p>
            <w:pPr>
              <w:spacing w:line="240" w:lineRule="auto" w:before="0" w:after="0"/>
              <w:ind w:firstLine="0"/>
              <w:jc w:val="left"/>
            </w:pPr>
            <w:r/>
            <w:r>
              <w:rPr>
                <w:rFonts w:ascii="Times New Roman" w:hAnsi="Times New Roman"/>
                <w:sz w:val="24"/>
              </w:rPr>
              <w:t>**Управление (C)**</w:t>
            </w:r>
          </w:p>
        </w:tc>
        <w:tc>
          <w:tcPr>
            <w:tcW w:type="dxa" w:w="4819"/>
          </w:tcPr>
          <w:p>
            <w:pPr>
              <w:spacing w:line="240" w:lineRule="auto" w:before="0" w:after="0"/>
              <w:ind w:firstLine="0"/>
              <w:jc w:val="center"/>
            </w:pPr>
            <w:r/>
            <w:r>
              <w:rPr>
                <w:rFonts w:ascii="Times New Roman" w:hAnsi="Times New Roman"/>
                <w:sz w:val="24"/>
              </w:rPr>
              <w:t>Трудовой кодекс РФ; внутренние регламенты КФУ; Положение об Управлении кадров; политика по отпускам; приказы ректора</w:t>
            </w:r>
          </w:p>
        </w:tc>
      </w:tr>
      <w:tr>
        <w:tc>
          <w:tcPr>
            <w:tcW w:type="dxa" w:w="4819"/>
          </w:tcPr>
          <w:p>
            <w:pPr>
              <w:spacing w:line="240" w:lineRule="auto" w:before="0" w:after="0"/>
              <w:ind w:firstLine="0"/>
              <w:jc w:val="left"/>
            </w:pPr>
            <w:r/>
            <w:r>
              <w:rPr>
                <w:rFonts w:ascii="Times New Roman" w:hAnsi="Times New Roman"/>
                <w:sz w:val="24"/>
              </w:rPr>
              <w:t>**Выходы (O)**</w:t>
            </w:r>
          </w:p>
        </w:tc>
        <w:tc>
          <w:tcPr>
            <w:tcW w:type="dxa" w:w="4819"/>
          </w:tcPr>
          <w:p>
            <w:pPr>
              <w:spacing w:line="240" w:lineRule="auto" w:before="0" w:after="0"/>
              <w:ind w:firstLine="0"/>
              <w:jc w:val="center"/>
            </w:pPr>
            <w:r/>
            <w:r>
              <w:rPr>
                <w:rFonts w:ascii="Times New Roman" w:hAnsi="Times New Roman"/>
                <w:sz w:val="24"/>
              </w:rPr>
              <w:t>Утвержденные графики отпусков; оформленные конкурсные дела; трудовые договоры; наградные дипломы; кадровая отчетность (П-4 НЗ)</w:t>
            </w:r>
          </w:p>
        </w:tc>
      </w:tr>
      <w:tr>
        <w:tc>
          <w:tcPr>
            <w:tcW w:type="dxa" w:w="4819"/>
          </w:tcPr>
          <w:p>
            <w:pPr>
              <w:spacing w:line="240" w:lineRule="auto" w:before="0" w:after="0"/>
              <w:ind w:firstLine="0"/>
              <w:jc w:val="left"/>
            </w:pPr>
            <w:r/>
            <w:r>
              <w:rPr>
                <w:rFonts w:ascii="Times New Roman" w:hAnsi="Times New Roman"/>
                <w:sz w:val="24"/>
              </w:rPr>
              <w:t>**Механизмы (M)**</w:t>
            </w:r>
          </w:p>
        </w:tc>
        <w:tc>
          <w:tcPr>
            <w:tcW w:type="dxa" w:w="4819"/>
          </w:tcPr>
          <w:p>
            <w:pPr>
              <w:spacing w:line="240" w:lineRule="auto" w:before="0" w:after="0"/>
              <w:ind w:firstLine="0"/>
              <w:jc w:val="center"/>
            </w:pPr>
            <w:r/>
            <w:r>
              <w:rPr>
                <w:rFonts w:ascii="Times New Roman" w:hAnsi="Times New Roman"/>
                <w:sz w:val="24"/>
              </w:rPr>
              <w:t>Сотрудники Управления (39 чел.); система «Парус»; СЭД «Практика»; ИАС КФУ; hh.ru; корпоративный сайт</w:t>
            </w:r>
          </w:p>
        </w:tc>
      </w:tr>
    </w:tbl>
    <w:p>
      <w:pPr>
        <w:spacing w:line="360" w:lineRule="auto" w:before="0" w:after="0"/>
        <w:ind w:firstLine="709"/>
        <w:jc w:val="both"/>
      </w:pPr>
      <w:r>
        <w:rPr>
          <w:rFonts w:ascii="Times New Roman" w:hAnsi="Times New Roman"/>
          <w:b w:val="0"/>
          <w:sz w:val="24"/>
        </w:rPr>
        <w:t>Источник: составлено автором.</w:t>
      </w:r>
    </w:p>
    <w:p>
      <w:pPr>
        <w:spacing w:line="360" w:lineRule="auto" w:before="0" w:after="0"/>
        <w:ind w:firstLine="0"/>
      </w:pPr>
    </w:p>
    <w:p>
      <w:pPr>
        <w:spacing w:line="360" w:lineRule="auto" w:before="0" w:after="0"/>
        <w:ind w:firstLine="709"/>
        <w:jc w:val="both"/>
      </w:pPr>
      <w:r>
        <w:rPr>
          <w:rFonts w:ascii="Times New Roman" w:hAnsi="Times New Roman"/>
          <w:b/>
          <w:sz w:val="28"/>
        </w:rPr>
        <w:t>Декомпозиция уровня А0 (1-й уровень):</w:t>
      </w:r>
    </w:p>
    <w:p>
      <w:pPr>
        <w:spacing w:line="360" w:lineRule="auto" w:before="0" w:after="0"/>
        <w:ind w:firstLine="709"/>
        <w:jc w:val="both"/>
      </w:pPr>
      <w:r>
        <w:rPr>
          <w:rFonts w:ascii="Times New Roman" w:hAnsi="Times New Roman"/>
          <w:b w:val="0"/>
          <w:sz w:val="28"/>
        </w:rPr>
        <w:t>![Рис. 3.1.4. IDEF0-модель «Управление кадровыми процессами КФУ» (AS IS)](Рисунки%20глава%203/ris_3_1_4_idef0_hr_asis.svg)</w:t>
      </w:r>
    </w:p>
    <w:p>
      <w:pPr>
        <w:spacing w:line="360" w:lineRule="auto" w:before="0" w:after="0"/>
        <w:ind w:firstLine="709"/>
        <w:jc w:val="both"/>
      </w:pPr>
      <w:r>
        <w:rPr>
          <w:rFonts w:ascii="Times New Roman" w:hAnsi="Times New Roman"/>
          <w:b w:val="0"/>
          <w:sz w:val="28"/>
        </w:rPr>
        <w:t>Рисунок 3.1.4 – IDEF0-модель «Управление кадровыми процессами КФУ» (AS IS): контекстная диаграмма А-0 и декомпозиция уровня А0</w:t>
      </w:r>
    </w:p>
    <w:p>
      <w:pPr>
        <w:spacing w:line="360" w:lineRule="auto" w:before="0" w:after="0"/>
        <w:ind w:firstLine="709"/>
        <w:jc w:val="both"/>
      </w:pPr>
      <w:r>
        <w:rPr>
          <w:rFonts w:ascii="Times New Roman" w:hAnsi="Times New Roman"/>
          <w:b w:val="0"/>
          <w:sz w:val="24"/>
        </w:rPr>
        <w:t>Источник: составлено автором.</w:t>
      </w:r>
    </w:p>
    <w:p>
      <w:pPr>
        <w:spacing w:line="360" w:lineRule="auto" w:before="0" w:after="0"/>
        <w:ind w:firstLine="0"/>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3213"/>
          </w:tcPr>
          <w:p>
            <w:pPr>
              <w:spacing w:line="240" w:lineRule="auto" w:before="0" w:after="0"/>
              <w:ind w:firstLine="0"/>
              <w:jc w:val="center"/>
            </w:pPr>
            <w:r/>
            <w:r>
              <w:rPr>
                <w:rFonts w:ascii="Times New Roman" w:hAnsi="Times New Roman"/>
                <w:b/>
                <w:sz w:val="24"/>
              </w:rPr>
              <w:t>№ блока</w:t>
            </w:r>
          </w:p>
        </w:tc>
        <w:tc>
          <w:tcPr>
            <w:tcW w:type="dxa" w:w="3213"/>
          </w:tcPr>
          <w:p>
            <w:pPr>
              <w:spacing w:line="240" w:lineRule="auto" w:before="0" w:after="0"/>
              <w:ind w:firstLine="0"/>
              <w:jc w:val="center"/>
            </w:pPr>
            <w:r/>
            <w:r>
              <w:rPr>
                <w:rFonts w:ascii="Times New Roman" w:hAnsi="Times New Roman"/>
                <w:b/>
                <w:sz w:val="24"/>
              </w:rPr>
              <w:t>Функция</w:t>
            </w:r>
          </w:p>
        </w:tc>
        <w:tc>
          <w:tcPr>
            <w:tcW w:type="dxa" w:w="3213"/>
          </w:tcPr>
          <w:p>
            <w:pPr>
              <w:spacing w:line="240" w:lineRule="auto" w:before="0" w:after="0"/>
              <w:ind w:firstLine="0"/>
              <w:jc w:val="center"/>
            </w:pPr>
            <w:r/>
            <w:r>
              <w:rPr>
                <w:rFonts w:ascii="Times New Roman" w:hAnsi="Times New Roman"/>
                <w:b/>
                <w:sz w:val="24"/>
              </w:rPr>
              <w:t>Основной выход</w:t>
            </w:r>
          </w:p>
        </w:tc>
      </w:tr>
      <w:tr>
        <w:tc>
          <w:tcPr>
            <w:tcW w:type="dxa" w:w="3213"/>
          </w:tcPr>
          <w:p>
            <w:pPr>
              <w:spacing w:line="240" w:lineRule="auto" w:before="0" w:after="0"/>
              <w:ind w:firstLine="0"/>
              <w:jc w:val="left"/>
            </w:pPr>
            <w:r/>
            <w:r>
              <w:rPr>
                <w:rFonts w:ascii="Times New Roman" w:hAnsi="Times New Roman"/>
                <w:sz w:val="24"/>
              </w:rPr>
              <w:t>А1</w:t>
            </w:r>
          </w:p>
        </w:tc>
        <w:tc>
          <w:tcPr>
            <w:tcW w:type="dxa" w:w="3213"/>
          </w:tcPr>
          <w:p>
            <w:pPr>
              <w:spacing w:line="240" w:lineRule="auto" w:before="0" w:after="0"/>
              <w:ind w:firstLine="0"/>
              <w:jc w:val="center"/>
            </w:pPr>
            <w:r/>
            <w:r>
              <w:rPr>
                <w:rFonts w:ascii="Times New Roman" w:hAnsi="Times New Roman"/>
                <w:sz w:val="24"/>
              </w:rPr>
              <w:t>Конкурсный отбор ППС</w:t>
            </w:r>
          </w:p>
        </w:tc>
        <w:tc>
          <w:tcPr>
            <w:tcW w:type="dxa" w:w="3213"/>
          </w:tcPr>
          <w:p>
            <w:pPr>
              <w:spacing w:line="240" w:lineRule="auto" w:before="0" w:after="0"/>
              <w:ind w:firstLine="0"/>
              <w:jc w:val="center"/>
            </w:pPr>
            <w:r/>
            <w:r>
              <w:rPr>
                <w:rFonts w:ascii="Times New Roman" w:hAnsi="Times New Roman"/>
                <w:sz w:val="24"/>
              </w:rPr>
              <w:t>Оформленное конкурсное дело, опубликованная вакансия</w:t>
            </w:r>
          </w:p>
        </w:tc>
      </w:tr>
      <w:tr>
        <w:tc>
          <w:tcPr>
            <w:tcW w:type="dxa" w:w="3213"/>
          </w:tcPr>
          <w:p>
            <w:pPr>
              <w:spacing w:line="240" w:lineRule="auto" w:before="0" w:after="0"/>
              <w:ind w:firstLine="0"/>
              <w:jc w:val="left"/>
            </w:pPr>
            <w:r/>
            <w:r>
              <w:rPr>
                <w:rFonts w:ascii="Times New Roman" w:hAnsi="Times New Roman"/>
                <w:sz w:val="24"/>
              </w:rPr>
              <w:t>А2</w:t>
            </w:r>
          </w:p>
        </w:tc>
        <w:tc>
          <w:tcPr>
            <w:tcW w:type="dxa" w:w="3213"/>
          </w:tcPr>
          <w:p>
            <w:pPr>
              <w:spacing w:line="240" w:lineRule="auto" w:before="0" w:after="0"/>
              <w:ind w:firstLine="0"/>
              <w:jc w:val="center"/>
            </w:pPr>
            <w:r/>
            <w:r>
              <w:rPr>
                <w:rFonts w:ascii="Times New Roman" w:hAnsi="Times New Roman"/>
                <w:sz w:val="24"/>
              </w:rPr>
              <w:t>Подбор и привлечение персонала</w:t>
            </w:r>
          </w:p>
        </w:tc>
        <w:tc>
          <w:tcPr>
            <w:tcW w:type="dxa" w:w="3213"/>
          </w:tcPr>
          <w:p>
            <w:pPr>
              <w:spacing w:line="240" w:lineRule="auto" w:before="0" w:after="0"/>
              <w:ind w:firstLine="0"/>
              <w:jc w:val="center"/>
            </w:pPr>
            <w:r/>
            <w:r>
              <w:rPr>
                <w:rFonts w:ascii="Times New Roman" w:hAnsi="Times New Roman"/>
                <w:sz w:val="24"/>
              </w:rPr>
              <w:t>Принятый на работу сотрудник</w:t>
            </w:r>
          </w:p>
        </w:tc>
      </w:tr>
      <w:tr>
        <w:tc>
          <w:tcPr>
            <w:tcW w:type="dxa" w:w="3213"/>
          </w:tcPr>
          <w:p>
            <w:pPr>
              <w:spacing w:line="240" w:lineRule="auto" w:before="0" w:after="0"/>
              <w:ind w:firstLine="0"/>
              <w:jc w:val="left"/>
            </w:pPr>
            <w:r/>
            <w:r>
              <w:rPr>
                <w:rFonts w:ascii="Times New Roman" w:hAnsi="Times New Roman"/>
                <w:sz w:val="24"/>
              </w:rPr>
              <w:t>А3</w:t>
            </w:r>
          </w:p>
        </w:tc>
        <w:tc>
          <w:tcPr>
            <w:tcW w:type="dxa" w:w="3213"/>
          </w:tcPr>
          <w:p>
            <w:pPr>
              <w:spacing w:line="240" w:lineRule="auto" w:before="0" w:after="0"/>
              <w:ind w:firstLine="0"/>
              <w:jc w:val="center"/>
            </w:pPr>
            <w:r/>
            <w:r>
              <w:rPr>
                <w:rFonts w:ascii="Times New Roman" w:hAnsi="Times New Roman"/>
                <w:sz w:val="24"/>
              </w:rPr>
              <w:t>Формирование графика отпусков ППС</w:t>
            </w:r>
          </w:p>
        </w:tc>
        <w:tc>
          <w:tcPr>
            <w:tcW w:type="dxa" w:w="3213"/>
          </w:tcPr>
          <w:p>
            <w:pPr>
              <w:spacing w:line="240" w:lineRule="auto" w:before="0" w:after="0"/>
              <w:ind w:firstLine="0"/>
              <w:jc w:val="center"/>
            </w:pPr>
            <w:r/>
            <w:r>
              <w:rPr>
                <w:rFonts w:ascii="Times New Roman" w:hAnsi="Times New Roman"/>
                <w:sz w:val="24"/>
              </w:rPr>
              <w:t>Утвержденный график отпусков, подписанные приказы</w:t>
            </w:r>
          </w:p>
        </w:tc>
      </w:tr>
      <w:tr>
        <w:tc>
          <w:tcPr>
            <w:tcW w:type="dxa" w:w="3213"/>
          </w:tcPr>
          <w:p>
            <w:pPr>
              <w:spacing w:line="240" w:lineRule="auto" w:before="0" w:after="0"/>
              <w:ind w:firstLine="0"/>
              <w:jc w:val="left"/>
            </w:pPr>
            <w:r/>
            <w:r>
              <w:rPr>
                <w:rFonts w:ascii="Times New Roman" w:hAnsi="Times New Roman"/>
                <w:sz w:val="24"/>
              </w:rPr>
              <w:t>А4</w:t>
            </w:r>
          </w:p>
        </w:tc>
        <w:tc>
          <w:tcPr>
            <w:tcW w:type="dxa" w:w="3213"/>
          </w:tcPr>
          <w:p>
            <w:pPr>
              <w:spacing w:line="240" w:lineRule="auto" w:before="0" w:after="0"/>
              <w:ind w:firstLine="0"/>
              <w:jc w:val="center"/>
            </w:pPr>
            <w:r/>
            <w:r>
              <w:rPr>
                <w:rFonts w:ascii="Times New Roman" w:hAnsi="Times New Roman"/>
                <w:sz w:val="24"/>
              </w:rPr>
              <w:t>Кадровая отчетность и аналитика</w:t>
            </w:r>
          </w:p>
        </w:tc>
        <w:tc>
          <w:tcPr>
            <w:tcW w:type="dxa" w:w="3213"/>
          </w:tcPr>
          <w:p>
            <w:pPr>
              <w:spacing w:line="240" w:lineRule="auto" w:before="0" w:after="0"/>
              <w:ind w:firstLine="0"/>
              <w:jc w:val="center"/>
            </w:pPr>
            <w:r/>
            <w:r>
              <w:rPr>
                <w:rFonts w:ascii="Times New Roman" w:hAnsi="Times New Roman"/>
                <w:sz w:val="24"/>
              </w:rPr>
              <w:t>Отчет П-4 (НЗ), изменения в оргструктуре (Парус)</w:t>
            </w:r>
          </w:p>
        </w:tc>
      </w:tr>
      <w:tr>
        <w:tc>
          <w:tcPr>
            <w:tcW w:type="dxa" w:w="3213"/>
          </w:tcPr>
          <w:p>
            <w:pPr>
              <w:spacing w:line="240" w:lineRule="auto" w:before="0" w:after="0"/>
              <w:ind w:firstLine="0"/>
              <w:jc w:val="left"/>
            </w:pPr>
            <w:r/>
            <w:r>
              <w:rPr>
                <w:rFonts w:ascii="Times New Roman" w:hAnsi="Times New Roman"/>
                <w:sz w:val="24"/>
              </w:rPr>
              <w:t>А5</w:t>
            </w:r>
          </w:p>
        </w:tc>
        <w:tc>
          <w:tcPr>
            <w:tcW w:type="dxa" w:w="3213"/>
          </w:tcPr>
          <w:p>
            <w:pPr>
              <w:spacing w:line="240" w:lineRule="auto" w:before="0" w:after="0"/>
              <w:ind w:firstLine="0"/>
              <w:jc w:val="center"/>
            </w:pPr>
            <w:r/>
            <w:r>
              <w:rPr>
                <w:rFonts w:ascii="Times New Roman" w:hAnsi="Times New Roman"/>
                <w:sz w:val="24"/>
              </w:rPr>
              <w:t>Наградная деятельность</w:t>
            </w:r>
          </w:p>
        </w:tc>
        <w:tc>
          <w:tcPr>
            <w:tcW w:type="dxa" w:w="3213"/>
          </w:tcPr>
          <w:p>
            <w:pPr>
              <w:spacing w:line="240" w:lineRule="auto" w:before="0" w:after="0"/>
              <w:ind w:firstLine="0"/>
              <w:jc w:val="center"/>
            </w:pPr>
            <w:r/>
            <w:r>
              <w:rPr>
                <w:rFonts w:ascii="Times New Roman" w:hAnsi="Times New Roman"/>
                <w:sz w:val="24"/>
              </w:rPr>
              <w:t>Оформленные дипломы, материалы для Ученого Совета</w:t>
            </w:r>
          </w:p>
        </w:tc>
      </w:tr>
    </w:tbl>
    <w:p>
      <w:pPr>
        <w:spacing w:line="360" w:lineRule="auto" w:before="0" w:after="0"/>
        <w:ind w:firstLine="709"/>
        <w:jc w:val="both"/>
      </w:pPr>
      <w:r>
        <w:rPr>
          <w:rFonts w:ascii="Times New Roman" w:hAnsi="Times New Roman"/>
          <w:b w:val="0"/>
          <w:sz w:val="28"/>
        </w:rPr>
        <w:t>Наиболее проблемным является процесс А3 – «Формирование графика отпусков ППС», характеризующийся максимальным масштабом (6 615 чел. × 2–3 раза/год) и наибольшими документированными потерями.</w:t>
      </w:r>
    </w:p>
    <w:p>
      <w:pPr>
        <w:spacing w:line="360" w:lineRule="auto" w:before="0" w:after="0"/>
        <w:ind w:firstLine="709"/>
        <w:jc w:val="both"/>
      </w:pPr>
      <w:r>
        <w:rPr>
          <w:rFonts w:ascii="Times New Roman" w:hAnsi="Times New Roman"/>
          <w:b/>
          <w:sz w:val="28"/>
        </w:rPr>
        <w:t>Модель BPMN AS IS: «Формирование графика отпусков ППС».</w:t>
      </w:r>
    </w:p>
    <w:p>
      <w:pPr>
        <w:spacing w:line="360" w:lineRule="auto" w:before="0" w:after="0"/>
        <w:ind w:firstLine="709"/>
        <w:jc w:val="both"/>
      </w:pPr>
      <w:r>
        <w:rPr>
          <w:rFonts w:ascii="Times New Roman" w:hAnsi="Times New Roman"/>
          <w:b w:val="0"/>
          <w:sz w:val="28"/>
        </w:rPr>
        <w:t>Процесс охватывает два пула: Отдел ППС и Проректор. Основной поток работ сосредоточен в дорожке «Ведущий специалист отдела ППС» (таблица 3.1.8).</w:t>
      </w:r>
    </w:p>
    <w:p>
      <w:pPr>
        <w:spacing w:line="360" w:lineRule="auto" w:before="0" w:after="0"/>
        <w:ind w:firstLine="0"/>
      </w:pPr>
    </w:p>
    <w:p>
      <w:pPr>
        <w:spacing w:line="360" w:lineRule="auto" w:before="0" w:after="0"/>
        <w:ind w:firstLine="0"/>
        <w:jc w:val="right"/>
      </w:pPr>
      <w:r>
        <w:rPr>
          <w:rFonts w:ascii="Times New Roman" w:hAnsi="Times New Roman"/>
          <w:b w:val="0"/>
          <w:sz w:val="28"/>
        </w:rPr>
        <w:t>Таблица 3.1.8</w:t>
      </w:r>
    </w:p>
    <w:p>
      <w:pPr>
        <w:spacing w:line="360" w:lineRule="auto" w:before="0" w:after="0"/>
        <w:ind w:firstLine="0"/>
        <w:jc w:val="center"/>
      </w:pPr>
      <w:r>
        <w:rPr>
          <w:rFonts w:ascii="Times New Roman" w:hAnsi="Times New Roman"/>
          <w:b w:val="0"/>
          <w:sz w:val="28"/>
        </w:rPr>
        <w:t>BPMN AS IS: Поток операций процесса «Формирование графика отпусков ППС»</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28"/>
        <w:gridCol w:w="1928"/>
        <w:gridCol w:w="1928"/>
        <w:gridCol w:w="1928"/>
        <w:gridCol w:w="1928"/>
      </w:tblGrid>
      <w:tr>
        <w:tc>
          <w:tcPr>
            <w:tcW w:type="dxa" w:w="1928"/>
          </w:tcPr>
          <w:p>
            <w:pPr>
              <w:spacing w:line="240" w:lineRule="auto" w:before="0" w:after="0"/>
              <w:ind w:firstLine="0"/>
              <w:jc w:val="center"/>
            </w:pPr>
            <w:r/>
            <w:r>
              <w:rPr>
                <w:rFonts w:ascii="Times New Roman" w:hAnsi="Times New Roman"/>
                <w:b/>
                <w:sz w:val="24"/>
              </w:rPr>
              <w:t>№</w:t>
            </w:r>
          </w:p>
        </w:tc>
        <w:tc>
          <w:tcPr>
            <w:tcW w:type="dxa" w:w="1928"/>
          </w:tcPr>
          <w:p>
            <w:pPr>
              <w:spacing w:line="240" w:lineRule="auto" w:before="0" w:after="0"/>
              <w:ind w:firstLine="0"/>
              <w:jc w:val="center"/>
            </w:pPr>
            <w:r/>
            <w:r>
              <w:rPr>
                <w:rFonts w:ascii="Times New Roman" w:hAnsi="Times New Roman"/>
                <w:b/>
                <w:sz w:val="24"/>
              </w:rPr>
              <w:t>Элемент BPMN</w:t>
            </w:r>
          </w:p>
        </w:tc>
        <w:tc>
          <w:tcPr>
            <w:tcW w:type="dxa" w:w="1928"/>
          </w:tcPr>
          <w:p>
            <w:pPr>
              <w:spacing w:line="240" w:lineRule="auto" w:before="0" w:after="0"/>
              <w:ind w:firstLine="0"/>
              <w:jc w:val="center"/>
            </w:pPr>
            <w:r/>
            <w:r>
              <w:rPr>
                <w:rFonts w:ascii="Times New Roman" w:hAnsi="Times New Roman"/>
                <w:b/>
                <w:sz w:val="24"/>
              </w:rPr>
              <w:t>Операция</w:t>
            </w:r>
          </w:p>
        </w:tc>
        <w:tc>
          <w:tcPr>
            <w:tcW w:type="dxa" w:w="1928"/>
          </w:tcPr>
          <w:p>
            <w:pPr>
              <w:spacing w:line="240" w:lineRule="auto" w:before="0" w:after="0"/>
              <w:ind w:firstLine="0"/>
              <w:jc w:val="center"/>
            </w:pPr>
            <w:r/>
            <w:r>
              <w:rPr>
                <w:rFonts w:ascii="Times New Roman" w:hAnsi="Times New Roman"/>
                <w:b/>
                <w:sz w:val="24"/>
              </w:rPr>
              <w:t>Время</w:t>
            </w:r>
          </w:p>
        </w:tc>
        <w:tc>
          <w:tcPr>
            <w:tcW w:type="dxa" w:w="1928"/>
          </w:tcPr>
          <w:p>
            <w:pPr>
              <w:spacing w:line="240" w:lineRule="auto" w:before="0" w:after="0"/>
              <w:ind w:firstLine="0"/>
              <w:jc w:val="center"/>
            </w:pPr>
            <w:r/>
            <w:r>
              <w:rPr>
                <w:rFonts w:ascii="Times New Roman" w:hAnsi="Times New Roman"/>
                <w:b/>
                <w:sz w:val="24"/>
              </w:rPr>
              <w:t>Исполнитель</w:t>
            </w:r>
          </w:p>
        </w:tc>
      </w:tr>
      <w:tr>
        <w:tc>
          <w:tcPr>
            <w:tcW w:type="dxa" w:w="1928"/>
          </w:tcPr>
          <w:p>
            <w:pPr>
              <w:spacing w:line="240" w:lineRule="auto" w:before="0" w:after="0"/>
              <w:ind w:firstLine="0"/>
              <w:jc w:val="left"/>
            </w:pPr>
            <w:r/>
            <w:r>
              <w:rPr>
                <w:rFonts w:ascii="Times New Roman" w:hAnsi="Times New Roman"/>
                <w:sz w:val="24"/>
              </w:rPr>
              <w:t>1</w:t>
            </w:r>
          </w:p>
        </w:tc>
        <w:tc>
          <w:tcPr>
            <w:tcW w:type="dxa" w:w="1928"/>
          </w:tcPr>
          <w:p>
            <w:pPr>
              <w:spacing w:line="240" w:lineRule="auto" w:before="0" w:after="0"/>
              <w:ind w:firstLine="0"/>
              <w:jc w:val="center"/>
            </w:pPr>
            <w:r/>
            <w:r>
              <w:rPr>
                <w:rFonts w:ascii="Times New Roman" w:hAnsi="Times New Roman"/>
                <w:sz w:val="24"/>
              </w:rPr>
              <w:t>○ Начальное событие</w:t>
            </w:r>
          </w:p>
        </w:tc>
        <w:tc>
          <w:tcPr>
            <w:tcW w:type="dxa" w:w="1928"/>
          </w:tcPr>
          <w:p>
            <w:pPr>
              <w:spacing w:line="240" w:lineRule="auto" w:before="0" w:after="0"/>
              <w:ind w:firstLine="0"/>
              <w:jc w:val="center"/>
            </w:pPr>
            <w:r/>
            <w:r>
              <w:rPr>
                <w:rFonts w:ascii="Times New Roman" w:hAnsi="Times New Roman"/>
                <w:sz w:val="24"/>
              </w:rPr>
              <w:t>Наступление срока формирования графика отпусков</w:t>
            </w:r>
          </w:p>
        </w:tc>
        <w:tc>
          <w:tcPr>
            <w:tcW w:type="dxa" w:w="1928"/>
          </w:tcPr>
          <w:p>
            <w:pPr>
              <w:spacing w:line="240" w:lineRule="auto" w:before="0" w:after="0"/>
              <w:ind w:firstLine="0"/>
              <w:jc w:val="center"/>
            </w:pPr>
            <w:r/>
            <w:r>
              <w:rPr>
                <w:rFonts w:ascii="Times New Roman" w:hAnsi="Times New Roman"/>
                <w:sz w:val="24"/>
              </w:rPr>
              <w:t>–</w:t>
            </w:r>
          </w:p>
        </w:tc>
        <w:tc>
          <w:tcPr>
            <w:tcW w:type="dxa" w:w="1928"/>
          </w:tcPr>
          <w:p>
            <w:pPr>
              <w:spacing w:line="240" w:lineRule="auto" w:before="0" w:after="0"/>
              <w:ind w:firstLine="0"/>
              <w:jc w:val="center"/>
            </w:pPr>
            <w:r/>
            <w:r>
              <w:rPr>
                <w:rFonts w:ascii="Times New Roman" w:hAnsi="Times New Roman"/>
                <w:sz w:val="24"/>
              </w:rPr>
              <w:t>–</w:t>
            </w:r>
          </w:p>
        </w:tc>
      </w:tr>
      <w:tr>
        <w:tc>
          <w:tcPr>
            <w:tcW w:type="dxa" w:w="1928"/>
          </w:tcPr>
          <w:p>
            <w:pPr>
              <w:spacing w:line="240" w:lineRule="auto" w:before="0" w:after="0"/>
              <w:ind w:firstLine="0"/>
              <w:jc w:val="left"/>
            </w:pPr>
            <w:r/>
            <w:r>
              <w:rPr>
                <w:rFonts w:ascii="Times New Roman" w:hAnsi="Times New Roman"/>
                <w:sz w:val="24"/>
              </w:rPr>
              <w:t>2</w:t>
            </w:r>
          </w:p>
        </w:tc>
        <w:tc>
          <w:tcPr>
            <w:tcW w:type="dxa" w:w="1928"/>
          </w:tcPr>
          <w:p>
            <w:pPr>
              <w:spacing w:line="240" w:lineRule="auto" w:before="0" w:after="0"/>
              <w:ind w:firstLine="0"/>
              <w:jc w:val="center"/>
            </w:pPr>
            <w:r/>
            <w:r>
              <w:rPr>
                <w:rFonts w:ascii="Times New Roman" w:hAnsi="Times New Roman"/>
                <w:sz w:val="24"/>
              </w:rPr>
              <w:t>□ Задача (ручная)</w:t>
            </w:r>
          </w:p>
        </w:tc>
        <w:tc>
          <w:tcPr>
            <w:tcW w:type="dxa" w:w="1928"/>
          </w:tcPr>
          <w:p>
            <w:pPr>
              <w:spacing w:line="240" w:lineRule="auto" w:before="0" w:after="0"/>
              <w:ind w:firstLine="0"/>
              <w:jc w:val="center"/>
            </w:pPr>
            <w:r/>
            <w:r>
              <w:rPr>
                <w:rFonts w:ascii="Times New Roman" w:hAnsi="Times New Roman"/>
                <w:sz w:val="24"/>
              </w:rPr>
              <w:t>Сбор заявлений от сотрудников ППС (бумажная форма)</w:t>
            </w:r>
          </w:p>
        </w:tc>
        <w:tc>
          <w:tcPr>
            <w:tcW w:type="dxa" w:w="1928"/>
          </w:tcPr>
          <w:p>
            <w:pPr>
              <w:spacing w:line="240" w:lineRule="auto" w:before="0" w:after="0"/>
              <w:ind w:firstLine="0"/>
              <w:jc w:val="center"/>
            </w:pPr>
            <w:r/>
            <w:r>
              <w:rPr>
                <w:rFonts w:ascii="Times New Roman" w:hAnsi="Times New Roman"/>
                <w:sz w:val="24"/>
              </w:rPr>
              <w:t>5 мин/заявление</w:t>
            </w:r>
          </w:p>
        </w:tc>
        <w:tc>
          <w:tcPr>
            <w:tcW w:type="dxa" w:w="1928"/>
          </w:tcPr>
          <w:p>
            <w:pPr>
              <w:spacing w:line="240" w:lineRule="auto" w:before="0" w:after="0"/>
              <w:ind w:firstLine="0"/>
              <w:jc w:val="center"/>
            </w:pPr>
            <w:r/>
            <w:r>
              <w:rPr>
                <w:rFonts w:ascii="Times New Roman" w:hAnsi="Times New Roman"/>
                <w:sz w:val="24"/>
              </w:rPr>
              <w:t>Специалист ППС</w:t>
            </w:r>
          </w:p>
        </w:tc>
      </w:tr>
      <w:tr>
        <w:tc>
          <w:tcPr>
            <w:tcW w:type="dxa" w:w="1928"/>
          </w:tcPr>
          <w:p>
            <w:pPr>
              <w:spacing w:line="240" w:lineRule="auto" w:before="0" w:after="0"/>
              <w:ind w:firstLine="0"/>
              <w:jc w:val="left"/>
            </w:pPr>
            <w:r/>
            <w:r>
              <w:rPr>
                <w:rFonts w:ascii="Times New Roman" w:hAnsi="Times New Roman"/>
                <w:sz w:val="24"/>
              </w:rPr>
              <w:t>3</w:t>
            </w:r>
          </w:p>
        </w:tc>
        <w:tc>
          <w:tcPr>
            <w:tcW w:type="dxa" w:w="1928"/>
          </w:tcPr>
          <w:p>
            <w:pPr>
              <w:spacing w:line="240" w:lineRule="auto" w:before="0" w:after="0"/>
              <w:ind w:firstLine="0"/>
              <w:jc w:val="center"/>
            </w:pPr>
            <w:r/>
            <w:r>
              <w:rPr>
                <w:rFonts w:ascii="Times New Roman" w:hAnsi="Times New Roman"/>
                <w:sz w:val="24"/>
              </w:rPr>
              <w:t>□ Задача (ручная)</w:t>
            </w:r>
          </w:p>
        </w:tc>
        <w:tc>
          <w:tcPr>
            <w:tcW w:type="dxa" w:w="1928"/>
          </w:tcPr>
          <w:p>
            <w:pPr>
              <w:spacing w:line="240" w:lineRule="auto" w:before="0" w:after="0"/>
              <w:ind w:firstLine="0"/>
              <w:jc w:val="center"/>
            </w:pPr>
            <w:r/>
            <w:r>
              <w:rPr>
                <w:rFonts w:ascii="Times New Roman" w:hAnsi="Times New Roman"/>
                <w:sz w:val="24"/>
              </w:rPr>
              <w:t>Проверка правильности заполнения заявления</w:t>
            </w:r>
          </w:p>
        </w:tc>
        <w:tc>
          <w:tcPr>
            <w:tcW w:type="dxa" w:w="1928"/>
          </w:tcPr>
          <w:p>
            <w:pPr>
              <w:spacing w:line="240" w:lineRule="auto" w:before="0" w:after="0"/>
              <w:ind w:firstLine="0"/>
              <w:jc w:val="center"/>
            </w:pPr>
            <w:r/>
            <w:r>
              <w:rPr>
                <w:rFonts w:ascii="Times New Roman" w:hAnsi="Times New Roman"/>
                <w:sz w:val="24"/>
              </w:rPr>
              <w:t>3 мин/заявление</w:t>
            </w:r>
          </w:p>
        </w:tc>
        <w:tc>
          <w:tcPr>
            <w:tcW w:type="dxa" w:w="1928"/>
          </w:tcPr>
          <w:p>
            <w:pPr>
              <w:spacing w:line="240" w:lineRule="auto" w:before="0" w:after="0"/>
              <w:ind w:firstLine="0"/>
              <w:jc w:val="center"/>
            </w:pPr>
            <w:r/>
            <w:r>
              <w:rPr>
                <w:rFonts w:ascii="Times New Roman" w:hAnsi="Times New Roman"/>
                <w:sz w:val="24"/>
              </w:rPr>
              <w:t>Специалист ППС</w:t>
            </w:r>
          </w:p>
        </w:tc>
      </w:tr>
      <w:tr>
        <w:tc>
          <w:tcPr>
            <w:tcW w:type="dxa" w:w="1928"/>
          </w:tcPr>
          <w:p>
            <w:pPr>
              <w:spacing w:line="240" w:lineRule="auto" w:before="0" w:after="0"/>
              <w:ind w:firstLine="0"/>
              <w:jc w:val="left"/>
            </w:pPr>
            <w:r/>
            <w:r>
              <w:rPr>
                <w:rFonts w:ascii="Times New Roman" w:hAnsi="Times New Roman"/>
                <w:sz w:val="24"/>
              </w:rPr>
              <w:t>4</w:t>
            </w:r>
          </w:p>
        </w:tc>
        <w:tc>
          <w:tcPr>
            <w:tcW w:type="dxa" w:w="1928"/>
          </w:tcPr>
          <w:p>
            <w:pPr>
              <w:spacing w:line="240" w:lineRule="auto" w:before="0" w:after="0"/>
              <w:ind w:firstLine="0"/>
              <w:jc w:val="center"/>
            </w:pPr>
            <w:r/>
            <w:r>
              <w:rPr>
                <w:rFonts w:ascii="Times New Roman" w:hAnsi="Times New Roman"/>
                <w:sz w:val="24"/>
              </w:rPr>
              <w:t>◇ Шлюз XOR</w:t>
            </w:r>
          </w:p>
        </w:tc>
        <w:tc>
          <w:tcPr>
            <w:tcW w:type="dxa" w:w="1928"/>
          </w:tcPr>
          <w:p>
            <w:pPr>
              <w:spacing w:line="240" w:lineRule="auto" w:before="0" w:after="0"/>
              <w:ind w:firstLine="0"/>
              <w:jc w:val="center"/>
            </w:pPr>
            <w:r/>
            <w:r>
              <w:rPr>
                <w:rFonts w:ascii="Times New Roman" w:hAnsi="Times New Roman"/>
                <w:sz w:val="24"/>
              </w:rPr>
              <w:t>Заявление заполнено корректно?</w:t>
            </w:r>
          </w:p>
        </w:tc>
        <w:tc>
          <w:tcPr>
            <w:tcW w:type="dxa" w:w="1928"/>
          </w:tcPr>
          <w:p>
            <w:pPr>
              <w:spacing w:line="240" w:lineRule="auto" w:before="0" w:after="0"/>
              <w:ind w:firstLine="0"/>
              <w:jc w:val="center"/>
            </w:pPr>
            <w:r/>
            <w:r>
              <w:rPr>
                <w:rFonts w:ascii="Times New Roman" w:hAnsi="Times New Roman"/>
                <w:sz w:val="24"/>
              </w:rPr>
              <w:t>–</w:t>
            </w:r>
          </w:p>
        </w:tc>
        <w:tc>
          <w:tcPr>
            <w:tcW w:type="dxa" w:w="1928"/>
          </w:tcPr>
          <w:p>
            <w:pPr>
              <w:spacing w:line="240" w:lineRule="auto" w:before="0" w:after="0"/>
              <w:ind w:firstLine="0"/>
              <w:jc w:val="center"/>
            </w:pPr>
            <w:r/>
            <w:r>
              <w:rPr>
                <w:rFonts w:ascii="Times New Roman" w:hAnsi="Times New Roman"/>
                <w:sz w:val="24"/>
              </w:rPr>
              <w:t>–</w:t>
            </w:r>
          </w:p>
        </w:tc>
      </w:tr>
      <w:tr>
        <w:tc>
          <w:tcPr>
            <w:tcW w:type="dxa" w:w="1928"/>
          </w:tcPr>
          <w:p>
            <w:pPr>
              <w:spacing w:line="240" w:lineRule="auto" w:before="0" w:after="0"/>
              <w:ind w:firstLine="0"/>
              <w:jc w:val="left"/>
            </w:pPr>
            <w:r/>
            <w:r>
              <w:rPr>
                <w:rFonts w:ascii="Times New Roman" w:hAnsi="Times New Roman"/>
                <w:sz w:val="24"/>
              </w:rPr>
              <w:t>4а</w:t>
            </w:r>
          </w:p>
        </w:tc>
        <w:tc>
          <w:tcPr>
            <w:tcW w:type="dxa" w:w="1928"/>
          </w:tcPr>
          <w:p>
            <w:pPr>
              <w:spacing w:line="240" w:lineRule="auto" w:before="0" w:after="0"/>
              <w:ind w:firstLine="0"/>
              <w:jc w:val="center"/>
            </w:pPr>
            <w:r/>
            <w:r>
              <w:rPr>
                <w:rFonts w:ascii="Times New Roman" w:hAnsi="Times New Roman"/>
                <w:sz w:val="24"/>
              </w:rPr>
              <w:t>□ (при ошибке)</w:t>
            </w:r>
          </w:p>
        </w:tc>
        <w:tc>
          <w:tcPr>
            <w:tcW w:type="dxa" w:w="1928"/>
          </w:tcPr>
          <w:p>
            <w:pPr>
              <w:spacing w:line="240" w:lineRule="auto" w:before="0" w:after="0"/>
              <w:ind w:firstLine="0"/>
              <w:jc w:val="center"/>
            </w:pPr>
            <w:r/>
            <w:r>
              <w:rPr>
                <w:rFonts w:ascii="Times New Roman" w:hAnsi="Times New Roman"/>
                <w:sz w:val="24"/>
              </w:rPr>
              <w:t>Возврат заявления сотруднику на исправление</w:t>
            </w:r>
          </w:p>
        </w:tc>
        <w:tc>
          <w:tcPr>
            <w:tcW w:type="dxa" w:w="1928"/>
          </w:tcPr>
          <w:p>
            <w:pPr>
              <w:spacing w:line="240" w:lineRule="auto" w:before="0" w:after="0"/>
              <w:ind w:firstLine="0"/>
              <w:jc w:val="center"/>
            </w:pPr>
            <w:r/>
            <w:r>
              <w:rPr>
                <w:rFonts w:ascii="Times New Roman" w:hAnsi="Times New Roman"/>
                <w:sz w:val="24"/>
              </w:rPr>
              <w:t>+1–2 дня ожидания</w:t>
            </w:r>
          </w:p>
        </w:tc>
        <w:tc>
          <w:tcPr>
            <w:tcW w:type="dxa" w:w="1928"/>
          </w:tcPr>
          <w:p>
            <w:pPr>
              <w:spacing w:line="240" w:lineRule="auto" w:before="0" w:after="0"/>
              <w:ind w:firstLine="0"/>
              <w:jc w:val="center"/>
            </w:pPr>
            <w:r/>
            <w:r>
              <w:rPr>
                <w:rFonts w:ascii="Times New Roman" w:hAnsi="Times New Roman"/>
                <w:sz w:val="24"/>
              </w:rPr>
              <w:t>–</w:t>
            </w:r>
          </w:p>
        </w:tc>
      </w:tr>
      <w:tr>
        <w:tc>
          <w:tcPr>
            <w:tcW w:type="dxa" w:w="1928"/>
          </w:tcPr>
          <w:p>
            <w:pPr>
              <w:spacing w:line="240" w:lineRule="auto" w:before="0" w:after="0"/>
              <w:ind w:firstLine="0"/>
              <w:jc w:val="left"/>
            </w:pPr>
            <w:r/>
            <w:r>
              <w:rPr>
                <w:rFonts w:ascii="Times New Roman" w:hAnsi="Times New Roman"/>
                <w:sz w:val="24"/>
              </w:rPr>
              <w:t>5</w:t>
            </w:r>
          </w:p>
        </w:tc>
        <w:tc>
          <w:tcPr>
            <w:tcW w:type="dxa" w:w="1928"/>
          </w:tcPr>
          <w:p>
            <w:pPr>
              <w:spacing w:line="240" w:lineRule="auto" w:before="0" w:after="0"/>
              <w:ind w:firstLine="0"/>
              <w:jc w:val="center"/>
            </w:pPr>
            <w:r/>
            <w:r>
              <w:rPr>
                <w:rFonts w:ascii="Times New Roman" w:hAnsi="Times New Roman"/>
                <w:sz w:val="24"/>
              </w:rPr>
              <w:t>□ Задача (ручная)</w:t>
            </w:r>
          </w:p>
        </w:tc>
        <w:tc>
          <w:tcPr>
            <w:tcW w:type="dxa" w:w="1928"/>
          </w:tcPr>
          <w:p>
            <w:pPr>
              <w:spacing w:line="240" w:lineRule="auto" w:before="0" w:after="0"/>
              <w:ind w:firstLine="0"/>
              <w:jc w:val="center"/>
            </w:pPr>
            <w:r/>
            <w:r>
              <w:rPr>
                <w:rFonts w:ascii="Times New Roman" w:hAnsi="Times New Roman"/>
                <w:sz w:val="24"/>
              </w:rPr>
              <w:t>Формирование списка отпусков по департаменту</w:t>
            </w:r>
          </w:p>
        </w:tc>
        <w:tc>
          <w:tcPr>
            <w:tcW w:type="dxa" w:w="1928"/>
          </w:tcPr>
          <w:p>
            <w:pPr>
              <w:spacing w:line="240" w:lineRule="auto" w:before="0" w:after="0"/>
              <w:ind w:firstLine="0"/>
              <w:jc w:val="center"/>
            </w:pPr>
            <w:r/>
            <w:r>
              <w:rPr>
                <w:rFonts w:ascii="Times New Roman" w:hAnsi="Times New Roman"/>
                <w:sz w:val="24"/>
              </w:rPr>
              <w:t>17 мин/департамент</w:t>
            </w:r>
          </w:p>
        </w:tc>
        <w:tc>
          <w:tcPr>
            <w:tcW w:type="dxa" w:w="1928"/>
          </w:tcPr>
          <w:p>
            <w:pPr>
              <w:spacing w:line="240" w:lineRule="auto" w:before="0" w:after="0"/>
              <w:ind w:firstLine="0"/>
              <w:jc w:val="center"/>
            </w:pPr>
            <w:r/>
            <w:r>
              <w:rPr>
                <w:rFonts w:ascii="Times New Roman" w:hAnsi="Times New Roman"/>
                <w:sz w:val="24"/>
              </w:rPr>
              <w:t>Специалист ППС</w:t>
            </w:r>
          </w:p>
        </w:tc>
      </w:tr>
      <w:tr>
        <w:tc>
          <w:tcPr>
            <w:tcW w:type="dxa" w:w="1928"/>
          </w:tcPr>
          <w:p>
            <w:pPr>
              <w:spacing w:line="240" w:lineRule="auto" w:before="0" w:after="0"/>
              <w:ind w:firstLine="0"/>
              <w:jc w:val="left"/>
            </w:pPr>
            <w:r/>
            <w:r>
              <w:rPr>
                <w:rFonts w:ascii="Times New Roman" w:hAnsi="Times New Roman"/>
                <w:sz w:val="24"/>
              </w:rPr>
              <w:t>6</w:t>
            </w:r>
          </w:p>
        </w:tc>
        <w:tc>
          <w:tcPr>
            <w:tcW w:type="dxa" w:w="1928"/>
          </w:tcPr>
          <w:p>
            <w:pPr>
              <w:spacing w:line="240" w:lineRule="auto" w:before="0" w:after="0"/>
              <w:ind w:firstLine="0"/>
              <w:jc w:val="center"/>
            </w:pPr>
            <w:r/>
            <w:r>
              <w:rPr>
                <w:rFonts w:ascii="Times New Roman" w:hAnsi="Times New Roman"/>
                <w:sz w:val="24"/>
              </w:rPr>
              <w:t>□ Задача (ручная)</w:t>
            </w:r>
          </w:p>
        </w:tc>
        <w:tc>
          <w:tcPr>
            <w:tcW w:type="dxa" w:w="1928"/>
          </w:tcPr>
          <w:p>
            <w:pPr>
              <w:spacing w:line="240" w:lineRule="auto" w:before="0" w:after="0"/>
              <w:ind w:firstLine="0"/>
              <w:jc w:val="center"/>
            </w:pPr>
            <w:r/>
            <w:r>
              <w:rPr>
                <w:rFonts w:ascii="Times New Roman" w:hAnsi="Times New Roman"/>
                <w:sz w:val="24"/>
              </w:rPr>
              <w:t>Печать приказа на каждого сотрудника</w:t>
            </w:r>
          </w:p>
        </w:tc>
        <w:tc>
          <w:tcPr>
            <w:tcW w:type="dxa" w:w="1928"/>
          </w:tcPr>
          <w:p>
            <w:pPr>
              <w:spacing w:line="240" w:lineRule="auto" w:before="0" w:after="0"/>
              <w:ind w:firstLine="0"/>
              <w:jc w:val="center"/>
            </w:pPr>
            <w:r/>
            <w:r>
              <w:rPr>
                <w:rFonts w:ascii="Times New Roman" w:hAnsi="Times New Roman"/>
                <w:sz w:val="24"/>
              </w:rPr>
              <w:t>5 мин</w:t>
            </w:r>
          </w:p>
        </w:tc>
        <w:tc>
          <w:tcPr>
            <w:tcW w:type="dxa" w:w="1928"/>
          </w:tcPr>
          <w:p>
            <w:pPr>
              <w:spacing w:line="240" w:lineRule="auto" w:before="0" w:after="0"/>
              <w:ind w:firstLine="0"/>
              <w:jc w:val="center"/>
            </w:pPr>
            <w:r/>
            <w:r>
              <w:rPr>
                <w:rFonts w:ascii="Times New Roman" w:hAnsi="Times New Roman"/>
                <w:sz w:val="24"/>
              </w:rPr>
              <w:t>Специалист ППС</w:t>
            </w:r>
          </w:p>
        </w:tc>
      </w:tr>
      <w:tr>
        <w:tc>
          <w:tcPr>
            <w:tcW w:type="dxa" w:w="1928"/>
          </w:tcPr>
          <w:p>
            <w:pPr>
              <w:spacing w:line="240" w:lineRule="auto" w:before="0" w:after="0"/>
              <w:ind w:firstLine="0"/>
              <w:jc w:val="left"/>
            </w:pPr>
            <w:r/>
            <w:r>
              <w:rPr>
                <w:rFonts w:ascii="Times New Roman" w:hAnsi="Times New Roman"/>
                <w:sz w:val="24"/>
              </w:rPr>
              <w:t>7</w:t>
            </w:r>
          </w:p>
        </w:tc>
        <w:tc>
          <w:tcPr>
            <w:tcW w:type="dxa" w:w="1928"/>
          </w:tcPr>
          <w:p>
            <w:pPr>
              <w:spacing w:line="240" w:lineRule="auto" w:before="0" w:after="0"/>
              <w:ind w:firstLine="0"/>
              <w:jc w:val="center"/>
            </w:pPr>
            <w:r/>
            <w:r>
              <w:rPr>
                <w:rFonts w:ascii="Times New Roman" w:hAnsi="Times New Roman"/>
                <w:sz w:val="24"/>
              </w:rPr>
              <w:t>□ Задача (ручная)</w:t>
            </w:r>
          </w:p>
        </w:tc>
        <w:tc>
          <w:tcPr>
            <w:tcW w:type="dxa" w:w="1928"/>
          </w:tcPr>
          <w:p>
            <w:pPr>
              <w:spacing w:line="240" w:lineRule="auto" w:before="0" w:after="0"/>
              <w:ind w:firstLine="0"/>
              <w:jc w:val="center"/>
            </w:pPr>
            <w:r/>
            <w:r>
              <w:rPr>
                <w:rFonts w:ascii="Times New Roman" w:hAnsi="Times New Roman"/>
                <w:sz w:val="24"/>
              </w:rPr>
              <w:t>Транспортировка документов в главное здание (к проректору)</w:t>
            </w:r>
          </w:p>
        </w:tc>
        <w:tc>
          <w:tcPr>
            <w:tcW w:type="dxa" w:w="1928"/>
          </w:tcPr>
          <w:p>
            <w:pPr>
              <w:spacing w:line="240" w:lineRule="auto" w:before="0" w:after="0"/>
              <w:ind w:firstLine="0"/>
              <w:jc w:val="center"/>
            </w:pPr>
            <w:r/>
            <w:r>
              <w:rPr>
                <w:rFonts w:ascii="Times New Roman" w:hAnsi="Times New Roman"/>
                <w:sz w:val="24"/>
              </w:rPr>
              <w:t>40 мин (в одну сторону)</w:t>
            </w:r>
          </w:p>
        </w:tc>
        <w:tc>
          <w:tcPr>
            <w:tcW w:type="dxa" w:w="1928"/>
          </w:tcPr>
          <w:p>
            <w:pPr>
              <w:spacing w:line="240" w:lineRule="auto" w:before="0" w:after="0"/>
              <w:ind w:firstLine="0"/>
              <w:jc w:val="center"/>
            </w:pPr>
            <w:r/>
            <w:r>
              <w:rPr>
                <w:rFonts w:ascii="Times New Roman" w:hAnsi="Times New Roman"/>
                <w:sz w:val="24"/>
              </w:rPr>
              <w:t>Специалист ППС</w:t>
            </w:r>
          </w:p>
        </w:tc>
      </w:tr>
      <w:tr>
        <w:tc>
          <w:tcPr>
            <w:tcW w:type="dxa" w:w="1928"/>
          </w:tcPr>
          <w:p>
            <w:pPr>
              <w:spacing w:line="240" w:lineRule="auto" w:before="0" w:after="0"/>
              <w:ind w:firstLine="0"/>
              <w:jc w:val="left"/>
            </w:pPr>
            <w:r/>
            <w:r>
              <w:rPr>
                <w:rFonts w:ascii="Times New Roman" w:hAnsi="Times New Roman"/>
                <w:sz w:val="24"/>
              </w:rPr>
              <w:t>8</w:t>
            </w:r>
          </w:p>
        </w:tc>
        <w:tc>
          <w:tcPr>
            <w:tcW w:type="dxa" w:w="1928"/>
          </w:tcPr>
          <w:p>
            <w:pPr>
              <w:spacing w:line="240" w:lineRule="auto" w:before="0" w:after="0"/>
              <w:ind w:firstLine="0"/>
              <w:jc w:val="center"/>
            </w:pPr>
            <w:r/>
            <w:r>
              <w:rPr>
                <w:rFonts w:ascii="Times New Roman" w:hAnsi="Times New Roman"/>
                <w:sz w:val="24"/>
              </w:rPr>
              <w:t>⏳ Промежуточное событие</w:t>
            </w:r>
          </w:p>
        </w:tc>
        <w:tc>
          <w:tcPr>
            <w:tcW w:type="dxa" w:w="1928"/>
          </w:tcPr>
          <w:p>
            <w:pPr>
              <w:spacing w:line="240" w:lineRule="auto" w:before="0" w:after="0"/>
              <w:ind w:firstLine="0"/>
              <w:jc w:val="center"/>
            </w:pPr>
            <w:r/>
            <w:r>
              <w:rPr>
                <w:rFonts w:ascii="Times New Roman" w:hAnsi="Times New Roman"/>
                <w:sz w:val="24"/>
              </w:rPr>
              <w:t>Ожидание подписи проректора</w:t>
            </w:r>
          </w:p>
        </w:tc>
        <w:tc>
          <w:tcPr>
            <w:tcW w:type="dxa" w:w="1928"/>
          </w:tcPr>
          <w:p>
            <w:pPr>
              <w:spacing w:line="240" w:lineRule="auto" w:before="0" w:after="0"/>
              <w:ind w:firstLine="0"/>
              <w:jc w:val="center"/>
            </w:pPr>
            <w:r/>
            <w:r>
              <w:rPr>
                <w:rFonts w:ascii="Times New Roman" w:hAnsi="Times New Roman"/>
                <w:sz w:val="24"/>
              </w:rPr>
              <w:t>от 4 ч 26 мин до 7 дней</w:t>
            </w:r>
          </w:p>
        </w:tc>
        <w:tc>
          <w:tcPr>
            <w:tcW w:type="dxa" w:w="1928"/>
          </w:tcPr>
          <w:p>
            <w:pPr>
              <w:spacing w:line="240" w:lineRule="auto" w:before="0" w:after="0"/>
              <w:ind w:firstLine="0"/>
              <w:jc w:val="center"/>
            </w:pPr>
            <w:r/>
            <w:r>
              <w:rPr>
                <w:rFonts w:ascii="Times New Roman" w:hAnsi="Times New Roman"/>
                <w:sz w:val="24"/>
              </w:rPr>
              <w:t>–</w:t>
            </w:r>
          </w:p>
        </w:tc>
      </w:tr>
      <w:tr>
        <w:tc>
          <w:tcPr>
            <w:tcW w:type="dxa" w:w="1928"/>
          </w:tcPr>
          <w:p>
            <w:pPr>
              <w:spacing w:line="240" w:lineRule="auto" w:before="0" w:after="0"/>
              <w:ind w:firstLine="0"/>
              <w:jc w:val="left"/>
            </w:pPr>
            <w:r/>
            <w:r>
              <w:rPr>
                <w:rFonts w:ascii="Times New Roman" w:hAnsi="Times New Roman"/>
                <w:sz w:val="24"/>
              </w:rPr>
              <w:t>9</w:t>
            </w:r>
          </w:p>
        </w:tc>
        <w:tc>
          <w:tcPr>
            <w:tcW w:type="dxa" w:w="1928"/>
          </w:tcPr>
          <w:p>
            <w:pPr>
              <w:spacing w:line="240" w:lineRule="auto" w:before="0" w:after="0"/>
              <w:ind w:firstLine="0"/>
              <w:jc w:val="center"/>
            </w:pPr>
            <w:r/>
            <w:r>
              <w:rPr>
                <w:rFonts w:ascii="Times New Roman" w:hAnsi="Times New Roman"/>
                <w:sz w:val="24"/>
              </w:rPr>
              <w:t>□ Задача (ручная)</w:t>
            </w:r>
          </w:p>
        </w:tc>
        <w:tc>
          <w:tcPr>
            <w:tcW w:type="dxa" w:w="1928"/>
          </w:tcPr>
          <w:p>
            <w:pPr>
              <w:spacing w:line="240" w:lineRule="auto" w:before="0" w:after="0"/>
              <w:ind w:firstLine="0"/>
              <w:jc w:val="center"/>
            </w:pPr>
            <w:r/>
            <w:r>
              <w:rPr>
                <w:rFonts w:ascii="Times New Roman" w:hAnsi="Times New Roman"/>
                <w:sz w:val="24"/>
              </w:rPr>
              <w:t>Получение подписанных документов</w:t>
            </w:r>
          </w:p>
        </w:tc>
        <w:tc>
          <w:tcPr>
            <w:tcW w:type="dxa" w:w="1928"/>
          </w:tcPr>
          <w:p>
            <w:pPr>
              <w:spacing w:line="240" w:lineRule="auto" w:before="0" w:after="0"/>
              <w:ind w:firstLine="0"/>
              <w:jc w:val="center"/>
            </w:pPr>
            <w:r/>
            <w:r>
              <w:rPr>
                <w:rFonts w:ascii="Times New Roman" w:hAnsi="Times New Roman"/>
                <w:sz w:val="24"/>
              </w:rPr>
              <w:t>40 мин (обратный путь)</w:t>
            </w:r>
          </w:p>
        </w:tc>
        <w:tc>
          <w:tcPr>
            <w:tcW w:type="dxa" w:w="1928"/>
          </w:tcPr>
          <w:p>
            <w:pPr>
              <w:spacing w:line="240" w:lineRule="auto" w:before="0" w:after="0"/>
              <w:ind w:firstLine="0"/>
              <w:jc w:val="center"/>
            </w:pPr>
            <w:r/>
            <w:r>
              <w:rPr>
                <w:rFonts w:ascii="Times New Roman" w:hAnsi="Times New Roman"/>
                <w:sz w:val="24"/>
              </w:rPr>
              <w:t>Специалист ППС</w:t>
            </w:r>
          </w:p>
        </w:tc>
      </w:tr>
      <w:tr>
        <w:tc>
          <w:tcPr>
            <w:tcW w:type="dxa" w:w="1928"/>
          </w:tcPr>
          <w:p>
            <w:pPr>
              <w:spacing w:line="240" w:lineRule="auto" w:before="0" w:after="0"/>
              <w:ind w:firstLine="0"/>
              <w:jc w:val="left"/>
            </w:pPr>
            <w:r/>
            <w:r>
              <w:rPr>
                <w:rFonts w:ascii="Times New Roman" w:hAnsi="Times New Roman"/>
                <w:sz w:val="24"/>
              </w:rPr>
              <w:t>10</w:t>
            </w:r>
          </w:p>
        </w:tc>
        <w:tc>
          <w:tcPr>
            <w:tcW w:type="dxa" w:w="1928"/>
          </w:tcPr>
          <w:p>
            <w:pPr>
              <w:spacing w:line="240" w:lineRule="auto" w:before="0" w:after="0"/>
              <w:ind w:firstLine="0"/>
              <w:jc w:val="center"/>
            </w:pPr>
            <w:r/>
            <w:r>
              <w:rPr>
                <w:rFonts w:ascii="Times New Roman" w:hAnsi="Times New Roman"/>
                <w:sz w:val="24"/>
              </w:rPr>
              <w:t>◇ Шлюз XOR</w:t>
            </w:r>
          </w:p>
        </w:tc>
        <w:tc>
          <w:tcPr>
            <w:tcW w:type="dxa" w:w="1928"/>
          </w:tcPr>
          <w:p>
            <w:pPr>
              <w:spacing w:line="240" w:lineRule="auto" w:before="0" w:after="0"/>
              <w:ind w:firstLine="0"/>
              <w:jc w:val="center"/>
            </w:pPr>
            <w:r/>
            <w:r>
              <w:rPr>
                <w:rFonts w:ascii="Times New Roman" w:hAnsi="Times New Roman"/>
                <w:sz w:val="24"/>
              </w:rPr>
              <w:t>Документы подписаны?</w:t>
            </w:r>
          </w:p>
        </w:tc>
        <w:tc>
          <w:tcPr>
            <w:tcW w:type="dxa" w:w="1928"/>
          </w:tcPr>
          <w:p>
            <w:pPr>
              <w:spacing w:line="240" w:lineRule="auto" w:before="0" w:after="0"/>
              <w:ind w:firstLine="0"/>
              <w:jc w:val="center"/>
            </w:pPr>
            <w:r/>
            <w:r>
              <w:rPr>
                <w:rFonts w:ascii="Times New Roman" w:hAnsi="Times New Roman"/>
                <w:sz w:val="24"/>
              </w:rPr>
              <w:t>–</w:t>
            </w:r>
          </w:p>
        </w:tc>
        <w:tc>
          <w:tcPr>
            <w:tcW w:type="dxa" w:w="1928"/>
          </w:tcPr>
          <w:p>
            <w:pPr>
              <w:spacing w:line="240" w:lineRule="auto" w:before="0" w:after="0"/>
              <w:ind w:firstLine="0"/>
              <w:jc w:val="center"/>
            </w:pPr>
            <w:r/>
            <w:r>
              <w:rPr>
                <w:rFonts w:ascii="Times New Roman" w:hAnsi="Times New Roman"/>
                <w:sz w:val="24"/>
              </w:rPr>
              <w:t>–</w:t>
            </w:r>
          </w:p>
        </w:tc>
      </w:tr>
      <w:tr>
        <w:tc>
          <w:tcPr>
            <w:tcW w:type="dxa" w:w="1928"/>
          </w:tcPr>
          <w:p>
            <w:pPr>
              <w:spacing w:line="240" w:lineRule="auto" w:before="0" w:after="0"/>
              <w:ind w:firstLine="0"/>
              <w:jc w:val="left"/>
            </w:pPr>
            <w:r/>
            <w:r>
              <w:rPr>
                <w:rFonts w:ascii="Times New Roman" w:hAnsi="Times New Roman"/>
                <w:sz w:val="24"/>
              </w:rPr>
              <w:t>10а</w:t>
            </w:r>
          </w:p>
        </w:tc>
        <w:tc>
          <w:tcPr>
            <w:tcW w:type="dxa" w:w="1928"/>
          </w:tcPr>
          <w:p>
            <w:pPr>
              <w:spacing w:line="240" w:lineRule="auto" w:before="0" w:after="0"/>
              <w:ind w:firstLine="0"/>
              <w:jc w:val="center"/>
            </w:pPr>
            <w:r/>
            <w:r>
              <w:rPr>
                <w:rFonts w:ascii="Times New Roman" w:hAnsi="Times New Roman"/>
                <w:sz w:val="24"/>
              </w:rPr>
              <w:t>□ (при отсутствии проректора)</w:t>
            </w:r>
          </w:p>
        </w:tc>
        <w:tc>
          <w:tcPr>
            <w:tcW w:type="dxa" w:w="1928"/>
          </w:tcPr>
          <w:p>
            <w:pPr>
              <w:spacing w:line="240" w:lineRule="auto" w:before="0" w:after="0"/>
              <w:ind w:firstLine="0"/>
              <w:jc w:val="center"/>
            </w:pPr>
            <w:r/>
            <w:r>
              <w:rPr>
                <w:rFonts w:ascii="Times New Roman" w:hAnsi="Times New Roman"/>
                <w:sz w:val="24"/>
              </w:rPr>
              <w:t>Повторный поход на следующий день</w:t>
            </w:r>
          </w:p>
        </w:tc>
        <w:tc>
          <w:tcPr>
            <w:tcW w:type="dxa" w:w="1928"/>
          </w:tcPr>
          <w:p>
            <w:pPr>
              <w:spacing w:line="240" w:lineRule="auto" w:before="0" w:after="0"/>
              <w:ind w:firstLine="0"/>
              <w:jc w:val="center"/>
            </w:pPr>
            <w:r/>
            <w:r>
              <w:rPr>
                <w:rFonts w:ascii="Times New Roman" w:hAnsi="Times New Roman"/>
                <w:sz w:val="24"/>
              </w:rPr>
              <w:t>+1 день</w:t>
            </w:r>
          </w:p>
        </w:tc>
        <w:tc>
          <w:tcPr>
            <w:tcW w:type="dxa" w:w="1928"/>
          </w:tcPr>
          <w:p>
            <w:pPr>
              <w:spacing w:line="240" w:lineRule="auto" w:before="0" w:after="0"/>
              <w:ind w:firstLine="0"/>
              <w:jc w:val="center"/>
            </w:pPr>
            <w:r/>
            <w:r>
              <w:rPr>
                <w:rFonts w:ascii="Times New Roman" w:hAnsi="Times New Roman"/>
                <w:sz w:val="24"/>
              </w:rPr>
              <w:t>–</w:t>
            </w:r>
          </w:p>
        </w:tc>
      </w:tr>
      <w:tr>
        <w:tc>
          <w:tcPr>
            <w:tcW w:type="dxa" w:w="1928"/>
          </w:tcPr>
          <w:p>
            <w:pPr>
              <w:spacing w:line="240" w:lineRule="auto" w:before="0" w:after="0"/>
              <w:ind w:firstLine="0"/>
              <w:jc w:val="left"/>
            </w:pPr>
            <w:r/>
            <w:r>
              <w:rPr>
                <w:rFonts w:ascii="Times New Roman" w:hAnsi="Times New Roman"/>
                <w:sz w:val="24"/>
              </w:rPr>
              <w:t>11</w:t>
            </w:r>
          </w:p>
        </w:tc>
        <w:tc>
          <w:tcPr>
            <w:tcW w:type="dxa" w:w="1928"/>
          </w:tcPr>
          <w:p>
            <w:pPr>
              <w:spacing w:line="240" w:lineRule="auto" w:before="0" w:after="0"/>
              <w:ind w:firstLine="0"/>
              <w:jc w:val="center"/>
            </w:pPr>
            <w:r/>
            <w:r>
              <w:rPr>
                <w:rFonts w:ascii="Times New Roman" w:hAnsi="Times New Roman"/>
                <w:sz w:val="24"/>
              </w:rPr>
              <w:t>□ Задача (ручная)</w:t>
            </w:r>
          </w:p>
        </w:tc>
        <w:tc>
          <w:tcPr>
            <w:tcW w:type="dxa" w:w="1928"/>
          </w:tcPr>
          <w:p>
            <w:pPr>
              <w:spacing w:line="240" w:lineRule="auto" w:before="0" w:after="0"/>
              <w:ind w:firstLine="0"/>
              <w:jc w:val="center"/>
            </w:pPr>
            <w:r/>
            <w:r>
              <w:rPr>
                <w:rFonts w:ascii="Times New Roman" w:hAnsi="Times New Roman"/>
                <w:sz w:val="24"/>
              </w:rPr>
              <w:t>Уведомление сотрудника о готовности документов</w:t>
            </w:r>
          </w:p>
        </w:tc>
        <w:tc>
          <w:tcPr>
            <w:tcW w:type="dxa" w:w="1928"/>
          </w:tcPr>
          <w:p>
            <w:pPr>
              <w:spacing w:line="240" w:lineRule="auto" w:before="0" w:after="0"/>
              <w:ind w:firstLine="0"/>
              <w:jc w:val="center"/>
            </w:pPr>
            <w:r/>
            <w:r>
              <w:rPr>
                <w:rFonts w:ascii="Times New Roman" w:hAnsi="Times New Roman"/>
                <w:sz w:val="24"/>
              </w:rPr>
              <w:t>2 мин</w:t>
            </w:r>
          </w:p>
        </w:tc>
        <w:tc>
          <w:tcPr>
            <w:tcW w:type="dxa" w:w="1928"/>
          </w:tcPr>
          <w:p>
            <w:pPr>
              <w:spacing w:line="240" w:lineRule="auto" w:before="0" w:after="0"/>
              <w:ind w:firstLine="0"/>
              <w:jc w:val="center"/>
            </w:pPr>
            <w:r/>
            <w:r>
              <w:rPr>
                <w:rFonts w:ascii="Times New Roman" w:hAnsi="Times New Roman"/>
                <w:sz w:val="24"/>
              </w:rPr>
              <w:t>Специалист ППС</w:t>
            </w:r>
          </w:p>
        </w:tc>
      </w:tr>
      <w:tr>
        <w:tc>
          <w:tcPr>
            <w:tcW w:type="dxa" w:w="1928"/>
          </w:tcPr>
          <w:p>
            <w:pPr>
              <w:spacing w:line="240" w:lineRule="auto" w:before="0" w:after="0"/>
              <w:ind w:firstLine="0"/>
              <w:jc w:val="left"/>
            </w:pPr>
            <w:r/>
            <w:r>
              <w:rPr>
                <w:rFonts w:ascii="Times New Roman" w:hAnsi="Times New Roman"/>
                <w:sz w:val="24"/>
              </w:rPr>
              <w:t>12</w:t>
            </w:r>
          </w:p>
        </w:tc>
        <w:tc>
          <w:tcPr>
            <w:tcW w:type="dxa" w:w="1928"/>
          </w:tcPr>
          <w:p>
            <w:pPr>
              <w:spacing w:line="240" w:lineRule="auto" w:before="0" w:after="0"/>
              <w:ind w:firstLine="0"/>
              <w:jc w:val="center"/>
            </w:pPr>
            <w:r/>
            <w:r>
              <w:rPr>
                <w:rFonts w:ascii="Times New Roman" w:hAnsi="Times New Roman"/>
                <w:sz w:val="24"/>
              </w:rPr>
              <w:t>● Конечное событие</w:t>
            </w:r>
          </w:p>
        </w:tc>
        <w:tc>
          <w:tcPr>
            <w:tcW w:type="dxa" w:w="1928"/>
          </w:tcPr>
          <w:p>
            <w:pPr>
              <w:spacing w:line="240" w:lineRule="auto" w:before="0" w:after="0"/>
              <w:ind w:firstLine="0"/>
              <w:jc w:val="center"/>
            </w:pPr>
            <w:r/>
            <w:r>
              <w:rPr>
                <w:rFonts w:ascii="Times New Roman" w:hAnsi="Times New Roman"/>
                <w:sz w:val="24"/>
              </w:rPr>
              <w:t>График отпусков утвержден</w:t>
            </w:r>
          </w:p>
        </w:tc>
        <w:tc>
          <w:tcPr>
            <w:tcW w:type="dxa" w:w="1928"/>
          </w:tcPr>
          <w:p>
            <w:pPr>
              <w:spacing w:line="240" w:lineRule="auto" w:before="0" w:after="0"/>
              <w:ind w:firstLine="0"/>
              <w:jc w:val="center"/>
            </w:pPr>
            <w:r/>
            <w:r>
              <w:rPr>
                <w:rFonts w:ascii="Times New Roman" w:hAnsi="Times New Roman"/>
                <w:sz w:val="24"/>
              </w:rPr>
              <w:t>–</w:t>
            </w:r>
          </w:p>
        </w:tc>
        <w:tc>
          <w:tcPr>
            <w:tcW w:type="dxa" w:w="1928"/>
          </w:tcPr>
          <w:p>
            <w:pPr>
              <w:spacing w:line="240" w:lineRule="auto" w:before="0" w:after="0"/>
              <w:ind w:firstLine="0"/>
              <w:jc w:val="center"/>
            </w:pPr>
            <w:r/>
            <w:r>
              <w:rPr>
                <w:rFonts w:ascii="Times New Roman" w:hAnsi="Times New Roman"/>
                <w:sz w:val="24"/>
              </w:rPr>
              <w:t>–</w:t>
            </w:r>
          </w:p>
        </w:tc>
      </w:tr>
    </w:tbl>
    <w:p>
      <w:pPr>
        <w:spacing w:line="360" w:lineRule="auto" w:before="0" w:after="0"/>
        <w:ind w:firstLine="709"/>
        <w:jc w:val="both"/>
      </w:pPr>
      <w:r>
        <w:rPr>
          <w:rFonts w:ascii="Times New Roman" w:hAnsi="Times New Roman"/>
          <w:b w:val="0"/>
          <w:sz w:val="24"/>
        </w:rPr>
        <w:t>Источник: составлено автором.</w:t>
      </w:r>
    </w:p>
    <w:p>
      <w:pPr>
        <w:spacing w:line="360" w:lineRule="auto" w:before="0" w:after="0"/>
        <w:ind w:firstLine="0"/>
      </w:pPr>
    </w:p>
    <w:p>
      <w:pPr>
        <w:spacing w:line="360" w:lineRule="auto" w:before="0" w:after="0"/>
        <w:ind w:firstLine="709"/>
        <w:jc w:val="both"/>
      </w:pPr>
      <w:r>
        <w:rPr>
          <w:rFonts w:ascii="Times New Roman" w:hAnsi="Times New Roman"/>
          <w:b w:val="0"/>
          <w:sz w:val="28"/>
        </w:rPr>
        <w:t>![Рис. 3.1.5. BPMN-модель «Формирование графика отпусков ППС» (AS IS)](Рисунки%20глава%203/ris_3_1_5_bpmn_hr_asis.svg)</w:t>
      </w:r>
    </w:p>
    <w:p>
      <w:pPr>
        <w:spacing w:line="360" w:lineRule="auto" w:before="0" w:after="0"/>
        <w:ind w:firstLine="709"/>
        <w:jc w:val="both"/>
      </w:pPr>
      <w:r>
        <w:rPr>
          <w:rFonts w:ascii="Times New Roman" w:hAnsi="Times New Roman"/>
          <w:b w:val="0"/>
          <w:sz w:val="28"/>
        </w:rPr>
        <w:t>Рисунок 3.1.5 – BPMN-модель «Формирование графика отпусков ППС» (AS IS)</w:t>
      </w:r>
    </w:p>
    <w:p>
      <w:pPr>
        <w:spacing w:line="360" w:lineRule="auto" w:before="0" w:after="0"/>
        <w:ind w:firstLine="709"/>
        <w:jc w:val="both"/>
      </w:pPr>
      <w:r>
        <w:rPr>
          <w:rFonts w:ascii="Times New Roman" w:hAnsi="Times New Roman"/>
          <w:b w:val="0"/>
          <w:sz w:val="24"/>
        </w:rPr>
        <w:t>Источник: составлено автором.</w:t>
      </w:r>
    </w:p>
    <w:p>
      <w:pPr>
        <w:spacing w:line="360" w:lineRule="auto" w:before="0" w:after="0"/>
        <w:ind w:firstLine="0"/>
      </w:pPr>
    </w:p>
    <w:p>
      <w:pPr>
        <w:spacing w:line="360" w:lineRule="auto" w:before="0" w:after="0"/>
        <w:ind w:firstLine="709"/>
        <w:jc w:val="both"/>
      </w:pPr>
      <w:r>
        <w:rPr>
          <w:rFonts w:ascii="Times New Roman" w:hAnsi="Times New Roman"/>
          <w:b/>
          <w:sz w:val="28"/>
        </w:rPr>
        <w:t>Характеристики процесса:</w:t>
      </w:r>
      <w:r>
        <w:rPr>
          <w:rFonts w:ascii="Times New Roman" w:hAnsi="Times New Roman"/>
          <w:sz w:val="28"/>
        </w:rPr>
        <w:t xml:space="preserve"> Два пула (Отдел ППС, Проректор). Поток сообщений – бумажные документы, передаваемые физически между зданиями. Критические шлюзы XOR: (1) корректность заявления – при ошибке возврат на доработку (+1–2 дня); (2) присутствие проректора – при отсутствии повторный поход (+1 день). Суммарное время обработки одного заявления: </w:t>
      </w:r>
      <w:r>
        <w:rPr>
          <w:rFonts w:ascii="Times New Roman" w:hAnsi="Times New Roman"/>
          <w:b/>
          <w:sz w:val="28"/>
        </w:rPr>
        <w:t>от 55 минут до 135 минут</w:t>
      </w:r>
      <w:r>
        <w:rPr>
          <w:rFonts w:ascii="Times New Roman" w:hAnsi="Times New Roman"/>
          <w:sz w:val="28"/>
        </w:rPr>
        <w:t xml:space="preserve"> (без учета ожидания подписи). С учетом ожидания: </w:t>
      </w:r>
      <w:r>
        <w:rPr>
          <w:rFonts w:ascii="Times New Roman" w:hAnsi="Times New Roman"/>
          <w:b/>
          <w:sz w:val="28"/>
        </w:rPr>
        <w:t>от 6,25 часа до 7,25 рабочих дней</w:t>
      </w:r>
      <w:r>
        <w:rPr>
          <w:rFonts w:ascii="Times New Roman" w:hAnsi="Times New Roman"/>
          <w:sz w:val="28"/>
        </w:rPr>
        <w:t>.</w:t>
      </w:r>
    </w:p>
    <w:p>
      <w:pPr>
        <w:spacing w:line="360" w:lineRule="auto" w:before="0" w:after="0"/>
        <w:ind w:firstLine="709"/>
        <w:jc w:val="both"/>
      </w:pPr>
      <w:r>
        <w:rPr>
          <w:rFonts w:ascii="Times New Roman" w:hAnsi="Times New Roman"/>
          <w:b/>
          <w:sz w:val="28"/>
        </w:rPr>
        <w:t>Модель EPC AS IS: Детализация проблемных зон.</w:t>
      </w:r>
    </w:p>
    <w:p>
      <w:pPr>
        <w:spacing w:line="360" w:lineRule="auto" w:before="0" w:after="0"/>
        <w:ind w:firstLine="0"/>
      </w:pPr>
    </w:p>
    <w:p>
      <w:pPr>
        <w:spacing w:line="360" w:lineRule="auto" w:before="0" w:after="0"/>
        <w:ind w:firstLine="0"/>
        <w:jc w:val="right"/>
      </w:pPr>
      <w:r>
        <w:rPr>
          <w:rFonts w:ascii="Times New Roman" w:hAnsi="Times New Roman"/>
          <w:b w:val="0"/>
          <w:sz w:val="28"/>
        </w:rPr>
        <w:t>Таблица 3.1.9</w:t>
      </w:r>
    </w:p>
    <w:p>
      <w:pPr>
        <w:spacing w:line="360" w:lineRule="auto" w:before="0" w:after="0"/>
        <w:ind w:firstLine="0"/>
        <w:jc w:val="center"/>
      </w:pPr>
      <w:r>
        <w:rPr>
          <w:rFonts w:ascii="Times New Roman" w:hAnsi="Times New Roman"/>
          <w:b w:val="0"/>
          <w:sz w:val="28"/>
        </w:rPr>
        <w:t>EPC AS IS: Проблемные зоны процесса формирования графика отпусков</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9"/>
        <w:gridCol w:w="2409"/>
        <w:gridCol w:w="2409"/>
        <w:gridCol w:w="2409"/>
      </w:tblGrid>
      <w:tr>
        <w:tc>
          <w:tcPr>
            <w:tcW w:type="dxa" w:w="2409"/>
          </w:tcPr>
          <w:p>
            <w:pPr>
              <w:spacing w:line="240" w:lineRule="auto" w:before="0" w:after="0"/>
              <w:ind w:firstLine="0"/>
              <w:jc w:val="center"/>
            </w:pPr>
            <w:r/>
            <w:r>
              <w:rPr>
                <w:rFonts w:ascii="Times New Roman" w:hAnsi="Times New Roman"/>
                <w:b/>
                <w:sz w:val="24"/>
              </w:rPr>
              <w:t>Событие (инициатор)</w:t>
            </w:r>
          </w:p>
        </w:tc>
        <w:tc>
          <w:tcPr>
            <w:tcW w:type="dxa" w:w="2409"/>
          </w:tcPr>
          <w:p>
            <w:pPr>
              <w:spacing w:line="240" w:lineRule="auto" w:before="0" w:after="0"/>
              <w:ind w:firstLine="0"/>
              <w:jc w:val="center"/>
            </w:pPr>
            <w:r/>
            <w:r>
              <w:rPr>
                <w:rFonts w:ascii="Times New Roman" w:hAnsi="Times New Roman"/>
                <w:b/>
                <w:sz w:val="24"/>
              </w:rPr>
              <w:t>Функция</w:t>
            </w:r>
          </w:p>
        </w:tc>
        <w:tc>
          <w:tcPr>
            <w:tcW w:type="dxa" w:w="2409"/>
          </w:tcPr>
          <w:p>
            <w:pPr>
              <w:spacing w:line="240" w:lineRule="auto" w:before="0" w:after="0"/>
              <w:ind w:firstLine="0"/>
              <w:jc w:val="center"/>
            </w:pPr>
            <w:r/>
            <w:r>
              <w:rPr>
                <w:rFonts w:ascii="Times New Roman" w:hAnsi="Times New Roman"/>
                <w:b/>
                <w:sz w:val="24"/>
              </w:rPr>
              <w:t>Узкое место / потеря</w:t>
            </w:r>
          </w:p>
        </w:tc>
        <w:tc>
          <w:tcPr>
            <w:tcW w:type="dxa" w:w="2409"/>
          </w:tcPr>
          <w:p>
            <w:pPr>
              <w:spacing w:line="240" w:lineRule="auto" w:before="0" w:after="0"/>
              <w:ind w:firstLine="0"/>
              <w:jc w:val="center"/>
            </w:pPr>
            <w:r/>
            <w:r>
              <w:rPr>
                <w:rFonts w:ascii="Times New Roman" w:hAnsi="Times New Roman"/>
                <w:b/>
                <w:sz w:val="24"/>
              </w:rPr>
              <w:t>Время потерь</w:t>
            </w:r>
          </w:p>
        </w:tc>
      </w:tr>
      <w:tr>
        <w:tc>
          <w:tcPr>
            <w:tcW w:type="dxa" w:w="2409"/>
          </w:tcPr>
          <w:p>
            <w:pPr>
              <w:spacing w:line="240" w:lineRule="auto" w:before="0" w:after="0"/>
              <w:ind w:firstLine="0"/>
              <w:jc w:val="left"/>
            </w:pPr>
            <w:r/>
            <w:r>
              <w:rPr>
                <w:rFonts w:ascii="Times New Roman" w:hAnsi="Times New Roman"/>
                <w:sz w:val="24"/>
              </w:rPr>
              <w:t>Заявление получено от сотрудника</w:t>
            </w:r>
          </w:p>
        </w:tc>
        <w:tc>
          <w:tcPr>
            <w:tcW w:type="dxa" w:w="2409"/>
          </w:tcPr>
          <w:p>
            <w:pPr>
              <w:spacing w:line="240" w:lineRule="auto" w:before="0" w:after="0"/>
              <w:ind w:firstLine="0"/>
              <w:jc w:val="center"/>
            </w:pPr>
            <w:r/>
            <w:r>
              <w:rPr>
                <w:rFonts w:ascii="Times New Roman" w:hAnsi="Times New Roman"/>
                <w:sz w:val="24"/>
              </w:rPr>
              <w:t>Проверка корректности</w:t>
            </w:r>
          </w:p>
        </w:tc>
        <w:tc>
          <w:tcPr>
            <w:tcW w:type="dxa" w:w="2409"/>
          </w:tcPr>
          <w:p>
            <w:pPr>
              <w:spacing w:line="240" w:lineRule="auto" w:before="0" w:after="0"/>
              <w:ind w:firstLine="0"/>
              <w:jc w:val="center"/>
            </w:pPr>
            <w:r/>
            <w:r>
              <w:rPr>
                <w:rFonts w:ascii="Times New Roman" w:hAnsi="Times New Roman"/>
                <w:sz w:val="24"/>
              </w:rPr>
              <w:t>⚠ Бумажная форма – высокая вероятность ошибок; отсутствие валидации</w:t>
            </w:r>
          </w:p>
        </w:tc>
        <w:tc>
          <w:tcPr>
            <w:tcW w:type="dxa" w:w="2409"/>
          </w:tcPr>
          <w:p>
            <w:pPr>
              <w:spacing w:line="240" w:lineRule="auto" w:before="0" w:after="0"/>
              <w:ind w:firstLine="0"/>
              <w:jc w:val="center"/>
            </w:pPr>
            <w:r/>
            <w:r>
              <w:rPr>
                <w:rFonts w:ascii="Times New Roman" w:hAnsi="Times New Roman"/>
                <w:sz w:val="24"/>
              </w:rPr>
              <w:t>33 мин (переделывание)</w:t>
            </w:r>
          </w:p>
        </w:tc>
      </w:tr>
      <w:tr>
        <w:tc>
          <w:tcPr>
            <w:tcW w:type="dxa" w:w="2409"/>
          </w:tcPr>
          <w:p>
            <w:pPr>
              <w:spacing w:line="240" w:lineRule="auto" w:before="0" w:after="0"/>
              <w:ind w:firstLine="0"/>
              <w:jc w:val="left"/>
            </w:pPr>
            <w:r/>
            <w:r>
              <w:rPr>
                <w:rFonts w:ascii="Times New Roman" w:hAnsi="Times New Roman"/>
                <w:sz w:val="24"/>
              </w:rPr>
              <w:t>Список сформирован</w:t>
            </w:r>
          </w:p>
        </w:tc>
        <w:tc>
          <w:tcPr>
            <w:tcW w:type="dxa" w:w="2409"/>
          </w:tcPr>
          <w:p>
            <w:pPr>
              <w:spacing w:line="240" w:lineRule="auto" w:before="0" w:after="0"/>
              <w:ind w:firstLine="0"/>
              <w:jc w:val="center"/>
            </w:pPr>
            <w:r/>
            <w:r>
              <w:rPr>
                <w:rFonts w:ascii="Times New Roman" w:hAnsi="Times New Roman"/>
                <w:sz w:val="24"/>
              </w:rPr>
              <w:t>Печать индивидуальных приказов</w:t>
            </w:r>
          </w:p>
        </w:tc>
        <w:tc>
          <w:tcPr>
            <w:tcW w:type="dxa" w:w="2409"/>
          </w:tcPr>
          <w:p>
            <w:pPr>
              <w:spacing w:line="240" w:lineRule="auto" w:before="0" w:after="0"/>
              <w:ind w:firstLine="0"/>
              <w:jc w:val="center"/>
            </w:pPr>
            <w:r/>
            <w:r>
              <w:rPr>
                <w:rFonts w:ascii="Times New Roman" w:hAnsi="Times New Roman"/>
                <w:sz w:val="24"/>
              </w:rPr>
              <w:t>⚠ Каждому сотруднику – отдельный приказ (вместо единого списка)</w:t>
            </w:r>
          </w:p>
        </w:tc>
        <w:tc>
          <w:tcPr>
            <w:tcW w:type="dxa" w:w="2409"/>
          </w:tcPr>
          <w:p>
            <w:pPr>
              <w:spacing w:line="240" w:lineRule="auto" w:before="0" w:after="0"/>
              <w:ind w:firstLine="0"/>
              <w:jc w:val="center"/>
            </w:pPr>
            <w:r/>
            <w:r>
              <w:rPr>
                <w:rFonts w:ascii="Times New Roman" w:hAnsi="Times New Roman"/>
                <w:sz w:val="24"/>
              </w:rPr>
              <w:t>Лишняя обработка</w:t>
            </w:r>
          </w:p>
        </w:tc>
      </w:tr>
      <w:tr>
        <w:tc>
          <w:tcPr>
            <w:tcW w:type="dxa" w:w="2409"/>
          </w:tcPr>
          <w:p>
            <w:pPr>
              <w:spacing w:line="240" w:lineRule="auto" w:before="0" w:after="0"/>
              <w:ind w:firstLine="0"/>
              <w:jc w:val="left"/>
            </w:pPr>
            <w:r/>
            <w:r>
              <w:rPr>
                <w:rFonts w:ascii="Times New Roman" w:hAnsi="Times New Roman"/>
                <w:sz w:val="24"/>
              </w:rPr>
              <w:t>Приказы распечатаны</w:t>
            </w:r>
          </w:p>
        </w:tc>
        <w:tc>
          <w:tcPr>
            <w:tcW w:type="dxa" w:w="2409"/>
          </w:tcPr>
          <w:p>
            <w:pPr>
              <w:spacing w:line="240" w:lineRule="auto" w:before="0" w:after="0"/>
              <w:ind w:firstLine="0"/>
              <w:jc w:val="center"/>
            </w:pPr>
            <w:r/>
            <w:r>
              <w:rPr>
                <w:rFonts w:ascii="Times New Roman" w:hAnsi="Times New Roman"/>
                <w:sz w:val="24"/>
              </w:rPr>
              <w:t>Транспортировка к проректору</w:t>
            </w:r>
          </w:p>
        </w:tc>
        <w:tc>
          <w:tcPr>
            <w:tcW w:type="dxa" w:w="2409"/>
          </w:tcPr>
          <w:p>
            <w:pPr>
              <w:spacing w:line="240" w:lineRule="auto" w:before="0" w:after="0"/>
              <w:ind w:firstLine="0"/>
              <w:jc w:val="center"/>
            </w:pPr>
            <w:r/>
            <w:r>
              <w:rPr>
                <w:rFonts w:ascii="Times New Roman" w:hAnsi="Times New Roman"/>
                <w:sz w:val="24"/>
              </w:rPr>
              <w:t>⚠ **КРИТИЧЕСКОЕ:** 2 раза/день × 40 мин = 80 мин/день; отделы в разных зданиях</w:t>
            </w:r>
          </w:p>
        </w:tc>
        <w:tc>
          <w:tcPr>
            <w:tcW w:type="dxa" w:w="2409"/>
          </w:tcPr>
          <w:p>
            <w:pPr>
              <w:spacing w:line="240" w:lineRule="auto" w:before="0" w:after="0"/>
              <w:ind w:firstLine="0"/>
              <w:jc w:val="center"/>
            </w:pPr>
            <w:r/>
            <w:r>
              <w:rPr>
                <w:rFonts w:ascii="Times New Roman" w:hAnsi="Times New Roman"/>
                <w:sz w:val="24"/>
              </w:rPr>
              <w:t>**80 мин/день (40 ч/мес)**</w:t>
            </w:r>
          </w:p>
        </w:tc>
      </w:tr>
      <w:tr>
        <w:tc>
          <w:tcPr>
            <w:tcW w:type="dxa" w:w="2409"/>
          </w:tcPr>
          <w:p>
            <w:pPr>
              <w:spacing w:line="240" w:lineRule="auto" w:before="0" w:after="0"/>
              <w:ind w:firstLine="0"/>
              <w:jc w:val="left"/>
            </w:pPr>
            <w:r/>
            <w:r>
              <w:rPr>
                <w:rFonts w:ascii="Times New Roman" w:hAnsi="Times New Roman"/>
                <w:sz w:val="24"/>
              </w:rPr>
              <w:t>Документы доставлены</w:t>
            </w:r>
          </w:p>
        </w:tc>
        <w:tc>
          <w:tcPr>
            <w:tcW w:type="dxa" w:w="2409"/>
          </w:tcPr>
          <w:p>
            <w:pPr>
              <w:spacing w:line="240" w:lineRule="auto" w:before="0" w:after="0"/>
              <w:ind w:firstLine="0"/>
              <w:jc w:val="center"/>
            </w:pPr>
            <w:r/>
            <w:r>
              <w:rPr>
                <w:rFonts w:ascii="Times New Roman" w:hAnsi="Times New Roman"/>
                <w:sz w:val="24"/>
              </w:rPr>
              <w:t>Ожидание подписи проректора</w:t>
            </w:r>
          </w:p>
        </w:tc>
        <w:tc>
          <w:tcPr>
            <w:tcW w:type="dxa" w:w="2409"/>
          </w:tcPr>
          <w:p>
            <w:pPr>
              <w:spacing w:line="240" w:lineRule="auto" w:before="0" w:after="0"/>
              <w:ind w:firstLine="0"/>
              <w:jc w:val="center"/>
            </w:pPr>
            <w:r/>
            <w:r>
              <w:rPr>
                <w:rFonts w:ascii="Times New Roman" w:hAnsi="Times New Roman"/>
                <w:sz w:val="24"/>
              </w:rPr>
              <w:t>⚠ **КРИТИЧЕСКОЕ:** нет уведомления об отсутствии проректора; сотрудник может несколько дней ходить безрезультатно</w:t>
            </w:r>
          </w:p>
        </w:tc>
        <w:tc>
          <w:tcPr>
            <w:tcW w:type="dxa" w:w="2409"/>
          </w:tcPr>
          <w:p>
            <w:pPr>
              <w:spacing w:line="240" w:lineRule="auto" w:before="0" w:after="0"/>
              <w:ind w:firstLine="0"/>
              <w:jc w:val="center"/>
            </w:pPr>
            <w:r/>
            <w:r>
              <w:rPr>
                <w:rFonts w:ascii="Times New Roman" w:hAnsi="Times New Roman"/>
                <w:sz w:val="24"/>
              </w:rPr>
              <w:t>**от 4 ч 26 мин до 7 дней**</w:t>
            </w:r>
          </w:p>
        </w:tc>
      </w:tr>
      <w:tr>
        <w:tc>
          <w:tcPr>
            <w:tcW w:type="dxa" w:w="2409"/>
          </w:tcPr>
          <w:p>
            <w:pPr>
              <w:spacing w:line="240" w:lineRule="auto" w:before="0" w:after="0"/>
              <w:ind w:firstLine="0"/>
              <w:jc w:val="left"/>
            </w:pPr>
            <w:r/>
            <w:r>
              <w:rPr>
                <w:rFonts w:ascii="Times New Roman" w:hAnsi="Times New Roman"/>
                <w:sz w:val="24"/>
              </w:rPr>
              <w:t>Подпись получена</w:t>
            </w:r>
          </w:p>
        </w:tc>
        <w:tc>
          <w:tcPr>
            <w:tcW w:type="dxa" w:w="2409"/>
          </w:tcPr>
          <w:p>
            <w:pPr>
              <w:spacing w:line="240" w:lineRule="auto" w:before="0" w:after="0"/>
              <w:ind w:firstLine="0"/>
              <w:jc w:val="center"/>
            </w:pPr>
            <w:r/>
            <w:r>
              <w:rPr>
                <w:rFonts w:ascii="Times New Roman" w:hAnsi="Times New Roman"/>
                <w:sz w:val="24"/>
              </w:rPr>
              <w:t>Уведомление сотрудника ППС</w:t>
            </w:r>
          </w:p>
        </w:tc>
        <w:tc>
          <w:tcPr>
            <w:tcW w:type="dxa" w:w="2409"/>
          </w:tcPr>
          <w:p>
            <w:pPr>
              <w:spacing w:line="240" w:lineRule="auto" w:before="0" w:after="0"/>
              <w:ind w:firstLine="0"/>
              <w:jc w:val="center"/>
            </w:pPr>
            <w:r/>
            <w:r>
              <w:rPr>
                <w:rFonts w:ascii="Times New Roman" w:hAnsi="Times New Roman"/>
                <w:sz w:val="24"/>
              </w:rPr>
              <w:t>⚠ Нет системы уведомлений – сотрудник узнает о готовности только при личном визите</w:t>
            </w:r>
          </w:p>
        </w:tc>
        <w:tc>
          <w:tcPr>
            <w:tcW w:type="dxa" w:w="2409"/>
          </w:tcPr>
          <w:p>
            <w:pPr>
              <w:spacing w:line="240" w:lineRule="auto" w:before="0" w:after="0"/>
              <w:ind w:firstLine="0"/>
              <w:jc w:val="center"/>
            </w:pPr>
            <w:r/>
            <w:r>
              <w:rPr>
                <w:rFonts w:ascii="Times New Roman" w:hAnsi="Times New Roman"/>
                <w:sz w:val="24"/>
              </w:rPr>
              <w:t>Ожидание</w:t>
            </w:r>
          </w:p>
        </w:tc>
      </w:tr>
    </w:tbl>
    <w:p>
      <w:pPr>
        <w:spacing w:line="360" w:lineRule="auto" w:before="0" w:after="0"/>
        <w:ind w:firstLine="709"/>
        <w:jc w:val="both"/>
      </w:pPr>
      <w:r>
        <w:rPr>
          <w:rFonts w:ascii="Times New Roman" w:hAnsi="Times New Roman"/>
          <w:b w:val="0"/>
          <w:sz w:val="24"/>
        </w:rPr>
        <w:t>Источник: составлено автором.</w:t>
      </w:r>
    </w:p>
    <w:p>
      <w:pPr>
        <w:spacing w:line="360" w:lineRule="auto" w:before="0" w:after="0"/>
        <w:ind w:firstLine="0"/>
      </w:pPr>
    </w:p>
    <w:p>
      <w:pPr>
        <w:spacing w:line="360" w:lineRule="auto" w:before="0" w:after="0"/>
        <w:ind w:firstLine="709"/>
        <w:jc w:val="both"/>
      </w:pPr>
      <w:r>
        <w:rPr>
          <w:rFonts w:ascii="Times New Roman" w:hAnsi="Times New Roman"/>
          <w:b w:val="0"/>
          <w:sz w:val="28"/>
        </w:rPr>
        <w:t>![Рис. 3.1.6. EPC-модель «Формирование графика отпусков ППС» (AS IS)](Рисунки%20глава%203/ris_3_1_6_epc_hr_asis.svg)</w:t>
      </w:r>
    </w:p>
    <w:p>
      <w:pPr>
        <w:spacing w:line="360" w:lineRule="auto" w:before="0" w:after="0"/>
        <w:ind w:firstLine="709"/>
        <w:jc w:val="both"/>
      </w:pPr>
      <w:r>
        <w:rPr>
          <w:rFonts w:ascii="Times New Roman" w:hAnsi="Times New Roman"/>
          <w:b w:val="0"/>
          <w:sz w:val="28"/>
        </w:rPr>
        <w:t>Рисунок 3.1.6 – EPC-модель «Формирование графика отпусков ППС» (AS IS): проблемные зоны</w:t>
      </w:r>
    </w:p>
    <w:p>
      <w:pPr>
        <w:spacing w:line="360" w:lineRule="auto" w:before="0" w:after="0"/>
        <w:ind w:firstLine="709"/>
        <w:jc w:val="both"/>
      </w:pPr>
      <w:r>
        <w:rPr>
          <w:rFonts w:ascii="Times New Roman" w:hAnsi="Times New Roman"/>
          <w:b w:val="0"/>
          <w:sz w:val="24"/>
        </w:rPr>
        <w:t>Источник: составлено автором.</w:t>
      </w:r>
    </w:p>
    <w:p>
      <w:pPr>
        <w:spacing w:line="360" w:lineRule="auto" w:before="0" w:after="0"/>
        <w:ind w:firstLine="0"/>
      </w:pPr>
    </w:p>
    <w:p>
      <w:pPr>
        <w:spacing w:line="360" w:lineRule="auto" w:before="0" w:after="0"/>
        <w:ind w:firstLine="709"/>
        <w:jc w:val="both"/>
      </w:pPr>
      <w:r>
        <w:rPr>
          <w:rFonts w:ascii="Times New Roman" w:hAnsi="Times New Roman"/>
          <w:b/>
          <w:sz w:val="28"/>
        </w:rPr>
        <w:t>Классификация потерь.</w:t>
      </w:r>
    </w:p>
    <w:p>
      <w:pPr>
        <w:spacing w:line="360" w:lineRule="auto" w:before="0" w:after="0"/>
        <w:ind w:firstLine="0"/>
      </w:pPr>
    </w:p>
    <w:p>
      <w:pPr>
        <w:spacing w:line="360" w:lineRule="auto" w:before="0" w:after="0"/>
        <w:ind w:firstLine="0"/>
        <w:jc w:val="right"/>
      </w:pPr>
      <w:r>
        <w:rPr>
          <w:rFonts w:ascii="Times New Roman" w:hAnsi="Times New Roman"/>
          <w:b w:val="0"/>
          <w:sz w:val="28"/>
        </w:rPr>
        <w:t>Таблица 3.1.10</w:t>
      </w:r>
    </w:p>
    <w:p>
      <w:pPr>
        <w:spacing w:line="360" w:lineRule="auto" w:before="0" w:after="0"/>
        <w:ind w:firstLine="0"/>
        <w:jc w:val="center"/>
      </w:pPr>
      <w:r>
        <w:rPr>
          <w:rFonts w:ascii="Times New Roman" w:hAnsi="Times New Roman"/>
          <w:b w:val="0"/>
          <w:sz w:val="28"/>
        </w:rPr>
        <w:t>Потери в процессе формирования графика отпусков ППС</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3213"/>
          </w:tcPr>
          <w:p>
            <w:pPr>
              <w:spacing w:line="240" w:lineRule="auto" w:before="0" w:after="0"/>
              <w:ind w:firstLine="0"/>
              <w:jc w:val="center"/>
            </w:pPr>
            <w:r/>
            <w:r>
              <w:rPr>
                <w:rFonts w:ascii="Times New Roman" w:hAnsi="Times New Roman"/>
                <w:b/>
                <w:sz w:val="24"/>
              </w:rPr>
              <w:t>Вид потерь</w:t>
            </w:r>
          </w:p>
        </w:tc>
        <w:tc>
          <w:tcPr>
            <w:tcW w:type="dxa" w:w="3213"/>
          </w:tcPr>
          <w:p>
            <w:pPr>
              <w:spacing w:line="240" w:lineRule="auto" w:before="0" w:after="0"/>
              <w:ind w:firstLine="0"/>
              <w:jc w:val="center"/>
            </w:pPr>
            <w:r/>
            <w:r>
              <w:rPr>
                <w:rFonts w:ascii="Times New Roman" w:hAnsi="Times New Roman"/>
                <w:b/>
                <w:sz w:val="24"/>
              </w:rPr>
              <w:t>Проявление</w:t>
            </w:r>
          </w:p>
        </w:tc>
        <w:tc>
          <w:tcPr>
            <w:tcW w:type="dxa" w:w="3213"/>
          </w:tcPr>
          <w:p>
            <w:pPr>
              <w:spacing w:line="240" w:lineRule="auto" w:before="0" w:after="0"/>
              <w:ind w:firstLine="0"/>
              <w:jc w:val="center"/>
            </w:pPr>
            <w:r/>
            <w:r>
              <w:rPr>
                <w:rFonts w:ascii="Times New Roman" w:hAnsi="Times New Roman"/>
                <w:b/>
                <w:sz w:val="24"/>
              </w:rPr>
              <w:t>Время потерь</w:t>
            </w:r>
          </w:p>
        </w:tc>
      </w:tr>
      <w:tr>
        <w:tc>
          <w:tcPr>
            <w:tcW w:type="dxa" w:w="3213"/>
          </w:tcPr>
          <w:p>
            <w:pPr>
              <w:spacing w:line="240" w:lineRule="auto" w:before="0" w:after="0"/>
              <w:ind w:firstLine="0"/>
              <w:jc w:val="left"/>
            </w:pPr>
            <w:r/>
            <w:r>
              <w:rPr>
                <w:rFonts w:ascii="Times New Roman" w:hAnsi="Times New Roman"/>
                <w:sz w:val="24"/>
              </w:rPr>
              <w:t>Ожидание</w:t>
            </w:r>
          </w:p>
        </w:tc>
        <w:tc>
          <w:tcPr>
            <w:tcW w:type="dxa" w:w="3213"/>
          </w:tcPr>
          <w:p>
            <w:pPr>
              <w:spacing w:line="240" w:lineRule="auto" w:before="0" w:after="0"/>
              <w:ind w:firstLine="0"/>
              <w:jc w:val="center"/>
            </w:pPr>
            <w:r/>
            <w:r>
              <w:rPr>
                <w:rFonts w:ascii="Times New Roman" w:hAnsi="Times New Roman"/>
                <w:sz w:val="24"/>
              </w:rPr>
              <w:t>Ожидание подписи проректора (отсутствие на месте, нет уведомлений)</w:t>
            </w:r>
          </w:p>
        </w:tc>
        <w:tc>
          <w:tcPr>
            <w:tcW w:type="dxa" w:w="3213"/>
          </w:tcPr>
          <w:p>
            <w:pPr>
              <w:spacing w:line="240" w:lineRule="auto" w:before="0" w:after="0"/>
              <w:ind w:firstLine="0"/>
              <w:jc w:val="center"/>
            </w:pPr>
            <w:r/>
            <w:r>
              <w:rPr>
                <w:rFonts w:ascii="Times New Roman" w:hAnsi="Times New Roman"/>
                <w:sz w:val="24"/>
              </w:rPr>
              <w:t>от 4 ч 26 мин до 7 дней</w:t>
            </w:r>
          </w:p>
        </w:tc>
      </w:tr>
      <w:tr>
        <w:tc>
          <w:tcPr>
            <w:tcW w:type="dxa" w:w="3213"/>
          </w:tcPr>
          <w:p>
            <w:pPr>
              <w:spacing w:line="240" w:lineRule="auto" w:before="0" w:after="0"/>
              <w:ind w:firstLine="0"/>
              <w:jc w:val="left"/>
            </w:pPr>
            <w:r/>
            <w:r>
              <w:rPr>
                <w:rFonts w:ascii="Times New Roman" w:hAnsi="Times New Roman"/>
                <w:sz w:val="24"/>
              </w:rPr>
              <w:t>Транспортировка</w:t>
            </w:r>
          </w:p>
        </w:tc>
        <w:tc>
          <w:tcPr>
            <w:tcW w:type="dxa" w:w="3213"/>
          </w:tcPr>
          <w:p>
            <w:pPr>
              <w:spacing w:line="240" w:lineRule="auto" w:before="0" w:after="0"/>
              <w:ind w:firstLine="0"/>
              <w:jc w:val="center"/>
            </w:pPr>
            <w:r/>
            <w:r>
              <w:rPr>
                <w:rFonts w:ascii="Times New Roman" w:hAnsi="Times New Roman"/>
                <w:sz w:val="24"/>
              </w:rPr>
              <w:t>Физическое перемещение документов между зданиями (2 раза/день)</w:t>
            </w:r>
          </w:p>
        </w:tc>
        <w:tc>
          <w:tcPr>
            <w:tcW w:type="dxa" w:w="3213"/>
          </w:tcPr>
          <w:p>
            <w:pPr>
              <w:spacing w:line="240" w:lineRule="auto" w:before="0" w:after="0"/>
              <w:ind w:firstLine="0"/>
              <w:jc w:val="center"/>
            </w:pPr>
            <w:r/>
            <w:r>
              <w:rPr>
                <w:rFonts w:ascii="Times New Roman" w:hAnsi="Times New Roman"/>
                <w:sz w:val="24"/>
              </w:rPr>
              <w:t>80 мин/день (40 ч/мес)</w:t>
            </w:r>
          </w:p>
        </w:tc>
      </w:tr>
      <w:tr>
        <w:tc>
          <w:tcPr>
            <w:tcW w:type="dxa" w:w="3213"/>
          </w:tcPr>
          <w:p>
            <w:pPr>
              <w:spacing w:line="240" w:lineRule="auto" w:before="0" w:after="0"/>
              <w:ind w:firstLine="0"/>
              <w:jc w:val="left"/>
            </w:pPr>
            <w:r/>
            <w:r>
              <w:rPr>
                <w:rFonts w:ascii="Times New Roman" w:hAnsi="Times New Roman"/>
                <w:sz w:val="24"/>
              </w:rPr>
              <w:t>Лишняя обработка</w:t>
            </w:r>
          </w:p>
        </w:tc>
        <w:tc>
          <w:tcPr>
            <w:tcW w:type="dxa" w:w="3213"/>
          </w:tcPr>
          <w:p>
            <w:pPr>
              <w:spacing w:line="240" w:lineRule="auto" w:before="0" w:after="0"/>
              <w:ind w:firstLine="0"/>
              <w:jc w:val="center"/>
            </w:pPr>
            <w:r/>
            <w:r>
              <w:rPr>
                <w:rFonts w:ascii="Times New Roman" w:hAnsi="Times New Roman"/>
                <w:sz w:val="24"/>
              </w:rPr>
              <w:t>Печать отдельного приказа на каждого сотрудника; ручное формирование списков</w:t>
            </w:r>
          </w:p>
        </w:tc>
        <w:tc>
          <w:tcPr>
            <w:tcW w:type="dxa" w:w="3213"/>
          </w:tcPr>
          <w:p>
            <w:pPr>
              <w:spacing w:line="240" w:lineRule="auto" w:before="0" w:after="0"/>
              <w:ind w:firstLine="0"/>
              <w:jc w:val="center"/>
            </w:pPr>
            <w:r/>
            <w:r>
              <w:rPr>
                <w:rFonts w:ascii="Times New Roman" w:hAnsi="Times New Roman"/>
                <w:sz w:val="24"/>
              </w:rPr>
              <w:t>38 мин/цикл</w:t>
            </w:r>
          </w:p>
        </w:tc>
      </w:tr>
      <w:tr>
        <w:tc>
          <w:tcPr>
            <w:tcW w:type="dxa" w:w="3213"/>
          </w:tcPr>
          <w:p>
            <w:pPr>
              <w:spacing w:line="240" w:lineRule="auto" w:before="0" w:after="0"/>
              <w:ind w:firstLine="0"/>
              <w:jc w:val="left"/>
            </w:pPr>
            <w:r/>
            <w:r>
              <w:rPr>
                <w:rFonts w:ascii="Times New Roman" w:hAnsi="Times New Roman"/>
                <w:sz w:val="24"/>
              </w:rPr>
              <w:t>Переделывание</w:t>
            </w:r>
          </w:p>
        </w:tc>
        <w:tc>
          <w:tcPr>
            <w:tcW w:type="dxa" w:w="3213"/>
          </w:tcPr>
          <w:p>
            <w:pPr>
              <w:spacing w:line="240" w:lineRule="auto" w:before="0" w:after="0"/>
              <w:ind w:firstLine="0"/>
              <w:jc w:val="center"/>
            </w:pPr>
            <w:r/>
            <w:r>
              <w:rPr>
                <w:rFonts w:ascii="Times New Roman" w:hAnsi="Times New Roman"/>
                <w:sz w:val="24"/>
              </w:rPr>
              <w:t>Возврат неправильно заполненных заявлений; повторное оформление</w:t>
            </w:r>
          </w:p>
        </w:tc>
        <w:tc>
          <w:tcPr>
            <w:tcW w:type="dxa" w:w="3213"/>
          </w:tcPr>
          <w:p>
            <w:pPr>
              <w:spacing w:line="240" w:lineRule="auto" w:before="0" w:after="0"/>
              <w:ind w:firstLine="0"/>
              <w:jc w:val="center"/>
            </w:pPr>
            <w:r/>
            <w:r>
              <w:rPr>
                <w:rFonts w:ascii="Times New Roman" w:hAnsi="Times New Roman"/>
                <w:sz w:val="24"/>
              </w:rPr>
              <w:t>33 мин/цикл</w:t>
            </w:r>
          </w:p>
        </w:tc>
      </w:tr>
      <w:tr>
        <w:tc>
          <w:tcPr>
            <w:tcW w:type="dxa" w:w="3213"/>
          </w:tcPr>
          <w:p>
            <w:pPr>
              <w:spacing w:line="240" w:lineRule="auto" w:before="0" w:after="0"/>
              <w:ind w:firstLine="0"/>
              <w:jc w:val="left"/>
            </w:pPr>
            <w:r/>
            <w:r>
              <w:rPr>
                <w:rFonts w:ascii="Times New Roman" w:hAnsi="Times New Roman"/>
                <w:sz w:val="24"/>
              </w:rPr>
              <w:t>Перепроизводство</w:t>
            </w:r>
          </w:p>
        </w:tc>
        <w:tc>
          <w:tcPr>
            <w:tcW w:type="dxa" w:w="3213"/>
          </w:tcPr>
          <w:p>
            <w:pPr>
              <w:spacing w:line="240" w:lineRule="auto" w:before="0" w:after="0"/>
              <w:ind w:firstLine="0"/>
              <w:jc w:val="center"/>
            </w:pPr>
            <w:r/>
            <w:r>
              <w:rPr>
                <w:rFonts w:ascii="Times New Roman" w:hAnsi="Times New Roman"/>
                <w:sz w:val="24"/>
              </w:rPr>
              <w:t>Дублирование информации: бумажное заявление + ручной ввод в систему</w:t>
            </w:r>
          </w:p>
        </w:tc>
        <w:tc>
          <w:tcPr>
            <w:tcW w:type="dxa" w:w="3213"/>
          </w:tcPr>
          <w:p>
            <w:pPr>
              <w:spacing w:line="240" w:lineRule="auto" w:before="0" w:after="0"/>
              <w:ind w:firstLine="0"/>
              <w:jc w:val="center"/>
            </w:pPr>
            <w:r/>
            <w:r>
              <w:rPr>
                <w:rFonts w:ascii="Times New Roman" w:hAnsi="Times New Roman"/>
                <w:sz w:val="24"/>
              </w:rPr>
              <w:t>системно</w:t>
            </w:r>
          </w:p>
        </w:tc>
      </w:tr>
      <w:tr>
        <w:tc>
          <w:tcPr>
            <w:tcW w:type="dxa" w:w="3213"/>
          </w:tcPr>
          <w:p>
            <w:pPr>
              <w:spacing w:line="240" w:lineRule="auto" w:before="0" w:after="0"/>
              <w:ind w:firstLine="0"/>
              <w:jc w:val="left"/>
            </w:pPr>
            <w:r/>
            <w:r>
              <w:rPr>
                <w:rFonts w:ascii="Times New Roman" w:hAnsi="Times New Roman"/>
                <w:sz w:val="24"/>
              </w:rPr>
              <w:t>Нереализованный потенциал</w:t>
            </w:r>
          </w:p>
        </w:tc>
        <w:tc>
          <w:tcPr>
            <w:tcW w:type="dxa" w:w="3213"/>
          </w:tcPr>
          <w:p>
            <w:pPr>
              <w:spacing w:line="240" w:lineRule="auto" w:before="0" w:after="0"/>
              <w:ind w:firstLine="0"/>
              <w:jc w:val="center"/>
            </w:pPr>
            <w:r/>
            <w:r>
              <w:rPr>
                <w:rFonts w:ascii="Times New Roman" w:hAnsi="Times New Roman"/>
                <w:sz w:val="24"/>
              </w:rPr>
              <w:t>Квалифицированные специалисты тратят время на курьерские функции</w:t>
            </w:r>
          </w:p>
        </w:tc>
        <w:tc>
          <w:tcPr>
            <w:tcW w:type="dxa" w:w="3213"/>
          </w:tcPr>
          <w:p>
            <w:pPr>
              <w:spacing w:line="240" w:lineRule="auto" w:before="0" w:after="0"/>
              <w:ind w:firstLine="0"/>
              <w:jc w:val="center"/>
            </w:pPr>
            <w:r/>
            <w:r>
              <w:rPr>
                <w:rFonts w:ascii="Times New Roman" w:hAnsi="Times New Roman"/>
                <w:sz w:val="24"/>
              </w:rPr>
              <w:t>40 ч/мес на транспортировку</w:t>
            </w:r>
          </w:p>
        </w:tc>
      </w:tr>
    </w:tbl>
    <w:p>
      <w:pPr>
        <w:spacing w:line="360" w:lineRule="auto" w:before="0" w:after="0"/>
        <w:ind w:firstLine="709"/>
        <w:jc w:val="both"/>
      </w:pPr>
      <w:r>
        <w:rPr>
          <w:rFonts w:ascii="Times New Roman" w:hAnsi="Times New Roman"/>
          <w:b w:val="0"/>
          <w:sz w:val="24"/>
        </w:rPr>
        <w:t>Источник: составлено автором.</w:t>
      </w:r>
    </w:p>
    <w:p>
      <w:pPr>
        <w:spacing w:line="360" w:lineRule="auto" w:before="0" w:after="0"/>
        <w:ind w:firstLine="0"/>
      </w:pPr>
    </w:p>
    <w:p>
      <w:pPr>
        <w:spacing w:line="360" w:lineRule="auto" w:before="0" w:after="0"/>
        <w:ind w:firstLine="709"/>
        <w:jc w:val="both"/>
      </w:pPr>
      <w:r>
        <w:rPr>
          <w:rFonts w:ascii="Times New Roman" w:hAnsi="Times New Roman"/>
          <w:b/>
          <w:sz w:val="28"/>
        </w:rPr>
        <w:t>Сводные показатели процесса AS IS.</w:t>
      </w:r>
    </w:p>
    <w:p>
      <w:pPr>
        <w:spacing w:line="360" w:lineRule="auto" w:before="0" w:after="0"/>
        <w:ind w:firstLine="0"/>
      </w:pPr>
    </w:p>
    <w:p>
      <w:pPr>
        <w:spacing w:line="360" w:lineRule="auto" w:before="0" w:after="0"/>
        <w:ind w:firstLine="0"/>
        <w:jc w:val="right"/>
      </w:pPr>
      <w:r>
        <w:rPr>
          <w:rFonts w:ascii="Times New Roman" w:hAnsi="Times New Roman"/>
          <w:b w:val="0"/>
          <w:sz w:val="28"/>
        </w:rPr>
        <w:t>Таблица 3.1.11</w:t>
      </w:r>
    </w:p>
    <w:p>
      <w:pPr>
        <w:spacing w:line="360" w:lineRule="auto" w:before="0" w:after="0"/>
        <w:ind w:firstLine="0"/>
        <w:jc w:val="center"/>
      </w:pPr>
      <w:r>
        <w:rPr>
          <w:rFonts w:ascii="Times New Roman" w:hAnsi="Times New Roman"/>
          <w:b w:val="0"/>
          <w:sz w:val="28"/>
        </w:rPr>
        <w:t>Показатели процесса «Формирование графика отпусков ППС» (AS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19"/>
        <w:gridCol w:w="4819"/>
      </w:tblGrid>
      <w:tr>
        <w:tc>
          <w:tcPr>
            <w:tcW w:type="dxa" w:w="4819"/>
          </w:tcPr>
          <w:p>
            <w:pPr>
              <w:spacing w:line="240" w:lineRule="auto" w:before="0" w:after="0"/>
              <w:ind w:firstLine="0"/>
              <w:jc w:val="center"/>
            </w:pPr>
            <w:r/>
            <w:r>
              <w:rPr>
                <w:rFonts w:ascii="Times New Roman" w:hAnsi="Times New Roman"/>
                <w:b/>
                <w:sz w:val="24"/>
              </w:rPr>
              <w:t>Показатель</w:t>
            </w:r>
          </w:p>
        </w:tc>
        <w:tc>
          <w:tcPr>
            <w:tcW w:type="dxa" w:w="4819"/>
          </w:tcPr>
          <w:p>
            <w:pPr>
              <w:spacing w:line="240" w:lineRule="auto" w:before="0" w:after="0"/>
              <w:ind w:firstLine="0"/>
              <w:jc w:val="center"/>
            </w:pPr>
            <w:r/>
            <w:r>
              <w:rPr>
                <w:rFonts w:ascii="Times New Roman" w:hAnsi="Times New Roman"/>
                <w:b/>
                <w:sz w:val="24"/>
              </w:rPr>
              <w:t>Значение</w:t>
            </w:r>
          </w:p>
        </w:tc>
      </w:tr>
      <w:tr>
        <w:tc>
          <w:tcPr>
            <w:tcW w:type="dxa" w:w="4819"/>
          </w:tcPr>
          <w:p>
            <w:pPr>
              <w:spacing w:line="240" w:lineRule="auto" w:before="0" w:after="0"/>
              <w:ind w:firstLine="0"/>
              <w:jc w:val="left"/>
            </w:pPr>
            <w:r/>
            <w:r>
              <w:rPr>
                <w:rFonts w:ascii="Times New Roman" w:hAnsi="Times New Roman"/>
                <w:sz w:val="24"/>
              </w:rPr>
              <w:t>Время обработки 1 заявления (без ожидания подписи)</w:t>
            </w:r>
          </w:p>
        </w:tc>
        <w:tc>
          <w:tcPr>
            <w:tcW w:type="dxa" w:w="4819"/>
          </w:tcPr>
          <w:p>
            <w:pPr>
              <w:spacing w:line="240" w:lineRule="auto" w:before="0" w:after="0"/>
              <w:ind w:firstLine="0"/>
              <w:jc w:val="center"/>
            </w:pPr>
            <w:r/>
            <w:r>
              <w:rPr>
                <w:rFonts w:ascii="Times New Roman" w:hAnsi="Times New Roman"/>
                <w:sz w:val="24"/>
              </w:rPr>
              <w:t>55–135 минут</w:t>
            </w:r>
          </w:p>
        </w:tc>
      </w:tr>
      <w:tr>
        <w:tc>
          <w:tcPr>
            <w:tcW w:type="dxa" w:w="4819"/>
          </w:tcPr>
          <w:p>
            <w:pPr>
              <w:spacing w:line="240" w:lineRule="auto" w:before="0" w:after="0"/>
              <w:ind w:firstLine="0"/>
              <w:jc w:val="left"/>
            </w:pPr>
            <w:r/>
            <w:r>
              <w:rPr>
                <w:rFonts w:ascii="Times New Roman" w:hAnsi="Times New Roman"/>
                <w:sz w:val="24"/>
              </w:rPr>
              <w:t>Время обработки 1 заявления (с учетом ожидания)</w:t>
            </w:r>
          </w:p>
        </w:tc>
        <w:tc>
          <w:tcPr>
            <w:tcW w:type="dxa" w:w="4819"/>
          </w:tcPr>
          <w:p>
            <w:pPr>
              <w:spacing w:line="240" w:lineRule="auto" w:before="0" w:after="0"/>
              <w:ind w:firstLine="0"/>
              <w:jc w:val="center"/>
            </w:pPr>
            <w:r/>
            <w:r>
              <w:rPr>
                <w:rFonts w:ascii="Times New Roman" w:hAnsi="Times New Roman"/>
                <w:sz w:val="24"/>
              </w:rPr>
              <w:t>от 6,25 часа до 7,25 рабочих дней</w:t>
            </w:r>
          </w:p>
        </w:tc>
      </w:tr>
      <w:tr>
        <w:tc>
          <w:tcPr>
            <w:tcW w:type="dxa" w:w="4819"/>
          </w:tcPr>
          <w:p>
            <w:pPr>
              <w:spacing w:line="240" w:lineRule="auto" w:before="0" w:after="0"/>
              <w:ind w:firstLine="0"/>
              <w:jc w:val="left"/>
            </w:pPr>
            <w:r/>
            <w:r>
              <w:rPr>
                <w:rFonts w:ascii="Times New Roman" w:hAnsi="Times New Roman"/>
                <w:sz w:val="24"/>
              </w:rPr>
              <w:t>Количество затрагиваемых сотрудников</w:t>
            </w:r>
          </w:p>
        </w:tc>
        <w:tc>
          <w:tcPr>
            <w:tcW w:type="dxa" w:w="4819"/>
          </w:tcPr>
          <w:p>
            <w:pPr>
              <w:spacing w:line="240" w:lineRule="auto" w:before="0" w:after="0"/>
              <w:ind w:firstLine="0"/>
              <w:jc w:val="center"/>
            </w:pPr>
            <w:r/>
            <w:r>
              <w:rPr>
                <w:rFonts w:ascii="Times New Roman" w:hAnsi="Times New Roman"/>
                <w:sz w:val="24"/>
              </w:rPr>
              <w:t>6 615 человек ППС</w:t>
            </w:r>
          </w:p>
        </w:tc>
      </w:tr>
      <w:tr>
        <w:tc>
          <w:tcPr>
            <w:tcW w:type="dxa" w:w="4819"/>
          </w:tcPr>
          <w:p>
            <w:pPr>
              <w:spacing w:line="240" w:lineRule="auto" w:before="0" w:after="0"/>
              <w:ind w:firstLine="0"/>
              <w:jc w:val="left"/>
            </w:pPr>
            <w:r/>
            <w:r>
              <w:rPr>
                <w:rFonts w:ascii="Times New Roman" w:hAnsi="Times New Roman"/>
                <w:sz w:val="24"/>
              </w:rPr>
              <w:t>Периодичность процесса</w:t>
            </w:r>
          </w:p>
        </w:tc>
        <w:tc>
          <w:tcPr>
            <w:tcW w:type="dxa" w:w="4819"/>
          </w:tcPr>
          <w:p>
            <w:pPr>
              <w:spacing w:line="240" w:lineRule="auto" w:before="0" w:after="0"/>
              <w:ind w:firstLine="0"/>
              <w:jc w:val="center"/>
            </w:pPr>
            <w:r/>
            <w:r>
              <w:rPr>
                <w:rFonts w:ascii="Times New Roman" w:hAnsi="Times New Roman"/>
                <w:sz w:val="24"/>
              </w:rPr>
              <w:t>2–3 раза в год</w:t>
            </w:r>
          </w:p>
        </w:tc>
      </w:tr>
      <w:tr>
        <w:tc>
          <w:tcPr>
            <w:tcW w:type="dxa" w:w="4819"/>
          </w:tcPr>
          <w:p>
            <w:pPr>
              <w:spacing w:line="240" w:lineRule="auto" w:before="0" w:after="0"/>
              <w:ind w:firstLine="0"/>
              <w:jc w:val="left"/>
            </w:pPr>
            <w:r/>
            <w:r>
              <w:rPr>
                <w:rFonts w:ascii="Times New Roman" w:hAnsi="Times New Roman"/>
                <w:sz w:val="24"/>
              </w:rPr>
              <w:t>Совокупные потери за один цикл процесса</w:t>
            </w:r>
          </w:p>
        </w:tc>
        <w:tc>
          <w:tcPr>
            <w:tcW w:type="dxa" w:w="4819"/>
          </w:tcPr>
          <w:p>
            <w:pPr>
              <w:spacing w:line="240" w:lineRule="auto" w:before="0" w:after="0"/>
              <w:ind w:firstLine="0"/>
              <w:jc w:val="center"/>
            </w:pPr>
            <w:r/>
            <w:r>
              <w:rPr>
                <w:rFonts w:ascii="Times New Roman" w:hAnsi="Times New Roman"/>
                <w:sz w:val="24"/>
              </w:rPr>
              <w:t>192 минуты</w:t>
            </w:r>
          </w:p>
        </w:tc>
      </w:tr>
      <w:tr>
        <w:tc>
          <w:tcPr>
            <w:tcW w:type="dxa" w:w="4819"/>
          </w:tcPr>
          <w:p>
            <w:pPr>
              <w:spacing w:line="240" w:lineRule="auto" w:before="0" w:after="0"/>
              <w:ind w:firstLine="0"/>
              <w:jc w:val="left"/>
            </w:pPr>
            <w:r/>
            <w:r>
              <w:rPr>
                <w:rFonts w:ascii="Times New Roman" w:hAnsi="Times New Roman"/>
                <w:sz w:val="24"/>
              </w:rPr>
              <w:t>Время на транспортировку в месяц</w:t>
            </w:r>
          </w:p>
        </w:tc>
        <w:tc>
          <w:tcPr>
            <w:tcW w:type="dxa" w:w="4819"/>
          </w:tcPr>
          <w:p>
            <w:pPr>
              <w:spacing w:line="240" w:lineRule="auto" w:before="0" w:after="0"/>
              <w:ind w:firstLine="0"/>
              <w:jc w:val="center"/>
            </w:pPr>
            <w:r/>
            <w:r>
              <w:rPr>
                <w:rFonts w:ascii="Times New Roman" w:hAnsi="Times New Roman"/>
                <w:sz w:val="24"/>
              </w:rPr>
              <w:t>40 часов</w:t>
            </w:r>
          </w:p>
        </w:tc>
      </w:tr>
      <w:tr>
        <w:tc>
          <w:tcPr>
            <w:tcW w:type="dxa" w:w="4819"/>
          </w:tcPr>
          <w:p>
            <w:pPr>
              <w:spacing w:line="240" w:lineRule="auto" w:before="0" w:after="0"/>
              <w:ind w:firstLine="0"/>
              <w:jc w:val="left"/>
            </w:pPr>
            <w:r/>
            <w:r>
              <w:rPr>
                <w:rFonts w:ascii="Times New Roman" w:hAnsi="Times New Roman"/>
                <w:sz w:val="24"/>
              </w:rPr>
              <w:t>Трудоемкость процесса (расчетная)</w:t>
            </w:r>
          </w:p>
        </w:tc>
        <w:tc>
          <w:tcPr>
            <w:tcW w:type="dxa" w:w="4819"/>
          </w:tcPr>
          <w:p>
            <w:pPr>
              <w:spacing w:line="240" w:lineRule="auto" w:before="0" w:after="0"/>
              <w:ind w:firstLine="0"/>
              <w:jc w:val="center"/>
            </w:pPr>
            <w:r/>
            <w:r>
              <w:rPr>
                <w:rFonts w:ascii="Times New Roman" w:hAnsi="Times New Roman"/>
                <w:sz w:val="24"/>
              </w:rPr>
              <w:t>135 мин × 6615 чел. × 2 / (168 ч × 12 мес × 0,75) ≈ **20 сотрудников**</w:t>
            </w:r>
          </w:p>
        </w:tc>
      </w:tr>
      <w:tr>
        <w:tc>
          <w:tcPr>
            <w:tcW w:type="dxa" w:w="4819"/>
          </w:tcPr>
          <w:p>
            <w:pPr>
              <w:spacing w:line="240" w:lineRule="auto" w:before="0" w:after="0"/>
              <w:ind w:firstLine="0"/>
              <w:jc w:val="left"/>
            </w:pPr>
            <w:r/>
            <w:r>
              <w:rPr>
                <w:rFonts w:ascii="Times New Roman" w:hAnsi="Times New Roman"/>
                <w:sz w:val="24"/>
              </w:rPr>
              <w:t>Текущие затраты на процесс (ФОТ 20 сотрудников)</w:t>
            </w:r>
          </w:p>
        </w:tc>
        <w:tc>
          <w:tcPr>
            <w:tcW w:type="dxa" w:w="4819"/>
          </w:tcPr>
          <w:p>
            <w:pPr>
              <w:spacing w:line="240" w:lineRule="auto" w:before="0" w:after="0"/>
              <w:ind w:firstLine="0"/>
              <w:jc w:val="center"/>
            </w:pPr>
            <w:r/>
            <w:r>
              <w:rPr>
                <w:rFonts w:ascii="Times New Roman" w:hAnsi="Times New Roman"/>
                <w:sz w:val="24"/>
              </w:rPr>
              <w:t>12 480 000 руб./год</w:t>
            </w:r>
          </w:p>
        </w:tc>
      </w:tr>
      <w:tr>
        <w:tc>
          <w:tcPr>
            <w:tcW w:type="dxa" w:w="4819"/>
          </w:tcPr>
          <w:p>
            <w:pPr>
              <w:spacing w:line="240" w:lineRule="auto" w:before="0" w:after="0"/>
              <w:ind w:firstLine="0"/>
              <w:jc w:val="left"/>
            </w:pPr>
            <w:r/>
            <w:r>
              <w:rPr>
                <w:rFonts w:ascii="Times New Roman" w:hAnsi="Times New Roman"/>
                <w:sz w:val="24"/>
              </w:rPr>
              <w:t>Основной тип потерь</w:t>
            </w:r>
          </w:p>
        </w:tc>
        <w:tc>
          <w:tcPr>
            <w:tcW w:type="dxa" w:w="4819"/>
          </w:tcPr>
          <w:p>
            <w:pPr>
              <w:spacing w:line="240" w:lineRule="auto" w:before="0" w:after="0"/>
              <w:ind w:firstLine="0"/>
              <w:jc w:val="center"/>
            </w:pPr>
            <w:r/>
            <w:r>
              <w:rPr>
                <w:rFonts w:ascii="Times New Roman" w:hAnsi="Times New Roman"/>
                <w:sz w:val="24"/>
              </w:rPr>
              <w:t>Ожидание (до 7 дней), транспортировка (40 ч/мес)</w:t>
            </w:r>
          </w:p>
        </w:tc>
      </w:tr>
      <w:tr>
        <w:tc>
          <w:tcPr>
            <w:tcW w:type="dxa" w:w="4819"/>
          </w:tcPr>
          <w:p>
            <w:pPr>
              <w:spacing w:line="240" w:lineRule="auto" w:before="0" w:after="0"/>
              <w:ind w:firstLine="0"/>
              <w:jc w:val="left"/>
            </w:pPr>
            <w:r/>
            <w:r>
              <w:rPr>
                <w:rFonts w:ascii="Times New Roman" w:hAnsi="Times New Roman"/>
                <w:sz w:val="24"/>
              </w:rPr>
              <w:t>Доля бумажного документооборота</w:t>
            </w:r>
          </w:p>
        </w:tc>
        <w:tc>
          <w:tcPr>
            <w:tcW w:type="dxa" w:w="4819"/>
          </w:tcPr>
          <w:p>
            <w:pPr>
              <w:spacing w:line="240" w:lineRule="auto" w:before="0" w:after="0"/>
              <w:ind w:firstLine="0"/>
              <w:jc w:val="center"/>
            </w:pPr>
            <w:r/>
            <w:r>
              <w:rPr>
                <w:rFonts w:ascii="Times New Roman" w:hAnsi="Times New Roman"/>
                <w:sz w:val="24"/>
              </w:rPr>
              <w:t>100 % (полностью ручной процесс)</w:t>
            </w:r>
          </w:p>
        </w:tc>
      </w:tr>
    </w:tbl>
    <w:p>
      <w:pPr>
        <w:spacing w:line="360" w:lineRule="auto" w:before="0" w:after="0"/>
        <w:ind w:firstLine="709"/>
        <w:jc w:val="both"/>
      </w:pPr>
      <w:r>
        <w:rPr>
          <w:rFonts w:ascii="Times New Roman" w:hAnsi="Times New Roman"/>
          <w:b w:val="0"/>
          <w:sz w:val="24"/>
        </w:rPr>
        <w:t>Источник: составлено автором.</w:t>
      </w:r>
    </w:p>
    <w:p>
      <w:pPr>
        <w:spacing w:line="360" w:lineRule="auto" w:before="0" w:after="0"/>
        <w:ind w:firstLine="0"/>
      </w:pPr>
    </w:p>
    <w:p>
      <w:pPr>
        <w:spacing w:line="360" w:lineRule="auto" w:before="0" w:after="0"/>
        <w:ind w:firstLine="709"/>
        <w:jc w:val="both"/>
      </w:pPr>
      <w:r>
        <w:rPr>
          <w:rFonts w:ascii="Times New Roman" w:hAnsi="Times New Roman"/>
          <w:b w:val="0"/>
          <w:sz w:val="28"/>
        </w:rPr>
        <w:t>Ключевая проблема процесса – полная зависимость от бумажного документооборота при масштабе 6 615 сотрудников ППС. Каждому сотруднику ежегодно требуется подпись проректора на заявлении об отпуске, из-за чего специалисты отдела ППС дважды в день относят документы в главное здание, затрачивая 40 часов в месяц только на транспортировку. При этом отсутствие системы уведомлений приводит к ситуациям, когда сотрудник несколько дней подряд ходит к кабинету проректора, не зная, что тот отсутствует.</w:t>
      </w:r>
    </w:p>
    <w:p>
      <w:pPr>
        <w:spacing w:line="360" w:lineRule="auto" w:before="0" w:after="0"/>
        <w:ind w:firstLine="709"/>
        <w:jc w:val="both"/>
      </w:pPr>
      <w:r>
        <w:rPr>
          <w:rFonts w:ascii="Times New Roman" w:hAnsi="Times New Roman"/>
          <w:b w:val="0"/>
          <w:sz w:val="28"/>
        </w:rPr>
        <w:t>Расчетная трудоемкость показывает, что для обеспечения текущего процесса в существующем виде необходимо около 20 сотрудников, что свидетельствует о критической неэффективности и необходимости кардинального реинжиниринга.</w:t>
      </w:r>
    </w:p>
    <w:p>
      <w:pPr>
        <w:spacing w:line="360" w:lineRule="auto" w:before="0" w:after="0"/>
        <w:ind w:firstLine="709"/>
        <w:jc w:val="both"/>
      </w:pPr>
      <w:r>
        <w:rPr>
          <w:rFonts w:ascii="Times New Roman" w:hAnsi="Times New Roman"/>
          <w:b/>
          <w:sz w:val="28"/>
        </w:rPr>
        <w:t>Характеристика подразделения.</w:t>
      </w:r>
      <w:r>
        <w:rPr>
          <w:rFonts w:ascii="Times New Roman" w:hAnsi="Times New Roman"/>
          <w:sz w:val="28"/>
        </w:rPr>
        <w:t xml:space="preserve"> Управление документооборота и контроля (УДК) – структурное подразделение КФУ, созданное 10 февраля 2012 года (приказ ректора № 01-06/51). УДК обеспечивает единый порядок составления, оформления, хранения документов и оперативного использования документной информации [47]. В составе Управления три отдела: Отдел документационного обеспечения управления (17 чел., включая Сектор контроля и обеспечения ЭДО), Организационно-протокольный отдел (5 чел.) и Отдел по работе с архивными документами (4 чел.). Общая численность – около 28 сотрудников. Объем архивного фонда превышает 170 000 единиц хранения. Основная система электронного документооборота – межведомственная система «Практика» (СЭД Республики Татарстан). Деятельность регулируется Инструкцией по делопроизводству (приказ от 12.07.2024 № 01-03/841).</w:t>
      </w:r>
    </w:p>
    <w:p>
      <w:pPr>
        <w:spacing w:line="360" w:lineRule="auto" w:before="0" w:after="0"/>
        <w:ind w:firstLine="709"/>
        <w:jc w:val="both"/>
      </w:pPr>
      <w:r>
        <w:rPr>
          <w:rFonts w:ascii="Times New Roman" w:hAnsi="Times New Roman"/>
          <w:b w:val="0"/>
          <w:sz w:val="28"/>
        </w:rPr>
        <w:t>Для анализа текущего состояния процессов выбран процесс «Исполнение запросов граждан в архиве» – наиболее проблемный с точки зрения уровня оцифровки фонда (всего 12 % документов за 2014–2025 гг. доступны в цифровом формате; за 1960–2014 гг. – 0 %) и времени обработки одного запроса (22 минуты при ручном поиске).</w:t>
      </w:r>
    </w:p>
    <w:p>
      <w:pPr>
        <w:spacing w:line="360" w:lineRule="auto" w:before="0" w:after="0"/>
        <w:ind w:firstLine="709"/>
        <w:jc w:val="both"/>
      </w:pPr>
      <w:r>
        <w:rPr>
          <w:rFonts w:ascii="Times New Roman" w:hAnsi="Times New Roman"/>
          <w:b/>
          <w:sz w:val="28"/>
        </w:rPr>
        <w:t>Модель IDEF0: «Управление документационным обеспечением КФУ» (контекстная диаграмма).</w:t>
      </w:r>
    </w:p>
    <w:p>
      <w:pPr>
        <w:spacing w:line="360" w:lineRule="auto" w:before="0" w:after="0"/>
        <w:ind w:firstLine="0"/>
      </w:pPr>
    </w:p>
    <w:p>
      <w:pPr>
        <w:spacing w:line="360" w:lineRule="auto" w:before="0" w:after="0"/>
        <w:ind w:firstLine="0"/>
        <w:jc w:val="right"/>
      </w:pPr>
      <w:r>
        <w:rPr>
          <w:rFonts w:ascii="Times New Roman" w:hAnsi="Times New Roman"/>
          <w:b w:val="0"/>
          <w:sz w:val="28"/>
        </w:rPr>
        <w:t>Таблица 3.1.12</w:t>
      </w:r>
    </w:p>
    <w:p>
      <w:pPr>
        <w:spacing w:line="360" w:lineRule="auto" w:before="0" w:after="0"/>
        <w:ind w:firstLine="0"/>
        <w:jc w:val="center"/>
      </w:pPr>
      <w:r>
        <w:rPr>
          <w:rFonts w:ascii="Times New Roman" w:hAnsi="Times New Roman"/>
          <w:b w:val="0"/>
          <w:sz w:val="28"/>
        </w:rPr>
        <w:t>IDEF0-модель: «Управление документационным обеспечением КФУ» (уровень А-0)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19"/>
        <w:gridCol w:w="4819"/>
      </w:tblGrid>
      <w:tr>
        <w:tc>
          <w:tcPr>
            <w:tcW w:type="dxa" w:w="4819"/>
          </w:tcPr>
          <w:p>
            <w:pPr>
              <w:spacing w:line="240" w:lineRule="auto" w:before="0" w:after="0"/>
              <w:ind w:firstLine="0"/>
              <w:jc w:val="center"/>
            </w:pPr>
            <w:r/>
            <w:r>
              <w:rPr>
                <w:rFonts w:ascii="Times New Roman" w:hAnsi="Times New Roman"/>
                <w:b/>
                <w:sz w:val="24"/>
              </w:rPr>
              <w:t>Элемент ICOM</w:t>
            </w:r>
          </w:p>
        </w:tc>
        <w:tc>
          <w:tcPr>
            <w:tcW w:type="dxa" w:w="4819"/>
          </w:tcPr>
          <w:p>
            <w:pPr>
              <w:spacing w:line="240" w:lineRule="auto" w:before="0" w:after="0"/>
              <w:ind w:firstLine="0"/>
              <w:jc w:val="center"/>
            </w:pPr>
            <w:r/>
            <w:r>
              <w:rPr>
                <w:rFonts w:ascii="Times New Roman" w:hAnsi="Times New Roman"/>
                <w:b/>
                <w:sz w:val="24"/>
              </w:rPr>
              <w:t>Содержание</w:t>
            </w:r>
          </w:p>
        </w:tc>
      </w:tr>
      <w:tr>
        <w:tc>
          <w:tcPr>
            <w:tcW w:type="dxa" w:w="4819"/>
          </w:tcPr>
          <w:p>
            <w:pPr>
              <w:spacing w:line="240" w:lineRule="auto" w:before="0" w:after="0"/>
              <w:ind w:firstLine="0"/>
              <w:jc w:val="left"/>
            </w:pPr>
            <w:r/>
            <w:r>
              <w:rPr>
                <w:rFonts w:ascii="Times New Roman" w:hAnsi="Times New Roman"/>
                <w:sz w:val="24"/>
              </w:rPr>
              <w:t>**Входы (I)**</w:t>
            </w:r>
          </w:p>
        </w:tc>
        <w:tc>
          <w:tcPr>
            <w:tcW w:type="dxa" w:w="4819"/>
          </w:tcPr>
          <w:p>
            <w:pPr>
              <w:spacing w:line="240" w:lineRule="auto" w:before="0" w:after="0"/>
              <w:ind w:firstLine="0"/>
              <w:jc w:val="center"/>
            </w:pPr>
            <w:r/>
            <w:r>
              <w:rPr>
                <w:rFonts w:ascii="Times New Roman" w:hAnsi="Times New Roman"/>
                <w:sz w:val="24"/>
              </w:rPr>
              <w:t>Входящая корреспонденция (почта, ЭД, факс); заявления граждан (запросы на архивные справки); проекты приказов и распоряжений; ненумерованные фирменные бланки</w:t>
            </w:r>
          </w:p>
        </w:tc>
      </w:tr>
      <w:tr>
        <w:tc>
          <w:tcPr>
            <w:tcW w:type="dxa" w:w="4819"/>
          </w:tcPr>
          <w:p>
            <w:pPr>
              <w:spacing w:line="240" w:lineRule="auto" w:before="0" w:after="0"/>
              <w:ind w:firstLine="0"/>
              <w:jc w:val="left"/>
            </w:pPr>
            <w:r/>
            <w:r>
              <w:rPr>
                <w:rFonts w:ascii="Times New Roman" w:hAnsi="Times New Roman"/>
                <w:sz w:val="24"/>
              </w:rPr>
              <w:t>**Управление (C)**</w:t>
            </w:r>
          </w:p>
        </w:tc>
        <w:tc>
          <w:tcPr>
            <w:tcW w:type="dxa" w:w="4819"/>
          </w:tcPr>
          <w:p>
            <w:pPr>
              <w:spacing w:line="240" w:lineRule="auto" w:before="0" w:after="0"/>
              <w:ind w:firstLine="0"/>
              <w:jc w:val="center"/>
            </w:pPr>
            <w:r/>
            <w:r>
              <w:rPr>
                <w:rFonts w:ascii="Times New Roman" w:hAnsi="Times New Roman"/>
                <w:sz w:val="24"/>
              </w:rPr>
              <w:t>Инструкция по делопроизводству КФУ; Положение об УДК; Номенклатура дел; требования Госкомитета РТ по архивному делу; приказы ректора</w:t>
            </w:r>
          </w:p>
        </w:tc>
      </w:tr>
      <w:tr>
        <w:tc>
          <w:tcPr>
            <w:tcW w:type="dxa" w:w="4819"/>
          </w:tcPr>
          <w:p>
            <w:pPr>
              <w:spacing w:line="240" w:lineRule="auto" w:before="0" w:after="0"/>
              <w:ind w:firstLine="0"/>
              <w:jc w:val="left"/>
            </w:pPr>
            <w:r/>
            <w:r>
              <w:rPr>
                <w:rFonts w:ascii="Times New Roman" w:hAnsi="Times New Roman"/>
                <w:sz w:val="24"/>
              </w:rPr>
              <w:t>**Выходы (O)**</w:t>
            </w:r>
          </w:p>
        </w:tc>
        <w:tc>
          <w:tcPr>
            <w:tcW w:type="dxa" w:w="4819"/>
          </w:tcPr>
          <w:p>
            <w:pPr>
              <w:spacing w:line="240" w:lineRule="auto" w:before="0" w:after="0"/>
              <w:ind w:firstLine="0"/>
              <w:jc w:val="center"/>
            </w:pPr>
            <w:r/>
            <w:r>
              <w:rPr>
                <w:rFonts w:ascii="Times New Roman" w:hAnsi="Times New Roman"/>
                <w:sz w:val="24"/>
              </w:rPr>
              <w:t>Зарегистрированные документы; изданные приказы и распоряжения; архивные справки; пронумерованные бланки; передача дел в Государственный архив РТ</w:t>
            </w:r>
          </w:p>
        </w:tc>
      </w:tr>
      <w:tr>
        <w:tc>
          <w:tcPr>
            <w:tcW w:type="dxa" w:w="4819"/>
          </w:tcPr>
          <w:p>
            <w:pPr>
              <w:spacing w:line="240" w:lineRule="auto" w:before="0" w:after="0"/>
              <w:ind w:firstLine="0"/>
              <w:jc w:val="left"/>
            </w:pPr>
            <w:r/>
            <w:r>
              <w:rPr>
                <w:rFonts w:ascii="Times New Roman" w:hAnsi="Times New Roman"/>
                <w:sz w:val="24"/>
              </w:rPr>
              <w:t>**Механизмы (M)**</w:t>
            </w:r>
          </w:p>
        </w:tc>
        <w:tc>
          <w:tcPr>
            <w:tcW w:type="dxa" w:w="4819"/>
          </w:tcPr>
          <w:p>
            <w:pPr>
              <w:spacing w:line="240" w:lineRule="auto" w:before="0" w:after="0"/>
              <w:ind w:firstLine="0"/>
              <w:jc w:val="center"/>
            </w:pPr>
            <w:r/>
            <w:r>
              <w:rPr>
                <w:rFonts w:ascii="Times New Roman" w:hAnsi="Times New Roman"/>
                <w:sz w:val="24"/>
              </w:rPr>
              <w:t>Сотрудники УДК (28 чел.); СЭД «Практика»; гербовые печати; принтеры; архивохранилища; SSD-диски</w:t>
            </w:r>
          </w:p>
        </w:tc>
      </w:tr>
    </w:tbl>
    <w:p>
      <w:pPr>
        <w:spacing w:line="360" w:lineRule="auto" w:before="0" w:after="0"/>
        <w:ind w:firstLine="709"/>
        <w:jc w:val="both"/>
      </w:pPr>
      <w:r>
        <w:rPr>
          <w:rFonts w:ascii="Times New Roman" w:hAnsi="Times New Roman"/>
          <w:b w:val="0"/>
          <w:sz w:val="24"/>
        </w:rPr>
        <w:t>Источник: составлено автором.</w:t>
      </w:r>
    </w:p>
    <w:p>
      <w:pPr>
        <w:spacing w:line="360" w:lineRule="auto" w:before="0" w:after="0"/>
        <w:ind w:firstLine="0"/>
      </w:pPr>
    </w:p>
    <w:p>
      <w:pPr>
        <w:spacing w:line="360" w:lineRule="auto" w:before="0" w:after="0"/>
        <w:ind w:firstLine="709"/>
        <w:jc w:val="both"/>
      </w:pPr>
      <w:r>
        <w:rPr>
          <w:rFonts w:ascii="Times New Roman" w:hAnsi="Times New Roman"/>
          <w:b/>
          <w:sz w:val="28"/>
        </w:rPr>
        <w:t>Декомпозиция уровня А0 (1-й уровень):</w:t>
      </w:r>
    </w:p>
    <w:p>
      <w:pPr>
        <w:spacing w:line="360" w:lineRule="auto" w:before="0" w:after="0"/>
        <w:ind w:firstLine="709"/>
        <w:jc w:val="both"/>
      </w:pPr>
      <w:r>
        <w:rPr>
          <w:rFonts w:ascii="Times New Roman" w:hAnsi="Times New Roman"/>
          <w:b w:val="0"/>
          <w:sz w:val="28"/>
        </w:rPr>
        <w:t>![Рис. 3.1.7. IDEF0-модель «Управление документационным обеспечением КФУ» (AS IS)](Рисунки%20глава%203/ris_3_1_7_idef0_udk_asis.svg)</w:t>
      </w:r>
    </w:p>
    <w:p>
      <w:pPr>
        <w:spacing w:line="360" w:lineRule="auto" w:before="0" w:after="0"/>
        <w:ind w:firstLine="709"/>
        <w:jc w:val="both"/>
      </w:pPr>
      <w:r>
        <w:rPr>
          <w:rFonts w:ascii="Times New Roman" w:hAnsi="Times New Roman"/>
          <w:b w:val="0"/>
          <w:sz w:val="28"/>
        </w:rPr>
        <w:t>Рисунок 3.1.7 – IDEF0-модель «Управление документационным обеспечением КФУ» (AS IS): контекстная диаграмма А-0 и декомпозиция уровня А0</w:t>
      </w:r>
    </w:p>
    <w:p>
      <w:pPr>
        <w:spacing w:line="360" w:lineRule="auto" w:before="0" w:after="0"/>
        <w:ind w:firstLine="709"/>
        <w:jc w:val="both"/>
      </w:pPr>
      <w:r>
        <w:rPr>
          <w:rFonts w:ascii="Times New Roman" w:hAnsi="Times New Roman"/>
          <w:b w:val="0"/>
          <w:sz w:val="24"/>
        </w:rPr>
        <w:t>Источник: составлено автором.</w:t>
      </w:r>
    </w:p>
    <w:p>
      <w:pPr>
        <w:spacing w:line="360" w:lineRule="auto" w:before="0" w:after="0"/>
        <w:ind w:firstLine="0"/>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3213"/>
          </w:tcPr>
          <w:p>
            <w:pPr>
              <w:spacing w:line="240" w:lineRule="auto" w:before="0" w:after="0"/>
              <w:ind w:firstLine="0"/>
              <w:jc w:val="center"/>
            </w:pPr>
            <w:r/>
            <w:r>
              <w:rPr>
                <w:rFonts w:ascii="Times New Roman" w:hAnsi="Times New Roman"/>
                <w:b/>
                <w:sz w:val="24"/>
              </w:rPr>
              <w:t>№ блока</w:t>
            </w:r>
          </w:p>
        </w:tc>
        <w:tc>
          <w:tcPr>
            <w:tcW w:type="dxa" w:w="3213"/>
          </w:tcPr>
          <w:p>
            <w:pPr>
              <w:spacing w:line="240" w:lineRule="auto" w:before="0" w:after="0"/>
              <w:ind w:firstLine="0"/>
              <w:jc w:val="center"/>
            </w:pPr>
            <w:r/>
            <w:r>
              <w:rPr>
                <w:rFonts w:ascii="Times New Roman" w:hAnsi="Times New Roman"/>
                <w:b/>
                <w:sz w:val="24"/>
              </w:rPr>
              <w:t>Функция</w:t>
            </w:r>
          </w:p>
        </w:tc>
        <w:tc>
          <w:tcPr>
            <w:tcW w:type="dxa" w:w="3213"/>
          </w:tcPr>
          <w:p>
            <w:pPr>
              <w:spacing w:line="240" w:lineRule="auto" w:before="0" w:after="0"/>
              <w:ind w:firstLine="0"/>
              <w:jc w:val="center"/>
            </w:pPr>
            <w:r/>
            <w:r>
              <w:rPr>
                <w:rFonts w:ascii="Times New Roman" w:hAnsi="Times New Roman"/>
                <w:b/>
                <w:sz w:val="24"/>
              </w:rPr>
              <w:t>Основной выход</w:t>
            </w:r>
          </w:p>
        </w:tc>
      </w:tr>
      <w:tr>
        <w:tc>
          <w:tcPr>
            <w:tcW w:type="dxa" w:w="3213"/>
          </w:tcPr>
          <w:p>
            <w:pPr>
              <w:spacing w:line="240" w:lineRule="auto" w:before="0" w:after="0"/>
              <w:ind w:firstLine="0"/>
              <w:jc w:val="left"/>
            </w:pPr>
            <w:r/>
            <w:r>
              <w:rPr>
                <w:rFonts w:ascii="Times New Roman" w:hAnsi="Times New Roman"/>
                <w:sz w:val="24"/>
              </w:rPr>
              <w:t>А1</w:t>
            </w:r>
          </w:p>
        </w:tc>
        <w:tc>
          <w:tcPr>
            <w:tcW w:type="dxa" w:w="3213"/>
          </w:tcPr>
          <w:p>
            <w:pPr>
              <w:spacing w:line="240" w:lineRule="auto" w:before="0" w:after="0"/>
              <w:ind w:firstLine="0"/>
              <w:jc w:val="center"/>
            </w:pPr>
            <w:r/>
            <w:r>
              <w:rPr>
                <w:rFonts w:ascii="Times New Roman" w:hAnsi="Times New Roman"/>
                <w:sz w:val="24"/>
              </w:rPr>
              <w:t>Регистрация входящей/исходящей корреспонденции</w:t>
            </w:r>
          </w:p>
        </w:tc>
        <w:tc>
          <w:tcPr>
            <w:tcW w:type="dxa" w:w="3213"/>
          </w:tcPr>
          <w:p>
            <w:pPr>
              <w:spacing w:line="240" w:lineRule="auto" w:before="0" w:after="0"/>
              <w:ind w:firstLine="0"/>
              <w:jc w:val="center"/>
            </w:pPr>
            <w:r/>
            <w:r>
              <w:rPr>
                <w:rFonts w:ascii="Times New Roman" w:hAnsi="Times New Roman"/>
                <w:sz w:val="24"/>
              </w:rPr>
              <w:t>Зарегистрированный документ с резолюцией</w:t>
            </w:r>
          </w:p>
        </w:tc>
      </w:tr>
      <w:tr>
        <w:tc>
          <w:tcPr>
            <w:tcW w:type="dxa" w:w="3213"/>
          </w:tcPr>
          <w:p>
            <w:pPr>
              <w:spacing w:line="240" w:lineRule="auto" w:before="0" w:after="0"/>
              <w:ind w:firstLine="0"/>
              <w:jc w:val="left"/>
            </w:pPr>
            <w:r/>
            <w:r>
              <w:rPr>
                <w:rFonts w:ascii="Times New Roman" w:hAnsi="Times New Roman"/>
                <w:sz w:val="24"/>
              </w:rPr>
              <w:t>А2</w:t>
            </w:r>
          </w:p>
        </w:tc>
        <w:tc>
          <w:tcPr>
            <w:tcW w:type="dxa" w:w="3213"/>
          </w:tcPr>
          <w:p>
            <w:pPr>
              <w:spacing w:line="240" w:lineRule="auto" w:before="0" w:after="0"/>
              <w:ind w:firstLine="0"/>
              <w:jc w:val="center"/>
            </w:pPr>
            <w:r/>
            <w:r>
              <w:rPr>
                <w:rFonts w:ascii="Times New Roman" w:hAnsi="Times New Roman"/>
                <w:sz w:val="24"/>
              </w:rPr>
              <w:t>Издание и рассылка приказов и распоряжений ректора</w:t>
            </w:r>
          </w:p>
        </w:tc>
        <w:tc>
          <w:tcPr>
            <w:tcW w:type="dxa" w:w="3213"/>
          </w:tcPr>
          <w:p>
            <w:pPr>
              <w:spacing w:line="240" w:lineRule="auto" w:before="0" w:after="0"/>
              <w:ind w:firstLine="0"/>
              <w:jc w:val="center"/>
            </w:pPr>
            <w:r/>
            <w:r>
              <w:rPr>
                <w:rFonts w:ascii="Times New Roman" w:hAnsi="Times New Roman"/>
                <w:sz w:val="24"/>
              </w:rPr>
              <w:t>Изданный приказ, контроль исполнения</w:t>
            </w:r>
          </w:p>
        </w:tc>
      </w:tr>
      <w:tr>
        <w:tc>
          <w:tcPr>
            <w:tcW w:type="dxa" w:w="3213"/>
          </w:tcPr>
          <w:p>
            <w:pPr>
              <w:spacing w:line="240" w:lineRule="auto" w:before="0" w:after="0"/>
              <w:ind w:firstLine="0"/>
              <w:jc w:val="left"/>
            </w:pPr>
            <w:r/>
            <w:r>
              <w:rPr>
                <w:rFonts w:ascii="Times New Roman" w:hAnsi="Times New Roman"/>
                <w:sz w:val="24"/>
              </w:rPr>
              <w:t>А3</w:t>
            </w:r>
          </w:p>
        </w:tc>
        <w:tc>
          <w:tcPr>
            <w:tcW w:type="dxa" w:w="3213"/>
          </w:tcPr>
          <w:p>
            <w:pPr>
              <w:spacing w:line="240" w:lineRule="auto" w:before="0" w:after="0"/>
              <w:ind w:firstLine="0"/>
              <w:jc w:val="center"/>
            </w:pPr>
            <w:r/>
            <w:r>
              <w:rPr>
                <w:rFonts w:ascii="Times New Roman" w:hAnsi="Times New Roman"/>
                <w:sz w:val="24"/>
              </w:rPr>
              <w:t>Исполнение запросов граждан (архивные справки)</w:t>
            </w:r>
          </w:p>
        </w:tc>
        <w:tc>
          <w:tcPr>
            <w:tcW w:type="dxa" w:w="3213"/>
          </w:tcPr>
          <w:p>
            <w:pPr>
              <w:spacing w:line="240" w:lineRule="auto" w:before="0" w:after="0"/>
              <w:ind w:firstLine="0"/>
              <w:jc w:val="center"/>
            </w:pPr>
            <w:r/>
            <w:r>
              <w:rPr>
                <w:rFonts w:ascii="Times New Roman" w:hAnsi="Times New Roman"/>
                <w:sz w:val="24"/>
              </w:rPr>
              <w:t>Готовая архивная справка</w:t>
            </w:r>
          </w:p>
        </w:tc>
      </w:tr>
      <w:tr>
        <w:tc>
          <w:tcPr>
            <w:tcW w:type="dxa" w:w="3213"/>
          </w:tcPr>
          <w:p>
            <w:pPr>
              <w:spacing w:line="240" w:lineRule="auto" w:before="0" w:after="0"/>
              <w:ind w:firstLine="0"/>
              <w:jc w:val="left"/>
            </w:pPr>
            <w:r/>
            <w:r>
              <w:rPr>
                <w:rFonts w:ascii="Times New Roman" w:hAnsi="Times New Roman"/>
                <w:sz w:val="24"/>
              </w:rPr>
              <w:t>А4</w:t>
            </w:r>
          </w:p>
        </w:tc>
        <w:tc>
          <w:tcPr>
            <w:tcW w:type="dxa" w:w="3213"/>
          </w:tcPr>
          <w:p>
            <w:pPr>
              <w:spacing w:line="240" w:lineRule="auto" w:before="0" w:after="0"/>
              <w:ind w:firstLine="0"/>
              <w:jc w:val="center"/>
            </w:pPr>
            <w:r/>
            <w:r>
              <w:rPr>
                <w:rFonts w:ascii="Times New Roman" w:hAnsi="Times New Roman"/>
                <w:sz w:val="24"/>
              </w:rPr>
              <w:t>Нумерация и учет фирменных бланков</w:t>
            </w:r>
          </w:p>
        </w:tc>
        <w:tc>
          <w:tcPr>
            <w:tcW w:type="dxa" w:w="3213"/>
          </w:tcPr>
          <w:p>
            <w:pPr>
              <w:spacing w:line="240" w:lineRule="auto" w:before="0" w:after="0"/>
              <w:ind w:firstLine="0"/>
              <w:jc w:val="center"/>
            </w:pPr>
            <w:r/>
            <w:r>
              <w:rPr>
                <w:rFonts w:ascii="Times New Roman" w:hAnsi="Times New Roman"/>
                <w:sz w:val="24"/>
              </w:rPr>
              <w:t>Пронумерованные бланки, журнал учета</w:t>
            </w:r>
          </w:p>
        </w:tc>
      </w:tr>
      <w:tr>
        <w:tc>
          <w:tcPr>
            <w:tcW w:type="dxa" w:w="3213"/>
          </w:tcPr>
          <w:p>
            <w:pPr>
              <w:spacing w:line="240" w:lineRule="auto" w:before="0" w:after="0"/>
              <w:ind w:firstLine="0"/>
              <w:jc w:val="left"/>
            </w:pPr>
            <w:r/>
            <w:r>
              <w:rPr>
                <w:rFonts w:ascii="Times New Roman" w:hAnsi="Times New Roman"/>
                <w:sz w:val="24"/>
              </w:rPr>
              <w:t>А5</w:t>
            </w:r>
          </w:p>
        </w:tc>
        <w:tc>
          <w:tcPr>
            <w:tcW w:type="dxa" w:w="3213"/>
          </w:tcPr>
          <w:p>
            <w:pPr>
              <w:spacing w:line="240" w:lineRule="auto" w:before="0" w:after="0"/>
              <w:ind w:firstLine="0"/>
              <w:jc w:val="center"/>
            </w:pPr>
            <w:r/>
            <w:r>
              <w:rPr>
                <w:rFonts w:ascii="Times New Roman" w:hAnsi="Times New Roman"/>
                <w:sz w:val="24"/>
              </w:rPr>
              <w:t>Организационно-протокольное обеспечение</w:t>
            </w:r>
          </w:p>
        </w:tc>
        <w:tc>
          <w:tcPr>
            <w:tcW w:type="dxa" w:w="3213"/>
          </w:tcPr>
          <w:p>
            <w:pPr>
              <w:spacing w:line="240" w:lineRule="auto" w:before="0" w:after="0"/>
              <w:ind w:firstLine="0"/>
              <w:jc w:val="center"/>
            </w:pPr>
            <w:r/>
            <w:r>
              <w:rPr>
                <w:rFonts w:ascii="Times New Roman" w:hAnsi="Times New Roman"/>
                <w:sz w:val="24"/>
              </w:rPr>
              <w:t>Протоколы заседаний, материалы мероприятий</w:t>
            </w:r>
          </w:p>
        </w:tc>
      </w:tr>
    </w:tbl>
    <w:p>
      <w:pPr>
        <w:spacing w:line="360" w:lineRule="auto" w:before="0" w:after="0"/>
        <w:ind w:firstLine="709"/>
        <w:jc w:val="both"/>
      </w:pPr>
      <w:r>
        <w:rPr>
          <w:rFonts w:ascii="Times New Roman" w:hAnsi="Times New Roman"/>
          <w:b w:val="0"/>
          <w:sz w:val="28"/>
        </w:rPr>
        <w:t>Наиболее проблемным является процесс А3 – «Исполнение запросов граждан», характеризующийся критически низким уровнем оцифровки и длительным ручным поиском документов.</w:t>
      </w:r>
    </w:p>
    <w:p>
      <w:pPr>
        <w:spacing w:line="360" w:lineRule="auto" w:before="0" w:after="0"/>
        <w:ind w:firstLine="709"/>
        <w:jc w:val="both"/>
      </w:pPr>
      <w:r>
        <w:rPr>
          <w:rFonts w:ascii="Times New Roman" w:hAnsi="Times New Roman"/>
          <w:b/>
          <w:sz w:val="28"/>
        </w:rPr>
        <w:t>Модель BPMN AS IS: «Исполнение запросов граждан в архиве».</w:t>
      </w:r>
    </w:p>
    <w:p>
      <w:pPr>
        <w:spacing w:line="360" w:lineRule="auto" w:before="0" w:after="0"/>
        <w:ind w:firstLine="709"/>
        <w:jc w:val="both"/>
      </w:pPr>
      <w:r>
        <w:rPr>
          <w:rFonts w:ascii="Times New Roman" w:hAnsi="Times New Roman"/>
          <w:b w:val="0"/>
          <w:sz w:val="28"/>
        </w:rPr>
        <w:t>Процесс охватывает один пул (Отдел по работе с архивными документами) с одной дорожкой (ведущий документовед). Таблица 3.1.13.</w:t>
      </w:r>
    </w:p>
    <w:p>
      <w:pPr>
        <w:spacing w:line="360" w:lineRule="auto" w:before="0" w:after="0"/>
        <w:ind w:firstLine="0"/>
      </w:pPr>
    </w:p>
    <w:p>
      <w:pPr>
        <w:spacing w:line="360" w:lineRule="auto" w:before="0" w:after="0"/>
        <w:ind w:firstLine="0"/>
        <w:jc w:val="right"/>
      </w:pPr>
      <w:r>
        <w:rPr>
          <w:rFonts w:ascii="Times New Roman" w:hAnsi="Times New Roman"/>
          <w:b w:val="0"/>
          <w:sz w:val="28"/>
        </w:rPr>
        <w:t>Таблица 3.1.13</w:t>
      </w:r>
    </w:p>
    <w:p>
      <w:pPr>
        <w:spacing w:line="360" w:lineRule="auto" w:before="0" w:after="0"/>
        <w:ind w:firstLine="0"/>
        <w:jc w:val="center"/>
      </w:pPr>
      <w:r>
        <w:rPr>
          <w:rFonts w:ascii="Times New Roman" w:hAnsi="Times New Roman"/>
          <w:b w:val="0"/>
          <w:sz w:val="28"/>
        </w:rPr>
        <w:t>BPMN AS IS: Поток операций процесса «Исполнение запросов граждан в архиве»</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28"/>
        <w:gridCol w:w="1928"/>
        <w:gridCol w:w="1928"/>
        <w:gridCol w:w="1928"/>
        <w:gridCol w:w="1928"/>
      </w:tblGrid>
      <w:tr>
        <w:tc>
          <w:tcPr>
            <w:tcW w:type="dxa" w:w="1928"/>
          </w:tcPr>
          <w:p>
            <w:pPr>
              <w:spacing w:line="240" w:lineRule="auto" w:before="0" w:after="0"/>
              <w:ind w:firstLine="0"/>
              <w:jc w:val="center"/>
            </w:pPr>
            <w:r/>
            <w:r>
              <w:rPr>
                <w:rFonts w:ascii="Times New Roman" w:hAnsi="Times New Roman"/>
                <w:b/>
                <w:sz w:val="24"/>
              </w:rPr>
              <w:t>№</w:t>
            </w:r>
          </w:p>
        </w:tc>
        <w:tc>
          <w:tcPr>
            <w:tcW w:type="dxa" w:w="1928"/>
          </w:tcPr>
          <w:p>
            <w:pPr>
              <w:spacing w:line="240" w:lineRule="auto" w:before="0" w:after="0"/>
              <w:ind w:firstLine="0"/>
              <w:jc w:val="center"/>
            </w:pPr>
            <w:r/>
            <w:r>
              <w:rPr>
                <w:rFonts w:ascii="Times New Roman" w:hAnsi="Times New Roman"/>
                <w:b/>
                <w:sz w:val="24"/>
              </w:rPr>
              <w:t>Элемент BPMN</w:t>
            </w:r>
          </w:p>
        </w:tc>
        <w:tc>
          <w:tcPr>
            <w:tcW w:type="dxa" w:w="1928"/>
          </w:tcPr>
          <w:p>
            <w:pPr>
              <w:spacing w:line="240" w:lineRule="auto" w:before="0" w:after="0"/>
              <w:ind w:firstLine="0"/>
              <w:jc w:val="center"/>
            </w:pPr>
            <w:r/>
            <w:r>
              <w:rPr>
                <w:rFonts w:ascii="Times New Roman" w:hAnsi="Times New Roman"/>
                <w:b/>
                <w:sz w:val="24"/>
              </w:rPr>
              <w:t>Операция</w:t>
            </w:r>
          </w:p>
        </w:tc>
        <w:tc>
          <w:tcPr>
            <w:tcW w:type="dxa" w:w="1928"/>
          </w:tcPr>
          <w:p>
            <w:pPr>
              <w:spacing w:line="240" w:lineRule="auto" w:before="0" w:after="0"/>
              <w:ind w:firstLine="0"/>
              <w:jc w:val="center"/>
            </w:pPr>
            <w:r/>
            <w:r>
              <w:rPr>
                <w:rFonts w:ascii="Times New Roman" w:hAnsi="Times New Roman"/>
                <w:b/>
                <w:sz w:val="24"/>
              </w:rPr>
              <w:t>Время</w:t>
            </w:r>
          </w:p>
        </w:tc>
        <w:tc>
          <w:tcPr>
            <w:tcW w:type="dxa" w:w="1928"/>
          </w:tcPr>
          <w:p>
            <w:pPr>
              <w:spacing w:line="240" w:lineRule="auto" w:before="0" w:after="0"/>
              <w:ind w:firstLine="0"/>
              <w:jc w:val="center"/>
            </w:pPr>
            <w:r/>
            <w:r>
              <w:rPr>
                <w:rFonts w:ascii="Times New Roman" w:hAnsi="Times New Roman"/>
                <w:b/>
                <w:sz w:val="24"/>
              </w:rPr>
              <w:t>Тип</w:t>
            </w:r>
          </w:p>
        </w:tc>
      </w:tr>
      <w:tr>
        <w:tc>
          <w:tcPr>
            <w:tcW w:type="dxa" w:w="1928"/>
          </w:tcPr>
          <w:p>
            <w:pPr>
              <w:spacing w:line="240" w:lineRule="auto" w:before="0" w:after="0"/>
              <w:ind w:firstLine="0"/>
              <w:jc w:val="left"/>
            </w:pPr>
            <w:r/>
            <w:r>
              <w:rPr>
                <w:rFonts w:ascii="Times New Roman" w:hAnsi="Times New Roman"/>
                <w:sz w:val="24"/>
              </w:rPr>
              <w:t>1</w:t>
            </w:r>
          </w:p>
        </w:tc>
        <w:tc>
          <w:tcPr>
            <w:tcW w:type="dxa" w:w="1928"/>
          </w:tcPr>
          <w:p>
            <w:pPr>
              <w:spacing w:line="240" w:lineRule="auto" w:before="0" w:after="0"/>
              <w:ind w:firstLine="0"/>
              <w:jc w:val="center"/>
            </w:pPr>
            <w:r/>
            <w:r>
              <w:rPr>
                <w:rFonts w:ascii="Times New Roman" w:hAnsi="Times New Roman"/>
                <w:sz w:val="24"/>
              </w:rPr>
              <w:t>○ Начальное событие</w:t>
            </w:r>
          </w:p>
        </w:tc>
        <w:tc>
          <w:tcPr>
            <w:tcW w:type="dxa" w:w="1928"/>
          </w:tcPr>
          <w:p>
            <w:pPr>
              <w:spacing w:line="240" w:lineRule="auto" w:before="0" w:after="0"/>
              <w:ind w:firstLine="0"/>
              <w:jc w:val="center"/>
            </w:pPr>
            <w:r/>
            <w:r>
              <w:rPr>
                <w:rFonts w:ascii="Times New Roman" w:hAnsi="Times New Roman"/>
                <w:sz w:val="24"/>
              </w:rPr>
              <w:t>Поступление заявки (электронная почта / личное посещение)</w:t>
            </w:r>
          </w:p>
        </w:tc>
        <w:tc>
          <w:tcPr>
            <w:tcW w:type="dxa" w:w="1928"/>
          </w:tcPr>
          <w:p>
            <w:pPr>
              <w:spacing w:line="240" w:lineRule="auto" w:before="0" w:after="0"/>
              <w:ind w:firstLine="0"/>
              <w:jc w:val="center"/>
            </w:pPr>
            <w:r/>
            <w:r>
              <w:rPr>
                <w:rFonts w:ascii="Times New Roman" w:hAnsi="Times New Roman"/>
                <w:sz w:val="24"/>
              </w:rPr>
              <w:t>–</w:t>
            </w:r>
          </w:p>
        </w:tc>
        <w:tc>
          <w:tcPr>
            <w:tcW w:type="dxa" w:w="1928"/>
          </w:tcPr>
          <w:p>
            <w:pPr>
              <w:spacing w:line="240" w:lineRule="auto" w:before="0" w:after="0"/>
              <w:ind w:firstLine="0"/>
              <w:jc w:val="center"/>
            </w:pPr>
            <w:r/>
            <w:r>
              <w:rPr>
                <w:rFonts w:ascii="Times New Roman" w:hAnsi="Times New Roman"/>
                <w:sz w:val="24"/>
              </w:rPr>
              <w:t>–</w:t>
            </w:r>
          </w:p>
        </w:tc>
      </w:tr>
      <w:tr>
        <w:tc>
          <w:tcPr>
            <w:tcW w:type="dxa" w:w="1928"/>
          </w:tcPr>
          <w:p>
            <w:pPr>
              <w:spacing w:line="240" w:lineRule="auto" w:before="0" w:after="0"/>
              <w:ind w:firstLine="0"/>
              <w:jc w:val="left"/>
            </w:pPr>
            <w:r/>
            <w:r>
              <w:rPr>
                <w:rFonts w:ascii="Times New Roman" w:hAnsi="Times New Roman"/>
                <w:sz w:val="24"/>
              </w:rPr>
              <w:t>2</w:t>
            </w:r>
          </w:p>
        </w:tc>
        <w:tc>
          <w:tcPr>
            <w:tcW w:type="dxa" w:w="1928"/>
          </w:tcPr>
          <w:p>
            <w:pPr>
              <w:spacing w:line="240" w:lineRule="auto" w:before="0" w:after="0"/>
              <w:ind w:firstLine="0"/>
              <w:jc w:val="center"/>
            </w:pPr>
            <w:r/>
            <w:r>
              <w:rPr>
                <w:rFonts w:ascii="Times New Roman" w:hAnsi="Times New Roman"/>
                <w:sz w:val="24"/>
              </w:rPr>
              <w:t>□ Задача (в ИС)</w:t>
            </w:r>
          </w:p>
        </w:tc>
        <w:tc>
          <w:tcPr>
            <w:tcW w:type="dxa" w:w="1928"/>
          </w:tcPr>
          <w:p>
            <w:pPr>
              <w:spacing w:line="240" w:lineRule="auto" w:before="0" w:after="0"/>
              <w:ind w:firstLine="0"/>
              <w:jc w:val="center"/>
            </w:pPr>
            <w:r/>
            <w:r>
              <w:rPr>
                <w:rFonts w:ascii="Times New Roman" w:hAnsi="Times New Roman"/>
                <w:sz w:val="24"/>
              </w:rPr>
              <w:t>Регистрация заявки в журнале</w:t>
            </w:r>
          </w:p>
        </w:tc>
        <w:tc>
          <w:tcPr>
            <w:tcW w:type="dxa" w:w="1928"/>
          </w:tcPr>
          <w:p>
            <w:pPr>
              <w:spacing w:line="240" w:lineRule="auto" w:before="0" w:after="0"/>
              <w:ind w:firstLine="0"/>
              <w:jc w:val="center"/>
            </w:pPr>
            <w:r/>
            <w:r>
              <w:rPr>
                <w:rFonts w:ascii="Times New Roman" w:hAnsi="Times New Roman"/>
                <w:sz w:val="24"/>
              </w:rPr>
              <w:t>30 сек</w:t>
            </w:r>
          </w:p>
        </w:tc>
        <w:tc>
          <w:tcPr>
            <w:tcW w:type="dxa" w:w="1928"/>
          </w:tcPr>
          <w:p>
            <w:pPr>
              <w:spacing w:line="240" w:lineRule="auto" w:before="0" w:after="0"/>
              <w:ind w:firstLine="0"/>
              <w:jc w:val="center"/>
            </w:pPr>
            <w:r/>
            <w:r>
              <w:rPr>
                <w:rFonts w:ascii="Times New Roman" w:hAnsi="Times New Roman"/>
                <w:sz w:val="24"/>
              </w:rPr>
              <w:t>НДБ</w:t>
            </w:r>
          </w:p>
        </w:tc>
      </w:tr>
      <w:tr>
        <w:tc>
          <w:tcPr>
            <w:tcW w:type="dxa" w:w="1928"/>
          </w:tcPr>
          <w:p>
            <w:pPr>
              <w:spacing w:line="240" w:lineRule="auto" w:before="0" w:after="0"/>
              <w:ind w:firstLine="0"/>
              <w:jc w:val="left"/>
            </w:pPr>
            <w:r/>
            <w:r>
              <w:rPr>
                <w:rFonts w:ascii="Times New Roman" w:hAnsi="Times New Roman"/>
                <w:sz w:val="24"/>
              </w:rPr>
              <w:t>3</w:t>
            </w:r>
          </w:p>
        </w:tc>
        <w:tc>
          <w:tcPr>
            <w:tcW w:type="dxa" w:w="1928"/>
          </w:tcPr>
          <w:p>
            <w:pPr>
              <w:spacing w:line="240" w:lineRule="auto" w:before="0" w:after="0"/>
              <w:ind w:firstLine="0"/>
              <w:jc w:val="center"/>
            </w:pPr>
            <w:r/>
            <w:r>
              <w:rPr>
                <w:rFonts w:ascii="Times New Roman" w:hAnsi="Times New Roman"/>
                <w:sz w:val="24"/>
              </w:rPr>
              <w:t>□ Задача (ручная)</w:t>
            </w:r>
          </w:p>
        </w:tc>
        <w:tc>
          <w:tcPr>
            <w:tcW w:type="dxa" w:w="1928"/>
          </w:tcPr>
          <w:p>
            <w:pPr>
              <w:spacing w:line="240" w:lineRule="auto" w:before="0" w:after="0"/>
              <w:ind w:firstLine="0"/>
              <w:jc w:val="center"/>
            </w:pPr>
            <w:r/>
            <w:r>
              <w:rPr>
                <w:rFonts w:ascii="Times New Roman" w:hAnsi="Times New Roman"/>
                <w:sz w:val="24"/>
              </w:rPr>
              <w:t>Определение местонахождения дела (по описям, картотекам)</w:t>
            </w:r>
          </w:p>
        </w:tc>
        <w:tc>
          <w:tcPr>
            <w:tcW w:type="dxa" w:w="1928"/>
          </w:tcPr>
          <w:p>
            <w:pPr>
              <w:spacing w:line="240" w:lineRule="auto" w:before="0" w:after="0"/>
              <w:ind w:firstLine="0"/>
              <w:jc w:val="center"/>
            </w:pPr>
            <w:r/>
            <w:r>
              <w:rPr>
                <w:rFonts w:ascii="Times New Roman" w:hAnsi="Times New Roman"/>
                <w:sz w:val="24"/>
              </w:rPr>
              <w:t>2 мин</w:t>
            </w:r>
          </w:p>
        </w:tc>
        <w:tc>
          <w:tcPr>
            <w:tcW w:type="dxa" w:w="1928"/>
          </w:tcPr>
          <w:p>
            <w:pPr>
              <w:spacing w:line="240" w:lineRule="auto" w:before="0" w:after="0"/>
              <w:ind w:firstLine="0"/>
              <w:jc w:val="center"/>
            </w:pPr>
            <w:r/>
            <w:r>
              <w:rPr>
                <w:rFonts w:ascii="Times New Roman" w:hAnsi="Times New Roman"/>
                <w:sz w:val="24"/>
              </w:rPr>
              <w:t>НДБ</w:t>
            </w:r>
          </w:p>
        </w:tc>
      </w:tr>
      <w:tr>
        <w:tc>
          <w:tcPr>
            <w:tcW w:type="dxa" w:w="1928"/>
          </w:tcPr>
          <w:p>
            <w:pPr>
              <w:spacing w:line="240" w:lineRule="auto" w:before="0" w:after="0"/>
              <w:ind w:firstLine="0"/>
              <w:jc w:val="left"/>
            </w:pPr>
            <w:r/>
            <w:r>
              <w:rPr>
                <w:rFonts w:ascii="Times New Roman" w:hAnsi="Times New Roman"/>
                <w:sz w:val="24"/>
              </w:rPr>
              <w:t>4</w:t>
            </w:r>
          </w:p>
        </w:tc>
        <w:tc>
          <w:tcPr>
            <w:tcW w:type="dxa" w:w="1928"/>
          </w:tcPr>
          <w:p>
            <w:pPr>
              <w:spacing w:line="240" w:lineRule="auto" w:before="0" w:after="0"/>
              <w:ind w:firstLine="0"/>
              <w:jc w:val="center"/>
            </w:pPr>
            <w:r/>
            <w:r>
              <w:rPr>
                <w:rFonts w:ascii="Times New Roman" w:hAnsi="Times New Roman"/>
                <w:sz w:val="24"/>
              </w:rPr>
              <w:t>□ Задача (ручная)</w:t>
            </w:r>
          </w:p>
        </w:tc>
        <w:tc>
          <w:tcPr>
            <w:tcW w:type="dxa" w:w="1928"/>
          </w:tcPr>
          <w:p>
            <w:pPr>
              <w:spacing w:line="240" w:lineRule="auto" w:before="0" w:after="0"/>
              <w:ind w:firstLine="0"/>
              <w:jc w:val="center"/>
            </w:pPr>
            <w:r/>
            <w:r>
              <w:rPr>
                <w:rFonts w:ascii="Times New Roman" w:hAnsi="Times New Roman"/>
                <w:sz w:val="24"/>
              </w:rPr>
              <w:t>Физический поиск дела в архивохранилище</w:t>
            </w:r>
          </w:p>
        </w:tc>
        <w:tc>
          <w:tcPr>
            <w:tcW w:type="dxa" w:w="1928"/>
          </w:tcPr>
          <w:p>
            <w:pPr>
              <w:spacing w:line="240" w:lineRule="auto" w:before="0" w:after="0"/>
              <w:ind w:firstLine="0"/>
              <w:jc w:val="center"/>
            </w:pPr>
            <w:r/>
            <w:r>
              <w:rPr>
                <w:rFonts w:ascii="Times New Roman" w:hAnsi="Times New Roman"/>
                <w:sz w:val="24"/>
              </w:rPr>
              <w:t>15 мин</w:t>
            </w:r>
          </w:p>
        </w:tc>
        <w:tc>
          <w:tcPr>
            <w:tcW w:type="dxa" w:w="1928"/>
          </w:tcPr>
          <w:p>
            <w:pPr>
              <w:spacing w:line="240" w:lineRule="auto" w:before="0" w:after="0"/>
              <w:ind w:firstLine="0"/>
              <w:jc w:val="center"/>
            </w:pPr>
            <w:r/>
            <w:r>
              <w:rPr>
                <w:rFonts w:ascii="Times New Roman" w:hAnsi="Times New Roman"/>
                <w:sz w:val="24"/>
              </w:rPr>
              <w:t>НДЦ (основная потеря)</w:t>
            </w:r>
          </w:p>
        </w:tc>
      </w:tr>
      <w:tr>
        <w:tc>
          <w:tcPr>
            <w:tcW w:type="dxa" w:w="1928"/>
          </w:tcPr>
          <w:p>
            <w:pPr>
              <w:spacing w:line="240" w:lineRule="auto" w:before="0" w:after="0"/>
              <w:ind w:firstLine="0"/>
              <w:jc w:val="left"/>
            </w:pPr>
            <w:r/>
            <w:r>
              <w:rPr>
                <w:rFonts w:ascii="Times New Roman" w:hAnsi="Times New Roman"/>
                <w:sz w:val="24"/>
              </w:rPr>
              <w:t>5</w:t>
            </w:r>
          </w:p>
        </w:tc>
        <w:tc>
          <w:tcPr>
            <w:tcW w:type="dxa" w:w="1928"/>
          </w:tcPr>
          <w:p>
            <w:pPr>
              <w:spacing w:line="240" w:lineRule="auto" w:before="0" w:after="0"/>
              <w:ind w:firstLine="0"/>
              <w:jc w:val="center"/>
            </w:pPr>
            <w:r/>
            <w:r>
              <w:rPr>
                <w:rFonts w:ascii="Times New Roman" w:hAnsi="Times New Roman"/>
                <w:sz w:val="24"/>
              </w:rPr>
              <w:t>◇ Шлюз XOR</w:t>
            </w:r>
          </w:p>
        </w:tc>
        <w:tc>
          <w:tcPr>
            <w:tcW w:type="dxa" w:w="1928"/>
          </w:tcPr>
          <w:p>
            <w:pPr>
              <w:spacing w:line="240" w:lineRule="auto" w:before="0" w:after="0"/>
              <w:ind w:firstLine="0"/>
              <w:jc w:val="center"/>
            </w:pPr>
            <w:r/>
            <w:r>
              <w:rPr>
                <w:rFonts w:ascii="Times New Roman" w:hAnsi="Times New Roman"/>
                <w:sz w:val="24"/>
              </w:rPr>
              <w:t>Дело найдено?</w:t>
            </w:r>
          </w:p>
        </w:tc>
        <w:tc>
          <w:tcPr>
            <w:tcW w:type="dxa" w:w="1928"/>
          </w:tcPr>
          <w:p>
            <w:pPr>
              <w:spacing w:line="240" w:lineRule="auto" w:before="0" w:after="0"/>
              <w:ind w:firstLine="0"/>
              <w:jc w:val="center"/>
            </w:pPr>
            <w:r/>
            <w:r>
              <w:rPr>
                <w:rFonts w:ascii="Times New Roman" w:hAnsi="Times New Roman"/>
                <w:sz w:val="24"/>
              </w:rPr>
              <w:t>–</w:t>
            </w:r>
          </w:p>
        </w:tc>
        <w:tc>
          <w:tcPr>
            <w:tcW w:type="dxa" w:w="1928"/>
          </w:tcPr>
          <w:p>
            <w:pPr>
              <w:spacing w:line="240" w:lineRule="auto" w:before="0" w:after="0"/>
              <w:ind w:firstLine="0"/>
              <w:jc w:val="center"/>
            </w:pPr>
            <w:r/>
            <w:r>
              <w:rPr>
                <w:rFonts w:ascii="Times New Roman" w:hAnsi="Times New Roman"/>
                <w:sz w:val="24"/>
              </w:rPr>
              <w:t>–</w:t>
            </w:r>
          </w:p>
        </w:tc>
      </w:tr>
      <w:tr>
        <w:tc>
          <w:tcPr>
            <w:tcW w:type="dxa" w:w="1928"/>
          </w:tcPr>
          <w:p>
            <w:pPr>
              <w:spacing w:line="240" w:lineRule="auto" w:before="0" w:after="0"/>
              <w:ind w:firstLine="0"/>
              <w:jc w:val="left"/>
            </w:pPr>
            <w:r/>
            <w:r>
              <w:rPr>
                <w:rFonts w:ascii="Times New Roman" w:hAnsi="Times New Roman"/>
                <w:sz w:val="24"/>
              </w:rPr>
              <w:t>5а</w:t>
            </w:r>
          </w:p>
        </w:tc>
        <w:tc>
          <w:tcPr>
            <w:tcW w:type="dxa" w:w="1928"/>
          </w:tcPr>
          <w:p>
            <w:pPr>
              <w:spacing w:line="240" w:lineRule="auto" w:before="0" w:after="0"/>
              <w:ind w:firstLine="0"/>
              <w:jc w:val="center"/>
            </w:pPr>
            <w:r/>
            <w:r>
              <w:rPr>
                <w:rFonts w:ascii="Times New Roman" w:hAnsi="Times New Roman"/>
                <w:sz w:val="24"/>
              </w:rPr>
              <w:t>□ (при отсутствии)</w:t>
            </w:r>
          </w:p>
        </w:tc>
        <w:tc>
          <w:tcPr>
            <w:tcW w:type="dxa" w:w="1928"/>
          </w:tcPr>
          <w:p>
            <w:pPr>
              <w:spacing w:line="240" w:lineRule="auto" w:before="0" w:after="0"/>
              <w:ind w:firstLine="0"/>
              <w:jc w:val="center"/>
            </w:pPr>
            <w:r/>
            <w:r>
              <w:rPr>
                <w:rFonts w:ascii="Times New Roman" w:hAnsi="Times New Roman"/>
                <w:sz w:val="24"/>
              </w:rPr>
              <w:t>Расширенный поиск, обращение к коллегам</w:t>
            </w:r>
          </w:p>
        </w:tc>
        <w:tc>
          <w:tcPr>
            <w:tcW w:type="dxa" w:w="1928"/>
          </w:tcPr>
          <w:p>
            <w:pPr>
              <w:spacing w:line="240" w:lineRule="auto" w:before="0" w:after="0"/>
              <w:ind w:firstLine="0"/>
              <w:jc w:val="center"/>
            </w:pPr>
            <w:r/>
            <w:r>
              <w:rPr>
                <w:rFonts w:ascii="Times New Roman" w:hAnsi="Times New Roman"/>
                <w:sz w:val="24"/>
              </w:rPr>
              <w:t>+5–10 мин</w:t>
            </w:r>
          </w:p>
        </w:tc>
        <w:tc>
          <w:tcPr>
            <w:tcW w:type="dxa" w:w="1928"/>
          </w:tcPr>
          <w:p>
            <w:pPr>
              <w:spacing w:line="240" w:lineRule="auto" w:before="0" w:after="0"/>
              <w:ind w:firstLine="0"/>
              <w:jc w:val="center"/>
            </w:pPr>
            <w:r/>
            <w:r>
              <w:rPr>
                <w:rFonts w:ascii="Times New Roman" w:hAnsi="Times New Roman"/>
                <w:sz w:val="24"/>
              </w:rPr>
              <w:t>НДЦ</w:t>
            </w:r>
          </w:p>
        </w:tc>
      </w:tr>
      <w:tr>
        <w:tc>
          <w:tcPr>
            <w:tcW w:type="dxa" w:w="1928"/>
          </w:tcPr>
          <w:p>
            <w:pPr>
              <w:spacing w:line="240" w:lineRule="auto" w:before="0" w:after="0"/>
              <w:ind w:firstLine="0"/>
              <w:jc w:val="left"/>
            </w:pPr>
            <w:r/>
            <w:r>
              <w:rPr>
                <w:rFonts w:ascii="Times New Roman" w:hAnsi="Times New Roman"/>
                <w:sz w:val="24"/>
              </w:rPr>
              <w:t>6</w:t>
            </w:r>
          </w:p>
        </w:tc>
        <w:tc>
          <w:tcPr>
            <w:tcW w:type="dxa" w:w="1928"/>
          </w:tcPr>
          <w:p>
            <w:pPr>
              <w:spacing w:line="240" w:lineRule="auto" w:before="0" w:after="0"/>
              <w:ind w:firstLine="0"/>
              <w:jc w:val="center"/>
            </w:pPr>
            <w:r/>
            <w:r>
              <w:rPr>
                <w:rFonts w:ascii="Times New Roman" w:hAnsi="Times New Roman"/>
                <w:sz w:val="24"/>
              </w:rPr>
              <w:t>□ Задача (ручная)</w:t>
            </w:r>
          </w:p>
        </w:tc>
        <w:tc>
          <w:tcPr>
            <w:tcW w:type="dxa" w:w="1928"/>
          </w:tcPr>
          <w:p>
            <w:pPr>
              <w:spacing w:line="240" w:lineRule="auto" w:before="0" w:after="0"/>
              <w:ind w:firstLine="0"/>
              <w:jc w:val="center"/>
            </w:pPr>
            <w:r/>
            <w:r>
              <w:rPr>
                <w:rFonts w:ascii="Times New Roman" w:hAnsi="Times New Roman"/>
                <w:sz w:val="24"/>
              </w:rPr>
              <w:t>Формирование архивной справки (выписка данных)</w:t>
            </w:r>
          </w:p>
        </w:tc>
        <w:tc>
          <w:tcPr>
            <w:tcW w:type="dxa" w:w="1928"/>
          </w:tcPr>
          <w:p>
            <w:pPr>
              <w:spacing w:line="240" w:lineRule="auto" w:before="0" w:after="0"/>
              <w:ind w:firstLine="0"/>
              <w:jc w:val="center"/>
            </w:pPr>
            <w:r/>
            <w:r>
              <w:rPr>
                <w:rFonts w:ascii="Times New Roman" w:hAnsi="Times New Roman"/>
                <w:sz w:val="24"/>
              </w:rPr>
              <w:t>2 мин 30 сек</w:t>
            </w:r>
          </w:p>
        </w:tc>
        <w:tc>
          <w:tcPr>
            <w:tcW w:type="dxa" w:w="1928"/>
          </w:tcPr>
          <w:p>
            <w:pPr>
              <w:spacing w:line="240" w:lineRule="auto" w:before="0" w:after="0"/>
              <w:ind w:firstLine="0"/>
              <w:jc w:val="center"/>
            </w:pPr>
            <w:r/>
            <w:r>
              <w:rPr>
                <w:rFonts w:ascii="Times New Roman" w:hAnsi="Times New Roman"/>
                <w:sz w:val="24"/>
              </w:rPr>
              <w:t>ДЦ</w:t>
            </w:r>
          </w:p>
        </w:tc>
      </w:tr>
      <w:tr>
        <w:tc>
          <w:tcPr>
            <w:tcW w:type="dxa" w:w="1928"/>
          </w:tcPr>
          <w:p>
            <w:pPr>
              <w:spacing w:line="240" w:lineRule="auto" w:before="0" w:after="0"/>
              <w:ind w:firstLine="0"/>
              <w:jc w:val="left"/>
            </w:pPr>
            <w:r/>
            <w:r>
              <w:rPr>
                <w:rFonts w:ascii="Times New Roman" w:hAnsi="Times New Roman"/>
                <w:sz w:val="24"/>
              </w:rPr>
              <w:t>7</w:t>
            </w:r>
          </w:p>
        </w:tc>
        <w:tc>
          <w:tcPr>
            <w:tcW w:type="dxa" w:w="1928"/>
          </w:tcPr>
          <w:p>
            <w:pPr>
              <w:spacing w:line="240" w:lineRule="auto" w:before="0" w:after="0"/>
              <w:ind w:firstLine="0"/>
              <w:jc w:val="center"/>
            </w:pPr>
            <w:r/>
            <w:r>
              <w:rPr>
                <w:rFonts w:ascii="Times New Roman" w:hAnsi="Times New Roman"/>
                <w:sz w:val="24"/>
              </w:rPr>
              <w:t>□ Задача (ручная)</w:t>
            </w:r>
          </w:p>
        </w:tc>
        <w:tc>
          <w:tcPr>
            <w:tcW w:type="dxa" w:w="1928"/>
          </w:tcPr>
          <w:p>
            <w:pPr>
              <w:spacing w:line="240" w:lineRule="auto" w:before="0" w:after="0"/>
              <w:ind w:firstLine="0"/>
              <w:jc w:val="center"/>
            </w:pPr>
            <w:r/>
            <w:r>
              <w:rPr>
                <w:rFonts w:ascii="Times New Roman" w:hAnsi="Times New Roman"/>
                <w:sz w:val="24"/>
              </w:rPr>
              <w:t>Заверение справки (подпись, печать)</w:t>
            </w:r>
          </w:p>
        </w:tc>
        <w:tc>
          <w:tcPr>
            <w:tcW w:type="dxa" w:w="1928"/>
          </w:tcPr>
          <w:p>
            <w:pPr>
              <w:spacing w:line="240" w:lineRule="auto" w:before="0" w:after="0"/>
              <w:ind w:firstLine="0"/>
              <w:jc w:val="center"/>
            </w:pPr>
            <w:r/>
            <w:r>
              <w:rPr>
                <w:rFonts w:ascii="Times New Roman" w:hAnsi="Times New Roman"/>
                <w:sz w:val="24"/>
              </w:rPr>
              <w:t>1 мин</w:t>
            </w:r>
          </w:p>
        </w:tc>
        <w:tc>
          <w:tcPr>
            <w:tcW w:type="dxa" w:w="1928"/>
          </w:tcPr>
          <w:p>
            <w:pPr>
              <w:spacing w:line="240" w:lineRule="auto" w:before="0" w:after="0"/>
              <w:ind w:firstLine="0"/>
              <w:jc w:val="center"/>
            </w:pPr>
            <w:r/>
            <w:r>
              <w:rPr>
                <w:rFonts w:ascii="Times New Roman" w:hAnsi="Times New Roman"/>
                <w:sz w:val="24"/>
              </w:rPr>
              <w:t>НДБ</w:t>
            </w:r>
          </w:p>
        </w:tc>
      </w:tr>
      <w:tr>
        <w:tc>
          <w:tcPr>
            <w:tcW w:type="dxa" w:w="1928"/>
          </w:tcPr>
          <w:p>
            <w:pPr>
              <w:spacing w:line="240" w:lineRule="auto" w:before="0" w:after="0"/>
              <w:ind w:firstLine="0"/>
              <w:jc w:val="left"/>
            </w:pPr>
            <w:r/>
            <w:r>
              <w:rPr>
                <w:rFonts w:ascii="Times New Roman" w:hAnsi="Times New Roman"/>
                <w:sz w:val="24"/>
              </w:rPr>
              <w:t>8</w:t>
            </w:r>
          </w:p>
        </w:tc>
        <w:tc>
          <w:tcPr>
            <w:tcW w:type="dxa" w:w="1928"/>
          </w:tcPr>
          <w:p>
            <w:pPr>
              <w:spacing w:line="240" w:lineRule="auto" w:before="0" w:after="0"/>
              <w:ind w:firstLine="0"/>
              <w:jc w:val="center"/>
            </w:pPr>
            <w:r/>
            <w:r>
              <w:rPr>
                <w:rFonts w:ascii="Times New Roman" w:hAnsi="Times New Roman"/>
                <w:sz w:val="24"/>
              </w:rPr>
              <w:t>□ Задача (ручная)</w:t>
            </w:r>
          </w:p>
        </w:tc>
        <w:tc>
          <w:tcPr>
            <w:tcW w:type="dxa" w:w="1928"/>
          </w:tcPr>
          <w:p>
            <w:pPr>
              <w:spacing w:line="240" w:lineRule="auto" w:before="0" w:after="0"/>
              <w:ind w:firstLine="0"/>
              <w:jc w:val="center"/>
            </w:pPr>
            <w:r/>
            <w:r>
              <w:rPr>
                <w:rFonts w:ascii="Times New Roman" w:hAnsi="Times New Roman"/>
                <w:sz w:val="24"/>
              </w:rPr>
              <w:t>Выдача справки заявителю / отправка по почте</w:t>
            </w:r>
          </w:p>
        </w:tc>
        <w:tc>
          <w:tcPr>
            <w:tcW w:type="dxa" w:w="1928"/>
          </w:tcPr>
          <w:p>
            <w:pPr>
              <w:spacing w:line="240" w:lineRule="auto" w:before="0" w:after="0"/>
              <w:ind w:firstLine="0"/>
              <w:jc w:val="center"/>
            </w:pPr>
            <w:r/>
            <w:r>
              <w:rPr>
                <w:rFonts w:ascii="Times New Roman" w:hAnsi="Times New Roman"/>
                <w:sz w:val="24"/>
              </w:rPr>
              <w:t>1 мин 45 сек</w:t>
            </w:r>
          </w:p>
        </w:tc>
        <w:tc>
          <w:tcPr>
            <w:tcW w:type="dxa" w:w="1928"/>
          </w:tcPr>
          <w:p>
            <w:pPr>
              <w:spacing w:line="240" w:lineRule="auto" w:before="0" w:after="0"/>
              <w:ind w:firstLine="0"/>
              <w:jc w:val="center"/>
            </w:pPr>
            <w:r/>
            <w:r>
              <w:rPr>
                <w:rFonts w:ascii="Times New Roman" w:hAnsi="Times New Roman"/>
                <w:sz w:val="24"/>
              </w:rPr>
              <w:t>ДЦ</w:t>
            </w:r>
          </w:p>
        </w:tc>
      </w:tr>
      <w:tr>
        <w:tc>
          <w:tcPr>
            <w:tcW w:type="dxa" w:w="1928"/>
          </w:tcPr>
          <w:p>
            <w:pPr>
              <w:spacing w:line="240" w:lineRule="auto" w:before="0" w:after="0"/>
              <w:ind w:firstLine="0"/>
              <w:jc w:val="left"/>
            </w:pPr>
            <w:r/>
            <w:r>
              <w:rPr>
                <w:rFonts w:ascii="Times New Roman" w:hAnsi="Times New Roman"/>
                <w:sz w:val="24"/>
              </w:rPr>
              <w:t>9</w:t>
            </w:r>
          </w:p>
        </w:tc>
        <w:tc>
          <w:tcPr>
            <w:tcW w:type="dxa" w:w="1928"/>
          </w:tcPr>
          <w:p>
            <w:pPr>
              <w:spacing w:line="240" w:lineRule="auto" w:before="0" w:after="0"/>
              <w:ind w:firstLine="0"/>
              <w:jc w:val="center"/>
            </w:pPr>
            <w:r/>
            <w:r>
              <w:rPr>
                <w:rFonts w:ascii="Times New Roman" w:hAnsi="Times New Roman"/>
                <w:sz w:val="24"/>
              </w:rPr>
              <w:t>● Конечное событие</w:t>
            </w:r>
          </w:p>
        </w:tc>
        <w:tc>
          <w:tcPr>
            <w:tcW w:type="dxa" w:w="1928"/>
          </w:tcPr>
          <w:p>
            <w:pPr>
              <w:spacing w:line="240" w:lineRule="auto" w:before="0" w:after="0"/>
              <w:ind w:firstLine="0"/>
              <w:jc w:val="center"/>
            </w:pPr>
            <w:r/>
            <w:r>
              <w:rPr>
                <w:rFonts w:ascii="Times New Roman" w:hAnsi="Times New Roman"/>
                <w:sz w:val="24"/>
              </w:rPr>
              <w:t>Запрос исполнен</w:t>
            </w:r>
          </w:p>
        </w:tc>
        <w:tc>
          <w:tcPr>
            <w:tcW w:type="dxa" w:w="1928"/>
          </w:tcPr>
          <w:p>
            <w:pPr>
              <w:spacing w:line="240" w:lineRule="auto" w:before="0" w:after="0"/>
              <w:ind w:firstLine="0"/>
              <w:jc w:val="center"/>
            </w:pPr>
            <w:r/>
            <w:r>
              <w:rPr>
                <w:rFonts w:ascii="Times New Roman" w:hAnsi="Times New Roman"/>
                <w:sz w:val="24"/>
              </w:rPr>
              <w:t>–</w:t>
            </w:r>
          </w:p>
        </w:tc>
        <w:tc>
          <w:tcPr>
            <w:tcW w:type="dxa" w:w="1928"/>
          </w:tcPr>
          <w:p>
            <w:pPr>
              <w:spacing w:line="240" w:lineRule="auto" w:before="0" w:after="0"/>
              <w:ind w:firstLine="0"/>
              <w:jc w:val="center"/>
            </w:pPr>
            <w:r/>
            <w:r>
              <w:rPr>
                <w:rFonts w:ascii="Times New Roman" w:hAnsi="Times New Roman"/>
                <w:sz w:val="24"/>
              </w:rPr>
              <w:t>–</w:t>
            </w:r>
          </w:p>
        </w:tc>
      </w:tr>
    </w:tbl>
    <w:p>
      <w:pPr>
        <w:spacing w:line="360" w:lineRule="auto" w:before="0" w:after="0"/>
        <w:ind w:firstLine="709"/>
        <w:jc w:val="both"/>
      </w:pPr>
      <w:r>
        <w:rPr>
          <w:rFonts w:ascii="Times New Roman" w:hAnsi="Times New Roman"/>
          <w:b w:val="0"/>
          <w:sz w:val="24"/>
        </w:rPr>
        <w:t>Источник: составлено автором.</w:t>
      </w:r>
    </w:p>
    <w:p>
      <w:pPr>
        <w:spacing w:line="360" w:lineRule="auto" w:before="0" w:after="0"/>
        <w:ind w:firstLine="0"/>
      </w:pPr>
    </w:p>
    <w:p>
      <w:pPr>
        <w:spacing w:line="360" w:lineRule="auto" w:before="0" w:after="0"/>
        <w:ind w:firstLine="709"/>
        <w:jc w:val="both"/>
      </w:pPr>
      <w:r>
        <w:rPr>
          <w:rFonts w:ascii="Times New Roman" w:hAnsi="Times New Roman"/>
          <w:b w:val="0"/>
          <w:sz w:val="28"/>
        </w:rPr>
        <w:t>![Рис. 3.1.8. BPMN-модель «Исполнение запросов граждан в архиве» (AS IS)](Рисунки%20глава%203/ris_3_1_8_bpmn_udk_asis.svg)</w:t>
      </w:r>
    </w:p>
    <w:p>
      <w:pPr>
        <w:spacing w:line="360" w:lineRule="auto" w:before="0" w:after="0"/>
        <w:ind w:firstLine="709"/>
        <w:jc w:val="both"/>
      </w:pPr>
      <w:r>
        <w:rPr>
          <w:rFonts w:ascii="Times New Roman" w:hAnsi="Times New Roman"/>
          <w:b w:val="0"/>
          <w:sz w:val="28"/>
        </w:rPr>
        <w:t>Рисунок 3.1.8 – BPMN-модель «Исполнение запросов граждан в архиве» (AS IS)</w:t>
      </w:r>
    </w:p>
    <w:p>
      <w:pPr>
        <w:spacing w:line="360" w:lineRule="auto" w:before="0" w:after="0"/>
        <w:ind w:firstLine="709"/>
        <w:jc w:val="both"/>
      </w:pPr>
      <w:r>
        <w:rPr>
          <w:rFonts w:ascii="Times New Roman" w:hAnsi="Times New Roman"/>
          <w:b w:val="0"/>
          <w:sz w:val="24"/>
        </w:rPr>
        <w:t>Источник: составлено автором.</w:t>
      </w:r>
    </w:p>
    <w:p>
      <w:pPr>
        <w:spacing w:line="360" w:lineRule="auto" w:before="0" w:after="0"/>
        <w:ind w:firstLine="0"/>
      </w:pPr>
    </w:p>
    <w:p>
      <w:pPr>
        <w:spacing w:line="360" w:lineRule="auto" w:before="0" w:after="0"/>
        <w:ind w:firstLine="709"/>
        <w:jc w:val="both"/>
      </w:pPr>
      <w:r>
        <w:rPr>
          <w:rFonts w:ascii="Times New Roman" w:hAnsi="Times New Roman"/>
          <w:b/>
          <w:sz w:val="28"/>
        </w:rPr>
        <w:t>Характеристики процесса:</w:t>
      </w:r>
      <w:r>
        <w:rPr>
          <w:rFonts w:ascii="Times New Roman" w:hAnsi="Times New Roman"/>
          <w:sz w:val="28"/>
        </w:rPr>
        <w:t xml:space="preserve"> Один пул, одна дорожка. Среднее время выдачи справки: </w:t>
      </w:r>
      <w:r>
        <w:rPr>
          <w:rFonts w:ascii="Times New Roman" w:hAnsi="Times New Roman"/>
          <w:b/>
          <w:sz w:val="28"/>
        </w:rPr>
        <w:t>22 минуты</w:t>
      </w:r>
      <w:r>
        <w:rPr>
          <w:rFonts w:ascii="Times New Roman" w:hAnsi="Times New Roman"/>
          <w:sz w:val="28"/>
        </w:rPr>
        <w:t xml:space="preserve"> (1305 сек). Из них физический поиск документа в архивохранилище: </w:t>
      </w:r>
      <w:r>
        <w:rPr>
          <w:rFonts w:ascii="Times New Roman" w:hAnsi="Times New Roman"/>
          <w:b/>
          <w:sz w:val="28"/>
        </w:rPr>
        <w:t>15 минут</w:t>
      </w:r>
      <w:r>
        <w:rPr>
          <w:rFonts w:ascii="Times New Roman" w:hAnsi="Times New Roman"/>
          <w:sz w:val="28"/>
        </w:rPr>
        <w:t xml:space="preserve"> (68 % общего времени). Время такта: 1800 сек (30 мин – целевой показатель по регламенту). Критический шлюз XOR – при отсутствии дела на ожидаемом месте время поиска увеличивается до 25–30 минут.</w:t>
      </w:r>
    </w:p>
    <w:p>
      <w:pPr>
        <w:spacing w:line="360" w:lineRule="auto" w:before="0" w:after="0"/>
        <w:ind w:firstLine="709"/>
        <w:jc w:val="both"/>
      </w:pPr>
      <w:r>
        <w:rPr>
          <w:rFonts w:ascii="Times New Roman" w:hAnsi="Times New Roman"/>
          <w:b/>
          <w:sz w:val="28"/>
        </w:rPr>
        <w:t>Модель EPC AS IS: Детализация проблемных зон.</w:t>
      </w:r>
    </w:p>
    <w:p>
      <w:pPr>
        <w:spacing w:line="360" w:lineRule="auto" w:before="0" w:after="0"/>
        <w:ind w:firstLine="0"/>
      </w:pPr>
    </w:p>
    <w:p>
      <w:pPr>
        <w:spacing w:line="360" w:lineRule="auto" w:before="0" w:after="0"/>
        <w:ind w:firstLine="0"/>
        <w:jc w:val="right"/>
      </w:pPr>
      <w:r>
        <w:rPr>
          <w:rFonts w:ascii="Times New Roman" w:hAnsi="Times New Roman"/>
          <w:b w:val="0"/>
          <w:sz w:val="28"/>
        </w:rPr>
        <w:t>Таблица 3.1.14</w:t>
      </w:r>
    </w:p>
    <w:p>
      <w:pPr>
        <w:spacing w:line="360" w:lineRule="auto" w:before="0" w:after="0"/>
        <w:ind w:firstLine="0"/>
        <w:jc w:val="center"/>
      </w:pPr>
      <w:r>
        <w:rPr>
          <w:rFonts w:ascii="Times New Roman" w:hAnsi="Times New Roman"/>
          <w:b w:val="0"/>
          <w:sz w:val="28"/>
        </w:rPr>
        <w:t>EPC AS IS: Проблемные зоны процесса исполнения запросов граждан</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9"/>
        <w:gridCol w:w="2409"/>
        <w:gridCol w:w="2409"/>
        <w:gridCol w:w="2409"/>
      </w:tblGrid>
      <w:tr>
        <w:tc>
          <w:tcPr>
            <w:tcW w:type="dxa" w:w="2409"/>
          </w:tcPr>
          <w:p>
            <w:pPr>
              <w:spacing w:line="240" w:lineRule="auto" w:before="0" w:after="0"/>
              <w:ind w:firstLine="0"/>
              <w:jc w:val="center"/>
            </w:pPr>
            <w:r/>
            <w:r>
              <w:rPr>
                <w:rFonts w:ascii="Times New Roman" w:hAnsi="Times New Roman"/>
                <w:b/>
                <w:sz w:val="24"/>
              </w:rPr>
              <w:t>Событие (инициатор)</w:t>
            </w:r>
          </w:p>
        </w:tc>
        <w:tc>
          <w:tcPr>
            <w:tcW w:type="dxa" w:w="2409"/>
          </w:tcPr>
          <w:p>
            <w:pPr>
              <w:spacing w:line="240" w:lineRule="auto" w:before="0" w:after="0"/>
              <w:ind w:firstLine="0"/>
              <w:jc w:val="center"/>
            </w:pPr>
            <w:r/>
            <w:r>
              <w:rPr>
                <w:rFonts w:ascii="Times New Roman" w:hAnsi="Times New Roman"/>
                <w:b/>
                <w:sz w:val="24"/>
              </w:rPr>
              <w:t>Функция</w:t>
            </w:r>
          </w:p>
        </w:tc>
        <w:tc>
          <w:tcPr>
            <w:tcW w:type="dxa" w:w="2409"/>
          </w:tcPr>
          <w:p>
            <w:pPr>
              <w:spacing w:line="240" w:lineRule="auto" w:before="0" w:after="0"/>
              <w:ind w:firstLine="0"/>
              <w:jc w:val="center"/>
            </w:pPr>
            <w:r/>
            <w:r>
              <w:rPr>
                <w:rFonts w:ascii="Times New Roman" w:hAnsi="Times New Roman"/>
                <w:b/>
                <w:sz w:val="24"/>
              </w:rPr>
              <w:t>Узкое место / потеря</w:t>
            </w:r>
          </w:p>
        </w:tc>
        <w:tc>
          <w:tcPr>
            <w:tcW w:type="dxa" w:w="2409"/>
          </w:tcPr>
          <w:p>
            <w:pPr>
              <w:spacing w:line="240" w:lineRule="auto" w:before="0" w:after="0"/>
              <w:ind w:firstLine="0"/>
              <w:jc w:val="center"/>
            </w:pPr>
            <w:r/>
            <w:r>
              <w:rPr>
                <w:rFonts w:ascii="Times New Roman" w:hAnsi="Times New Roman"/>
                <w:b/>
                <w:sz w:val="24"/>
              </w:rPr>
              <w:t>Время потерь</w:t>
            </w:r>
          </w:p>
        </w:tc>
      </w:tr>
      <w:tr>
        <w:tc>
          <w:tcPr>
            <w:tcW w:type="dxa" w:w="2409"/>
          </w:tcPr>
          <w:p>
            <w:pPr>
              <w:spacing w:line="240" w:lineRule="auto" w:before="0" w:after="0"/>
              <w:ind w:firstLine="0"/>
              <w:jc w:val="left"/>
            </w:pPr>
            <w:r/>
            <w:r>
              <w:rPr>
                <w:rFonts w:ascii="Times New Roman" w:hAnsi="Times New Roman"/>
                <w:sz w:val="24"/>
              </w:rPr>
              <w:t>Заявка зарегистрирована</w:t>
            </w:r>
          </w:p>
        </w:tc>
        <w:tc>
          <w:tcPr>
            <w:tcW w:type="dxa" w:w="2409"/>
          </w:tcPr>
          <w:p>
            <w:pPr>
              <w:spacing w:line="240" w:lineRule="auto" w:before="0" w:after="0"/>
              <w:ind w:firstLine="0"/>
              <w:jc w:val="center"/>
            </w:pPr>
            <w:r/>
            <w:r>
              <w:rPr>
                <w:rFonts w:ascii="Times New Roman" w:hAnsi="Times New Roman"/>
                <w:sz w:val="24"/>
              </w:rPr>
              <w:t>Определение местонахождения дела</w:t>
            </w:r>
          </w:p>
        </w:tc>
        <w:tc>
          <w:tcPr>
            <w:tcW w:type="dxa" w:w="2409"/>
          </w:tcPr>
          <w:p>
            <w:pPr>
              <w:spacing w:line="240" w:lineRule="auto" w:before="0" w:after="0"/>
              <w:ind w:firstLine="0"/>
              <w:jc w:val="center"/>
            </w:pPr>
            <w:r/>
            <w:r>
              <w:rPr>
                <w:rFonts w:ascii="Times New Roman" w:hAnsi="Times New Roman"/>
                <w:sz w:val="24"/>
              </w:rPr>
              <w:t>⚠ Только 12 % документов (с 2014 г.) доступны в цифровом формате; за 1960–2014 гг. – исключительно бумажный поиск</w:t>
            </w:r>
          </w:p>
        </w:tc>
        <w:tc>
          <w:tcPr>
            <w:tcW w:type="dxa" w:w="2409"/>
          </w:tcPr>
          <w:p>
            <w:pPr>
              <w:spacing w:line="240" w:lineRule="auto" w:before="0" w:after="0"/>
              <w:ind w:firstLine="0"/>
              <w:jc w:val="center"/>
            </w:pPr>
            <w:r/>
            <w:r>
              <w:rPr>
                <w:rFonts w:ascii="Times New Roman" w:hAnsi="Times New Roman"/>
                <w:sz w:val="24"/>
              </w:rPr>
              <w:t>Системная проблема</w:t>
            </w:r>
          </w:p>
        </w:tc>
      </w:tr>
      <w:tr>
        <w:tc>
          <w:tcPr>
            <w:tcW w:type="dxa" w:w="2409"/>
          </w:tcPr>
          <w:p>
            <w:pPr>
              <w:spacing w:line="240" w:lineRule="auto" w:before="0" w:after="0"/>
              <w:ind w:firstLine="0"/>
              <w:jc w:val="left"/>
            </w:pPr>
            <w:r/>
            <w:r>
              <w:rPr>
                <w:rFonts w:ascii="Times New Roman" w:hAnsi="Times New Roman"/>
                <w:sz w:val="24"/>
              </w:rPr>
              <w:t>Местонахождение определено</w:t>
            </w:r>
          </w:p>
        </w:tc>
        <w:tc>
          <w:tcPr>
            <w:tcW w:type="dxa" w:w="2409"/>
          </w:tcPr>
          <w:p>
            <w:pPr>
              <w:spacing w:line="240" w:lineRule="auto" w:before="0" w:after="0"/>
              <w:ind w:firstLine="0"/>
              <w:jc w:val="center"/>
            </w:pPr>
            <w:r/>
            <w:r>
              <w:rPr>
                <w:rFonts w:ascii="Times New Roman" w:hAnsi="Times New Roman"/>
                <w:sz w:val="24"/>
              </w:rPr>
              <w:t>Физический поиск в архивохранилище</w:t>
            </w:r>
          </w:p>
        </w:tc>
        <w:tc>
          <w:tcPr>
            <w:tcW w:type="dxa" w:w="2409"/>
          </w:tcPr>
          <w:p>
            <w:pPr>
              <w:spacing w:line="240" w:lineRule="auto" w:before="0" w:after="0"/>
              <w:ind w:firstLine="0"/>
              <w:jc w:val="center"/>
            </w:pPr>
            <w:r/>
            <w:r>
              <w:rPr>
                <w:rFonts w:ascii="Times New Roman" w:hAnsi="Times New Roman"/>
                <w:sz w:val="24"/>
              </w:rPr>
              <w:t>⚠ **КРИТИЧЕСКОЕ УЗКОЕ МЕСТО:** ручной поиск среди 170 000+ единиц хранения; перемещения между стеллажами; риск утери документа</w:t>
            </w:r>
          </w:p>
        </w:tc>
        <w:tc>
          <w:tcPr>
            <w:tcW w:type="dxa" w:w="2409"/>
          </w:tcPr>
          <w:p>
            <w:pPr>
              <w:spacing w:line="240" w:lineRule="auto" w:before="0" w:after="0"/>
              <w:ind w:firstLine="0"/>
              <w:jc w:val="center"/>
            </w:pPr>
            <w:r/>
            <w:r>
              <w:rPr>
                <w:rFonts w:ascii="Times New Roman" w:hAnsi="Times New Roman"/>
                <w:sz w:val="24"/>
              </w:rPr>
              <w:t>**15 мин/запрос (68 %)**</w:t>
            </w:r>
          </w:p>
        </w:tc>
      </w:tr>
      <w:tr>
        <w:tc>
          <w:tcPr>
            <w:tcW w:type="dxa" w:w="2409"/>
          </w:tcPr>
          <w:p>
            <w:pPr>
              <w:spacing w:line="240" w:lineRule="auto" w:before="0" w:after="0"/>
              <w:ind w:firstLine="0"/>
              <w:jc w:val="left"/>
            </w:pPr>
            <w:r/>
            <w:r>
              <w:rPr>
                <w:rFonts w:ascii="Times New Roman" w:hAnsi="Times New Roman"/>
                <w:sz w:val="24"/>
              </w:rPr>
              <w:t>Дело найдено</w:t>
            </w:r>
          </w:p>
        </w:tc>
        <w:tc>
          <w:tcPr>
            <w:tcW w:type="dxa" w:w="2409"/>
          </w:tcPr>
          <w:p>
            <w:pPr>
              <w:spacing w:line="240" w:lineRule="auto" w:before="0" w:after="0"/>
              <w:ind w:firstLine="0"/>
              <w:jc w:val="center"/>
            </w:pPr>
            <w:r/>
            <w:r>
              <w:rPr>
                <w:rFonts w:ascii="Times New Roman" w:hAnsi="Times New Roman"/>
                <w:sz w:val="24"/>
              </w:rPr>
              <w:t>Формирование справки</w:t>
            </w:r>
          </w:p>
        </w:tc>
        <w:tc>
          <w:tcPr>
            <w:tcW w:type="dxa" w:w="2409"/>
          </w:tcPr>
          <w:p>
            <w:pPr>
              <w:spacing w:line="240" w:lineRule="auto" w:before="0" w:after="0"/>
              <w:ind w:firstLine="0"/>
              <w:jc w:val="center"/>
            </w:pPr>
            <w:r/>
            <w:r>
              <w:rPr>
                <w:rFonts w:ascii="Times New Roman" w:hAnsi="Times New Roman"/>
                <w:sz w:val="24"/>
              </w:rPr>
              <w:t>⚠ Ручная выписка данных из бумажного дела; отсутствие оптического распознавания символов и электронного поиска</w:t>
            </w:r>
          </w:p>
        </w:tc>
        <w:tc>
          <w:tcPr>
            <w:tcW w:type="dxa" w:w="2409"/>
          </w:tcPr>
          <w:p>
            <w:pPr>
              <w:spacing w:line="240" w:lineRule="auto" w:before="0" w:after="0"/>
              <w:ind w:firstLine="0"/>
              <w:jc w:val="center"/>
            </w:pPr>
            <w:r/>
            <w:r>
              <w:rPr>
                <w:rFonts w:ascii="Times New Roman" w:hAnsi="Times New Roman"/>
                <w:sz w:val="24"/>
              </w:rPr>
              <w:t>2,5 мин</w:t>
            </w:r>
          </w:p>
        </w:tc>
      </w:tr>
      <w:tr>
        <w:tc>
          <w:tcPr>
            <w:tcW w:type="dxa" w:w="2409"/>
          </w:tcPr>
          <w:p>
            <w:pPr>
              <w:spacing w:line="240" w:lineRule="auto" w:before="0" w:after="0"/>
              <w:ind w:firstLine="0"/>
              <w:jc w:val="left"/>
            </w:pPr>
            <w:r/>
            <w:r>
              <w:rPr>
                <w:rFonts w:ascii="Times New Roman" w:hAnsi="Times New Roman"/>
                <w:sz w:val="24"/>
              </w:rPr>
              <w:t>Справка сформирована</w:t>
            </w:r>
          </w:p>
        </w:tc>
        <w:tc>
          <w:tcPr>
            <w:tcW w:type="dxa" w:w="2409"/>
          </w:tcPr>
          <w:p>
            <w:pPr>
              <w:spacing w:line="240" w:lineRule="auto" w:before="0" w:after="0"/>
              <w:ind w:firstLine="0"/>
              <w:jc w:val="center"/>
            </w:pPr>
            <w:r/>
            <w:r>
              <w:rPr>
                <w:rFonts w:ascii="Times New Roman" w:hAnsi="Times New Roman"/>
                <w:sz w:val="24"/>
              </w:rPr>
              <w:t>Заверение и выдача</w:t>
            </w:r>
          </w:p>
        </w:tc>
        <w:tc>
          <w:tcPr>
            <w:tcW w:type="dxa" w:w="2409"/>
          </w:tcPr>
          <w:p>
            <w:pPr>
              <w:spacing w:line="240" w:lineRule="auto" w:before="0" w:after="0"/>
              <w:ind w:firstLine="0"/>
              <w:jc w:val="center"/>
            </w:pPr>
            <w:r/>
            <w:r>
              <w:rPr>
                <w:rFonts w:ascii="Times New Roman" w:hAnsi="Times New Roman"/>
                <w:sz w:val="24"/>
              </w:rPr>
              <w:t>⚠ Необходимость физического присутствия для заверения печатью</w:t>
            </w:r>
          </w:p>
        </w:tc>
        <w:tc>
          <w:tcPr>
            <w:tcW w:type="dxa" w:w="2409"/>
          </w:tcPr>
          <w:p>
            <w:pPr>
              <w:spacing w:line="240" w:lineRule="auto" w:before="0" w:after="0"/>
              <w:ind w:firstLine="0"/>
              <w:jc w:val="center"/>
            </w:pPr>
            <w:r/>
            <w:r>
              <w:rPr>
                <w:rFonts w:ascii="Times New Roman" w:hAnsi="Times New Roman"/>
                <w:sz w:val="24"/>
              </w:rPr>
              <w:t>2,5 мин</w:t>
            </w:r>
          </w:p>
        </w:tc>
      </w:tr>
    </w:tbl>
    <w:p>
      <w:pPr>
        <w:spacing w:line="360" w:lineRule="auto" w:before="0" w:after="0"/>
        <w:ind w:firstLine="709"/>
        <w:jc w:val="both"/>
      </w:pPr>
      <w:r>
        <w:rPr>
          <w:rFonts w:ascii="Times New Roman" w:hAnsi="Times New Roman"/>
          <w:b w:val="0"/>
          <w:sz w:val="24"/>
        </w:rPr>
        <w:t>Источник: составлено автором.</w:t>
      </w:r>
    </w:p>
    <w:p>
      <w:pPr>
        <w:spacing w:line="360" w:lineRule="auto" w:before="0" w:after="0"/>
        <w:ind w:firstLine="0"/>
      </w:pPr>
    </w:p>
    <w:p>
      <w:pPr>
        <w:spacing w:line="360" w:lineRule="auto" w:before="0" w:after="0"/>
        <w:ind w:firstLine="709"/>
        <w:jc w:val="both"/>
      </w:pPr>
      <w:r>
        <w:rPr>
          <w:rFonts w:ascii="Times New Roman" w:hAnsi="Times New Roman"/>
          <w:b w:val="0"/>
          <w:sz w:val="28"/>
        </w:rPr>
        <w:t>![Рис. 3.1.9. EPC-модель «Исполнение запросов граждан в архиве» (AS IS)](Рисунки%20глава%203/ris_3_1_9_epc_udk_asis.svg)</w:t>
      </w:r>
    </w:p>
    <w:p>
      <w:pPr>
        <w:spacing w:line="360" w:lineRule="auto" w:before="0" w:after="0"/>
        <w:ind w:firstLine="709"/>
        <w:jc w:val="both"/>
      </w:pPr>
      <w:r>
        <w:rPr>
          <w:rFonts w:ascii="Times New Roman" w:hAnsi="Times New Roman"/>
          <w:b w:val="0"/>
          <w:sz w:val="28"/>
        </w:rPr>
        <w:t>Рисунок 3.1.9 – EPC-модель «Исполнение запросов граждан в архиве» (AS IS): проблемные зоны</w:t>
      </w:r>
    </w:p>
    <w:p>
      <w:pPr>
        <w:spacing w:line="360" w:lineRule="auto" w:before="0" w:after="0"/>
        <w:ind w:firstLine="709"/>
        <w:jc w:val="both"/>
      </w:pPr>
      <w:r>
        <w:rPr>
          <w:rFonts w:ascii="Times New Roman" w:hAnsi="Times New Roman"/>
          <w:b w:val="0"/>
          <w:sz w:val="24"/>
        </w:rPr>
        <w:t>Источник: составлено автором.</w:t>
      </w:r>
    </w:p>
    <w:p>
      <w:pPr>
        <w:spacing w:line="360" w:lineRule="auto" w:before="0" w:after="0"/>
        <w:ind w:firstLine="0"/>
      </w:pPr>
    </w:p>
    <w:p>
      <w:pPr>
        <w:spacing w:line="360" w:lineRule="auto" w:before="0" w:after="0"/>
        <w:ind w:firstLine="709"/>
        <w:jc w:val="both"/>
      </w:pPr>
      <w:r>
        <w:rPr>
          <w:rFonts w:ascii="Times New Roman" w:hAnsi="Times New Roman"/>
          <w:b w:val="0"/>
          <w:sz w:val="28"/>
        </w:rPr>
        <w:t>Логические операторы EPC: после функции «Физический поиск» – оператор XOR: при обнаружении дела → событие «Дело найдено» → формирование справки; при отсутствии дела на месте → функция «Расширенный поиск» → возврат.</w:t>
      </w:r>
    </w:p>
    <w:p>
      <w:pPr>
        <w:spacing w:line="360" w:lineRule="auto" w:before="0" w:after="0"/>
        <w:ind w:firstLine="709"/>
        <w:jc w:val="both"/>
      </w:pPr>
      <w:r>
        <w:rPr>
          <w:rFonts w:ascii="Times New Roman" w:hAnsi="Times New Roman"/>
          <w:b/>
          <w:sz w:val="28"/>
        </w:rPr>
        <w:t>Классификация потерь.</w:t>
      </w:r>
    </w:p>
    <w:p>
      <w:pPr>
        <w:spacing w:line="360" w:lineRule="auto" w:before="0" w:after="0"/>
        <w:ind w:firstLine="0"/>
      </w:pPr>
    </w:p>
    <w:p>
      <w:pPr>
        <w:spacing w:line="360" w:lineRule="auto" w:before="0" w:after="0"/>
        <w:ind w:firstLine="0"/>
        <w:jc w:val="right"/>
      </w:pPr>
      <w:r>
        <w:rPr>
          <w:rFonts w:ascii="Times New Roman" w:hAnsi="Times New Roman"/>
          <w:b w:val="0"/>
          <w:sz w:val="28"/>
        </w:rPr>
        <w:t>Таблица 3.1.15</w:t>
      </w:r>
    </w:p>
    <w:p>
      <w:pPr>
        <w:spacing w:line="360" w:lineRule="auto" w:before="0" w:after="0"/>
        <w:ind w:firstLine="0"/>
        <w:jc w:val="center"/>
      </w:pPr>
      <w:r>
        <w:rPr>
          <w:rFonts w:ascii="Times New Roman" w:hAnsi="Times New Roman"/>
          <w:b w:val="0"/>
          <w:sz w:val="28"/>
        </w:rPr>
        <w:t>Потери в процессе исполнения запросов граждан в архиве</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3213"/>
          </w:tcPr>
          <w:p>
            <w:pPr>
              <w:spacing w:line="240" w:lineRule="auto" w:before="0" w:after="0"/>
              <w:ind w:firstLine="0"/>
              <w:jc w:val="center"/>
            </w:pPr>
            <w:r/>
            <w:r>
              <w:rPr>
                <w:rFonts w:ascii="Times New Roman" w:hAnsi="Times New Roman"/>
                <w:b/>
                <w:sz w:val="24"/>
              </w:rPr>
              <w:t>Вид потерь</w:t>
            </w:r>
          </w:p>
        </w:tc>
        <w:tc>
          <w:tcPr>
            <w:tcW w:type="dxa" w:w="3213"/>
          </w:tcPr>
          <w:p>
            <w:pPr>
              <w:spacing w:line="240" w:lineRule="auto" w:before="0" w:after="0"/>
              <w:ind w:firstLine="0"/>
              <w:jc w:val="center"/>
            </w:pPr>
            <w:r/>
            <w:r>
              <w:rPr>
                <w:rFonts w:ascii="Times New Roman" w:hAnsi="Times New Roman"/>
                <w:b/>
                <w:sz w:val="24"/>
              </w:rPr>
              <w:t>Проявление</w:t>
            </w:r>
          </w:p>
        </w:tc>
        <w:tc>
          <w:tcPr>
            <w:tcW w:type="dxa" w:w="3213"/>
          </w:tcPr>
          <w:p>
            <w:pPr>
              <w:spacing w:line="240" w:lineRule="auto" w:before="0" w:after="0"/>
              <w:ind w:firstLine="0"/>
              <w:jc w:val="center"/>
            </w:pPr>
            <w:r/>
            <w:r>
              <w:rPr>
                <w:rFonts w:ascii="Times New Roman" w:hAnsi="Times New Roman"/>
                <w:b/>
                <w:sz w:val="24"/>
              </w:rPr>
              <w:t>Время потерь</w:t>
            </w:r>
          </w:p>
        </w:tc>
      </w:tr>
      <w:tr>
        <w:tc>
          <w:tcPr>
            <w:tcW w:type="dxa" w:w="3213"/>
          </w:tcPr>
          <w:p>
            <w:pPr>
              <w:spacing w:line="240" w:lineRule="auto" w:before="0" w:after="0"/>
              <w:ind w:firstLine="0"/>
              <w:jc w:val="left"/>
            </w:pPr>
            <w:r/>
            <w:r>
              <w:rPr>
                <w:rFonts w:ascii="Times New Roman" w:hAnsi="Times New Roman"/>
                <w:sz w:val="24"/>
              </w:rPr>
              <w:t>Лишние перемещения</w:t>
            </w:r>
          </w:p>
        </w:tc>
        <w:tc>
          <w:tcPr>
            <w:tcW w:type="dxa" w:w="3213"/>
          </w:tcPr>
          <w:p>
            <w:pPr>
              <w:spacing w:line="240" w:lineRule="auto" w:before="0" w:after="0"/>
              <w:ind w:firstLine="0"/>
              <w:jc w:val="center"/>
            </w:pPr>
            <w:r/>
            <w:r>
              <w:rPr>
                <w:rFonts w:ascii="Times New Roman" w:hAnsi="Times New Roman"/>
                <w:sz w:val="24"/>
              </w:rPr>
              <w:t>Физическое перемещение между стеллажами архивохранилища при поиске дела</w:t>
            </w:r>
          </w:p>
        </w:tc>
        <w:tc>
          <w:tcPr>
            <w:tcW w:type="dxa" w:w="3213"/>
          </w:tcPr>
          <w:p>
            <w:pPr>
              <w:spacing w:line="240" w:lineRule="auto" w:before="0" w:after="0"/>
              <w:ind w:firstLine="0"/>
              <w:jc w:val="center"/>
            </w:pPr>
            <w:r/>
            <w:r>
              <w:rPr>
                <w:rFonts w:ascii="Times New Roman" w:hAnsi="Times New Roman"/>
                <w:sz w:val="24"/>
              </w:rPr>
              <w:t>15 мин/запрос</w:t>
            </w:r>
          </w:p>
        </w:tc>
      </w:tr>
      <w:tr>
        <w:tc>
          <w:tcPr>
            <w:tcW w:type="dxa" w:w="3213"/>
          </w:tcPr>
          <w:p>
            <w:pPr>
              <w:spacing w:line="240" w:lineRule="auto" w:before="0" w:after="0"/>
              <w:ind w:firstLine="0"/>
              <w:jc w:val="left"/>
            </w:pPr>
            <w:r/>
            <w:r>
              <w:rPr>
                <w:rFonts w:ascii="Times New Roman" w:hAnsi="Times New Roman"/>
                <w:sz w:val="24"/>
              </w:rPr>
              <w:t>Ожидание</w:t>
            </w:r>
          </w:p>
        </w:tc>
        <w:tc>
          <w:tcPr>
            <w:tcW w:type="dxa" w:w="3213"/>
          </w:tcPr>
          <w:p>
            <w:pPr>
              <w:spacing w:line="240" w:lineRule="auto" w:before="0" w:after="0"/>
              <w:ind w:firstLine="0"/>
              <w:jc w:val="center"/>
            </w:pPr>
            <w:r/>
            <w:r>
              <w:rPr>
                <w:rFonts w:ascii="Times New Roman" w:hAnsi="Times New Roman"/>
                <w:sz w:val="24"/>
              </w:rPr>
              <w:t>Ожидание при расширенном поиске; ожидание ответа коллег о местонахождении дела</w:t>
            </w:r>
          </w:p>
        </w:tc>
        <w:tc>
          <w:tcPr>
            <w:tcW w:type="dxa" w:w="3213"/>
          </w:tcPr>
          <w:p>
            <w:pPr>
              <w:spacing w:line="240" w:lineRule="auto" w:before="0" w:after="0"/>
              <w:ind w:firstLine="0"/>
              <w:jc w:val="center"/>
            </w:pPr>
            <w:r/>
            <w:r>
              <w:rPr>
                <w:rFonts w:ascii="Times New Roman" w:hAnsi="Times New Roman"/>
                <w:sz w:val="24"/>
              </w:rPr>
              <w:t>5–10 мин (периодически)</w:t>
            </w:r>
          </w:p>
        </w:tc>
      </w:tr>
      <w:tr>
        <w:tc>
          <w:tcPr>
            <w:tcW w:type="dxa" w:w="3213"/>
          </w:tcPr>
          <w:p>
            <w:pPr>
              <w:spacing w:line="240" w:lineRule="auto" w:before="0" w:after="0"/>
              <w:ind w:firstLine="0"/>
              <w:jc w:val="left"/>
            </w:pPr>
            <w:r/>
            <w:r>
              <w:rPr>
                <w:rFonts w:ascii="Times New Roman" w:hAnsi="Times New Roman"/>
                <w:sz w:val="24"/>
              </w:rPr>
              <w:t>Дефекты / риск утраты</w:t>
            </w:r>
          </w:p>
        </w:tc>
        <w:tc>
          <w:tcPr>
            <w:tcW w:type="dxa" w:w="3213"/>
          </w:tcPr>
          <w:p>
            <w:pPr>
              <w:spacing w:line="240" w:lineRule="auto" w:before="0" w:after="0"/>
              <w:ind w:firstLine="0"/>
              <w:jc w:val="center"/>
            </w:pPr>
            <w:r/>
            <w:r>
              <w:rPr>
                <w:rFonts w:ascii="Times New Roman" w:hAnsi="Times New Roman"/>
                <w:sz w:val="24"/>
              </w:rPr>
              <w:t>Отсутствие резервных копий бумажных документов; риск утери при физическом перемещении</w:t>
            </w:r>
          </w:p>
        </w:tc>
        <w:tc>
          <w:tcPr>
            <w:tcW w:type="dxa" w:w="3213"/>
          </w:tcPr>
          <w:p>
            <w:pPr>
              <w:spacing w:line="240" w:lineRule="auto" w:before="0" w:after="0"/>
              <w:ind w:firstLine="0"/>
              <w:jc w:val="center"/>
            </w:pPr>
            <w:r/>
            <w:r>
              <w:rPr>
                <w:rFonts w:ascii="Times New Roman" w:hAnsi="Times New Roman"/>
                <w:sz w:val="24"/>
              </w:rPr>
              <w:t>Системный риск</w:t>
            </w:r>
          </w:p>
        </w:tc>
      </w:tr>
      <w:tr>
        <w:tc>
          <w:tcPr>
            <w:tcW w:type="dxa" w:w="3213"/>
          </w:tcPr>
          <w:p>
            <w:pPr>
              <w:spacing w:line="240" w:lineRule="auto" w:before="0" w:after="0"/>
              <w:ind w:firstLine="0"/>
              <w:jc w:val="left"/>
            </w:pPr>
            <w:r/>
            <w:r>
              <w:rPr>
                <w:rFonts w:ascii="Times New Roman" w:hAnsi="Times New Roman"/>
                <w:sz w:val="24"/>
              </w:rPr>
              <w:t>Излишняя обработка</w:t>
            </w:r>
          </w:p>
        </w:tc>
        <w:tc>
          <w:tcPr>
            <w:tcW w:type="dxa" w:w="3213"/>
          </w:tcPr>
          <w:p>
            <w:pPr>
              <w:spacing w:line="240" w:lineRule="auto" w:before="0" w:after="0"/>
              <w:ind w:firstLine="0"/>
              <w:jc w:val="center"/>
            </w:pPr>
            <w:r/>
            <w:r>
              <w:rPr>
                <w:rFonts w:ascii="Times New Roman" w:hAnsi="Times New Roman"/>
                <w:sz w:val="24"/>
              </w:rPr>
              <w:t>Ручная выписка данных вместо электронного копирования; повторная регистрация</w:t>
            </w:r>
          </w:p>
        </w:tc>
        <w:tc>
          <w:tcPr>
            <w:tcW w:type="dxa" w:w="3213"/>
          </w:tcPr>
          <w:p>
            <w:pPr>
              <w:spacing w:line="240" w:lineRule="auto" w:before="0" w:after="0"/>
              <w:ind w:firstLine="0"/>
              <w:jc w:val="center"/>
            </w:pPr>
            <w:r/>
            <w:r>
              <w:rPr>
                <w:rFonts w:ascii="Times New Roman" w:hAnsi="Times New Roman"/>
                <w:sz w:val="24"/>
              </w:rPr>
              <w:t>2–3 мин</w:t>
            </w:r>
          </w:p>
        </w:tc>
      </w:tr>
      <w:tr>
        <w:tc>
          <w:tcPr>
            <w:tcW w:type="dxa" w:w="3213"/>
          </w:tcPr>
          <w:p>
            <w:pPr>
              <w:spacing w:line="240" w:lineRule="auto" w:before="0" w:after="0"/>
              <w:ind w:firstLine="0"/>
              <w:jc w:val="left"/>
            </w:pPr>
            <w:r/>
            <w:r>
              <w:rPr>
                <w:rFonts w:ascii="Times New Roman" w:hAnsi="Times New Roman"/>
                <w:sz w:val="24"/>
              </w:rPr>
              <w:t>Нереализованный потенциал</w:t>
            </w:r>
          </w:p>
        </w:tc>
        <w:tc>
          <w:tcPr>
            <w:tcW w:type="dxa" w:w="3213"/>
          </w:tcPr>
          <w:p>
            <w:pPr>
              <w:spacing w:line="240" w:lineRule="auto" w:before="0" w:after="0"/>
              <w:ind w:firstLine="0"/>
              <w:jc w:val="center"/>
            </w:pPr>
            <w:r/>
            <w:r>
              <w:rPr>
                <w:rFonts w:ascii="Times New Roman" w:hAnsi="Times New Roman"/>
                <w:sz w:val="24"/>
              </w:rPr>
              <w:t>Квалифицированные документоведы тратят время на физический поиск вместо аналитической работы</w:t>
            </w:r>
          </w:p>
        </w:tc>
        <w:tc>
          <w:tcPr>
            <w:tcW w:type="dxa" w:w="3213"/>
          </w:tcPr>
          <w:p>
            <w:pPr>
              <w:spacing w:line="240" w:lineRule="auto" w:before="0" w:after="0"/>
              <w:ind w:firstLine="0"/>
              <w:jc w:val="center"/>
            </w:pPr>
            <w:r/>
            <w:r>
              <w:rPr>
                <w:rFonts w:ascii="Times New Roman" w:hAnsi="Times New Roman"/>
                <w:sz w:val="24"/>
              </w:rPr>
              <w:t>68 % рабочего времени</w:t>
            </w:r>
          </w:p>
        </w:tc>
      </w:tr>
    </w:tbl>
    <w:p>
      <w:pPr>
        <w:spacing w:line="360" w:lineRule="auto" w:before="0" w:after="0"/>
        <w:ind w:firstLine="709"/>
        <w:jc w:val="both"/>
      </w:pPr>
      <w:r>
        <w:rPr>
          <w:rFonts w:ascii="Times New Roman" w:hAnsi="Times New Roman"/>
          <w:b w:val="0"/>
          <w:sz w:val="24"/>
        </w:rPr>
        <w:t>Источник: составлено автором.</w:t>
      </w:r>
    </w:p>
    <w:p>
      <w:pPr>
        <w:spacing w:line="360" w:lineRule="auto" w:before="0" w:after="0"/>
        <w:ind w:firstLine="0"/>
      </w:pPr>
    </w:p>
    <w:p>
      <w:pPr>
        <w:spacing w:line="360" w:lineRule="auto" w:before="0" w:after="0"/>
        <w:ind w:firstLine="0"/>
        <w:jc w:val="center"/>
      </w:pPr>
      <w:r>
        <w:rPr>
          <w:rFonts w:ascii="Times New Roman" w:hAnsi="Times New Roman"/>
          <w:b w:val="0"/>
          <w:sz w:val="28"/>
        </w:rPr>
        <w:t>Корневые причины (диаграмма Ишикавы):</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19"/>
        <w:gridCol w:w="4819"/>
      </w:tblGrid>
      <w:tr>
        <w:tc>
          <w:tcPr>
            <w:tcW w:type="dxa" w:w="4819"/>
          </w:tcPr>
          <w:p>
            <w:pPr>
              <w:spacing w:line="240" w:lineRule="auto" w:before="0" w:after="0"/>
              <w:ind w:firstLine="0"/>
              <w:jc w:val="center"/>
            </w:pPr>
            <w:r/>
            <w:r>
              <w:rPr>
                <w:rFonts w:ascii="Times New Roman" w:hAnsi="Times New Roman"/>
                <w:b/>
                <w:sz w:val="24"/>
              </w:rPr>
              <w:t>Категория</w:t>
            </w:r>
          </w:p>
        </w:tc>
        <w:tc>
          <w:tcPr>
            <w:tcW w:type="dxa" w:w="4819"/>
          </w:tcPr>
          <w:p>
            <w:pPr>
              <w:spacing w:line="240" w:lineRule="auto" w:before="0" w:after="0"/>
              <w:ind w:firstLine="0"/>
              <w:jc w:val="center"/>
            </w:pPr>
            <w:r/>
            <w:r>
              <w:rPr>
                <w:rFonts w:ascii="Times New Roman" w:hAnsi="Times New Roman"/>
                <w:b/>
                <w:sz w:val="24"/>
              </w:rPr>
              <w:t>Причины</w:t>
            </w:r>
          </w:p>
        </w:tc>
      </w:tr>
      <w:tr>
        <w:tc>
          <w:tcPr>
            <w:tcW w:type="dxa" w:w="4819"/>
          </w:tcPr>
          <w:p>
            <w:pPr>
              <w:spacing w:line="240" w:lineRule="auto" w:before="0" w:after="0"/>
              <w:ind w:firstLine="0"/>
              <w:jc w:val="left"/>
            </w:pPr>
            <w:r/>
            <w:r>
              <w:rPr>
                <w:rFonts w:ascii="Times New Roman" w:hAnsi="Times New Roman"/>
                <w:sz w:val="24"/>
              </w:rPr>
              <w:t>**Персонал**</w:t>
            </w:r>
          </w:p>
        </w:tc>
        <w:tc>
          <w:tcPr>
            <w:tcW w:type="dxa" w:w="4819"/>
          </w:tcPr>
          <w:p>
            <w:pPr>
              <w:spacing w:line="240" w:lineRule="auto" w:before="0" w:after="0"/>
              <w:ind w:firstLine="0"/>
              <w:jc w:val="center"/>
            </w:pPr>
            <w:r/>
            <w:r>
              <w:rPr>
                <w:rFonts w:ascii="Times New Roman" w:hAnsi="Times New Roman"/>
                <w:sz w:val="24"/>
              </w:rPr>
              <w:t>Ограниченный штат архивного отдела (4 чел.); высокая нагрузка на одного сотрудника</w:t>
            </w:r>
          </w:p>
        </w:tc>
      </w:tr>
      <w:tr>
        <w:tc>
          <w:tcPr>
            <w:tcW w:type="dxa" w:w="4819"/>
          </w:tcPr>
          <w:p>
            <w:pPr>
              <w:spacing w:line="240" w:lineRule="auto" w:before="0" w:after="0"/>
              <w:ind w:firstLine="0"/>
              <w:jc w:val="left"/>
            </w:pPr>
            <w:r/>
            <w:r>
              <w:rPr>
                <w:rFonts w:ascii="Times New Roman" w:hAnsi="Times New Roman"/>
                <w:sz w:val="24"/>
              </w:rPr>
              <w:t>**Оборудование**</w:t>
            </w:r>
          </w:p>
        </w:tc>
        <w:tc>
          <w:tcPr>
            <w:tcW w:type="dxa" w:w="4819"/>
          </w:tcPr>
          <w:p>
            <w:pPr>
              <w:spacing w:line="240" w:lineRule="auto" w:before="0" w:after="0"/>
              <w:ind w:firstLine="0"/>
              <w:jc w:val="center"/>
            </w:pPr>
            <w:r/>
            <w:r>
              <w:rPr>
                <w:rFonts w:ascii="Times New Roman" w:hAnsi="Times New Roman"/>
                <w:sz w:val="24"/>
              </w:rPr>
              <w:t>Отсутствие оборудования для оптического распознавания символов; нет SSD-хранилища для цифровых копий; устаревшая картотека</w:t>
            </w:r>
          </w:p>
        </w:tc>
      </w:tr>
      <w:tr>
        <w:tc>
          <w:tcPr>
            <w:tcW w:type="dxa" w:w="4819"/>
          </w:tcPr>
          <w:p>
            <w:pPr>
              <w:spacing w:line="240" w:lineRule="auto" w:before="0" w:after="0"/>
              <w:ind w:firstLine="0"/>
              <w:jc w:val="left"/>
            </w:pPr>
            <w:r/>
            <w:r>
              <w:rPr>
                <w:rFonts w:ascii="Times New Roman" w:hAnsi="Times New Roman"/>
                <w:sz w:val="24"/>
              </w:rPr>
              <w:t>**Методы**</w:t>
            </w:r>
          </w:p>
        </w:tc>
        <w:tc>
          <w:tcPr>
            <w:tcW w:type="dxa" w:w="4819"/>
          </w:tcPr>
          <w:p>
            <w:pPr>
              <w:spacing w:line="240" w:lineRule="auto" w:before="0" w:after="0"/>
              <w:ind w:firstLine="0"/>
              <w:jc w:val="center"/>
            </w:pPr>
            <w:r/>
            <w:r>
              <w:rPr>
                <w:rFonts w:ascii="Times New Roman" w:hAnsi="Times New Roman"/>
                <w:sz w:val="24"/>
              </w:rPr>
              <w:t>Только 12 % фонда оцифровано; нет единой электронной базы для поиска; отсутствие штрих-кодирования дел</w:t>
            </w:r>
          </w:p>
        </w:tc>
      </w:tr>
      <w:tr>
        <w:tc>
          <w:tcPr>
            <w:tcW w:type="dxa" w:w="4819"/>
          </w:tcPr>
          <w:p>
            <w:pPr>
              <w:spacing w:line="240" w:lineRule="auto" w:before="0" w:after="0"/>
              <w:ind w:firstLine="0"/>
              <w:jc w:val="left"/>
            </w:pPr>
            <w:r/>
            <w:r>
              <w:rPr>
                <w:rFonts w:ascii="Times New Roman" w:hAnsi="Times New Roman"/>
                <w:sz w:val="24"/>
              </w:rPr>
              <w:t>**Управление**</w:t>
            </w:r>
          </w:p>
        </w:tc>
        <w:tc>
          <w:tcPr>
            <w:tcW w:type="dxa" w:w="4819"/>
          </w:tcPr>
          <w:p>
            <w:pPr>
              <w:spacing w:line="240" w:lineRule="auto" w:before="0" w:after="0"/>
              <w:ind w:firstLine="0"/>
              <w:jc w:val="center"/>
            </w:pPr>
            <w:r/>
            <w:r>
              <w:rPr>
                <w:rFonts w:ascii="Times New Roman" w:hAnsi="Times New Roman"/>
                <w:sz w:val="24"/>
              </w:rPr>
              <w:t>Не выделено финансирование на оцифровку; не привлечены студенты-практиканты; не проводился анализ процесса</w:t>
            </w:r>
          </w:p>
        </w:tc>
      </w:tr>
    </w:tbl>
    <w:p>
      <w:pPr>
        <w:spacing w:line="360" w:lineRule="auto" w:before="0" w:after="0"/>
        <w:ind w:firstLine="709"/>
        <w:jc w:val="both"/>
      </w:pPr>
      <w:r>
        <w:rPr>
          <w:rFonts w:ascii="Times New Roman" w:hAnsi="Times New Roman"/>
          <w:b/>
          <w:sz w:val="28"/>
        </w:rPr>
        <w:t>Сводные показатели процесса AS IS.</w:t>
      </w:r>
    </w:p>
    <w:p>
      <w:pPr>
        <w:spacing w:line="360" w:lineRule="auto" w:before="0" w:after="0"/>
        <w:ind w:firstLine="0"/>
      </w:pPr>
    </w:p>
    <w:p>
      <w:pPr>
        <w:spacing w:line="360" w:lineRule="auto" w:before="0" w:after="0"/>
        <w:ind w:firstLine="0"/>
        <w:jc w:val="right"/>
      </w:pPr>
      <w:r>
        <w:rPr>
          <w:rFonts w:ascii="Times New Roman" w:hAnsi="Times New Roman"/>
          <w:b w:val="0"/>
          <w:sz w:val="28"/>
        </w:rPr>
        <w:t>Таблица 3.1.16</w:t>
      </w:r>
    </w:p>
    <w:p>
      <w:pPr>
        <w:spacing w:line="360" w:lineRule="auto" w:before="0" w:after="0"/>
        <w:ind w:firstLine="0"/>
        <w:jc w:val="center"/>
      </w:pPr>
      <w:r>
        <w:rPr>
          <w:rFonts w:ascii="Times New Roman" w:hAnsi="Times New Roman"/>
          <w:b w:val="0"/>
          <w:sz w:val="28"/>
        </w:rPr>
        <w:t>Показатели процесса «Исполнение запросов граждан в архиве» (AS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19"/>
        <w:gridCol w:w="4819"/>
      </w:tblGrid>
      <w:tr>
        <w:tc>
          <w:tcPr>
            <w:tcW w:type="dxa" w:w="4819"/>
          </w:tcPr>
          <w:p>
            <w:pPr>
              <w:spacing w:line="240" w:lineRule="auto" w:before="0" w:after="0"/>
              <w:ind w:firstLine="0"/>
              <w:jc w:val="center"/>
            </w:pPr>
            <w:r/>
            <w:r>
              <w:rPr>
                <w:rFonts w:ascii="Times New Roman" w:hAnsi="Times New Roman"/>
                <w:b/>
                <w:sz w:val="24"/>
              </w:rPr>
              <w:t>Показатель</w:t>
            </w:r>
          </w:p>
        </w:tc>
        <w:tc>
          <w:tcPr>
            <w:tcW w:type="dxa" w:w="4819"/>
          </w:tcPr>
          <w:p>
            <w:pPr>
              <w:spacing w:line="240" w:lineRule="auto" w:before="0" w:after="0"/>
              <w:ind w:firstLine="0"/>
              <w:jc w:val="center"/>
            </w:pPr>
            <w:r/>
            <w:r>
              <w:rPr>
                <w:rFonts w:ascii="Times New Roman" w:hAnsi="Times New Roman"/>
                <w:b/>
                <w:sz w:val="24"/>
              </w:rPr>
              <w:t>Значение</w:t>
            </w:r>
          </w:p>
        </w:tc>
      </w:tr>
      <w:tr>
        <w:tc>
          <w:tcPr>
            <w:tcW w:type="dxa" w:w="4819"/>
          </w:tcPr>
          <w:p>
            <w:pPr>
              <w:spacing w:line="240" w:lineRule="auto" w:before="0" w:after="0"/>
              <w:ind w:firstLine="0"/>
              <w:jc w:val="left"/>
            </w:pPr>
            <w:r/>
            <w:r>
              <w:rPr>
                <w:rFonts w:ascii="Times New Roman" w:hAnsi="Times New Roman"/>
                <w:sz w:val="24"/>
              </w:rPr>
              <w:t>Среднее время выдачи справки</w:t>
            </w:r>
          </w:p>
        </w:tc>
        <w:tc>
          <w:tcPr>
            <w:tcW w:type="dxa" w:w="4819"/>
          </w:tcPr>
          <w:p>
            <w:pPr>
              <w:spacing w:line="240" w:lineRule="auto" w:before="0" w:after="0"/>
              <w:ind w:firstLine="0"/>
              <w:jc w:val="center"/>
            </w:pPr>
            <w:r/>
            <w:r>
              <w:rPr>
                <w:rFonts w:ascii="Times New Roman" w:hAnsi="Times New Roman"/>
                <w:sz w:val="24"/>
              </w:rPr>
              <w:t>22 минуты (1305 сек)</w:t>
            </w:r>
          </w:p>
        </w:tc>
      </w:tr>
      <w:tr>
        <w:tc>
          <w:tcPr>
            <w:tcW w:type="dxa" w:w="4819"/>
          </w:tcPr>
          <w:p>
            <w:pPr>
              <w:spacing w:line="240" w:lineRule="auto" w:before="0" w:after="0"/>
              <w:ind w:firstLine="0"/>
              <w:jc w:val="left"/>
            </w:pPr>
            <w:r/>
            <w:r>
              <w:rPr>
                <w:rFonts w:ascii="Times New Roman" w:hAnsi="Times New Roman"/>
                <w:sz w:val="24"/>
              </w:rPr>
              <w:t>Время физического поиска документа</w:t>
            </w:r>
          </w:p>
        </w:tc>
        <w:tc>
          <w:tcPr>
            <w:tcW w:type="dxa" w:w="4819"/>
          </w:tcPr>
          <w:p>
            <w:pPr>
              <w:spacing w:line="240" w:lineRule="auto" w:before="0" w:after="0"/>
              <w:ind w:firstLine="0"/>
              <w:jc w:val="center"/>
            </w:pPr>
            <w:r/>
            <w:r>
              <w:rPr>
                <w:rFonts w:ascii="Times New Roman" w:hAnsi="Times New Roman"/>
                <w:sz w:val="24"/>
              </w:rPr>
              <w:t>15 минут (68 % цикла)</w:t>
            </w:r>
          </w:p>
        </w:tc>
      </w:tr>
      <w:tr>
        <w:tc>
          <w:tcPr>
            <w:tcW w:type="dxa" w:w="4819"/>
          </w:tcPr>
          <w:p>
            <w:pPr>
              <w:spacing w:line="240" w:lineRule="auto" w:before="0" w:after="0"/>
              <w:ind w:firstLine="0"/>
              <w:jc w:val="left"/>
            </w:pPr>
            <w:r/>
            <w:r>
              <w:rPr>
                <w:rFonts w:ascii="Times New Roman" w:hAnsi="Times New Roman"/>
                <w:sz w:val="24"/>
              </w:rPr>
              <w:t>Время такта (целевое по регламенту)</w:t>
            </w:r>
          </w:p>
        </w:tc>
        <w:tc>
          <w:tcPr>
            <w:tcW w:type="dxa" w:w="4819"/>
          </w:tcPr>
          <w:p>
            <w:pPr>
              <w:spacing w:line="240" w:lineRule="auto" w:before="0" w:after="0"/>
              <w:ind w:firstLine="0"/>
              <w:jc w:val="center"/>
            </w:pPr>
            <w:r/>
            <w:r>
              <w:rPr>
                <w:rFonts w:ascii="Times New Roman" w:hAnsi="Times New Roman"/>
                <w:sz w:val="24"/>
              </w:rPr>
              <w:t>30 минут</w:t>
            </w:r>
          </w:p>
        </w:tc>
      </w:tr>
      <w:tr>
        <w:tc>
          <w:tcPr>
            <w:tcW w:type="dxa" w:w="4819"/>
          </w:tcPr>
          <w:p>
            <w:pPr>
              <w:spacing w:line="240" w:lineRule="auto" w:before="0" w:after="0"/>
              <w:ind w:firstLine="0"/>
              <w:jc w:val="left"/>
            </w:pPr>
            <w:r/>
            <w:r>
              <w:rPr>
                <w:rFonts w:ascii="Times New Roman" w:hAnsi="Times New Roman"/>
                <w:sz w:val="24"/>
              </w:rPr>
              <w:t>Уровень оцифровки (2014–2025 гг.)</w:t>
            </w:r>
          </w:p>
        </w:tc>
        <w:tc>
          <w:tcPr>
            <w:tcW w:type="dxa" w:w="4819"/>
          </w:tcPr>
          <w:p>
            <w:pPr>
              <w:spacing w:line="240" w:lineRule="auto" w:before="0" w:after="0"/>
              <w:ind w:firstLine="0"/>
              <w:jc w:val="center"/>
            </w:pPr>
            <w:r/>
            <w:r>
              <w:rPr>
                <w:rFonts w:ascii="Times New Roman" w:hAnsi="Times New Roman"/>
                <w:sz w:val="24"/>
              </w:rPr>
              <w:t>12 %</w:t>
            </w:r>
          </w:p>
        </w:tc>
      </w:tr>
      <w:tr>
        <w:tc>
          <w:tcPr>
            <w:tcW w:type="dxa" w:w="4819"/>
          </w:tcPr>
          <w:p>
            <w:pPr>
              <w:spacing w:line="240" w:lineRule="auto" w:before="0" w:after="0"/>
              <w:ind w:firstLine="0"/>
              <w:jc w:val="left"/>
            </w:pPr>
            <w:r/>
            <w:r>
              <w:rPr>
                <w:rFonts w:ascii="Times New Roman" w:hAnsi="Times New Roman"/>
                <w:sz w:val="24"/>
              </w:rPr>
              <w:t>Уровень оцифровки (1960–2014 гг.)</w:t>
            </w:r>
          </w:p>
        </w:tc>
        <w:tc>
          <w:tcPr>
            <w:tcW w:type="dxa" w:w="4819"/>
          </w:tcPr>
          <w:p>
            <w:pPr>
              <w:spacing w:line="240" w:lineRule="auto" w:before="0" w:after="0"/>
              <w:ind w:firstLine="0"/>
              <w:jc w:val="center"/>
            </w:pPr>
            <w:r/>
            <w:r>
              <w:rPr>
                <w:rFonts w:ascii="Times New Roman" w:hAnsi="Times New Roman"/>
                <w:sz w:val="24"/>
              </w:rPr>
              <w:t>0 %</w:t>
            </w:r>
          </w:p>
        </w:tc>
      </w:tr>
      <w:tr>
        <w:tc>
          <w:tcPr>
            <w:tcW w:type="dxa" w:w="4819"/>
          </w:tcPr>
          <w:p>
            <w:pPr>
              <w:spacing w:line="240" w:lineRule="auto" w:before="0" w:after="0"/>
              <w:ind w:firstLine="0"/>
              <w:jc w:val="left"/>
            </w:pPr>
            <w:r/>
            <w:r>
              <w:rPr>
                <w:rFonts w:ascii="Times New Roman" w:hAnsi="Times New Roman"/>
                <w:sz w:val="24"/>
              </w:rPr>
              <w:t>Объем фонда</w:t>
            </w:r>
          </w:p>
        </w:tc>
        <w:tc>
          <w:tcPr>
            <w:tcW w:type="dxa" w:w="4819"/>
          </w:tcPr>
          <w:p>
            <w:pPr>
              <w:spacing w:line="240" w:lineRule="auto" w:before="0" w:after="0"/>
              <w:ind w:firstLine="0"/>
              <w:jc w:val="center"/>
            </w:pPr>
            <w:r/>
            <w:r>
              <w:rPr>
                <w:rFonts w:ascii="Times New Roman" w:hAnsi="Times New Roman"/>
                <w:sz w:val="24"/>
              </w:rPr>
              <w:t>170 000+ единиц хранения</w:t>
            </w:r>
          </w:p>
        </w:tc>
      </w:tr>
      <w:tr>
        <w:tc>
          <w:tcPr>
            <w:tcW w:type="dxa" w:w="4819"/>
          </w:tcPr>
          <w:p>
            <w:pPr>
              <w:spacing w:line="240" w:lineRule="auto" w:before="0" w:after="0"/>
              <w:ind w:firstLine="0"/>
              <w:jc w:val="left"/>
            </w:pPr>
            <w:r/>
            <w:r>
              <w:rPr>
                <w:rFonts w:ascii="Times New Roman" w:hAnsi="Times New Roman"/>
                <w:sz w:val="24"/>
              </w:rPr>
              <w:t>Количество сотрудников архива</w:t>
            </w:r>
          </w:p>
        </w:tc>
        <w:tc>
          <w:tcPr>
            <w:tcW w:type="dxa" w:w="4819"/>
          </w:tcPr>
          <w:p>
            <w:pPr>
              <w:spacing w:line="240" w:lineRule="auto" w:before="0" w:after="0"/>
              <w:ind w:firstLine="0"/>
              <w:jc w:val="center"/>
            </w:pPr>
            <w:r/>
            <w:r>
              <w:rPr>
                <w:rFonts w:ascii="Times New Roman" w:hAnsi="Times New Roman"/>
                <w:sz w:val="24"/>
              </w:rPr>
              <w:t>4</w:t>
            </w:r>
          </w:p>
        </w:tc>
      </w:tr>
    </w:tbl>
    <w:p>
      <w:pPr>
        <w:spacing w:line="360" w:lineRule="auto" w:before="0" w:after="0"/>
        <w:ind w:firstLine="709"/>
        <w:jc w:val="both"/>
      </w:pPr>
      <w:r>
        <w:rPr>
          <w:rFonts w:ascii="Times New Roman" w:hAnsi="Times New Roman"/>
          <w:b w:val="0"/>
          <w:sz w:val="24"/>
        </w:rPr>
        <w:t>Источник: составлено автором.</w:t>
      </w:r>
    </w:p>
    <w:p>
      <w:pPr>
        <w:spacing w:line="360" w:lineRule="auto" w:before="0" w:after="0"/>
        <w:ind w:firstLine="0"/>
      </w:pPr>
    </w:p>
    <w:p>
      <w:pPr>
        <w:spacing w:line="360" w:lineRule="auto" w:before="0" w:after="0"/>
        <w:ind w:firstLine="709"/>
        <w:jc w:val="both"/>
      </w:pPr>
      <w:r>
        <w:rPr>
          <w:rFonts w:ascii="Times New Roman" w:hAnsi="Times New Roman"/>
          <w:b w:val="0"/>
          <w:sz w:val="28"/>
        </w:rPr>
        <w:t>Ключевая проблема процесса – критически низкий уровень оцифровки архивного фонда. При 170 000+ единиц хранения только 12 % документов за последние 11 лет доступны в электронном виде, а документы за 1960–2014 гг. (более 385 000 единиц в масштабе всего университета) требуют исключительно физического поиска. Это создает фундаментальный барьер для повышения скорости обслуживания граждан и несет системный риск утраты данных при отсутствии резервных копий.</w:t>
      </w:r>
    </w:p>
    <w:p>
      <w:pPr>
        <w:spacing w:line="360" w:lineRule="auto" w:before="0" w:after="0"/>
        <w:ind w:firstLine="709"/>
        <w:jc w:val="both"/>
      </w:pPr>
      <w:r>
        <w:rPr>
          <w:rFonts w:ascii="Times New Roman" w:hAnsi="Times New Roman"/>
          <w:b w:val="0"/>
          <w:sz w:val="28"/>
        </w:rPr>
        <w:t>Совокупность выявленных проблем – критически низкий уровень оцифровки, длительный физический поиск (68 % времени цикла) и системный риск утраты документов – обуславливает необходимость реинжиниринга процесса, что рассматривается далее при проектировании целевого процесса (TO BE).</w:t>
      </w:r>
    </w:p>
    <w:p>
      <w:pPr>
        <w:spacing w:line="360" w:lineRule="auto" w:before="0" w:after="0"/>
        <w:ind w:firstLine="709"/>
        <w:jc w:val="both"/>
      </w:pPr>
      <w:r>
        <w:rPr>
          <w:rFonts w:ascii="Times New Roman" w:hAnsi="Times New Roman"/>
          <w:b/>
          <w:sz w:val="28"/>
        </w:rPr>
        <w:t>Дополнительные процессы УДК: краткий анализ текущего состояния.</w:t>
      </w:r>
    </w:p>
    <w:p>
      <w:pPr>
        <w:spacing w:line="360" w:lineRule="auto" w:before="0" w:after="0"/>
        <w:ind w:firstLine="709"/>
        <w:jc w:val="both"/>
      </w:pPr>
      <w:r>
        <w:rPr>
          <w:rFonts w:ascii="Times New Roman" w:hAnsi="Times New Roman"/>
          <w:b w:val="0"/>
          <w:sz w:val="28"/>
        </w:rPr>
        <w:t>Помимо основного процесса «Исполнение запросов граждан», в ходе наблюдения за деятельностью УДК зафиксированы потери ещё в трёх рутинных операциях Отдела документационного обеспечения управления.</w:t>
      </w:r>
    </w:p>
    <w:p>
      <w:pPr>
        <w:spacing w:line="360" w:lineRule="auto" w:before="0" w:after="0"/>
        <w:ind w:firstLine="709"/>
        <w:jc w:val="both"/>
      </w:pPr>
      <w:r>
        <w:rPr>
          <w:rFonts w:ascii="Times New Roman" w:hAnsi="Times New Roman"/>
          <w:b/>
          <w:sz w:val="28"/>
        </w:rPr>
        <w:t>1. Регистрация входящей корреспонденции (AS IS).</w:t>
      </w:r>
    </w:p>
    <w:p>
      <w:pPr>
        <w:spacing w:line="360" w:lineRule="auto" w:before="0" w:after="0"/>
        <w:ind w:firstLine="709"/>
        <w:jc w:val="both"/>
      </w:pPr>
      <w:r>
        <w:rPr>
          <w:rFonts w:ascii="Times New Roman" w:hAnsi="Times New Roman"/>
          <w:sz w:val="28"/>
        </w:rPr>
        <w:t xml:space="preserve">Процесс выполняется ежедневно специалистом ОДОУ. Текущий порядок: получение электронного письма → печать бумажной копии для визуального сличения → переключение между окном документа и СЭД «Практика» → ввод реквизитов. Хронометраж зафиксировал среднее время обработки одного документа </w:t>
      </w:r>
      <w:r>
        <w:rPr>
          <w:rFonts w:ascii="Times New Roman" w:hAnsi="Times New Roman"/>
          <w:b/>
          <w:sz w:val="28"/>
        </w:rPr>
        <w:t>237 секунд</w:t>
      </w:r>
      <w:r>
        <w:rPr>
          <w:rFonts w:ascii="Times New Roman" w:hAnsi="Times New Roman"/>
          <w:sz w:val="28"/>
        </w:rPr>
        <w:t xml:space="preserve">, из которых </w:t>
      </w:r>
      <w:r>
        <w:rPr>
          <w:rFonts w:ascii="Times New Roman" w:hAnsi="Times New Roman"/>
          <w:b/>
          <w:sz w:val="28"/>
        </w:rPr>
        <w:t>52 секунды (22 %)</w:t>
      </w:r>
      <w:r>
        <w:rPr>
          <w:rFonts w:ascii="Times New Roman" w:hAnsi="Times New Roman"/>
          <w:sz w:val="28"/>
        </w:rPr>
        <w:t xml:space="preserve"> составляют лишние движения: печать бумажной копии, перекладывание документов, переключение между окнами. За 8-часовой рабочий день обрабатывается </w:t>
      </w:r>
      <w:r>
        <w:rPr>
          <w:rFonts w:ascii="Times New Roman" w:hAnsi="Times New Roman"/>
          <w:b/>
          <w:sz w:val="28"/>
        </w:rPr>
        <w:t>88 документов</w:t>
      </w:r>
      <w:r>
        <w:rPr>
          <w:rFonts w:ascii="Times New Roman" w:hAnsi="Times New Roman"/>
          <w:sz w:val="28"/>
        </w:rPr>
        <w:t>. Основная потеря – необходимость печати каждого входящего документа для визуального контроля при отсутствии второго монитора.</w:t>
      </w:r>
    </w:p>
    <w:p>
      <w:pPr>
        <w:spacing w:line="360" w:lineRule="auto" w:before="0" w:after="0"/>
        <w:ind w:firstLine="709"/>
        <w:jc w:val="both"/>
      </w:pPr>
      <w:r>
        <w:rPr>
          <w:rFonts w:ascii="Times New Roman" w:hAnsi="Times New Roman"/>
          <w:b/>
          <w:sz w:val="28"/>
        </w:rPr>
        <w:t>2. Обработка исходящей корреспонденции (AS IS).</w:t>
      </w:r>
    </w:p>
    <w:p>
      <w:pPr>
        <w:spacing w:line="360" w:lineRule="auto" w:before="0" w:after="0"/>
        <w:ind w:firstLine="709"/>
        <w:jc w:val="both"/>
      </w:pPr>
      <w:r>
        <w:rPr>
          <w:rFonts w:ascii="Times New Roman" w:hAnsi="Times New Roman"/>
          <w:sz w:val="28"/>
        </w:rPr>
        <w:t xml:space="preserve">Процесс издания и отправки исходящих писем включает: подготовку проекта письма → согласование → регистрацию в СЭД → печать → подписание → сканирование подписанного экземпляра → ручной ввод данных в журнал → отправку. Хронометраж показал среднее время </w:t>
      </w:r>
      <w:r>
        <w:rPr>
          <w:rFonts w:ascii="Times New Roman" w:hAnsi="Times New Roman"/>
          <w:b/>
          <w:sz w:val="28"/>
        </w:rPr>
        <w:t>1 814 секунд</w:t>
      </w:r>
      <w:r>
        <w:rPr>
          <w:rFonts w:ascii="Times New Roman" w:hAnsi="Times New Roman"/>
          <w:sz w:val="28"/>
        </w:rPr>
        <w:t xml:space="preserve"> (≈30 мин) на одно исходящее письмо. Основная потеря – ручная повторная регистрация данных, уже содержащихся в СЭД, и отсутствие автоматической привязки скана к электронной карточке. Потенциал автоматизации связан с применением QR-кодирования для связки бумажного и электронного экземпляров.</w:t>
      </w:r>
    </w:p>
    <w:p>
      <w:pPr>
        <w:spacing w:line="360" w:lineRule="auto" w:before="0" w:after="0"/>
        <w:ind w:firstLine="709"/>
        <w:jc w:val="both"/>
      </w:pPr>
      <w:r>
        <w:rPr>
          <w:rFonts w:ascii="Times New Roman" w:hAnsi="Times New Roman"/>
          <w:b/>
          <w:sz w:val="28"/>
        </w:rPr>
        <w:t>3. Согласование организационно-распорядительных документов – ОРД (AS IS).</w:t>
      </w:r>
    </w:p>
    <w:p>
      <w:pPr>
        <w:spacing w:line="360" w:lineRule="auto" w:before="0" w:after="0"/>
        <w:ind w:firstLine="709"/>
        <w:jc w:val="both"/>
      </w:pPr>
      <w:r>
        <w:rPr>
          <w:rFonts w:ascii="Times New Roman" w:hAnsi="Times New Roman"/>
          <w:sz w:val="28"/>
        </w:rPr>
        <w:t xml:space="preserve">Процесс согласования приказов и распоряжений ректора включает: подготовку проекта → последовательный обход согласующих лиц (от 3 до 7 визирующих) → исправление замечаний → повторное согласование → финальная подпись. Хронометраж зафиксировал среднее время согласования одного ОРД </w:t>
      </w:r>
      <w:r>
        <w:rPr>
          <w:rFonts w:ascii="Times New Roman" w:hAnsi="Times New Roman"/>
          <w:b/>
          <w:sz w:val="28"/>
        </w:rPr>
        <w:t>51 235 секунд</w:t>
      </w:r>
      <w:r>
        <w:rPr>
          <w:rFonts w:ascii="Times New Roman" w:hAnsi="Times New Roman"/>
          <w:sz w:val="28"/>
        </w:rPr>
        <w:t xml:space="preserve"> (≈14,2 часа, или ~2 рабочих дня). Основные потери: ожидание в очереди у согласующих лиц, физическая доставка проектов между кабинетами, отсутствие параллельного согласования и автоматической проверки орфографии/стилистики (ошибки обнаруживаются визирующими, что приводит к возвратам).</w:t>
      </w:r>
    </w:p>
    <w:p>
      <w:pPr>
        <w:spacing w:line="360" w:lineRule="auto" w:before="0" w:after="0"/>
        <w:ind w:firstLine="709"/>
        <w:jc w:val="both"/>
      </w:pPr>
      <w:r>
        <w:rPr>
          <w:rFonts w:ascii="Times New Roman" w:hAnsi="Times New Roman"/>
          <w:b w:val="0"/>
          <w:sz w:val="28"/>
        </w:rPr>
        <w:t>На основе детального анализа процессов трех подразделений составлена сводная таблица потерь, позволяющая сопоставить масштаб проблем и определить приоритеты реинжиниринга (таблица 3.1.17).</w:t>
      </w:r>
    </w:p>
    <w:p>
      <w:pPr>
        <w:spacing w:line="360" w:lineRule="auto" w:before="0" w:after="0"/>
        <w:ind w:firstLine="0"/>
      </w:pPr>
    </w:p>
    <w:p>
      <w:pPr>
        <w:spacing w:line="360" w:lineRule="auto" w:before="0" w:after="0"/>
        <w:ind w:firstLine="0"/>
        <w:jc w:val="right"/>
      </w:pPr>
      <w:r>
        <w:rPr>
          <w:rFonts w:ascii="Times New Roman" w:hAnsi="Times New Roman"/>
          <w:b w:val="0"/>
          <w:sz w:val="28"/>
        </w:rPr>
        <w:t>Таблица 3.1.17</w:t>
      </w:r>
    </w:p>
    <w:p>
      <w:pPr>
        <w:spacing w:line="360" w:lineRule="auto" w:before="0" w:after="0"/>
        <w:ind w:firstLine="0"/>
        <w:jc w:val="center"/>
      </w:pPr>
      <w:r>
        <w:rPr>
          <w:rFonts w:ascii="Times New Roman" w:hAnsi="Times New Roman"/>
          <w:b w:val="0"/>
          <w:sz w:val="28"/>
        </w:rPr>
        <w:t>Сводная таблица потерь по подразделениям КФУ</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9"/>
        <w:gridCol w:w="2409"/>
        <w:gridCol w:w="2409"/>
        <w:gridCol w:w="2409"/>
      </w:tblGrid>
      <w:tr>
        <w:tc>
          <w:tcPr>
            <w:tcW w:type="dxa" w:w="2409"/>
          </w:tcPr>
          <w:p>
            <w:pPr>
              <w:spacing w:line="240" w:lineRule="auto" w:before="0" w:after="0"/>
              <w:ind w:firstLine="0"/>
              <w:jc w:val="center"/>
            </w:pPr>
            <w:r/>
            <w:r>
              <w:rPr>
                <w:rFonts w:ascii="Times New Roman" w:hAnsi="Times New Roman"/>
                <w:b/>
                <w:sz w:val="24"/>
              </w:rPr>
              <w:t>Вид потерь</w:t>
            </w:r>
          </w:p>
        </w:tc>
        <w:tc>
          <w:tcPr>
            <w:tcW w:type="dxa" w:w="2409"/>
          </w:tcPr>
          <w:p>
            <w:pPr>
              <w:spacing w:line="240" w:lineRule="auto" w:before="0" w:after="0"/>
              <w:ind w:firstLine="0"/>
              <w:jc w:val="center"/>
            </w:pPr>
            <w:r/>
            <w:r>
              <w:rPr>
                <w:rFonts w:ascii="Times New Roman" w:hAnsi="Times New Roman"/>
                <w:b/>
                <w:sz w:val="24"/>
              </w:rPr>
              <w:t>Дирекция музеев</w:t>
            </w:r>
          </w:p>
        </w:tc>
        <w:tc>
          <w:tcPr>
            <w:tcW w:type="dxa" w:w="2409"/>
          </w:tcPr>
          <w:p>
            <w:pPr>
              <w:spacing w:line="240" w:lineRule="auto" w:before="0" w:after="0"/>
              <w:ind w:firstLine="0"/>
              <w:jc w:val="center"/>
            </w:pPr>
            <w:r/>
            <w:r>
              <w:rPr>
                <w:rFonts w:ascii="Times New Roman" w:hAnsi="Times New Roman"/>
                <w:b/>
                <w:sz w:val="24"/>
              </w:rPr>
              <w:t>Управление кадров (ЦРКП + ППС)</w:t>
            </w:r>
          </w:p>
        </w:tc>
        <w:tc>
          <w:tcPr>
            <w:tcW w:type="dxa" w:w="2409"/>
          </w:tcPr>
          <w:p>
            <w:pPr>
              <w:spacing w:line="240" w:lineRule="auto" w:before="0" w:after="0"/>
              <w:ind w:firstLine="0"/>
              <w:jc w:val="center"/>
            </w:pPr>
            <w:r/>
            <w:r>
              <w:rPr>
                <w:rFonts w:ascii="Times New Roman" w:hAnsi="Times New Roman"/>
                <w:b/>
                <w:sz w:val="24"/>
              </w:rPr>
              <w:t>УДК (Архив)</w:t>
            </w:r>
          </w:p>
        </w:tc>
      </w:tr>
      <w:tr>
        <w:tc>
          <w:tcPr>
            <w:tcW w:type="dxa" w:w="2409"/>
          </w:tcPr>
          <w:p>
            <w:pPr>
              <w:spacing w:line="240" w:lineRule="auto" w:before="0" w:after="0"/>
              <w:ind w:firstLine="0"/>
              <w:jc w:val="left"/>
            </w:pPr>
            <w:r/>
            <w:r>
              <w:rPr>
                <w:rFonts w:ascii="Times New Roman" w:hAnsi="Times New Roman"/>
                <w:sz w:val="24"/>
              </w:rPr>
              <w:t>**Ожидание**</w:t>
            </w:r>
          </w:p>
        </w:tc>
        <w:tc>
          <w:tcPr>
            <w:tcW w:type="dxa" w:w="2409"/>
          </w:tcPr>
          <w:p>
            <w:pPr>
              <w:spacing w:line="240" w:lineRule="auto" w:before="0" w:after="0"/>
              <w:ind w:firstLine="0"/>
              <w:jc w:val="center"/>
            </w:pPr>
            <w:r/>
            <w:r>
              <w:rPr>
                <w:rFonts w:ascii="Times New Roman" w:hAnsi="Times New Roman"/>
                <w:sz w:val="24"/>
              </w:rPr>
              <w:t>10 мин/экспонат (22 %) – прогрузка Гос. каталога</w:t>
            </w:r>
          </w:p>
        </w:tc>
        <w:tc>
          <w:tcPr>
            <w:tcW w:type="dxa" w:w="2409"/>
          </w:tcPr>
          <w:p>
            <w:pPr>
              <w:spacing w:line="240" w:lineRule="auto" w:before="0" w:after="0"/>
              <w:ind w:firstLine="0"/>
              <w:jc w:val="center"/>
            </w:pPr>
            <w:r/>
            <w:r>
              <w:rPr>
                <w:rFonts w:ascii="Times New Roman" w:hAnsi="Times New Roman"/>
                <w:sz w:val="24"/>
              </w:rPr>
              <w:t>от 4 ч 26 мин до 7 дней – подпись проректора</w:t>
            </w:r>
          </w:p>
        </w:tc>
        <w:tc>
          <w:tcPr>
            <w:tcW w:type="dxa" w:w="2409"/>
          </w:tcPr>
          <w:p>
            <w:pPr>
              <w:spacing w:line="240" w:lineRule="auto" w:before="0" w:after="0"/>
              <w:ind w:firstLine="0"/>
              <w:jc w:val="center"/>
            </w:pPr>
            <w:r/>
            <w:r>
              <w:rPr>
                <w:rFonts w:ascii="Times New Roman" w:hAnsi="Times New Roman"/>
                <w:sz w:val="24"/>
              </w:rPr>
              <w:t>5–10 мин – расширенный поиск дела</w:t>
            </w:r>
          </w:p>
        </w:tc>
      </w:tr>
      <w:tr>
        <w:tc>
          <w:tcPr>
            <w:tcW w:type="dxa" w:w="2409"/>
          </w:tcPr>
          <w:p>
            <w:pPr>
              <w:spacing w:line="240" w:lineRule="auto" w:before="0" w:after="0"/>
              <w:ind w:firstLine="0"/>
              <w:jc w:val="left"/>
            </w:pPr>
            <w:r/>
            <w:r>
              <w:rPr>
                <w:rFonts w:ascii="Times New Roman" w:hAnsi="Times New Roman"/>
                <w:sz w:val="24"/>
              </w:rPr>
              <w:t>**Транспортировка / перемещения**</w:t>
            </w:r>
          </w:p>
        </w:tc>
        <w:tc>
          <w:tcPr>
            <w:tcW w:type="dxa" w:w="2409"/>
          </w:tcPr>
          <w:p>
            <w:pPr>
              <w:spacing w:line="240" w:lineRule="auto" w:before="0" w:after="0"/>
              <w:ind w:firstLine="0"/>
              <w:jc w:val="center"/>
            </w:pPr>
            <w:r/>
            <w:r>
              <w:rPr>
                <w:rFonts w:ascii="Times New Roman" w:hAnsi="Times New Roman"/>
                <w:sz w:val="24"/>
              </w:rPr>
              <w:t>1,5 мин/экспонат – между фотозоной и ПК</w:t>
            </w:r>
          </w:p>
        </w:tc>
        <w:tc>
          <w:tcPr>
            <w:tcW w:type="dxa" w:w="2409"/>
          </w:tcPr>
          <w:p>
            <w:pPr>
              <w:spacing w:line="240" w:lineRule="auto" w:before="0" w:after="0"/>
              <w:ind w:firstLine="0"/>
              <w:jc w:val="center"/>
            </w:pPr>
            <w:r/>
            <w:r>
              <w:rPr>
                <w:rFonts w:ascii="Times New Roman" w:hAnsi="Times New Roman"/>
                <w:sz w:val="24"/>
              </w:rPr>
              <w:t>80 мин/день (40 ч/мес) – между зданиями</w:t>
            </w:r>
          </w:p>
        </w:tc>
        <w:tc>
          <w:tcPr>
            <w:tcW w:type="dxa" w:w="2409"/>
          </w:tcPr>
          <w:p>
            <w:pPr>
              <w:spacing w:line="240" w:lineRule="auto" w:before="0" w:after="0"/>
              <w:ind w:firstLine="0"/>
              <w:jc w:val="center"/>
            </w:pPr>
            <w:r/>
            <w:r>
              <w:rPr>
                <w:rFonts w:ascii="Times New Roman" w:hAnsi="Times New Roman"/>
                <w:sz w:val="24"/>
              </w:rPr>
              <w:t>15 мин/запрос – физический поиск в хранилище</w:t>
            </w:r>
          </w:p>
        </w:tc>
      </w:tr>
      <w:tr>
        <w:tc>
          <w:tcPr>
            <w:tcW w:type="dxa" w:w="2409"/>
          </w:tcPr>
          <w:p>
            <w:pPr>
              <w:spacing w:line="240" w:lineRule="auto" w:before="0" w:after="0"/>
              <w:ind w:firstLine="0"/>
              <w:jc w:val="left"/>
            </w:pPr>
            <w:r/>
            <w:r>
              <w:rPr>
                <w:rFonts w:ascii="Times New Roman" w:hAnsi="Times New Roman"/>
                <w:sz w:val="24"/>
              </w:rPr>
              <w:t>**Излишняя обработка**</w:t>
            </w:r>
          </w:p>
        </w:tc>
        <w:tc>
          <w:tcPr>
            <w:tcW w:type="dxa" w:w="2409"/>
          </w:tcPr>
          <w:p>
            <w:pPr>
              <w:spacing w:line="240" w:lineRule="auto" w:before="0" w:after="0"/>
              <w:ind w:firstLine="0"/>
              <w:jc w:val="center"/>
            </w:pPr>
            <w:r/>
            <w:r>
              <w:rPr>
                <w:rFonts w:ascii="Times New Roman" w:hAnsi="Times New Roman"/>
                <w:sz w:val="24"/>
              </w:rPr>
              <w:t>3–5 мин – исправление ошибок, повторная обработка фото</w:t>
            </w:r>
          </w:p>
        </w:tc>
        <w:tc>
          <w:tcPr>
            <w:tcW w:type="dxa" w:w="2409"/>
          </w:tcPr>
          <w:p>
            <w:pPr>
              <w:spacing w:line="240" w:lineRule="auto" w:before="0" w:after="0"/>
              <w:ind w:firstLine="0"/>
              <w:jc w:val="center"/>
            </w:pPr>
            <w:r/>
            <w:r>
              <w:rPr>
                <w:rFonts w:ascii="Times New Roman" w:hAnsi="Times New Roman"/>
                <w:sz w:val="24"/>
              </w:rPr>
              <w:t>38 мин – печать отдельного приказа на каждого сотрудника</w:t>
            </w:r>
          </w:p>
        </w:tc>
        <w:tc>
          <w:tcPr>
            <w:tcW w:type="dxa" w:w="2409"/>
          </w:tcPr>
          <w:p>
            <w:pPr>
              <w:spacing w:line="240" w:lineRule="auto" w:before="0" w:after="0"/>
              <w:ind w:firstLine="0"/>
              <w:jc w:val="center"/>
            </w:pPr>
            <w:r/>
            <w:r>
              <w:rPr>
                <w:rFonts w:ascii="Times New Roman" w:hAnsi="Times New Roman"/>
                <w:sz w:val="24"/>
              </w:rPr>
              <w:t>2–3 мин – ручная выписка вместо электронного копирования</w:t>
            </w:r>
          </w:p>
        </w:tc>
      </w:tr>
      <w:tr>
        <w:tc>
          <w:tcPr>
            <w:tcW w:type="dxa" w:w="2409"/>
          </w:tcPr>
          <w:p>
            <w:pPr>
              <w:spacing w:line="240" w:lineRule="auto" w:before="0" w:after="0"/>
              <w:ind w:firstLine="0"/>
              <w:jc w:val="left"/>
            </w:pPr>
            <w:r/>
            <w:r>
              <w:rPr>
                <w:rFonts w:ascii="Times New Roman" w:hAnsi="Times New Roman"/>
                <w:sz w:val="24"/>
              </w:rPr>
              <w:t>**Переделывание / дефекты**</w:t>
            </w:r>
          </w:p>
        </w:tc>
        <w:tc>
          <w:tcPr>
            <w:tcW w:type="dxa" w:w="2409"/>
          </w:tcPr>
          <w:p>
            <w:pPr>
              <w:spacing w:line="240" w:lineRule="auto" w:before="0" w:after="0"/>
              <w:ind w:firstLine="0"/>
              <w:jc w:val="center"/>
            </w:pPr>
            <w:r/>
            <w:r>
              <w:rPr>
                <w:rFonts w:ascii="Times New Roman" w:hAnsi="Times New Roman"/>
                <w:sz w:val="24"/>
              </w:rPr>
              <w:t>2–3 мин – ошибки из-за отсутствия шаблонов</w:t>
            </w:r>
          </w:p>
        </w:tc>
        <w:tc>
          <w:tcPr>
            <w:tcW w:type="dxa" w:w="2409"/>
          </w:tcPr>
          <w:p>
            <w:pPr>
              <w:spacing w:line="240" w:lineRule="auto" w:before="0" w:after="0"/>
              <w:ind w:firstLine="0"/>
              <w:jc w:val="center"/>
            </w:pPr>
            <w:r/>
            <w:r>
              <w:rPr>
                <w:rFonts w:ascii="Times New Roman" w:hAnsi="Times New Roman"/>
                <w:sz w:val="24"/>
              </w:rPr>
              <w:t>33 мин – возврат неправильно заполненных заявлений</w:t>
            </w:r>
          </w:p>
        </w:tc>
        <w:tc>
          <w:tcPr>
            <w:tcW w:type="dxa" w:w="2409"/>
          </w:tcPr>
          <w:p>
            <w:pPr>
              <w:spacing w:line="240" w:lineRule="auto" w:before="0" w:after="0"/>
              <w:ind w:firstLine="0"/>
              <w:jc w:val="center"/>
            </w:pPr>
            <w:r/>
            <w:r>
              <w:rPr>
                <w:rFonts w:ascii="Times New Roman" w:hAnsi="Times New Roman"/>
                <w:sz w:val="24"/>
              </w:rPr>
              <w:t>Системный риск утраты документов</w:t>
            </w:r>
          </w:p>
        </w:tc>
      </w:tr>
      <w:tr>
        <w:tc>
          <w:tcPr>
            <w:tcW w:type="dxa" w:w="2409"/>
          </w:tcPr>
          <w:p>
            <w:pPr>
              <w:spacing w:line="240" w:lineRule="auto" w:before="0" w:after="0"/>
              <w:ind w:firstLine="0"/>
              <w:jc w:val="left"/>
            </w:pPr>
            <w:r/>
            <w:r>
              <w:rPr>
                <w:rFonts w:ascii="Times New Roman" w:hAnsi="Times New Roman"/>
                <w:sz w:val="24"/>
              </w:rPr>
              <w:t>**Нереализованный потенциал**</w:t>
            </w:r>
          </w:p>
        </w:tc>
        <w:tc>
          <w:tcPr>
            <w:tcW w:type="dxa" w:w="2409"/>
          </w:tcPr>
          <w:p>
            <w:pPr>
              <w:spacing w:line="240" w:lineRule="auto" w:before="0" w:after="0"/>
              <w:ind w:firstLine="0"/>
              <w:jc w:val="center"/>
            </w:pPr>
            <w:r/>
            <w:r>
              <w:rPr>
                <w:rFonts w:ascii="Times New Roman" w:hAnsi="Times New Roman"/>
                <w:sz w:val="24"/>
              </w:rPr>
              <w:t>90 % времени – ученый выполняет работу лаборанта</w:t>
            </w:r>
          </w:p>
        </w:tc>
        <w:tc>
          <w:tcPr>
            <w:tcW w:type="dxa" w:w="2409"/>
          </w:tcPr>
          <w:p>
            <w:pPr>
              <w:spacing w:line="240" w:lineRule="auto" w:before="0" w:after="0"/>
              <w:ind w:firstLine="0"/>
              <w:jc w:val="center"/>
            </w:pPr>
            <w:r/>
            <w:r>
              <w:rPr>
                <w:rFonts w:ascii="Times New Roman" w:hAnsi="Times New Roman"/>
                <w:sz w:val="24"/>
              </w:rPr>
              <w:t>40 ч/мес – специалисты на курьерских функциях</w:t>
            </w:r>
          </w:p>
        </w:tc>
        <w:tc>
          <w:tcPr>
            <w:tcW w:type="dxa" w:w="2409"/>
          </w:tcPr>
          <w:p>
            <w:pPr>
              <w:spacing w:line="240" w:lineRule="auto" w:before="0" w:after="0"/>
              <w:ind w:firstLine="0"/>
              <w:jc w:val="center"/>
            </w:pPr>
            <w:r/>
            <w:r>
              <w:rPr>
                <w:rFonts w:ascii="Times New Roman" w:hAnsi="Times New Roman"/>
                <w:sz w:val="24"/>
              </w:rPr>
              <w:t>68 % времени – документоведы на физическом поиске</w:t>
            </w:r>
          </w:p>
        </w:tc>
      </w:tr>
      <w:tr>
        <w:tc>
          <w:tcPr>
            <w:tcW w:type="dxa" w:w="2409"/>
          </w:tcPr>
          <w:p>
            <w:pPr>
              <w:spacing w:line="240" w:lineRule="auto" w:before="0" w:after="0"/>
              <w:ind w:firstLine="0"/>
              <w:jc w:val="left"/>
            </w:pPr>
            <w:r/>
            <w:r>
              <w:rPr>
                <w:rFonts w:ascii="Times New Roman" w:hAnsi="Times New Roman"/>
                <w:sz w:val="24"/>
              </w:rPr>
              <w:t>**Перепроизводство**</w:t>
            </w:r>
          </w:p>
        </w:tc>
        <w:tc>
          <w:tcPr>
            <w:tcW w:type="dxa" w:w="2409"/>
          </w:tcPr>
          <w:p>
            <w:pPr>
              <w:spacing w:line="240" w:lineRule="auto" w:before="0" w:after="0"/>
              <w:ind w:firstLine="0"/>
              <w:jc w:val="center"/>
            </w:pPr>
            <w:r/>
            <w:r>
              <w:rPr>
                <w:rFonts w:ascii="Times New Roman" w:hAnsi="Times New Roman"/>
                <w:sz w:val="24"/>
              </w:rPr>
              <w:t>–</w:t>
            </w:r>
          </w:p>
        </w:tc>
        <w:tc>
          <w:tcPr>
            <w:tcW w:type="dxa" w:w="2409"/>
          </w:tcPr>
          <w:p>
            <w:pPr>
              <w:spacing w:line="240" w:lineRule="auto" w:before="0" w:after="0"/>
              <w:ind w:firstLine="0"/>
              <w:jc w:val="center"/>
            </w:pPr>
            <w:r/>
            <w:r>
              <w:rPr>
                <w:rFonts w:ascii="Times New Roman" w:hAnsi="Times New Roman"/>
                <w:sz w:val="24"/>
              </w:rPr>
              <w:t>Дублирование: бумажное заявление + ручной ввод</w:t>
            </w:r>
          </w:p>
        </w:tc>
        <w:tc>
          <w:tcPr>
            <w:tcW w:type="dxa" w:w="2409"/>
          </w:tcPr>
          <w:p>
            <w:pPr>
              <w:spacing w:line="240" w:lineRule="auto" w:before="0" w:after="0"/>
              <w:ind w:firstLine="0"/>
              <w:jc w:val="center"/>
            </w:pPr>
            <w:r/>
            <w:r>
              <w:rPr>
                <w:rFonts w:ascii="Times New Roman" w:hAnsi="Times New Roman"/>
                <w:sz w:val="24"/>
              </w:rPr>
              <w:t>–</w:t>
            </w:r>
          </w:p>
        </w:tc>
      </w:tr>
    </w:tbl>
    <w:p>
      <w:pPr>
        <w:spacing w:line="360" w:lineRule="auto" w:before="0" w:after="0"/>
        <w:ind w:firstLine="709"/>
        <w:jc w:val="both"/>
      </w:pPr>
      <w:r>
        <w:rPr>
          <w:rFonts w:ascii="Times New Roman" w:hAnsi="Times New Roman"/>
          <w:b w:val="0"/>
          <w:sz w:val="24"/>
        </w:rPr>
        <w:t>Источник: составлено автором.</w:t>
      </w:r>
    </w:p>
    <w:p>
      <w:pPr>
        <w:spacing w:line="360" w:lineRule="auto" w:before="0" w:after="0"/>
        <w:ind w:firstLine="0"/>
      </w:pPr>
    </w:p>
    <w:p>
      <w:pPr>
        <w:spacing w:line="360" w:lineRule="auto" w:before="0" w:after="0"/>
        <w:ind w:firstLine="709"/>
        <w:jc w:val="both"/>
      </w:pPr>
      <w:r>
        <w:rPr>
          <w:rFonts w:ascii="Times New Roman" w:hAnsi="Times New Roman"/>
          <w:b/>
          <w:sz w:val="28"/>
        </w:rPr>
        <w:t>Классификация операций ДЦ/НДБ/НДЦ по подразделениям</w:t>
      </w:r>
      <w:r>
        <w:rPr>
          <w:rFonts w:ascii="Times New Roman" w:hAnsi="Times New Roman"/>
          <w:sz w:val="28"/>
        </w:rPr>
        <w:t xml:space="preserve"> (таблица 3.1.18).</w:t>
      </w:r>
    </w:p>
    <w:p>
      <w:pPr>
        <w:spacing w:line="360" w:lineRule="auto" w:before="0" w:after="0"/>
        <w:ind w:firstLine="0"/>
      </w:pPr>
    </w:p>
    <w:p>
      <w:pPr>
        <w:spacing w:line="360" w:lineRule="auto" w:before="0" w:after="0"/>
        <w:ind w:firstLine="0"/>
        <w:jc w:val="right"/>
      </w:pPr>
      <w:r>
        <w:rPr>
          <w:rFonts w:ascii="Times New Roman" w:hAnsi="Times New Roman"/>
          <w:b w:val="0"/>
          <w:sz w:val="28"/>
        </w:rPr>
        <w:t>Таблица 3.1.18</w:t>
      </w:r>
    </w:p>
    <w:p>
      <w:pPr>
        <w:spacing w:line="360" w:lineRule="auto" w:before="0" w:after="0"/>
        <w:ind w:firstLine="0"/>
        <w:jc w:val="center"/>
      </w:pPr>
      <w:r>
        <w:rPr>
          <w:rFonts w:ascii="Times New Roman" w:hAnsi="Times New Roman"/>
          <w:b w:val="0"/>
          <w:sz w:val="28"/>
        </w:rPr>
        <w:t>Доля операций по типу ценности (ДЦ/НДБ/НДЦ)</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9"/>
        <w:gridCol w:w="2409"/>
        <w:gridCol w:w="2409"/>
        <w:gridCol w:w="2409"/>
      </w:tblGrid>
      <w:tr>
        <w:tc>
          <w:tcPr>
            <w:tcW w:type="dxa" w:w="2409"/>
          </w:tcPr>
          <w:p>
            <w:pPr>
              <w:spacing w:line="240" w:lineRule="auto" w:before="0" w:after="0"/>
              <w:ind w:firstLine="0"/>
              <w:jc w:val="center"/>
            </w:pPr>
            <w:r/>
            <w:r>
              <w:rPr>
                <w:rFonts w:ascii="Times New Roman" w:hAnsi="Times New Roman"/>
                <w:b/>
                <w:sz w:val="24"/>
              </w:rPr>
              <w:t>Подразделение</w:t>
            </w:r>
          </w:p>
        </w:tc>
        <w:tc>
          <w:tcPr>
            <w:tcW w:type="dxa" w:w="2409"/>
          </w:tcPr>
          <w:p>
            <w:pPr>
              <w:spacing w:line="240" w:lineRule="auto" w:before="0" w:after="0"/>
              <w:ind w:firstLine="0"/>
              <w:jc w:val="center"/>
            </w:pPr>
            <w:r/>
            <w:r>
              <w:rPr>
                <w:rFonts w:ascii="Times New Roman" w:hAnsi="Times New Roman"/>
                <w:b/>
                <w:sz w:val="24"/>
              </w:rPr>
              <w:t>ДЦ (создает ценность)</w:t>
            </w:r>
          </w:p>
        </w:tc>
        <w:tc>
          <w:tcPr>
            <w:tcW w:type="dxa" w:w="2409"/>
          </w:tcPr>
          <w:p>
            <w:pPr>
              <w:spacing w:line="240" w:lineRule="auto" w:before="0" w:after="0"/>
              <w:ind w:firstLine="0"/>
              <w:jc w:val="center"/>
            </w:pPr>
            <w:r/>
            <w:r>
              <w:rPr>
                <w:rFonts w:ascii="Times New Roman" w:hAnsi="Times New Roman"/>
                <w:b/>
                <w:sz w:val="24"/>
              </w:rPr>
              <w:t>НДБ (необходимо для бизнеса)</w:t>
            </w:r>
          </w:p>
        </w:tc>
        <w:tc>
          <w:tcPr>
            <w:tcW w:type="dxa" w:w="2409"/>
          </w:tcPr>
          <w:p>
            <w:pPr>
              <w:spacing w:line="240" w:lineRule="auto" w:before="0" w:after="0"/>
              <w:ind w:firstLine="0"/>
              <w:jc w:val="center"/>
            </w:pPr>
            <w:r/>
            <w:r>
              <w:rPr>
                <w:rFonts w:ascii="Times New Roman" w:hAnsi="Times New Roman"/>
                <w:b/>
                <w:sz w:val="24"/>
              </w:rPr>
              <w:t>НДЦ (потери)</w:t>
            </w:r>
          </w:p>
        </w:tc>
      </w:tr>
      <w:tr>
        <w:tc>
          <w:tcPr>
            <w:tcW w:type="dxa" w:w="2409"/>
          </w:tcPr>
          <w:p>
            <w:pPr>
              <w:spacing w:line="240" w:lineRule="auto" w:before="0" w:after="0"/>
              <w:ind w:firstLine="0"/>
              <w:jc w:val="left"/>
            </w:pPr>
            <w:r/>
            <w:r>
              <w:rPr>
                <w:rFonts w:ascii="Times New Roman" w:hAnsi="Times New Roman"/>
                <w:sz w:val="24"/>
              </w:rPr>
              <w:t>Дирекция музеев</w:t>
            </w:r>
          </w:p>
        </w:tc>
        <w:tc>
          <w:tcPr>
            <w:tcW w:type="dxa" w:w="2409"/>
          </w:tcPr>
          <w:p>
            <w:pPr>
              <w:spacing w:line="240" w:lineRule="auto" w:before="0" w:after="0"/>
              <w:ind w:firstLine="0"/>
              <w:jc w:val="center"/>
            </w:pPr>
            <w:r/>
            <w:r>
              <w:rPr>
                <w:rFonts w:ascii="Times New Roman" w:hAnsi="Times New Roman"/>
                <w:sz w:val="24"/>
              </w:rPr>
              <w:t>16 % (7 мин из 45)</w:t>
            </w:r>
          </w:p>
        </w:tc>
        <w:tc>
          <w:tcPr>
            <w:tcW w:type="dxa" w:w="2409"/>
          </w:tcPr>
          <w:p>
            <w:pPr>
              <w:spacing w:line="240" w:lineRule="auto" w:before="0" w:after="0"/>
              <w:ind w:firstLine="0"/>
              <w:jc w:val="center"/>
            </w:pPr>
            <w:r/>
            <w:r>
              <w:rPr>
                <w:rFonts w:ascii="Times New Roman" w:hAnsi="Times New Roman"/>
                <w:sz w:val="24"/>
              </w:rPr>
              <w:t>20 % (9 мин)</w:t>
            </w:r>
          </w:p>
        </w:tc>
        <w:tc>
          <w:tcPr>
            <w:tcW w:type="dxa" w:w="2409"/>
          </w:tcPr>
          <w:p>
            <w:pPr>
              <w:spacing w:line="240" w:lineRule="auto" w:before="0" w:after="0"/>
              <w:ind w:firstLine="0"/>
              <w:jc w:val="center"/>
            </w:pPr>
            <w:r/>
            <w:r>
              <w:rPr>
                <w:rFonts w:ascii="Times New Roman" w:hAnsi="Times New Roman"/>
                <w:sz w:val="24"/>
              </w:rPr>
              <w:t>**64 % (29 мин)**</w:t>
            </w:r>
          </w:p>
        </w:tc>
      </w:tr>
      <w:tr>
        <w:tc>
          <w:tcPr>
            <w:tcW w:type="dxa" w:w="2409"/>
          </w:tcPr>
          <w:p>
            <w:pPr>
              <w:spacing w:line="240" w:lineRule="auto" w:before="0" w:after="0"/>
              <w:ind w:firstLine="0"/>
              <w:jc w:val="left"/>
            </w:pPr>
            <w:r/>
            <w:r>
              <w:rPr>
                <w:rFonts w:ascii="Times New Roman" w:hAnsi="Times New Roman"/>
                <w:sz w:val="24"/>
              </w:rPr>
              <w:t>Управление кадров</w:t>
            </w:r>
          </w:p>
        </w:tc>
        <w:tc>
          <w:tcPr>
            <w:tcW w:type="dxa" w:w="2409"/>
          </w:tcPr>
          <w:p>
            <w:pPr>
              <w:spacing w:line="240" w:lineRule="auto" w:before="0" w:after="0"/>
              <w:ind w:firstLine="0"/>
              <w:jc w:val="center"/>
            </w:pPr>
            <w:r/>
            <w:r>
              <w:rPr>
                <w:rFonts w:ascii="Times New Roman" w:hAnsi="Times New Roman"/>
                <w:sz w:val="24"/>
              </w:rPr>
              <w:t>~10 % (формирование графика)</w:t>
            </w:r>
          </w:p>
        </w:tc>
        <w:tc>
          <w:tcPr>
            <w:tcW w:type="dxa" w:w="2409"/>
          </w:tcPr>
          <w:p>
            <w:pPr>
              <w:spacing w:line="240" w:lineRule="auto" w:before="0" w:after="0"/>
              <w:ind w:firstLine="0"/>
              <w:jc w:val="center"/>
            </w:pPr>
            <w:r/>
            <w:r>
              <w:rPr>
                <w:rFonts w:ascii="Times New Roman" w:hAnsi="Times New Roman"/>
                <w:sz w:val="24"/>
              </w:rPr>
              <w:t>~15 % (регистрация, печать)</w:t>
            </w:r>
          </w:p>
        </w:tc>
        <w:tc>
          <w:tcPr>
            <w:tcW w:type="dxa" w:w="2409"/>
          </w:tcPr>
          <w:p>
            <w:pPr>
              <w:spacing w:line="240" w:lineRule="auto" w:before="0" w:after="0"/>
              <w:ind w:firstLine="0"/>
              <w:jc w:val="center"/>
            </w:pPr>
            <w:r/>
            <w:r>
              <w:rPr>
                <w:rFonts w:ascii="Times New Roman" w:hAnsi="Times New Roman"/>
                <w:sz w:val="24"/>
              </w:rPr>
              <w:t>**~75 % (ожидание + транспортировка)**</w:t>
            </w:r>
          </w:p>
        </w:tc>
      </w:tr>
      <w:tr>
        <w:tc>
          <w:tcPr>
            <w:tcW w:type="dxa" w:w="2409"/>
          </w:tcPr>
          <w:p>
            <w:pPr>
              <w:spacing w:line="240" w:lineRule="auto" w:before="0" w:after="0"/>
              <w:ind w:firstLine="0"/>
              <w:jc w:val="left"/>
            </w:pPr>
            <w:r/>
            <w:r>
              <w:rPr>
                <w:rFonts w:ascii="Times New Roman" w:hAnsi="Times New Roman"/>
                <w:sz w:val="24"/>
              </w:rPr>
              <w:t>УДК (Архив)</w:t>
            </w:r>
          </w:p>
        </w:tc>
        <w:tc>
          <w:tcPr>
            <w:tcW w:type="dxa" w:w="2409"/>
          </w:tcPr>
          <w:p>
            <w:pPr>
              <w:spacing w:line="240" w:lineRule="auto" w:before="0" w:after="0"/>
              <w:ind w:firstLine="0"/>
              <w:jc w:val="center"/>
            </w:pPr>
            <w:r/>
            <w:r>
              <w:rPr>
                <w:rFonts w:ascii="Times New Roman" w:hAnsi="Times New Roman"/>
                <w:sz w:val="24"/>
              </w:rPr>
              <w:t>~20 % (формирование справки + выдача)</w:t>
            </w:r>
          </w:p>
        </w:tc>
        <w:tc>
          <w:tcPr>
            <w:tcW w:type="dxa" w:w="2409"/>
          </w:tcPr>
          <w:p>
            <w:pPr>
              <w:spacing w:line="240" w:lineRule="auto" w:before="0" w:after="0"/>
              <w:ind w:firstLine="0"/>
              <w:jc w:val="center"/>
            </w:pPr>
            <w:r/>
            <w:r>
              <w:rPr>
                <w:rFonts w:ascii="Times New Roman" w:hAnsi="Times New Roman"/>
                <w:sz w:val="24"/>
              </w:rPr>
              <w:t>~12 % (регистрация, заверение)</w:t>
            </w:r>
          </w:p>
        </w:tc>
        <w:tc>
          <w:tcPr>
            <w:tcW w:type="dxa" w:w="2409"/>
          </w:tcPr>
          <w:p>
            <w:pPr>
              <w:spacing w:line="240" w:lineRule="auto" w:before="0" w:after="0"/>
              <w:ind w:firstLine="0"/>
              <w:jc w:val="center"/>
            </w:pPr>
            <w:r/>
            <w:r>
              <w:rPr>
                <w:rFonts w:ascii="Times New Roman" w:hAnsi="Times New Roman"/>
                <w:sz w:val="24"/>
              </w:rPr>
              <w:t>**~68 % (физический поиск)**</w:t>
            </w:r>
          </w:p>
        </w:tc>
      </w:tr>
    </w:tbl>
    <w:p>
      <w:pPr>
        <w:spacing w:line="360" w:lineRule="auto" w:before="0" w:after="0"/>
        <w:ind w:firstLine="709"/>
        <w:jc w:val="both"/>
      </w:pPr>
      <w:r>
        <w:rPr>
          <w:rFonts w:ascii="Times New Roman" w:hAnsi="Times New Roman"/>
          <w:b w:val="0"/>
          <w:sz w:val="24"/>
        </w:rPr>
        <w:t>Источник: составлено автором.</w:t>
      </w:r>
    </w:p>
    <w:p>
      <w:pPr>
        <w:spacing w:line="360" w:lineRule="auto" w:before="0" w:after="0"/>
        <w:ind w:firstLine="0"/>
      </w:pPr>
    </w:p>
    <w:p>
      <w:pPr>
        <w:spacing w:line="360" w:lineRule="auto" w:before="0" w:after="0"/>
        <w:ind w:firstLine="0"/>
        <w:jc w:val="center"/>
      </w:pPr>
      <w:r>
        <w:rPr>
          <w:rFonts w:ascii="Times New Roman" w:hAnsi="Times New Roman"/>
          <w:b w:val="0"/>
          <w:sz w:val="28"/>
        </w:rPr>
        <w:t>Обобщенная диаграмма Ишикавы: корневые причины потерь по всем подразделениям.</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19"/>
        <w:gridCol w:w="4819"/>
      </w:tblGrid>
      <w:tr>
        <w:tc>
          <w:tcPr>
            <w:tcW w:type="dxa" w:w="4819"/>
          </w:tcPr>
          <w:p>
            <w:pPr>
              <w:spacing w:line="240" w:lineRule="auto" w:before="0" w:after="0"/>
              <w:ind w:firstLine="0"/>
              <w:jc w:val="center"/>
            </w:pPr>
            <w:r/>
            <w:r>
              <w:rPr>
                <w:rFonts w:ascii="Times New Roman" w:hAnsi="Times New Roman"/>
                <w:b/>
                <w:sz w:val="24"/>
              </w:rPr>
              <w:t>Категория</w:t>
            </w:r>
          </w:p>
        </w:tc>
        <w:tc>
          <w:tcPr>
            <w:tcW w:type="dxa" w:w="4819"/>
          </w:tcPr>
          <w:p>
            <w:pPr>
              <w:spacing w:line="240" w:lineRule="auto" w:before="0" w:after="0"/>
              <w:ind w:firstLine="0"/>
              <w:jc w:val="center"/>
            </w:pPr>
            <w:r/>
            <w:r>
              <w:rPr>
                <w:rFonts w:ascii="Times New Roman" w:hAnsi="Times New Roman"/>
                <w:b/>
                <w:sz w:val="24"/>
              </w:rPr>
              <w:t>Общие корневые причины</w:t>
            </w:r>
          </w:p>
        </w:tc>
      </w:tr>
      <w:tr>
        <w:tc>
          <w:tcPr>
            <w:tcW w:type="dxa" w:w="4819"/>
          </w:tcPr>
          <w:p>
            <w:pPr>
              <w:spacing w:line="240" w:lineRule="auto" w:before="0" w:after="0"/>
              <w:ind w:firstLine="0"/>
              <w:jc w:val="left"/>
            </w:pPr>
            <w:r/>
            <w:r>
              <w:rPr>
                <w:rFonts w:ascii="Times New Roman" w:hAnsi="Times New Roman"/>
                <w:sz w:val="24"/>
              </w:rPr>
              <w:t>**Персонал**</w:t>
            </w:r>
          </w:p>
        </w:tc>
        <w:tc>
          <w:tcPr>
            <w:tcW w:type="dxa" w:w="4819"/>
          </w:tcPr>
          <w:p>
            <w:pPr>
              <w:spacing w:line="240" w:lineRule="auto" w:before="0" w:after="0"/>
              <w:ind w:firstLine="0"/>
              <w:jc w:val="center"/>
            </w:pPr>
            <w:r/>
            <w:r>
              <w:rPr>
                <w:rFonts w:ascii="Times New Roman" w:hAnsi="Times New Roman"/>
                <w:sz w:val="24"/>
              </w:rPr>
              <w:t>Дефицит вспомогательного персонала; совмещение квалифицированными специалистами рутинных функций; отсутствие делегирования</w:t>
            </w:r>
          </w:p>
        </w:tc>
      </w:tr>
      <w:tr>
        <w:tc>
          <w:tcPr>
            <w:tcW w:type="dxa" w:w="4819"/>
          </w:tcPr>
          <w:p>
            <w:pPr>
              <w:spacing w:line="240" w:lineRule="auto" w:before="0" w:after="0"/>
              <w:ind w:firstLine="0"/>
              <w:jc w:val="left"/>
            </w:pPr>
            <w:r/>
            <w:r>
              <w:rPr>
                <w:rFonts w:ascii="Times New Roman" w:hAnsi="Times New Roman"/>
                <w:sz w:val="24"/>
              </w:rPr>
              <w:t>**Оборудование**</w:t>
            </w:r>
          </w:p>
        </w:tc>
        <w:tc>
          <w:tcPr>
            <w:tcW w:type="dxa" w:w="4819"/>
          </w:tcPr>
          <w:p>
            <w:pPr>
              <w:spacing w:line="240" w:lineRule="auto" w:before="0" w:after="0"/>
              <w:ind w:firstLine="0"/>
              <w:jc w:val="center"/>
            </w:pPr>
            <w:r/>
            <w:r>
              <w:rPr>
                <w:rFonts w:ascii="Times New Roman" w:hAnsi="Times New Roman"/>
                <w:sz w:val="24"/>
              </w:rPr>
              <w:t>Устаревшая техника; отсутствие стационарных рабочих зон; медленный интернет; нехватка средств автоматизации (оптическое распознавание, нумератор, второй монитор)</w:t>
            </w:r>
          </w:p>
        </w:tc>
      </w:tr>
      <w:tr>
        <w:tc>
          <w:tcPr>
            <w:tcW w:type="dxa" w:w="4819"/>
          </w:tcPr>
          <w:p>
            <w:pPr>
              <w:spacing w:line="240" w:lineRule="auto" w:before="0" w:after="0"/>
              <w:ind w:firstLine="0"/>
              <w:jc w:val="left"/>
            </w:pPr>
            <w:r/>
            <w:r>
              <w:rPr>
                <w:rFonts w:ascii="Times New Roman" w:hAnsi="Times New Roman"/>
                <w:sz w:val="24"/>
              </w:rPr>
              <w:t>**Методы**</w:t>
            </w:r>
          </w:p>
        </w:tc>
        <w:tc>
          <w:tcPr>
            <w:tcW w:type="dxa" w:w="4819"/>
          </w:tcPr>
          <w:p>
            <w:pPr>
              <w:spacing w:line="240" w:lineRule="auto" w:before="0" w:after="0"/>
              <w:ind w:firstLine="0"/>
              <w:jc w:val="center"/>
            </w:pPr>
            <w:r/>
            <w:r>
              <w:rPr>
                <w:rFonts w:ascii="Times New Roman" w:hAnsi="Times New Roman"/>
                <w:sz w:val="24"/>
              </w:rPr>
              <w:t>Доминирование бумажного документооборота; отсутствие стандартизации (шаблонов, чек-листов); не применяются принципы 5С и бережливого производства; нет единой электронной базы</w:t>
            </w:r>
          </w:p>
        </w:tc>
      </w:tr>
      <w:tr>
        <w:tc>
          <w:tcPr>
            <w:tcW w:type="dxa" w:w="4819"/>
          </w:tcPr>
          <w:p>
            <w:pPr>
              <w:spacing w:line="240" w:lineRule="auto" w:before="0" w:after="0"/>
              <w:ind w:firstLine="0"/>
              <w:jc w:val="left"/>
            </w:pPr>
            <w:r/>
            <w:r>
              <w:rPr>
                <w:rFonts w:ascii="Times New Roman" w:hAnsi="Times New Roman"/>
                <w:sz w:val="24"/>
              </w:rPr>
              <w:t>**Управление**</w:t>
            </w:r>
          </w:p>
        </w:tc>
        <w:tc>
          <w:tcPr>
            <w:tcW w:type="dxa" w:w="4819"/>
          </w:tcPr>
          <w:p>
            <w:pPr>
              <w:spacing w:line="240" w:lineRule="auto" w:before="0" w:after="0"/>
              <w:ind w:firstLine="0"/>
              <w:jc w:val="center"/>
            </w:pPr>
            <w:r/>
            <w:r>
              <w:rPr>
                <w:rFonts w:ascii="Times New Roman" w:hAnsi="Times New Roman"/>
                <w:sz w:val="24"/>
              </w:rPr>
              <w:t>Недостаточное финансирование цифровизации; отсутствие системы уведомлений; не проводился анализ эффективности процессов; культурные барьеры к изменениям</w:t>
            </w:r>
          </w:p>
        </w:tc>
      </w:tr>
    </w:tbl>
    <w:p>
      <w:pPr>
        <w:spacing w:line="360" w:lineRule="auto" w:before="0" w:after="0"/>
        <w:ind w:firstLine="709"/>
        <w:jc w:val="both"/>
      </w:pPr>
      <w:r>
        <w:rPr>
          <w:rFonts w:ascii="Times New Roman" w:hAnsi="Times New Roman"/>
          <w:b w:val="0"/>
          <w:sz w:val="24"/>
        </w:rPr>
        <w:t>Источник: составлено автором.</w:t>
      </w:r>
    </w:p>
    <w:p>
      <w:pPr>
        <w:spacing w:line="360" w:lineRule="auto" w:before="0" w:after="0"/>
        <w:ind w:firstLine="0"/>
      </w:pPr>
    </w:p>
    <w:p>
      <w:pPr>
        <w:spacing w:line="360" w:lineRule="auto" w:before="0" w:after="0"/>
        <w:ind w:firstLine="709"/>
        <w:jc w:val="both"/>
      </w:pPr>
      <w:r>
        <w:rPr>
          <w:rFonts w:ascii="Times New Roman" w:hAnsi="Times New Roman"/>
          <w:b/>
          <w:sz w:val="28"/>
        </w:rPr>
        <w:t>Выводы по анализу текущего состояния бизнес-процессов.</w:t>
      </w:r>
    </w:p>
    <w:p>
      <w:pPr>
        <w:spacing w:line="360" w:lineRule="auto" w:before="0" w:after="0"/>
        <w:ind w:firstLine="709"/>
        <w:jc w:val="both"/>
      </w:pPr>
      <w:r>
        <w:rPr>
          <w:rFonts w:ascii="Times New Roman" w:hAnsi="Times New Roman"/>
          <w:b w:val="0"/>
          <w:sz w:val="28"/>
        </w:rPr>
        <w:t>Анализ текущего состояния бизнес-процессов трех подразделений КФУ с использованием нотаций IDEF0, BPMN и EPC выявил следующие закономерности:</w:t>
      </w:r>
    </w:p>
    <w:p>
      <w:pPr>
        <w:spacing w:line="360" w:lineRule="auto" w:before="0" w:after="0"/>
        <w:ind w:firstLine="709"/>
        <w:jc w:val="both"/>
      </w:pPr>
      <w:r>
        <w:rPr>
          <w:rFonts w:ascii="Times New Roman" w:hAnsi="Times New Roman"/>
          <w:b w:val="0"/>
          <w:sz w:val="28"/>
        </w:rPr>
        <w:t>1. Во всех трех подразделениях доля операций, не создающих ценности (НДЦ), составляет от 64 до 75 % общего времени цикла, что свидетельствует о значительном потенциале оптимизации.</w:t>
      </w:r>
    </w:p>
    <w:p>
      <w:pPr>
        <w:spacing w:line="360" w:lineRule="auto" w:before="0" w:after="0"/>
        <w:ind w:firstLine="709"/>
        <w:jc w:val="both"/>
      </w:pPr>
      <w:r>
        <w:rPr>
          <w:rFonts w:ascii="Times New Roman" w:hAnsi="Times New Roman"/>
          <w:b w:val="0"/>
          <w:sz w:val="28"/>
        </w:rPr>
        <w:t>2. Ключевые виды потерь – ожидание и лишняя транспортировка – обусловлены доминированием бумажного документооборота и территориальной разобщенностью подразделений.</w:t>
      </w:r>
    </w:p>
    <w:p>
      <w:pPr>
        <w:spacing w:line="360" w:lineRule="auto" w:before="0" w:after="0"/>
        <w:ind w:firstLine="709"/>
        <w:jc w:val="both"/>
      </w:pPr>
      <w:r>
        <w:rPr>
          <w:rFonts w:ascii="Times New Roman" w:hAnsi="Times New Roman"/>
          <w:b w:val="0"/>
          <w:sz w:val="28"/>
        </w:rPr>
        <w:t>3. Общая корневая причина для всех трех подразделений – отсутствие цифровизации рутинных операций при наличии технической возможности их автоматизации.</w:t>
      </w:r>
    </w:p>
    <w:p>
      <w:pPr>
        <w:spacing w:line="360" w:lineRule="auto" w:before="0" w:after="0"/>
        <w:ind w:firstLine="709"/>
        <w:jc w:val="both"/>
      </w:pPr>
      <w:r>
        <w:rPr>
          <w:rFonts w:ascii="Times New Roman" w:hAnsi="Times New Roman"/>
          <w:b w:val="0"/>
          <w:sz w:val="28"/>
        </w:rPr>
        <w:t>4. Наибольший потенциал оптимизации по масштабу охвата имеет Управление кадров (6 615 сотрудников ППС, расчётная трудоёмкость 20 сотрудников на процесс отпусков).</w:t>
      </w:r>
    </w:p>
    <w:p>
      <w:pPr>
        <w:spacing w:line="360" w:lineRule="auto" w:before="0" w:after="0"/>
        <w:ind w:firstLine="709"/>
        <w:jc w:val="both"/>
      </w:pPr>
      <w:r>
        <w:rPr>
          <w:rFonts w:ascii="Times New Roman" w:hAnsi="Times New Roman"/>
          <w:b w:val="0"/>
          <w:sz w:val="28"/>
        </w:rPr>
        <w:t>Проектирование целевых процессов (TO BE), устраняющих выявленные потери, представлено далее.</w:t>
      </w:r>
    </w:p>
    <w:p>
      <w:pPr>
        <w:spacing w:line="360" w:lineRule="auto" w:before="0" w:after="0"/>
        <w:ind w:firstLine="0"/>
      </w:pPr>
    </w:p>
    <w:p>
      <w:pPr>
        <w:spacing w:line="360" w:lineRule="auto" w:before="0" w:after="0"/>
        <w:ind w:firstLine="0"/>
        <w:jc w:val="center"/>
      </w:pPr>
      <w:r>
        <w:rPr>
          <w:rFonts w:ascii="Times New Roman" w:hAnsi="Times New Roman"/>
          <w:b/>
          <w:sz w:val="28"/>
        </w:rPr>
        <w:t>3.2. Проектирование целевых процессов (TO BE)</w:t>
      </w:r>
    </w:p>
    <w:p>
      <w:pPr>
        <w:spacing w:line="360" w:lineRule="auto" w:before="0" w:after="0"/>
        <w:ind w:firstLine="709"/>
        <w:jc w:val="both"/>
      </w:pPr>
      <w:r>
        <w:rPr>
          <w:rFonts w:ascii="Times New Roman" w:hAnsi="Times New Roman"/>
          <w:b w:val="0"/>
          <w:sz w:val="28"/>
        </w:rPr>
        <w:t>Проведённый ранее анализ текущего состояния установил, что процесс «Регистрация и описание музейных экспонатов в КАМИС» характеризуется средним временем цикла 45 минут на один экспонат, фактической производительностью 9 экспонатов в день (при требуемых 20) и долей операций, не добавляющих ценности, 64 %. Корневые причины – отсутствие лаборанта, нестандартизированное рабочее место и неприменение принципов 5С. Проектирование целевого процесса направлено на устранение выявленных потерь через перераспределение функций, стандартизацию и организацию рабочего пространства.</w:t>
      </w:r>
    </w:p>
    <w:p>
      <w:pPr>
        <w:spacing w:line="360" w:lineRule="auto" w:before="0" w:after="0"/>
        <w:ind w:firstLine="709"/>
        <w:jc w:val="both"/>
      </w:pPr>
      <w:r>
        <w:rPr>
          <w:rFonts w:ascii="Times New Roman" w:hAnsi="Times New Roman"/>
          <w:b/>
          <w:sz w:val="28"/>
        </w:rPr>
        <w:t>Модель BPMN TO BE: «Регистрация экспонатов в КАМИС» (оптимизированный процесс).</w:t>
      </w:r>
    </w:p>
    <w:p>
      <w:pPr>
        <w:spacing w:line="360" w:lineRule="auto" w:before="0" w:after="0"/>
        <w:ind w:firstLine="709"/>
        <w:jc w:val="both"/>
      </w:pPr>
      <w:r>
        <w:rPr>
          <w:rFonts w:ascii="Times New Roman" w:hAnsi="Times New Roman"/>
          <w:b w:val="0"/>
          <w:sz w:val="28"/>
        </w:rPr>
        <w:t>Целевой процесс предусматривает введение второго участника (лаборант), создание стационарной фотозоны и стандартизацию описаний. Таблица 3.2.1.</w:t>
      </w:r>
    </w:p>
    <w:p>
      <w:pPr>
        <w:spacing w:line="360" w:lineRule="auto" w:before="0" w:after="0"/>
        <w:ind w:firstLine="0"/>
      </w:pPr>
    </w:p>
    <w:p>
      <w:pPr>
        <w:spacing w:line="360" w:lineRule="auto" w:before="0" w:after="0"/>
        <w:ind w:firstLine="0"/>
        <w:jc w:val="right"/>
      </w:pPr>
      <w:r>
        <w:rPr>
          <w:rFonts w:ascii="Times New Roman" w:hAnsi="Times New Roman"/>
          <w:b w:val="0"/>
          <w:sz w:val="28"/>
        </w:rPr>
        <w:t>Таблица 3.2.1</w:t>
      </w:r>
    </w:p>
    <w:p>
      <w:pPr>
        <w:spacing w:line="360" w:lineRule="auto" w:before="0" w:after="0"/>
        <w:ind w:firstLine="0"/>
        <w:jc w:val="center"/>
      </w:pPr>
      <w:r>
        <w:rPr>
          <w:rFonts w:ascii="Times New Roman" w:hAnsi="Times New Roman"/>
          <w:b w:val="0"/>
          <w:sz w:val="28"/>
        </w:rPr>
        <w:t>BPMN TO BE: Поток операций процесса «Регистрация экспоната в КАМИС»</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06"/>
        <w:gridCol w:w="1606"/>
        <w:gridCol w:w="1606"/>
        <w:gridCol w:w="1606"/>
        <w:gridCol w:w="1606"/>
        <w:gridCol w:w="1606"/>
      </w:tblGrid>
      <w:tr>
        <w:tc>
          <w:tcPr>
            <w:tcW w:type="dxa" w:w="1606"/>
          </w:tcPr>
          <w:p>
            <w:pPr>
              <w:spacing w:line="240" w:lineRule="auto" w:before="0" w:after="0"/>
              <w:ind w:firstLine="0"/>
              <w:jc w:val="center"/>
            </w:pPr>
            <w:r/>
            <w:r>
              <w:rPr>
                <w:rFonts w:ascii="Times New Roman" w:hAnsi="Times New Roman"/>
                <w:b/>
                <w:sz w:val="24"/>
              </w:rPr>
              <w:t>№</w:t>
            </w:r>
          </w:p>
        </w:tc>
        <w:tc>
          <w:tcPr>
            <w:tcW w:type="dxa" w:w="1606"/>
          </w:tcPr>
          <w:p>
            <w:pPr>
              <w:spacing w:line="240" w:lineRule="auto" w:before="0" w:after="0"/>
              <w:ind w:firstLine="0"/>
              <w:jc w:val="center"/>
            </w:pPr>
            <w:r/>
            <w:r>
              <w:rPr>
                <w:rFonts w:ascii="Times New Roman" w:hAnsi="Times New Roman"/>
                <w:b/>
                <w:sz w:val="24"/>
              </w:rPr>
              <w:t>Элемент BPMN</w:t>
            </w:r>
          </w:p>
        </w:tc>
        <w:tc>
          <w:tcPr>
            <w:tcW w:type="dxa" w:w="1606"/>
          </w:tcPr>
          <w:p>
            <w:pPr>
              <w:spacing w:line="240" w:lineRule="auto" w:before="0" w:after="0"/>
              <w:ind w:firstLine="0"/>
              <w:jc w:val="center"/>
            </w:pPr>
            <w:r/>
            <w:r>
              <w:rPr>
                <w:rFonts w:ascii="Times New Roman" w:hAnsi="Times New Roman"/>
                <w:b/>
                <w:sz w:val="24"/>
              </w:rPr>
              <w:t>Операция</w:t>
            </w:r>
          </w:p>
        </w:tc>
        <w:tc>
          <w:tcPr>
            <w:tcW w:type="dxa" w:w="1606"/>
          </w:tcPr>
          <w:p>
            <w:pPr>
              <w:spacing w:line="240" w:lineRule="auto" w:before="0" w:after="0"/>
              <w:ind w:firstLine="0"/>
              <w:jc w:val="center"/>
            </w:pPr>
            <w:r/>
            <w:r>
              <w:rPr>
                <w:rFonts w:ascii="Times New Roman" w:hAnsi="Times New Roman"/>
                <w:b/>
                <w:sz w:val="24"/>
              </w:rPr>
              <w:t>Время</w:t>
            </w:r>
          </w:p>
        </w:tc>
        <w:tc>
          <w:tcPr>
            <w:tcW w:type="dxa" w:w="1606"/>
          </w:tcPr>
          <w:p>
            <w:pPr>
              <w:spacing w:line="240" w:lineRule="auto" w:before="0" w:after="0"/>
              <w:ind w:firstLine="0"/>
              <w:jc w:val="center"/>
            </w:pPr>
            <w:r/>
            <w:r>
              <w:rPr>
                <w:rFonts w:ascii="Times New Roman" w:hAnsi="Times New Roman"/>
                <w:b/>
                <w:sz w:val="24"/>
              </w:rPr>
              <w:t>Исполнитель</w:t>
            </w:r>
          </w:p>
        </w:tc>
        <w:tc>
          <w:tcPr>
            <w:tcW w:type="dxa" w:w="1606"/>
          </w:tcPr>
          <w:p>
            <w:pPr>
              <w:spacing w:line="240" w:lineRule="auto" w:before="0" w:after="0"/>
              <w:ind w:firstLine="0"/>
              <w:jc w:val="center"/>
            </w:pPr>
            <w:r/>
            <w:r>
              <w:rPr>
                <w:rFonts w:ascii="Times New Roman" w:hAnsi="Times New Roman"/>
                <w:b/>
                <w:sz w:val="24"/>
              </w:rPr>
              <w:t>Тип</w:t>
            </w:r>
          </w:p>
        </w:tc>
      </w:tr>
      <w:tr>
        <w:tc>
          <w:tcPr>
            <w:tcW w:type="dxa" w:w="1606"/>
          </w:tcPr>
          <w:p>
            <w:pPr>
              <w:spacing w:line="240" w:lineRule="auto" w:before="0" w:after="0"/>
              <w:ind w:firstLine="0"/>
              <w:jc w:val="left"/>
            </w:pPr>
            <w:r/>
            <w:r>
              <w:rPr>
                <w:rFonts w:ascii="Times New Roman" w:hAnsi="Times New Roman"/>
                <w:sz w:val="24"/>
              </w:rPr>
              <w:t>1</w:t>
            </w:r>
          </w:p>
        </w:tc>
        <w:tc>
          <w:tcPr>
            <w:tcW w:type="dxa" w:w="1606"/>
          </w:tcPr>
          <w:p>
            <w:pPr>
              <w:spacing w:line="240" w:lineRule="auto" w:before="0" w:after="0"/>
              <w:ind w:firstLine="0"/>
              <w:jc w:val="center"/>
            </w:pPr>
            <w:r/>
            <w:r>
              <w:rPr>
                <w:rFonts w:ascii="Times New Roman" w:hAnsi="Times New Roman"/>
                <w:sz w:val="24"/>
              </w:rPr>
              <w:t>○ Начальное событие</w:t>
            </w:r>
          </w:p>
        </w:tc>
        <w:tc>
          <w:tcPr>
            <w:tcW w:type="dxa" w:w="1606"/>
          </w:tcPr>
          <w:p>
            <w:pPr>
              <w:spacing w:line="240" w:lineRule="auto" w:before="0" w:after="0"/>
              <w:ind w:firstLine="0"/>
              <w:jc w:val="center"/>
            </w:pPr>
            <w:r/>
            <w:r>
              <w:rPr>
                <w:rFonts w:ascii="Times New Roman" w:hAnsi="Times New Roman"/>
                <w:sz w:val="24"/>
              </w:rPr>
              <w:t>Экспонат подготовлен к регистрации</w:t>
            </w:r>
          </w:p>
        </w:tc>
        <w:tc>
          <w:tcPr>
            <w:tcW w:type="dxa" w:w="1606"/>
          </w:tcPr>
          <w:p>
            <w:pPr>
              <w:spacing w:line="240" w:lineRule="auto" w:before="0" w:after="0"/>
              <w:ind w:firstLine="0"/>
              <w:jc w:val="center"/>
            </w:pPr>
            <w:r/>
            <w:r>
              <w:rPr>
                <w:rFonts w:ascii="Times New Roman" w:hAnsi="Times New Roman"/>
                <w:sz w:val="24"/>
              </w:rPr>
              <w:t>–</w:t>
            </w:r>
          </w:p>
        </w:tc>
        <w:tc>
          <w:tcPr>
            <w:tcW w:type="dxa" w:w="1606"/>
          </w:tcPr>
          <w:p>
            <w:pPr>
              <w:spacing w:line="240" w:lineRule="auto" w:before="0" w:after="0"/>
              <w:ind w:firstLine="0"/>
              <w:jc w:val="center"/>
            </w:pPr>
            <w:r/>
            <w:r>
              <w:rPr>
                <w:rFonts w:ascii="Times New Roman" w:hAnsi="Times New Roman"/>
                <w:sz w:val="24"/>
              </w:rPr>
              <w:t>–</w:t>
            </w:r>
          </w:p>
        </w:tc>
        <w:tc>
          <w:tcPr>
            <w:tcW w:type="dxa" w:w="1606"/>
          </w:tcPr>
          <w:p>
            <w:pPr>
              <w:spacing w:line="240" w:lineRule="auto" w:before="0" w:after="0"/>
              <w:ind w:firstLine="0"/>
              <w:jc w:val="center"/>
            </w:pPr>
            <w:r/>
            <w:r>
              <w:rPr>
                <w:rFonts w:ascii="Times New Roman" w:hAnsi="Times New Roman"/>
                <w:sz w:val="24"/>
              </w:rPr>
              <w:t>–</w:t>
            </w:r>
          </w:p>
        </w:tc>
      </w:tr>
      <w:tr>
        <w:tc>
          <w:tcPr>
            <w:tcW w:type="dxa" w:w="1606"/>
          </w:tcPr>
          <w:p>
            <w:pPr>
              <w:spacing w:line="240" w:lineRule="auto" w:before="0" w:after="0"/>
              <w:ind w:firstLine="0"/>
              <w:jc w:val="left"/>
            </w:pPr>
            <w:r/>
            <w:r>
              <w:rPr>
                <w:rFonts w:ascii="Times New Roman" w:hAnsi="Times New Roman"/>
                <w:sz w:val="24"/>
              </w:rPr>
              <w:t>2</w:t>
            </w:r>
          </w:p>
        </w:tc>
        <w:tc>
          <w:tcPr>
            <w:tcW w:type="dxa" w:w="1606"/>
          </w:tcPr>
          <w:p>
            <w:pPr>
              <w:spacing w:line="240" w:lineRule="auto" w:before="0" w:after="0"/>
              <w:ind w:firstLine="0"/>
              <w:jc w:val="center"/>
            </w:pPr>
            <w:r/>
            <w:r>
              <w:rPr>
                <w:rFonts w:ascii="Times New Roman" w:hAnsi="Times New Roman"/>
                <w:sz w:val="24"/>
              </w:rPr>
              <w:t>□ Задача (ручная)</w:t>
            </w:r>
          </w:p>
        </w:tc>
        <w:tc>
          <w:tcPr>
            <w:tcW w:type="dxa" w:w="1606"/>
          </w:tcPr>
          <w:p>
            <w:pPr>
              <w:spacing w:line="240" w:lineRule="auto" w:before="0" w:after="0"/>
              <w:ind w:firstLine="0"/>
              <w:jc w:val="center"/>
            </w:pPr>
            <w:r/>
            <w:r>
              <w:rPr>
                <w:rFonts w:ascii="Times New Roman" w:hAnsi="Times New Roman"/>
                <w:sz w:val="24"/>
              </w:rPr>
              <w:t>Фотосъемка на стационарной фотозоне (фон закреплен, освещение настроено)</w:t>
            </w:r>
          </w:p>
        </w:tc>
        <w:tc>
          <w:tcPr>
            <w:tcW w:type="dxa" w:w="1606"/>
          </w:tcPr>
          <w:p>
            <w:pPr>
              <w:spacing w:line="240" w:lineRule="auto" w:before="0" w:after="0"/>
              <w:ind w:firstLine="0"/>
              <w:jc w:val="center"/>
            </w:pPr>
            <w:r/>
            <w:r>
              <w:rPr>
                <w:rFonts w:ascii="Times New Roman" w:hAnsi="Times New Roman"/>
                <w:sz w:val="24"/>
              </w:rPr>
              <w:t>1 мин 10 сек</w:t>
            </w:r>
          </w:p>
        </w:tc>
        <w:tc>
          <w:tcPr>
            <w:tcW w:type="dxa" w:w="1606"/>
          </w:tcPr>
          <w:p>
            <w:pPr>
              <w:spacing w:line="240" w:lineRule="auto" w:before="0" w:after="0"/>
              <w:ind w:firstLine="0"/>
              <w:jc w:val="center"/>
            </w:pPr>
            <w:r/>
            <w:r>
              <w:rPr>
                <w:rFonts w:ascii="Times New Roman" w:hAnsi="Times New Roman"/>
                <w:sz w:val="24"/>
              </w:rPr>
              <w:t>Лаборант</w:t>
            </w:r>
          </w:p>
        </w:tc>
        <w:tc>
          <w:tcPr>
            <w:tcW w:type="dxa" w:w="1606"/>
          </w:tcPr>
          <w:p>
            <w:pPr>
              <w:spacing w:line="240" w:lineRule="auto" w:before="0" w:after="0"/>
              <w:ind w:firstLine="0"/>
              <w:jc w:val="center"/>
            </w:pPr>
            <w:r/>
            <w:r>
              <w:rPr>
                <w:rFonts w:ascii="Times New Roman" w:hAnsi="Times New Roman"/>
                <w:sz w:val="24"/>
              </w:rPr>
              <w:t>ДЦ</w:t>
            </w:r>
          </w:p>
        </w:tc>
      </w:tr>
      <w:tr>
        <w:tc>
          <w:tcPr>
            <w:tcW w:type="dxa" w:w="1606"/>
          </w:tcPr>
          <w:p>
            <w:pPr>
              <w:spacing w:line="240" w:lineRule="auto" w:before="0" w:after="0"/>
              <w:ind w:firstLine="0"/>
              <w:jc w:val="left"/>
            </w:pPr>
            <w:r/>
            <w:r>
              <w:rPr>
                <w:rFonts w:ascii="Times New Roman" w:hAnsi="Times New Roman"/>
                <w:sz w:val="24"/>
              </w:rPr>
              <w:t>3</w:t>
            </w:r>
          </w:p>
        </w:tc>
        <w:tc>
          <w:tcPr>
            <w:tcW w:type="dxa" w:w="1606"/>
          </w:tcPr>
          <w:p>
            <w:pPr>
              <w:spacing w:line="240" w:lineRule="auto" w:before="0" w:after="0"/>
              <w:ind w:firstLine="0"/>
              <w:jc w:val="center"/>
            </w:pPr>
            <w:r/>
            <w:r>
              <w:rPr>
                <w:rFonts w:ascii="Times New Roman" w:hAnsi="Times New Roman"/>
                <w:sz w:val="24"/>
              </w:rPr>
              <w:t>□ Задача (ручная)</w:t>
            </w:r>
          </w:p>
        </w:tc>
        <w:tc>
          <w:tcPr>
            <w:tcW w:type="dxa" w:w="1606"/>
          </w:tcPr>
          <w:p>
            <w:pPr>
              <w:spacing w:line="240" w:lineRule="auto" w:before="0" w:after="0"/>
              <w:ind w:firstLine="0"/>
              <w:jc w:val="center"/>
            </w:pPr>
            <w:r/>
            <w:r>
              <w:rPr>
                <w:rFonts w:ascii="Times New Roman" w:hAnsi="Times New Roman"/>
                <w:sz w:val="24"/>
              </w:rPr>
              <w:t>Измерение параметров штангенциркулем и запись</w:t>
            </w:r>
          </w:p>
        </w:tc>
        <w:tc>
          <w:tcPr>
            <w:tcW w:type="dxa" w:w="1606"/>
          </w:tcPr>
          <w:p>
            <w:pPr>
              <w:spacing w:line="240" w:lineRule="auto" w:before="0" w:after="0"/>
              <w:ind w:firstLine="0"/>
              <w:jc w:val="center"/>
            </w:pPr>
            <w:r/>
            <w:r>
              <w:rPr>
                <w:rFonts w:ascii="Times New Roman" w:hAnsi="Times New Roman"/>
                <w:sz w:val="24"/>
              </w:rPr>
              <w:t>2 мин</w:t>
            </w:r>
          </w:p>
        </w:tc>
        <w:tc>
          <w:tcPr>
            <w:tcW w:type="dxa" w:w="1606"/>
          </w:tcPr>
          <w:p>
            <w:pPr>
              <w:spacing w:line="240" w:lineRule="auto" w:before="0" w:after="0"/>
              <w:ind w:firstLine="0"/>
              <w:jc w:val="center"/>
            </w:pPr>
            <w:r/>
            <w:r>
              <w:rPr>
                <w:rFonts w:ascii="Times New Roman" w:hAnsi="Times New Roman"/>
                <w:sz w:val="24"/>
              </w:rPr>
              <w:t>Лаборант</w:t>
            </w:r>
          </w:p>
        </w:tc>
        <w:tc>
          <w:tcPr>
            <w:tcW w:type="dxa" w:w="1606"/>
          </w:tcPr>
          <w:p>
            <w:pPr>
              <w:spacing w:line="240" w:lineRule="auto" w:before="0" w:after="0"/>
              <w:ind w:firstLine="0"/>
              <w:jc w:val="center"/>
            </w:pPr>
            <w:r/>
            <w:r>
              <w:rPr>
                <w:rFonts w:ascii="Times New Roman" w:hAnsi="Times New Roman"/>
                <w:sz w:val="24"/>
              </w:rPr>
              <w:t>ДЦ</w:t>
            </w:r>
          </w:p>
        </w:tc>
      </w:tr>
      <w:tr>
        <w:tc>
          <w:tcPr>
            <w:tcW w:type="dxa" w:w="1606"/>
          </w:tcPr>
          <w:p>
            <w:pPr>
              <w:spacing w:line="240" w:lineRule="auto" w:before="0" w:after="0"/>
              <w:ind w:firstLine="0"/>
              <w:jc w:val="left"/>
            </w:pPr>
            <w:r/>
            <w:r>
              <w:rPr>
                <w:rFonts w:ascii="Times New Roman" w:hAnsi="Times New Roman"/>
                <w:sz w:val="24"/>
              </w:rPr>
              <w:t>4</w:t>
            </w:r>
          </w:p>
        </w:tc>
        <w:tc>
          <w:tcPr>
            <w:tcW w:type="dxa" w:w="1606"/>
          </w:tcPr>
          <w:p>
            <w:pPr>
              <w:spacing w:line="240" w:lineRule="auto" w:before="0" w:after="0"/>
              <w:ind w:firstLine="0"/>
              <w:jc w:val="center"/>
            </w:pPr>
            <w:r/>
            <w:r>
              <w:rPr>
                <w:rFonts w:ascii="Times New Roman" w:hAnsi="Times New Roman"/>
                <w:sz w:val="24"/>
              </w:rPr>
              <w:t>□ Задача (ручная)</w:t>
            </w:r>
          </w:p>
        </w:tc>
        <w:tc>
          <w:tcPr>
            <w:tcW w:type="dxa" w:w="1606"/>
          </w:tcPr>
          <w:p>
            <w:pPr>
              <w:spacing w:line="240" w:lineRule="auto" w:before="0" w:after="0"/>
              <w:ind w:firstLine="0"/>
              <w:jc w:val="center"/>
            </w:pPr>
            <w:r/>
            <w:r>
              <w:rPr>
                <w:rFonts w:ascii="Times New Roman" w:hAnsi="Times New Roman"/>
                <w:sz w:val="24"/>
              </w:rPr>
              <w:t>Маркировка экспоната (материалы в органайзере на рабочем месте)</w:t>
            </w:r>
          </w:p>
        </w:tc>
        <w:tc>
          <w:tcPr>
            <w:tcW w:type="dxa" w:w="1606"/>
          </w:tcPr>
          <w:p>
            <w:pPr>
              <w:spacing w:line="240" w:lineRule="auto" w:before="0" w:after="0"/>
              <w:ind w:firstLine="0"/>
              <w:jc w:val="center"/>
            </w:pPr>
            <w:r/>
            <w:r>
              <w:rPr>
                <w:rFonts w:ascii="Times New Roman" w:hAnsi="Times New Roman"/>
                <w:sz w:val="24"/>
              </w:rPr>
              <w:t>1 мин</w:t>
            </w:r>
          </w:p>
        </w:tc>
        <w:tc>
          <w:tcPr>
            <w:tcW w:type="dxa" w:w="1606"/>
          </w:tcPr>
          <w:p>
            <w:pPr>
              <w:spacing w:line="240" w:lineRule="auto" w:before="0" w:after="0"/>
              <w:ind w:firstLine="0"/>
              <w:jc w:val="center"/>
            </w:pPr>
            <w:r/>
            <w:r>
              <w:rPr>
                <w:rFonts w:ascii="Times New Roman" w:hAnsi="Times New Roman"/>
                <w:sz w:val="24"/>
              </w:rPr>
              <w:t>Лаборант</w:t>
            </w:r>
          </w:p>
        </w:tc>
        <w:tc>
          <w:tcPr>
            <w:tcW w:type="dxa" w:w="1606"/>
          </w:tcPr>
          <w:p>
            <w:pPr>
              <w:spacing w:line="240" w:lineRule="auto" w:before="0" w:after="0"/>
              <w:ind w:firstLine="0"/>
              <w:jc w:val="center"/>
            </w:pPr>
            <w:r/>
            <w:r>
              <w:rPr>
                <w:rFonts w:ascii="Times New Roman" w:hAnsi="Times New Roman"/>
                <w:sz w:val="24"/>
              </w:rPr>
              <w:t>НДБ</w:t>
            </w:r>
          </w:p>
        </w:tc>
      </w:tr>
      <w:tr>
        <w:tc>
          <w:tcPr>
            <w:tcW w:type="dxa" w:w="1606"/>
          </w:tcPr>
          <w:p>
            <w:pPr>
              <w:spacing w:line="240" w:lineRule="auto" w:before="0" w:after="0"/>
              <w:ind w:firstLine="0"/>
              <w:jc w:val="left"/>
            </w:pPr>
            <w:r/>
            <w:r>
              <w:rPr>
                <w:rFonts w:ascii="Times New Roman" w:hAnsi="Times New Roman"/>
                <w:sz w:val="24"/>
              </w:rPr>
              <w:t>5</w:t>
            </w:r>
          </w:p>
        </w:tc>
        <w:tc>
          <w:tcPr>
            <w:tcW w:type="dxa" w:w="1606"/>
          </w:tcPr>
          <w:p>
            <w:pPr>
              <w:spacing w:line="240" w:lineRule="auto" w:before="0" w:after="0"/>
              <w:ind w:firstLine="0"/>
              <w:jc w:val="center"/>
            </w:pPr>
            <w:r/>
            <w:r>
              <w:rPr>
                <w:rFonts w:ascii="Times New Roman" w:hAnsi="Times New Roman"/>
                <w:sz w:val="24"/>
              </w:rPr>
              <w:t>□ Задача (в ИС)</w:t>
            </w:r>
          </w:p>
        </w:tc>
        <w:tc>
          <w:tcPr>
            <w:tcW w:type="dxa" w:w="1606"/>
          </w:tcPr>
          <w:p>
            <w:pPr>
              <w:spacing w:line="240" w:lineRule="auto" w:before="0" w:after="0"/>
              <w:ind w:firstLine="0"/>
              <w:jc w:val="center"/>
            </w:pPr>
            <w:r/>
            <w:r>
              <w:rPr>
                <w:rFonts w:ascii="Times New Roman" w:hAnsi="Times New Roman"/>
                <w:sz w:val="24"/>
              </w:rPr>
              <w:t>Заполнение карточки в КАМИС по шаблону типовой категории</w:t>
            </w:r>
          </w:p>
        </w:tc>
        <w:tc>
          <w:tcPr>
            <w:tcW w:type="dxa" w:w="1606"/>
          </w:tcPr>
          <w:p>
            <w:pPr>
              <w:spacing w:line="240" w:lineRule="auto" w:before="0" w:after="0"/>
              <w:ind w:firstLine="0"/>
              <w:jc w:val="center"/>
            </w:pPr>
            <w:r/>
            <w:r>
              <w:rPr>
                <w:rFonts w:ascii="Times New Roman" w:hAnsi="Times New Roman"/>
                <w:sz w:val="24"/>
              </w:rPr>
              <w:t>2 мин</w:t>
            </w:r>
          </w:p>
        </w:tc>
        <w:tc>
          <w:tcPr>
            <w:tcW w:type="dxa" w:w="1606"/>
          </w:tcPr>
          <w:p>
            <w:pPr>
              <w:spacing w:line="240" w:lineRule="auto" w:before="0" w:after="0"/>
              <w:ind w:firstLine="0"/>
              <w:jc w:val="center"/>
            </w:pPr>
            <w:r/>
            <w:r>
              <w:rPr>
                <w:rFonts w:ascii="Times New Roman" w:hAnsi="Times New Roman"/>
                <w:sz w:val="24"/>
              </w:rPr>
              <w:t>Лаборант</w:t>
            </w:r>
          </w:p>
        </w:tc>
        <w:tc>
          <w:tcPr>
            <w:tcW w:type="dxa" w:w="1606"/>
          </w:tcPr>
          <w:p>
            <w:pPr>
              <w:spacing w:line="240" w:lineRule="auto" w:before="0" w:after="0"/>
              <w:ind w:firstLine="0"/>
              <w:jc w:val="center"/>
            </w:pPr>
            <w:r/>
            <w:r>
              <w:rPr>
                <w:rFonts w:ascii="Times New Roman" w:hAnsi="Times New Roman"/>
                <w:sz w:val="24"/>
              </w:rPr>
              <w:t>ДЦ</w:t>
            </w:r>
          </w:p>
        </w:tc>
      </w:tr>
      <w:tr>
        <w:tc>
          <w:tcPr>
            <w:tcW w:type="dxa" w:w="1606"/>
          </w:tcPr>
          <w:p>
            <w:pPr>
              <w:spacing w:line="240" w:lineRule="auto" w:before="0" w:after="0"/>
              <w:ind w:firstLine="0"/>
              <w:jc w:val="left"/>
            </w:pPr>
            <w:r/>
            <w:r>
              <w:rPr>
                <w:rFonts w:ascii="Times New Roman" w:hAnsi="Times New Roman"/>
                <w:sz w:val="24"/>
              </w:rPr>
              <w:t>6</w:t>
            </w:r>
          </w:p>
        </w:tc>
        <w:tc>
          <w:tcPr>
            <w:tcW w:type="dxa" w:w="1606"/>
          </w:tcPr>
          <w:p>
            <w:pPr>
              <w:spacing w:line="240" w:lineRule="auto" w:before="0" w:after="0"/>
              <w:ind w:firstLine="0"/>
              <w:jc w:val="center"/>
            </w:pPr>
            <w:r/>
            <w:r>
              <w:rPr>
                <w:rFonts w:ascii="Times New Roman" w:hAnsi="Times New Roman"/>
                <w:sz w:val="24"/>
              </w:rPr>
              <w:t>□ Задача (в ИС)</w:t>
            </w:r>
          </w:p>
        </w:tc>
        <w:tc>
          <w:tcPr>
            <w:tcW w:type="dxa" w:w="1606"/>
          </w:tcPr>
          <w:p>
            <w:pPr>
              <w:spacing w:line="240" w:lineRule="auto" w:before="0" w:after="0"/>
              <w:ind w:firstLine="0"/>
              <w:jc w:val="center"/>
            </w:pPr>
            <w:r/>
            <w:r>
              <w:rPr>
                <w:rFonts w:ascii="Times New Roman" w:hAnsi="Times New Roman"/>
                <w:sz w:val="24"/>
              </w:rPr>
              <w:t>Прикрепление фотографии к карточке</w:t>
            </w:r>
          </w:p>
        </w:tc>
        <w:tc>
          <w:tcPr>
            <w:tcW w:type="dxa" w:w="1606"/>
          </w:tcPr>
          <w:p>
            <w:pPr>
              <w:spacing w:line="240" w:lineRule="auto" w:before="0" w:after="0"/>
              <w:ind w:firstLine="0"/>
              <w:jc w:val="center"/>
            </w:pPr>
            <w:r/>
            <w:r>
              <w:rPr>
                <w:rFonts w:ascii="Times New Roman" w:hAnsi="Times New Roman"/>
                <w:sz w:val="24"/>
              </w:rPr>
              <w:t>30 сек</w:t>
            </w:r>
          </w:p>
        </w:tc>
        <w:tc>
          <w:tcPr>
            <w:tcW w:type="dxa" w:w="1606"/>
          </w:tcPr>
          <w:p>
            <w:pPr>
              <w:spacing w:line="240" w:lineRule="auto" w:before="0" w:after="0"/>
              <w:ind w:firstLine="0"/>
              <w:jc w:val="center"/>
            </w:pPr>
            <w:r/>
            <w:r>
              <w:rPr>
                <w:rFonts w:ascii="Times New Roman" w:hAnsi="Times New Roman"/>
                <w:sz w:val="24"/>
              </w:rPr>
              <w:t>Лаборант</w:t>
            </w:r>
          </w:p>
        </w:tc>
        <w:tc>
          <w:tcPr>
            <w:tcW w:type="dxa" w:w="1606"/>
          </w:tcPr>
          <w:p>
            <w:pPr>
              <w:spacing w:line="240" w:lineRule="auto" w:before="0" w:after="0"/>
              <w:ind w:firstLine="0"/>
              <w:jc w:val="center"/>
            </w:pPr>
            <w:r/>
            <w:r>
              <w:rPr>
                <w:rFonts w:ascii="Times New Roman" w:hAnsi="Times New Roman"/>
                <w:sz w:val="24"/>
              </w:rPr>
              <w:t>ДЦ</w:t>
            </w:r>
          </w:p>
        </w:tc>
      </w:tr>
      <w:tr>
        <w:tc>
          <w:tcPr>
            <w:tcW w:type="dxa" w:w="1606"/>
          </w:tcPr>
          <w:p>
            <w:pPr>
              <w:spacing w:line="240" w:lineRule="auto" w:before="0" w:after="0"/>
              <w:ind w:firstLine="0"/>
              <w:jc w:val="left"/>
            </w:pPr>
            <w:r/>
            <w:r>
              <w:rPr>
                <w:rFonts w:ascii="Times New Roman" w:hAnsi="Times New Roman"/>
                <w:sz w:val="24"/>
              </w:rPr>
              <w:t>7</w:t>
            </w:r>
          </w:p>
        </w:tc>
        <w:tc>
          <w:tcPr>
            <w:tcW w:type="dxa" w:w="1606"/>
          </w:tcPr>
          <w:p>
            <w:pPr>
              <w:spacing w:line="240" w:lineRule="auto" w:before="0" w:after="0"/>
              <w:ind w:firstLine="0"/>
              <w:jc w:val="center"/>
            </w:pPr>
            <w:r/>
            <w:r>
              <w:rPr>
                <w:rFonts w:ascii="Times New Roman" w:hAnsi="Times New Roman"/>
                <w:sz w:val="24"/>
              </w:rPr>
              <w:t>□ Задача (в ИС)</w:t>
            </w:r>
          </w:p>
        </w:tc>
        <w:tc>
          <w:tcPr>
            <w:tcW w:type="dxa" w:w="1606"/>
          </w:tcPr>
          <w:p>
            <w:pPr>
              <w:spacing w:line="240" w:lineRule="auto" w:before="0" w:after="0"/>
              <w:ind w:firstLine="0"/>
              <w:jc w:val="center"/>
            </w:pPr>
            <w:r/>
            <w:r>
              <w:rPr>
                <w:rFonts w:ascii="Times New Roman" w:hAnsi="Times New Roman"/>
                <w:sz w:val="24"/>
              </w:rPr>
              <w:t>Пакетная выгрузка в Государственный каталог (офлайн-режим)</w:t>
            </w:r>
          </w:p>
        </w:tc>
        <w:tc>
          <w:tcPr>
            <w:tcW w:type="dxa" w:w="1606"/>
          </w:tcPr>
          <w:p>
            <w:pPr>
              <w:spacing w:line="240" w:lineRule="auto" w:before="0" w:after="0"/>
              <w:ind w:firstLine="0"/>
              <w:jc w:val="center"/>
            </w:pPr>
            <w:r/>
            <w:r>
              <w:rPr>
                <w:rFonts w:ascii="Times New Roman" w:hAnsi="Times New Roman"/>
                <w:sz w:val="24"/>
              </w:rPr>
              <w:t>1 мин 20 сек</w:t>
            </w:r>
          </w:p>
        </w:tc>
        <w:tc>
          <w:tcPr>
            <w:tcW w:type="dxa" w:w="1606"/>
          </w:tcPr>
          <w:p>
            <w:pPr>
              <w:spacing w:line="240" w:lineRule="auto" w:before="0" w:after="0"/>
              <w:ind w:firstLine="0"/>
              <w:jc w:val="center"/>
            </w:pPr>
            <w:r/>
            <w:r>
              <w:rPr>
                <w:rFonts w:ascii="Times New Roman" w:hAnsi="Times New Roman"/>
                <w:sz w:val="24"/>
              </w:rPr>
              <w:t>Лаборант</w:t>
            </w:r>
          </w:p>
        </w:tc>
        <w:tc>
          <w:tcPr>
            <w:tcW w:type="dxa" w:w="1606"/>
          </w:tcPr>
          <w:p>
            <w:pPr>
              <w:spacing w:line="240" w:lineRule="auto" w:before="0" w:after="0"/>
              <w:ind w:firstLine="0"/>
              <w:jc w:val="center"/>
            </w:pPr>
            <w:r/>
            <w:r>
              <w:rPr>
                <w:rFonts w:ascii="Times New Roman" w:hAnsi="Times New Roman"/>
                <w:sz w:val="24"/>
              </w:rPr>
              <w:t>НДБ</w:t>
            </w:r>
          </w:p>
        </w:tc>
      </w:tr>
      <w:tr>
        <w:tc>
          <w:tcPr>
            <w:tcW w:type="dxa" w:w="1606"/>
          </w:tcPr>
          <w:p>
            <w:pPr>
              <w:spacing w:line="240" w:lineRule="auto" w:before="0" w:after="0"/>
              <w:ind w:firstLine="0"/>
              <w:jc w:val="left"/>
            </w:pPr>
            <w:r/>
            <w:r>
              <w:rPr>
                <w:rFonts w:ascii="Times New Roman" w:hAnsi="Times New Roman"/>
                <w:sz w:val="24"/>
              </w:rPr>
              <w:t>8</w:t>
            </w:r>
          </w:p>
        </w:tc>
        <w:tc>
          <w:tcPr>
            <w:tcW w:type="dxa" w:w="1606"/>
          </w:tcPr>
          <w:p>
            <w:pPr>
              <w:spacing w:line="240" w:lineRule="auto" w:before="0" w:after="0"/>
              <w:ind w:firstLine="0"/>
              <w:jc w:val="center"/>
            </w:pPr>
            <w:r/>
            <w:r>
              <w:rPr>
                <w:rFonts w:ascii="Times New Roman" w:hAnsi="Times New Roman"/>
                <w:sz w:val="24"/>
              </w:rPr>
              <w:t>⏳ Промежуточное событие</w:t>
            </w:r>
          </w:p>
        </w:tc>
        <w:tc>
          <w:tcPr>
            <w:tcW w:type="dxa" w:w="1606"/>
          </w:tcPr>
          <w:p>
            <w:pPr>
              <w:spacing w:line="240" w:lineRule="auto" w:before="0" w:after="0"/>
              <w:ind w:firstLine="0"/>
              <w:jc w:val="center"/>
            </w:pPr>
            <w:r/>
            <w:r>
              <w:rPr>
                <w:rFonts w:ascii="Times New Roman" w:hAnsi="Times New Roman"/>
                <w:sz w:val="24"/>
              </w:rPr>
              <w:t>Ожидание синхронизации (фоновый процесс, не блокирует работу)</w:t>
            </w:r>
          </w:p>
        </w:tc>
        <w:tc>
          <w:tcPr>
            <w:tcW w:type="dxa" w:w="1606"/>
          </w:tcPr>
          <w:p>
            <w:pPr>
              <w:spacing w:line="240" w:lineRule="auto" w:before="0" w:after="0"/>
              <w:ind w:firstLine="0"/>
              <w:jc w:val="center"/>
            </w:pPr>
            <w:r/>
            <w:r>
              <w:rPr>
                <w:rFonts w:ascii="Times New Roman" w:hAnsi="Times New Roman"/>
                <w:sz w:val="24"/>
              </w:rPr>
              <w:t>0 мин (параллельно)</w:t>
            </w:r>
          </w:p>
        </w:tc>
        <w:tc>
          <w:tcPr>
            <w:tcW w:type="dxa" w:w="1606"/>
          </w:tcPr>
          <w:p>
            <w:pPr>
              <w:spacing w:line="240" w:lineRule="auto" w:before="0" w:after="0"/>
              <w:ind w:firstLine="0"/>
              <w:jc w:val="center"/>
            </w:pPr>
            <w:r/>
            <w:r>
              <w:rPr>
                <w:rFonts w:ascii="Times New Roman" w:hAnsi="Times New Roman"/>
                <w:sz w:val="24"/>
              </w:rPr>
              <w:t>Система</w:t>
            </w:r>
          </w:p>
        </w:tc>
        <w:tc>
          <w:tcPr>
            <w:tcW w:type="dxa" w:w="1606"/>
          </w:tcPr>
          <w:p>
            <w:pPr>
              <w:spacing w:line="240" w:lineRule="auto" w:before="0" w:after="0"/>
              <w:ind w:firstLine="0"/>
              <w:jc w:val="center"/>
            </w:pPr>
            <w:r/>
            <w:r>
              <w:rPr>
                <w:rFonts w:ascii="Times New Roman" w:hAnsi="Times New Roman"/>
                <w:sz w:val="24"/>
              </w:rPr>
              <w:t>–</w:t>
            </w:r>
          </w:p>
        </w:tc>
      </w:tr>
      <w:tr>
        <w:tc>
          <w:tcPr>
            <w:tcW w:type="dxa" w:w="1606"/>
          </w:tcPr>
          <w:p>
            <w:pPr>
              <w:spacing w:line="240" w:lineRule="auto" w:before="0" w:after="0"/>
              <w:ind w:firstLine="0"/>
              <w:jc w:val="left"/>
            </w:pPr>
            <w:r/>
            <w:r>
              <w:rPr>
                <w:rFonts w:ascii="Times New Roman" w:hAnsi="Times New Roman"/>
                <w:sz w:val="24"/>
              </w:rPr>
              <w:t>9</w:t>
            </w:r>
          </w:p>
        </w:tc>
        <w:tc>
          <w:tcPr>
            <w:tcW w:type="dxa" w:w="1606"/>
          </w:tcPr>
          <w:p>
            <w:pPr>
              <w:spacing w:line="240" w:lineRule="auto" w:before="0" w:after="0"/>
              <w:ind w:firstLine="0"/>
              <w:jc w:val="center"/>
            </w:pPr>
            <w:r/>
            <w:r>
              <w:rPr>
                <w:rFonts w:ascii="Times New Roman" w:hAnsi="Times New Roman"/>
                <w:sz w:val="24"/>
              </w:rPr>
              <w:t>□ Задача (контроль)</w:t>
            </w:r>
          </w:p>
        </w:tc>
        <w:tc>
          <w:tcPr>
            <w:tcW w:type="dxa" w:w="1606"/>
          </w:tcPr>
          <w:p>
            <w:pPr>
              <w:spacing w:line="240" w:lineRule="auto" w:before="0" w:after="0"/>
              <w:ind w:firstLine="0"/>
              <w:jc w:val="center"/>
            </w:pPr>
            <w:r/>
            <w:r>
              <w:rPr>
                <w:rFonts w:ascii="Times New Roman" w:hAnsi="Times New Roman"/>
                <w:sz w:val="24"/>
              </w:rPr>
              <w:t>Верификация корректности записи (выборочно, 1 из 5)</w:t>
            </w:r>
          </w:p>
        </w:tc>
        <w:tc>
          <w:tcPr>
            <w:tcW w:type="dxa" w:w="1606"/>
          </w:tcPr>
          <w:p>
            <w:pPr>
              <w:spacing w:line="240" w:lineRule="auto" w:before="0" w:after="0"/>
              <w:ind w:firstLine="0"/>
              <w:jc w:val="center"/>
            </w:pPr>
            <w:r/>
            <w:r>
              <w:rPr>
                <w:rFonts w:ascii="Times New Roman" w:hAnsi="Times New Roman"/>
                <w:sz w:val="24"/>
              </w:rPr>
              <w:t>1 мин</w:t>
            </w:r>
          </w:p>
        </w:tc>
        <w:tc>
          <w:tcPr>
            <w:tcW w:type="dxa" w:w="1606"/>
          </w:tcPr>
          <w:p>
            <w:pPr>
              <w:spacing w:line="240" w:lineRule="auto" w:before="0" w:after="0"/>
              <w:ind w:firstLine="0"/>
              <w:jc w:val="center"/>
            </w:pPr>
            <w:r/>
            <w:r>
              <w:rPr>
                <w:rFonts w:ascii="Times New Roman" w:hAnsi="Times New Roman"/>
                <w:sz w:val="24"/>
              </w:rPr>
              <w:t>Заведующая</w:t>
            </w:r>
          </w:p>
        </w:tc>
        <w:tc>
          <w:tcPr>
            <w:tcW w:type="dxa" w:w="1606"/>
          </w:tcPr>
          <w:p>
            <w:pPr>
              <w:spacing w:line="240" w:lineRule="auto" w:before="0" w:after="0"/>
              <w:ind w:firstLine="0"/>
              <w:jc w:val="center"/>
            </w:pPr>
            <w:r/>
            <w:r>
              <w:rPr>
                <w:rFonts w:ascii="Times New Roman" w:hAnsi="Times New Roman"/>
                <w:sz w:val="24"/>
              </w:rPr>
              <w:t>НДБ</w:t>
            </w:r>
          </w:p>
        </w:tc>
      </w:tr>
      <w:tr>
        <w:tc>
          <w:tcPr>
            <w:tcW w:type="dxa" w:w="1606"/>
          </w:tcPr>
          <w:p>
            <w:pPr>
              <w:spacing w:line="240" w:lineRule="auto" w:before="0" w:after="0"/>
              <w:ind w:firstLine="0"/>
              <w:jc w:val="left"/>
            </w:pPr>
            <w:r/>
            <w:r>
              <w:rPr>
                <w:rFonts w:ascii="Times New Roman" w:hAnsi="Times New Roman"/>
                <w:sz w:val="24"/>
              </w:rPr>
              <w:t>10</w:t>
            </w:r>
          </w:p>
        </w:tc>
        <w:tc>
          <w:tcPr>
            <w:tcW w:type="dxa" w:w="1606"/>
          </w:tcPr>
          <w:p>
            <w:pPr>
              <w:spacing w:line="240" w:lineRule="auto" w:before="0" w:after="0"/>
              <w:ind w:firstLine="0"/>
              <w:jc w:val="center"/>
            </w:pPr>
            <w:r/>
            <w:r>
              <w:rPr>
                <w:rFonts w:ascii="Times New Roman" w:hAnsi="Times New Roman"/>
                <w:sz w:val="24"/>
              </w:rPr>
              <w:t>● Конечное событие</w:t>
            </w:r>
          </w:p>
        </w:tc>
        <w:tc>
          <w:tcPr>
            <w:tcW w:type="dxa" w:w="1606"/>
          </w:tcPr>
          <w:p>
            <w:pPr>
              <w:spacing w:line="240" w:lineRule="auto" w:before="0" w:after="0"/>
              <w:ind w:firstLine="0"/>
              <w:jc w:val="center"/>
            </w:pPr>
            <w:r/>
            <w:r>
              <w:rPr>
                <w:rFonts w:ascii="Times New Roman" w:hAnsi="Times New Roman"/>
                <w:sz w:val="24"/>
              </w:rPr>
              <w:t>Экспонат зарегистрирован</w:t>
            </w:r>
          </w:p>
        </w:tc>
        <w:tc>
          <w:tcPr>
            <w:tcW w:type="dxa" w:w="1606"/>
          </w:tcPr>
          <w:p>
            <w:pPr>
              <w:spacing w:line="240" w:lineRule="auto" w:before="0" w:after="0"/>
              <w:ind w:firstLine="0"/>
              <w:jc w:val="center"/>
            </w:pPr>
            <w:r/>
            <w:r>
              <w:rPr>
                <w:rFonts w:ascii="Times New Roman" w:hAnsi="Times New Roman"/>
                <w:sz w:val="24"/>
              </w:rPr>
              <w:t>–</w:t>
            </w:r>
          </w:p>
        </w:tc>
        <w:tc>
          <w:tcPr>
            <w:tcW w:type="dxa" w:w="1606"/>
          </w:tcPr>
          <w:p>
            <w:pPr>
              <w:spacing w:line="240" w:lineRule="auto" w:before="0" w:after="0"/>
              <w:ind w:firstLine="0"/>
              <w:jc w:val="center"/>
            </w:pPr>
            <w:r/>
            <w:r>
              <w:rPr>
                <w:rFonts w:ascii="Times New Roman" w:hAnsi="Times New Roman"/>
                <w:sz w:val="24"/>
              </w:rPr>
              <w:t>–</w:t>
            </w:r>
          </w:p>
        </w:tc>
        <w:tc>
          <w:tcPr>
            <w:tcW w:type="dxa" w:w="1606"/>
          </w:tcPr>
          <w:p>
            <w:pPr>
              <w:spacing w:line="240" w:lineRule="auto" w:before="0" w:after="0"/>
              <w:ind w:firstLine="0"/>
              <w:jc w:val="center"/>
            </w:pPr>
            <w:r/>
            <w:r>
              <w:rPr>
                <w:rFonts w:ascii="Times New Roman" w:hAnsi="Times New Roman"/>
                <w:sz w:val="24"/>
              </w:rPr>
              <w:t>–</w:t>
            </w:r>
          </w:p>
        </w:tc>
      </w:tr>
    </w:tbl>
    <w:p>
      <w:pPr>
        <w:spacing w:line="360" w:lineRule="auto" w:before="0" w:after="0"/>
        <w:ind w:firstLine="709"/>
        <w:jc w:val="both"/>
      </w:pPr>
      <w:r>
        <w:rPr>
          <w:rFonts w:ascii="Times New Roman" w:hAnsi="Times New Roman"/>
          <w:b w:val="0"/>
          <w:sz w:val="24"/>
        </w:rPr>
        <w:t>Источник: составлено автором.</w:t>
      </w:r>
    </w:p>
    <w:p>
      <w:pPr>
        <w:spacing w:line="360" w:lineRule="auto" w:before="0" w:after="0"/>
        <w:ind w:firstLine="0"/>
      </w:pPr>
    </w:p>
    <w:p>
      <w:pPr>
        <w:spacing w:line="360" w:lineRule="auto" w:before="0" w:after="0"/>
        <w:ind w:firstLine="709"/>
        <w:jc w:val="both"/>
      </w:pPr>
      <w:r>
        <w:rPr>
          <w:rFonts w:ascii="Times New Roman" w:hAnsi="Times New Roman"/>
          <w:b w:val="0"/>
          <w:sz w:val="28"/>
        </w:rPr>
        <w:t>![Рис. 3.2.1. BPMN-модель «Регистрация экспонатов в КАМИС» (TO BE)](Рисунки%20глава%203/ris_3_2_1_bpmn_museum_tobe.svg)</w:t>
      </w:r>
    </w:p>
    <w:p>
      <w:pPr>
        <w:spacing w:line="360" w:lineRule="auto" w:before="0" w:after="0"/>
        <w:ind w:firstLine="709"/>
        <w:jc w:val="both"/>
      </w:pPr>
      <w:r>
        <w:rPr>
          <w:rFonts w:ascii="Times New Roman" w:hAnsi="Times New Roman"/>
          <w:b w:val="0"/>
          <w:sz w:val="28"/>
        </w:rPr>
        <w:t>Рисунок 3.2.1 – BPMN-модель «Регистрация и описание музейных экспонатов в КАМИС» (TO BE)</w:t>
      </w:r>
    </w:p>
    <w:p>
      <w:pPr>
        <w:spacing w:line="360" w:lineRule="auto" w:before="0" w:after="0"/>
        <w:ind w:firstLine="709"/>
        <w:jc w:val="both"/>
      </w:pPr>
      <w:r>
        <w:rPr>
          <w:rFonts w:ascii="Times New Roman" w:hAnsi="Times New Roman"/>
          <w:b w:val="0"/>
          <w:sz w:val="24"/>
        </w:rPr>
        <w:t>Источник: составлено автором.</w:t>
      </w:r>
    </w:p>
    <w:p>
      <w:pPr>
        <w:spacing w:line="360" w:lineRule="auto" w:before="0" w:after="0"/>
        <w:ind w:firstLine="0"/>
      </w:pPr>
    </w:p>
    <w:p>
      <w:pPr>
        <w:spacing w:line="360" w:lineRule="auto" w:before="0" w:after="0"/>
        <w:ind w:firstLine="709"/>
        <w:jc w:val="both"/>
      </w:pPr>
      <w:r>
        <w:rPr>
          <w:rFonts w:ascii="Times New Roman" w:hAnsi="Times New Roman"/>
          <w:b/>
          <w:sz w:val="28"/>
        </w:rPr>
        <w:t>Ключевые изменения в BPMN TO BE:</w:t>
      </w:r>
    </w:p>
    <w:p>
      <w:pPr>
        <w:spacing w:line="360" w:lineRule="auto" w:before="0" w:after="0"/>
        <w:ind w:firstLine="709"/>
        <w:jc w:val="both"/>
      </w:pPr>
      <w:r>
        <w:rPr>
          <w:rFonts w:ascii="Times New Roman" w:hAnsi="Times New Roman"/>
          <w:b w:val="0"/>
          <w:sz w:val="28"/>
        </w:rPr>
        <w:t>1) Разделение ролей: появляется вторая дорожка «Лаборант», который выполняет 80 % операций; заведующая музеем осуществляет только выборочный контроль качества и научную атрибуцию сложных экспонатов;</w:t>
      </w:r>
    </w:p>
    <w:p>
      <w:pPr>
        <w:spacing w:line="360" w:lineRule="auto" w:before="0" w:after="0"/>
        <w:ind w:firstLine="709"/>
        <w:jc w:val="both"/>
      </w:pPr>
      <w:r>
        <w:rPr>
          <w:rFonts w:ascii="Times New Roman" w:hAnsi="Times New Roman"/>
          <w:b w:val="0"/>
          <w:sz w:val="28"/>
        </w:rPr>
        <w:t>2) Устранение подготовительных операций: стационарная фотозона исключает ежедневную настройку (экономия 5 мин/день); организация рабочего места по 5С исключает поиск расходных материалов (экономия 2,5 мин/экспонат);</w:t>
      </w:r>
    </w:p>
    <w:p>
      <w:pPr>
        <w:spacing w:line="360" w:lineRule="auto" w:before="0" w:after="0"/>
        <w:ind w:firstLine="709"/>
        <w:jc w:val="both"/>
      </w:pPr>
      <w:r>
        <w:rPr>
          <w:rFonts w:ascii="Times New Roman" w:hAnsi="Times New Roman"/>
          <w:b w:val="0"/>
          <w:sz w:val="28"/>
        </w:rPr>
        <w:t>3) Стандартизация описаний: шаблоны карточек по категориям (минералы, горные породы, палеонтологические образцы) сокращают время заполнения и снижают вероятность ошибок;</w:t>
      </w:r>
    </w:p>
    <w:p>
      <w:pPr>
        <w:spacing w:line="360" w:lineRule="auto" w:before="0" w:after="0"/>
        <w:ind w:firstLine="709"/>
        <w:jc w:val="both"/>
      </w:pPr>
      <w:r>
        <w:rPr>
          <w:rFonts w:ascii="Times New Roman" w:hAnsi="Times New Roman"/>
          <w:b w:val="0"/>
          <w:sz w:val="28"/>
        </w:rPr>
        <w:t>4) Асинхронная выгрузка: ожидание прогрузки в Государственном каталоге (10 мин) переведено в фоновый режим – лаборант продолжает работу со следующим экспонатом, пока система синхронизируется.</w:t>
      </w:r>
    </w:p>
    <w:p>
      <w:pPr>
        <w:spacing w:line="360" w:lineRule="auto" w:before="0" w:after="0"/>
        <w:ind w:firstLine="709"/>
        <w:jc w:val="both"/>
      </w:pPr>
      <w:r>
        <w:rPr>
          <w:rFonts w:ascii="Times New Roman" w:hAnsi="Times New Roman"/>
          <w:b/>
          <w:sz w:val="28"/>
        </w:rPr>
        <w:t>Характеристики целевого процесса:</w:t>
      </w:r>
      <w:r>
        <w:rPr>
          <w:rFonts w:ascii="Times New Roman" w:hAnsi="Times New Roman"/>
          <w:sz w:val="28"/>
        </w:rPr>
        <w:t xml:space="preserve"> Один пул, две дорожки. Среднее время цикла: </w:t>
      </w:r>
      <w:r>
        <w:rPr>
          <w:rFonts w:ascii="Times New Roman" w:hAnsi="Times New Roman"/>
          <w:b/>
          <w:sz w:val="28"/>
        </w:rPr>
        <w:t>18 минут</w:t>
      </w:r>
      <w:r>
        <w:rPr>
          <w:rFonts w:ascii="Times New Roman" w:hAnsi="Times New Roman"/>
          <w:sz w:val="28"/>
        </w:rPr>
        <w:t xml:space="preserve"> на 1 экспонат (вместо 45). Ожидание синхронизации – параллельно основному потоку (0 мин блокирующего ожидания вместо 10 мин). Целевая производительность: </w:t>
      </w:r>
      <w:r>
        <w:rPr>
          <w:rFonts w:ascii="Times New Roman" w:hAnsi="Times New Roman"/>
          <w:b/>
          <w:sz w:val="28"/>
        </w:rPr>
        <w:t>30 экспонатов/день</w:t>
      </w:r>
      <w:r>
        <w:rPr>
          <w:rFonts w:ascii="Times New Roman" w:hAnsi="Times New Roman"/>
          <w:sz w:val="28"/>
        </w:rPr>
        <w:t xml:space="preserve"> (вместо 9).</w:t>
      </w:r>
    </w:p>
    <w:p>
      <w:pPr>
        <w:spacing w:line="360" w:lineRule="auto" w:before="0" w:after="0"/>
        <w:ind w:firstLine="709"/>
        <w:jc w:val="both"/>
      </w:pPr>
      <w:r>
        <w:rPr>
          <w:rFonts w:ascii="Times New Roman" w:hAnsi="Times New Roman"/>
          <w:b/>
          <w:sz w:val="28"/>
        </w:rPr>
        <w:t>Модель EPC TO BE: Акцент на устраненных проблемных зонах.</w:t>
      </w:r>
    </w:p>
    <w:p>
      <w:pPr>
        <w:spacing w:line="360" w:lineRule="auto" w:before="0" w:after="0"/>
        <w:ind w:firstLine="0"/>
      </w:pPr>
    </w:p>
    <w:p>
      <w:pPr>
        <w:spacing w:line="360" w:lineRule="auto" w:before="0" w:after="0"/>
        <w:ind w:firstLine="0"/>
        <w:jc w:val="right"/>
      </w:pPr>
      <w:r>
        <w:rPr>
          <w:rFonts w:ascii="Times New Roman" w:hAnsi="Times New Roman"/>
          <w:b w:val="0"/>
          <w:sz w:val="28"/>
        </w:rPr>
        <w:t>Таблица 3.2.2</w:t>
      </w:r>
    </w:p>
    <w:p>
      <w:pPr>
        <w:spacing w:line="360" w:lineRule="auto" w:before="0" w:after="0"/>
        <w:ind w:firstLine="0"/>
        <w:jc w:val="center"/>
      </w:pPr>
      <w:r>
        <w:rPr>
          <w:rFonts w:ascii="Times New Roman" w:hAnsi="Times New Roman"/>
          <w:b w:val="0"/>
          <w:sz w:val="28"/>
        </w:rPr>
        <w:t>EPC TO BE: Устраненные узкие места процесса</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9"/>
        <w:gridCol w:w="2409"/>
        <w:gridCol w:w="2409"/>
        <w:gridCol w:w="2409"/>
      </w:tblGrid>
      <w:tr>
        <w:tc>
          <w:tcPr>
            <w:tcW w:type="dxa" w:w="2409"/>
          </w:tcPr>
          <w:p>
            <w:pPr>
              <w:spacing w:line="240" w:lineRule="auto" w:before="0" w:after="0"/>
              <w:ind w:firstLine="0"/>
              <w:jc w:val="center"/>
            </w:pPr>
            <w:r/>
            <w:r>
              <w:rPr>
                <w:rFonts w:ascii="Times New Roman" w:hAnsi="Times New Roman"/>
                <w:b/>
                <w:sz w:val="24"/>
              </w:rPr>
              <w:t>Узкое место AS IS</w:t>
            </w:r>
          </w:p>
        </w:tc>
        <w:tc>
          <w:tcPr>
            <w:tcW w:type="dxa" w:w="2409"/>
          </w:tcPr>
          <w:p>
            <w:pPr>
              <w:spacing w:line="240" w:lineRule="auto" w:before="0" w:after="0"/>
              <w:ind w:firstLine="0"/>
              <w:jc w:val="center"/>
            </w:pPr>
            <w:r/>
            <w:r>
              <w:rPr>
                <w:rFonts w:ascii="Times New Roman" w:hAnsi="Times New Roman"/>
                <w:b/>
                <w:sz w:val="24"/>
              </w:rPr>
              <w:t>Решение TO BE</w:t>
            </w:r>
          </w:p>
        </w:tc>
        <w:tc>
          <w:tcPr>
            <w:tcW w:type="dxa" w:w="2409"/>
          </w:tcPr>
          <w:p>
            <w:pPr>
              <w:spacing w:line="240" w:lineRule="auto" w:before="0" w:after="0"/>
              <w:ind w:firstLine="0"/>
              <w:jc w:val="center"/>
            </w:pPr>
            <w:r/>
            <w:r>
              <w:rPr>
                <w:rFonts w:ascii="Times New Roman" w:hAnsi="Times New Roman"/>
                <w:b/>
                <w:sz w:val="24"/>
              </w:rPr>
              <w:t>Инструмент</w:t>
            </w:r>
          </w:p>
        </w:tc>
        <w:tc>
          <w:tcPr>
            <w:tcW w:type="dxa" w:w="2409"/>
          </w:tcPr>
          <w:p>
            <w:pPr>
              <w:spacing w:line="240" w:lineRule="auto" w:before="0" w:after="0"/>
              <w:ind w:firstLine="0"/>
              <w:jc w:val="center"/>
            </w:pPr>
            <w:r/>
            <w:r>
              <w:rPr>
                <w:rFonts w:ascii="Times New Roman" w:hAnsi="Times New Roman"/>
                <w:b/>
                <w:sz w:val="24"/>
              </w:rPr>
              <w:t>Эффект</w:t>
            </w:r>
          </w:p>
        </w:tc>
      </w:tr>
      <w:tr>
        <w:tc>
          <w:tcPr>
            <w:tcW w:type="dxa" w:w="2409"/>
          </w:tcPr>
          <w:p>
            <w:pPr>
              <w:spacing w:line="240" w:lineRule="auto" w:before="0" w:after="0"/>
              <w:ind w:firstLine="0"/>
              <w:jc w:val="left"/>
            </w:pPr>
            <w:r/>
            <w:r>
              <w:rPr>
                <w:rFonts w:ascii="Times New Roman" w:hAnsi="Times New Roman"/>
                <w:sz w:val="24"/>
              </w:rPr>
              <w:t>Ежедневная настройка фотозоны (5 мин)</w:t>
            </w:r>
          </w:p>
        </w:tc>
        <w:tc>
          <w:tcPr>
            <w:tcW w:type="dxa" w:w="2409"/>
          </w:tcPr>
          <w:p>
            <w:pPr>
              <w:spacing w:line="240" w:lineRule="auto" w:before="0" w:after="0"/>
              <w:ind w:firstLine="0"/>
              <w:jc w:val="center"/>
            </w:pPr>
            <w:r/>
            <w:r>
              <w:rPr>
                <w:rFonts w:ascii="Times New Roman" w:hAnsi="Times New Roman"/>
                <w:sz w:val="24"/>
              </w:rPr>
              <w:t>Стационарная фотозона с закрепленным фоном и освещением</w:t>
            </w:r>
          </w:p>
        </w:tc>
        <w:tc>
          <w:tcPr>
            <w:tcW w:type="dxa" w:w="2409"/>
          </w:tcPr>
          <w:p>
            <w:pPr>
              <w:spacing w:line="240" w:lineRule="auto" w:before="0" w:after="0"/>
              <w:ind w:firstLine="0"/>
              <w:jc w:val="center"/>
            </w:pPr>
            <w:r/>
            <w:r>
              <w:rPr>
                <w:rFonts w:ascii="Times New Roman" w:hAnsi="Times New Roman"/>
                <w:sz w:val="24"/>
              </w:rPr>
              <w:t>5С (Сэйтон – рациональное расположение)</w:t>
            </w:r>
          </w:p>
        </w:tc>
        <w:tc>
          <w:tcPr>
            <w:tcW w:type="dxa" w:w="2409"/>
          </w:tcPr>
          <w:p>
            <w:pPr>
              <w:spacing w:line="240" w:lineRule="auto" w:before="0" w:after="0"/>
              <w:ind w:firstLine="0"/>
              <w:jc w:val="center"/>
            </w:pPr>
            <w:r/>
            <w:r>
              <w:rPr>
                <w:rFonts w:ascii="Times New Roman" w:hAnsi="Times New Roman"/>
                <w:sz w:val="24"/>
              </w:rPr>
              <w:t>−5 мин/день</w:t>
            </w:r>
          </w:p>
        </w:tc>
      </w:tr>
      <w:tr>
        <w:tc>
          <w:tcPr>
            <w:tcW w:type="dxa" w:w="2409"/>
          </w:tcPr>
          <w:p>
            <w:pPr>
              <w:spacing w:line="240" w:lineRule="auto" w:before="0" w:after="0"/>
              <w:ind w:firstLine="0"/>
              <w:jc w:val="left"/>
            </w:pPr>
            <w:r/>
            <w:r>
              <w:rPr>
                <w:rFonts w:ascii="Times New Roman" w:hAnsi="Times New Roman"/>
                <w:sz w:val="24"/>
              </w:rPr>
              <w:t>Поиск расходных материалов (2,5 мин/экспонат)</w:t>
            </w:r>
          </w:p>
        </w:tc>
        <w:tc>
          <w:tcPr>
            <w:tcW w:type="dxa" w:w="2409"/>
          </w:tcPr>
          <w:p>
            <w:pPr>
              <w:spacing w:line="240" w:lineRule="auto" w:before="0" w:after="0"/>
              <w:ind w:firstLine="0"/>
              <w:jc w:val="center"/>
            </w:pPr>
            <w:r/>
            <w:r>
              <w:rPr>
                <w:rFonts w:ascii="Times New Roman" w:hAnsi="Times New Roman"/>
                <w:sz w:val="24"/>
              </w:rPr>
              <w:t>Органайзер на рабочем месте: клей, номера, штангенциркуль – фиксированные позиции</w:t>
            </w:r>
          </w:p>
        </w:tc>
        <w:tc>
          <w:tcPr>
            <w:tcW w:type="dxa" w:w="2409"/>
          </w:tcPr>
          <w:p>
            <w:pPr>
              <w:spacing w:line="240" w:lineRule="auto" w:before="0" w:after="0"/>
              <w:ind w:firstLine="0"/>
              <w:jc w:val="center"/>
            </w:pPr>
            <w:r/>
            <w:r>
              <w:rPr>
                <w:rFonts w:ascii="Times New Roman" w:hAnsi="Times New Roman"/>
                <w:sz w:val="24"/>
              </w:rPr>
              <w:t>5С (Сэйри – сортировка, Сэйтон)</w:t>
            </w:r>
          </w:p>
        </w:tc>
        <w:tc>
          <w:tcPr>
            <w:tcW w:type="dxa" w:w="2409"/>
          </w:tcPr>
          <w:p>
            <w:pPr>
              <w:spacing w:line="240" w:lineRule="auto" w:before="0" w:after="0"/>
              <w:ind w:firstLine="0"/>
              <w:jc w:val="center"/>
            </w:pPr>
            <w:r/>
            <w:r>
              <w:rPr>
                <w:rFonts w:ascii="Times New Roman" w:hAnsi="Times New Roman"/>
                <w:sz w:val="24"/>
              </w:rPr>
              <w:t>−2,5 мин/экспонат</w:t>
            </w:r>
          </w:p>
        </w:tc>
      </w:tr>
      <w:tr>
        <w:tc>
          <w:tcPr>
            <w:tcW w:type="dxa" w:w="2409"/>
          </w:tcPr>
          <w:p>
            <w:pPr>
              <w:spacing w:line="240" w:lineRule="auto" w:before="0" w:after="0"/>
              <w:ind w:firstLine="0"/>
              <w:jc w:val="left"/>
            </w:pPr>
            <w:r/>
            <w:r>
              <w:rPr>
                <w:rFonts w:ascii="Times New Roman" w:hAnsi="Times New Roman"/>
                <w:sz w:val="24"/>
              </w:rPr>
              <w:t>Ожидание прогрузки Гос. каталога (10 мин)</w:t>
            </w:r>
          </w:p>
        </w:tc>
        <w:tc>
          <w:tcPr>
            <w:tcW w:type="dxa" w:w="2409"/>
          </w:tcPr>
          <w:p>
            <w:pPr>
              <w:spacing w:line="240" w:lineRule="auto" w:before="0" w:after="0"/>
              <w:ind w:firstLine="0"/>
              <w:jc w:val="center"/>
            </w:pPr>
            <w:r/>
            <w:r>
              <w:rPr>
                <w:rFonts w:ascii="Times New Roman" w:hAnsi="Times New Roman"/>
                <w:sz w:val="24"/>
              </w:rPr>
              <w:t>Пакетная офлайн-выгрузка; лаборант продолжает работу параллельно</w:t>
            </w:r>
          </w:p>
        </w:tc>
        <w:tc>
          <w:tcPr>
            <w:tcW w:type="dxa" w:w="2409"/>
          </w:tcPr>
          <w:p>
            <w:pPr>
              <w:spacing w:line="240" w:lineRule="auto" w:before="0" w:after="0"/>
              <w:ind w:firstLine="0"/>
              <w:jc w:val="center"/>
            </w:pPr>
            <w:r/>
            <w:r>
              <w:rPr>
                <w:rFonts w:ascii="Times New Roman" w:hAnsi="Times New Roman"/>
                <w:sz w:val="24"/>
              </w:rPr>
              <w:t>Устранение узкого места (теория ограничений)</w:t>
            </w:r>
          </w:p>
        </w:tc>
        <w:tc>
          <w:tcPr>
            <w:tcW w:type="dxa" w:w="2409"/>
          </w:tcPr>
          <w:p>
            <w:pPr>
              <w:spacing w:line="240" w:lineRule="auto" w:before="0" w:after="0"/>
              <w:ind w:firstLine="0"/>
              <w:jc w:val="center"/>
            </w:pPr>
            <w:r/>
            <w:r>
              <w:rPr>
                <w:rFonts w:ascii="Times New Roman" w:hAnsi="Times New Roman"/>
                <w:sz w:val="24"/>
              </w:rPr>
              <w:t>−10 мин блокирования</w:t>
            </w:r>
          </w:p>
        </w:tc>
      </w:tr>
      <w:tr>
        <w:tc>
          <w:tcPr>
            <w:tcW w:type="dxa" w:w="2409"/>
          </w:tcPr>
          <w:p>
            <w:pPr>
              <w:spacing w:line="240" w:lineRule="auto" w:before="0" w:after="0"/>
              <w:ind w:firstLine="0"/>
              <w:jc w:val="left"/>
            </w:pPr>
            <w:r/>
            <w:r>
              <w:rPr>
                <w:rFonts w:ascii="Times New Roman" w:hAnsi="Times New Roman"/>
                <w:sz w:val="24"/>
              </w:rPr>
              <w:t>Отсутствие шаблонов (описание «с нуля»)</w:t>
            </w:r>
          </w:p>
        </w:tc>
        <w:tc>
          <w:tcPr>
            <w:tcW w:type="dxa" w:w="2409"/>
          </w:tcPr>
          <w:p>
            <w:pPr>
              <w:spacing w:line="240" w:lineRule="auto" w:before="0" w:after="0"/>
              <w:ind w:firstLine="0"/>
              <w:jc w:val="center"/>
            </w:pPr>
            <w:r/>
            <w:r>
              <w:rPr>
                <w:rFonts w:ascii="Times New Roman" w:hAnsi="Times New Roman"/>
                <w:sz w:val="24"/>
              </w:rPr>
              <w:t>Типовые шаблоны карточек по 3 категориям экспонатов</w:t>
            </w:r>
          </w:p>
        </w:tc>
        <w:tc>
          <w:tcPr>
            <w:tcW w:type="dxa" w:w="2409"/>
          </w:tcPr>
          <w:p>
            <w:pPr>
              <w:spacing w:line="240" w:lineRule="auto" w:before="0" w:after="0"/>
              <w:ind w:firstLine="0"/>
              <w:jc w:val="center"/>
            </w:pPr>
            <w:r/>
            <w:r>
              <w:rPr>
                <w:rFonts w:ascii="Times New Roman" w:hAnsi="Times New Roman"/>
                <w:sz w:val="24"/>
              </w:rPr>
              <w:t>Стандартизация (бережливое производство)</w:t>
            </w:r>
          </w:p>
        </w:tc>
        <w:tc>
          <w:tcPr>
            <w:tcW w:type="dxa" w:w="2409"/>
          </w:tcPr>
          <w:p>
            <w:pPr>
              <w:spacing w:line="240" w:lineRule="auto" w:before="0" w:after="0"/>
              <w:ind w:firstLine="0"/>
              <w:jc w:val="center"/>
            </w:pPr>
            <w:r/>
            <w:r>
              <w:rPr>
                <w:rFonts w:ascii="Times New Roman" w:hAnsi="Times New Roman"/>
                <w:sz w:val="24"/>
              </w:rPr>
              <w:t>−1 мин/экспонат</w:t>
            </w:r>
          </w:p>
        </w:tc>
      </w:tr>
      <w:tr>
        <w:tc>
          <w:tcPr>
            <w:tcW w:type="dxa" w:w="2409"/>
          </w:tcPr>
          <w:p>
            <w:pPr>
              <w:spacing w:line="240" w:lineRule="auto" w:before="0" w:after="0"/>
              <w:ind w:firstLine="0"/>
              <w:jc w:val="left"/>
            </w:pPr>
            <w:r/>
            <w:r>
              <w:rPr>
                <w:rFonts w:ascii="Times New Roman" w:hAnsi="Times New Roman"/>
                <w:sz w:val="24"/>
              </w:rPr>
              <w:t>Ученый выполняет работу лаборанта (90 % времени)</w:t>
            </w:r>
          </w:p>
        </w:tc>
        <w:tc>
          <w:tcPr>
            <w:tcW w:type="dxa" w:w="2409"/>
          </w:tcPr>
          <w:p>
            <w:pPr>
              <w:spacing w:line="240" w:lineRule="auto" w:before="0" w:after="0"/>
              <w:ind w:firstLine="0"/>
              <w:jc w:val="center"/>
            </w:pPr>
            <w:r/>
            <w:r>
              <w:rPr>
                <w:rFonts w:ascii="Times New Roman" w:hAnsi="Times New Roman"/>
                <w:sz w:val="24"/>
              </w:rPr>
              <w:t>Привлечение лаборанта; заведующая – на верификации и научной работе</w:t>
            </w:r>
          </w:p>
        </w:tc>
        <w:tc>
          <w:tcPr>
            <w:tcW w:type="dxa" w:w="2409"/>
          </w:tcPr>
          <w:p>
            <w:pPr>
              <w:spacing w:line="240" w:lineRule="auto" w:before="0" w:after="0"/>
              <w:ind w:firstLine="0"/>
              <w:jc w:val="center"/>
            </w:pPr>
            <w:r/>
            <w:r>
              <w:rPr>
                <w:rFonts w:ascii="Times New Roman" w:hAnsi="Times New Roman"/>
                <w:sz w:val="24"/>
              </w:rPr>
              <w:t>Перераспределение функций</w:t>
            </w:r>
          </w:p>
        </w:tc>
        <w:tc>
          <w:tcPr>
            <w:tcW w:type="dxa" w:w="2409"/>
          </w:tcPr>
          <w:p>
            <w:pPr>
              <w:spacing w:line="240" w:lineRule="auto" w:before="0" w:after="0"/>
              <w:ind w:firstLine="0"/>
              <w:jc w:val="center"/>
            </w:pPr>
            <w:r/>
            <w:r>
              <w:rPr>
                <w:rFonts w:ascii="Times New Roman" w:hAnsi="Times New Roman"/>
                <w:sz w:val="24"/>
              </w:rPr>
              <w:t>Высвобождение 7 часов/день</w:t>
            </w:r>
          </w:p>
        </w:tc>
      </w:tr>
      <w:tr>
        <w:tc>
          <w:tcPr>
            <w:tcW w:type="dxa" w:w="2409"/>
          </w:tcPr>
          <w:p>
            <w:pPr>
              <w:spacing w:line="240" w:lineRule="auto" w:before="0" w:after="0"/>
              <w:ind w:firstLine="0"/>
              <w:jc w:val="left"/>
            </w:pPr>
            <w:r/>
            <w:r>
              <w:rPr>
                <w:rFonts w:ascii="Times New Roman" w:hAnsi="Times New Roman"/>
                <w:sz w:val="24"/>
              </w:rPr>
              <w:t>Перемещение к компьютеру (1,5 мин)</w:t>
            </w:r>
          </w:p>
        </w:tc>
        <w:tc>
          <w:tcPr>
            <w:tcW w:type="dxa" w:w="2409"/>
          </w:tcPr>
          <w:p>
            <w:pPr>
              <w:spacing w:line="240" w:lineRule="auto" w:before="0" w:after="0"/>
              <w:ind w:firstLine="0"/>
              <w:jc w:val="center"/>
            </w:pPr>
            <w:r/>
            <w:r>
              <w:rPr>
                <w:rFonts w:ascii="Times New Roman" w:hAnsi="Times New Roman"/>
                <w:sz w:val="24"/>
              </w:rPr>
              <w:t>Компьютер рядом с фотозоной (единое рабочее место)</w:t>
            </w:r>
          </w:p>
        </w:tc>
        <w:tc>
          <w:tcPr>
            <w:tcW w:type="dxa" w:w="2409"/>
          </w:tcPr>
          <w:p>
            <w:pPr>
              <w:spacing w:line="240" w:lineRule="auto" w:before="0" w:after="0"/>
              <w:ind w:firstLine="0"/>
              <w:jc w:val="center"/>
            </w:pPr>
            <w:r/>
            <w:r>
              <w:rPr>
                <w:rFonts w:ascii="Times New Roman" w:hAnsi="Times New Roman"/>
                <w:sz w:val="24"/>
              </w:rPr>
              <w:t>5С (Сэйтон)</w:t>
            </w:r>
          </w:p>
        </w:tc>
        <w:tc>
          <w:tcPr>
            <w:tcW w:type="dxa" w:w="2409"/>
          </w:tcPr>
          <w:p>
            <w:pPr>
              <w:spacing w:line="240" w:lineRule="auto" w:before="0" w:after="0"/>
              <w:ind w:firstLine="0"/>
              <w:jc w:val="center"/>
            </w:pPr>
            <w:r/>
            <w:r>
              <w:rPr>
                <w:rFonts w:ascii="Times New Roman" w:hAnsi="Times New Roman"/>
                <w:sz w:val="24"/>
              </w:rPr>
              <w:t>−1,5 мин/экспонат</w:t>
            </w:r>
          </w:p>
        </w:tc>
      </w:tr>
    </w:tbl>
    <w:p>
      <w:pPr>
        <w:spacing w:line="360" w:lineRule="auto" w:before="0" w:after="0"/>
        <w:ind w:firstLine="709"/>
        <w:jc w:val="both"/>
      </w:pPr>
      <w:r>
        <w:rPr>
          <w:rFonts w:ascii="Times New Roman" w:hAnsi="Times New Roman"/>
          <w:b w:val="0"/>
          <w:sz w:val="24"/>
        </w:rPr>
        <w:t>Источник: составлено автором.</w:t>
      </w:r>
    </w:p>
    <w:p>
      <w:pPr>
        <w:spacing w:line="360" w:lineRule="auto" w:before="0" w:after="0"/>
        <w:ind w:firstLine="0"/>
      </w:pPr>
    </w:p>
    <w:p>
      <w:pPr>
        <w:spacing w:line="360" w:lineRule="auto" w:before="0" w:after="0"/>
        <w:ind w:firstLine="709"/>
        <w:jc w:val="both"/>
      </w:pPr>
      <w:r>
        <w:rPr>
          <w:rFonts w:ascii="Times New Roman" w:hAnsi="Times New Roman"/>
          <w:b w:val="0"/>
          <w:sz w:val="28"/>
        </w:rPr>
        <w:t>![Рис. 3.2.2. EPC-модель «Регистрация экспонатов в КАМИС» (TO BE)](Рисунки%20глава%203/ris_3_2_2_epc_museum_tobe.svg)</w:t>
      </w:r>
    </w:p>
    <w:p>
      <w:pPr>
        <w:spacing w:line="360" w:lineRule="auto" w:before="0" w:after="0"/>
        <w:ind w:firstLine="709"/>
        <w:jc w:val="both"/>
      </w:pPr>
      <w:r>
        <w:rPr>
          <w:rFonts w:ascii="Times New Roman" w:hAnsi="Times New Roman"/>
          <w:b w:val="0"/>
          <w:sz w:val="28"/>
        </w:rPr>
        <w:t>Рисунок 3.2.2 – EPC-модель «Регистрация экспонатов в КАМИС» (TO BE): устранённые узкие места</w:t>
      </w:r>
    </w:p>
    <w:p>
      <w:pPr>
        <w:spacing w:line="360" w:lineRule="auto" w:before="0" w:after="0"/>
        <w:ind w:firstLine="709"/>
        <w:jc w:val="both"/>
      </w:pPr>
      <w:r>
        <w:rPr>
          <w:rFonts w:ascii="Times New Roman" w:hAnsi="Times New Roman"/>
          <w:b w:val="0"/>
          <w:sz w:val="24"/>
        </w:rPr>
        <w:t>Источник: составлено автором.</w:t>
      </w:r>
    </w:p>
    <w:p>
      <w:pPr>
        <w:spacing w:line="360" w:lineRule="auto" w:before="0" w:after="0"/>
        <w:ind w:firstLine="0"/>
      </w:pPr>
    </w:p>
    <w:p>
      <w:pPr>
        <w:spacing w:line="360" w:lineRule="auto" w:before="0" w:after="0"/>
        <w:ind w:firstLine="709"/>
        <w:jc w:val="both"/>
      </w:pPr>
      <w:r>
        <w:rPr>
          <w:rFonts w:ascii="Times New Roman" w:hAnsi="Times New Roman"/>
          <w:b/>
          <w:sz w:val="28"/>
        </w:rPr>
        <w:t>Сравнительная таблица показателей AS IS vs TO BE.</w:t>
      </w:r>
    </w:p>
    <w:p>
      <w:pPr>
        <w:spacing w:line="360" w:lineRule="auto" w:before="0" w:after="0"/>
        <w:ind w:firstLine="0"/>
      </w:pPr>
    </w:p>
    <w:p>
      <w:pPr>
        <w:spacing w:line="360" w:lineRule="auto" w:before="0" w:after="0"/>
        <w:ind w:firstLine="0"/>
        <w:jc w:val="right"/>
      </w:pPr>
      <w:r>
        <w:rPr>
          <w:rFonts w:ascii="Times New Roman" w:hAnsi="Times New Roman"/>
          <w:b w:val="0"/>
          <w:sz w:val="28"/>
        </w:rPr>
        <w:t>Таблица 3.2.3</w:t>
      </w:r>
    </w:p>
    <w:p>
      <w:pPr>
        <w:spacing w:line="360" w:lineRule="auto" w:before="0" w:after="0"/>
        <w:ind w:firstLine="0"/>
        <w:jc w:val="center"/>
      </w:pPr>
      <w:r>
        <w:rPr>
          <w:rFonts w:ascii="Times New Roman" w:hAnsi="Times New Roman"/>
          <w:b w:val="0"/>
          <w:sz w:val="28"/>
        </w:rPr>
        <w:t>Показатели процесса «Регистрация экспонатов в КАМИС»: AS IS vs TO BE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9"/>
        <w:gridCol w:w="2409"/>
        <w:gridCol w:w="2409"/>
        <w:gridCol w:w="2409"/>
      </w:tblGrid>
      <w:tr>
        <w:tc>
          <w:tcPr>
            <w:tcW w:type="dxa" w:w="2409"/>
          </w:tcPr>
          <w:p>
            <w:pPr>
              <w:spacing w:line="240" w:lineRule="auto" w:before="0" w:after="0"/>
              <w:ind w:firstLine="0"/>
              <w:jc w:val="center"/>
            </w:pPr>
            <w:r/>
            <w:r>
              <w:rPr>
                <w:rFonts w:ascii="Times New Roman" w:hAnsi="Times New Roman"/>
                <w:b/>
                <w:sz w:val="24"/>
              </w:rPr>
              <w:t>Показатель</w:t>
            </w:r>
          </w:p>
        </w:tc>
        <w:tc>
          <w:tcPr>
            <w:tcW w:type="dxa" w:w="2409"/>
          </w:tcPr>
          <w:p>
            <w:pPr>
              <w:spacing w:line="240" w:lineRule="auto" w:before="0" w:after="0"/>
              <w:ind w:firstLine="0"/>
              <w:jc w:val="center"/>
            </w:pPr>
            <w:r/>
            <w:r>
              <w:rPr>
                <w:rFonts w:ascii="Times New Roman" w:hAnsi="Times New Roman"/>
                <w:b/>
                <w:sz w:val="24"/>
              </w:rPr>
              <w:t>AS IS</w:t>
            </w:r>
          </w:p>
        </w:tc>
        <w:tc>
          <w:tcPr>
            <w:tcW w:type="dxa" w:w="2409"/>
          </w:tcPr>
          <w:p>
            <w:pPr>
              <w:spacing w:line="240" w:lineRule="auto" w:before="0" w:after="0"/>
              <w:ind w:firstLine="0"/>
              <w:jc w:val="center"/>
            </w:pPr>
            <w:r/>
            <w:r>
              <w:rPr>
                <w:rFonts w:ascii="Times New Roman" w:hAnsi="Times New Roman"/>
                <w:b/>
                <w:sz w:val="24"/>
              </w:rPr>
              <w:t>TO BE</w:t>
            </w:r>
          </w:p>
        </w:tc>
        <w:tc>
          <w:tcPr>
            <w:tcW w:type="dxa" w:w="2409"/>
          </w:tcPr>
          <w:p>
            <w:pPr>
              <w:spacing w:line="240" w:lineRule="auto" w:before="0" w:after="0"/>
              <w:ind w:firstLine="0"/>
              <w:jc w:val="center"/>
            </w:pPr>
            <w:r/>
            <w:r>
              <w:rPr>
                <w:rFonts w:ascii="Times New Roman" w:hAnsi="Times New Roman"/>
                <w:b/>
                <w:sz w:val="24"/>
              </w:rPr>
              <w:t>Изменение</w:t>
            </w:r>
          </w:p>
        </w:tc>
      </w:tr>
      <w:tr>
        <w:tc>
          <w:tcPr>
            <w:tcW w:type="dxa" w:w="2409"/>
          </w:tcPr>
          <w:p>
            <w:pPr>
              <w:spacing w:line="240" w:lineRule="auto" w:before="0" w:after="0"/>
              <w:ind w:firstLine="0"/>
              <w:jc w:val="left"/>
            </w:pPr>
            <w:r/>
            <w:r>
              <w:rPr>
                <w:rFonts w:ascii="Times New Roman" w:hAnsi="Times New Roman"/>
                <w:sz w:val="24"/>
              </w:rPr>
              <w:t>Среднее время на 1 экспонат</w:t>
            </w:r>
          </w:p>
        </w:tc>
        <w:tc>
          <w:tcPr>
            <w:tcW w:type="dxa" w:w="2409"/>
          </w:tcPr>
          <w:p>
            <w:pPr>
              <w:spacing w:line="240" w:lineRule="auto" w:before="0" w:after="0"/>
              <w:ind w:firstLine="0"/>
              <w:jc w:val="center"/>
            </w:pPr>
            <w:r/>
            <w:r>
              <w:rPr>
                <w:rFonts w:ascii="Times New Roman" w:hAnsi="Times New Roman"/>
                <w:sz w:val="24"/>
              </w:rPr>
              <w:t>45 мин</w:t>
            </w:r>
          </w:p>
        </w:tc>
        <w:tc>
          <w:tcPr>
            <w:tcW w:type="dxa" w:w="2409"/>
          </w:tcPr>
          <w:p>
            <w:pPr>
              <w:spacing w:line="240" w:lineRule="auto" w:before="0" w:after="0"/>
              <w:ind w:firstLine="0"/>
              <w:jc w:val="center"/>
            </w:pPr>
            <w:r/>
            <w:r>
              <w:rPr>
                <w:rFonts w:ascii="Times New Roman" w:hAnsi="Times New Roman"/>
                <w:sz w:val="24"/>
              </w:rPr>
              <w:t>18 мин</w:t>
            </w:r>
          </w:p>
        </w:tc>
        <w:tc>
          <w:tcPr>
            <w:tcW w:type="dxa" w:w="2409"/>
          </w:tcPr>
          <w:p>
            <w:pPr>
              <w:spacing w:line="240" w:lineRule="auto" w:before="0" w:after="0"/>
              <w:ind w:firstLine="0"/>
              <w:jc w:val="center"/>
            </w:pPr>
            <w:r/>
            <w:r>
              <w:rPr>
                <w:rFonts w:ascii="Times New Roman" w:hAnsi="Times New Roman"/>
                <w:sz w:val="24"/>
              </w:rPr>
              <w:t>−60 %</w:t>
            </w:r>
          </w:p>
        </w:tc>
      </w:tr>
      <w:tr>
        <w:tc>
          <w:tcPr>
            <w:tcW w:type="dxa" w:w="2409"/>
          </w:tcPr>
          <w:p>
            <w:pPr>
              <w:spacing w:line="240" w:lineRule="auto" w:before="0" w:after="0"/>
              <w:ind w:firstLine="0"/>
              <w:jc w:val="left"/>
            </w:pPr>
            <w:r/>
            <w:r>
              <w:rPr>
                <w:rFonts w:ascii="Times New Roman" w:hAnsi="Times New Roman"/>
                <w:sz w:val="24"/>
              </w:rPr>
              <w:t>Производительность (экспонатов/день)</w:t>
            </w:r>
          </w:p>
        </w:tc>
        <w:tc>
          <w:tcPr>
            <w:tcW w:type="dxa" w:w="2409"/>
          </w:tcPr>
          <w:p>
            <w:pPr>
              <w:spacing w:line="240" w:lineRule="auto" w:before="0" w:after="0"/>
              <w:ind w:firstLine="0"/>
              <w:jc w:val="center"/>
            </w:pPr>
            <w:r/>
            <w:r>
              <w:rPr>
                <w:rFonts w:ascii="Times New Roman" w:hAnsi="Times New Roman"/>
                <w:sz w:val="24"/>
              </w:rPr>
              <w:t>9</w:t>
            </w:r>
          </w:p>
        </w:tc>
        <w:tc>
          <w:tcPr>
            <w:tcW w:type="dxa" w:w="2409"/>
          </w:tcPr>
          <w:p>
            <w:pPr>
              <w:spacing w:line="240" w:lineRule="auto" w:before="0" w:after="0"/>
              <w:ind w:firstLine="0"/>
              <w:jc w:val="center"/>
            </w:pPr>
            <w:r/>
            <w:r>
              <w:rPr>
                <w:rFonts w:ascii="Times New Roman" w:hAnsi="Times New Roman"/>
                <w:sz w:val="24"/>
              </w:rPr>
              <w:t>30</w:t>
            </w:r>
          </w:p>
        </w:tc>
        <w:tc>
          <w:tcPr>
            <w:tcW w:type="dxa" w:w="2409"/>
          </w:tcPr>
          <w:p>
            <w:pPr>
              <w:spacing w:line="240" w:lineRule="auto" w:before="0" w:after="0"/>
              <w:ind w:firstLine="0"/>
              <w:jc w:val="center"/>
            </w:pPr>
            <w:r/>
            <w:r>
              <w:rPr>
                <w:rFonts w:ascii="Times New Roman" w:hAnsi="Times New Roman"/>
                <w:sz w:val="24"/>
              </w:rPr>
              <w:t>×3,3</w:t>
            </w:r>
          </w:p>
        </w:tc>
      </w:tr>
      <w:tr>
        <w:tc>
          <w:tcPr>
            <w:tcW w:type="dxa" w:w="2409"/>
          </w:tcPr>
          <w:p>
            <w:pPr>
              <w:spacing w:line="240" w:lineRule="auto" w:before="0" w:after="0"/>
              <w:ind w:firstLine="0"/>
              <w:jc w:val="left"/>
            </w:pPr>
            <w:r/>
            <w:r>
              <w:rPr>
                <w:rFonts w:ascii="Times New Roman" w:hAnsi="Times New Roman"/>
                <w:sz w:val="24"/>
              </w:rPr>
              <w:t>Стоимость обработки 1 экспоната</w:t>
            </w:r>
          </w:p>
        </w:tc>
        <w:tc>
          <w:tcPr>
            <w:tcW w:type="dxa" w:w="2409"/>
          </w:tcPr>
          <w:p>
            <w:pPr>
              <w:spacing w:line="240" w:lineRule="auto" w:before="0" w:after="0"/>
              <w:ind w:firstLine="0"/>
              <w:jc w:val="center"/>
            </w:pPr>
            <w:r/>
            <w:r>
              <w:rPr>
                <w:rFonts w:ascii="Times New Roman" w:hAnsi="Times New Roman"/>
                <w:sz w:val="24"/>
              </w:rPr>
              <w:t>138 руб.</w:t>
            </w:r>
          </w:p>
        </w:tc>
        <w:tc>
          <w:tcPr>
            <w:tcW w:type="dxa" w:w="2409"/>
          </w:tcPr>
          <w:p>
            <w:pPr>
              <w:spacing w:line="240" w:lineRule="auto" w:before="0" w:after="0"/>
              <w:ind w:firstLine="0"/>
              <w:jc w:val="center"/>
            </w:pPr>
            <w:r/>
            <w:r>
              <w:rPr>
                <w:rFonts w:ascii="Times New Roman" w:hAnsi="Times New Roman"/>
                <w:sz w:val="24"/>
              </w:rPr>
              <w:t>55 руб.</w:t>
            </w:r>
          </w:p>
        </w:tc>
        <w:tc>
          <w:tcPr>
            <w:tcW w:type="dxa" w:w="2409"/>
          </w:tcPr>
          <w:p>
            <w:pPr>
              <w:spacing w:line="240" w:lineRule="auto" w:before="0" w:after="0"/>
              <w:ind w:firstLine="0"/>
              <w:jc w:val="center"/>
            </w:pPr>
            <w:r/>
            <w:r>
              <w:rPr>
                <w:rFonts w:ascii="Times New Roman" w:hAnsi="Times New Roman"/>
                <w:sz w:val="24"/>
              </w:rPr>
              <w:t>−60 %</w:t>
            </w:r>
          </w:p>
        </w:tc>
      </w:tr>
      <w:tr>
        <w:tc>
          <w:tcPr>
            <w:tcW w:type="dxa" w:w="2409"/>
          </w:tcPr>
          <w:p>
            <w:pPr>
              <w:spacing w:line="240" w:lineRule="auto" w:before="0" w:after="0"/>
              <w:ind w:firstLine="0"/>
              <w:jc w:val="left"/>
            </w:pPr>
            <w:r/>
            <w:r>
              <w:rPr>
                <w:rFonts w:ascii="Times New Roman" w:hAnsi="Times New Roman"/>
                <w:sz w:val="24"/>
              </w:rPr>
              <w:t>Доля операций, не добавляющих ценности,</w:t>
            </w:r>
          </w:p>
        </w:tc>
        <w:tc>
          <w:tcPr>
            <w:tcW w:type="dxa" w:w="2409"/>
          </w:tcPr>
          <w:p>
            <w:pPr>
              <w:spacing w:line="240" w:lineRule="auto" w:before="0" w:after="0"/>
              <w:ind w:firstLine="0"/>
              <w:jc w:val="center"/>
            </w:pPr>
            <w:r/>
            <w:r>
              <w:rPr>
                <w:rFonts w:ascii="Times New Roman" w:hAnsi="Times New Roman"/>
                <w:sz w:val="24"/>
              </w:rPr>
              <w:t>64 %</w:t>
            </w:r>
          </w:p>
        </w:tc>
        <w:tc>
          <w:tcPr>
            <w:tcW w:type="dxa" w:w="2409"/>
          </w:tcPr>
          <w:p>
            <w:pPr>
              <w:spacing w:line="240" w:lineRule="auto" w:before="0" w:after="0"/>
              <w:ind w:firstLine="0"/>
              <w:jc w:val="center"/>
            </w:pPr>
            <w:r/>
            <w:r>
              <w:rPr>
                <w:rFonts w:ascii="Times New Roman" w:hAnsi="Times New Roman"/>
                <w:sz w:val="24"/>
              </w:rPr>
              <w:t>~11 %</w:t>
            </w:r>
          </w:p>
        </w:tc>
        <w:tc>
          <w:tcPr>
            <w:tcW w:type="dxa" w:w="2409"/>
          </w:tcPr>
          <w:p>
            <w:pPr>
              <w:spacing w:line="240" w:lineRule="auto" w:before="0" w:after="0"/>
              <w:ind w:firstLine="0"/>
              <w:jc w:val="center"/>
            </w:pPr>
            <w:r/>
            <w:r>
              <w:rPr>
                <w:rFonts w:ascii="Times New Roman" w:hAnsi="Times New Roman"/>
                <w:sz w:val="24"/>
              </w:rPr>
              <w:t>−53 п.п.</w:t>
            </w:r>
          </w:p>
        </w:tc>
      </w:tr>
      <w:tr>
        <w:tc>
          <w:tcPr>
            <w:tcW w:type="dxa" w:w="2409"/>
          </w:tcPr>
          <w:p>
            <w:pPr>
              <w:spacing w:line="240" w:lineRule="auto" w:before="0" w:after="0"/>
              <w:ind w:firstLine="0"/>
              <w:jc w:val="left"/>
            </w:pPr>
            <w:r/>
            <w:r>
              <w:rPr>
                <w:rFonts w:ascii="Times New Roman" w:hAnsi="Times New Roman"/>
                <w:sz w:val="24"/>
              </w:rPr>
              <w:t>Ожидание (блокирующее)</w:t>
            </w:r>
          </w:p>
        </w:tc>
        <w:tc>
          <w:tcPr>
            <w:tcW w:type="dxa" w:w="2409"/>
          </w:tcPr>
          <w:p>
            <w:pPr>
              <w:spacing w:line="240" w:lineRule="auto" w:before="0" w:after="0"/>
              <w:ind w:firstLine="0"/>
              <w:jc w:val="center"/>
            </w:pPr>
            <w:r/>
            <w:r>
              <w:rPr>
                <w:rFonts w:ascii="Times New Roman" w:hAnsi="Times New Roman"/>
                <w:sz w:val="24"/>
              </w:rPr>
              <w:t>10 мин/экспонат</w:t>
            </w:r>
          </w:p>
        </w:tc>
        <w:tc>
          <w:tcPr>
            <w:tcW w:type="dxa" w:w="2409"/>
          </w:tcPr>
          <w:p>
            <w:pPr>
              <w:spacing w:line="240" w:lineRule="auto" w:before="0" w:after="0"/>
              <w:ind w:firstLine="0"/>
              <w:jc w:val="center"/>
            </w:pPr>
            <w:r/>
            <w:r>
              <w:rPr>
                <w:rFonts w:ascii="Times New Roman" w:hAnsi="Times New Roman"/>
                <w:sz w:val="24"/>
              </w:rPr>
              <w:t>0 мин (параллельно)</w:t>
            </w:r>
          </w:p>
        </w:tc>
        <w:tc>
          <w:tcPr>
            <w:tcW w:type="dxa" w:w="2409"/>
          </w:tcPr>
          <w:p>
            <w:pPr>
              <w:spacing w:line="240" w:lineRule="auto" w:before="0" w:after="0"/>
              <w:ind w:firstLine="0"/>
              <w:jc w:val="center"/>
            </w:pPr>
            <w:r/>
            <w:r>
              <w:rPr>
                <w:rFonts w:ascii="Times New Roman" w:hAnsi="Times New Roman"/>
                <w:sz w:val="24"/>
              </w:rPr>
              <w:t>−100 %</w:t>
            </w:r>
          </w:p>
        </w:tc>
      </w:tr>
      <w:tr>
        <w:tc>
          <w:tcPr>
            <w:tcW w:type="dxa" w:w="2409"/>
          </w:tcPr>
          <w:p>
            <w:pPr>
              <w:spacing w:line="240" w:lineRule="auto" w:before="0" w:after="0"/>
              <w:ind w:firstLine="0"/>
              <w:jc w:val="left"/>
            </w:pPr>
            <w:r/>
            <w:r>
              <w:rPr>
                <w:rFonts w:ascii="Times New Roman" w:hAnsi="Times New Roman"/>
                <w:sz w:val="24"/>
              </w:rPr>
              <w:t>Количество задействованных сотрудников</w:t>
            </w:r>
          </w:p>
        </w:tc>
        <w:tc>
          <w:tcPr>
            <w:tcW w:type="dxa" w:w="2409"/>
          </w:tcPr>
          <w:p>
            <w:pPr>
              <w:spacing w:line="240" w:lineRule="auto" w:before="0" w:after="0"/>
              <w:ind w:firstLine="0"/>
              <w:jc w:val="center"/>
            </w:pPr>
            <w:r/>
            <w:r>
              <w:rPr>
                <w:rFonts w:ascii="Times New Roman" w:hAnsi="Times New Roman"/>
                <w:sz w:val="24"/>
              </w:rPr>
              <w:t>1 (заведующая)</w:t>
            </w:r>
          </w:p>
        </w:tc>
        <w:tc>
          <w:tcPr>
            <w:tcW w:type="dxa" w:w="2409"/>
          </w:tcPr>
          <w:p>
            <w:pPr>
              <w:spacing w:line="240" w:lineRule="auto" w:before="0" w:after="0"/>
              <w:ind w:firstLine="0"/>
              <w:jc w:val="center"/>
            </w:pPr>
            <w:r/>
            <w:r>
              <w:rPr>
                <w:rFonts w:ascii="Times New Roman" w:hAnsi="Times New Roman"/>
                <w:sz w:val="24"/>
              </w:rPr>
              <w:t>1 лаборант + верификация</w:t>
            </w:r>
          </w:p>
        </w:tc>
        <w:tc>
          <w:tcPr>
            <w:tcW w:type="dxa" w:w="2409"/>
          </w:tcPr>
          <w:p>
            <w:pPr>
              <w:spacing w:line="240" w:lineRule="auto" w:before="0" w:after="0"/>
              <w:ind w:firstLine="0"/>
              <w:jc w:val="center"/>
            </w:pPr>
            <w:r/>
            <w:r>
              <w:rPr>
                <w:rFonts w:ascii="Times New Roman" w:hAnsi="Times New Roman"/>
                <w:sz w:val="24"/>
              </w:rPr>
              <w:t>+1 (но высвобождает ученого)</w:t>
            </w:r>
          </w:p>
        </w:tc>
      </w:tr>
      <w:tr>
        <w:tc>
          <w:tcPr>
            <w:tcW w:type="dxa" w:w="2409"/>
          </w:tcPr>
          <w:p>
            <w:pPr>
              <w:spacing w:line="240" w:lineRule="auto" w:before="0" w:after="0"/>
              <w:ind w:firstLine="0"/>
              <w:jc w:val="left"/>
            </w:pPr>
            <w:r/>
            <w:r>
              <w:rPr>
                <w:rFonts w:ascii="Times New Roman" w:hAnsi="Times New Roman"/>
                <w:sz w:val="24"/>
              </w:rPr>
              <w:t>Прогнозируемое время полной инвентаризации (2000 ед.)</w:t>
            </w:r>
          </w:p>
        </w:tc>
        <w:tc>
          <w:tcPr>
            <w:tcW w:type="dxa" w:w="2409"/>
          </w:tcPr>
          <w:p>
            <w:pPr>
              <w:spacing w:line="240" w:lineRule="auto" w:before="0" w:after="0"/>
              <w:ind w:firstLine="0"/>
              <w:jc w:val="center"/>
            </w:pPr>
            <w:r/>
            <w:r>
              <w:rPr>
                <w:rFonts w:ascii="Times New Roman" w:hAnsi="Times New Roman"/>
                <w:sz w:val="24"/>
              </w:rPr>
              <w:t>&gt;1 года</w:t>
            </w:r>
          </w:p>
        </w:tc>
        <w:tc>
          <w:tcPr>
            <w:tcW w:type="dxa" w:w="2409"/>
          </w:tcPr>
          <w:p>
            <w:pPr>
              <w:spacing w:line="240" w:lineRule="auto" w:before="0" w:after="0"/>
              <w:ind w:firstLine="0"/>
              <w:jc w:val="center"/>
            </w:pPr>
            <w:r/>
            <w:r>
              <w:rPr>
                <w:rFonts w:ascii="Times New Roman" w:hAnsi="Times New Roman"/>
                <w:sz w:val="24"/>
              </w:rPr>
              <w:t>~67 рабочих дней (~3,5 мес.)</w:t>
            </w:r>
          </w:p>
        </w:tc>
        <w:tc>
          <w:tcPr>
            <w:tcW w:type="dxa" w:w="2409"/>
          </w:tcPr>
          <w:p>
            <w:pPr>
              <w:spacing w:line="240" w:lineRule="auto" w:before="0" w:after="0"/>
              <w:ind w:firstLine="0"/>
              <w:jc w:val="center"/>
            </w:pPr>
            <w:r/>
            <w:r>
              <w:rPr>
                <w:rFonts w:ascii="Times New Roman" w:hAnsi="Times New Roman"/>
                <w:sz w:val="24"/>
              </w:rPr>
              <w:t>−70 %</w:t>
            </w:r>
          </w:p>
        </w:tc>
      </w:tr>
      <w:tr>
        <w:tc>
          <w:tcPr>
            <w:tcW w:type="dxa" w:w="2409"/>
          </w:tcPr>
          <w:p>
            <w:pPr>
              <w:spacing w:line="240" w:lineRule="auto" w:before="0" w:after="0"/>
              <w:ind w:firstLine="0"/>
              <w:jc w:val="left"/>
            </w:pPr>
            <w:r/>
            <w:r>
              <w:rPr>
                <w:rFonts w:ascii="Times New Roman" w:hAnsi="Times New Roman"/>
                <w:sz w:val="24"/>
              </w:rPr>
              <w:t>Применение 5С</w:t>
            </w:r>
          </w:p>
        </w:tc>
        <w:tc>
          <w:tcPr>
            <w:tcW w:type="dxa" w:w="2409"/>
          </w:tcPr>
          <w:p>
            <w:pPr>
              <w:spacing w:line="240" w:lineRule="auto" w:before="0" w:after="0"/>
              <w:ind w:firstLine="0"/>
              <w:jc w:val="center"/>
            </w:pPr>
            <w:r/>
            <w:r>
              <w:rPr>
                <w:rFonts w:ascii="Times New Roman" w:hAnsi="Times New Roman"/>
                <w:sz w:val="24"/>
              </w:rPr>
              <w:t>Нет</w:t>
            </w:r>
          </w:p>
        </w:tc>
        <w:tc>
          <w:tcPr>
            <w:tcW w:type="dxa" w:w="2409"/>
          </w:tcPr>
          <w:p>
            <w:pPr>
              <w:spacing w:line="240" w:lineRule="auto" w:before="0" w:after="0"/>
              <w:ind w:firstLine="0"/>
              <w:jc w:val="center"/>
            </w:pPr>
            <w:r/>
            <w:r>
              <w:rPr>
                <w:rFonts w:ascii="Times New Roman" w:hAnsi="Times New Roman"/>
                <w:sz w:val="24"/>
              </w:rPr>
              <w:t>Да (стационарная фотозона, органайзер)</w:t>
            </w:r>
          </w:p>
        </w:tc>
        <w:tc>
          <w:tcPr>
            <w:tcW w:type="dxa" w:w="2409"/>
          </w:tcPr>
          <w:p>
            <w:pPr>
              <w:spacing w:line="240" w:lineRule="auto" w:before="0" w:after="0"/>
              <w:ind w:firstLine="0"/>
              <w:jc w:val="center"/>
            </w:pPr>
            <w:r/>
            <w:r>
              <w:rPr>
                <w:rFonts w:ascii="Times New Roman" w:hAnsi="Times New Roman"/>
                <w:sz w:val="24"/>
              </w:rPr>
              <w:t>Внедрено</w:t>
            </w:r>
          </w:p>
        </w:tc>
      </w:tr>
    </w:tbl>
    <w:p>
      <w:pPr>
        <w:spacing w:line="360" w:lineRule="auto" w:before="0" w:after="0"/>
        <w:ind w:firstLine="709"/>
        <w:jc w:val="both"/>
      </w:pPr>
      <w:r>
        <w:rPr>
          <w:rFonts w:ascii="Times New Roman" w:hAnsi="Times New Roman"/>
          <w:b w:val="0"/>
          <w:sz w:val="24"/>
        </w:rPr>
        <w:t>Источник: составлено автором.</w:t>
      </w:r>
    </w:p>
    <w:p>
      <w:pPr>
        <w:spacing w:line="360" w:lineRule="auto" w:before="0" w:after="0"/>
        <w:ind w:firstLine="0"/>
      </w:pPr>
    </w:p>
    <w:p>
      <w:pPr>
        <w:spacing w:line="360" w:lineRule="auto" w:before="0" w:after="0"/>
        <w:ind w:firstLine="709"/>
        <w:jc w:val="both"/>
      </w:pPr>
      <w:r>
        <w:rPr>
          <w:rFonts w:ascii="Times New Roman" w:hAnsi="Times New Roman"/>
          <w:b w:val="0"/>
          <w:sz w:val="28"/>
        </w:rPr>
        <w:t>Рост производительности в 3,3 раза достигается преимущественно за счет двух факторов: устранения блокирующего ожидания (10 мин → 0 мин) и перевода подготовительных операций в разовые (организация рабочего места по 5С вместо ежедневной настройки). При этом качество описания не снижается, а повышается благодаря стандартизированным шаблонам и выборочной верификации квалифицированным сотрудником.</w:t>
      </w:r>
    </w:p>
    <w:p>
      <w:pPr>
        <w:spacing w:line="360" w:lineRule="auto" w:before="0" w:after="0"/>
        <w:ind w:firstLine="709"/>
        <w:jc w:val="both"/>
      </w:pPr>
      <w:r>
        <w:rPr>
          <w:rFonts w:ascii="Times New Roman" w:hAnsi="Times New Roman"/>
          <w:b w:val="0"/>
          <w:sz w:val="28"/>
        </w:rPr>
        <w:t>Проведённый ранее анализ текущего состояния установил, что процесс «Формирование графика отпусков ППС» характеризуется временем обработки одного заявления от 55 минут до 7,25 рабочих дней, трудоемкостью на уровне 20 сотрудников и совокупными потерями 192 минуты за один цикл процесса. Корневые причины – полная зависимость от бумажного документооборота, территориальная разобщенность отделов и отсутствие системы уведомлений. Проектирование целевого процесса направлено на кардинальную трансформацию через внедрение платформы электронного документооборота Битрикс24.</w:t>
      </w:r>
    </w:p>
    <w:p>
      <w:pPr>
        <w:spacing w:line="360" w:lineRule="auto" w:before="0" w:after="0"/>
        <w:ind w:firstLine="709"/>
        <w:jc w:val="both"/>
      </w:pPr>
      <w:r>
        <w:rPr>
          <w:rFonts w:ascii="Times New Roman" w:hAnsi="Times New Roman"/>
          <w:b/>
          <w:sz w:val="28"/>
        </w:rPr>
        <w:t>Модель BPMN TO BE: «Формирование графика отпусков ППС через Битрикс24».</w:t>
      </w:r>
    </w:p>
    <w:p>
      <w:pPr>
        <w:spacing w:line="360" w:lineRule="auto" w:before="0" w:after="0"/>
        <w:ind w:firstLine="709"/>
        <w:jc w:val="both"/>
      </w:pPr>
      <w:r>
        <w:rPr>
          <w:rFonts w:ascii="Times New Roman" w:hAnsi="Times New Roman"/>
          <w:b w:val="0"/>
          <w:sz w:val="28"/>
        </w:rPr>
        <w:t>Целевой процесс предусматривает полный переход на электронное согласование, исключение физической транспортировки документов и формирование единого приказа вместо индивидуальных заявлений. Таблица 3.2.4.</w:t>
      </w:r>
    </w:p>
    <w:p>
      <w:pPr>
        <w:spacing w:line="360" w:lineRule="auto" w:before="0" w:after="0"/>
        <w:ind w:firstLine="0"/>
      </w:pPr>
    </w:p>
    <w:p>
      <w:pPr>
        <w:spacing w:line="360" w:lineRule="auto" w:before="0" w:after="0"/>
        <w:ind w:firstLine="0"/>
        <w:jc w:val="right"/>
      </w:pPr>
      <w:r>
        <w:rPr>
          <w:rFonts w:ascii="Times New Roman" w:hAnsi="Times New Roman"/>
          <w:b w:val="0"/>
          <w:sz w:val="28"/>
        </w:rPr>
        <w:t>Таблица 3.2.4</w:t>
      </w:r>
    </w:p>
    <w:p>
      <w:pPr>
        <w:spacing w:line="360" w:lineRule="auto" w:before="0" w:after="0"/>
        <w:ind w:firstLine="0"/>
        <w:jc w:val="center"/>
      </w:pPr>
      <w:r>
        <w:rPr>
          <w:rFonts w:ascii="Times New Roman" w:hAnsi="Times New Roman"/>
          <w:b w:val="0"/>
          <w:sz w:val="28"/>
        </w:rPr>
        <w:t>BPMN TO BE: Поток операций процесса «Формирование графика отпусков ППС через Битрикс24»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28"/>
        <w:gridCol w:w="1928"/>
        <w:gridCol w:w="1928"/>
        <w:gridCol w:w="1928"/>
        <w:gridCol w:w="1928"/>
      </w:tblGrid>
      <w:tr>
        <w:tc>
          <w:tcPr>
            <w:tcW w:type="dxa" w:w="1928"/>
          </w:tcPr>
          <w:p>
            <w:pPr>
              <w:spacing w:line="240" w:lineRule="auto" w:before="0" w:after="0"/>
              <w:ind w:firstLine="0"/>
              <w:jc w:val="center"/>
            </w:pPr>
            <w:r/>
            <w:r>
              <w:rPr>
                <w:rFonts w:ascii="Times New Roman" w:hAnsi="Times New Roman"/>
                <w:b/>
                <w:sz w:val="24"/>
              </w:rPr>
              <w:t>№</w:t>
            </w:r>
          </w:p>
        </w:tc>
        <w:tc>
          <w:tcPr>
            <w:tcW w:type="dxa" w:w="1928"/>
          </w:tcPr>
          <w:p>
            <w:pPr>
              <w:spacing w:line="240" w:lineRule="auto" w:before="0" w:after="0"/>
              <w:ind w:firstLine="0"/>
              <w:jc w:val="center"/>
            </w:pPr>
            <w:r/>
            <w:r>
              <w:rPr>
                <w:rFonts w:ascii="Times New Roman" w:hAnsi="Times New Roman"/>
                <w:b/>
                <w:sz w:val="24"/>
              </w:rPr>
              <w:t>Элемент BPMN</w:t>
            </w:r>
          </w:p>
        </w:tc>
        <w:tc>
          <w:tcPr>
            <w:tcW w:type="dxa" w:w="1928"/>
          </w:tcPr>
          <w:p>
            <w:pPr>
              <w:spacing w:line="240" w:lineRule="auto" w:before="0" w:after="0"/>
              <w:ind w:firstLine="0"/>
              <w:jc w:val="center"/>
            </w:pPr>
            <w:r/>
            <w:r>
              <w:rPr>
                <w:rFonts w:ascii="Times New Roman" w:hAnsi="Times New Roman"/>
                <w:b/>
                <w:sz w:val="24"/>
              </w:rPr>
              <w:t>Операция</w:t>
            </w:r>
          </w:p>
        </w:tc>
        <w:tc>
          <w:tcPr>
            <w:tcW w:type="dxa" w:w="1928"/>
          </w:tcPr>
          <w:p>
            <w:pPr>
              <w:spacing w:line="240" w:lineRule="auto" w:before="0" w:after="0"/>
              <w:ind w:firstLine="0"/>
              <w:jc w:val="center"/>
            </w:pPr>
            <w:r/>
            <w:r>
              <w:rPr>
                <w:rFonts w:ascii="Times New Roman" w:hAnsi="Times New Roman"/>
                <w:b/>
                <w:sz w:val="24"/>
              </w:rPr>
              <w:t>Время</w:t>
            </w:r>
          </w:p>
        </w:tc>
        <w:tc>
          <w:tcPr>
            <w:tcW w:type="dxa" w:w="1928"/>
          </w:tcPr>
          <w:p>
            <w:pPr>
              <w:spacing w:line="240" w:lineRule="auto" w:before="0" w:after="0"/>
              <w:ind w:firstLine="0"/>
              <w:jc w:val="center"/>
            </w:pPr>
            <w:r/>
            <w:r>
              <w:rPr>
                <w:rFonts w:ascii="Times New Roman" w:hAnsi="Times New Roman"/>
                <w:b/>
                <w:sz w:val="24"/>
              </w:rPr>
              <w:t>Исполнитель</w:t>
            </w:r>
          </w:p>
        </w:tc>
      </w:tr>
      <w:tr>
        <w:tc>
          <w:tcPr>
            <w:tcW w:type="dxa" w:w="1928"/>
          </w:tcPr>
          <w:p>
            <w:pPr>
              <w:spacing w:line="240" w:lineRule="auto" w:before="0" w:after="0"/>
              <w:ind w:firstLine="0"/>
              <w:jc w:val="left"/>
            </w:pPr>
            <w:r/>
            <w:r>
              <w:rPr>
                <w:rFonts w:ascii="Times New Roman" w:hAnsi="Times New Roman"/>
                <w:sz w:val="24"/>
              </w:rPr>
              <w:t>1</w:t>
            </w:r>
          </w:p>
        </w:tc>
        <w:tc>
          <w:tcPr>
            <w:tcW w:type="dxa" w:w="1928"/>
          </w:tcPr>
          <w:p>
            <w:pPr>
              <w:spacing w:line="240" w:lineRule="auto" w:before="0" w:after="0"/>
              <w:ind w:firstLine="0"/>
              <w:jc w:val="center"/>
            </w:pPr>
            <w:r/>
            <w:r>
              <w:rPr>
                <w:rFonts w:ascii="Times New Roman" w:hAnsi="Times New Roman"/>
                <w:sz w:val="24"/>
              </w:rPr>
              <w:t>○ Начальное событие</w:t>
            </w:r>
          </w:p>
        </w:tc>
        <w:tc>
          <w:tcPr>
            <w:tcW w:type="dxa" w:w="1928"/>
          </w:tcPr>
          <w:p>
            <w:pPr>
              <w:spacing w:line="240" w:lineRule="auto" w:before="0" w:after="0"/>
              <w:ind w:firstLine="0"/>
              <w:jc w:val="center"/>
            </w:pPr>
            <w:r/>
            <w:r>
              <w:rPr>
                <w:rFonts w:ascii="Times New Roman" w:hAnsi="Times New Roman"/>
                <w:sz w:val="24"/>
              </w:rPr>
              <w:t>Наступление срока формирования графика отпусков</w:t>
            </w:r>
          </w:p>
        </w:tc>
        <w:tc>
          <w:tcPr>
            <w:tcW w:type="dxa" w:w="1928"/>
          </w:tcPr>
          <w:p>
            <w:pPr>
              <w:spacing w:line="240" w:lineRule="auto" w:before="0" w:after="0"/>
              <w:ind w:firstLine="0"/>
              <w:jc w:val="center"/>
            </w:pPr>
            <w:r/>
            <w:r>
              <w:rPr>
                <w:rFonts w:ascii="Times New Roman" w:hAnsi="Times New Roman"/>
                <w:sz w:val="24"/>
              </w:rPr>
              <w:t>–</w:t>
            </w:r>
          </w:p>
        </w:tc>
        <w:tc>
          <w:tcPr>
            <w:tcW w:type="dxa" w:w="1928"/>
          </w:tcPr>
          <w:p>
            <w:pPr>
              <w:spacing w:line="240" w:lineRule="auto" w:before="0" w:after="0"/>
              <w:ind w:firstLine="0"/>
              <w:jc w:val="center"/>
            </w:pPr>
            <w:r/>
            <w:r>
              <w:rPr>
                <w:rFonts w:ascii="Times New Roman" w:hAnsi="Times New Roman"/>
                <w:sz w:val="24"/>
              </w:rPr>
              <w:t>Система (триггер)</w:t>
            </w:r>
          </w:p>
        </w:tc>
      </w:tr>
      <w:tr>
        <w:tc>
          <w:tcPr>
            <w:tcW w:type="dxa" w:w="1928"/>
          </w:tcPr>
          <w:p>
            <w:pPr>
              <w:spacing w:line="240" w:lineRule="auto" w:before="0" w:after="0"/>
              <w:ind w:firstLine="0"/>
              <w:jc w:val="left"/>
            </w:pPr>
            <w:r/>
            <w:r>
              <w:rPr>
                <w:rFonts w:ascii="Times New Roman" w:hAnsi="Times New Roman"/>
                <w:sz w:val="24"/>
              </w:rPr>
              <w:t>2</w:t>
            </w:r>
          </w:p>
        </w:tc>
        <w:tc>
          <w:tcPr>
            <w:tcW w:type="dxa" w:w="1928"/>
          </w:tcPr>
          <w:p>
            <w:pPr>
              <w:spacing w:line="240" w:lineRule="auto" w:before="0" w:after="0"/>
              <w:ind w:firstLine="0"/>
              <w:jc w:val="center"/>
            </w:pPr>
            <w:r/>
            <w:r>
              <w:rPr>
                <w:rFonts w:ascii="Times New Roman" w:hAnsi="Times New Roman"/>
                <w:sz w:val="24"/>
              </w:rPr>
              <w:t>□ Задача (автоматическая)</w:t>
            </w:r>
          </w:p>
        </w:tc>
        <w:tc>
          <w:tcPr>
            <w:tcW w:type="dxa" w:w="1928"/>
          </w:tcPr>
          <w:p>
            <w:pPr>
              <w:spacing w:line="240" w:lineRule="auto" w:before="0" w:after="0"/>
              <w:ind w:firstLine="0"/>
              <w:jc w:val="center"/>
            </w:pPr>
            <w:r/>
            <w:r>
              <w:rPr>
                <w:rFonts w:ascii="Times New Roman" w:hAnsi="Times New Roman"/>
                <w:sz w:val="24"/>
              </w:rPr>
              <w:t>Автоматическая рассылка автоматических уведомлений сотрудникам ППС о необходимости выбрать даты</w:t>
            </w:r>
          </w:p>
        </w:tc>
        <w:tc>
          <w:tcPr>
            <w:tcW w:type="dxa" w:w="1928"/>
          </w:tcPr>
          <w:p>
            <w:pPr>
              <w:spacing w:line="240" w:lineRule="auto" w:before="0" w:after="0"/>
              <w:ind w:firstLine="0"/>
              <w:jc w:val="center"/>
            </w:pPr>
            <w:r/>
            <w:r>
              <w:rPr>
                <w:rFonts w:ascii="Times New Roman" w:hAnsi="Times New Roman"/>
                <w:sz w:val="24"/>
              </w:rPr>
              <w:t>0 мин</w:t>
            </w:r>
          </w:p>
        </w:tc>
        <w:tc>
          <w:tcPr>
            <w:tcW w:type="dxa" w:w="1928"/>
          </w:tcPr>
          <w:p>
            <w:pPr>
              <w:spacing w:line="240" w:lineRule="auto" w:before="0" w:after="0"/>
              <w:ind w:firstLine="0"/>
              <w:jc w:val="center"/>
            </w:pPr>
            <w:r/>
            <w:r>
              <w:rPr>
                <w:rFonts w:ascii="Times New Roman" w:hAnsi="Times New Roman"/>
                <w:sz w:val="24"/>
              </w:rPr>
              <w:t>Битрикс24</w:t>
            </w:r>
          </w:p>
        </w:tc>
      </w:tr>
      <w:tr>
        <w:tc>
          <w:tcPr>
            <w:tcW w:type="dxa" w:w="1928"/>
          </w:tcPr>
          <w:p>
            <w:pPr>
              <w:spacing w:line="240" w:lineRule="auto" w:before="0" w:after="0"/>
              <w:ind w:firstLine="0"/>
              <w:jc w:val="left"/>
            </w:pPr>
            <w:r/>
            <w:r>
              <w:rPr>
                <w:rFonts w:ascii="Times New Roman" w:hAnsi="Times New Roman"/>
                <w:sz w:val="24"/>
              </w:rPr>
              <w:t>3</w:t>
            </w:r>
          </w:p>
        </w:tc>
        <w:tc>
          <w:tcPr>
            <w:tcW w:type="dxa" w:w="1928"/>
          </w:tcPr>
          <w:p>
            <w:pPr>
              <w:spacing w:line="240" w:lineRule="auto" w:before="0" w:after="0"/>
              <w:ind w:firstLine="0"/>
              <w:jc w:val="center"/>
            </w:pPr>
            <w:r/>
            <w:r>
              <w:rPr>
                <w:rFonts w:ascii="Times New Roman" w:hAnsi="Times New Roman"/>
                <w:sz w:val="24"/>
              </w:rPr>
              <w:t>□ Задача (пользовательская)</w:t>
            </w:r>
          </w:p>
        </w:tc>
        <w:tc>
          <w:tcPr>
            <w:tcW w:type="dxa" w:w="1928"/>
          </w:tcPr>
          <w:p>
            <w:pPr>
              <w:spacing w:line="240" w:lineRule="auto" w:before="0" w:after="0"/>
              <w:ind w:firstLine="0"/>
              <w:jc w:val="center"/>
            </w:pPr>
            <w:r/>
            <w:r>
              <w:rPr>
                <w:rFonts w:ascii="Times New Roman" w:hAnsi="Times New Roman"/>
                <w:sz w:val="24"/>
              </w:rPr>
              <w:t>Сотрудник ППС выбирает даты отпуска в личном кабинете (с проверкой конфликтов расписания)</w:t>
            </w:r>
          </w:p>
        </w:tc>
        <w:tc>
          <w:tcPr>
            <w:tcW w:type="dxa" w:w="1928"/>
          </w:tcPr>
          <w:p>
            <w:pPr>
              <w:spacing w:line="240" w:lineRule="auto" w:before="0" w:after="0"/>
              <w:ind w:firstLine="0"/>
              <w:jc w:val="center"/>
            </w:pPr>
            <w:r/>
            <w:r>
              <w:rPr>
                <w:rFonts w:ascii="Times New Roman" w:hAnsi="Times New Roman"/>
                <w:sz w:val="24"/>
              </w:rPr>
              <w:t>3 мин</w:t>
            </w:r>
          </w:p>
        </w:tc>
        <w:tc>
          <w:tcPr>
            <w:tcW w:type="dxa" w:w="1928"/>
          </w:tcPr>
          <w:p>
            <w:pPr>
              <w:spacing w:line="240" w:lineRule="auto" w:before="0" w:after="0"/>
              <w:ind w:firstLine="0"/>
              <w:jc w:val="center"/>
            </w:pPr>
            <w:r/>
            <w:r>
              <w:rPr>
                <w:rFonts w:ascii="Times New Roman" w:hAnsi="Times New Roman"/>
                <w:sz w:val="24"/>
              </w:rPr>
              <w:t>Сотрудник ППС</w:t>
            </w:r>
          </w:p>
        </w:tc>
      </w:tr>
      <w:tr>
        <w:tc>
          <w:tcPr>
            <w:tcW w:type="dxa" w:w="1928"/>
          </w:tcPr>
          <w:p>
            <w:pPr>
              <w:spacing w:line="240" w:lineRule="auto" w:before="0" w:after="0"/>
              <w:ind w:firstLine="0"/>
              <w:jc w:val="left"/>
            </w:pPr>
            <w:r/>
            <w:r>
              <w:rPr>
                <w:rFonts w:ascii="Times New Roman" w:hAnsi="Times New Roman"/>
                <w:sz w:val="24"/>
              </w:rPr>
              <w:t>4</w:t>
            </w:r>
          </w:p>
        </w:tc>
        <w:tc>
          <w:tcPr>
            <w:tcW w:type="dxa" w:w="1928"/>
          </w:tcPr>
          <w:p>
            <w:pPr>
              <w:spacing w:line="240" w:lineRule="auto" w:before="0" w:after="0"/>
              <w:ind w:firstLine="0"/>
              <w:jc w:val="center"/>
            </w:pPr>
            <w:r/>
            <w:r>
              <w:rPr>
                <w:rFonts w:ascii="Times New Roman" w:hAnsi="Times New Roman"/>
                <w:sz w:val="24"/>
              </w:rPr>
              <w:t>◇ Шлюз XOR (автоматический)</w:t>
            </w:r>
          </w:p>
        </w:tc>
        <w:tc>
          <w:tcPr>
            <w:tcW w:type="dxa" w:w="1928"/>
          </w:tcPr>
          <w:p>
            <w:pPr>
              <w:spacing w:line="240" w:lineRule="auto" w:before="0" w:after="0"/>
              <w:ind w:firstLine="0"/>
              <w:jc w:val="center"/>
            </w:pPr>
            <w:r/>
            <w:r>
              <w:rPr>
                <w:rFonts w:ascii="Times New Roman" w:hAnsi="Times New Roman"/>
                <w:sz w:val="24"/>
              </w:rPr>
              <w:t>Конфликт расписания?</w:t>
            </w:r>
          </w:p>
        </w:tc>
        <w:tc>
          <w:tcPr>
            <w:tcW w:type="dxa" w:w="1928"/>
          </w:tcPr>
          <w:p>
            <w:pPr>
              <w:spacing w:line="240" w:lineRule="auto" w:before="0" w:after="0"/>
              <w:ind w:firstLine="0"/>
              <w:jc w:val="center"/>
            </w:pPr>
            <w:r/>
            <w:r>
              <w:rPr>
                <w:rFonts w:ascii="Times New Roman" w:hAnsi="Times New Roman"/>
                <w:sz w:val="24"/>
              </w:rPr>
              <w:t>–</w:t>
            </w:r>
          </w:p>
        </w:tc>
        <w:tc>
          <w:tcPr>
            <w:tcW w:type="dxa" w:w="1928"/>
          </w:tcPr>
          <w:p>
            <w:pPr>
              <w:spacing w:line="240" w:lineRule="auto" w:before="0" w:after="0"/>
              <w:ind w:firstLine="0"/>
              <w:jc w:val="center"/>
            </w:pPr>
            <w:r/>
            <w:r>
              <w:rPr>
                <w:rFonts w:ascii="Times New Roman" w:hAnsi="Times New Roman"/>
                <w:sz w:val="24"/>
              </w:rPr>
              <w:t>Система</w:t>
            </w:r>
          </w:p>
        </w:tc>
      </w:tr>
      <w:tr>
        <w:tc>
          <w:tcPr>
            <w:tcW w:type="dxa" w:w="1928"/>
          </w:tcPr>
          <w:p>
            <w:pPr>
              <w:spacing w:line="240" w:lineRule="auto" w:before="0" w:after="0"/>
              <w:ind w:firstLine="0"/>
              <w:jc w:val="left"/>
            </w:pPr>
            <w:r/>
            <w:r>
              <w:rPr>
                <w:rFonts w:ascii="Times New Roman" w:hAnsi="Times New Roman"/>
                <w:sz w:val="24"/>
              </w:rPr>
              <w:t>4а</w:t>
            </w:r>
          </w:p>
        </w:tc>
        <w:tc>
          <w:tcPr>
            <w:tcW w:type="dxa" w:w="1928"/>
          </w:tcPr>
          <w:p>
            <w:pPr>
              <w:spacing w:line="240" w:lineRule="auto" w:before="0" w:after="0"/>
              <w:ind w:firstLine="0"/>
              <w:jc w:val="center"/>
            </w:pPr>
            <w:r/>
            <w:r>
              <w:rPr>
                <w:rFonts w:ascii="Times New Roman" w:hAnsi="Times New Roman"/>
                <w:sz w:val="24"/>
              </w:rPr>
              <w:t>□ (при конфликте)</w:t>
            </w:r>
          </w:p>
        </w:tc>
        <w:tc>
          <w:tcPr>
            <w:tcW w:type="dxa" w:w="1928"/>
          </w:tcPr>
          <w:p>
            <w:pPr>
              <w:spacing w:line="240" w:lineRule="auto" w:before="0" w:after="0"/>
              <w:ind w:firstLine="0"/>
              <w:jc w:val="center"/>
            </w:pPr>
            <w:r/>
            <w:r>
              <w:rPr>
                <w:rFonts w:ascii="Times New Roman" w:hAnsi="Times New Roman"/>
                <w:sz w:val="24"/>
              </w:rPr>
              <w:t>Уведомление сотруднику с предложением альтернативных дат</w:t>
            </w:r>
          </w:p>
        </w:tc>
        <w:tc>
          <w:tcPr>
            <w:tcW w:type="dxa" w:w="1928"/>
          </w:tcPr>
          <w:p>
            <w:pPr>
              <w:spacing w:line="240" w:lineRule="auto" w:before="0" w:after="0"/>
              <w:ind w:firstLine="0"/>
              <w:jc w:val="center"/>
            </w:pPr>
            <w:r/>
            <w:r>
              <w:rPr>
                <w:rFonts w:ascii="Times New Roman" w:hAnsi="Times New Roman"/>
                <w:sz w:val="24"/>
              </w:rPr>
              <w:t>+1 мин</w:t>
            </w:r>
          </w:p>
        </w:tc>
        <w:tc>
          <w:tcPr>
            <w:tcW w:type="dxa" w:w="1928"/>
          </w:tcPr>
          <w:p>
            <w:pPr>
              <w:spacing w:line="240" w:lineRule="auto" w:before="0" w:after="0"/>
              <w:ind w:firstLine="0"/>
              <w:jc w:val="center"/>
            </w:pPr>
            <w:r/>
            <w:r>
              <w:rPr>
                <w:rFonts w:ascii="Times New Roman" w:hAnsi="Times New Roman"/>
                <w:sz w:val="24"/>
              </w:rPr>
              <w:t>Система</w:t>
            </w:r>
          </w:p>
        </w:tc>
      </w:tr>
      <w:tr>
        <w:tc>
          <w:tcPr>
            <w:tcW w:type="dxa" w:w="1928"/>
          </w:tcPr>
          <w:p>
            <w:pPr>
              <w:spacing w:line="240" w:lineRule="auto" w:before="0" w:after="0"/>
              <w:ind w:firstLine="0"/>
              <w:jc w:val="left"/>
            </w:pPr>
            <w:r/>
            <w:r>
              <w:rPr>
                <w:rFonts w:ascii="Times New Roman" w:hAnsi="Times New Roman"/>
                <w:sz w:val="24"/>
              </w:rPr>
              <w:t>5</w:t>
            </w:r>
          </w:p>
        </w:tc>
        <w:tc>
          <w:tcPr>
            <w:tcW w:type="dxa" w:w="1928"/>
          </w:tcPr>
          <w:p>
            <w:pPr>
              <w:spacing w:line="240" w:lineRule="auto" w:before="0" w:after="0"/>
              <w:ind w:firstLine="0"/>
              <w:jc w:val="center"/>
            </w:pPr>
            <w:r/>
            <w:r>
              <w:rPr>
                <w:rFonts w:ascii="Times New Roman" w:hAnsi="Times New Roman"/>
                <w:sz w:val="24"/>
              </w:rPr>
              <w:t>□ Задача (автоматическая)</w:t>
            </w:r>
          </w:p>
        </w:tc>
        <w:tc>
          <w:tcPr>
            <w:tcW w:type="dxa" w:w="1928"/>
          </w:tcPr>
          <w:p>
            <w:pPr>
              <w:spacing w:line="240" w:lineRule="auto" w:before="0" w:after="0"/>
              <w:ind w:firstLine="0"/>
              <w:jc w:val="center"/>
            </w:pPr>
            <w:r/>
            <w:r>
              <w:rPr>
                <w:rFonts w:ascii="Times New Roman" w:hAnsi="Times New Roman"/>
                <w:sz w:val="24"/>
              </w:rPr>
              <w:t>Автоматическое формирование консолидированного списка отпусков по департаменту</w:t>
            </w:r>
          </w:p>
        </w:tc>
        <w:tc>
          <w:tcPr>
            <w:tcW w:type="dxa" w:w="1928"/>
          </w:tcPr>
          <w:p>
            <w:pPr>
              <w:spacing w:line="240" w:lineRule="auto" w:before="0" w:after="0"/>
              <w:ind w:firstLine="0"/>
              <w:jc w:val="center"/>
            </w:pPr>
            <w:r/>
            <w:r>
              <w:rPr>
                <w:rFonts w:ascii="Times New Roman" w:hAnsi="Times New Roman"/>
                <w:sz w:val="24"/>
              </w:rPr>
              <w:t>0 мин</w:t>
            </w:r>
          </w:p>
        </w:tc>
        <w:tc>
          <w:tcPr>
            <w:tcW w:type="dxa" w:w="1928"/>
          </w:tcPr>
          <w:p>
            <w:pPr>
              <w:spacing w:line="240" w:lineRule="auto" w:before="0" w:after="0"/>
              <w:ind w:firstLine="0"/>
              <w:jc w:val="center"/>
            </w:pPr>
            <w:r/>
            <w:r>
              <w:rPr>
                <w:rFonts w:ascii="Times New Roman" w:hAnsi="Times New Roman"/>
                <w:sz w:val="24"/>
              </w:rPr>
              <w:t>Битрикс24</w:t>
            </w:r>
          </w:p>
        </w:tc>
      </w:tr>
      <w:tr>
        <w:tc>
          <w:tcPr>
            <w:tcW w:type="dxa" w:w="1928"/>
          </w:tcPr>
          <w:p>
            <w:pPr>
              <w:spacing w:line="240" w:lineRule="auto" w:before="0" w:after="0"/>
              <w:ind w:firstLine="0"/>
              <w:jc w:val="left"/>
            </w:pPr>
            <w:r/>
            <w:r>
              <w:rPr>
                <w:rFonts w:ascii="Times New Roman" w:hAnsi="Times New Roman"/>
                <w:sz w:val="24"/>
              </w:rPr>
              <w:t>6</w:t>
            </w:r>
          </w:p>
        </w:tc>
        <w:tc>
          <w:tcPr>
            <w:tcW w:type="dxa" w:w="1928"/>
          </w:tcPr>
          <w:p>
            <w:pPr>
              <w:spacing w:line="240" w:lineRule="auto" w:before="0" w:after="0"/>
              <w:ind w:firstLine="0"/>
              <w:jc w:val="center"/>
            </w:pPr>
            <w:r/>
            <w:r>
              <w:rPr>
                <w:rFonts w:ascii="Times New Roman" w:hAnsi="Times New Roman"/>
                <w:sz w:val="24"/>
              </w:rPr>
              <w:t>□ Задача (пользовательская)</w:t>
            </w:r>
          </w:p>
        </w:tc>
        <w:tc>
          <w:tcPr>
            <w:tcW w:type="dxa" w:w="1928"/>
          </w:tcPr>
          <w:p>
            <w:pPr>
              <w:spacing w:line="240" w:lineRule="auto" w:before="0" w:after="0"/>
              <w:ind w:firstLine="0"/>
              <w:jc w:val="center"/>
            </w:pPr>
            <w:r/>
            <w:r>
              <w:rPr>
                <w:rFonts w:ascii="Times New Roman" w:hAnsi="Times New Roman"/>
                <w:sz w:val="24"/>
              </w:rPr>
              <w:t>Руководитель проверяет сформированный список и подтверждает</w:t>
            </w:r>
          </w:p>
        </w:tc>
        <w:tc>
          <w:tcPr>
            <w:tcW w:type="dxa" w:w="1928"/>
          </w:tcPr>
          <w:p>
            <w:pPr>
              <w:spacing w:line="240" w:lineRule="auto" w:before="0" w:after="0"/>
              <w:ind w:firstLine="0"/>
              <w:jc w:val="center"/>
            </w:pPr>
            <w:r/>
            <w:r>
              <w:rPr>
                <w:rFonts w:ascii="Times New Roman" w:hAnsi="Times New Roman"/>
                <w:sz w:val="24"/>
              </w:rPr>
              <w:t>5 мин</w:t>
            </w:r>
          </w:p>
        </w:tc>
        <w:tc>
          <w:tcPr>
            <w:tcW w:type="dxa" w:w="1928"/>
          </w:tcPr>
          <w:p>
            <w:pPr>
              <w:spacing w:line="240" w:lineRule="auto" w:before="0" w:after="0"/>
              <w:ind w:firstLine="0"/>
              <w:jc w:val="center"/>
            </w:pPr>
            <w:r/>
            <w:r>
              <w:rPr>
                <w:rFonts w:ascii="Times New Roman" w:hAnsi="Times New Roman"/>
                <w:sz w:val="24"/>
              </w:rPr>
              <w:t>Руководитель подразделения</w:t>
            </w:r>
          </w:p>
        </w:tc>
      </w:tr>
      <w:tr>
        <w:tc>
          <w:tcPr>
            <w:tcW w:type="dxa" w:w="1928"/>
          </w:tcPr>
          <w:p>
            <w:pPr>
              <w:spacing w:line="240" w:lineRule="auto" w:before="0" w:after="0"/>
              <w:ind w:firstLine="0"/>
              <w:jc w:val="left"/>
            </w:pPr>
            <w:r/>
            <w:r>
              <w:rPr>
                <w:rFonts w:ascii="Times New Roman" w:hAnsi="Times New Roman"/>
                <w:sz w:val="24"/>
              </w:rPr>
              <w:t>7</w:t>
            </w:r>
          </w:p>
        </w:tc>
        <w:tc>
          <w:tcPr>
            <w:tcW w:type="dxa" w:w="1928"/>
          </w:tcPr>
          <w:p>
            <w:pPr>
              <w:spacing w:line="240" w:lineRule="auto" w:before="0" w:after="0"/>
              <w:ind w:firstLine="0"/>
              <w:jc w:val="center"/>
            </w:pPr>
            <w:r/>
            <w:r>
              <w:rPr>
                <w:rFonts w:ascii="Times New Roman" w:hAnsi="Times New Roman"/>
                <w:sz w:val="24"/>
              </w:rPr>
              <w:t>□ Задача (пользовательская)</w:t>
            </w:r>
          </w:p>
        </w:tc>
        <w:tc>
          <w:tcPr>
            <w:tcW w:type="dxa" w:w="1928"/>
          </w:tcPr>
          <w:p>
            <w:pPr>
              <w:spacing w:line="240" w:lineRule="auto" w:before="0" w:after="0"/>
              <w:ind w:firstLine="0"/>
              <w:jc w:val="center"/>
            </w:pPr>
            <w:r/>
            <w:r>
              <w:rPr>
                <w:rFonts w:ascii="Times New Roman" w:hAnsi="Times New Roman"/>
                <w:sz w:val="24"/>
              </w:rPr>
              <w:t>Специалист ППС получает список, проверяет и направляет на согласование проректору (электронно)</w:t>
            </w:r>
          </w:p>
        </w:tc>
        <w:tc>
          <w:tcPr>
            <w:tcW w:type="dxa" w:w="1928"/>
          </w:tcPr>
          <w:p>
            <w:pPr>
              <w:spacing w:line="240" w:lineRule="auto" w:before="0" w:after="0"/>
              <w:ind w:firstLine="0"/>
              <w:jc w:val="center"/>
            </w:pPr>
            <w:r/>
            <w:r>
              <w:rPr>
                <w:rFonts w:ascii="Times New Roman" w:hAnsi="Times New Roman"/>
                <w:sz w:val="24"/>
              </w:rPr>
              <w:t>5 мин</w:t>
            </w:r>
          </w:p>
        </w:tc>
        <w:tc>
          <w:tcPr>
            <w:tcW w:type="dxa" w:w="1928"/>
          </w:tcPr>
          <w:p>
            <w:pPr>
              <w:spacing w:line="240" w:lineRule="auto" w:before="0" w:after="0"/>
              <w:ind w:firstLine="0"/>
              <w:jc w:val="center"/>
            </w:pPr>
            <w:r/>
            <w:r>
              <w:rPr>
                <w:rFonts w:ascii="Times New Roman" w:hAnsi="Times New Roman"/>
                <w:sz w:val="24"/>
              </w:rPr>
              <w:t>Специалист ППС</w:t>
            </w:r>
          </w:p>
        </w:tc>
      </w:tr>
      <w:tr>
        <w:tc>
          <w:tcPr>
            <w:tcW w:type="dxa" w:w="1928"/>
          </w:tcPr>
          <w:p>
            <w:pPr>
              <w:spacing w:line="240" w:lineRule="auto" w:before="0" w:after="0"/>
              <w:ind w:firstLine="0"/>
              <w:jc w:val="left"/>
            </w:pPr>
            <w:r/>
            <w:r>
              <w:rPr>
                <w:rFonts w:ascii="Times New Roman" w:hAnsi="Times New Roman"/>
                <w:sz w:val="24"/>
              </w:rPr>
              <w:t>8</w:t>
            </w:r>
          </w:p>
        </w:tc>
        <w:tc>
          <w:tcPr>
            <w:tcW w:type="dxa" w:w="1928"/>
          </w:tcPr>
          <w:p>
            <w:pPr>
              <w:spacing w:line="240" w:lineRule="auto" w:before="0" w:after="0"/>
              <w:ind w:firstLine="0"/>
              <w:jc w:val="center"/>
            </w:pPr>
            <w:r/>
            <w:r>
              <w:rPr>
                <w:rFonts w:ascii="Times New Roman" w:hAnsi="Times New Roman"/>
                <w:sz w:val="24"/>
              </w:rPr>
              <w:t>□ Задача (пользовательская)</w:t>
            </w:r>
          </w:p>
        </w:tc>
        <w:tc>
          <w:tcPr>
            <w:tcW w:type="dxa" w:w="1928"/>
          </w:tcPr>
          <w:p>
            <w:pPr>
              <w:spacing w:line="240" w:lineRule="auto" w:before="0" w:after="0"/>
              <w:ind w:firstLine="0"/>
              <w:jc w:val="center"/>
            </w:pPr>
            <w:r/>
            <w:r>
              <w:rPr>
                <w:rFonts w:ascii="Times New Roman" w:hAnsi="Times New Roman"/>
                <w:sz w:val="24"/>
              </w:rPr>
              <w:t>Проректор согласовывает единый приказ (электронная подпись)</w:t>
            </w:r>
          </w:p>
        </w:tc>
        <w:tc>
          <w:tcPr>
            <w:tcW w:type="dxa" w:w="1928"/>
          </w:tcPr>
          <w:p>
            <w:pPr>
              <w:spacing w:line="240" w:lineRule="auto" w:before="0" w:after="0"/>
              <w:ind w:firstLine="0"/>
              <w:jc w:val="center"/>
            </w:pPr>
            <w:r/>
            <w:r>
              <w:rPr>
                <w:rFonts w:ascii="Times New Roman" w:hAnsi="Times New Roman"/>
                <w:sz w:val="24"/>
              </w:rPr>
              <w:t>5 мин</w:t>
            </w:r>
          </w:p>
        </w:tc>
        <w:tc>
          <w:tcPr>
            <w:tcW w:type="dxa" w:w="1928"/>
          </w:tcPr>
          <w:p>
            <w:pPr>
              <w:spacing w:line="240" w:lineRule="auto" w:before="0" w:after="0"/>
              <w:ind w:firstLine="0"/>
              <w:jc w:val="center"/>
            </w:pPr>
            <w:r/>
            <w:r>
              <w:rPr>
                <w:rFonts w:ascii="Times New Roman" w:hAnsi="Times New Roman"/>
                <w:sz w:val="24"/>
              </w:rPr>
              <w:t>Проректор</w:t>
            </w:r>
          </w:p>
        </w:tc>
      </w:tr>
      <w:tr>
        <w:tc>
          <w:tcPr>
            <w:tcW w:type="dxa" w:w="1928"/>
          </w:tcPr>
          <w:p>
            <w:pPr>
              <w:spacing w:line="240" w:lineRule="auto" w:before="0" w:after="0"/>
              <w:ind w:firstLine="0"/>
              <w:jc w:val="left"/>
            </w:pPr>
            <w:r/>
            <w:r>
              <w:rPr>
                <w:rFonts w:ascii="Times New Roman" w:hAnsi="Times New Roman"/>
                <w:sz w:val="24"/>
              </w:rPr>
              <w:t>9</w:t>
            </w:r>
          </w:p>
        </w:tc>
        <w:tc>
          <w:tcPr>
            <w:tcW w:type="dxa" w:w="1928"/>
          </w:tcPr>
          <w:p>
            <w:pPr>
              <w:spacing w:line="240" w:lineRule="auto" w:before="0" w:after="0"/>
              <w:ind w:firstLine="0"/>
              <w:jc w:val="center"/>
            </w:pPr>
            <w:r/>
            <w:r>
              <w:rPr>
                <w:rFonts w:ascii="Times New Roman" w:hAnsi="Times New Roman"/>
                <w:sz w:val="24"/>
              </w:rPr>
              <w:t>◇ Шлюз XOR</w:t>
            </w:r>
          </w:p>
        </w:tc>
        <w:tc>
          <w:tcPr>
            <w:tcW w:type="dxa" w:w="1928"/>
          </w:tcPr>
          <w:p>
            <w:pPr>
              <w:spacing w:line="240" w:lineRule="auto" w:before="0" w:after="0"/>
              <w:ind w:firstLine="0"/>
              <w:jc w:val="center"/>
            </w:pPr>
            <w:r/>
            <w:r>
              <w:rPr>
                <w:rFonts w:ascii="Times New Roman" w:hAnsi="Times New Roman"/>
                <w:sz w:val="24"/>
              </w:rPr>
              <w:t>Согласовано?</w:t>
            </w:r>
          </w:p>
        </w:tc>
        <w:tc>
          <w:tcPr>
            <w:tcW w:type="dxa" w:w="1928"/>
          </w:tcPr>
          <w:p>
            <w:pPr>
              <w:spacing w:line="240" w:lineRule="auto" w:before="0" w:after="0"/>
              <w:ind w:firstLine="0"/>
              <w:jc w:val="center"/>
            </w:pPr>
            <w:r/>
            <w:r>
              <w:rPr>
                <w:rFonts w:ascii="Times New Roman" w:hAnsi="Times New Roman"/>
                <w:sz w:val="24"/>
              </w:rPr>
              <w:t>–</w:t>
            </w:r>
          </w:p>
        </w:tc>
        <w:tc>
          <w:tcPr>
            <w:tcW w:type="dxa" w:w="1928"/>
          </w:tcPr>
          <w:p>
            <w:pPr>
              <w:spacing w:line="240" w:lineRule="auto" w:before="0" w:after="0"/>
              <w:ind w:firstLine="0"/>
              <w:jc w:val="center"/>
            </w:pPr>
            <w:r/>
            <w:r>
              <w:rPr>
                <w:rFonts w:ascii="Times New Roman" w:hAnsi="Times New Roman"/>
                <w:sz w:val="24"/>
              </w:rPr>
              <w:t>–</w:t>
            </w:r>
          </w:p>
        </w:tc>
      </w:tr>
      <w:tr>
        <w:tc>
          <w:tcPr>
            <w:tcW w:type="dxa" w:w="1928"/>
          </w:tcPr>
          <w:p>
            <w:pPr>
              <w:spacing w:line="240" w:lineRule="auto" w:before="0" w:after="0"/>
              <w:ind w:firstLine="0"/>
              <w:jc w:val="left"/>
            </w:pPr>
            <w:r/>
            <w:r>
              <w:rPr>
                <w:rFonts w:ascii="Times New Roman" w:hAnsi="Times New Roman"/>
                <w:sz w:val="24"/>
              </w:rPr>
              <w:t>9а</w:t>
            </w:r>
          </w:p>
        </w:tc>
        <w:tc>
          <w:tcPr>
            <w:tcW w:type="dxa" w:w="1928"/>
          </w:tcPr>
          <w:p>
            <w:pPr>
              <w:spacing w:line="240" w:lineRule="auto" w:before="0" w:after="0"/>
              <w:ind w:firstLine="0"/>
              <w:jc w:val="center"/>
            </w:pPr>
            <w:r/>
            <w:r>
              <w:rPr>
                <w:rFonts w:ascii="Times New Roman" w:hAnsi="Times New Roman"/>
                <w:sz w:val="24"/>
              </w:rPr>
              <w:t>□ (при замечаниях)</w:t>
            </w:r>
          </w:p>
        </w:tc>
        <w:tc>
          <w:tcPr>
            <w:tcW w:type="dxa" w:w="1928"/>
          </w:tcPr>
          <w:p>
            <w:pPr>
              <w:spacing w:line="240" w:lineRule="auto" w:before="0" w:after="0"/>
              <w:ind w:firstLine="0"/>
              <w:jc w:val="center"/>
            </w:pPr>
            <w:r/>
            <w:r>
              <w:rPr>
                <w:rFonts w:ascii="Times New Roman" w:hAnsi="Times New Roman"/>
                <w:sz w:val="24"/>
              </w:rPr>
              <w:t>Возврат с комментарием → уведомление специалисту</w:t>
            </w:r>
          </w:p>
        </w:tc>
        <w:tc>
          <w:tcPr>
            <w:tcW w:type="dxa" w:w="1928"/>
          </w:tcPr>
          <w:p>
            <w:pPr>
              <w:spacing w:line="240" w:lineRule="auto" w:before="0" w:after="0"/>
              <w:ind w:firstLine="0"/>
              <w:jc w:val="center"/>
            </w:pPr>
            <w:r/>
            <w:r>
              <w:rPr>
                <w:rFonts w:ascii="Times New Roman" w:hAnsi="Times New Roman"/>
                <w:sz w:val="24"/>
              </w:rPr>
              <w:t>+10 мин</w:t>
            </w:r>
          </w:p>
        </w:tc>
        <w:tc>
          <w:tcPr>
            <w:tcW w:type="dxa" w:w="1928"/>
          </w:tcPr>
          <w:p>
            <w:pPr>
              <w:spacing w:line="240" w:lineRule="auto" w:before="0" w:after="0"/>
              <w:ind w:firstLine="0"/>
              <w:jc w:val="center"/>
            </w:pPr>
            <w:r/>
            <w:r>
              <w:rPr>
                <w:rFonts w:ascii="Times New Roman" w:hAnsi="Times New Roman"/>
                <w:sz w:val="24"/>
              </w:rPr>
              <w:t>Система</w:t>
            </w:r>
          </w:p>
        </w:tc>
      </w:tr>
      <w:tr>
        <w:tc>
          <w:tcPr>
            <w:tcW w:type="dxa" w:w="1928"/>
          </w:tcPr>
          <w:p>
            <w:pPr>
              <w:spacing w:line="240" w:lineRule="auto" w:before="0" w:after="0"/>
              <w:ind w:firstLine="0"/>
              <w:jc w:val="left"/>
            </w:pPr>
            <w:r/>
            <w:r>
              <w:rPr>
                <w:rFonts w:ascii="Times New Roman" w:hAnsi="Times New Roman"/>
                <w:sz w:val="24"/>
              </w:rPr>
              <w:t>10</w:t>
            </w:r>
          </w:p>
        </w:tc>
        <w:tc>
          <w:tcPr>
            <w:tcW w:type="dxa" w:w="1928"/>
          </w:tcPr>
          <w:p>
            <w:pPr>
              <w:spacing w:line="240" w:lineRule="auto" w:before="0" w:after="0"/>
              <w:ind w:firstLine="0"/>
              <w:jc w:val="center"/>
            </w:pPr>
            <w:r/>
            <w:r>
              <w:rPr>
                <w:rFonts w:ascii="Times New Roman" w:hAnsi="Times New Roman"/>
                <w:sz w:val="24"/>
              </w:rPr>
              <w:t>□ Задача (автоматическая)</w:t>
            </w:r>
          </w:p>
        </w:tc>
        <w:tc>
          <w:tcPr>
            <w:tcW w:type="dxa" w:w="1928"/>
          </w:tcPr>
          <w:p>
            <w:pPr>
              <w:spacing w:line="240" w:lineRule="auto" w:before="0" w:after="0"/>
              <w:ind w:firstLine="0"/>
              <w:jc w:val="center"/>
            </w:pPr>
            <w:r/>
            <w:r>
              <w:rPr>
                <w:rFonts w:ascii="Times New Roman" w:hAnsi="Times New Roman"/>
                <w:sz w:val="24"/>
              </w:rPr>
              <w:t>Печать единого приказа (все сотрудники в одном документе)</w:t>
            </w:r>
          </w:p>
        </w:tc>
        <w:tc>
          <w:tcPr>
            <w:tcW w:type="dxa" w:w="1928"/>
          </w:tcPr>
          <w:p>
            <w:pPr>
              <w:spacing w:line="240" w:lineRule="auto" w:before="0" w:after="0"/>
              <w:ind w:firstLine="0"/>
              <w:jc w:val="center"/>
            </w:pPr>
            <w:r/>
            <w:r>
              <w:rPr>
                <w:rFonts w:ascii="Times New Roman" w:hAnsi="Times New Roman"/>
                <w:sz w:val="24"/>
              </w:rPr>
              <w:t>2 мин</w:t>
            </w:r>
          </w:p>
        </w:tc>
        <w:tc>
          <w:tcPr>
            <w:tcW w:type="dxa" w:w="1928"/>
          </w:tcPr>
          <w:p>
            <w:pPr>
              <w:spacing w:line="240" w:lineRule="auto" w:before="0" w:after="0"/>
              <w:ind w:firstLine="0"/>
              <w:jc w:val="center"/>
            </w:pPr>
            <w:r/>
            <w:r>
              <w:rPr>
                <w:rFonts w:ascii="Times New Roman" w:hAnsi="Times New Roman"/>
                <w:sz w:val="24"/>
              </w:rPr>
              <w:t>Специалист ППС</w:t>
            </w:r>
          </w:p>
        </w:tc>
      </w:tr>
      <w:tr>
        <w:tc>
          <w:tcPr>
            <w:tcW w:type="dxa" w:w="1928"/>
          </w:tcPr>
          <w:p>
            <w:pPr>
              <w:spacing w:line="240" w:lineRule="auto" w:before="0" w:after="0"/>
              <w:ind w:firstLine="0"/>
              <w:jc w:val="left"/>
            </w:pPr>
            <w:r/>
            <w:r>
              <w:rPr>
                <w:rFonts w:ascii="Times New Roman" w:hAnsi="Times New Roman"/>
                <w:sz w:val="24"/>
              </w:rPr>
              <w:t>11</w:t>
            </w:r>
          </w:p>
        </w:tc>
        <w:tc>
          <w:tcPr>
            <w:tcW w:type="dxa" w:w="1928"/>
          </w:tcPr>
          <w:p>
            <w:pPr>
              <w:spacing w:line="240" w:lineRule="auto" w:before="0" w:after="0"/>
              <w:ind w:firstLine="0"/>
              <w:jc w:val="center"/>
            </w:pPr>
            <w:r/>
            <w:r>
              <w:rPr>
                <w:rFonts w:ascii="Times New Roman" w:hAnsi="Times New Roman"/>
                <w:sz w:val="24"/>
              </w:rPr>
              <w:t>□ Задача (автоматическая)</w:t>
            </w:r>
          </w:p>
        </w:tc>
        <w:tc>
          <w:tcPr>
            <w:tcW w:type="dxa" w:w="1928"/>
          </w:tcPr>
          <w:p>
            <w:pPr>
              <w:spacing w:line="240" w:lineRule="auto" w:before="0" w:after="0"/>
              <w:ind w:firstLine="0"/>
              <w:jc w:val="center"/>
            </w:pPr>
            <w:r/>
            <w:r>
              <w:rPr>
                <w:rFonts w:ascii="Times New Roman" w:hAnsi="Times New Roman"/>
                <w:sz w:val="24"/>
              </w:rPr>
              <w:t>Автоматическое уведомление сотрудникам о готовности графика отпусков</w:t>
            </w:r>
          </w:p>
        </w:tc>
        <w:tc>
          <w:tcPr>
            <w:tcW w:type="dxa" w:w="1928"/>
          </w:tcPr>
          <w:p>
            <w:pPr>
              <w:spacing w:line="240" w:lineRule="auto" w:before="0" w:after="0"/>
              <w:ind w:firstLine="0"/>
              <w:jc w:val="center"/>
            </w:pPr>
            <w:r/>
            <w:r>
              <w:rPr>
                <w:rFonts w:ascii="Times New Roman" w:hAnsi="Times New Roman"/>
                <w:sz w:val="24"/>
              </w:rPr>
              <w:t>0 мин</w:t>
            </w:r>
          </w:p>
        </w:tc>
        <w:tc>
          <w:tcPr>
            <w:tcW w:type="dxa" w:w="1928"/>
          </w:tcPr>
          <w:p>
            <w:pPr>
              <w:spacing w:line="240" w:lineRule="auto" w:before="0" w:after="0"/>
              <w:ind w:firstLine="0"/>
              <w:jc w:val="center"/>
            </w:pPr>
            <w:r/>
            <w:r>
              <w:rPr>
                <w:rFonts w:ascii="Times New Roman" w:hAnsi="Times New Roman"/>
                <w:sz w:val="24"/>
              </w:rPr>
              <w:t>Битрикс24</w:t>
            </w:r>
          </w:p>
        </w:tc>
      </w:tr>
      <w:tr>
        <w:tc>
          <w:tcPr>
            <w:tcW w:type="dxa" w:w="1928"/>
          </w:tcPr>
          <w:p>
            <w:pPr>
              <w:spacing w:line="240" w:lineRule="auto" w:before="0" w:after="0"/>
              <w:ind w:firstLine="0"/>
              <w:jc w:val="left"/>
            </w:pPr>
            <w:r/>
            <w:r>
              <w:rPr>
                <w:rFonts w:ascii="Times New Roman" w:hAnsi="Times New Roman"/>
                <w:sz w:val="24"/>
              </w:rPr>
              <w:t>12</w:t>
            </w:r>
          </w:p>
        </w:tc>
        <w:tc>
          <w:tcPr>
            <w:tcW w:type="dxa" w:w="1928"/>
          </w:tcPr>
          <w:p>
            <w:pPr>
              <w:spacing w:line="240" w:lineRule="auto" w:before="0" w:after="0"/>
              <w:ind w:firstLine="0"/>
              <w:jc w:val="center"/>
            </w:pPr>
            <w:r/>
            <w:r>
              <w:rPr>
                <w:rFonts w:ascii="Times New Roman" w:hAnsi="Times New Roman"/>
                <w:sz w:val="24"/>
              </w:rPr>
              <w:t>● Конечное событие</w:t>
            </w:r>
          </w:p>
        </w:tc>
        <w:tc>
          <w:tcPr>
            <w:tcW w:type="dxa" w:w="1928"/>
          </w:tcPr>
          <w:p>
            <w:pPr>
              <w:spacing w:line="240" w:lineRule="auto" w:before="0" w:after="0"/>
              <w:ind w:firstLine="0"/>
              <w:jc w:val="center"/>
            </w:pPr>
            <w:r/>
            <w:r>
              <w:rPr>
                <w:rFonts w:ascii="Times New Roman" w:hAnsi="Times New Roman"/>
                <w:sz w:val="24"/>
              </w:rPr>
              <w:t>График отпусков утвержден, сотрудники уведомлены</w:t>
            </w:r>
          </w:p>
        </w:tc>
        <w:tc>
          <w:tcPr>
            <w:tcW w:type="dxa" w:w="1928"/>
          </w:tcPr>
          <w:p>
            <w:pPr>
              <w:spacing w:line="240" w:lineRule="auto" w:before="0" w:after="0"/>
              <w:ind w:firstLine="0"/>
              <w:jc w:val="center"/>
            </w:pPr>
            <w:r/>
            <w:r>
              <w:rPr>
                <w:rFonts w:ascii="Times New Roman" w:hAnsi="Times New Roman"/>
                <w:sz w:val="24"/>
              </w:rPr>
              <w:t>–</w:t>
            </w:r>
          </w:p>
        </w:tc>
        <w:tc>
          <w:tcPr>
            <w:tcW w:type="dxa" w:w="1928"/>
          </w:tcPr>
          <w:p>
            <w:pPr>
              <w:spacing w:line="240" w:lineRule="auto" w:before="0" w:after="0"/>
              <w:ind w:firstLine="0"/>
              <w:jc w:val="center"/>
            </w:pPr>
            <w:r/>
            <w:r>
              <w:rPr>
                <w:rFonts w:ascii="Times New Roman" w:hAnsi="Times New Roman"/>
                <w:sz w:val="24"/>
              </w:rPr>
              <w:t>–</w:t>
            </w:r>
          </w:p>
        </w:tc>
      </w:tr>
    </w:tbl>
    <w:p>
      <w:pPr>
        <w:spacing w:line="360" w:lineRule="auto" w:before="0" w:after="0"/>
        <w:ind w:firstLine="709"/>
        <w:jc w:val="both"/>
      </w:pPr>
      <w:r>
        <w:rPr>
          <w:rFonts w:ascii="Times New Roman" w:hAnsi="Times New Roman"/>
          <w:b w:val="0"/>
          <w:sz w:val="24"/>
        </w:rPr>
        <w:t>Источник: составлено автором.</w:t>
      </w:r>
    </w:p>
    <w:p>
      <w:pPr>
        <w:spacing w:line="360" w:lineRule="auto" w:before="0" w:after="0"/>
        <w:ind w:firstLine="0"/>
      </w:pPr>
    </w:p>
    <w:p>
      <w:pPr>
        <w:spacing w:line="360" w:lineRule="auto" w:before="0" w:after="0"/>
        <w:ind w:firstLine="709"/>
        <w:jc w:val="both"/>
      </w:pPr>
      <w:r>
        <w:rPr>
          <w:rFonts w:ascii="Times New Roman" w:hAnsi="Times New Roman"/>
          <w:b w:val="0"/>
          <w:sz w:val="28"/>
        </w:rPr>
        <w:t>![Рис. 3.2.3. BPMN-модель «Формирование графика отпусков ППС через Битрикс24» (TO BE)](Рисунки%20глава%203/ris_3_2_3_bpmn_hr_tobe.svg)</w:t>
      </w:r>
    </w:p>
    <w:p>
      <w:pPr>
        <w:spacing w:line="360" w:lineRule="auto" w:before="0" w:after="0"/>
        <w:ind w:firstLine="709"/>
        <w:jc w:val="both"/>
      </w:pPr>
      <w:r>
        <w:rPr>
          <w:rFonts w:ascii="Times New Roman" w:hAnsi="Times New Roman"/>
          <w:b w:val="0"/>
          <w:sz w:val="28"/>
        </w:rPr>
        <w:t>Рисунок 3.2.3 – BPMN-модель «Формирование графика отпусков ППС через Битрикс24» (TO BE)</w:t>
      </w:r>
    </w:p>
    <w:p>
      <w:pPr>
        <w:spacing w:line="360" w:lineRule="auto" w:before="0" w:after="0"/>
        <w:ind w:firstLine="709"/>
        <w:jc w:val="both"/>
      </w:pPr>
      <w:r>
        <w:rPr>
          <w:rFonts w:ascii="Times New Roman" w:hAnsi="Times New Roman"/>
          <w:b w:val="0"/>
          <w:sz w:val="24"/>
        </w:rPr>
        <w:t>Источник: составлено автором.</w:t>
      </w:r>
    </w:p>
    <w:p>
      <w:pPr>
        <w:spacing w:line="360" w:lineRule="auto" w:before="0" w:after="0"/>
        <w:ind w:firstLine="0"/>
      </w:pPr>
    </w:p>
    <w:p>
      <w:pPr>
        <w:spacing w:line="360" w:lineRule="auto" w:before="0" w:after="0"/>
        <w:ind w:firstLine="709"/>
        <w:jc w:val="both"/>
      </w:pPr>
      <w:r>
        <w:rPr>
          <w:rFonts w:ascii="Times New Roman" w:hAnsi="Times New Roman"/>
          <w:b/>
          <w:sz w:val="28"/>
        </w:rPr>
        <w:t>Ключевые изменения в BPMN TO BE:</w:t>
      </w:r>
    </w:p>
    <w:p>
      <w:pPr>
        <w:spacing w:line="360" w:lineRule="auto" w:before="0" w:after="0"/>
        <w:ind w:firstLine="709"/>
        <w:jc w:val="both"/>
      </w:pPr>
      <w:r>
        <w:rPr>
          <w:rFonts w:ascii="Times New Roman" w:hAnsi="Times New Roman"/>
          <w:b w:val="0"/>
          <w:sz w:val="28"/>
        </w:rPr>
        <w:t>1) Исключение бумажного документооборота: все операции выполняются в электронной системе; подпись проректора – электронная; бумажная версия формируется только для архива (единый приказ вместо 6 615 индивидуальных заявлений);</w:t>
      </w:r>
    </w:p>
    <w:p>
      <w:pPr>
        <w:spacing w:line="360" w:lineRule="auto" w:before="0" w:after="0"/>
        <w:ind w:firstLine="709"/>
        <w:jc w:val="both"/>
      </w:pPr>
      <w:r>
        <w:rPr>
          <w:rFonts w:ascii="Times New Roman" w:hAnsi="Times New Roman"/>
          <w:b w:val="0"/>
          <w:sz w:val="28"/>
        </w:rPr>
        <w:t>2) Устранение транспортировки: физическое перемещение документов между зданиями полностью исключено (экономия 40 часов/месяц);</w:t>
      </w:r>
    </w:p>
    <w:p>
      <w:pPr>
        <w:spacing w:line="360" w:lineRule="auto" w:before="0" w:after="0"/>
        <w:ind w:firstLine="709"/>
        <w:jc w:val="both"/>
      </w:pPr>
      <w:r>
        <w:rPr>
          <w:rFonts w:ascii="Times New Roman" w:hAnsi="Times New Roman"/>
          <w:b w:val="0"/>
          <w:sz w:val="28"/>
        </w:rPr>
        <w:t>3) Самообслуживание сотрудников ППС: каждый сотрудник самостоятельно выбирает даты через личный кабинет; приемная комиссия исключена из процесса;</w:t>
      </w:r>
    </w:p>
    <w:p>
      <w:pPr>
        <w:spacing w:line="360" w:lineRule="auto" w:before="0" w:after="0"/>
        <w:ind w:firstLine="709"/>
        <w:jc w:val="both"/>
      </w:pPr>
      <w:r>
        <w:rPr>
          <w:rFonts w:ascii="Times New Roman" w:hAnsi="Times New Roman"/>
          <w:b w:val="0"/>
          <w:sz w:val="28"/>
        </w:rPr>
        <w:t>4) Автоматическая валидация: система проверяет конфликты расписаний до отправки на согласование, исключая возвраты;</w:t>
      </w:r>
    </w:p>
    <w:p>
      <w:pPr>
        <w:spacing w:line="360" w:lineRule="auto" w:before="0" w:after="0"/>
        <w:ind w:firstLine="709"/>
        <w:jc w:val="both"/>
      </w:pPr>
      <w:r>
        <w:rPr>
          <w:rFonts w:ascii="Times New Roman" w:hAnsi="Times New Roman"/>
          <w:b w:val="0"/>
          <w:sz w:val="28"/>
        </w:rPr>
        <w:t>5) Единый приказ: формируется один документ на все подразделение вместо индивидуального заявления каждого сотрудника;</w:t>
      </w:r>
    </w:p>
    <w:p>
      <w:pPr>
        <w:spacing w:line="360" w:lineRule="auto" w:before="0" w:after="0"/>
        <w:ind w:firstLine="709"/>
        <w:jc w:val="both"/>
      </w:pPr>
      <w:r>
        <w:rPr>
          <w:rFonts w:ascii="Times New Roman" w:hAnsi="Times New Roman"/>
          <w:b w:val="0"/>
          <w:sz w:val="28"/>
        </w:rPr>
        <w:t>6) Система уведомлений: автоматические уведомления информируют сотрудников о приближении отпуска, готовности документов и необходимых действиях.</w:t>
      </w:r>
    </w:p>
    <w:p>
      <w:pPr>
        <w:spacing w:line="360" w:lineRule="auto" w:before="0" w:after="0"/>
        <w:ind w:firstLine="709"/>
        <w:jc w:val="both"/>
      </w:pPr>
      <w:r>
        <w:rPr>
          <w:rFonts w:ascii="Times New Roman" w:hAnsi="Times New Roman"/>
          <w:b/>
          <w:sz w:val="28"/>
        </w:rPr>
        <w:t>Характеристики целевого процесса:</w:t>
      </w:r>
      <w:r>
        <w:rPr>
          <w:rFonts w:ascii="Times New Roman" w:hAnsi="Times New Roman"/>
          <w:sz w:val="28"/>
        </w:rPr>
        <w:t xml:space="preserve"> Три пула (Сотрудник ППС, Отдел ППС, Проректор). Среднее время обработки одного заявления: </w:t>
      </w:r>
      <w:r>
        <w:rPr>
          <w:rFonts w:ascii="Times New Roman" w:hAnsi="Times New Roman"/>
          <w:b/>
          <w:sz w:val="28"/>
        </w:rPr>
        <w:t>20 минут</w:t>
      </w:r>
      <w:r>
        <w:rPr>
          <w:rFonts w:ascii="Times New Roman" w:hAnsi="Times New Roman"/>
          <w:sz w:val="28"/>
        </w:rPr>
        <w:t xml:space="preserve"> (вместо 135 минут). Ожидание подписи: </w:t>
      </w:r>
      <w:r>
        <w:rPr>
          <w:rFonts w:ascii="Times New Roman" w:hAnsi="Times New Roman"/>
          <w:b/>
          <w:sz w:val="28"/>
        </w:rPr>
        <w:t>1 рабочий день</w:t>
      </w:r>
      <w:r>
        <w:rPr>
          <w:rFonts w:ascii="Times New Roman" w:hAnsi="Times New Roman"/>
          <w:sz w:val="28"/>
        </w:rPr>
        <w:t xml:space="preserve"> (вместо 7 дней). Формат согласования: электронный.</w:t>
      </w:r>
    </w:p>
    <w:p>
      <w:pPr>
        <w:spacing w:line="360" w:lineRule="auto" w:before="0" w:after="0"/>
        <w:ind w:firstLine="709"/>
        <w:jc w:val="both"/>
      </w:pPr>
      <w:r>
        <w:rPr>
          <w:rFonts w:ascii="Times New Roman" w:hAnsi="Times New Roman"/>
          <w:b/>
          <w:sz w:val="28"/>
        </w:rPr>
        <w:t>Модель EPC TO BE: Акцент на устраненных проблемных зонах.</w:t>
      </w:r>
    </w:p>
    <w:p>
      <w:pPr>
        <w:spacing w:line="360" w:lineRule="auto" w:before="0" w:after="0"/>
        <w:ind w:firstLine="0"/>
      </w:pPr>
    </w:p>
    <w:p>
      <w:pPr>
        <w:spacing w:line="360" w:lineRule="auto" w:before="0" w:after="0"/>
        <w:ind w:firstLine="0"/>
        <w:jc w:val="right"/>
      </w:pPr>
      <w:r>
        <w:rPr>
          <w:rFonts w:ascii="Times New Roman" w:hAnsi="Times New Roman"/>
          <w:b w:val="0"/>
          <w:sz w:val="28"/>
        </w:rPr>
        <w:t>Таблица 3.2.5</w:t>
      </w:r>
    </w:p>
    <w:p>
      <w:pPr>
        <w:spacing w:line="360" w:lineRule="auto" w:before="0" w:after="0"/>
        <w:ind w:firstLine="0"/>
        <w:jc w:val="center"/>
      </w:pPr>
      <w:r>
        <w:rPr>
          <w:rFonts w:ascii="Times New Roman" w:hAnsi="Times New Roman"/>
          <w:b w:val="0"/>
          <w:sz w:val="28"/>
        </w:rPr>
        <w:t>EPC TO BE: Устраненные узкие места процесса формирования графика отпусков</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9"/>
        <w:gridCol w:w="2409"/>
        <w:gridCol w:w="2409"/>
        <w:gridCol w:w="2409"/>
      </w:tblGrid>
      <w:tr>
        <w:tc>
          <w:tcPr>
            <w:tcW w:type="dxa" w:w="2409"/>
          </w:tcPr>
          <w:p>
            <w:pPr>
              <w:spacing w:line="240" w:lineRule="auto" w:before="0" w:after="0"/>
              <w:ind w:firstLine="0"/>
              <w:jc w:val="center"/>
            </w:pPr>
            <w:r/>
            <w:r>
              <w:rPr>
                <w:rFonts w:ascii="Times New Roman" w:hAnsi="Times New Roman"/>
                <w:b/>
                <w:sz w:val="24"/>
              </w:rPr>
              <w:t>Узкое место AS IS</w:t>
            </w:r>
          </w:p>
        </w:tc>
        <w:tc>
          <w:tcPr>
            <w:tcW w:type="dxa" w:w="2409"/>
          </w:tcPr>
          <w:p>
            <w:pPr>
              <w:spacing w:line="240" w:lineRule="auto" w:before="0" w:after="0"/>
              <w:ind w:firstLine="0"/>
              <w:jc w:val="center"/>
            </w:pPr>
            <w:r/>
            <w:r>
              <w:rPr>
                <w:rFonts w:ascii="Times New Roman" w:hAnsi="Times New Roman"/>
                <w:b/>
                <w:sz w:val="24"/>
              </w:rPr>
              <w:t>Решение TO BE</w:t>
            </w:r>
          </w:p>
        </w:tc>
        <w:tc>
          <w:tcPr>
            <w:tcW w:type="dxa" w:w="2409"/>
          </w:tcPr>
          <w:p>
            <w:pPr>
              <w:spacing w:line="240" w:lineRule="auto" w:before="0" w:after="0"/>
              <w:ind w:firstLine="0"/>
              <w:jc w:val="center"/>
            </w:pPr>
            <w:r/>
            <w:r>
              <w:rPr>
                <w:rFonts w:ascii="Times New Roman" w:hAnsi="Times New Roman"/>
                <w:b/>
                <w:sz w:val="24"/>
              </w:rPr>
              <w:t>Инструмент</w:t>
            </w:r>
          </w:p>
        </w:tc>
        <w:tc>
          <w:tcPr>
            <w:tcW w:type="dxa" w:w="2409"/>
          </w:tcPr>
          <w:p>
            <w:pPr>
              <w:spacing w:line="240" w:lineRule="auto" w:before="0" w:after="0"/>
              <w:ind w:firstLine="0"/>
              <w:jc w:val="center"/>
            </w:pPr>
            <w:r/>
            <w:r>
              <w:rPr>
                <w:rFonts w:ascii="Times New Roman" w:hAnsi="Times New Roman"/>
                <w:b/>
                <w:sz w:val="24"/>
              </w:rPr>
              <w:t>Эффект</w:t>
            </w:r>
          </w:p>
        </w:tc>
      </w:tr>
      <w:tr>
        <w:tc>
          <w:tcPr>
            <w:tcW w:type="dxa" w:w="2409"/>
          </w:tcPr>
          <w:p>
            <w:pPr>
              <w:spacing w:line="240" w:lineRule="auto" w:before="0" w:after="0"/>
              <w:ind w:firstLine="0"/>
              <w:jc w:val="left"/>
            </w:pPr>
            <w:r/>
            <w:r>
              <w:rPr>
                <w:rFonts w:ascii="Times New Roman" w:hAnsi="Times New Roman"/>
                <w:sz w:val="24"/>
              </w:rPr>
              <w:t>Транспортировка документов между зданиями (80 мин/день)</w:t>
            </w:r>
          </w:p>
        </w:tc>
        <w:tc>
          <w:tcPr>
            <w:tcW w:type="dxa" w:w="2409"/>
          </w:tcPr>
          <w:p>
            <w:pPr>
              <w:spacing w:line="240" w:lineRule="auto" w:before="0" w:after="0"/>
              <w:ind w:firstLine="0"/>
              <w:jc w:val="center"/>
            </w:pPr>
            <w:r/>
            <w:r>
              <w:rPr>
                <w:rFonts w:ascii="Times New Roman" w:hAnsi="Times New Roman"/>
                <w:sz w:val="24"/>
              </w:rPr>
              <w:t>Электронное согласование через Битрикс24</w:t>
            </w:r>
          </w:p>
        </w:tc>
        <w:tc>
          <w:tcPr>
            <w:tcW w:type="dxa" w:w="2409"/>
          </w:tcPr>
          <w:p>
            <w:pPr>
              <w:spacing w:line="240" w:lineRule="auto" w:before="0" w:after="0"/>
              <w:ind w:firstLine="0"/>
              <w:jc w:val="center"/>
            </w:pPr>
            <w:r/>
            <w:r>
              <w:rPr>
                <w:rFonts w:ascii="Times New Roman" w:hAnsi="Times New Roman"/>
                <w:sz w:val="24"/>
              </w:rPr>
              <w:t>Автоматизация (система управления бизнес-процессами)</w:t>
            </w:r>
          </w:p>
        </w:tc>
        <w:tc>
          <w:tcPr>
            <w:tcW w:type="dxa" w:w="2409"/>
          </w:tcPr>
          <w:p>
            <w:pPr>
              <w:spacing w:line="240" w:lineRule="auto" w:before="0" w:after="0"/>
              <w:ind w:firstLine="0"/>
              <w:jc w:val="center"/>
            </w:pPr>
            <w:r/>
            <w:r>
              <w:rPr>
                <w:rFonts w:ascii="Times New Roman" w:hAnsi="Times New Roman"/>
                <w:sz w:val="24"/>
              </w:rPr>
              <w:t>−80 мин/день, −40 ч/мес</w:t>
            </w:r>
          </w:p>
        </w:tc>
      </w:tr>
      <w:tr>
        <w:tc>
          <w:tcPr>
            <w:tcW w:type="dxa" w:w="2409"/>
          </w:tcPr>
          <w:p>
            <w:pPr>
              <w:spacing w:line="240" w:lineRule="auto" w:before="0" w:after="0"/>
              <w:ind w:firstLine="0"/>
              <w:jc w:val="left"/>
            </w:pPr>
            <w:r/>
            <w:r>
              <w:rPr>
                <w:rFonts w:ascii="Times New Roman" w:hAnsi="Times New Roman"/>
                <w:sz w:val="24"/>
              </w:rPr>
              <w:t>Ожидание подписи проректора (до 7 дней)</w:t>
            </w:r>
          </w:p>
        </w:tc>
        <w:tc>
          <w:tcPr>
            <w:tcW w:type="dxa" w:w="2409"/>
          </w:tcPr>
          <w:p>
            <w:pPr>
              <w:spacing w:line="240" w:lineRule="auto" w:before="0" w:after="0"/>
              <w:ind w:firstLine="0"/>
              <w:jc w:val="center"/>
            </w:pPr>
            <w:r/>
            <w:r>
              <w:rPr>
                <w:rFonts w:ascii="Times New Roman" w:hAnsi="Times New Roman"/>
                <w:sz w:val="24"/>
              </w:rPr>
              <w:t>Электронная подпись + уведомления о задачах</w:t>
            </w:r>
          </w:p>
        </w:tc>
        <w:tc>
          <w:tcPr>
            <w:tcW w:type="dxa" w:w="2409"/>
          </w:tcPr>
          <w:p>
            <w:pPr>
              <w:spacing w:line="240" w:lineRule="auto" w:before="0" w:after="0"/>
              <w:ind w:firstLine="0"/>
              <w:jc w:val="center"/>
            </w:pPr>
            <w:r/>
            <w:r>
              <w:rPr>
                <w:rFonts w:ascii="Times New Roman" w:hAnsi="Times New Roman"/>
                <w:sz w:val="24"/>
              </w:rPr>
              <w:t>Электронная подпись, управление потоками работ</w:t>
            </w:r>
          </w:p>
        </w:tc>
        <w:tc>
          <w:tcPr>
            <w:tcW w:type="dxa" w:w="2409"/>
          </w:tcPr>
          <w:p>
            <w:pPr>
              <w:spacing w:line="240" w:lineRule="auto" w:before="0" w:after="0"/>
              <w:ind w:firstLine="0"/>
              <w:jc w:val="center"/>
            </w:pPr>
            <w:r/>
            <w:r>
              <w:rPr>
                <w:rFonts w:ascii="Times New Roman" w:hAnsi="Times New Roman"/>
                <w:sz w:val="24"/>
              </w:rPr>
              <w:t>С 7 дней до 1 дня</w:t>
            </w:r>
          </w:p>
        </w:tc>
      </w:tr>
      <w:tr>
        <w:tc>
          <w:tcPr>
            <w:tcW w:type="dxa" w:w="2409"/>
          </w:tcPr>
          <w:p>
            <w:pPr>
              <w:spacing w:line="240" w:lineRule="auto" w:before="0" w:after="0"/>
              <w:ind w:firstLine="0"/>
              <w:jc w:val="left"/>
            </w:pPr>
            <w:r/>
            <w:r>
              <w:rPr>
                <w:rFonts w:ascii="Times New Roman" w:hAnsi="Times New Roman"/>
                <w:sz w:val="24"/>
              </w:rPr>
              <w:t>Отсутствие уведомлений о готовности</w:t>
            </w:r>
          </w:p>
        </w:tc>
        <w:tc>
          <w:tcPr>
            <w:tcW w:type="dxa" w:w="2409"/>
          </w:tcPr>
          <w:p>
            <w:pPr>
              <w:spacing w:line="240" w:lineRule="auto" w:before="0" w:after="0"/>
              <w:ind w:firstLine="0"/>
              <w:jc w:val="center"/>
            </w:pPr>
            <w:r/>
            <w:r>
              <w:rPr>
                <w:rFonts w:ascii="Times New Roman" w:hAnsi="Times New Roman"/>
                <w:sz w:val="24"/>
              </w:rPr>
              <w:t>Автоматические уведомления в Битрикс24</w:t>
            </w:r>
          </w:p>
        </w:tc>
        <w:tc>
          <w:tcPr>
            <w:tcW w:type="dxa" w:w="2409"/>
          </w:tcPr>
          <w:p>
            <w:pPr>
              <w:spacing w:line="240" w:lineRule="auto" w:before="0" w:after="0"/>
              <w:ind w:firstLine="0"/>
              <w:jc w:val="center"/>
            </w:pPr>
            <w:r/>
            <w:r>
              <w:rPr>
                <w:rFonts w:ascii="Times New Roman" w:hAnsi="Times New Roman"/>
                <w:sz w:val="24"/>
              </w:rPr>
              <w:t>Автоматизация уведомлений</w:t>
            </w:r>
          </w:p>
        </w:tc>
        <w:tc>
          <w:tcPr>
            <w:tcW w:type="dxa" w:w="2409"/>
          </w:tcPr>
          <w:p>
            <w:pPr>
              <w:spacing w:line="240" w:lineRule="auto" w:before="0" w:after="0"/>
              <w:ind w:firstLine="0"/>
              <w:jc w:val="center"/>
            </w:pPr>
            <w:r/>
            <w:r>
              <w:rPr>
                <w:rFonts w:ascii="Times New Roman" w:hAnsi="Times New Roman"/>
                <w:sz w:val="24"/>
              </w:rPr>
              <w:t>Мгновенное информирование</w:t>
            </w:r>
          </w:p>
        </w:tc>
      </w:tr>
      <w:tr>
        <w:tc>
          <w:tcPr>
            <w:tcW w:type="dxa" w:w="2409"/>
          </w:tcPr>
          <w:p>
            <w:pPr>
              <w:spacing w:line="240" w:lineRule="auto" w:before="0" w:after="0"/>
              <w:ind w:firstLine="0"/>
              <w:jc w:val="left"/>
            </w:pPr>
            <w:r/>
            <w:r>
              <w:rPr>
                <w:rFonts w:ascii="Times New Roman" w:hAnsi="Times New Roman"/>
                <w:sz w:val="24"/>
              </w:rPr>
              <w:t>Печать индивидуального приказа на каждого сотрудника</w:t>
            </w:r>
          </w:p>
        </w:tc>
        <w:tc>
          <w:tcPr>
            <w:tcW w:type="dxa" w:w="2409"/>
          </w:tcPr>
          <w:p>
            <w:pPr>
              <w:spacing w:line="240" w:lineRule="auto" w:before="0" w:after="0"/>
              <w:ind w:firstLine="0"/>
              <w:jc w:val="center"/>
            </w:pPr>
            <w:r/>
            <w:r>
              <w:rPr>
                <w:rFonts w:ascii="Times New Roman" w:hAnsi="Times New Roman"/>
                <w:sz w:val="24"/>
              </w:rPr>
              <w:t>Единый приказ на все подразделение (шаблон в системе)</w:t>
            </w:r>
          </w:p>
        </w:tc>
        <w:tc>
          <w:tcPr>
            <w:tcW w:type="dxa" w:w="2409"/>
          </w:tcPr>
          <w:p>
            <w:pPr>
              <w:spacing w:line="240" w:lineRule="auto" w:before="0" w:after="0"/>
              <w:ind w:firstLine="0"/>
              <w:jc w:val="center"/>
            </w:pPr>
            <w:r/>
            <w:r>
              <w:rPr>
                <w:rFonts w:ascii="Times New Roman" w:hAnsi="Times New Roman"/>
                <w:sz w:val="24"/>
              </w:rPr>
              <w:t>Стандартизация, шаблоны</w:t>
            </w:r>
          </w:p>
        </w:tc>
        <w:tc>
          <w:tcPr>
            <w:tcW w:type="dxa" w:w="2409"/>
          </w:tcPr>
          <w:p>
            <w:pPr>
              <w:spacing w:line="240" w:lineRule="auto" w:before="0" w:after="0"/>
              <w:ind w:firstLine="0"/>
              <w:jc w:val="center"/>
            </w:pPr>
            <w:r/>
            <w:r>
              <w:rPr>
                <w:rFonts w:ascii="Times New Roman" w:hAnsi="Times New Roman"/>
                <w:sz w:val="24"/>
              </w:rPr>
              <w:t>−38 мин лишней обработки</w:t>
            </w:r>
          </w:p>
        </w:tc>
      </w:tr>
      <w:tr>
        <w:tc>
          <w:tcPr>
            <w:tcW w:type="dxa" w:w="2409"/>
          </w:tcPr>
          <w:p>
            <w:pPr>
              <w:spacing w:line="240" w:lineRule="auto" w:before="0" w:after="0"/>
              <w:ind w:firstLine="0"/>
              <w:jc w:val="left"/>
            </w:pPr>
            <w:r/>
            <w:r>
              <w:rPr>
                <w:rFonts w:ascii="Times New Roman" w:hAnsi="Times New Roman"/>
                <w:sz w:val="24"/>
              </w:rPr>
              <w:t>Бумажные заявления (ошибки заполнения)</w:t>
            </w:r>
          </w:p>
        </w:tc>
        <w:tc>
          <w:tcPr>
            <w:tcW w:type="dxa" w:w="2409"/>
          </w:tcPr>
          <w:p>
            <w:pPr>
              <w:spacing w:line="240" w:lineRule="auto" w:before="0" w:after="0"/>
              <w:ind w:firstLine="0"/>
              <w:jc w:val="center"/>
            </w:pPr>
            <w:r/>
            <w:r>
              <w:rPr>
                <w:rFonts w:ascii="Times New Roman" w:hAnsi="Times New Roman"/>
                <w:sz w:val="24"/>
              </w:rPr>
              <w:t>Электронная форма с валидацией полей</w:t>
            </w:r>
          </w:p>
        </w:tc>
        <w:tc>
          <w:tcPr>
            <w:tcW w:type="dxa" w:w="2409"/>
          </w:tcPr>
          <w:p>
            <w:pPr>
              <w:spacing w:line="240" w:lineRule="auto" w:before="0" w:after="0"/>
              <w:ind w:firstLine="0"/>
              <w:jc w:val="center"/>
            </w:pPr>
            <w:r/>
            <w:r>
              <w:rPr>
                <w:rFonts w:ascii="Times New Roman" w:hAnsi="Times New Roman"/>
                <w:sz w:val="24"/>
              </w:rPr>
              <w:t>Пока-еке (защита от ошибок)</w:t>
            </w:r>
          </w:p>
        </w:tc>
        <w:tc>
          <w:tcPr>
            <w:tcW w:type="dxa" w:w="2409"/>
          </w:tcPr>
          <w:p>
            <w:pPr>
              <w:spacing w:line="240" w:lineRule="auto" w:before="0" w:after="0"/>
              <w:ind w:firstLine="0"/>
              <w:jc w:val="center"/>
            </w:pPr>
            <w:r/>
            <w:r>
              <w:rPr>
                <w:rFonts w:ascii="Times New Roman" w:hAnsi="Times New Roman"/>
                <w:sz w:val="24"/>
              </w:rPr>
              <w:t>−33 мин переделывания</w:t>
            </w:r>
          </w:p>
        </w:tc>
      </w:tr>
      <w:tr>
        <w:tc>
          <w:tcPr>
            <w:tcW w:type="dxa" w:w="2409"/>
          </w:tcPr>
          <w:p>
            <w:pPr>
              <w:spacing w:line="240" w:lineRule="auto" w:before="0" w:after="0"/>
              <w:ind w:firstLine="0"/>
              <w:jc w:val="left"/>
            </w:pPr>
            <w:r/>
            <w:r>
              <w:rPr>
                <w:rFonts w:ascii="Times New Roman" w:hAnsi="Times New Roman"/>
                <w:sz w:val="24"/>
              </w:rPr>
              <w:t>Специалисты на курьерских функциях (40 ч/мес)</w:t>
            </w:r>
          </w:p>
        </w:tc>
        <w:tc>
          <w:tcPr>
            <w:tcW w:type="dxa" w:w="2409"/>
          </w:tcPr>
          <w:p>
            <w:pPr>
              <w:spacing w:line="240" w:lineRule="auto" w:before="0" w:after="0"/>
              <w:ind w:firstLine="0"/>
              <w:jc w:val="center"/>
            </w:pPr>
            <w:r/>
            <w:r>
              <w:rPr>
                <w:rFonts w:ascii="Times New Roman" w:hAnsi="Times New Roman"/>
                <w:sz w:val="24"/>
              </w:rPr>
              <w:t>Полное исключение физической доставки</w:t>
            </w:r>
          </w:p>
        </w:tc>
        <w:tc>
          <w:tcPr>
            <w:tcW w:type="dxa" w:w="2409"/>
          </w:tcPr>
          <w:p>
            <w:pPr>
              <w:spacing w:line="240" w:lineRule="auto" w:before="0" w:after="0"/>
              <w:ind w:firstLine="0"/>
              <w:jc w:val="center"/>
            </w:pPr>
            <w:r/>
            <w:r>
              <w:rPr>
                <w:rFonts w:ascii="Times New Roman" w:hAnsi="Times New Roman"/>
                <w:sz w:val="24"/>
              </w:rPr>
              <w:t>Цифровизация</w:t>
            </w:r>
          </w:p>
        </w:tc>
        <w:tc>
          <w:tcPr>
            <w:tcW w:type="dxa" w:w="2409"/>
          </w:tcPr>
          <w:p>
            <w:pPr>
              <w:spacing w:line="240" w:lineRule="auto" w:before="0" w:after="0"/>
              <w:ind w:firstLine="0"/>
              <w:jc w:val="center"/>
            </w:pPr>
            <w:r/>
            <w:r>
              <w:rPr>
                <w:rFonts w:ascii="Times New Roman" w:hAnsi="Times New Roman"/>
                <w:sz w:val="24"/>
              </w:rPr>
              <w:t>Высвобождение 40 ч/мес</w:t>
            </w:r>
          </w:p>
        </w:tc>
      </w:tr>
    </w:tbl>
    <w:p>
      <w:pPr>
        <w:spacing w:line="360" w:lineRule="auto" w:before="0" w:after="0"/>
        <w:ind w:firstLine="709"/>
        <w:jc w:val="both"/>
      </w:pPr>
      <w:r>
        <w:rPr>
          <w:rFonts w:ascii="Times New Roman" w:hAnsi="Times New Roman"/>
          <w:b w:val="0"/>
          <w:sz w:val="24"/>
        </w:rPr>
        <w:t>Источник: составлено автором.</w:t>
      </w:r>
    </w:p>
    <w:p>
      <w:pPr>
        <w:spacing w:line="360" w:lineRule="auto" w:before="0" w:after="0"/>
        <w:ind w:firstLine="0"/>
      </w:pPr>
    </w:p>
    <w:p>
      <w:pPr>
        <w:spacing w:line="360" w:lineRule="auto" w:before="0" w:after="0"/>
        <w:ind w:firstLine="709"/>
        <w:jc w:val="both"/>
      </w:pPr>
      <w:r>
        <w:rPr>
          <w:rFonts w:ascii="Times New Roman" w:hAnsi="Times New Roman"/>
          <w:b w:val="0"/>
          <w:sz w:val="28"/>
        </w:rPr>
        <w:t>![Рис. 3.2.4. EPC-модель «Формирование графика отпусков ППС» (TO BE)](Рисунки%20глава%203/ris_3_2_4_epc_hr_tobe.svg)</w:t>
      </w:r>
    </w:p>
    <w:p>
      <w:pPr>
        <w:spacing w:line="360" w:lineRule="auto" w:before="0" w:after="0"/>
        <w:ind w:firstLine="709"/>
        <w:jc w:val="both"/>
      </w:pPr>
      <w:r>
        <w:rPr>
          <w:rFonts w:ascii="Times New Roman" w:hAnsi="Times New Roman"/>
          <w:b w:val="0"/>
          <w:sz w:val="28"/>
        </w:rPr>
        <w:t>Рисунок 3.2.4 – EPC-модель «Формирование графика отпусков ППС» (TO BE): устранённые узкие места</w:t>
      </w:r>
    </w:p>
    <w:p>
      <w:pPr>
        <w:spacing w:line="360" w:lineRule="auto" w:before="0" w:after="0"/>
        <w:ind w:firstLine="709"/>
        <w:jc w:val="both"/>
      </w:pPr>
      <w:r>
        <w:rPr>
          <w:rFonts w:ascii="Times New Roman" w:hAnsi="Times New Roman"/>
          <w:b w:val="0"/>
          <w:sz w:val="24"/>
        </w:rPr>
        <w:t>Источник: составлено автором.</w:t>
      </w:r>
    </w:p>
    <w:p>
      <w:pPr>
        <w:spacing w:line="360" w:lineRule="auto" w:before="0" w:after="0"/>
        <w:ind w:firstLine="0"/>
      </w:pPr>
    </w:p>
    <w:p>
      <w:pPr>
        <w:spacing w:line="360" w:lineRule="auto" w:before="0" w:after="0"/>
        <w:ind w:firstLine="709"/>
        <w:jc w:val="both"/>
      </w:pPr>
      <w:r>
        <w:rPr>
          <w:rFonts w:ascii="Times New Roman" w:hAnsi="Times New Roman"/>
          <w:b/>
          <w:sz w:val="28"/>
        </w:rPr>
        <w:t>Сравнительная таблица показателей AS IS vs TO BE.</w:t>
      </w:r>
    </w:p>
    <w:p>
      <w:pPr>
        <w:spacing w:line="360" w:lineRule="auto" w:before="0" w:after="0"/>
        <w:ind w:firstLine="0"/>
      </w:pPr>
    </w:p>
    <w:p>
      <w:pPr>
        <w:spacing w:line="360" w:lineRule="auto" w:before="0" w:after="0"/>
        <w:ind w:firstLine="0"/>
        <w:jc w:val="right"/>
      </w:pPr>
      <w:r>
        <w:rPr>
          <w:rFonts w:ascii="Times New Roman" w:hAnsi="Times New Roman"/>
          <w:b w:val="0"/>
          <w:sz w:val="28"/>
        </w:rPr>
        <w:t>Таблица 3.2.6</w:t>
      </w:r>
    </w:p>
    <w:p>
      <w:pPr>
        <w:spacing w:line="360" w:lineRule="auto" w:before="0" w:after="0"/>
        <w:ind w:firstLine="0"/>
        <w:jc w:val="center"/>
      </w:pPr>
      <w:r>
        <w:rPr>
          <w:rFonts w:ascii="Times New Roman" w:hAnsi="Times New Roman"/>
          <w:b w:val="0"/>
          <w:sz w:val="28"/>
        </w:rPr>
        <w:t>Показатели процесса «Формирование графика отпусков ППС»: AS IS vs TO BE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9"/>
        <w:gridCol w:w="2409"/>
        <w:gridCol w:w="2409"/>
        <w:gridCol w:w="2409"/>
      </w:tblGrid>
      <w:tr>
        <w:tc>
          <w:tcPr>
            <w:tcW w:type="dxa" w:w="2409"/>
          </w:tcPr>
          <w:p>
            <w:pPr>
              <w:spacing w:line="240" w:lineRule="auto" w:before="0" w:after="0"/>
              <w:ind w:firstLine="0"/>
              <w:jc w:val="center"/>
            </w:pPr>
            <w:r/>
            <w:r>
              <w:rPr>
                <w:rFonts w:ascii="Times New Roman" w:hAnsi="Times New Roman"/>
                <w:b/>
                <w:sz w:val="24"/>
              </w:rPr>
              <w:t>Показатель</w:t>
            </w:r>
          </w:p>
        </w:tc>
        <w:tc>
          <w:tcPr>
            <w:tcW w:type="dxa" w:w="2409"/>
          </w:tcPr>
          <w:p>
            <w:pPr>
              <w:spacing w:line="240" w:lineRule="auto" w:before="0" w:after="0"/>
              <w:ind w:firstLine="0"/>
              <w:jc w:val="center"/>
            </w:pPr>
            <w:r/>
            <w:r>
              <w:rPr>
                <w:rFonts w:ascii="Times New Roman" w:hAnsi="Times New Roman"/>
                <w:b/>
                <w:sz w:val="24"/>
              </w:rPr>
              <w:t>AS IS</w:t>
            </w:r>
          </w:p>
        </w:tc>
        <w:tc>
          <w:tcPr>
            <w:tcW w:type="dxa" w:w="2409"/>
          </w:tcPr>
          <w:p>
            <w:pPr>
              <w:spacing w:line="240" w:lineRule="auto" w:before="0" w:after="0"/>
              <w:ind w:firstLine="0"/>
              <w:jc w:val="center"/>
            </w:pPr>
            <w:r/>
            <w:r>
              <w:rPr>
                <w:rFonts w:ascii="Times New Roman" w:hAnsi="Times New Roman"/>
                <w:b/>
                <w:sz w:val="24"/>
              </w:rPr>
              <w:t>TO BE</w:t>
            </w:r>
          </w:p>
        </w:tc>
        <w:tc>
          <w:tcPr>
            <w:tcW w:type="dxa" w:w="2409"/>
          </w:tcPr>
          <w:p>
            <w:pPr>
              <w:spacing w:line="240" w:lineRule="auto" w:before="0" w:after="0"/>
              <w:ind w:firstLine="0"/>
              <w:jc w:val="center"/>
            </w:pPr>
            <w:r/>
            <w:r>
              <w:rPr>
                <w:rFonts w:ascii="Times New Roman" w:hAnsi="Times New Roman"/>
                <w:b/>
                <w:sz w:val="24"/>
              </w:rPr>
              <w:t>Изменение</w:t>
            </w:r>
          </w:p>
        </w:tc>
      </w:tr>
      <w:tr>
        <w:tc>
          <w:tcPr>
            <w:tcW w:type="dxa" w:w="2409"/>
          </w:tcPr>
          <w:p>
            <w:pPr>
              <w:spacing w:line="240" w:lineRule="auto" w:before="0" w:after="0"/>
              <w:ind w:firstLine="0"/>
              <w:jc w:val="left"/>
            </w:pPr>
            <w:r/>
            <w:r>
              <w:rPr>
                <w:rFonts w:ascii="Times New Roman" w:hAnsi="Times New Roman"/>
                <w:sz w:val="24"/>
              </w:rPr>
              <w:t>Время обработки 1 заявления (без ожидания)</w:t>
            </w:r>
          </w:p>
        </w:tc>
        <w:tc>
          <w:tcPr>
            <w:tcW w:type="dxa" w:w="2409"/>
          </w:tcPr>
          <w:p>
            <w:pPr>
              <w:spacing w:line="240" w:lineRule="auto" w:before="0" w:after="0"/>
              <w:ind w:firstLine="0"/>
              <w:jc w:val="center"/>
            </w:pPr>
            <w:r/>
            <w:r>
              <w:rPr>
                <w:rFonts w:ascii="Times New Roman" w:hAnsi="Times New Roman"/>
                <w:sz w:val="24"/>
              </w:rPr>
              <w:t>135 мин</w:t>
            </w:r>
          </w:p>
        </w:tc>
        <w:tc>
          <w:tcPr>
            <w:tcW w:type="dxa" w:w="2409"/>
          </w:tcPr>
          <w:p>
            <w:pPr>
              <w:spacing w:line="240" w:lineRule="auto" w:before="0" w:after="0"/>
              <w:ind w:firstLine="0"/>
              <w:jc w:val="center"/>
            </w:pPr>
            <w:r/>
            <w:r>
              <w:rPr>
                <w:rFonts w:ascii="Times New Roman" w:hAnsi="Times New Roman"/>
                <w:sz w:val="24"/>
              </w:rPr>
              <w:t>20 мин</w:t>
            </w:r>
          </w:p>
        </w:tc>
        <w:tc>
          <w:tcPr>
            <w:tcW w:type="dxa" w:w="2409"/>
          </w:tcPr>
          <w:p>
            <w:pPr>
              <w:spacing w:line="240" w:lineRule="auto" w:before="0" w:after="0"/>
              <w:ind w:firstLine="0"/>
              <w:jc w:val="center"/>
            </w:pPr>
            <w:r/>
            <w:r>
              <w:rPr>
                <w:rFonts w:ascii="Times New Roman" w:hAnsi="Times New Roman"/>
                <w:sz w:val="24"/>
              </w:rPr>
              <w:t>−85 %</w:t>
            </w:r>
          </w:p>
        </w:tc>
      </w:tr>
      <w:tr>
        <w:tc>
          <w:tcPr>
            <w:tcW w:type="dxa" w:w="2409"/>
          </w:tcPr>
          <w:p>
            <w:pPr>
              <w:spacing w:line="240" w:lineRule="auto" w:before="0" w:after="0"/>
              <w:ind w:firstLine="0"/>
              <w:jc w:val="left"/>
            </w:pPr>
            <w:r/>
            <w:r>
              <w:rPr>
                <w:rFonts w:ascii="Times New Roman" w:hAnsi="Times New Roman"/>
                <w:sz w:val="24"/>
              </w:rPr>
              <w:t>Время обработки 1 заявления (с ожиданием)</w:t>
            </w:r>
          </w:p>
        </w:tc>
        <w:tc>
          <w:tcPr>
            <w:tcW w:type="dxa" w:w="2409"/>
          </w:tcPr>
          <w:p>
            <w:pPr>
              <w:spacing w:line="240" w:lineRule="auto" w:before="0" w:after="0"/>
              <w:ind w:firstLine="0"/>
              <w:jc w:val="center"/>
            </w:pPr>
            <w:r/>
            <w:r>
              <w:rPr>
                <w:rFonts w:ascii="Times New Roman" w:hAnsi="Times New Roman"/>
                <w:sz w:val="24"/>
              </w:rPr>
              <w:t>до 7,25 рабочих дней</w:t>
            </w:r>
          </w:p>
        </w:tc>
        <w:tc>
          <w:tcPr>
            <w:tcW w:type="dxa" w:w="2409"/>
          </w:tcPr>
          <w:p>
            <w:pPr>
              <w:spacing w:line="240" w:lineRule="auto" w:before="0" w:after="0"/>
              <w:ind w:firstLine="0"/>
              <w:jc w:val="center"/>
            </w:pPr>
            <w:r/>
            <w:r>
              <w:rPr>
                <w:rFonts w:ascii="Times New Roman" w:hAnsi="Times New Roman"/>
                <w:sz w:val="24"/>
              </w:rPr>
              <w:t>1 рабочий день</w:t>
            </w:r>
          </w:p>
        </w:tc>
        <w:tc>
          <w:tcPr>
            <w:tcW w:type="dxa" w:w="2409"/>
          </w:tcPr>
          <w:p>
            <w:pPr>
              <w:spacing w:line="240" w:lineRule="auto" w:before="0" w:after="0"/>
              <w:ind w:firstLine="0"/>
              <w:jc w:val="center"/>
            </w:pPr>
            <w:r/>
            <w:r>
              <w:rPr>
                <w:rFonts w:ascii="Times New Roman" w:hAnsi="Times New Roman"/>
                <w:sz w:val="24"/>
              </w:rPr>
              <w:t>−86 %</w:t>
            </w:r>
          </w:p>
        </w:tc>
      </w:tr>
      <w:tr>
        <w:tc>
          <w:tcPr>
            <w:tcW w:type="dxa" w:w="2409"/>
          </w:tcPr>
          <w:p>
            <w:pPr>
              <w:spacing w:line="240" w:lineRule="auto" w:before="0" w:after="0"/>
              <w:ind w:firstLine="0"/>
              <w:jc w:val="left"/>
            </w:pPr>
            <w:r/>
            <w:r>
              <w:rPr>
                <w:rFonts w:ascii="Times New Roman" w:hAnsi="Times New Roman"/>
                <w:sz w:val="24"/>
              </w:rPr>
              <w:t>Трудоемкость процесса (расчетная)</w:t>
            </w:r>
          </w:p>
        </w:tc>
        <w:tc>
          <w:tcPr>
            <w:tcW w:type="dxa" w:w="2409"/>
          </w:tcPr>
          <w:p>
            <w:pPr>
              <w:spacing w:line="240" w:lineRule="auto" w:before="0" w:after="0"/>
              <w:ind w:firstLine="0"/>
              <w:jc w:val="center"/>
            </w:pPr>
            <w:r/>
            <w:r>
              <w:rPr>
                <w:rFonts w:ascii="Times New Roman" w:hAnsi="Times New Roman"/>
                <w:sz w:val="24"/>
              </w:rPr>
              <w:t>20 сотрудников</w:t>
            </w:r>
          </w:p>
        </w:tc>
        <w:tc>
          <w:tcPr>
            <w:tcW w:type="dxa" w:w="2409"/>
          </w:tcPr>
          <w:p>
            <w:pPr>
              <w:spacing w:line="240" w:lineRule="auto" w:before="0" w:after="0"/>
              <w:ind w:firstLine="0"/>
              <w:jc w:val="center"/>
            </w:pPr>
            <w:r/>
            <w:r>
              <w:rPr>
                <w:rFonts w:ascii="Times New Roman" w:hAnsi="Times New Roman"/>
                <w:sz w:val="24"/>
              </w:rPr>
              <w:t>3 сотрудника</w:t>
            </w:r>
          </w:p>
        </w:tc>
        <w:tc>
          <w:tcPr>
            <w:tcW w:type="dxa" w:w="2409"/>
          </w:tcPr>
          <w:p>
            <w:pPr>
              <w:spacing w:line="240" w:lineRule="auto" w:before="0" w:after="0"/>
              <w:ind w:firstLine="0"/>
              <w:jc w:val="center"/>
            </w:pPr>
            <w:r/>
            <w:r>
              <w:rPr>
                <w:rFonts w:ascii="Times New Roman" w:hAnsi="Times New Roman"/>
                <w:sz w:val="24"/>
              </w:rPr>
              <w:t>−85 %</w:t>
            </w:r>
          </w:p>
        </w:tc>
      </w:tr>
      <w:tr>
        <w:tc>
          <w:tcPr>
            <w:tcW w:type="dxa" w:w="2409"/>
          </w:tcPr>
          <w:p>
            <w:pPr>
              <w:spacing w:line="240" w:lineRule="auto" w:before="0" w:after="0"/>
              <w:ind w:firstLine="0"/>
              <w:jc w:val="left"/>
            </w:pPr>
            <w:r/>
            <w:r>
              <w:rPr>
                <w:rFonts w:ascii="Times New Roman" w:hAnsi="Times New Roman"/>
                <w:sz w:val="24"/>
              </w:rPr>
              <w:t>Затраты на ФОТ (годовые)</w:t>
            </w:r>
          </w:p>
        </w:tc>
        <w:tc>
          <w:tcPr>
            <w:tcW w:type="dxa" w:w="2409"/>
          </w:tcPr>
          <w:p>
            <w:pPr>
              <w:spacing w:line="240" w:lineRule="auto" w:before="0" w:after="0"/>
              <w:ind w:firstLine="0"/>
              <w:jc w:val="center"/>
            </w:pPr>
            <w:r/>
            <w:r>
              <w:rPr>
                <w:rFonts w:ascii="Times New Roman" w:hAnsi="Times New Roman"/>
                <w:sz w:val="24"/>
              </w:rPr>
              <w:t>12 480 000 руб.</w:t>
            </w:r>
          </w:p>
        </w:tc>
        <w:tc>
          <w:tcPr>
            <w:tcW w:type="dxa" w:w="2409"/>
          </w:tcPr>
          <w:p>
            <w:pPr>
              <w:spacing w:line="240" w:lineRule="auto" w:before="0" w:after="0"/>
              <w:ind w:firstLine="0"/>
              <w:jc w:val="center"/>
            </w:pPr>
            <w:r/>
            <w:r>
              <w:rPr>
                <w:rFonts w:ascii="Times New Roman" w:hAnsi="Times New Roman"/>
                <w:sz w:val="24"/>
              </w:rPr>
              <w:t>1 872 000 руб.</w:t>
            </w:r>
          </w:p>
        </w:tc>
        <w:tc>
          <w:tcPr>
            <w:tcW w:type="dxa" w:w="2409"/>
          </w:tcPr>
          <w:p>
            <w:pPr>
              <w:spacing w:line="240" w:lineRule="auto" w:before="0" w:after="0"/>
              <w:ind w:firstLine="0"/>
              <w:jc w:val="center"/>
            </w:pPr>
            <w:r/>
            <w:r>
              <w:rPr>
                <w:rFonts w:ascii="Times New Roman" w:hAnsi="Times New Roman"/>
                <w:sz w:val="24"/>
              </w:rPr>
              <w:t>−85 %</w:t>
            </w:r>
          </w:p>
        </w:tc>
      </w:tr>
      <w:tr>
        <w:tc>
          <w:tcPr>
            <w:tcW w:type="dxa" w:w="2409"/>
          </w:tcPr>
          <w:p>
            <w:pPr>
              <w:spacing w:line="240" w:lineRule="auto" w:before="0" w:after="0"/>
              <w:ind w:firstLine="0"/>
              <w:jc w:val="left"/>
            </w:pPr>
            <w:r/>
            <w:r>
              <w:rPr>
                <w:rFonts w:ascii="Times New Roman" w:hAnsi="Times New Roman"/>
                <w:sz w:val="24"/>
              </w:rPr>
              <w:t>Транспортировка документов</w:t>
            </w:r>
          </w:p>
        </w:tc>
        <w:tc>
          <w:tcPr>
            <w:tcW w:type="dxa" w:w="2409"/>
          </w:tcPr>
          <w:p>
            <w:pPr>
              <w:spacing w:line="240" w:lineRule="auto" w:before="0" w:after="0"/>
              <w:ind w:firstLine="0"/>
              <w:jc w:val="center"/>
            </w:pPr>
            <w:r/>
            <w:r>
              <w:rPr>
                <w:rFonts w:ascii="Times New Roman" w:hAnsi="Times New Roman"/>
                <w:sz w:val="24"/>
              </w:rPr>
              <w:t>40 ч/мес</w:t>
            </w:r>
          </w:p>
        </w:tc>
        <w:tc>
          <w:tcPr>
            <w:tcW w:type="dxa" w:w="2409"/>
          </w:tcPr>
          <w:p>
            <w:pPr>
              <w:spacing w:line="240" w:lineRule="auto" w:before="0" w:after="0"/>
              <w:ind w:firstLine="0"/>
              <w:jc w:val="center"/>
            </w:pPr>
            <w:r/>
            <w:r>
              <w:rPr>
                <w:rFonts w:ascii="Times New Roman" w:hAnsi="Times New Roman"/>
                <w:sz w:val="24"/>
              </w:rPr>
              <w:t>0 ч/мес</w:t>
            </w:r>
          </w:p>
        </w:tc>
        <w:tc>
          <w:tcPr>
            <w:tcW w:type="dxa" w:w="2409"/>
          </w:tcPr>
          <w:p>
            <w:pPr>
              <w:spacing w:line="240" w:lineRule="auto" w:before="0" w:after="0"/>
              <w:ind w:firstLine="0"/>
              <w:jc w:val="center"/>
            </w:pPr>
            <w:r/>
            <w:r>
              <w:rPr>
                <w:rFonts w:ascii="Times New Roman" w:hAnsi="Times New Roman"/>
                <w:sz w:val="24"/>
              </w:rPr>
              <w:t>−100 %</w:t>
            </w:r>
          </w:p>
        </w:tc>
      </w:tr>
      <w:tr>
        <w:tc>
          <w:tcPr>
            <w:tcW w:type="dxa" w:w="2409"/>
          </w:tcPr>
          <w:p>
            <w:pPr>
              <w:spacing w:line="240" w:lineRule="auto" w:before="0" w:after="0"/>
              <w:ind w:firstLine="0"/>
              <w:jc w:val="left"/>
            </w:pPr>
            <w:r/>
            <w:r>
              <w:rPr>
                <w:rFonts w:ascii="Times New Roman" w:hAnsi="Times New Roman"/>
                <w:sz w:val="24"/>
              </w:rPr>
              <w:t>Время ожидания подписи</w:t>
            </w:r>
          </w:p>
        </w:tc>
        <w:tc>
          <w:tcPr>
            <w:tcW w:type="dxa" w:w="2409"/>
          </w:tcPr>
          <w:p>
            <w:pPr>
              <w:spacing w:line="240" w:lineRule="auto" w:before="0" w:after="0"/>
              <w:ind w:firstLine="0"/>
              <w:jc w:val="center"/>
            </w:pPr>
            <w:r/>
            <w:r>
              <w:rPr>
                <w:rFonts w:ascii="Times New Roman" w:hAnsi="Times New Roman"/>
                <w:sz w:val="24"/>
              </w:rPr>
              <w:t>до 7 дней</w:t>
            </w:r>
          </w:p>
        </w:tc>
        <w:tc>
          <w:tcPr>
            <w:tcW w:type="dxa" w:w="2409"/>
          </w:tcPr>
          <w:p>
            <w:pPr>
              <w:spacing w:line="240" w:lineRule="auto" w:before="0" w:after="0"/>
              <w:ind w:firstLine="0"/>
              <w:jc w:val="center"/>
            </w:pPr>
            <w:r/>
            <w:r>
              <w:rPr>
                <w:rFonts w:ascii="Times New Roman" w:hAnsi="Times New Roman"/>
                <w:sz w:val="24"/>
              </w:rPr>
              <w:t>до 1 дня</w:t>
            </w:r>
          </w:p>
        </w:tc>
        <w:tc>
          <w:tcPr>
            <w:tcW w:type="dxa" w:w="2409"/>
          </w:tcPr>
          <w:p>
            <w:pPr>
              <w:spacing w:line="240" w:lineRule="auto" w:before="0" w:after="0"/>
              <w:ind w:firstLine="0"/>
              <w:jc w:val="center"/>
            </w:pPr>
            <w:r/>
            <w:r>
              <w:rPr>
                <w:rFonts w:ascii="Times New Roman" w:hAnsi="Times New Roman"/>
                <w:sz w:val="24"/>
              </w:rPr>
              <w:t>−86 %</w:t>
            </w:r>
          </w:p>
        </w:tc>
      </w:tr>
      <w:tr>
        <w:tc>
          <w:tcPr>
            <w:tcW w:type="dxa" w:w="2409"/>
          </w:tcPr>
          <w:p>
            <w:pPr>
              <w:spacing w:line="240" w:lineRule="auto" w:before="0" w:after="0"/>
              <w:ind w:firstLine="0"/>
              <w:jc w:val="left"/>
            </w:pPr>
            <w:r/>
            <w:r>
              <w:rPr>
                <w:rFonts w:ascii="Times New Roman" w:hAnsi="Times New Roman"/>
                <w:sz w:val="24"/>
              </w:rPr>
              <w:t>Доля бумажного документооборота</w:t>
            </w:r>
          </w:p>
        </w:tc>
        <w:tc>
          <w:tcPr>
            <w:tcW w:type="dxa" w:w="2409"/>
          </w:tcPr>
          <w:p>
            <w:pPr>
              <w:spacing w:line="240" w:lineRule="auto" w:before="0" w:after="0"/>
              <w:ind w:firstLine="0"/>
              <w:jc w:val="center"/>
            </w:pPr>
            <w:r/>
            <w:r>
              <w:rPr>
                <w:rFonts w:ascii="Times New Roman" w:hAnsi="Times New Roman"/>
                <w:sz w:val="24"/>
              </w:rPr>
              <w:t>100 %</w:t>
            </w:r>
          </w:p>
        </w:tc>
        <w:tc>
          <w:tcPr>
            <w:tcW w:type="dxa" w:w="2409"/>
          </w:tcPr>
          <w:p>
            <w:pPr>
              <w:spacing w:line="240" w:lineRule="auto" w:before="0" w:after="0"/>
              <w:ind w:firstLine="0"/>
              <w:jc w:val="center"/>
            </w:pPr>
            <w:r/>
            <w:r>
              <w:rPr>
                <w:rFonts w:ascii="Times New Roman" w:hAnsi="Times New Roman"/>
                <w:sz w:val="24"/>
              </w:rPr>
              <w:t>0 % (только финальная печать для архива)</w:t>
            </w:r>
          </w:p>
        </w:tc>
        <w:tc>
          <w:tcPr>
            <w:tcW w:type="dxa" w:w="2409"/>
          </w:tcPr>
          <w:p>
            <w:pPr>
              <w:spacing w:line="240" w:lineRule="auto" w:before="0" w:after="0"/>
              <w:ind w:firstLine="0"/>
              <w:jc w:val="center"/>
            </w:pPr>
            <w:r/>
            <w:r>
              <w:rPr>
                <w:rFonts w:ascii="Times New Roman" w:hAnsi="Times New Roman"/>
                <w:sz w:val="24"/>
              </w:rPr>
              <w:t>−100 %</w:t>
            </w:r>
          </w:p>
        </w:tc>
      </w:tr>
      <w:tr>
        <w:tc>
          <w:tcPr>
            <w:tcW w:type="dxa" w:w="2409"/>
          </w:tcPr>
          <w:p>
            <w:pPr>
              <w:spacing w:line="240" w:lineRule="auto" w:before="0" w:after="0"/>
              <w:ind w:firstLine="0"/>
              <w:jc w:val="left"/>
            </w:pPr>
            <w:r/>
            <w:r>
              <w:rPr>
                <w:rFonts w:ascii="Times New Roman" w:hAnsi="Times New Roman"/>
                <w:sz w:val="24"/>
              </w:rPr>
              <w:t>Автоматическая проверка конфликтов</w:t>
            </w:r>
          </w:p>
        </w:tc>
        <w:tc>
          <w:tcPr>
            <w:tcW w:type="dxa" w:w="2409"/>
          </w:tcPr>
          <w:p>
            <w:pPr>
              <w:spacing w:line="240" w:lineRule="auto" w:before="0" w:after="0"/>
              <w:ind w:firstLine="0"/>
              <w:jc w:val="center"/>
            </w:pPr>
            <w:r/>
            <w:r>
              <w:rPr>
                <w:rFonts w:ascii="Times New Roman" w:hAnsi="Times New Roman"/>
                <w:sz w:val="24"/>
              </w:rPr>
              <w:t>Нет</w:t>
            </w:r>
          </w:p>
        </w:tc>
        <w:tc>
          <w:tcPr>
            <w:tcW w:type="dxa" w:w="2409"/>
          </w:tcPr>
          <w:p>
            <w:pPr>
              <w:spacing w:line="240" w:lineRule="auto" w:before="0" w:after="0"/>
              <w:ind w:firstLine="0"/>
              <w:jc w:val="center"/>
            </w:pPr>
            <w:r/>
            <w:r>
              <w:rPr>
                <w:rFonts w:ascii="Times New Roman" w:hAnsi="Times New Roman"/>
                <w:sz w:val="24"/>
              </w:rPr>
              <w:t>Да</w:t>
            </w:r>
          </w:p>
        </w:tc>
        <w:tc>
          <w:tcPr>
            <w:tcW w:type="dxa" w:w="2409"/>
          </w:tcPr>
          <w:p>
            <w:pPr>
              <w:spacing w:line="240" w:lineRule="auto" w:before="0" w:after="0"/>
              <w:ind w:firstLine="0"/>
              <w:jc w:val="center"/>
            </w:pPr>
            <w:r/>
            <w:r>
              <w:rPr>
                <w:rFonts w:ascii="Times New Roman" w:hAnsi="Times New Roman"/>
                <w:sz w:val="24"/>
              </w:rPr>
              <w:t>Внедрено</w:t>
            </w:r>
          </w:p>
        </w:tc>
      </w:tr>
      <w:tr>
        <w:tc>
          <w:tcPr>
            <w:tcW w:type="dxa" w:w="2409"/>
          </w:tcPr>
          <w:p>
            <w:pPr>
              <w:spacing w:line="240" w:lineRule="auto" w:before="0" w:after="0"/>
              <w:ind w:firstLine="0"/>
              <w:jc w:val="left"/>
            </w:pPr>
            <w:r/>
            <w:r>
              <w:rPr>
                <w:rFonts w:ascii="Times New Roman" w:hAnsi="Times New Roman"/>
                <w:sz w:val="24"/>
              </w:rPr>
              <w:t>Система уведомлений</w:t>
            </w:r>
          </w:p>
        </w:tc>
        <w:tc>
          <w:tcPr>
            <w:tcW w:type="dxa" w:w="2409"/>
          </w:tcPr>
          <w:p>
            <w:pPr>
              <w:spacing w:line="240" w:lineRule="auto" w:before="0" w:after="0"/>
              <w:ind w:firstLine="0"/>
              <w:jc w:val="center"/>
            </w:pPr>
            <w:r/>
            <w:r>
              <w:rPr>
                <w:rFonts w:ascii="Times New Roman" w:hAnsi="Times New Roman"/>
                <w:sz w:val="24"/>
              </w:rPr>
              <w:t>Нет</w:t>
            </w:r>
          </w:p>
        </w:tc>
        <w:tc>
          <w:tcPr>
            <w:tcW w:type="dxa" w:w="2409"/>
          </w:tcPr>
          <w:p>
            <w:pPr>
              <w:spacing w:line="240" w:lineRule="auto" w:before="0" w:after="0"/>
              <w:ind w:firstLine="0"/>
              <w:jc w:val="center"/>
            </w:pPr>
            <w:r/>
            <w:r>
              <w:rPr>
                <w:rFonts w:ascii="Times New Roman" w:hAnsi="Times New Roman"/>
                <w:sz w:val="24"/>
              </w:rPr>
              <w:t>Автоматические уведомления</w:t>
            </w:r>
          </w:p>
        </w:tc>
        <w:tc>
          <w:tcPr>
            <w:tcW w:type="dxa" w:w="2409"/>
          </w:tcPr>
          <w:p>
            <w:pPr>
              <w:spacing w:line="240" w:lineRule="auto" w:before="0" w:after="0"/>
              <w:ind w:firstLine="0"/>
              <w:jc w:val="center"/>
            </w:pPr>
            <w:r/>
            <w:r>
              <w:rPr>
                <w:rFonts w:ascii="Times New Roman" w:hAnsi="Times New Roman"/>
                <w:sz w:val="24"/>
              </w:rPr>
              <w:t>Внедрено</w:t>
            </w:r>
          </w:p>
        </w:tc>
      </w:tr>
      <w:tr>
        <w:tc>
          <w:tcPr>
            <w:tcW w:type="dxa" w:w="2409"/>
          </w:tcPr>
          <w:p>
            <w:pPr>
              <w:spacing w:line="240" w:lineRule="auto" w:before="0" w:after="0"/>
              <w:ind w:firstLine="0"/>
              <w:jc w:val="left"/>
            </w:pPr>
            <w:r/>
            <w:r>
              <w:rPr>
                <w:rFonts w:ascii="Times New Roman" w:hAnsi="Times New Roman"/>
                <w:sz w:val="24"/>
              </w:rPr>
              <w:t>Формат приказа</w:t>
            </w:r>
          </w:p>
        </w:tc>
        <w:tc>
          <w:tcPr>
            <w:tcW w:type="dxa" w:w="2409"/>
          </w:tcPr>
          <w:p>
            <w:pPr>
              <w:spacing w:line="240" w:lineRule="auto" w:before="0" w:after="0"/>
              <w:ind w:firstLine="0"/>
              <w:jc w:val="center"/>
            </w:pPr>
            <w:r/>
            <w:r>
              <w:rPr>
                <w:rFonts w:ascii="Times New Roman" w:hAnsi="Times New Roman"/>
                <w:sz w:val="24"/>
              </w:rPr>
              <w:t>Индивидуальный (на каждого)</w:t>
            </w:r>
          </w:p>
        </w:tc>
        <w:tc>
          <w:tcPr>
            <w:tcW w:type="dxa" w:w="2409"/>
          </w:tcPr>
          <w:p>
            <w:pPr>
              <w:spacing w:line="240" w:lineRule="auto" w:before="0" w:after="0"/>
              <w:ind w:firstLine="0"/>
              <w:jc w:val="center"/>
            </w:pPr>
            <w:r/>
            <w:r>
              <w:rPr>
                <w:rFonts w:ascii="Times New Roman" w:hAnsi="Times New Roman"/>
                <w:sz w:val="24"/>
              </w:rPr>
              <w:t>Единый (на подразделение)</w:t>
            </w:r>
          </w:p>
        </w:tc>
        <w:tc>
          <w:tcPr>
            <w:tcW w:type="dxa" w:w="2409"/>
          </w:tcPr>
          <w:p>
            <w:pPr>
              <w:spacing w:line="240" w:lineRule="auto" w:before="0" w:after="0"/>
              <w:ind w:firstLine="0"/>
              <w:jc w:val="center"/>
            </w:pPr>
            <w:r/>
            <w:r>
              <w:rPr>
                <w:rFonts w:ascii="Times New Roman" w:hAnsi="Times New Roman"/>
                <w:sz w:val="24"/>
              </w:rPr>
              <w:t>Консолидация</w:t>
            </w:r>
          </w:p>
        </w:tc>
      </w:tr>
    </w:tbl>
    <w:p>
      <w:pPr>
        <w:spacing w:line="360" w:lineRule="auto" w:before="0" w:after="0"/>
        <w:ind w:firstLine="709"/>
        <w:jc w:val="both"/>
      </w:pPr>
      <w:r>
        <w:rPr>
          <w:rFonts w:ascii="Times New Roman" w:hAnsi="Times New Roman"/>
          <w:b w:val="0"/>
          <w:sz w:val="24"/>
        </w:rPr>
        <w:t>Источник: составлено автором.</w:t>
      </w:r>
    </w:p>
    <w:p>
      <w:pPr>
        <w:spacing w:line="360" w:lineRule="auto" w:before="0" w:after="0"/>
        <w:ind w:firstLine="0"/>
      </w:pPr>
    </w:p>
    <w:p>
      <w:pPr>
        <w:spacing w:line="360" w:lineRule="auto" w:before="0" w:after="0"/>
        <w:ind w:firstLine="709"/>
        <w:jc w:val="both"/>
      </w:pPr>
      <w:r>
        <w:rPr>
          <w:rFonts w:ascii="Times New Roman" w:hAnsi="Times New Roman"/>
          <w:b/>
          <w:sz w:val="28"/>
        </w:rPr>
        <w:t>Расчет трудоемкости целевого процесса:</w:t>
      </w:r>
    </w:p>
    <w:p>
      <w:pPr>
        <w:spacing w:line="360" w:lineRule="auto" w:before="0" w:after="0"/>
        <w:ind w:firstLine="709"/>
        <w:jc w:val="both"/>
      </w:pPr>
      <w:r>
        <w:rPr>
          <w:rFonts w:ascii="Times New Roman" w:hAnsi="Times New Roman"/>
          <w:sz w:val="28"/>
        </w:rPr>
        <w:t xml:space="preserve">20 мин × 6 615 чел. × 2 раза/год / (168 ч × 12 мес × 0,75) = </w:t>
      </w:r>
      <w:r>
        <w:rPr>
          <w:rFonts w:ascii="Times New Roman" w:hAnsi="Times New Roman"/>
          <w:b/>
          <w:sz w:val="28"/>
        </w:rPr>
        <w:t>~3 сотрудника</w:t>
      </w:r>
    </w:p>
    <w:p>
      <w:pPr>
        <w:spacing w:line="360" w:lineRule="auto" w:before="0" w:after="0"/>
        <w:ind w:firstLine="709"/>
        <w:jc w:val="both"/>
      </w:pPr>
      <w:r>
        <w:rPr>
          <w:rFonts w:ascii="Times New Roman" w:hAnsi="Times New Roman"/>
          <w:b w:val="0"/>
          <w:sz w:val="28"/>
        </w:rPr>
        <w:t>Снижение потребности в персонале с 20 до 3 сотрудников (высвобождение 17 человек) – наиболее значимый экономический эффект реинжиниринга в рамках всех трех подразделений. Высвобожденные сотрудники могут быть переориентированы на аналитические задачи HR (мониторинг лояльности, анализ причин увольнений, программы адаптации), что соответствует лучшим практикам управления кадровым потенциалом вузов.</w:t>
      </w:r>
    </w:p>
    <w:p>
      <w:pPr>
        <w:spacing w:line="360" w:lineRule="auto" w:before="0" w:after="0"/>
        <w:ind w:firstLine="709"/>
        <w:jc w:val="both"/>
      </w:pPr>
      <w:r>
        <w:rPr>
          <w:rFonts w:ascii="Times New Roman" w:hAnsi="Times New Roman"/>
          <w:b w:val="0"/>
          <w:sz w:val="28"/>
        </w:rPr>
        <w:t>Проведённый ранее анализ текущего состояния установил, что процесс «Исполнение запросов граждан в архиве» характеризуется средним временем выдачи справки 22 минуты, из которых 15 минут (68 %) приходится на физический поиск документа в архивохранилище. Корневая причина – критически низкий уровень оцифровки: только 12 % фонда за 2014–2025 гг. доступны в электронном виде, а за 1960–2014 гг. – исключительно бумажный формат. Проектирование целевого процесса направлено на сокращение времени поиска через оцифровку фонда, внедрение электронного каталога с оптическим распознаванием символов и привлечение студентов-практикантов для массового сканирования.</w:t>
      </w:r>
    </w:p>
    <w:p>
      <w:pPr>
        <w:spacing w:line="360" w:lineRule="auto" w:before="0" w:after="0"/>
        <w:ind w:firstLine="709"/>
        <w:jc w:val="both"/>
      </w:pPr>
      <w:r>
        <w:rPr>
          <w:rFonts w:ascii="Times New Roman" w:hAnsi="Times New Roman"/>
          <w:b/>
          <w:sz w:val="28"/>
        </w:rPr>
        <w:t>Модель BPMN TO BE: «Исполнение запросов граждан (оцифрованный архив)».</w:t>
      </w:r>
    </w:p>
    <w:p>
      <w:pPr>
        <w:spacing w:line="360" w:lineRule="auto" w:before="0" w:after="0"/>
        <w:ind w:firstLine="709"/>
        <w:jc w:val="both"/>
      </w:pPr>
      <w:r>
        <w:rPr>
          <w:rFonts w:ascii="Times New Roman" w:hAnsi="Times New Roman"/>
          <w:b w:val="0"/>
          <w:sz w:val="28"/>
        </w:rPr>
        <w:t>Целевой процесс предусматривает замену физического поиска электронным, сохраняя бумажные оригиналы для юридически значимых операций. Таблица 3.2.7.</w:t>
      </w:r>
    </w:p>
    <w:p>
      <w:pPr>
        <w:spacing w:line="360" w:lineRule="auto" w:before="0" w:after="0"/>
        <w:ind w:firstLine="0"/>
      </w:pPr>
    </w:p>
    <w:p>
      <w:pPr>
        <w:spacing w:line="360" w:lineRule="auto" w:before="0" w:after="0"/>
        <w:ind w:firstLine="0"/>
        <w:jc w:val="right"/>
      </w:pPr>
      <w:r>
        <w:rPr>
          <w:rFonts w:ascii="Times New Roman" w:hAnsi="Times New Roman"/>
          <w:b w:val="0"/>
          <w:sz w:val="28"/>
        </w:rPr>
        <w:t>Таблица 3.2.7</w:t>
      </w:r>
    </w:p>
    <w:p>
      <w:pPr>
        <w:spacing w:line="360" w:lineRule="auto" w:before="0" w:after="0"/>
        <w:ind w:firstLine="0"/>
        <w:jc w:val="center"/>
      </w:pPr>
      <w:r>
        <w:rPr>
          <w:rFonts w:ascii="Times New Roman" w:hAnsi="Times New Roman"/>
          <w:b w:val="0"/>
          <w:sz w:val="28"/>
        </w:rPr>
        <w:t>BPMN TO BE: Поток операций процесса «Исполнение запросов граждан (оцифрованный архив)»</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28"/>
        <w:gridCol w:w="1928"/>
        <w:gridCol w:w="1928"/>
        <w:gridCol w:w="1928"/>
        <w:gridCol w:w="1928"/>
      </w:tblGrid>
      <w:tr>
        <w:tc>
          <w:tcPr>
            <w:tcW w:type="dxa" w:w="1928"/>
          </w:tcPr>
          <w:p>
            <w:pPr>
              <w:spacing w:line="240" w:lineRule="auto" w:before="0" w:after="0"/>
              <w:ind w:firstLine="0"/>
              <w:jc w:val="center"/>
            </w:pPr>
            <w:r/>
            <w:r>
              <w:rPr>
                <w:rFonts w:ascii="Times New Roman" w:hAnsi="Times New Roman"/>
                <w:b/>
                <w:sz w:val="24"/>
              </w:rPr>
              <w:t>№</w:t>
            </w:r>
          </w:p>
        </w:tc>
        <w:tc>
          <w:tcPr>
            <w:tcW w:type="dxa" w:w="1928"/>
          </w:tcPr>
          <w:p>
            <w:pPr>
              <w:spacing w:line="240" w:lineRule="auto" w:before="0" w:after="0"/>
              <w:ind w:firstLine="0"/>
              <w:jc w:val="center"/>
            </w:pPr>
            <w:r/>
            <w:r>
              <w:rPr>
                <w:rFonts w:ascii="Times New Roman" w:hAnsi="Times New Roman"/>
                <w:b/>
                <w:sz w:val="24"/>
              </w:rPr>
              <w:t>Элемент BPMN</w:t>
            </w:r>
          </w:p>
        </w:tc>
        <w:tc>
          <w:tcPr>
            <w:tcW w:type="dxa" w:w="1928"/>
          </w:tcPr>
          <w:p>
            <w:pPr>
              <w:spacing w:line="240" w:lineRule="auto" w:before="0" w:after="0"/>
              <w:ind w:firstLine="0"/>
              <w:jc w:val="center"/>
            </w:pPr>
            <w:r/>
            <w:r>
              <w:rPr>
                <w:rFonts w:ascii="Times New Roman" w:hAnsi="Times New Roman"/>
                <w:b/>
                <w:sz w:val="24"/>
              </w:rPr>
              <w:t>Операция</w:t>
            </w:r>
          </w:p>
        </w:tc>
        <w:tc>
          <w:tcPr>
            <w:tcW w:type="dxa" w:w="1928"/>
          </w:tcPr>
          <w:p>
            <w:pPr>
              <w:spacing w:line="240" w:lineRule="auto" w:before="0" w:after="0"/>
              <w:ind w:firstLine="0"/>
              <w:jc w:val="center"/>
            </w:pPr>
            <w:r/>
            <w:r>
              <w:rPr>
                <w:rFonts w:ascii="Times New Roman" w:hAnsi="Times New Roman"/>
                <w:b/>
                <w:sz w:val="24"/>
              </w:rPr>
              <w:t>Время</w:t>
            </w:r>
          </w:p>
        </w:tc>
        <w:tc>
          <w:tcPr>
            <w:tcW w:type="dxa" w:w="1928"/>
          </w:tcPr>
          <w:p>
            <w:pPr>
              <w:spacing w:line="240" w:lineRule="auto" w:before="0" w:after="0"/>
              <w:ind w:firstLine="0"/>
              <w:jc w:val="center"/>
            </w:pPr>
            <w:r/>
            <w:r>
              <w:rPr>
                <w:rFonts w:ascii="Times New Roman" w:hAnsi="Times New Roman"/>
                <w:b/>
                <w:sz w:val="24"/>
              </w:rPr>
              <w:t>Тип</w:t>
            </w:r>
          </w:p>
        </w:tc>
      </w:tr>
      <w:tr>
        <w:tc>
          <w:tcPr>
            <w:tcW w:type="dxa" w:w="1928"/>
          </w:tcPr>
          <w:p>
            <w:pPr>
              <w:spacing w:line="240" w:lineRule="auto" w:before="0" w:after="0"/>
              <w:ind w:firstLine="0"/>
              <w:jc w:val="left"/>
            </w:pPr>
            <w:r/>
            <w:r>
              <w:rPr>
                <w:rFonts w:ascii="Times New Roman" w:hAnsi="Times New Roman"/>
                <w:sz w:val="24"/>
              </w:rPr>
              <w:t>1</w:t>
            </w:r>
          </w:p>
        </w:tc>
        <w:tc>
          <w:tcPr>
            <w:tcW w:type="dxa" w:w="1928"/>
          </w:tcPr>
          <w:p>
            <w:pPr>
              <w:spacing w:line="240" w:lineRule="auto" w:before="0" w:after="0"/>
              <w:ind w:firstLine="0"/>
              <w:jc w:val="center"/>
            </w:pPr>
            <w:r/>
            <w:r>
              <w:rPr>
                <w:rFonts w:ascii="Times New Roman" w:hAnsi="Times New Roman"/>
                <w:sz w:val="24"/>
              </w:rPr>
              <w:t>○ Начальное событие</w:t>
            </w:r>
          </w:p>
        </w:tc>
        <w:tc>
          <w:tcPr>
            <w:tcW w:type="dxa" w:w="1928"/>
          </w:tcPr>
          <w:p>
            <w:pPr>
              <w:spacing w:line="240" w:lineRule="auto" w:before="0" w:after="0"/>
              <w:ind w:firstLine="0"/>
              <w:jc w:val="center"/>
            </w:pPr>
            <w:r/>
            <w:r>
              <w:rPr>
                <w:rFonts w:ascii="Times New Roman" w:hAnsi="Times New Roman"/>
                <w:sz w:val="24"/>
              </w:rPr>
              <w:t>Поступление заявки (электронная почта / личное посещение)</w:t>
            </w:r>
          </w:p>
        </w:tc>
        <w:tc>
          <w:tcPr>
            <w:tcW w:type="dxa" w:w="1928"/>
          </w:tcPr>
          <w:p>
            <w:pPr>
              <w:spacing w:line="240" w:lineRule="auto" w:before="0" w:after="0"/>
              <w:ind w:firstLine="0"/>
              <w:jc w:val="center"/>
            </w:pPr>
            <w:r/>
            <w:r>
              <w:rPr>
                <w:rFonts w:ascii="Times New Roman" w:hAnsi="Times New Roman"/>
                <w:sz w:val="24"/>
              </w:rPr>
              <w:t>–</w:t>
            </w:r>
          </w:p>
        </w:tc>
        <w:tc>
          <w:tcPr>
            <w:tcW w:type="dxa" w:w="1928"/>
          </w:tcPr>
          <w:p>
            <w:pPr>
              <w:spacing w:line="240" w:lineRule="auto" w:before="0" w:after="0"/>
              <w:ind w:firstLine="0"/>
              <w:jc w:val="center"/>
            </w:pPr>
            <w:r/>
            <w:r>
              <w:rPr>
                <w:rFonts w:ascii="Times New Roman" w:hAnsi="Times New Roman"/>
                <w:sz w:val="24"/>
              </w:rPr>
              <w:t>–</w:t>
            </w:r>
          </w:p>
        </w:tc>
      </w:tr>
      <w:tr>
        <w:tc>
          <w:tcPr>
            <w:tcW w:type="dxa" w:w="1928"/>
          </w:tcPr>
          <w:p>
            <w:pPr>
              <w:spacing w:line="240" w:lineRule="auto" w:before="0" w:after="0"/>
              <w:ind w:firstLine="0"/>
              <w:jc w:val="left"/>
            </w:pPr>
            <w:r/>
            <w:r>
              <w:rPr>
                <w:rFonts w:ascii="Times New Roman" w:hAnsi="Times New Roman"/>
                <w:sz w:val="24"/>
              </w:rPr>
              <w:t>2</w:t>
            </w:r>
          </w:p>
        </w:tc>
        <w:tc>
          <w:tcPr>
            <w:tcW w:type="dxa" w:w="1928"/>
          </w:tcPr>
          <w:p>
            <w:pPr>
              <w:spacing w:line="240" w:lineRule="auto" w:before="0" w:after="0"/>
              <w:ind w:firstLine="0"/>
              <w:jc w:val="center"/>
            </w:pPr>
            <w:r/>
            <w:r>
              <w:rPr>
                <w:rFonts w:ascii="Times New Roman" w:hAnsi="Times New Roman"/>
                <w:sz w:val="24"/>
              </w:rPr>
              <w:t>□ Задача (в ИС)</w:t>
            </w:r>
          </w:p>
        </w:tc>
        <w:tc>
          <w:tcPr>
            <w:tcW w:type="dxa" w:w="1928"/>
          </w:tcPr>
          <w:p>
            <w:pPr>
              <w:spacing w:line="240" w:lineRule="auto" w:before="0" w:after="0"/>
              <w:ind w:firstLine="0"/>
              <w:jc w:val="center"/>
            </w:pPr>
            <w:r/>
            <w:r>
              <w:rPr>
                <w:rFonts w:ascii="Times New Roman" w:hAnsi="Times New Roman"/>
                <w:sz w:val="24"/>
              </w:rPr>
              <w:t>Регистрация заявки в электронном журнале</w:t>
            </w:r>
          </w:p>
        </w:tc>
        <w:tc>
          <w:tcPr>
            <w:tcW w:type="dxa" w:w="1928"/>
          </w:tcPr>
          <w:p>
            <w:pPr>
              <w:spacing w:line="240" w:lineRule="auto" w:before="0" w:after="0"/>
              <w:ind w:firstLine="0"/>
              <w:jc w:val="center"/>
            </w:pPr>
            <w:r/>
            <w:r>
              <w:rPr>
                <w:rFonts w:ascii="Times New Roman" w:hAnsi="Times New Roman"/>
                <w:sz w:val="24"/>
              </w:rPr>
              <w:t>30 сек</w:t>
            </w:r>
          </w:p>
        </w:tc>
        <w:tc>
          <w:tcPr>
            <w:tcW w:type="dxa" w:w="1928"/>
          </w:tcPr>
          <w:p>
            <w:pPr>
              <w:spacing w:line="240" w:lineRule="auto" w:before="0" w:after="0"/>
              <w:ind w:firstLine="0"/>
              <w:jc w:val="center"/>
            </w:pPr>
            <w:r/>
            <w:r>
              <w:rPr>
                <w:rFonts w:ascii="Times New Roman" w:hAnsi="Times New Roman"/>
                <w:sz w:val="24"/>
              </w:rPr>
              <w:t>НДБ</w:t>
            </w:r>
          </w:p>
        </w:tc>
      </w:tr>
      <w:tr>
        <w:tc>
          <w:tcPr>
            <w:tcW w:type="dxa" w:w="1928"/>
          </w:tcPr>
          <w:p>
            <w:pPr>
              <w:spacing w:line="240" w:lineRule="auto" w:before="0" w:after="0"/>
              <w:ind w:firstLine="0"/>
              <w:jc w:val="left"/>
            </w:pPr>
            <w:r/>
            <w:r>
              <w:rPr>
                <w:rFonts w:ascii="Times New Roman" w:hAnsi="Times New Roman"/>
                <w:sz w:val="24"/>
              </w:rPr>
              <w:t>3</w:t>
            </w:r>
          </w:p>
        </w:tc>
        <w:tc>
          <w:tcPr>
            <w:tcW w:type="dxa" w:w="1928"/>
          </w:tcPr>
          <w:p>
            <w:pPr>
              <w:spacing w:line="240" w:lineRule="auto" w:before="0" w:after="0"/>
              <w:ind w:firstLine="0"/>
              <w:jc w:val="center"/>
            </w:pPr>
            <w:r/>
            <w:r>
              <w:rPr>
                <w:rFonts w:ascii="Times New Roman" w:hAnsi="Times New Roman"/>
                <w:sz w:val="24"/>
              </w:rPr>
              <w:t>□ Задача (в ИС)</w:t>
            </w:r>
          </w:p>
        </w:tc>
        <w:tc>
          <w:tcPr>
            <w:tcW w:type="dxa" w:w="1928"/>
          </w:tcPr>
          <w:p>
            <w:pPr>
              <w:spacing w:line="240" w:lineRule="auto" w:before="0" w:after="0"/>
              <w:ind w:firstLine="0"/>
              <w:jc w:val="center"/>
            </w:pPr>
            <w:r/>
            <w:r>
              <w:rPr>
                <w:rFonts w:ascii="Times New Roman" w:hAnsi="Times New Roman"/>
                <w:sz w:val="24"/>
              </w:rPr>
              <w:t>Электронный поиск документа в базе (по ФИО, году, номеру дела)</w:t>
            </w:r>
          </w:p>
        </w:tc>
        <w:tc>
          <w:tcPr>
            <w:tcW w:type="dxa" w:w="1928"/>
          </w:tcPr>
          <w:p>
            <w:pPr>
              <w:spacing w:line="240" w:lineRule="auto" w:before="0" w:after="0"/>
              <w:ind w:firstLine="0"/>
              <w:jc w:val="center"/>
            </w:pPr>
            <w:r/>
            <w:r>
              <w:rPr>
                <w:rFonts w:ascii="Times New Roman" w:hAnsi="Times New Roman"/>
                <w:sz w:val="24"/>
              </w:rPr>
              <w:t>2 мин</w:t>
            </w:r>
          </w:p>
        </w:tc>
        <w:tc>
          <w:tcPr>
            <w:tcW w:type="dxa" w:w="1928"/>
          </w:tcPr>
          <w:p>
            <w:pPr>
              <w:spacing w:line="240" w:lineRule="auto" w:before="0" w:after="0"/>
              <w:ind w:firstLine="0"/>
              <w:jc w:val="center"/>
            </w:pPr>
            <w:r/>
            <w:r>
              <w:rPr>
                <w:rFonts w:ascii="Times New Roman" w:hAnsi="Times New Roman"/>
                <w:sz w:val="24"/>
              </w:rPr>
              <w:t>НДБ</w:t>
            </w:r>
          </w:p>
        </w:tc>
      </w:tr>
      <w:tr>
        <w:tc>
          <w:tcPr>
            <w:tcW w:type="dxa" w:w="1928"/>
          </w:tcPr>
          <w:p>
            <w:pPr>
              <w:spacing w:line="240" w:lineRule="auto" w:before="0" w:after="0"/>
              <w:ind w:firstLine="0"/>
              <w:jc w:val="left"/>
            </w:pPr>
            <w:r/>
            <w:r>
              <w:rPr>
                <w:rFonts w:ascii="Times New Roman" w:hAnsi="Times New Roman"/>
                <w:sz w:val="24"/>
              </w:rPr>
              <w:t>4</w:t>
            </w:r>
          </w:p>
        </w:tc>
        <w:tc>
          <w:tcPr>
            <w:tcW w:type="dxa" w:w="1928"/>
          </w:tcPr>
          <w:p>
            <w:pPr>
              <w:spacing w:line="240" w:lineRule="auto" w:before="0" w:after="0"/>
              <w:ind w:firstLine="0"/>
              <w:jc w:val="center"/>
            </w:pPr>
            <w:r/>
            <w:r>
              <w:rPr>
                <w:rFonts w:ascii="Times New Roman" w:hAnsi="Times New Roman"/>
                <w:sz w:val="24"/>
              </w:rPr>
              <w:t>◇ Шлюз XOR</w:t>
            </w:r>
          </w:p>
        </w:tc>
        <w:tc>
          <w:tcPr>
            <w:tcW w:type="dxa" w:w="1928"/>
          </w:tcPr>
          <w:p>
            <w:pPr>
              <w:spacing w:line="240" w:lineRule="auto" w:before="0" w:after="0"/>
              <w:ind w:firstLine="0"/>
              <w:jc w:val="center"/>
            </w:pPr>
            <w:r/>
            <w:r>
              <w:rPr>
                <w:rFonts w:ascii="Times New Roman" w:hAnsi="Times New Roman"/>
                <w:sz w:val="24"/>
              </w:rPr>
              <w:t>Документ найден в электронной базе?</w:t>
            </w:r>
          </w:p>
        </w:tc>
        <w:tc>
          <w:tcPr>
            <w:tcW w:type="dxa" w:w="1928"/>
          </w:tcPr>
          <w:p>
            <w:pPr>
              <w:spacing w:line="240" w:lineRule="auto" w:before="0" w:after="0"/>
              <w:ind w:firstLine="0"/>
              <w:jc w:val="center"/>
            </w:pPr>
            <w:r/>
            <w:r>
              <w:rPr>
                <w:rFonts w:ascii="Times New Roman" w:hAnsi="Times New Roman"/>
                <w:sz w:val="24"/>
              </w:rPr>
              <w:t>–</w:t>
            </w:r>
          </w:p>
        </w:tc>
        <w:tc>
          <w:tcPr>
            <w:tcW w:type="dxa" w:w="1928"/>
          </w:tcPr>
          <w:p>
            <w:pPr>
              <w:spacing w:line="240" w:lineRule="auto" w:before="0" w:after="0"/>
              <w:ind w:firstLine="0"/>
              <w:jc w:val="center"/>
            </w:pPr>
            <w:r/>
            <w:r>
              <w:rPr>
                <w:rFonts w:ascii="Times New Roman" w:hAnsi="Times New Roman"/>
                <w:sz w:val="24"/>
              </w:rPr>
              <w:t>–</w:t>
            </w:r>
          </w:p>
        </w:tc>
      </w:tr>
      <w:tr>
        <w:tc>
          <w:tcPr>
            <w:tcW w:type="dxa" w:w="1928"/>
          </w:tcPr>
          <w:p>
            <w:pPr>
              <w:spacing w:line="240" w:lineRule="auto" w:before="0" w:after="0"/>
              <w:ind w:firstLine="0"/>
              <w:jc w:val="left"/>
            </w:pPr>
            <w:r/>
            <w:r>
              <w:rPr>
                <w:rFonts w:ascii="Times New Roman" w:hAnsi="Times New Roman"/>
                <w:sz w:val="24"/>
              </w:rPr>
              <w:t>4а</w:t>
            </w:r>
          </w:p>
        </w:tc>
        <w:tc>
          <w:tcPr>
            <w:tcW w:type="dxa" w:w="1928"/>
          </w:tcPr>
          <w:p>
            <w:pPr>
              <w:spacing w:line="240" w:lineRule="auto" w:before="0" w:after="0"/>
              <w:ind w:firstLine="0"/>
              <w:jc w:val="center"/>
            </w:pPr>
            <w:r/>
            <w:r>
              <w:rPr>
                <w:rFonts w:ascii="Times New Roman" w:hAnsi="Times New Roman"/>
                <w:sz w:val="24"/>
              </w:rPr>
              <w:t>□ (при отсутствии в базе)</w:t>
            </w:r>
          </w:p>
        </w:tc>
        <w:tc>
          <w:tcPr>
            <w:tcW w:type="dxa" w:w="1928"/>
          </w:tcPr>
          <w:p>
            <w:pPr>
              <w:spacing w:line="240" w:lineRule="auto" w:before="0" w:after="0"/>
              <w:ind w:firstLine="0"/>
              <w:jc w:val="center"/>
            </w:pPr>
            <w:r/>
            <w:r>
              <w:rPr>
                <w:rFonts w:ascii="Times New Roman" w:hAnsi="Times New Roman"/>
                <w:sz w:val="24"/>
              </w:rPr>
              <w:t>Физический поиск (для документов, не вошедших в пилотный проект оцифровки)</w:t>
            </w:r>
          </w:p>
        </w:tc>
        <w:tc>
          <w:tcPr>
            <w:tcW w:type="dxa" w:w="1928"/>
          </w:tcPr>
          <w:p>
            <w:pPr>
              <w:spacing w:line="240" w:lineRule="auto" w:before="0" w:after="0"/>
              <w:ind w:firstLine="0"/>
              <w:jc w:val="center"/>
            </w:pPr>
            <w:r/>
            <w:r>
              <w:rPr>
                <w:rFonts w:ascii="Times New Roman" w:hAnsi="Times New Roman"/>
                <w:sz w:val="24"/>
              </w:rPr>
              <w:t>10 мин</w:t>
            </w:r>
          </w:p>
        </w:tc>
        <w:tc>
          <w:tcPr>
            <w:tcW w:type="dxa" w:w="1928"/>
          </w:tcPr>
          <w:p>
            <w:pPr>
              <w:spacing w:line="240" w:lineRule="auto" w:before="0" w:after="0"/>
              <w:ind w:firstLine="0"/>
              <w:jc w:val="center"/>
            </w:pPr>
            <w:r/>
            <w:r>
              <w:rPr>
                <w:rFonts w:ascii="Times New Roman" w:hAnsi="Times New Roman"/>
                <w:sz w:val="24"/>
              </w:rPr>
              <w:t>НДЦ</w:t>
            </w:r>
          </w:p>
        </w:tc>
      </w:tr>
      <w:tr>
        <w:tc>
          <w:tcPr>
            <w:tcW w:type="dxa" w:w="1928"/>
          </w:tcPr>
          <w:p>
            <w:pPr>
              <w:spacing w:line="240" w:lineRule="auto" w:before="0" w:after="0"/>
              <w:ind w:firstLine="0"/>
              <w:jc w:val="left"/>
            </w:pPr>
            <w:r/>
            <w:r>
              <w:rPr>
                <w:rFonts w:ascii="Times New Roman" w:hAnsi="Times New Roman"/>
                <w:sz w:val="24"/>
              </w:rPr>
              <w:t>5</w:t>
            </w:r>
          </w:p>
        </w:tc>
        <w:tc>
          <w:tcPr>
            <w:tcW w:type="dxa" w:w="1928"/>
          </w:tcPr>
          <w:p>
            <w:pPr>
              <w:spacing w:line="240" w:lineRule="auto" w:before="0" w:after="0"/>
              <w:ind w:firstLine="0"/>
              <w:jc w:val="center"/>
            </w:pPr>
            <w:r/>
            <w:r>
              <w:rPr>
                <w:rFonts w:ascii="Times New Roman" w:hAnsi="Times New Roman"/>
                <w:sz w:val="24"/>
              </w:rPr>
              <w:t>□ Задача (в ИС)</w:t>
            </w:r>
          </w:p>
        </w:tc>
        <w:tc>
          <w:tcPr>
            <w:tcW w:type="dxa" w:w="1928"/>
          </w:tcPr>
          <w:p>
            <w:pPr>
              <w:spacing w:line="240" w:lineRule="auto" w:before="0" w:after="0"/>
              <w:ind w:firstLine="0"/>
              <w:jc w:val="center"/>
            </w:pPr>
            <w:r/>
            <w:r>
              <w:rPr>
                <w:rFonts w:ascii="Times New Roman" w:hAnsi="Times New Roman"/>
                <w:sz w:val="24"/>
              </w:rPr>
              <w:t>Просмотр электронной копии, выписка необходимых данных</w:t>
            </w:r>
          </w:p>
        </w:tc>
        <w:tc>
          <w:tcPr>
            <w:tcW w:type="dxa" w:w="1928"/>
          </w:tcPr>
          <w:p>
            <w:pPr>
              <w:spacing w:line="240" w:lineRule="auto" w:before="0" w:after="0"/>
              <w:ind w:firstLine="0"/>
              <w:jc w:val="center"/>
            </w:pPr>
            <w:r/>
            <w:r>
              <w:rPr>
                <w:rFonts w:ascii="Times New Roman" w:hAnsi="Times New Roman"/>
                <w:sz w:val="24"/>
              </w:rPr>
              <w:t>2 мин</w:t>
            </w:r>
          </w:p>
        </w:tc>
        <w:tc>
          <w:tcPr>
            <w:tcW w:type="dxa" w:w="1928"/>
          </w:tcPr>
          <w:p>
            <w:pPr>
              <w:spacing w:line="240" w:lineRule="auto" w:before="0" w:after="0"/>
              <w:ind w:firstLine="0"/>
              <w:jc w:val="center"/>
            </w:pPr>
            <w:r/>
            <w:r>
              <w:rPr>
                <w:rFonts w:ascii="Times New Roman" w:hAnsi="Times New Roman"/>
                <w:sz w:val="24"/>
              </w:rPr>
              <w:t>ДЦ</w:t>
            </w:r>
          </w:p>
        </w:tc>
      </w:tr>
      <w:tr>
        <w:tc>
          <w:tcPr>
            <w:tcW w:type="dxa" w:w="1928"/>
          </w:tcPr>
          <w:p>
            <w:pPr>
              <w:spacing w:line="240" w:lineRule="auto" w:before="0" w:after="0"/>
              <w:ind w:firstLine="0"/>
              <w:jc w:val="left"/>
            </w:pPr>
            <w:r/>
            <w:r>
              <w:rPr>
                <w:rFonts w:ascii="Times New Roman" w:hAnsi="Times New Roman"/>
                <w:sz w:val="24"/>
              </w:rPr>
              <w:t>6</w:t>
            </w:r>
          </w:p>
        </w:tc>
        <w:tc>
          <w:tcPr>
            <w:tcW w:type="dxa" w:w="1928"/>
          </w:tcPr>
          <w:p>
            <w:pPr>
              <w:spacing w:line="240" w:lineRule="auto" w:before="0" w:after="0"/>
              <w:ind w:firstLine="0"/>
              <w:jc w:val="center"/>
            </w:pPr>
            <w:r/>
            <w:r>
              <w:rPr>
                <w:rFonts w:ascii="Times New Roman" w:hAnsi="Times New Roman"/>
                <w:sz w:val="24"/>
              </w:rPr>
              <w:t>□ Задача (ручная)</w:t>
            </w:r>
          </w:p>
        </w:tc>
        <w:tc>
          <w:tcPr>
            <w:tcW w:type="dxa" w:w="1928"/>
          </w:tcPr>
          <w:p>
            <w:pPr>
              <w:spacing w:line="240" w:lineRule="auto" w:before="0" w:after="0"/>
              <w:ind w:firstLine="0"/>
              <w:jc w:val="center"/>
            </w:pPr>
            <w:r/>
            <w:r>
              <w:rPr>
                <w:rFonts w:ascii="Times New Roman" w:hAnsi="Times New Roman"/>
                <w:sz w:val="24"/>
              </w:rPr>
              <w:t>Формирование архивной справки (на основе электронной копии)</w:t>
            </w:r>
          </w:p>
        </w:tc>
        <w:tc>
          <w:tcPr>
            <w:tcW w:type="dxa" w:w="1928"/>
          </w:tcPr>
          <w:p>
            <w:pPr>
              <w:spacing w:line="240" w:lineRule="auto" w:before="0" w:after="0"/>
              <w:ind w:firstLine="0"/>
              <w:jc w:val="center"/>
            </w:pPr>
            <w:r/>
            <w:r>
              <w:rPr>
                <w:rFonts w:ascii="Times New Roman" w:hAnsi="Times New Roman"/>
                <w:sz w:val="24"/>
              </w:rPr>
              <w:t>2 мин</w:t>
            </w:r>
          </w:p>
        </w:tc>
        <w:tc>
          <w:tcPr>
            <w:tcW w:type="dxa" w:w="1928"/>
          </w:tcPr>
          <w:p>
            <w:pPr>
              <w:spacing w:line="240" w:lineRule="auto" w:before="0" w:after="0"/>
              <w:ind w:firstLine="0"/>
              <w:jc w:val="center"/>
            </w:pPr>
            <w:r/>
            <w:r>
              <w:rPr>
                <w:rFonts w:ascii="Times New Roman" w:hAnsi="Times New Roman"/>
                <w:sz w:val="24"/>
              </w:rPr>
              <w:t>ДЦ</w:t>
            </w:r>
          </w:p>
        </w:tc>
      </w:tr>
      <w:tr>
        <w:tc>
          <w:tcPr>
            <w:tcW w:type="dxa" w:w="1928"/>
          </w:tcPr>
          <w:p>
            <w:pPr>
              <w:spacing w:line="240" w:lineRule="auto" w:before="0" w:after="0"/>
              <w:ind w:firstLine="0"/>
              <w:jc w:val="left"/>
            </w:pPr>
            <w:r/>
            <w:r>
              <w:rPr>
                <w:rFonts w:ascii="Times New Roman" w:hAnsi="Times New Roman"/>
                <w:sz w:val="24"/>
              </w:rPr>
              <w:t>7</w:t>
            </w:r>
          </w:p>
        </w:tc>
        <w:tc>
          <w:tcPr>
            <w:tcW w:type="dxa" w:w="1928"/>
          </w:tcPr>
          <w:p>
            <w:pPr>
              <w:spacing w:line="240" w:lineRule="auto" w:before="0" w:after="0"/>
              <w:ind w:firstLine="0"/>
              <w:jc w:val="center"/>
            </w:pPr>
            <w:r/>
            <w:r>
              <w:rPr>
                <w:rFonts w:ascii="Times New Roman" w:hAnsi="Times New Roman"/>
                <w:sz w:val="24"/>
              </w:rPr>
              <w:t>□ Задача (ручная)</w:t>
            </w:r>
          </w:p>
        </w:tc>
        <w:tc>
          <w:tcPr>
            <w:tcW w:type="dxa" w:w="1928"/>
          </w:tcPr>
          <w:p>
            <w:pPr>
              <w:spacing w:line="240" w:lineRule="auto" w:before="0" w:after="0"/>
              <w:ind w:firstLine="0"/>
              <w:jc w:val="center"/>
            </w:pPr>
            <w:r/>
            <w:r>
              <w:rPr>
                <w:rFonts w:ascii="Times New Roman" w:hAnsi="Times New Roman"/>
                <w:sz w:val="24"/>
              </w:rPr>
              <w:t>Заверение справки (подпись, печать)</w:t>
            </w:r>
          </w:p>
        </w:tc>
        <w:tc>
          <w:tcPr>
            <w:tcW w:type="dxa" w:w="1928"/>
          </w:tcPr>
          <w:p>
            <w:pPr>
              <w:spacing w:line="240" w:lineRule="auto" w:before="0" w:after="0"/>
              <w:ind w:firstLine="0"/>
              <w:jc w:val="center"/>
            </w:pPr>
            <w:r/>
            <w:r>
              <w:rPr>
                <w:rFonts w:ascii="Times New Roman" w:hAnsi="Times New Roman"/>
                <w:sz w:val="24"/>
              </w:rPr>
              <w:t>1 мин</w:t>
            </w:r>
          </w:p>
        </w:tc>
        <w:tc>
          <w:tcPr>
            <w:tcW w:type="dxa" w:w="1928"/>
          </w:tcPr>
          <w:p>
            <w:pPr>
              <w:spacing w:line="240" w:lineRule="auto" w:before="0" w:after="0"/>
              <w:ind w:firstLine="0"/>
              <w:jc w:val="center"/>
            </w:pPr>
            <w:r/>
            <w:r>
              <w:rPr>
                <w:rFonts w:ascii="Times New Roman" w:hAnsi="Times New Roman"/>
                <w:sz w:val="24"/>
              </w:rPr>
              <w:t>НДБ</w:t>
            </w:r>
          </w:p>
        </w:tc>
      </w:tr>
      <w:tr>
        <w:tc>
          <w:tcPr>
            <w:tcW w:type="dxa" w:w="1928"/>
          </w:tcPr>
          <w:p>
            <w:pPr>
              <w:spacing w:line="240" w:lineRule="auto" w:before="0" w:after="0"/>
              <w:ind w:firstLine="0"/>
              <w:jc w:val="left"/>
            </w:pPr>
            <w:r/>
            <w:r>
              <w:rPr>
                <w:rFonts w:ascii="Times New Roman" w:hAnsi="Times New Roman"/>
                <w:sz w:val="24"/>
              </w:rPr>
              <w:t>8</w:t>
            </w:r>
          </w:p>
        </w:tc>
        <w:tc>
          <w:tcPr>
            <w:tcW w:type="dxa" w:w="1928"/>
          </w:tcPr>
          <w:p>
            <w:pPr>
              <w:spacing w:line="240" w:lineRule="auto" w:before="0" w:after="0"/>
              <w:ind w:firstLine="0"/>
              <w:jc w:val="center"/>
            </w:pPr>
            <w:r/>
            <w:r>
              <w:rPr>
                <w:rFonts w:ascii="Times New Roman" w:hAnsi="Times New Roman"/>
                <w:sz w:val="24"/>
              </w:rPr>
              <w:t>□ Задача (ручная/в ИС)</w:t>
            </w:r>
          </w:p>
        </w:tc>
        <w:tc>
          <w:tcPr>
            <w:tcW w:type="dxa" w:w="1928"/>
          </w:tcPr>
          <w:p>
            <w:pPr>
              <w:spacing w:line="240" w:lineRule="auto" w:before="0" w:after="0"/>
              <w:ind w:firstLine="0"/>
              <w:jc w:val="center"/>
            </w:pPr>
            <w:r/>
            <w:r>
              <w:rPr>
                <w:rFonts w:ascii="Times New Roman" w:hAnsi="Times New Roman"/>
                <w:sz w:val="24"/>
              </w:rPr>
              <w:t>Выдача справки заявителю / отправка по почте / СДЭК</w:t>
            </w:r>
          </w:p>
        </w:tc>
        <w:tc>
          <w:tcPr>
            <w:tcW w:type="dxa" w:w="1928"/>
          </w:tcPr>
          <w:p>
            <w:pPr>
              <w:spacing w:line="240" w:lineRule="auto" w:before="0" w:after="0"/>
              <w:ind w:firstLine="0"/>
              <w:jc w:val="center"/>
            </w:pPr>
            <w:r/>
            <w:r>
              <w:rPr>
                <w:rFonts w:ascii="Times New Roman" w:hAnsi="Times New Roman"/>
                <w:sz w:val="24"/>
              </w:rPr>
              <w:t>1 мин 30 сек</w:t>
            </w:r>
          </w:p>
        </w:tc>
        <w:tc>
          <w:tcPr>
            <w:tcW w:type="dxa" w:w="1928"/>
          </w:tcPr>
          <w:p>
            <w:pPr>
              <w:spacing w:line="240" w:lineRule="auto" w:before="0" w:after="0"/>
              <w:ind w:firstLine="0"/>
              <w:jc w:val="center"/>
            </w:pPr>
            <w:r/>
            <w:r>
              <w:rPr>
                <w:rFonts w:ascii="Times New Roman" w:hAnsi="Times New Roman"/>
                <w:sz w:val="24"/>
              </w:rPr>
              <w:t>ДЦ</w:t>
            </w:r>
          </w:p>
        </w:tc>
      </w:tr>
      <w:tr>
        <w:tc>
          <w:tcPr>
            <w:tcW w:type="dxa" w:w="1928"/>
          </w:tcPr>
          <w:p>
            <w:pPr>
              <w:spacing w:line="240" w:lineRule="auto" w:before="0" w:after="0"/>
              <w:ind w:firstLine="0"/>
              <w:jc w:val="left"/>
            </w:pPr>
            <w:r/>
            <w:r>
              <w:rPr>
                <w:rFonts w:ascii="Times New Roman" w:hAnsi="Times New Roman"/>
                <w:sz w:val="24"/>
              </w:rPr>
              <w:t>9</w:t>
            </w:r>
          </w:p>
        </w:tc>
        <w:tc>
          <w:tcPr>
            <w:tcW w:type="dxa" w:w="1928"/>
          </w:tcPr>
          <w:p>
            <w:pPr>
              <w:spacing w:line="240" w:lineRule="auto" w:before="0" w:after="0"/>
              <w:ind w:firstLine="0"/>
              <w:jc w:val="center"/>
            </w:pPr>
            <w:r/>
            <w:r>
              <w:rPr>
                <w:rFonts w:ascii="Times New Roman" w:hAnsi="Times New Roman"/>
                <w:sz w:val="24"/>
              </w:rPr>
              <w:t>● Конечное событие</w:t>
            </w:r>
          </w:p>
        </w:tc>
        <w:tc>
          <w:tcPr>
            <w:tcW w:type="dxa" w:w="1928"/>
          </w:tcPr>
          <w:p>
            <w:pPr>
              <w:spacing w:line="240" w:lineRule="auto" w:before="0" w:after="0"/>
              <w:ind w:firstLine="0"/>
              <w:jc w:val="center"/>
            </w:pPr>
            <w:r/>
            <w:r>
              <w:rPr>
                <w:rFonts w:ascii="Times New Roman" w:hAnsi="Times New Roman"/>
                <w:sz w:val="24"/>
              </w:rPr>
              <w:t>Запрос исполнен</w:t>
            </w:r>
          </w:p>
        </w:tc>
        <w:tc>
          <w:tcPr>
            <w:tcW w:type="dxa" w:w="1928"/>
          </w:tcPr>
          <w:p>
            <w:pPr>
              <w:spacing w:line="240" w:lineRule="auto" w:before="0" w:after="0"/>
              <w:ind w:firstLine="0"/>
              <w:jc w:val="center"/>
            </w:pPr>
            <w:r/>
            <w:r>
              <w:rPr>
                <w:rFonts w:ascii="Times New Roman" w:hAnsi="Times New Roman"/>
                <w:sz w:val="24"/>
              </w:rPr>
              <w:t>–</w:t>
            </w:r>
          </w:p>
        </w:tc>
        <w:tc>
          <w:tcPr>
            <w:tcW w:type="dxa" w:w="1928"/>
          </w:tcPr>
          <w:p>
            <w:pPr>
              <w:spacing w:line="240" w:lineRule="auto" w:before="0" w:after="0"/>
              <w:ind w:firstLine="0"/>
              <w:jc w:val="center"/>
            </w:pPr>
            <w:r/>
            <w:r>
              <w:rPr>
                <w:rFonts w:ascii="Times New Roman" w:hAnsi="Times New Roman"/>
                <w:sz w:val="24"/>
              </w:rPr>
              <w:t>–</w:t>
            </w:r>
          </w:p>
        </w:tc>
      </w:tr>
    </w:tbl>
    <w:p>
      <w:pPr>
        <w:spacing w:line="360" w:lineRule="auto" w:before="0" w:after="0"/>
        <w:ind w:firstLine="709"/>
        <w:jc w:val="both"/>
      </w:pPr>
      <w:r>
        <w:rPr>
          <w:rFonts w:ascii="Times New Roman" w:hAnsi="Times New Roman"/>
          <w:b w:val="0"/>
          <w:sz w:val="24"/>
        </w:rPr>
        <w:t>Источник: составлено автором.</w:t>
      </w:r>
    </w:p>
    <w:p>
      <w:pPr>
        <w:spacing w:line="360" w:lineRule="auto" w:before="0" w:after="0"/>
        <w:ind w:firstLine="0"/>
      </w:pPr>
    </w:p>
    <w:p>
      <w:pPr>
        <w:spacing w:line="360" w:lineRule="auto" w:before="0" w:after="0"/>
        <w:ind w:firstLine="709"/>
        <w:jc w:val="both"/>
      </w:pPr>
      <w:r>
        <w:rPr>
          <w:rFonts w:ascii="Times New Roman" w:hAnsi="Times New Roman"/>
          <w:b w:val="0"/>
          <w:sz w:val="28"/>
        </w:rPr>
        <w:t>![Рис. 3.2.5. BPMN-модель «Исполнение запросов граждан (оцифрованный архив)» (TO BE)](Рисунки%20глава%203/ris_3_2_5_bpmn_udk_tobe.svg)</w:t>
      </w:r>
    </w:p>
    <w:p>
      <w:pPr>
        <w:spacing w:line="360" w:lineRule="auto" w:before="0" w:after="0"/>
        <w:ind w:firstLine="709"/>
        <w:jc w:val="both"/>
      </w:pPr>
      <w:r>
        <w:rPr>
          <w:rFonts w:ascii="Times New Roman" w:hAnsi="Times New Roman"/>
          <w:b w:val="0"/>
          <w:sz w:val="28"/>
        </w:rPr>
        <w:t>Рисунок 3.2.5 – BPMN-модель «Исполнение запросов граждан (оцифрованный архив)» (TO BE)</w:t>
      </w:r>
    </w:p>
    <w:p>
      <w:pPr>
        <w:spacing w:line="360" w:lineRule="auto" w:before="0" w:after="0"/>
        <w:ind w:firstLine="709"/>
        <w:jc w:val="both"/>
      </w:pPr>
      <w:r>
        <w:rPr>
          <w:rFonts w:ascii="Times New Roman" w:hAnsi="Times New Roman"/>
          <w:b w:val="0"/>
          <w:sz w:val="24"/>
        </w:rPr>
        <w:t>Источник: составлено автором.</w:t>
      </w:r>
    </w:p>
    <w:p>
      <w:pPr>
        <w:spacing w:line="360" w:lineRule="auto" w:before="0" w:after="0"/>
        <w:ind w:firstLine="0"/>
      </w:pPr>
    </w:p>
    <w:p>
      <w:pPr>
        <w:spacing w:line="360" w:lineRule="auto" w:before="0" w:after="0"/>
        <w:ind w:firstLine="709"/>
        <w:jc w:val="both"/>
      </w:pPr>
      <w:r>
        <w:rPr>
          <w:rFonts w:ascii="Times New Roman" w:hAnsi="Times New Roman"/>
          <w:b/>
          <w:sz w:val="28"/>
        </w:rPr>
        <w:t>Ключевые изменения в BPMN TO BE:</w:t>
      </w:r>
    </w:p>
    <w:p>
      <w:pPr>
        <w:spacing w:line="360" w:lineRule="auto" w:before="0" w:after="0"/>
        <w:ind w:firstLine="709"/>
        <w:jc w:val="both"/>
      </w:pPr>
      <w:r>
        <w:rPr>
          <w:rFonts w:ascii="Times New Roman" w:hAnsi="Times New Roman"/>
          <w:b w:val="0"/>
          <w:sz w:val="28"/>
        </w:rPr>
        <w:t>1) Электронный поиск вместо физического: при 100 % оцифровке целевого массива (30 000 ед. пилотного проекта) время поиска сокращается с 15 минут до 2 минут; время доступа к файлу на SSD ≤ 2 секунды;</w:t>
      </w:r>
    </w:p>
    <w:p>
      <w:pPr>
        <w:spacing w:line="360" w:lineRule="auto" w:before="0" w:after="0"/>
        <w:ind w:firstLine="709"/>
        <w:jc w:val="both"/>
      </w:pPr>
      <w:r>
        <w:rPr>
          <w:rFonts w:ascii="Times New Roman" w:hAnsi="Times New Roman"/>
          <w:b w:val="0"/>
          <w:sz w:val="28"/>
        </w:rPr>
        <w:t>2) Сохранение бумажных оригиналов: электронная копия используется для формирования справки, оригинал остается в хранилище (юридическая валидность обеспечивается);</w:t>
      </w:r>
    </w:p>
    <w:p>
      <w:pPr>
        <w:spacing w:line="360" w:lineRule="auto" w:before="0" w:after="0"/>
        <w:ind w:firstLine="709"/>
        <w:jc w:val="both"/>
      </w:pPr>
      <w:r>
        <w:rPr>
          <w:rFonts w:ascii="Times New Roman" w:hAnsi="Times New Roman"/>
          <w:b w:val="0"/>
          <w:sz w:val="28"/>
        </w:rPr>
        <w:t>3) Структурированный электронный каталог: организация папок по факультетам, годам и алфавиту; полнотекстовый поиск оптического распознавания символов с точностью ≥ 98 %;</w:t>
      </w:r>
    </w:p>
    <w:p>
      <w:pPr>
        <w:spacing w:line="360" w:lineRule="auto" w:before="0" w:after="0"/>
        <w:ind w:firstLine="709"/>
        <w:jc w:val="both"/>
      </w:pPr>
      <w:r>
        <w:rPr>
          <w:rFonts w:ascii="Times New Roman" w:hAnsi="Times New Roman"/>
          <w:b w:val="0"/>
          <w:sz w:val="28"/>
        </w:rPr>
        <w:t>4) Резервное копирование: SSD-хранилище с зеркалированием устраняет риск утраты данных;</w:t>
      </w:r>
    </w:p>
    <w:p>
      <w:pPr>
        <w:spacing w:line="360" w:lineRule="auto" w:before="0" w:after="0"/>
        <w:ind w:firstLine="709"/>
        <w:jc w:val="both"/>
      </w:pPr>
      <w:r>
        <w:rPr>
          <w:rFonts w:ascii="Times New Roman" w:hAnsi="Times New Roman"/>
          <w:b w:val="0"/>
          <w:sz w:val="28"/>
        </w:rPr>
        <w:t>5) Шлюз XOR остается: для документов, еще не вошедших в пилотный проект оцифровки, сохраняется физический поиск (но с меньшим временем – 10 мин вместо 15, т.к. часть фонда уже оцифрована и навигация упрощена).</w:t>
      </w:r>
    </w:p>
    <w:p>
      <w:pPr>
        <w:spacing w:line="360" w:lineRule="auto" w:before="0" w:after="0"/>
        <w:ind w:firstLine="709"/>
        <w:jc w:val="both"/>
      </w:pPr>
      <w:r>
        <w:rPr>
          <w:rFonts w:ascii="Times New Roman" w:hAnsi="Times New Roman"/>
          <w:b/>
          <w:sz w:val="28"/>
        </w:rPr>
        <w:t>Характеристики целевого процесса:</w:t>
      </w:r>
      <w:r>
        <w:rPr>
          <w:rFonts w:ascii="Times New Roman" w:hAnsi="Times New Roman"/>
          <w:sz w:val="28"/>
        </w:rPr>
        <w:t xml:space="preserve"> Один пул, одна дорожка. Среднее время выдачи справки: </w:t>
      </w:r>
      <w:r>
        <w:rPr>
          <w:rFonts w:ascii="Times New Roman" w:hAnsi="Times New Roman"/>
          <w:b/>
          <w:sz w:val="28"/>
        </w:rPr>
        <w:t>14 минут</w:t>
      </w:r>
      <w:r>
        <w:rPr>
          <w:rFonts w:ascii="Times New Roman" w:hAnsi="Times New Roman"/>
          <w:sz w:val="28"/>
        </w:rPr>
        <w:t xml:space="preserve"> (850 сек) вместо 22 минут. Время поиска документа: </w:t>
      </w:r>
      <w:r>
        <w:rPr>
          <w:rFonts w:ascii="Times New Roman" w:hAnsi="Times New Roman"/>
          <w:b/>
          <w:sz w:val="28"/>
        </w:rPr>
        <w:t>2 минуты</w:t>
      </w:r>
      <w:r>
        <w:rPr>
          <w:rFonts w:ascii="Times New Roman" w:hAnsi="Times New Roman"/>
          <w:sz w:val="28"/>
        </w:rPr>
        <w:t xml:space="preserve"> (электронный) вместо 15 минут (физический). Доля операций, не добавляющих ценности,: ~15 % (вместо 68 %).</w:t>
      </w:r>
    </w:p>
    <w:p>
      <w:pPr>
        <w:spacing w:line="360" w:lineRule="auto" w:before="0" w:after="0"/>
        <w:ind w:firstLine="709"/>
        <w:jc w:val="both"/>
      </w:pPr>
      <w:r>
        <w:rPr>
          <w:rFonts w:ascii="Times New Roman" w:hAnsi="Times New Roman"/>
          <w:b/>
          <w:sz w:val="28"/>
        </w:rPr>
        <w:t>Модель EPC TO BE: Акцент на устраненных проблемных зонах.</w:t>
      </w:r>
    </w:p>
    <w:p>
      <w:pPr>
        <w:spacing w:line="360" w:lineRule="auto" w:before="0" w:after="0"/>
        <w:ind w:firstLine="0"/>
      </w:pPr>
    </w:p>
    <w:p>
      <w:pPr>
        <w:spacing w:line="360" w:lineRule="auto" w:before="0" w:after="0"/>
        <w:ind w:firstLine="0"/>
        <w:jc w:val="right"/>
      </w:pPr>
      <w:r>
        <w:rPr>
          <w:rFonts w:ascii="Times New Roman" w:hAnsi="Times New Roman"/>
          <w:b w:val="0"/>
          <w:sz w:val="28"/>
        </w:rPr>
        <w:t>Таблица 3.2.8</w:t>
      </w:r>
    </w:p>
    <w:p>
      <w:pPr>
        <w:spacing w:line="360" w:lineRule="auto" w:before="0" w:after="0"/>
        <w:ind w:firstLine="0"/>
        <w:jc w:val="center"/>
      </w:pPr>
      <w:r>
        <w:rPr>
          <w:rFonts w:ascii="Times New Roman" w:hAnsi="Times New Roman"/>
          <w:b w:val="0"/>
          <w:sz w:val="28"/>
        </w:rPr>
        <w:t>EPC TO BE: Устраненные узкие места процесса исполнения запросов граждан</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9"/>
        <w:gridCol w:w="2409"/>
        <w:gridCol w:w="2409"/>
        <w:gridCol w:w="2409"/>
      </w:tblGrid>
      <w:tr>
        <w:tc>
          <w:tcPr>
            <w:tcW w:type="dxa" w:w="2409"/>
          </w:tcPr>
          <w:p>
            <w:pPr>
              <w:spacing w:line="240" w:lineRule="auto" w:before="0" w:after="0"/>
              <w:ind w:firstLine="0"/>
              <w:jc w:val="center"/>
            </w:pPr>
            <w:r/>
            <w:r>
              <w:rPr>
                <w:rFonts w:ascii="Times New Roman" w:hAnsi="Times New Roman"/>
                <w:b/>
                <w:sz w:val="24"/>
              </w:rPr>
              <w:t>Узкое место AS IS</w:t>
            </w:r>
          </w:p>
        </w:tc>
        <w:tc>
          <w:tcPr>
            <w:tcW w:type="dxa" w:w="2409"/>
          </w:tcPr>
          <w:p>
            <w:pPr>
              <w:spacing w:line="240" w:lineRule="auto" w:before="0" w:after="0"/>
              <w:ind w:firstLine="0"/>
              <w:jc w:val="center"/>
            </w:pPr>
            <w:r/>
            <w:r>
              <w:rPr>
                <w:rFonts w:ascii="Times New Roman" w:hAnsi="Times New Roman"/>
                <w:b/>
                <w:sz w:val="24"/>
              </w:rPr>
              <w:t>Решение TO BE</w:t>
            </w:r>
          </w:p>
        </w:tc>
        <w:tc>
          <w:tcPr>
            <w:tcW w:type="dxa" w:w="2409"/>
          </w:tcPr>
          <w:p>
            <w:pPr>
              <w:spacing w:line="240" w:lineRule="auto" w:before="0" w:after="0"/>
              <w:ind w:firstLine="0"/>
              <w:jc w:val="center"/>
            </w:pPr>
            <w:r/>
            <w:r>
              <w:rPr>
                <w:rFonts w:ascii="Times New Roman" w:hAnsi="Times New Roman"/>
                <w:b/>
                <w:sz w:val="24"/>
              </w:rPr>
              <w:t>Инструмент</w:t>
            </w:r>
          </w:p>
        </w:tc>
        <w:tc>
          <w:tcPr>
            <w:tcW w:type="dxa" w:w="2409"/>
          </w:tcPr>
          <w:p>
            <w:pPr>
              <w:spacing w:line="240" w:lineRule="auto" w:before="0" w:after="0"/>
              <w:ind w:firstLine="0"/>
              <w:jc w:val="center"/>
            </w:pPr>
            <w:r/>
            <w:r>
              <w:rPr>
                <w:rFonts w:ascii="Times New Roman" w:hAnsi="Times New Roman"/>
                <w:b/>
                <w:sz w:val="24"/>
              </w:rPr>
              <w:t>Эффект</w:t>
            </w:r>
          </w:p>
        </w:tc>
      </w:tr>
      <w:tr>
        <w:tc>
          <w:tcPr>
            <w:tcW w:type="dxa" w:w="2409"/>
          </w:tcPr>
          <w:p>
            <w:pPr>
              <w:spacing w:line="240" w:lineRule="auto" w:before="0" w:after="0"/>
              <w:ind w:firstLine="0"/>
              <w:jc w:val="left"/>
            </w:pPr>
            <w:r/>
            <w:r>
              <w:rPr>
                <w:rFonts w:ascii="Times New Roman" w:hAnsi="Times New Roman"/>
                <w:sz w:val="24"/>
              </w:rPr>
              <w:t>Физический поиск в хранилище (15 мин/запрос)</w:t>
            </w:r>
          </w:p>
        </w:tc>
        <w:tc>
          <w:tcPr>
            <w:tcW w:type="dxa" w:w="2409"/>
          </w:tcPr>
          <w:p>
            <w:pPr>
              <w:spacing w:line="240" w:lineRule="auto" w:before="0" w:after="0"/>
              <w:ind w:firstLine="0"/>
              <w:jc w:val="center"/>
            </w:pPr>
            <w:r/>
            <w:r>
              <w:rPr>
                <w:rFonts w:ascii="Times New Roman" w:hAnsi="Times New Roman"/>
                <w:sz w:val="24"/>
              </w:rPr>
              <w:t>Электронный поиск по базе с оптическим распознаванием символов</w:t>
            </w:r>
          </w:p>
        </w:tc>
        <w:tc>
          <w:tcPr>
            <w:tcW w:type="dxa" w:w="2409"/>
          </w:tcPr>
          <w:p>
            <w:pPr>
              <w:spacing w:line="240" w:lineRule="auto" w:before="0" w:after="0"/>
              <w:ind w:firstLine="0"/>
              <w:jc w:val="center"/>
            </w:pPr>
            <w:r/>
            <w:r>
              <w:rPr>
                <w:rFonts w:ascii="Times New Roman" w:hAnsi="Times New Roman"/>
                <w:sz w:val="24"/>
              </w:rPr>
              <w:t>Оцифровка + SSD-хранилище + электронный каталог</w:t>
            </w:r>
          </w:p>
        </w:tc>
        <w:tc>
          <w:tcPr>
            <w:tcW w:type="dxa" w:w="2409"/>
          </w:tcPr>
          <w:p>
            <w:pPr>
              <w:spacing w:line="240" w:lineRule="auto" w:before="0" w:after="0"/>
              <w:ind w:firstLine="0"/>
              <w:jc w:val="center"/>
            </w:pPr>
            <w:r/>
            <w:r>
              <w:rPr>
                <w:rFonts w:ascii="Times New Roman" w:hAnsi="Times New Roman"/>
                <w:sz w:val="24"/>
              </w:rPr>
              <w:t>С 15 мин до 2 мин (−87 %)</w:t>
            </w:r>
          </w:p>
        </w:tc>
      </w:tr>
      <w:tr>
        <w:tc>
          <w:tcPr>
            <w:tcW w:type="dxa" w:w="2409"/>
          </w:tcPr>
          <w:p>
            <w:pPr>
              <w:spacing w:line="240" w:lineRule="auto" w:before="0" w:after="0"/>
              <w:ind w:firstLine="0"/>
              <w:jc w:val="left"/>
            </w:pPr>
            <w:r/>
            <w:r>
              <w:rPr>
                <w:rFonts w:ascii="Times New Roman" w:hAnsi="Times New Roman"/>
                <w:sz w:val="24"/>
              </w:rPr>
              <w:t>Только 12 % фонда оцифровано</w:t>
            </w:r>
          </w:p>
        </w:tc>
        <w:tc>
          <w:tcPr>
            <w:tcW w:type="dxa" w:w="2409"/>
          </w:tcPr>
          <w:p>
            <w:pPr>
              <w:spacing w:line="240" w:lineRule="auto" w:before="0" w:after="0"/>
              <w:ind w:firstLine="0"/>
              <w:jc w:val="center"/>
            </w:pPr>
            <w:r/>
            <w:r>
              <w:rPr>
                <w:rFonts w:ascii="Times New Roman" w:hAnsi="Times New Roman"/>
                <w:sz w:val="24"/>
              </w:rPr>
              <w:t>Пилотный проект: сканирование 30 000 ед. за 27 дней</w:t>
            </w:r>
          </w:p>
        </w:tc>
        <w:tc>
          <w:tcPr>
            <w:tcW w:type="dxa" w:w="2409"/>
          </w:tcPr>
          <w:p>
            <w:pPr>
              <w:spacing w:line="240" w:lineRule="auto" w:before="0" w:after="0"/>
              <w:ind w:firstLine="0"/>
              <w:jc w:val="center"/>
            </w:pPr>
            <w:r/>
            <w:r>
              <w:rPr>
                <w:rFonts w:ascii="Times New Roman" w:hAnsi="Times New Roman"/>
                <w:sz w:val="24"/>
              </w:rPr>
              <w:t>Привлечение студентов-практикантов + оптическое распознавание</w:t>
            </w:r>
          </w:p>
        </w:tc>
        <w:tc>
          <w:tcPr>
            <w:tcW w:type="dxa" w:w="2409"/>
          </w:tcPr>
          <w:p>
            <w:pPr>
              <w:spacing w:line="240" w:lineRule="auto" w:before="0" w:after="0"/>
              <w:ind w:firstLine="0"/>
              <w:jc w:val="center"/>
            </w:pPr>
            <w:r/>
            <w:r>
              <w:rPr>
                <w:rFonts w:ascii="Times New Roman" w:hAnsi="Times New Roman"/>
                <w:sz w:val="24"/>
              </w:rPr>
              <w:t>100 % целевого массива</w:t>
            </w:r>
          </w:p>
        </w:tc>
      </w:tr>
      <w:tr>
        <w:tc>
          <w:tcPr>
            <w:tcW w:type="dxa" w:w="2409"/>
          </w:tcPr>
          <w:p>
            <w:pPr>
              <w:spacing w:line="240" w:lineRule="auto" w:before="0" w:after="0"/>
              <w:ind w:firstLine="0"/>
              <w:jc w:val="left"/>
            </w:pPr>
            <w:r/>
            <w:r>
              <w:rPr>
                <w:rFonts w:ascii="Times New Roman" w:hAnsi="Times New Roman"/>
                <w:sz w:val="24"/>
              </w:rPr>
              <w:t>Риск утраты документов</w:t>
            </w:r>
          </w:p>
        </w:tc>
        <w:tc>
          <w:tcPr>
            <w:tcW w:type="dxa" w:w="2409"/>
          </w:tcPr>
          <w:p>
            <w:pPr>
              <w:spacing w:line="240" w:lineRule="auto" w:before="0" w:after="0"/>
              <w:ind w:firstLine="0"/>
              <w:jc w:val="center"/>
            </w:pPr>
            <w:r/>
            <w:r>
              <w:rPr>
                <w:rFonts w:ascii="Times New Roman" w:hAnsi="Times New Roman"/>
                <w:sz w:val="24"/>
              </w:rPr>
              <w:t>Резервное копирование на SSD; зеркалирование данных</w:t>
            </w:r>
          </w:p>
        </w:tc>
        <w:tc>
          <w:tcPr>
            <w:tcW w:type="dxa" w:w="2409"/>
          </w:tcPr>
          <w:p>
            <w:pPr>
              <w:spacing w:line="240" w:lineRule="auto" w:before="0" w:after="0"/>
              <w:ind w:firstLine="0"/>
              <w:jc w:val="center"/>
            </w:pPr>
            <w:r/>
            <w:r>
              <w:rPr>
                <w:rFonts w:ascii="Times New Roman" w:hAnsi="Times New Roman"/>
                <w:sz w:val="24"/>
              </w:rPr>
              <w:t>Резервное копирование</w:t>
            </w:r>
          </w:p>
        </w:tc>
        <w:tc>
          <w:tcPr>
            <w:tcW w:type="dxa" w:w="2409"/>
          </w:tcPr>
          <w:p>
            <w:pPr>
              <w:spacing w:line="240" w:lineRule="auto" w:before="0" w:after="0"/>
              <w:ind w:firstLine="0"/>
              <w:jc w:val="center"/>
            </w:pPr>
            <w:r/>
            <w:r>
              <w:rPr>
                <w:rFonts w:ascii="Times New Roman" w:hAnsi="Times New Roman"/>
                <w:sz w:val="24"/>
              </w:rPr>
              <w:t>Устранение системного риска</w:t>
            </w:r>
          </w:p>
        </w:tc>
      </w:tr>
      <w:tr>
        <w:tc>
          <w:tcPr>
            <w:tcW w:type="dxa" w:w="2409"/>
          </w:tcPr>
          <w:p>
            <w:pPr>
              <w:spacing w:line="240" w:lineRule="auto" w:before="0" w:after="0"/>
              <w:ind w:firstLine="0"/>
              <w:jc w:val="left"/>
            </w:pPr>
            <w:r/>
            <w:r>
              <w:rPr>
                <w:rFonts w:ascii="Times New Roman" w:hAnsi="Times New Roman"/>
                <w:sz w:val="24"/>
              </w:rPr>
              <w:t>Ручная выписка данных</w:t>
            </w:r>
          </w:p>
        </w:tc>
        <w:tc>
          <w:tcPr>
            <w:tcW w:type="dxa" w:w="2409"/>
          </w:tcPr>
          <w:p>
            <w:pPr>
              <w:spacing w:line="240" w:lineRule="auto" w:before="0" w:after="0"/>
              <w:ind w:firstLine="0"/>
              <w:jc w:val="center"/>
            </w:pPr>
            <w:r/>
            <w:r>
              <w:rPr>
                <w:rFonts w:ascii="Times New Roman" w:hAnsi="Times New Roman"/>
                <w:sz w:val="24"/>
              </w:rPr>
              <w:t>Копирование из электронной копии; автозаполнение шаблона справки</w:t>
            </w:r>
          </w:p>
        </w:tc>
        <w:tc>
          <w:tcPr>
            <w:tcW w:type="dxa" w:w="2409"/>
          </w:tcPr>
          <w:p>
            <w:pPr>
              <w:spacing w:line="240" w:lineRule="auto" w:before="0" w:after="0"/>
              <w:ind w:firstLine="0"/>
              <w:jc w:val="center"/>
            </w:pPr>
            <w:r/>
            <w:r>
              <w:rPr>
                <w:rFonts w:ascii="Times New Roman" w:hAnsi="Times New Roman"/>
                <w:sz w:val="24"/>
              </w:rPr>
              <w:t>Стандартизация + автоматизация</w:t>
            </w:r>
          </w:p>
        </w:tc>
        <w:tc>
          <w:tcPr>
            <w:tcW w:type="dxa" w:w="2409"/>
          </w:tcPr>
          <w:p>
            <w:pPr>
              <w:spacing w:line="240" w:lineRule="auto" w:before="0" w:after="0"/>
              <w:ind w:firstLine="0"/>
              <w:jc w:val="center"/>
            </w:pPr>
            <w:r/>
            <w:r>
              <w:rPr>
                <w:rFonts w:ascii="Times New Roman" w:hAnsi="Times New Roman"/>
                <w:sz w:val="24"/>
              </w:rPr>
              <w:t>−30 сек/справка</w:t>
            </w:r>
          </w:p>
        </w:tc>
      </w:tr>
      <w:tr>
        <w:tc>
          <w:tcPr>
            <w:tcW w:type="dxa" w:w="2409"/>
          </w:tcPr>
          <w:p>
            <w:pPr>
              <w:spacing w:line="240" w:lineRule="auto" w:before="0" w:after="0"/>
              <w:ind w:firstLine="0"/>
              <w:jc w:val="left"/>
            </w:pPr>
            <w:r/>
            <w:r>
              <w:rPr>
                <w:rFonts w:ascii="Times New Roman" w:hAnsi="Times New Roman"/>
                <w:sz w:val="24"/>
              </w:rPr>
              <w:t>Перемещения между стеллажами</w:t>
            </w:r>
          </w:p>
        </w:tc>
        <w:tc>
          <w:tcPr>
            <w:tcW w:type="dxa" w:w="2409"/>
          </w:tcPr>
          <w:p>
            <w:pPr>
              <w:spacing w:line="240" w:lineRule="auto" w:before="0" w:after="0"/>
              <w:ind w:firstLine="0"/>
              <w:jc w:val="center"/>
            </w:pPr>
            <w:r/>
            <w:r>
              <w:rPr>
                <w:rFonts w:ascii="Times New Roman" w:hAnsi="Times New Roman"/>
                <w:sz w:val="24"/>
              </w:rPr>
              <w:t>Поиск за рабочим столом (электронный каталог)</w:t>
            </w:r>
          </w:p>
        </w:tc>
        <w:tc>
          <w:tcPr>
            <w:tcW w:type="dxa" w:w="2409"/>
          </w:tcPr>
          <w:p>
            <w:pPr>
              <w:spacing w:line="240" w:lineRule="auto" w:before="0" w:after="0"/>
              <w:ind w:firstLine="0"/>
              <w:jc w:val="center"/>
            </w:pPr>
            <w:r/>
            <w:r>
              <w:rPr>
                <w:rFonts w:ascii="Times New Roman" w:hAnsi="Times New Roman"/>
                <w:sz w:val="24"/>
              </w:rPr>
              <w:t>Цифровизация</w:t>
            </w:r>
          </w:p>
        </w:tc>
        <w:tc>
          <w:tcPr>
            <w:tcW w:type="dxa" w:w="2409"/>
          </w:tcPr>
          <w:p>
            <w:pPr>
              <w:spacing w:line="240" w:lineRule="auto" w:before="0" w:after="0"/>
              <w:ind w:firstLine="0"/>
              <w:jc w:val="center"/>
            </w:pPr>
            <w:r/>
            <w:r>
              <w:rPr>
                <w:rFonts w:ascii="Times New Roman" w:hAnsi="Times New Roman"/>
                <w:sz w:val="24"/>
              </w:rPr>
              <w:t>−13 мин перемещений</w:t>
            </w:r>
          </w:p>
        </w:tc>
      </w:tr>
    </w:tbl>
    <w:p>
      <w:pPr>
        <w:spacing w:line="360" w:lineRule="auto" w:before="0" w:after="0"/>
        <w:ind w:firstLine="709"/>
        <w:jc w:val="both"/>
      </w:pPr>
      <w:r>
        <w:rPr>
          <w:rFonts w:ascii="Times New Roman" w:hAnsi="Times New Roman"/>
          <w:b w:val="0"/>
          <w:sz w:val="24"/>
        </w:rPr>
        <w:t>Источник: составлено автором.</w:t>
      </w:r>
    </w:p>
    <w:p>
      <w:pPr>
        <w:spacing w:line="360" w:lineRule="auto" w:before="0" w:after="0"/>
        <w:ind w:firstLine="0"/>
      </w:pPr>
    </w:p>
    <w:p>
      <w:pPr>
        <w:spacing w:line="360" w:lineRule="auto" w:before="0" w:after="0"/>
        <w:ind w:firstLine="709"/>
        <w:jc w:val="both"/>
      </w:pPr>
      <w:r>
        <w:rPr>
          <w:rFonts w:ascii="Times New Roman" w:hAnsi="Times New Roman"/>
          <w:b w:val="0"/>
          <w:sz w:val="28"/>
        </w:rPr>
        <w:t>![Рис. 3.2.6. EPC-модель «Исполнение запросов граждан в архиве» (TO BE)](Рисунки%20глава%203/ris_3_2_6_epc_udk_tobe.svg)</w:t>
      </w:r>
    </w:p>
    <w:p>
      <w:pPr>
        <w:spacing w:line="360" w:lineRule="auto" w:before="0" w:after="0"/>
        <w:ind w:firstLine="709"/>
        <w:jc w:val="both"/>
      </w:pPr>
      <w:r>
        <w:rPr>
          <w:rFonts w:ascii="Times New Roman" w:hAnsi="Times New Roman"/>
          <w:b w:val="0"/>
          <w:sz w:val="28"/>
        </w:rPr>
        <w:t>Рисунок 3.2.6 – EPC-модель «Исполнение запросов граждан в архиве» (TO BE): устранённые узкие места</w:t>
      </w:r>
    </w:p>
    <w:p>
      <w:pPr>
        <w:spacing w:line="360" w:lineRule="auto" w:before="0" w:after="0"/>
        <w:ind w:firstLine="709"/>
        <w:jc w:val="both"/>
      </w:pPr>
      <w:r>
        <w:rPr>
          <w:rFonts w:ascii="Times New Roman" w:hAnsi="Times New Roman"/>
          <w:b w:val="0"/>
          <w:sz w:val="24"/>
        </w:rPr>
        <w:t>Источник: составлено автором.</w:t>
      </w:r>
    </w:p>
    <w:p>
      <w:pPr>
        <w:spacing w:line="360" w:lineRule="auto" w:before="0" w:after="0"/>
        <w:ind w:firstLine="0"/>
      </w:pPr>
    </w:p>
    <w:p>
      <w:pPr>
        <w:spacing w:line="360" w:lineRule="auto" w:before="0" w:after="0"/>
        <w:ind w:firstLine="709"/>
        <w:jc w:val="both"/>
      </w:pPr>
      <w:r>
        <w:rPr>
          <w:rFonts w:ascii="Times New Roman" w:hAnsi="Times New Roman"/>
          <w:b/>
          <w:sz w:val="28"/>
        </w:rPr>
        <w:t>Дополнительный процесс TO BE: «Регистрация входящих писем с разделением экрана».</w:t>
      </w:r>
    </w:p>
    <w:p>
      <w:pPr>
        <w:spacing w:line="360" w:lineRule="auto" w:before="0" w:after="0"/>
        <w:ind w:firstLine="709"/>
        <w:jc w:val="both"/>
      </w:pPr>
      <w:r>
        <w:rPr>
          <w:rFonts w:ascii="Times New Roman" w:hAnsi="Times New Roman"/>
          <w:b w:val="0"/>
          <w:sz w:val="28"/>
        </w:rPr>
        <w:t>Как установлено в ходе анализа текущего состояния (см. выше), процесс регистрации входящей корреспонденции характеризуется средним временем 237 сек/документ, из которых 52 сек (22 %) составляют лишние движения. Целевое решение – разделение экрана на две части (документ + СЭД «Практика») или установка второго монитора, исключающие необходимость печати бумажной копии для визуального сравнения.</w:t>
      </w:r>
    </w:p>
    <w:p>
      <w:pPr>
        <w:spacing w:line="360" w:lineRule="auto" w:before="0" w:after="0"/>
        <w:ind w:firstLine="0"/>
      </w:pPr>
    </w:p>
    <w:p>
      <w:pPr>
        <w:spacing w:line="360" w:lineRule="auto" w:before="0" w:after="0"/>
        <w:ind w:firstLine="0"/>
        <w:jc w:val="right"/>
      </w:pPr>
      <w:r>
        <w:rPr>
          <w:rFonts w:ascii="Times New Roman" w:hAnsi="Times New Roman"/>
          <w:b w:val="0"/>
          <w:sz w:val="28"/>
        </w:rPr>
        <w:t>Таблица 3.2.9</w:t>
      </w:r>
    </w:p>
    <w:p>
      <w:pPr>
        <w:spacing w:line="360" w:lineRule="auto" w:before="0" w:after="0"/>
        <w:ind w:firstLine="0"/>
        <w:jc w:val="center"/>
      </w:pPr>
      <w:r>
        <w:rPr>
          <w:rFonts w:ascii="Times New Roman" w:hAnsi="Times New Roman"/>
          <w:b w:val="0"/>
          <w:sz w:val="28"/>
        </w:rPr>
        <w:t>Показатели процесса «Регистрация входящих писем»: AS IS vs TO BE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9"/>
        <w:gridCol w:w="2409"/>
        <w:gridCol w:w="2409"/>
        <w:gridCol w:w="2409"/>
      </w:tblGrid>
      <w:tr>
        <w:tc>
          <w:tcPr>
            <w:tcW w:type="dxa" w:w="2409"/>
          </w:tcPr>
          <w:p>
            <w:pPr>
              <w:spacing w:line="240" w:lineRule="auto" w:before="0" w:after="0"/>
              <w:ind w:firstLine="0"/>
              <w:jc w:val="center"/>
            </w:pPr>
            <w:r/>
            <w:r>
              <w:rPr>
                <w:rFonts w:ascii="Times New Roman" w:hAnsi="Times New Roman"/>
                <w:b/>
                <w:sz w:val="24"/>
              </w:rPr>
              <w:t>Показатель</w:t>
            </w:r>
          </w:p>
        </w:tc>
        <w:tc>
          <w:tcPr>
            <w:tcW w:type="dxa" w:w="2409"/>
          </w:tcPr>
          <w:p>
            <w:pPr>
              <w:spacing w:line="240" w:lineRule="auto" w:before="0" w:after="0"/>
              <w:ind w:firstLine="0"/>
              <w:jc w:val="center"/>
            </w:pPr>
            <w:r/>
            <w:r>
              <w:rPr>
                <w:rFonts w:ascii="Times New Roman" w:hAnsi="Times New Roman"/>
                <w:b/>
                <w:sz w:val="24"/>
              </w:rPr>
              <w:t>AS IS</w:t>
            </w:r>
          </w:p>
        </w:tc>
        <w:tc>
          <w:tcPr>
            <w:tcW w:type="dxa" w:w="2409"/>
          </w:tcPr>
          <w:p>
            <w:pPr>
              <w:spacing w:line="240" w:lineRule="auto" w:before="0" w:after="0"/>
              <w:ind w:firstLine="0"/>
              <w:jc w:val="center"/>
            </w:pPr>
            <w:r/>
            <w:r>
              <w:rPr>
                <w:rFonts w:ascii="Times New Roman" w:hAnsi="Times New Roman"/>
                <w:b/>
                <w:sz w:val="24"/>
              </w:rPr>
              <w:t>TO BE</w:t>
            </w:r>
          </w:p>
        </w:tc>
        <w:tc>
          <w:tcPr>
            <w:tcW w:type="dxa" w:w="2409"/>
          </w:tcPr>
          <w:p>
            <w:pPr>
              <w:spacing w:line="240" w:lineRule="auto" w:before="0" w:after="0"/>
              <w:ind w:firstLine="0"/>
              <w:jc w:val="center"/>
            </w:pPr>
            <w:r/>
            <w:r>
              <w:rPr>
                <w:rFonts w:ascii="Times New Roman" w:hAnsi="Times New Roman"/>
                <w:b/>
                <w:sz w:val="24"/>
              </w:rPr>
              <w:t>Изменение</w:t>
            </w:r>
          </w:p>
        </w:tc>
      </w:tr>
      <w:tr>
        <w:tc>
          <w:tcPr>
            <w:tcW w:type="dxa" w:w="2409"/>
          </w:tcPr>
          <w:p>
            <w:pPr>
              <w:spacing w:line="240" w:lineRule="auto" w:before="0" w:after="0"/>
              <w:ind w:firstLine="0"/>
              <w:jc w:val="left"/>
            </w:pPr>
            <w:r/>
            <w:r>
              <w:rPr>
                <w:rFonts w:ascii="Times New Roman" w:hAnsi="Times New Roman"/>
                <w:sz w:val="24"/>
              </w:rPr>
              <w:t>Время на 1 документ</w:t>
            </w:r>
          </w:p>
        </w:tc>
        <w:tc>
          <w:tcPr>
            <w:tcW w:type="dxa" w:w="2409"/>
          </w:tcPr>
          <w:p>
            <w:pPr>
              <w:spacing w:line="240" w:lineRule="auto" w:before="0" w:after="0"/>
              <w:ind w:firstLine="0"/>
              <w:jc w:val="center"/>
            </w:pPr>
            <w:r/>
            <w:r>
              <w:rPr>
                <w:rFonts w:ascii="Times New Roman" w:hAnsi="Times New Roman"/>
                <w:sz w:val="24"/>
              </w:rPr>
              <w:t>237 сек</w:t>
            </w:r>
          </w:p>
        </w:tc>
        <w:tc>
          <w:tcPr>
            <w:tcW w:type="dxa" w:w="2409"/>
          </w:tcPr>
          <w:p>
            <w:pPr>
              <w:spacing w:line="240" w:lineRule="auto" w:before="0" w:after="0"/>
              <w:ind w:firstLine="0"/>
              <w:jc w:val="center"/>
            </w:pPr>
            <w:r/>
            <w:r>
              <w:rPr>
                <w:rFonts w:ascii="Times New Roman" w:hAnsi="Times New Roman"/>
                <w:sz w:val="24"/>
              </w:rPr>
              <w:t>189 сек (−48 сек)</w:t>
            </w:r>
          </w:p>
        </w:tc>
        <w:tc>
          <w:tcPr>
            <w:tcW w:type="dxa" w:w="2409"/>
          </w:tcPr>
          <w:p>
            <w:pPr>
              <w:spacing w:line="240" w:lineRule="auto" w:before="0" w:after="0"/>
              <w:ind w:firstLine="0"/>
              <w:jc w:val="center"/>
            </w:pPr>
            <w:r/>
            <w:r>
              <w:rPr>
                <w:rFonts w:ascii="Times New Roman" w:hAnsi="Times New Roman"/>
                <w:sz w:val="24"/>
              </w:rPr>
              <w:t>−20 %</w:t>
            </w:r>
          </w:p>
        </w:tc>
      </w:tr>
      <w:tr>
        <w:tc>
          <w:tcPr>
            <w:tcW w:type="dxa" w:w="2409"/>
          </w:tcPr>
          <w:p>
            <w:pPr>
              <w:spacing w:line="240" w:lineRule="auto" w:before="0" w:after="0"/>
              <w:ind w:firstLine="0"/>
              <w:jc w:val="left"/>
            </w:pPr>
            <w:r/>
            <w:r>
              <w:rPr>
                <w:rFonts w:ascii="Times New Roman" w:hAnsi="Times New Roman"/>
                <w:sz w:val="24"/>
              </w:rPr>
              <w:t>Доля потерь (лишние движения)</w:t>
            </w:r>
          </w:p>
        </w:tc>
        <w:tc>
          <w:tcPr>
            <w:tcW w:type="dxa" w:w="2409"/>
          </w:tcPr>
          <w:p>
            <w:pPr>
              <w:spacing w:line="240" w:lineRule="auto" w:before="0" w:after="0"/>
              <w:ind w:firstLine="0"/>
              <w:jc w:val="center"/>
            </w:pPr>
            <w:r/>
            <w:r>
              <w:rPr>
                <w:rFonts w:ascii="Times New Roman" w:hAnsi="Times New Roman"/>
                <w:sz w:val="24"/>
              </w:rPr>
              <w:t>22 %</w:t>
            </w:r>
          </w:p>
        </w:tc>
        <w:tc>
          <w:tcPr>
            <w:tcW w:type="dxa" w:w="2409"/>
          </w:tcPr>
          <w:p>
            <w:pPr>
              <w:spacing w:line="240" w:lineRule="auto" w:before="0" w:after="0"/>
              <w:ind w:firstLine="0"/>
              <w:jc w:val="center"/>
            </w:pPr>
            <w:r/>
            <w:r>
              <w:rPr>
                <w:rFonts w:ascii="Times New Roman" w:hAnsi="Times New Roman"/>
                <w:sz w:val="24"/>
              </w:rPr>
              <w:t>0 %</w:t>
            </w:r>
          </w:p>
        </w:tc>
        <w:tc>
          <w:tcPr>
            <w:tcW w:type="dxa" w:w="2409"/>
          </w:tcPr>
          <w:p>
            <w:pPr>
              <w:spacing w:line="240" w:lineRule="auto" w:before="0" w:after="0"/>
              <w:ind w:firstLine="0"/>
              <w:jc w:val="center"/>
            </w:pPr>
            <w:r/>
            <w:r>
              <w:rPr>
                <w:rFonts w:ascii="Times New Roman" w:hAnsi="Times New Roman"/>
                <w:sz w:val="24"/>
              </w:rPr>
              <w:t>−22 п.п.</w:t>
            </w:r>
          </w:p>
        </w:tc>
      </w:tr>
      <w:tr>
        <w:tc>
          <w:tcPr>
            <w:tcW w:type="dxa" w:w="2409"/>
          </w:tcPr>
          <w:p>
            <w:pPr>
              <w:spacing w:line="240" w:lineRule="auto" w:before="0" w:after="0"/>
              <w:ind w:firstLine="0"/>
              <w:jc w:val="left"/>
            </w:pPr>
            <w:r/>
            <w:r>
              <w:rPr>
                <w:rFonts w:ascii="Times New Roman" w:hAnsi="Times New Roman"/>
                <w:sz w:val="24"/>
              </w:rPr>
              <w:t>Производительность (документов за 8 часов)</w:t>
            </w:r>
          </w:p>
        </w:tc>
        <w:tc>
          <w:tcPr>
            <w:tcW w:type="dxa" w:w="2409"/>
          </w:tcPr>
          <w:p>
            <w:pPr>
              <w:spacing w:line="240" w:lineRule="auto" w:before="0" w:after="0"/>
              <w:ind w:firstLine="0"/>
              <w:jc w:val="center"/>
            </w:pPr>
            <w:r/>
            <w:r>
              <w:rPr>
                <w:rFonts w:ascii="Times New Roman" w:hAnsi="Times New Roman"/>
                <w:sz w:val="24"/>
              </w:rPr>
              <w:t>88</w:t>
            </w:r>
          </w:p>
        </w:tc>
        <w:tc>
          <w:tcPr>
            <w:tcW w:type="dxa" w:w="2409"/>
          </w:tcPr>
          <w:p>
            <w:pPr>
              <w:spacing w:line="240" w:lineRule="auto" w:before="0" w:after="0"/>
              <w:ind w:firstLine="0"/>
              <w:jc w:val="center"/>
            </w:pPr>
            <w:r/>
            <w:r>
              <w:rPr>
                <w:rFonts w:ascii="Times New Roman" w:hAnsi="Times New Roman"/>
                <w:sz w:val="24"/>
              </w:rPr>
              <w:t>106</w:t>
            </w:r>
          </w:p>
        </w:tc>
        <w:tc>
          <w:tcPr>
            <w:tcW w:type="dxa" w:w="2409"/>
          </w:tcPr>
          <w:p>
            <w:pPr>
              <w:spacing w:line="240" w:lineRule="auto" w:before="0" w:after="0"/>
              <w:ind w:firstLine="0"/>
              <w:jc w:val="center"/>
            </w:pPr>
            <w:r/>
            <w:r>
              <w:rPr>
                <w:rFonts w:ascii="Times New Roman" w:hAnsi="Times New Roman"/>
                <w:sz w:val="24"/>
              </w:rPr>
              <w:t>+20 %</w:t>
            </w:r>
          </w:p>
        </w:tc>
      </w:tr>
      <w:tr>
        <w:tc>
          <w:tcPr>
            <w:tcW w:type="dxa" w:w="2409"/>
          </w:tcPr>
          <w:p>
            <w:pPr>
              <w:spacing w:line="240" w:lineRule="auto" w:before="0" w:after="0"/>
              <w:ind w:firstLine="0"/>
              <w:jc w:val="left"/>
            </w:pPr>
            <w:r/>
            <w:r>
              <w:rPr>
                <w:rFonts w:ascii="Times New Roman" w:hAnsi="Times New Roman"/>
                <w:sz w:val="24"/>
              </w:rPr>
              <w:t>Необходимость печати</w:t>
            </w:r>
          </w:p>
        </w:tc>
        <w:tc>
          <w:tcPr>
            <w:tcW w:type="dxa" w:w="2409"/>
          </w:tcPr>
          <w:p>
            <w:pPr>
              <w:spacing w:line="240" w:lineRule="auto" w:before="0" w:after="0"/>
              <w:ind w:firstLine="0"/>
              <w:jc w:val="center"/>
            </w:pPr>
            <w:r/>
            <w:r>
              <w:rPr>
                <w:rFonts w:ascii="Times New Roman" w:hAnsi="Times New Roman"/>
                <w:sz w:val="24"/>
              </w:rPr>
              <w:t>Да (каждый документ)</w:t>
            </w:r>
          </w:p>
        </w:tc>
        <w:tc>
          <w:tcPr>
            <w:tcW w:type="dxa" w:w="2409"/>
          </w:tcPr>
          <w:p>
            <w:pPr>
              <w:spacing w:line="240" w:lineRule="auto" w:before="0" w:after="0"/>
              <w:ind w:firstLine="0"/>
              <w:jc w:val="center"/>
            </w:pPr>
            <w:r/>
            <w:r>
              <w:rPr>
                <w:rFonts w:ascii="Times New Roman" w:hAnsi="Times New Roman"/>
                <w:sz w:val="24"/>
              </w:rPr>
              <w:t>Нет (экран)</w:t>
            </w:r>
          </w:p>
        </w:tc>
        <w:tc>
          <w:tcPr>
            <w:tcW w:type="dxa" w:w="2409"/>
          </w:tcPr>
          <w:p>
            <w:pPr>
              <w:spacing w:line="240" w:lineRule="auto" w:before="0" w:after="0"/>
              <w:ind w:firstLine="0"/>
              <w:jc w:val="center"/>
            </w:pPr>
            <w:r/>
            <w:r>
              <w:rPr>
                <w:rFonts w:ascii="Times New Roman" w:hAnsi="Times New Roman"/>
                <w:sz w:val="24"/>
              </w:rPr>
              <w:t>Исключена</w:t>
            </w:r>
          </w:p>
        </w:tc>
      </w:tr>
      <w:tr>
        <w:tc>
          <w:tcPr>
            <w:tcW w:type="dxa" w:w="2409"/>
          </w:tcPr>
          <w:p>
            <w:pPr>
              <w:spacing w:line="240" w:lineRule="auto" w:before="0" w:after="0"/>
              <w:ind w:firstLine="0"/>
              <w:jc w:val="left"/>
            </w:pPr>
            <w:r/>
            <w:r>
              <w:rPr>
                <w:rFonts w:ascii="Times New Roman" w:hAnsi="Times New Roman"/>
                <w:sz w:val="24"/>
              </w:rPr>
              <w:t>Экономический эффект</w:t>
            </w:r>
          </w:p>
        </w:tc>
        <w:tc>
          <w:tcPr>
            <w:tcW w:type="dxa" w:w="2409"/>
          </w:tcPr>
          <w:p>
            <w:pPr>
              <w:spacing w:line="240" w:lineRule="auto" w:before="0" w:after="0"/>
              <w:ind w:firstLine="0"/>
              <w:jc w:val="center"/>
            </w:pPr>
            <w:r/>
            <w:r>
              <w:rPr>
                <w:rFonts w:ascii="Times New Roman" w:hAnsi="Times New Roman"/>
                <w:sz w:val="24"/>
              </w:rPr>
              <w:t>–</w:t>
            </w:r>
          </w:p>
        </w:tc>
        <w:tc>
          <w:tcPr>
            <w:tcW w:type="dxa" w:w="2409"/>
          </w:tcPr>
          <w:p>
            <w:pPr>
              <w:spacing w:line="240" w:lineRule="auto" w:before="0" w:after="0"/>
              <w:ind w:firstLine="0"/>
              <w:jc w:val="center"/>
            </w:pPr>
            <w:r/>
            <w:r>
              <w:rPr>
                <w:rFonts w:ascii="Times New Roman" w:hAnsi="Times New Roman"/>
                <w:sz w:val="24"/>
              </w:rPr>
              <w:t>2 347 руб./мес</w:t>
            </w:r>
          </w:p>
        </w:tc>
        <w:tc>
          <w:tcPr>
            <w:tcW w:type="dxa" w:w="2409"/>
          </w:tcPr>
          <w:p>
            <w:pPr>
              <w:spacing w:line="240" w:lineRule="auto" w:before="0" w:after="0"/>
              <w:ind w:firstLine="0"/>
              <w:jc w:val="center"/>
            </w:pPr>
            <w:r/>
            <w:r>
              <w:rPr>
                <w:rFonts w:ascii="Times New Roman" w:hAnsi="Times New Roman"/>
                <w:sz w:val="24"/>
              </w:rPr>
              <w:t>–</w:t>
            </w:r>
          </w:p>
        </w:tc>
      </w:tr>
    </w:tbl>
    <w:p>
      <w:pPr>
        <w:spacing w:line="360" w:lineRule="auto" w:before="0" w:after="0"/>
        <w:ind w:firstLine="709"/>
        <w:jc w:val="both"/>
      </w:pPr>
      <w:r>
        <w:rPr>
          <w:rFonts w:ascii="Times New Roman" w:hAnsi="Times New Roman"/>
          <w:b w:val="0"/>
          <w:sz w:val="24"/>
        </w:rPr>
        <w:t>Источник: составлено автором.</w:t>
      </w:r>
    </w:p>
    <w:p>
      <w:pPr>
        <w:spacing w:line="360" w:lineRule="auto" w:before="0" w:after="0"/>
        <w:ind w:firstLine="0"/>
      </w:pPr>
    </w:p>
    <w:p>
      <w:pPr>
        <w:spacing w:line="360" w:lineRule="auto" w:before="0" w:after="0"/>
        <w:ind w:firstLine="709"/>
        <w:jc w:val="both"/>
      </w:pPr>
      <w:r>
        <w:rPr>
          <w:rFonts w:ascii="Times New Roman" w:hAnsi="Times New Roman"/>
          <w:b/>
          <w:sz w:val="28"/>
        </w:rPr>
        <w:t>Сравнительная таблица показателей AS IS vs TO BE (архивный процесс).</w:t>
      </w:r>
    </w:p>
    <w:p>
      <w:pPr>
        <w:spacing w:line="360" w:lineRule="auto" w:before="0" w:after="0"/>
        <w:ind w:firstLine="0"/>
      </w:pPr>
    </w:p>
    <w:p>
      <w:pPr>
        <w:spacing w:line="360" w:lineRule="auto" w:before="0" w:after="0"/>
        <w:ind w:firstLine="0"/>
        <w:jc w:val="right"/>
      </w:pPr>
      <w:r>
        <w:rPr>
          <w:rFonts w:ascii="Times New Roman" w:hAnsi="Times New Roman"/>
          <w:b w:val="0"/>
          <w:sz w:val="28"/>
        </w:rPr>
        <w:t>Таблица 3.2.10</w:t>
      </w:r>
    </w:p>
    <w:p>
      <w:pPr>
        <w:spacing w:line="360" w:lineRule="auto" w:before="0" w:after="0"/>
        <w:ind w:firstLine="0"/>
        <w:jc w:val="center"/>
      </w:pPr>
      <w:r>
        <w:rPr>
          <w:rFonts w:ascii="Times New Roman" w:hAnsi="Times New Roman"/>
          <w:b w:val="0"/>
          <w:sz w:val="28"/>
        </w:rPr>
        <w:t>Показатели процесса «Исполнение запросов граждан в архиве»: AS IS vs TO BE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9"/>
        <w:gridCol w:w="2409"/>
        <w:gridCol w:w="2409"/>
        <w:gridCol w:w="2409"/>
      </w:tblGrid>
      <w:tr>
        <w:tc>
          <w:tcPr>
            <w:tcW w:type="dxa" w:w="2409"/>
          </w:tcPr>
          <w:p>
            <w:pPr>
              <w:spacing w:line="240" w:lineRule="auto" w:before="0" w:after="0"/>
              <w:ind w:firstLine="0"/>
              <w:jc w:val="center"/>
            </w:pPr>
            <w:r/>
            <w:r>
              <w:rPr>
                <w:rFonts w:ascii="Times New Roman" w:hAnsi="Times New Roman"/>
                <w:b/>
                <w:sz w:val="24"/>
              </w:rPr>
              <w:t>Показатель</w:t>
            </w:r>
          </w:p>
        </w:tc>
        <w:tc>
          <w:tcPr>
            <w:tcW w:type="dxa" w:w="2409"/>
          </w:tcPr>
          <w:p>
            <w:pPr>
              <w:spacing w:line="240" w:lineRule="auto" w:before="0" w:after="0"/>
              <w:ind w:firstLine="0"/>
              <w:jc w:val="center"/>
            </w:pPr>
            <w:r/>
            <w:r>
              <w:rPr>
                <w:rFonts w:ascii="Times New Roman" w:hAnsi="Times New Roman"/>
                <w:b/>
                <w:sz w:val="24"/>
              </w:rPr>
              <w:t>AS IS</w:t>
            </w:r>
          </w:p>
        </w:tc>
        <w:tc>
          <w:tcPr>
            <w:tcW w:type="dxa" w:w="2409"/>
          </w:tcPr>
          <w:p>
            <w:pPr>
              <w:spacing w:line="240" w:lineRule="auto" w:before="0" w:after="0"/>
              <w:ind w:firstLine="0"/>
              <w:jc w:val="center"/>
            </w:pPr>
            <w:r/>
            <w:r>
              <w:rPr>
                <w:rFonts w:ascii="Times New Roman" w:hAnsi="Times New Roman"/>
                <w:b/>
                <w:sz w:val="24"/>
              </w:rPr>
              <w:t>TO BE</w:t>
            </w:r>
          </w:p>
        </w:tc>
        <w:tc>
          <w:tcPr>
            <w:tcW w:type="dxa" w:w="2409"/>
          </w:tcPr>
          <w:p>
            <w:pPr>
              <w:spacing w:line="240" w:lineRule="auto" w:before="0" w:after="0"/>
              <w:ind w:firstLine="0"/>
              <w:jc w:val="center"/>
            </w:pPr>
            <w:r/>
            <w:r>
              <w:rPr>
                <w:rFonts w:ascii="Times New Roman" w:hAnsi="Times New Roman"/>
                <w:b/>
                <w:sz w:val="24"/>
              </w:rPr>
              <w:t>Изменение</w:t>
            </w:r>
          </w:p>
        </w:tc>
      </w:tr>
      <w:tr>
        <w:tc>
          <w:tcPr>
            <w:tcW w:type="dxa" w:w="2409"/>
          </w:tcPr>
          <w:p>
            <w:pPr>
              <w:spacing w:line="240" w:lineRule="auto" w:before="0" w:after="0"/>
              <w:ind w:firstLine="0"/>
              <w:jc w:val="left"/>
            </w:pPr>
            <w:r/>
            <w:r>
              <w:rPr>
                <w:rFonts w:ascii="Times New Roman" w:hAnsi="Times New Roman"/>
                <w:sz w:val="24"/>
              </w:rPr>
              <w:t>Среднее время выдачи справки</w:t>
            </w:r>
          </w:p>
        </w:tc>
        <w:tc>
          <w:tcPr>
            <w:tcW w:type="dxa" w:w="2409"/>
          </w:tcPr>
          <w:p>
            <w:pPr>
              <w:spacing w:line="240" w:lineRule="auto" w:before="0" w:after="0"/>
              <w:ind w:firstLine="0"/>
              <w:jc w:val="center"/>
            </w:pPr>
            <w:r/>
            <w:r>
              <w:rPr>
                <w:rFonts w:ascii="Times New Roman" w:hAnsi="Times New Roman"/>
                <w:sz w:val="24"/>
              </w:rPr>
              <w:t>22 мин (1305 сек)</w:t>
            </w:r>
          </w:p>
        </w:tc>
        <w:tc>
          <w:tcPr>
            <w:tcW w:type="dxa" w:w="2409"/>
          </w:tcPr>
          <w:p>
            <w:pPr>
              <w:spacing w:line="240" w:lineRule="auto" w:before="0" w:after="0"/>
              <w:ind w:firstLine="0"/>
              <w:jc w:val="center"/>
            </w:pPr>
            <w:r/>
            <w:r>
              <w:rPr>
                <w:rFonts w:ascii="Times New Roman" w:hAnsi="Times New Roman"/>
                <w:sz w:val="24"/>
              </w:rPr>
              <w:t>14 мин (850 сек)</w:t>
            </w:r>
          </w:p>
        </w:tc>
        <w:tc>
          <w:tcPr>
            <w:tcW w:type="dxa" w:w="2409"/>
          </w:tcPr>
          <w:p>
            <w:pPr>
              <w:spacing w:line="240" w:lineRule="auto" w:before="0" w:after="0"/>
              <w:ind w:firstLine="0"/>
              <w:jc w:val="center"/>
            </w:pPr>
            <w:r/>
            <w:r>
              <w:rPr>
                <w:rFonts w:ascii="Times New Roman" w:hAnsi="Times New Roman"/>
                <w:sz w:val="24"/>
              </w:rPr>
              <w:t>−36 %</w:t>
            </w:r>
          </w:p>
        </w:tc>
      </w:tr>
      <w:tr>
        <w:tc>
          <w:tcPr>
            <w:tcW w:type="dxa" w:w="2409"/>
          </w:tcPr>
          <w:p>
            <w:pPr>
              <w:spacing w:line="240" w:lineRule="auto" w:before="0" w:after="0"/>
              <w:ind w:firstLine="0"/>
              <w:jc w:val="left"/>
            </w:pPr>
            <w:r/>
            <w:r>
              <w:rPr>
                <w:rFonts w:ascii="Times New Roman" w:hAnsi="Times New Roman"/>
                <w:sz w:val="24"/>
              </w:rPr>
              <w:t>Время поиска документа</w:t>
            </w:r>
          </w:p>
        </w:tc>
        <w:tc>
          <w:tcPr>
            <w:tcW w:type="dxa" w:w="2409"/>
          </w:tcPr>
          <w:p>
            <w:pPr>
              <w:spacing w:line="240" w:lineRule="auto" w:before="0" w:after="0"/>
              <w:ind w:firstLine="0"/>
              <w:jc w:val="center"/>
            </w:pPr>
            <w:r/>
            <w:r>
              <w:rPr>
                <w:rFonts w:ascii="Times New Roman" w:hAnsi="Times New Roman"/>
                <w:sz w:val="24"/>
              </w:rPr>
              <w:t>15 мин</w:t>
            </w:r>
          </w:p>
        </w:tc>
        <w:tc>
          <w:tcPr>
            <w:tcW w:type="dxa" w:w="2409"/>
          </w:tcPr>
          <w:p>
            <w:pPr>
              <w:spacing w:line="240" w:lineRule="auto" w:before="0" w:after="0"/>
              <w:ind w:firstLine="0"/>
              <w:jc w:val="center"/>
            </w:pPr>
            <w:r/>
            <w:r>
              <w:rPr>
                <w:rFonts w:ascii="Times New Roman" w:hAnsi="Times New Roman"/>
                <w:sz w:val="24"/>
              </w:rPr>
              <w:t>2 мин (электронный)</w:t>
            </w:r>
          </w:p>
        </w:tc>
        <w:tc>
          <w:tcPr>
            <w:tcW w:type="dxa" w:w="2409"/>
          </w:tcPr>
          <w:p>
            <w:pPr>
              <w:spacing w:line="240" w:lineRule="auto" w:before="0" w:after="0"/>
              <w:ind w:firstLine="0"/>
              <w:jc w:val="center"/>
            </w:pPr>
            <w:r/>
            <w:r>
              <w:rPr>
                <w:rFonts w:ascii="Times New Roman" w:hAnsi="Times New Roman"/>
                <w:sz w:val="24"/>
              </w:rPr>
              <w:t>−87 %</w:t>
            </w:r>
          </w:p>
        </w:tc>
      </w:tr>
      <w:tr>
        <w:tc>
          <w:tcPr>
            <w:tcW w:type="dxa" w:w="2409"/>
          </w:tcPr>
          <w:p>
            <w:pPr>
              <w:spacing w:line="240" w:lineRule="auto" w:before="0" w:after="0"/>
              <w:ind w:firstLine="0"/>
              <w:jc w:val="left"/>
            </w:pPr>
            <w:r/>
            <w:r>
              <w:rPr>
                <w:rFonts w:ascii="Times New Roman" w:hAnsi="Times New Roman"/>
                <w:sz w:val="24"/>
              </w:rPr>
              <w:t>Доля операций, не добавляющих ценности,</w:t>
            </w:r>
          </w:p>
        </w:tc>
        <w:tc>
          <w:tcPr>
            <w:tcW w:type="dxa" w:w="2409"/>
          </w:tcPr>
          <w:p>
            <w:pPr>
              <w:spacing w:line="240" w:lineRule="auto" w:before="0" w:after="0"/>
              <w:ind w:firstLine="0"/>
              <w:jc w:val="center"/>
            </w:pPr>
            <w:r/>
            <w:r>
              <w:rPr>
                <w:rFonts w:ascii="Times New Roman" w:hAnsi="Times New Roman"/>
                <w:sz w:val="24"/>
              </w:rPr>
              <w:t>68 %</w:t>
            </w:r>
          </w:p>
        </w:tc>
        <w:tc>
          <w:tcPr>
            <w:tcW w:type="dxa" w:w="2409"/>
          </w:tcPr>
          <w:p>
            <w:pPr>
              <w:spacing w:line="240" w:lineRule="auto" w:before="0" w:after="0"/>
              <w:ind w:firstLine="0"/>
              <w:jc w:val="center"/>
            </w:pPr>
            <w:r/>
            <w:r>
              <w:rPr>
                <w:rFonts w:ascii="Times New Roman" w:hAnsi="Times New Roman"/>
                <w:sz w:val="24"/>
              </w:rPr>
              <w:t>~15 %</w:t>
            </w:r>
          </w:p>
        </w:tc>
        <w:tc>
          <w:tcPr>
            <w:tcW w:type="dxa" w:w="2409"/>
          </w:tcPr>
          <w:p>
            <w:pPr>
              <w:spacing w:line="240" w:lineRule="auto" w:before="0" w:after="0"/>
              <w:ind w:firstLine="0"/>
              <w:jc w:val="center"/>
            </w:pPr>
            <w:r/>
            <w:r>
              <w:rPr>
                <w:rFonts w:ascii="Times New Roman" w:hAnsi="Times New Roman"/>
                <w:sz w:val="24"/>
              </w:rPr>
              <w:t>−53 п.п.</w:t>
            </w:r>
          </w:p>
        </w:tc>
      </w:tr>
      <w:tr>
        <w:tc>
          <w:tcPr>
            <w:tcW w:type="dxa" w:w="2409"/>
          </w:tcPr>
          <w:p>
            <w:pPr>
              <w:spacing w:line="240" w:lineRule="auto" w:before="0" w:after="0"/>
              <w:ind w:firstLine="0"/>
              <w:jc w:val="left"/>
            </w:pPr>
            <w:r/>
            <w:r>
              <w:rPr>
                <w:rFonts w:ascii="Times New Roman" w:hAnsi="Times New Roman"/>
                <w:sz w:val="24"/>
              </w:rPr>
              <w:t>Уровень оцифровки (целевой массив)</w:t>
            </w:r>
          </w:p>
        </w:tc>
        <w:tc>
          <w:tcPr>
            <w:tcW w:type="dxa" w:w="2409"/>
          </w:tcPr>
          <w:p>
            <w:pPr>
              <w:spacing w:line="240" w:lineRule="auto" w:before="0" w:after="0"/>
              <w:ind w:firstLine="0"/>
              <w:jc w:val="center"/>
            </w:pPr>
            <w:r/>
            <w:r>
              <w:rPr>
                <w:rFonts w:ascii="Times New Roman" w:hAnsi="Times New Roman"/>
                <w:sz w:val="24"/>
              </w:rPr>
              <w:t>12 %</w:t>
            </w:r>
          </w:p>
        </w:tc>
        <w:tc>
          <w:tcPr>
            <w:tcW w:type="dxa" w:w="2409"/>
          </w:tcPr>
          <w:p>
            <w:pPr>
              <w:spacing w:line="240" w:lineRule="auto" w:before="0" w:after="0"/>
              <w:ind w:firstLine="0"/>
              <w:jc w:val="center"/>
            </w:pPr>
            <w:r/>
            <w:r>
              <w:rPr>
                <w:rFonts w:ascii="Times New Roman" w:hAnsi="Times New Roman"/>
                <w:sz w:val="24"/>
              </w:rPr>
              <w:t>100 %</w:t>
            </w:r>
          </w:p>
        </w:tc>
        <w:tc>
          <w:tcPr>
            <w:tcW w:type="dxa" w:w="2409"/>
          </w:tcPr>
          <w:p>
            <w:pPr>
              <w:spacing w:line="240" w:lineRule="auto" w:before="0" w:after="0"/>
              <w:ind w:firstLine="0"/>
              <w:jc w:val="center"/>
            </w:pPr>
            <w:r/>
            <w:r>
              <w:rPr>
                <w:rFonts w:ascii="Times New Roman" w:hAnsi="Times New Roman"/>
                <w:sz w:val="24"/>
              </w:rPr>
              <w:t>+88 п.п.</w:t>
            </w:r>
          </w:p>
        </w:tc>
      </w:tr>
      <w:tr>
        <w:tc>
          <w:tcPr>
            <w:tcW w:type="dxa" w:w="2409"/>
          </w:tcPr>
          <w:p>
            <w:pPr>
              <w:spacing w:line="240" w:lineRule="auto" w:before="0" w:after="0"/>
              <w:ind w:firstLine="0"/>
              <w:jc w:val="left"/>
            </w:pPr>
            <w:r/>
            <w:r>
              <w:rPr>
                <w:rFonts w:ascii="Times New Roman" w:hAnsi="Times New Roman"/>
                <w:sz w:val="24"/>
              </w:rPr>
              <w:t>Время доступа к файлу</w:t>
            </w:r>
          </w:p>
        </w:tc>
        <w:tc>
          <w:tcPr>
            <w:tcW w:type="dxa" w:w="2409"/>
          </w:tcPr>
          <w:p>
            <w:pPr>
              <w:spacing w:line="240" w:lineRule="auto" w:before="0" w:after="0"/>
              <w:ind w:firstLine="0"/>
              <w:jc w:val="center"/>
            </w:pPr>
            <w:r/>
            <w:r>
              <w:rPr>
                <w:rFonts w:ascii="Times New Roman" w:hAnsi="Times New Roman"/>
                <w:sz w:val="24"/>
              </w:rPr>
              <w:t>– (бумажный)</w:t>
            </w:r>
          </w:p>
        </w:tc>
        <w:tc>
          <w:tcPr>
            <w:tcW w:type="dxa" w:w="2409"/>
          </w:tcPr>
          <w:p>
            <w:pPr>
              <w:spacing w:line="240" w:lineRule="auto" w:before="0" w:after="0"/>
              <w:ind w:firstLine="0"/>
              <w:jc w:val="center"/>
            </w:pPr>
            <w:r/>
            <w:r>
              <w:rPr>
                <w:rFonts w:ascii="Times New Roman" w:hAnsi="Times New Roman"/>
                <w:sz w:val="24"/>
              </w:rPr>
              <w:t>≤ 2 сек (SSD)</w:t>
            </w:r>
          </w:p>
        </w:tc>
        <w:tc>
          <w:tcPr>
            <w:tcW w:type="dxa" w:w="2409"/>
          </w:tcPr>
          <w:p>
            <w:pPr>
              <w:spacing w:line="240" w:lineRule="auto" w:before="0" w:after="0"/>
              <w:ind w:firstLine="0"/>
              <w:jc w:val="center"/>
            </w:pPr>
            <w:r/>
            <w:r>
              <w:rPr>
                <w:rFonts w:ascii="Times New Roman" w:hAnsi="Times New Roman"/>
                <w:sz w:val="24"/>
              </w:rPr>
              <w:t>Внедрено</w:t>
            </w:r>
          </w:p>
        </w:tc>
      </w:tr>
      <w:tr>
        <w:tc>
          <w:tcPr>
            <w:tcW w:type="dxa" w:w="2409"/>
          </w:tcPr>
          <w:p>
            <w:pPr>
              <w:spacing w:line="240" w:lineRule="auto" w:before="0" w:after="0"/>
              <w:ind w:firstLine="0"/>
              <w:jc w:val="left"/>
            </w:pPr>
            <w:r/>
            <w:r>
              <w:rPr>
                <w:rFonts w:ascii="Times New Roman" w:hAnsi="Times New Roman"/>
                <w:sz w:val="24"/>
              </w:rPr>
              <w:t>Точность распознавания</w:t>
            </w:r>
          </w:p>
        </w:tc>
        <w:tc>
          <w:tcPr>
            <w:tcW w:type="dxa" w:w="2409"/>
          </w:tcPr>
          <w:p>
            <w:pPr>
              <w:spacing w:line="240" w:lineRule="auto" w:before="0" w:after="0"/>
              <w:ind w:firstLine="0"/>
              <w:jc w:val="center"/>
            </w:pPr>
            <w:r/>
            <w:r>
              <w:rPr>
                <w:rFonts w:ascii="Times New Roman" w:hAnsi="Times New Roman"/>
                <w:sz w:val="24"/>
              </w:rPr>
              <w:t>–</w:t>
            </w:r>
          </w:p>
        </w:tc>
        <w:tc>
          <w:tcPr>
            <w:tcW w:type="dxa" w:w="2409"/>
          </w:tcPr>
          <w:p>
            <w:pPr>
              <w:spacing w:line="240" w:lineRule="auto" w:before="0" w:after="0"/>
              <w:ind w:firstLine="0"/>
              <w:jc w:val="center"/>
            </w:pPr>
            <w:r/>
            <w:r>
              <w:rPr>
                <w:rFonts w:ascii="Times New Roman" w:hAnsi="Times New Roman"/>
                <w:sz w:val="24"/>
              </w:rPr>
              <w:t>≥ 98 %</w:t>
            </w:r>
          </w:p>
        </w:tc>
        <w:tc>
          <w:tcPr>
            <w:tcW w:type="dxa" w:w="2409"/>
          </w:tcPr>
          <w:p>
            <w:pPr>
              <w:spacing w:line="240" w:lineRule="auto" w:before="0" w:after="0"/>
              <w:ind w:firstLine="0"/>
              <w:jc w:val="center"/>
            </w:pPr>
            <w:r/>
            <w:r>
              <w:rPr>
                <w:rFonts w:ascii="Times New Roman" w:hAnsi="Times New Roman"/>
                <w:sz w:val="24"/>
              </w:rPr>
              <w:t>Внедрено</w:t>
            </w:r>
          </w:p>
        </w:tc>
      </w:tr>
      <w:tr>
        <w:tc>
          <w:tcPr>
            <w:tcW w:type="dxa" w:w="2409"/>
          </w:tcPr>
          <w:p>
            <w:pPr>
              <w:spacing w:line="240" w:lineRule="auto" w:before="0" w:after="0"/>
              <w:ind w:firstLine="0"/>
              <w:jc w:val="left"/>
            </w:pPr>
            <w:r/>
            <w:r>
              <w:rPr>
                <w:rFonts w:ascii="Times New Roman" w:hAnsi="Times New Roman"/>
                <w:sz w:val="24"/>
              </w:rPr>
              <w:t>Риск утраты документов</w:t>
            </w:r>
          </w:p>
        </w:tc>
        <w:tc>
          <w:tcPr>
            <w:tcW w:type="dxa" w:w="2409"/>
          </w:tcPr>
          <w:p>
            <w:pPr>
              <w:spacing w:line="240" w:lineRule="auto" w:before="0" w:after="0"/>
              <w:ind w:firstLine="0"/>
              <w:jc w:val="center"/>
            </w:pPr>
            <w:r/>
            <w:r>
              <w:rPr>
                <w:rFonts w:ascii="Times New Roman" w:hAnsi="Times New Roman"/>
                <w:sz w:val="24"/>
              </w:rPr>
              <w:t>Высокий</w:t>
            </w:r>
          </w:p>
        </w:tc>
        <w:tc>
          <w:tcPr>
            <w:tcW w:type="dxa" w:w="2409"/>
          </w:tcPr>
          <w:p>
            <w:pPr>
              <w:spacing w:line="240" w:lineRule="auto" w:before="0" w:after="0"/>
              <w:ind w:firstLine="0"/>
              <w:jc w:val="center"/>
            </w:pPr>
            <w:r/>
            <w:r>
              <w:rPr>
                <w:rFonts w:ascii="Times New Roman" w:hAnsi="Times New Roman"/>
                <w:sz w:val="24"/>
              </w:rPr>
              <w:t>Минимальный (резервное копирование)</w:t>
            </w:r>
          </w:p>
        </w:tc>
        <w:tc>
          <w:tcPr>
            <w:tcW w:type="dxa" w:w="2409"/>
          </w:tcPr>
          <w:p>
            <w:pPr>
              <w:spacing w:line="240" w:lineRule="auto" w:before="0" w:after="0"/>
              <w:ind w:firstLine="0"/>
              <w:jc w:val="center"/>
            </w:pPr>
            <w:r/>
            <w:r>
              <w:rPr>
                <w:rFonts w:ascii="Times New Roman" w:hAnsi="Times New Roman"/>
                <w:sz w:val="24"/>
              </w:rPr>
              <w:t>Устранен</w:t>
            </w:r>
          </w:p>
        </w:tc>
      </w:tr>
      <w:tr>
        <w:tc>
          <w:tcPr>
            <w:tcW w:type="dxa" w:w="2409"/>
          </w:tcPr>
          <w:p>
            <w:pPr>
              <w:spacing w:line="240" w:lineRule="auto" w:before="0" w:after="0"/>
              <w:ind w:firstLine="0"/>
              <w:jc w:val="left"/>
            </w:pPr>
            <w:r/>
            <w:r>
              <w:rPr>
                <w:rFonts w:ascii="Times New Roman" w:hAnsi="Times New Roman"/>
                <w:sz w:val="24"/>
              </w:rPr>
              <w:t>Экономия (при сокращении 1 сотрудника)</w:t>
            </w:r>
          </w:p>
        </w:tc>
        <w:tc>
          <w:tcPr>
            <w:tcW w:type="dxa" w:w="2409"/>
          </w:tcPr>
          <w:p>
            <w:pPr>
              <w:spacing w:line="240" w:lineRule="auto" w:before="0" w:after="0"/>
              <w:ind w:firstLine="0"/>
              <w:jc w:val="center"/>
            </w:pPr>
            <w:r/>
            <w:r>
              <w:rPr>
                <w:rFonts w:ascii="Times New Roman" w:hAnsi="Times New Roman"/>
                <w:sz w:val="24"/>
              </w:rPr>
              <w:t>–</w:t>
            </w:r>
          </w:p>
        </w:tc>
        <w:tc>
          <w:tcPr>
            <w:tcW w:type="dxa" w:w="2409"/>
          </w:tcPr>
          <w:p>
            <w:pPr>
              <w:spacing w:line="240" w:lineRule="auto" w:before="0" w:after="0"/>
              <w:ind w:firstLine="0"/>
              <w:jc w:val="center"/>
            </w:pPr>
            <w:r/>
            <w:r>
              <w:rPr>
                <w:rFonts w:ascii="Times New Roman" w:hAnsi="Times New Roman"/>
                <w:sz w:val="24"/>
              </w:rPr>
              <w:t>480 000 руб./год</w:t>
            </w:r>
          </w:p>
        </w:tc>
        <w:tc>
          <w:tcPr>
            <w:tcW w:type="dxa" w:w="2409"/>
          </w:tcPr>
          <w:p>
            <w:pPr>
              <w:spacing w:line="240" w:lineRule="auto" w:before="0" w:after="0"/>
              <w:ind w:firstLine="0"/>
              <w:jc w:val="center"/>
            </w:pPr>
            <w:r/>
            <w:r>
              <w:rPr>
                <w:rFonts w:ascii="Times New Roman" w:hAnsi="Times New Roman"/>
                <w:sz w:val="24"/>
              </w:rPr>
              <w:t>–</w:t>
            </w:r>
          </w:p>
        </w:tc>
      </w:tr>
      <w:tr>
        <w:tc>
          <w:tcPr>
            <w:tcW w:type="dxa" w:w="2409"/>
          </w:tcPr>
          <w:p>
            <w:pPr>
              <w:spacing w:line="240" w:lineRule="auto" w:before="0" w:after="0"/>
              <w:ind w:firstLine="0"/>
              <w:jc w:val="left"/>
            </w:pPr>
            <w:r/>
            <w:r>
              <w:rPr>
                <w:rFonts w:ascii="Times New Roman" w:hAnsi="Times New Roman"/>
                <w:sz w:val="24"/>
              </w:rPr>
              <w:t>Экономия (эффективность процессов УДК)</w:t>
            </w:r>
          </w:p>
        </w:tc>
        <w:tc>
          <w:tcPr>
            <w:tcW w:type="dxa" w:w="2409"/>
          </w:tcPr>
          <w:p>
            <w:pPr>
              <w:spacing w:line="240" w:lineRule="auto" w:before="0" w:after="0"/>
              <w:ind w:firstLine="0"/>
              <w:jc w:val="center"/>
            </w:pPr>
            <w:r/>
            <w:r>
              <w:rPr>
                <w:rFonts w:ascii="Times New Roman" w:hAnsi="Times New Roman"/>
                <w:sz w:val="24"/>
              </w:rPr>
              <w:t>–</w:t>
            </w:r>
          </w:p>
        </w:tc>
        <w:tc>
          <w:tcPr>
            <w:tcW w:type="dxa" w:w="2409"/>
          </w:tcPr>
          <w:p>
            <w:pPr>
              <w:spacing w:line="240" w:lineRule="auto" w:before="0" w:after="0"/>
              <w:ind w:firstLine="0"/>
              <w:jc w:val="center"/>
            </w:pPr>
            <w:r/>
            <w:r>
              <w:rPr>
                <w:rFonts w:ascii="Times New Roman" w:hAnsi="Times New Roman"/>
                <w:sz w:val="24"/>
              </w:rPr>
              <w:t>27 342 руб./мес (328 113 руб./год)</w:t>
            </w:r>
          </w:p>
        </w:tc>
        <w:tc>
          <w:tcPr>
            <w:tcW w:type="dxa" w:w="2409"/>
          </w:tcPr>
          <w:p>
            <w:pPr>
              <w:spacing w:line="240" w:lineRule="auto" w:before="0" w:after="0"/>
              <w:ind w:firstLine="0"/>
              <w:jc w:val="center"/>
            </w:pPr>
            <w:r/>
            <w:r>
              <w:rPr>
                <w:rFonts w:ascii="Times New Roman" w:hAnsi="Times New Roman"/>
                <w:sz w:val="24"/>
              </w:rPr>
              <w:t>–</w:t>
            </w:r>
          </w:p>
        </w:tc>
      </w:tr>
      <w:tr>
        <w:tc>
          <w:tcPr>
            <w:tcW w:type="dxa" w:w="2409"/>
          </w:tcPr>
          <w:p>
            <w:pPr>
              <w:spacing w:line="240" w:lineRule="auto" w:before="0" w:after="0"/>
              <w:ind w:firstLine="0"/>
              <w:jc w:val="left"/>
            </w:pPr>
            <w:r/>
            <w:r>
              <w:rPr>
                <w:rFonts w:ascii="Times New Roman" w:hAnsi="Times New Roman"/>
                <w:sz w:val="24"/>
              </w:rPr>
              <w:t>Совокупная экономия УДК</w:t>
            </w:r>
          </w:p>
        </w:tc>
        <w:tc>
          <w:tcPr>
            <w:tcW w:type="dxa" w:w="2409"/>
          </w:tcPr>
          <w:p>
            <w:pPr>
              <w:spacing w:line="240" w:lineRule="auto" w:before="0" w:after="0"/>
              <w:ind w:firstLine="0"/>
              <w:jc w:val="center"/>
            </w:pPr>
            <w:r/>
            <w:r>
              <w:rPr>
                <w:rFonts w:ascii="Times New Roman" w:hAnsi="Times New Roman"/>
                <w:sz w:val="24"/>
              </w:rPr>
              <w:t>–</w:t>
            </w:r>
          </w:p>
        </w:tc>
        <w:tc>
          <w:tcPr>
            <w:tcW w:type="dxa" w:w="2409"/>
          </w:tcPr>
          <w:p>
            <w:pPr>
              <w:spacing w:line="240" w:lineRule="auto" w:before="0" w:after="0"/>
              <w:ind w:firstLine="0"/>
              <w:jc w:val="center"/>
            </w:pPr>
            <w:r/>
            <w:r>
              <w:rPr>
                <w:rFonts w:ascii="Times New Roman" w:hAnsi="Times New Roman"/>
                <w:sz w:val="24"/>
              </w:rPr>
              <w:t>~808 000 руб./год</w:t>
            </w:r>
          </w:p>
        </w:tc>
        <w:tc>
          <w:tcPr>
            <w:tcW w:type="dxa" w:w="2409"/>
          </w:tcPr>
          <w:p>
            <w:pPr>
              <w:spacing w:line="240" w:lineRule="auto" w:before="0" w:after="0"/>
              <w:ind w:firstLine="0"/>
              <w:jc w:val="center"/>
            </w:pPr>
            <w:r/>
            <w:r>
              <w:rPr>
                <w:rFonts w:ascii="Times New Roman" w:hAnsi="Times New Roman"/>
                <w:sz w:val="24"/>
              </w:rPr>
              <w:t>–</w:t>
            </w:r>
          </w:p>
        </w:tc>
      </w:tr>
    </w:tbl>
    <w:p>
      <w:pPr>
        <w:spacing w:line="360" w:lineRule="auto" w:before="0" w:after="0"/>
        <w:ind w:firstLine="709"/>
        <w:jc w:val="both"/>
      </w:pPr>
      <w:r>
        <w:rPr>
          <w:rFonts w:ascii="Times New Roman" w:hAnsi="Times New Roman"/>
          <w:b w:val="0"/>
          <w:sz w:val="24"/>
        </w:rPr>
        <w:t>Источник: составлено автором.</w:t>
      </w:r>
    </w:p>
    <w:p>
      <w:pPr>
        <w:spacing w:line="360" w:lineRule="auto" w:before="0" w:after="0"/>
        <w:ind w:firstLine="0"/>
      </w:pPr>
    </w:p>
    <w:p>
      <w:pPr>
        <w:spacing w:line="360" w:lineRule="auto" w:before="0" w:after="0"/>
        <w:ind w:firstLine="709"/>
        <w:jc w:val="both"/>
      </w:pPr>
      <w:r>
        <w:rPr>
          <w:rFonts w:ascii="Times New Roman" w:hAnsi="Times New Roman"/>
          <w:b w:val="0"/>
          <w:sz w:val="28"/>
        </w:rPr>
        <w:t>На основе проектирования целевых процессов составлена сводная таблица трансформации, систематизирующая ключевые параметры реинжиниринга по всем трем подразделениям (таблица 3.2.11).</w:t>
      </w:r>
    </w:p>
    <w:p>
      <w:pPr>
        <w:spacing w:line="360" w:lineRule="auto" w:before="0" w:after="0"/>
        <w:ind w:firstLine="0"/>
      </w:pPr>
    </w:p>
    <w:p>
      <w:pPr>
        <w:spacing w:line="360" w:lineRule="auto" w:before="0" w:after="0"/>
        <w:ind w:firstLine="0"/>
        <w:jc w:val="right"/>
      </w:pPr>
      <w:r>
        <w:rPr>
          <w:rFonts w:ascii="Times New Roman" w:hAnsi="Times New Roman"/>
          <w:b w:val="0"/>
          <w:sz w:val="28"/>
        </w:rPr>
        <w:t>Таблица 3.2.11</w:t>
      </w:r>
    </w:p>
    <w:p>
      <w:pPr>
        <w:spacing w:line="360" w:lineRule="auto" w:before="0" w:after="0"/>
        <w:ind w:firstLine="0"/>
        <w:jc w:val="center"/>
      </w:pPr>
      <w:r>
        <w:rPr>
          <w:rFonts w:ascii="Times New Roman" w:hAnsi="Times New Roman"/>
          <w:b w:val="0"/>
          <w:sz w:val="28"/>
        </w:rPr>
        <w:t>Сводная таблица трансформации бизнес-процессов КФУ: AS IS → TO BE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9"/>
        <w:gridCol w:w="2409"/>
        <w:gridCol w:w="2409"/>
        <w:gridCol w:w="2409"/>
      </w:tblGrid>
      <w:tr>
        <w:tc>
          <w:tcPr>
            <w:tcW w:type="dxa" w:w="2409"/>
          </w:tcPr>
          <w:p>
            <w:pPr>
              <w:spacing w:line="240" w:lineRule="auto" w:before="0" w:after="0"/>
              <w:ind w:firstLine="0"/>
              <w:jc w:val="center"/>
            </w:pPr>
            <w:r/>
            <w:r>
              <w:rPr>
                <w:rFonts w:ascii="Times New Roman" w:hAnsi="Times New Roman"/>
                <w:b/>
                <w:sz w:val="24"/>
              </w:rPr>
              <w:t>Параметр</w:t>
            </w:r>
          </w:p>
        </w:tc>
        <w:tc>
          <w:tcPr>
            <w:tcW w:type="dxa" w:w="2409"/>
          </w:tcPr>
          <w:p>
            <w:pPr>
              <w:spacing w:line="240" w:lineRule="auto" w:before="0" w:after="0"/>
              <w:ind w:firstLine="0"/>
              <w:jc w:val="center"/>
            </w:pPr>
            <w:r/>
            <w:r>
              <w:rPr>
                <w:rFonts w:ascii="Times New Roman" w:hAnsi="Times New Roman"/>
                <w:b/>
                <w:sz w:val="24"/>
              </w:rPr>
              <w:t>Дирекция музеев</w:t>
            </w:r>
          </w:p>
        </w:tc>
        <w:tc>
          <w:tcPr>
            <w:tcW w:type="dxa" w:w="2409"/>
          </w:tcPr>
          <w:p>
            <w:pPr>
              <w:spacing w:line="240" w:lineRule="auto" w:before="0" w:after="0"/>
              <w:ind w:firstLine="0"/>
              <w:jc w:val="center"/>
            </w:pPr>
            <w:r/>
            <w:r>
              <w:rPr>
                <w:rFonts w:ascii="Times New Roman" w:hAnsi="Times New Roman"/>
                <w:b/>
                <w:sz w:val="24"/>
              </w:rPr>
              <w:t>Управление кадров (ЦРКП)</w:t>
            </w:r>
          </w:p>
        </w:tc>
        <w:tc>
          <w:tcPr>
            <w:tcW w:type="dxa" w:w="2409"/>
          </w:tcPr>
          <w:p>
            <w:pPr>
              <w:spacing w:line="240" w:lineRule="auto" w:before="0" w:after="0"/>
              <w:ind w:firstLine="0"/>
              <w:jc w:val="center"/>
            </w:pPr>
            <w:r/>
            <w:r>
              <w:rPr>
                <w:rFonts w:ascii="Times New Roman" w:hAnsi="Times New Roman"/>
                <w:b/>
                <w:sz w:val="24"/>
              </w:rPr>
              <w:t>УДК (Архив + ОДОУ)</w:t>
            </w:r>
          </w:p>
        </w:tc>
      </w:tr>
      <w:tr>
        <w:tc>
          <w:tcPr>
            <w:tcW w:type="dxa" w:w="2409"/>
          </w:tcPr>
          <w:p>
            <w:pPr>
              <w:spacing w:line="240" w:lineRule="auto" w:before="0" w:after="0"/>
              <w:ind w:firstLine="0"/>
              <w:jc w:val="left"/>
            </w:pPr>
            <w:r/>
            <w:r>
              <w:rPr>
                <w:rFonts w:ascii="Times New Roman" w:hAnsi="Times New Roman"/>
                <w:sz w:val="24"/>
              </w:rPr>
              <w:t>**Процесс**</w:t>
            </w:r>
          </w:p>
        </w:tc>
        <w:tc>
          <w:tcPr>
            <w:tcW w:type="dxa" w:w="2409"/>
          </w:tcPr>
          <w:p>
            <w:pPr>
              <w:spacing w:line="240" w:lineRule="auto" w:before="0" w:after="0"/>
              <w:ind w:firstLine="0"/>
              <w:jc w:val="center"/>
            </w:pPr>
            <w:r/>
            <w:r>
              <w:rPr>
                <w:rFonts w:ascii="Times New Roman" w:hAnsi="Times New Roman"/>
                <w:sz w:val="24"/>
              </w:rPr>
              <w:t>Регистрация экспонатов в КАМИС</w:t>
            </w:r>
          </w:p>
        </w:tc>
        <w:tc>
          <w:tcPr>
            <w:tcW w:type="dxa" w:w="2409"/>
          </w:tcPr>
          <w:p>
            <w:pPr>
              <w:spacing w:line="240" w:lineRule="auto" w:before="0" w:after="0"/>
              <w:ind w:firstLine="0"/>
              <w:jc w:val="center"/>
            </w:pPr>
            <w:r/>
            <w:r>
              <w:rPr>
                <w:rFonts w:ascii="Times New Roman" w:hAnsi="Times New Roman"/>
                <w:sz w:val="24"/>
              </w:rPr>
              <w:t>Формирование графика отпусков ППС</w:t>
            </w:r>
          </w:p>
        </w:tc>
        <w:tc>
          <w:tcPr>
            <w:tcW w:type="dxa" w:w="2409"/>
          </w:tcPr>
          <w:p>
            <w:pPr>
              <w:spacing w:line="240" w:lineRule="auto" w:before="0" w:after="0"/>
              <w:ind w:firstLine="0"/>
              <w:jc w:val="center"/>
            </w:pPr>
            <w:r/>
            <w:r>
              <w:rPr>
                <w:rFonts w:ascii="Times New Roman" w:hAnsi="Times New Roman"/>
                <w:sz w:val="24"/>
              </w:rPr>
              <w:t>Исполнение запросов граждан + регистрация корреспонденции</w:t>
            </w:r>
          </w:p>
        </w:tc>
      </w:tr>
      <w:tr>
        <w:tc>
          <w:tcPr>
            <w:tcW w:type="dxa" w:w="2409"/>
          </w:tcPr>
          <w:p>
            <w:pPr>
              <w:spacing w:line="240" w:lineRule="auto" w:before="0" w:after="0"/>
              <w:ind w:firstLine="0"/>
              <w:jc w:val="left"/>
            </w:pPr>
            <w:r/>
            <w:r>
              <w:rPr>
                <w:rFonts w:ascii="Times New Roman" w:hAnsi="Times New Roman"/>
                <w:sz w:val="24"/>
              </w:rPr>
              <w:t>**Время цикла AS IS**</w:t>
            </w:r>
          </w:p>
        </w:tc>
        <w:tc>
          <w:tcPr>
            <w:tcW w:type="dxa" w:w="2409"/>
          </w:tcPr>
          <w:p>
            <w:pPr>
              <w:spacing w:line="240" w:lineRule="auto" w:before="0" w:after="0"/>
              <w:ind w:firstLine="0"/>
              <w:jc w:val="center"/>
            </w:pPr>
            <w:r/>
            <w:r>
              <w:rPr>
                <w:rFonts w:ascii="Times New Roman" w:hAnsi="Times New Roman"/>
                <w:sz w:val="24"/>
              </w:rPr>
              <w:t>45 мин/экспонат</w:t>
            </w:r>
          </w:p>
        </w:tc>
        <w:tc>
          <w:tcPr>
            <w:tcW w:type="dxa" w:w="2409"/>
          </w:tcPr>
          <w:p>
            <w:pPr>
              <w:spacing w:line="240" w:lineRule="auto" w:before="0" w:after="0"/>
              <w:ind w:firstLine="0"/>
              <w:jc w:val="center"/>
            </w:pPr>
            <w:r/>
            <w:r>
              <w:rPr>
                <w:rFonts w:ascii="Times New Roman" w:hAnsi="Times New Roman"/>
                <w:sz w:val="24"/>
              </w:rPr>
              <w:t>135 мин/заявление (до 7 дней с ожиданием)</w:t>
            </w:r>
          </w:p>
        </w:tc>
        <w:tc>
          <w:tcPr>
            <w:tcW w:type="dxa" w:w="2409"/>
          </w:tcPr>
          <w:p>
            <w:pPr>
              <w:spacing w:line="240" w:lineRule="auto" w:before="0" w:after="0"/>
              <w:ind w:firstLine="0"/>
              <w:jc w:val="center"/>
            </w:pPr>
            <w:r/>
            <w:r>
              <w:rPr>
                <w:rFonts w:ascii="Times New Roman" w:hAnsi="Times New Roman"/>
                <w:sz w:val="24"/>
              </w:rPr>
              <w:t>22 мин/справка</w:t>
            </w:r>
          </w:p>
        </w:tc>
      </w:tr>
      <w:tr>
        <w:tc>
          <w:tcPr>
            <w:tcW w:type="dxa" w:w="2409"/>
          </w:tcPr>
          <w:p>
            <w:pPr>
              <w:spacing w:line="240" w:lineRule="auto" w:before="0" w:after="0"/>
              <w:ind w:firstLine="0"/>
              <w:jc w:val="left"/>
            </w:pPr>
            <w:r/>
            <w:r>
              <w:rPr>
                <w:rFonts w:ascii="Times New Roman" w:hAnsi="Times New Roman"/>
                <w:sz w:val="24"/>
              </w:rPr>
              <w:t>**Время цикла TO BE**</w:t>
            </w:r>
          </w:p>
        </w:tc>
        <w:tc>
          <w:tcPr>
            <w:tcW w:type="dxa" w:w="2409"/>
          </w:tcPr>
          <w:p>
            <w:pPr>
              <w:spacing w:line="240" w:lineRule="auto" w:before="0" w:after="0"/>
              <w:ind w:firstLine="0"/>
              <w:jc w:val="center"/>
            </w:pPr>
            <w:r/>
            <w:r>
              <w:rPr>
                <w:rFonts w:ascii="Times New Roman" w:hAnsi="Times New Roman"/>
                <w:sz w:val="24"/>
              </w:rPr>
              <w:t>18 мин/экспонат</w:t>
            </w:r>
          </w:p>
        </w:tc>
        <w:tc>
          <w:tcPr>
            <w:tcW w:type="dxa" w:w="2409"/>
          </w:tcPr>
          <w:p>
            <w:pPr>
              <w:spacing w:line="240" w:lineRule="auto" w:before="0" w:after="0"/>
              <w:ind w:firstLine="0"/>
              <w:jc w:val="center"/>
            </w:pPr>
            <w:r/>
            <w:r>
              <w:rPr>
                <w:rFonts w:ascii="Times New Roman" w:hAnsi="Times New Roman"/>
                <w:sz w:val="24"/>
              </w:rPr>
              <w:t>20 мин/заявление (до 1 дня)</w:t>
            </w:r>
          </w:p>
        </w:tc>
        <w:tc>
          <w:tcPr>
            <w:tcW w:type="dxa" w:w="2409"/>
          </w:tcPr>
          <w:p>
            <w:pPr>
              <w:spacing w:line="240" w:lineRule="auto" w:before="0" w:after="0"/>
              <w:ind w:firstLine="0"/>
              <w:jc w:val="center"/>
            </w:pPr>
            <w:r/>
            <w:r>
              <w:rPr>
                <w:rFonts w:ascii="Times New Roman" w:hAnsi="Times New Roman"/>
                <w:sz w:val="24"/>
              </w:rPr>
              <w:t>14 мин/справка</w:t>
            </w:r>
          </w:p>
        </w:tc>
      </w:tr>
      <w:tr>
        <w:tc>
          <w:tcPr>
            <w:tcW w:type="dxa" w:w="2409"/>
          </w:tcPr>
          <w:p>
            <w:pPr>
              <w:spacing w:line="240" w:lineRule="auto" w:before="0" w:after="0"/>
              <w:ind w:firstLine="0"/>
              <w:jc w:val="left"/>
            </w:pPr>
            <w:r/>
            <w:r>
              <w:rPr>
                <w:rFonts w:ascii="Times New Roman" w:hAnsi="Times New Roman"/>
                <w:sz w:val="24"/>
              </w:rPr>
              <w:t>**Сокращение времени**</w:t>
            </w:r>
          </w:p>
        </w:tc>
        <w:tc>
          <w:tcPr>
            <w:tcW w:type="dxa" w:w="2409"/>
          </w:tcPr>
          <w:p>
            <w:pPr>
              <w:spacing w:line="240" w:lineRule="auto" w:before="0" w:after="0"/>
              <w:ind w:firstLine="0"/>
              <w:jc w:val="center"/>
            </w:pPr>
            <w:r/>
            <w:r>
              <w:rPr>
                <w:rFonts w:ascii="Times New Roman" w:hAnsi="Times New Roman"/>
                <w:sz w:val="24"/>
              </w:rPr>
              <w:t>−60 %</w:t>
            </w:r>
          </w:p>
        </w:tc>
        <w:tc>
          <w:tcPr>
            <w:tcW w:type="dxa" w:w="2409"/>
          </w:tcPr>
          <w:p>
            <w:pPr>
              <w:spacing w:line="240" w:lineRule="auto" w:before="0" w:after="0"/>
              <w:ind w:firstLine="0"/>
              <w:jc w:val="center"/>
            </w:pPr>
            <w:r/>
            <w:r>
              <w:rPr>
                <w:rFonts w:ascii="Times New Roman" w:hAnsi="Times New Roman"/>
                <w:sz w:val="24"/>
              </w:rPr>
              <w:t>−85 %</w:t>
            </w:r>
          </w:p>
        </w:tc>
        <w:tc>
          <w:tcPr>
            <w:tcW w:type="dxa" w:w="2409"/>
          </w:tcPr>
          <w:p>
            <w:pPr>
              <w:spacing w:line="240" w:lineRule="auto" w:before="0" w:after="0"/>
              <w:ind w:firstLine="0"/>
              <w:jc w:val="center"/>
            </w:pPr>
            <w:r/>
            <w:r>
              <w:rPr>
                <w:rFonts w:ascii="Times New Roman" w:hAnsi="Times New Roman"/>
                <w:sz w:val="24"/>
              </w:rPr>
              <w:t>−36 %</w:t>
            </w:r>
          </w:p>
        </w:tc>
      </w:tr>
      <w:tr>
        <w:tc>
          <w:tcPr>
            <w:tcW w:type="dxa" w:w="2409"/>
          </w:tcPr>
          <w:p>
            <w:pPr>
              <w:spacing w:line="240" w:lineRule="auto" w:before="0" w:after="0"/>
              <w:ind w:firstLine="0"/>
              <w:jc w:val="left"/>
            </w:pPr>
            <w:r/>
            <w:r>
              <w:rPr>
                <w:rFonts w:ascii="Times New Roman" w:hAnsi="Times New Roman"/>
                <w:sz w:val="24"/>
              </w:rPr>
              <w:t>**Рост производительности**</w:t>
            </w:r>
          </w:p>
        </w:tc>
        <w:tc>
          <w:tcPr>
            <w:tcW w:type="dxa" w:w="2409"/>
          </w:tcPr>
          <w:p>
            <w:pPr>
              <w:spacing w:line="240" w:lineRule="auto" w:before="0" w:after="0"/>
              <w:ind w:firstLine="0"/>
              <w:jc w:val="center"/>
            </w:pPr>
            <w:r/>
            <w:r>
              <w:rPr>
                <w:rFonts w:ascii="Times New Roman" w:hAnsi="Times New Roman"/>
                <w:sz w:val="24"/>
              </w:rPr>
              <w:t>×3,3</w:t>
            </w:r>
          </w:p>
        </w:tc>
        <w:tc>
          <w:tcPr>
            <w:tcW w:type="dxa" w:w="2409"/>
          </w:tcPr>
          <w:p>
            <w:pPr>
              <w:spacing w:line="240" w:lineRule="auto" w:before="0" w:after="0"/>
              <w:ind w:firstLine="0"/>
              <w:jc w:val="center"/>
            </w:pPr>
            <w:r/>
            <w:r>
              <w:rPr>
                <w:rFonts w:ascii="Times New Roman" w:hAnsi="Times New Roman"/>
                <w:sz w:val="24"/>
              </w:rPr>
              <w:t>×6,75</w:t>
            </w:r>
          </w:p>
        </w:tc>
        <w:tc>
          <w:tcPr>
            <w:tcW w:type="dxa" w:w="2409"/>
          </w:tcPr>
          <w:p>
            <w:pPr>
              <w:spacing w:line="240" w:lineRule="auto" w:before="0" w:after="0"/>
              <w:ind w:firstLine="0"/>
              <w:jc w:val="center"/>
            </w:pPr>
            <w:r/>
            <w:r>
              <w:rPr>
                <w:rFonts w:ascii="Times New Roman" w:hAnsi="Times New Roman"/>
                <w:sz w:val="24"/>
              </w:rPr>
              <w:t>×1,57</w:t>
            </w:r>
          </w:p>
        </w:tc>
      </w:tr>
      <w:tr>
        <w:tc>
          <w:tcPr>
            <w:tcW w:type="dxa" w:w="2409"/>
          </w:tcPr>
          <w:p>
            <w:pPr>
              <w:spacing w:line="240" w:lineRule="auto" w:before="0" w:after="0"/>
              <w:ind w:firstLine="0"/>
              <w:jc w:val="left"/>
            </w:pPr>
            <w:r/>
            <w:r>
              <w:rPr>
                <w:rFonts w:ascii="Times New Roman" w:hAnsi="Times New Roman"/>
                <w:sz w:val="24"/>
              </w:rPr>
              <w:t>**Доля НДЦ: AS IS**</w:t>
            </w:r>
          </w:p>
        </w:tc>
        <w:tc>
          <w:tcPr>
            <w:tcW w:type="dxa" w:w="2409"/>
          </w:tcPr>
          <w:p>
            <w:pPr>
              <w:spacing w:line="240" w:lineRule="auto" w:before="0" w:after="0"/>
              <w:ind w:firstLine="0"/>
              <w:jc w:val="center"/>
            </w:pPr>
            <w:r/>
            <w:r>
              <w:rPr>
                <w:rFonts w:ascii="Times New Roman" w:hAnsi="Times New Roman"/>
                <w:sz w:val="24"/>
              </w:rPr>
              <w:t>64 %</w:t>
            </w:r>
          </w:p>
        </w:tc>
        <w:tc>
          <w:tcPr>
            <w:tcW w:type="dxa" w:w="2409"/>
          </w:tcPr>
          <w:p>
            <w:pPr>
              <w:spacing w:line="240" w:lineRule="auto" w:before="0" w:after="0"/>
              <w:ind w:firstLine="0"/>
              <w:jc w:val="center"/>
            </w:pPr>
            <w:r/>
            <w:r>
              <w:rPr>
                <w:rFonts w:ascii="Times New Roman" w:hAnsi="Times New Roman"/>
                <w:sz w:val="24"/>
              </w:rPr>
              <w:t>~75 %</w:t>
            </w:r>
          </w:p>
        </w:tc>
        <w:tc>
          <w:tcPr>
            <w:tcW w:type="dxa" w:w="2409"/>
          </w:tcPr>
          <w:p>
            <w:pPr>
              <w:spacing w:line="240" w:lineRule="auto" w:before="0" w:after="0"/>
              <w:ind w:firstLine="0"/>
              <w:jc w:val="center"/>
            </w:pPr>
            <w:r/>
            <w:r>
              <w:rPr>
                <w:rFonts w:ascii="Times New Roman" w:hAnsi="Times New Roman"/>
                <w:sz w:val="24"/>
              </w:rPr>
              <w:t>68 %</w:t>
            </w:r>
          </w:p>
        </w:tc>
      </w:tr>
      <w:tr>
        <w:tc>
          <w:tcPr>
            <w:tcW w:type="dxa" w:w="2409"/>
          </w:tcPr>
          <w:p>
            <w:pPr>
              <w:spacing w:line="240" w:lineRule="auto" w:before="0" w:after="0"/>
              <w:ind w:firstLine="0"/>
              <w:jc w:val="left"/>
            </w:pPr>
            <w:r/>
            <w:r>
              <w:rPr>
                <w:rFonts w:ascii="Times New Roman" w:hAnsi="Times New Roman"/>
                <w:sz w:val="24"/>
              </w:rPr>
              <w:t>**Доля НДЦ: TO BE**</w:t>
            </w:r>
          </w:p>
        </w:tc>
        <w:tc>
          <w:tcPr>
            <w:tcW w:type="dxa" w:w="2409"/>
          </w:tcPr>
          <w:p>
            <w:pPr>
              <w:spacing w:line="240" w:lineRule="auto" w:before="0" w:after="0"/>
              <w:ind w:firstLine="0"/>
              <w:jc w:val="center"/>
            </w:pPr>
            <w:r/>
            <w:r>
              <w:rPr>
                <w:rFonts w:ascii="Times New Roman" w:hAnsi="Times New Roman"/>
                <w:sz w:val="24"/>
              </w:rPr>
              <w:t>~11 %</w:t>
            </w:r>
          </w:p>
        </w:tc>
        <w:tc>
          <w:tcPr>
            <w:tcW w:type="dxa" w:w="2409"/>
          </w:tcPr>
          <w:p>
            <w:pPr>
              <w:spacing w:line="240" w:lineRule="auto" w:before="0" w:after="0"/>
              <w:ind w:firstLine="0"/>
              <w:jc w:val="center"/>
            </w:pPr>
            <w:r/>
            <w:r>
              <w:rPr>
                <w:rFonts w:ascii="Times New Roman" w:hAnsi="Times New Roman"/>
                <w:sz w:val="24"/>
              </w:rPr>
              <w:t>~10 %</w:t>
            </w:r>
          </w:p>
        </w:tc>
        <w:tc>
          <w:tcPr>
            <w:tcW w:type="dxa" w:w="2409"/>
          </w:tcPr>
          <w:p>
            <w:pPr>
              <w:spacing w:line="240" w:lineRule="auto" w:before="0" w:after="0"/>
              <w:ind w:firstLine="0"/>
              <w:jc w:val="center"/>
            </w:pPr>
            <w:r/>
            <w:r>
              <w:rPr>
                <w:rFonts w:ascii="Times New Roman" w:hAnsi="Times New Roman"/>
                <w:sz w:val="24"/>
              </w:rPr>
              <w:t>~15 %</w:t>
            </w:r>
          </w:p>
        </w:tc>
      </w:tr>
      <w:tr>
        <w:tc>
          <w:tcPr>
            <w:tcW w:type="dxa" w:w="2409"/>
          </w:tcPr>
          <w:p>
            <w:pPr>
              <w:spacing w:line="240" w:lineRule="auto" w:before="0" w:after="0"/>
              <w:ind w:firstLine="0"/>
              <w:jc w:val="left"/>
            </w:pPr>
            <w:r/>
            <w:r>
              <w:rPr>
                <w:rFonts w:ascii="Times New Roman" w:hAnsi="Times New Roman"/>
                <w:sz w:val="24"/>
              </w:rPr>
              <w:t>**Ключевой инструмент**</w:t>
            </w:r>
          </w:p>
        </w:tc>
        <w:tc>
          <w:tcPr>
            <w:tcW w:type="dxa" w:w="2409"/>
          </w:tcPr>
          <w:p>
            <w:pPr>
              <w:spacing w:line="240" w:lineRule="auto" w:before="0" w:after="0"/>
              <w:ind w:firstLine="0"/>
              <w:jc w:val="center"/>
            </w:pPr>
            <w:r/>
            <w:r>
              <w:rPr>
                <w:rFonts w:ascii="Times New Roman" w:hAnsi="Times New Roman"/>
                <w:sz w:val="24"/>
              </w:rPr>
              <w:t>5С + стандартизация + перераспределение функций</w:t>
            </w:r>
          </w:p>
        </w:tc>
        <w:tc>
          <w:tcPr>
            <w:tcW w:type="dxa" w:w="2409"/>
          </w:tcPr>
          <w:p>
            <w:pPr>
              <w:spacing w:line="240" w:lineRule="auto" w:before="0" w:after="0"/>
              <w:ind w:firstLine="0"/>
              <w:jc w:val="center"/>
            </w:pPr>
            <w:r/>
            <w:r>
              <w:rPr>
                <w:rFonts w:ascii="Times New Roman" w:hAnsi="Times New Roman"/>
                <w:sz w:val="24"/>
              </w:rPr>
              <w:t>Битрикс24 (управление бизнес-процессами) + электронная подпись</w:t>
            </w:r>
          </w:p>
        </w:tc>
        <w:tc>
          <w:tcPr>
            <w:tcW w:type="dxa" w:w="2409"/>
          </w:tcPr>
          <w:p>
            <w:pPr>
              <w:spacing w:line="240" w:lineRule="auto" w:before="0" w:after="0"/>
              <w:ind w:firstLine="0"/>
              <w:jc w:val="center"/>
            </w:pPr>
            <w:r/>
            <w:r>
              <w:rPr>
                <w:rFonts w:ascii="Times New Roman" w:hAnsi="Times New Roman"/>
                <w:sz w:val="24"/>
              </w:rPr>
              <w:t>Оптическое распознавание + SSD + электронный каталог</w:t>
            </w:r>
          </w:p>
        </w:tc>
      </w:tr>
      <w:tr>
        <w:tc>
          <w:tcPr>
            <w:tcW w:type="dxa" w:w="2409"/>
          </w:tcPr>
          <w:p>
            <w:pPr>
              <w:spacing w:line="240" w:lineRule="auto" w:before="0" w:after="0"/>
              <w:ind w:firstLine="0"/>
              <w:jc w:val="left"/>
            </w:pPr>
            <w:r/>
            <w:r>
              <w:rPr>
                <w:rFonts w:ascii="Times New Roman" w:hAnsi="Times New Roman"/>
                <w:sz w:val="24"/>
              </w:rPr>
              <w:t>**Масштаб охвата**</w:t>
            </w:r>
          </w:p>
        </w:tc>
        <w:tc>
          <w:tcPr>
            <w:tcW w:type="dxa" w:w="2409"/>
          </w:tcPr>
          <w:p>
            <w:pPr>
              <w:spacing w:line="240" w:lineRule="auto" w:before="0" w:after="0"/>
              <w:ind w:firstLine="0"/>
              <w:jc w:val="center"/>
            </w:pPr>
            <w:r/>
            <w:r>
              <w:rPr>
                <w:rFonts w:ascii="Times New Roman" w:hAnsi="Times New Roman"/>
                <w:sz w:val="24"/>
              </w:rPr>
              <w:t>~2 000 экспонатов/год</w:t>
            </w:r>
          </w:p>
        </w:tc>
        <w:tc>
          <w:tcPr>
            <w:tcW w:type="dxa" w:w="2409"/>
          </w:tcPr>
          <w:p>
            <w:pPr>
              <w:spacing w:line="240" w:lineRule="auto" w:before="0" w:after="0"/>
              <w:ind w:firstLine="0"/>
              <w:jc w:val="center"/>
            </w:pPr>
            <w:r/>
            <w:r>
              <w:rPr>
                <w:rFonts w:ascii="Times New Roman" w:hAnsi="Times New Roman"/>
                <w:sz w:val="24"/>
              </w:rPr>
              <w:t>6 615 сотрудников × 2 раза/год</w:t>
            </w:r>
          </w:p>
        </w:tc>
        <w:tc>
          <w:tcPr>
            <w:tcW w:type="dxa" w:w="2409"/>
          </w:tcPr>
          <w:p>
            <w:pPr>
              <w:spacing w:line="240" w:lineRule="auto" w:before="0" w:after="0"/>
              <w:ind w:firstLine="0"/>
              <w:jc w:val="center"/>
            </w:pPr>
            <w:r/>
            <w:r>
              <w:rPr>
                <w:rFonts w:ascii="Times New Roman" w:hAnsi="Times New Roman"/>
                <w:sz w:val="24"/>
              </w:rPr>
              <w:t>170 000+ ед. хранения</w:t>
            </w:r>
          </w:p>
        </w:tc>
      </w:tr>
      <w:tr>
        <w:tc>
          <w:tcPr>
            <w:tcW w:type="dxa" w:w="2409"/>
          </w:tcPr>
          <w:p>
            <w:pPr>
              <w:spacing w:line="240" w:lineRule="auto" w:before="0" w:after="0"/>
              <w:ind w:firstLine="0"/>
              <w:jc w:val="left"/>
            </w:pPr>
            <w:r/>
            <w:r>
              <w:rPr>
                <w:rFonts w:ascii="Times New Roman" w:hAnsi="Times New Roman"/>
                <w:sz w:val="24"/>
              </w:rPr>
              <w:t>**Годовая экономия**</w:t>
            </w:r>
          </w:p>
        </w:tc>
        <w:tc>
          <w:tcPr>
            <w:tcW w:type="dxa" w:w="2409"/>
          </w:tcPr>
          <w:p>
            <w:pPr>
              <w:spacing w:line="240" w:lineRule="auto" w:before="0" w:after="0"/>
              <w:ind w:firstLine="0"/>
              <w:jc w:val="center"/>
            </w:pPr>
            <w:r/>
            <w:r>
              <w:rPr>
                <w:rFonts w:ascii="Times New Roman" w:hAnsi="Times New Roman"/>
                <w:sz w:val="24"/>
              </w:rPr>
              <w:t>* (эффект через высвобождение рабочего времени)</w:t>
            </w:r>
          </w:p>
        </w:tc>
        <w:tc>
          <w:tcPr>
            <w:tcW w:type="dxa" w:w="2409"/>
          </w:tcPr>
          <w:p>
            <w:pPr>
              <w:spacing w:line="240" w:lineRule="auto" w:before="0" w:after="0"/>
              <w:ind w:firstLine="0"/>
              <w:jc w:val="center"/>
            </w:pPr>
            <w:r/>
            <w:r>
              <w:rPr>
                <w:rFonts w:ascii="Times New Roman" w:hAnsi="Times New Roman"/>
                <w:sz w:val="24"/>
              </w:rPr>
              <w:t>5 820 000 руб.</w:t>
            </w:r>
          </w:p>
        </w:tc>
        <w:tc>
          <w:tcPr>
            <w:tcW w:type="dxa" w:w="2409"/>
          </w:tcPr>
          <w:p>
            <w:pPr>
              <w:spacing w:line="240" w:lineRule="auto" w:before="0" w:after="0"/>
              <w:ind w:firstLine="0"/>
              <w:jc w:val="center"/>
            </w:pPr>
            <w:r/>
            <w:r>
              <w:rPr>
                <w:rFonts w:ascii="Times New Roman" w:hAnsi="Times New Roman"/>
                <w:sz w:val="24"/>
              </w:rPr>
              <w:t>~808 000 руб.</w:t>
            </w:r>
          </w:p>
        </w:tc>
      </w:tr>
    </w:tbl>
    <w:p>
      <w:pPr>
        <w:spacing w:line="360" w:lineRule="auto" w:before="0" w:after="0"/>
        <w:ind w:firstLine="709"/>
        <w:jc w:val="both"/>
      </w:pPr>
      <w:r>
        <w:rPr>
          <w:rFonts w:ascii="Times New Roman" w:hAnsi="Times New Roman"/>
          <w:b w:val="0"/>
          <w:sz w:val="24"/>
        </w:rPr>
        <w:t>Источник: составлено автором.</w:t>
      </w:r>
    </w:p>
    <w:p>
      <w:pPr>
        <w:spacing w:line="360" w:lineRule="auto" w:before="0" w:after="0"/>
        <w:ind w:firstLine="0"/>
      </w:pPr>
    </w:p>
    <w:p>
      <w:pPr>
        <w:spacing w:line="360" w:lineRule="auto" w:before="0" w:after="0"/>
        <w:ind w:firstLine="709"/>
        <w:jc w:val="both"/>
      </w:pPr>
      <w:r>
        <w:rPr>
          <w:rFonts w:ascii="Times New Roman" w:hAnsi="Times New Roman"/>
          <w:sz w:val="28"/>
        </w:rPr>
        <w:t>*Примечание: экономический эффект для Дирекции музеев выражается преимущественно в натуральных показателях (рост производительности в 3,3 раза) и высвобождении квалифицированного сотрудника для научной работы; денежная оценка представлена далее в разделе оценки экономической эффективности.</w:t>
      </w:r>
    </w:p>
    <w:p>
      <w:pPr>
        <w:spacing w:line="360" w:lineRule="auto" w:before="0" w:after="0"/>
        <w:ind w:firstLine="709"/>
        <w:jc w:val="both"/>
      </w:pPr>
      <w:r>
        <w:rPr>
          <w:rFonts w:ascii="Times New Roman" w:hAnsi="Times New Roman"/>
          <w:b/>
          <w:sz w:val="28"/>
        </w:rPr>
        <w:t>Связь целевых изменений с показателями отраслевого мониторинга.</w:t>
      </w:r>
    </w:p>
    <w:p>
      <w:pPr>
        <w:spacing w:line="360" w:lineRule="auto" w:before="0" w:after="0"/>
        <w:ind w:firstLine="709"/>
        <w:jc w:val="both"/>
      </w:pPr>
      <w:r>
        <w:rPr>
          <w:rFonts w:ascii="Times New Roman" w:hAnsi="Times New Roman"/>
          <w:b w:val="0"/>
          <w:sz w:val="28"/>
        </w:rPr>
        <w:t>Реинжиниринг бизнес-процессов трех подразделений создает условия для укрепления конкурентных позиций КФУ по показателям мониторинга эффективности (таблица 3.2.12).</w:t>
      </w:r>
    </w:p>
    <w:p>
      <w:pPr>
        <w:spacing w:line="360" w:lineRule="auto" w:before="0" w:after="0"/>
        <w:ind w:firstLine="0"/>
      </w:pPr>
    </w:p>
    <w:p>
      <w:pPr>
        <w:spacing w:line="360" w:lineRule="auto" w:before="0" w:after="0"/>
        <w:ind w:firstLine="0"/>
        <w:jc w:val="right"/>
      </w:pPr>
      <w:r>
        <w:rPr>
          <w:rFonts w:ascii="Times New Roman" w:hAnsi="Times New Roman"/>
          <w:b w:val="0"/>
          <w:sz w:val="28"/>
        </w:rPr>
        <w:t>Таблица 3.2.12</w:t>
      </w:r>
    </w:p>
    <w:p>
      <w:pPr>
        <w:spacing w:line="360" w:lineRule="auto" w:before="0" w:after="0"/>
        <w:ind w:firstLine="0"/>
        <w:jc w:val="center"/>
      </w:pPr>
      <w:r>
        <w:rPr>
          <w:rFonts w:ascii="Times New Roman" w:hAnsi="Times New Roman"/>
          <w:b w:val="0"/>
          <w:sz w:val="28"/>
        </w:rPr>
        <w:t>Связь реинжиниринга с показателями мониторинга КФУ</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3213"/>
          </w:tcPr>
          <w:p>
            <w:pPr>
              <w:spacing w:line="240" w:lineRule="auto" w:before="0" w:after="0"/>
              <w:ind w:firstLine="0"/>
              <w:jc w:val="center"/>
            </w:pPr>
            <w:r/>
            <w:r>
              <w:rPr>
                <w:rFonts w:ascii="Times New Roman" w:hAnsi="Times New Roman"/>
                <w:b/>
                <w:sz w:val="24"/>
              </w:rPr>
              <w:t>Подразделение</w:t>
            </w:r>
          </w:p>
        </w:tc>
        <w:tc>
          <w:tcPr>
            <w:tcW w:type="dxa" w:w="3213"/>
          </w:tcPr>
          <w:p>
            <w:pPr>
              <w:spacing w:line="240" w:lineRule="auto" w:before="0" w:after="0"/>
              <w:ind w:firstLine="0"/>
              <w:jc w:val="center"/>
            </w:pPr>
            <w:r/>
            <w:r>
              <w:rPr>
                <w:rFonts w:ascii="Times New Roman" w:hAnsi="Times New Roman"/>
                <w:b/>
                <w:sz w:val="24"/>
              </w:rPr>
              <w:t>Показатель мониторинга</w:t>
            </w:r>
          </w:p>
        </w:tc>
        <w:tc>
          <w:tcPr>
            <w:tcW w:type="dxa" w:w="3213"/>
          </w:tcPr>
          <w:p>
            <w:pPr>
              <w:spacing w:line="240" w:lineRule="auto" w:before="0" w:after="0"/>
              <w:ind w:firstLine="0"/>
              <w:jc w:val="center"/>
            </w:pPr>
            <w:r/>
            <w:r>
              <w:rPr>
                <w:rFonts w:ascii="Times New Roman" w:hAnsi="Times New Roman"/>
                <w:b/>
                <w:sz w:val="24"/>
              </w:rPr>
              <w:t>Механизм влияния TO BE</w:t>
            </w:r>
          </w:p>
        </w:tc>
      </w:tr>
      <w:tr>
        <w:tc>
          <w:tcPr>
            <w:tcW w:type="dxa" w:w="3213"/>
          </w:tcPr>
          <w:p>
            <w:pPr>
              <w:spacing w:line="240" w:lineRule="auto" w:before="0" w:after="0"/>
              <w:ind w:firstLine="0"/>
              <w:jc w:val="left"/>
            </w:pPr>
            <w:r/>
            <w:r>
              <w:rPr>
                <w:rFonts w:ascii="Times New Roman" w:hAnsi="Times New Roman"/>
                <w:sz w:val="24"/>
              </w:rPr>
              <w:t>Управление кадров (УК)</w:t>
            </w:r>
          </w:p>
        </w:tc>
        <w:tc>
          <w:tcPr>
            <w:tcW w:type="dxa" w:w="3213"/>
          </w:tcPr>
          <w:p>
            <w:pPr>
              <w:spacing w:line="240" w:lineRule="auto" w:before="0" w:after="0"/>
              <w:ind w:firstLine="0"/>
              <w:jc w:val="center"/>
            </w:pPr>
            <w:r/>
            <w:r>
              <w:rPr>
                <w:rFonts w:ascii="Times New Roman" w:hAnsi="Times New Roman"/>
                <w:sz w:val="24"/>
              </w:rPr>
              <w:t>Кадровый потенциал (4,50 НПР/100 студентов – 1-е место)</w:t>
            </w:r>
          </w:p>
        </w:tc>
        <w:tc>
          <w:tcPr>
            <w:tcW w:type="dxa" w:w="3213"/>
          </w:tcPr>
          <w:p>
            <w:pPr>
              <w:spacing w:line="240" w:lineRule="auto" w:before="0" w:after="0"/>
              <w:ind w:firstLine="0"/>
              <w:jc w:val="center"/>
            </w:pPr>
            <w:r/>
            <w:r>
              <w:rPr>
                <w:rFonts w:ascii="Times New Roman" w:hAnsi="Times New Roman"/>
                <w:sz w:val="24"/>
              </w:rPr>
              <w:t>Высвобождение 17 сотрудников от рутинных операций → переориентация на аналитику HR, программы адаптации, мониторинг лояльности → снижение текучести ППС → сохранение кадрового потенциала</w:t>
            </w:r>
          </w:p>
        </w:tc>
      </w:tr>
      <w:tr>
        <w:tc>
          <w:tcPr>
            <w:tcW w:type="dxa" w:w="3213"/>
          </w:tcPr>
          <w:p>
            <w:pPr>
              <w:spacing w:line="240" w:lineRule="auto" w:before="0" w:after="0"/>
              <w:ind w:firstLine="0"/>
              <w:jc w:val="left"/>
            </w:pPr>
            <w:r/>
            <w:r>
              <w:rPr>
                <w:rFonts w:ascii="Times New Roman" w:hAnsi="Times New Roman"/>
                <w:sz w:val="24"/>
              </w:rPr>
              <w:t>Управление кадров (УК)</w:t>
            </w:r>
          </w:p>
        </w:tc>
        <w:tc>
          <w:tcPr>
            <w:tcW w:type="dxa" w:w="3213"/>
          </w:tcPr>
          <w:p>
            <w:pPr>
              <w:spacing w:line="240" w:lineRule="auto" w:before="0" w:after="0"/>
              <w:ind w:firstLine="0"/>
              <w:jc w:val="center"/>
            </w:pPr>
            <w:r/>
            <w:r>
              <w:rPr>
                <w:rFonts w:ascii="Times New Roman" w:hAnsi="Times New Roman"/>
                <w:sz w:val="24"/>
              </w:rPr>
              <w:t>ЗП ППС (220 % от средней по региону)</w:t>
            </w:r>
          </w:p>
        </w:tc>
        <w:tc>
          <w:tcPr>
            <w:tcW w:type="dxa" w:w="3213"/>
          </w:tcPr>
          <w:p>
            <w:pPr>
              <w:spacing w:line="240" w:lineRule="auto" w:before="0" w:after="0"/>
              <w:ind w:firstLine="0"/>
              <w:jc w:val="center"/>
            </w:pPr>
            <w:r/>
            <w:r>
              <w:rPr>
                <w:rFonts w:ascii="Times New Roman" w:hAnsi="Times New Roman"/>
                <w:sz w:val="24"/>
              </w:rPr>
              <w:t>Экономия 5,82 млн руб./год → возможность перераспределения средств на мотивацию и развитие ППС</w:t>
            </w:r>
          </w:p>
        </w:tc>
      </w:tr>
      <w:tr>
        <w:tc>
          <w:tcPr>
            <w:tcW w:type="dxa" w:w="3213"/>
          </w:tcPr>
          <w:p>
            <w:pPr>
              <w:spacing w:line="240" w:lineRule="auto" w:before="0" w:after="0"/>
              <w:ind w:firstLine="0"/>
              <w:jc w:val="left"/>
            </w:pPr>
            <w:r/>
            <w:r>
              <w:rPr>
                <w:rFonts w:ascii="Times New Roman" w:hAnsi="Times New Roman"/>
                <w:sz w:val="24"/>
              </w:rPr>
              <w:t>УДК (Архив)</w:t>
            </w:r>
          </w:p>
        </w:tc>
        <w:tc>
          <w:tcPr>
            <w:tcW w:type="dxa" w:w="3213"/>
          </w:tcPr>
          <w:p>
            <w:pPr>
              <w:spacing w:line="240" w:lineRule="auto" w:before="0" w:after="0"/>
              <w:ind w:firstLine="0"/>
              <w:jc w:val="center"/>
            </w:pPr>
            <w:r/>
            <w:r>
              <w:rPr>
                <w:rFonts w:ascii="Times New Roman" w:hAnsi="Times New Roman"/>
                <w:sz w:val="24"/>
              </w:rPr>
              <w:t>Инфраструктура и цифровизация (доля внебюджетных доходов 46,17 % – 2-е место)</w:t>
            </w:r>
          </w:p>
        </w:tc>
        <w:tc>
          <w:tcPr>
            <w:tcW w:type="dxa" w:w="3213"/>
          </w:tcPr>
          <w:p>
            <w:pPr>
              <w:spacing w:line="240" w:lineRule="auto" w:before="0" w:after="0"/>
              <w:ind w:firstLine="0"/>
              <w:jc w:val="center"/>
            </w:pPr>
            <w:r/>
            <w:r>
              <w:rPr>
                <w:rFonts w:ascii="Times New Roman" w:hAnsi="Times New Roman"/>
                <w:sz w:val="24"/>
              </w:rPr>
              <w:t>Оцифровка архива повышает операционную эффективность всего университета; ускорение документооборота сокращает административные издержки → рост эффективности использования средств</w:t>
            </w:r>
          </w:p>
        </w:tc>
      </w:tr>
      <w:tr>
        <w:tc>
          <w:tcPr>
            <w:tcW w:type="dxa" w:w="3213"/>
          </w:tcPr>
          <w:p>
            <w:pPr>
              <w:spacing w:line="240" w:lineRule="auto" w:before="0" w:after="0"/>
              <w:ind w:firstLine="0"/>
              <w:jc w:val="left"/>
            </w:pPr>
            <w:r/>
            <w:r>
              <w:rPr>
                <w:rFonts w:ascii="Times New Roman" w:hAnsi="Times New Roman"/>
                <w:sz w:val="24"/>
              </w:rPr>
              <w:t>УДК (ОДОУ)</w:t>
            </w:r>
          </w:p>
        </w:tc>
        <w:tc>
          <w:tcPr>
            <w:tcW w:type="dxa" w:w="3213"/>
          </w:tcPr>
          <w:p>
            <w:pPr>
              <w:spacing w:line="240" w:lineRule="auto" w:before="0" w:after="0"/>
              <w:ind w:firstLine="0"/>
              <w:jc w:val="center"/>
            </w:pPr>
            <w:r/>
            <w:r>
              <w:rPr>
                <w:rFonts w:ascii="Times New Roman" w:hAnsi="Times New Roman"/>
                <w:sz w:val="24"/>
              </w:rPr>
              <w:t>Операционная эффективность</w:t>
            </w:r>
          </w:p>
        </w:tc>
        <w:tc>
          <w:tcPr>
            <w:tcW w:type="dxa" w:w="3213"/>
          </w:tcPr>
          <w:p>
            <w:pPr>
              <w:spacing w:line="240" w:lineRule="auto" w:before="0" w:after="0"/>
              <w:ind w:firstLine="0"/>
              <w:jc w:val="center"/>
            </w:pPr>
            <w:r/>
            <w:r>
              <w:rPr>
                <w:rFonts w:ascii="Times New Roman" w:hAnsi="Times New Roman"/>
                <w:sz w:val="24"/>
              </w:rPr>
              <w:t>Сокращение времени согласования ОРД с 7 ч до 3,5 ч; рост производительности регистрации на 21 % → повышение управляемости университета</w:t>
            </w:r>
          </w:p>
        </w:tc>
      </w:tr>
      <w:tr>
        <w:tc>
          <w:tcPr>
            <w:tcW w:type="dxa" w:w="3213"/>
          </w:tcPr>
          <w:p>
            <w:pPr>
              <w:spacing w:line="240" w:lineRule="auto" w:before="0" w:after="0"/>
              <w:ind w:firstLine="0"/>
              <w:jc w:val="left"/>
            </w:pPr>
            <w:r/>
            <w:r>
              <w:rPr>
                <w:rFonts w:ascii="Times New Roman" w:hAnsi="Times New Roman"/>
                <w:sz w:val="24"/>
              </w:rPr>
              <w:t>Дирекция музеев</w:t>
            </w:r>
          </w:p>
        </w:tc>
        <w:tc>
          <w:tcPr>
            <w:tcW w:type="dxa" w:w="3213"/>
          </w:tcPr>
          <w:p>
            <w:pPr>
              <w:spacing w:line="240" w:lineRule="auto" w:before="0" w:after="0"/>
              <w:ind w:firstLine="0"/>
              <w:jc w:val="center"/>
            </w:pPr>
            <w:r/>
            <w:r>
              <w:rPr>
                <w:rFonts w:ascii="Times New Roman" w:hAnsi="Times New Roman"/>
                <w:sz w:val="24"/>
              </w:rPr>
              <w:t>Международная деятельность (доля иностранных студентов 19,11 % – 1-е место)</w:t>
            </w:r>
          </w:p>
        </w:tc>
        <w:tc>
          <w:tcPr>
            <w:tcW w:type="dxa" w:w="3213"/>
          </w:tcPr>
          <w:p>
            <w:pPr>
              <w:spacing w:line="240" w:lineRule="auto" w:before="0" w:after="0"/>
              <w:ind w:firstLine="0"/>
              <w:jc w:val="center"/>
            </w:pPr>
            <w:r/>
            <w:r>
              <w:rPr>
                <w:rFonts w:ascii="Times New Roman" w:hAnsi="Times New Roman"/>
                <w:sz w:val="24"/>
              </w:rPr>
              <w:t>Ускорение каталогизации в 3,3 раза → выполнение требований Минкультуры в срок → сохранение музейного фонда как фактора привлекательности КФУ для иностранных студентов и исследователей</w:t>
            </w:r>
          </w:p>
        </w:tc>
      </w:tr>
      <w:tr>
        <w:tc>
          <w:tcPr>
            <w:tcW w:type="dxa" w:w="3213"/>
          </w:tcPr>
          <w:p>
            <w:pPr>
              <w:spacing w:line="240" w:lineRule="auto" w:before="0" w:after="0"/>
              <w:ind w:firstLine="0"/>
              <w:jc w:val="left"/>
            </w:pPr>
            <w:r/>
            <w:r>
              <w:rPr>
                <w:rFonts w:ascii="Times New Roman" w:hAnsi="Times New Roman"/>
                <w:sz w:val="24"/>
              </w:rPr>
              <w:t>Дирекция музеев</w:t>
            </w:r>
          </w:p>
        </w:tc>
        <w:tc>
          <w:tcPr>
            <w:tcW w:type="dxa" w:w="3213"/>
          </w:tcPr>
          <w:p>
            <w:pPr>
              <w:spacing w:line="240" w:lineRule="auto" w:before="0" w:after="0"/>
              <w:ind w:firstLine="0"/>
              <w:jc w:val="center"/>
            </w:pPr>
            <w:r/>
            <w:r>
              <w:rPr>
                <w:rFonts w:ascii="Times New Roman" w:hAnsi="Times New Roman"/>
                <w:sz w:val="24"/>
              </w:rPr>
              <w:t>Научно-образовательная среда</w:t>
            </w:r>
          </w:p>
        </w:tc>
        <w:tc>
          <w:tcPr>
            <w:tcW w:type="dxa" w:w="3213"/>
          </w:tcPr>
          <w:p>
            <w:pPr>
              <w:spacing w:line="240" w:lineRule="auto" w:before="0" w:after="0"/>
              <w:ind w:firstLine="0"/>
              <w:jc w:val="center"/>
            </w:pPr>
            <w:r/>
            <w:r>
              <w:rPr>
                <w:rFonts w:ascii="Times New Roman" w:hAnsi="Times New Roman"/>
                <w:sz w:val="24"/>
              </w:rPr>
              <w:t>Высвобождение ученого от рутины → активизация научной работы на базе коллекций → рост публикационной активности</w:t>
            </w:r>
          </w:p>
        </w:tc>
      </w:tr>
    </w:tbl>
    <w:p>
      <w:pPr>
        <w:spacing w:line="360" w:lineRule="auto" w:before="0" w:after="0"/>
        <w:ind w:firstLine="709"/>
        <w:jc w:val="both"/>
      </w:pPr>
      <w:r>
        <w:rPr>
          <w:rFonts w:ascii="Times New Roman" w:hAnsi="Times New Roman"/>
          <w:b w:val="0"/>
          <w:sz w:val="24"/>
        </w:rPr>
        <w:t>Источник: составлено автором.</w:t>
      </w:r>
    </w:p>
    <w:p>
      <w:pPr>
        <w:spacing w:line="360" w:lineRule="auto" w:before="0" w:after="0"/>
        <w:ind w:firstLine="0"/>
      </w:pPr>
    </w:p>
    <w:p>
      <w:pPr>
        <w:spacing w:line="360" w:lineRule="auto" w:before="0" w:after="0"/>
        <w:ind w:firstLine="709"/>
        <w:jc w:val="both"/>
      </w:pPr>
      <w:r>
        <w:rPr>
          <w:rFonts w:ascii="Times New Roman" w:hAnsi="Times New Roman"/>
          <w:b/>
          <w:sz w:val="28"/>
        </w:rPr>
        <w:t>Выводы по проектированию целевых процессов.</w:t>
      </w:r>
    </w:p>
    <w:p>
      <w:pPr>
        <w:spacing w:line="360" w:lineRule="auto" w:before="0" w:after="0"/>
        <w:ind w:firstLine="709"/>
        <w:jc w:val="both"/>
      </w:pPr>
      <w:r>
        <w:rPr>
          <w:rFonts w:ascii="Times New Roman" w:hAnsi="Times New Roman"/>
          <w:b w:val="0"/>
          <w:sz w:val="28"/>
        </w:rPr>
        <w:t>Проектирование целевых процессов (TO BE) для трех подразделений КФУ с использованием нотаций BPMN и EPC позволило сформулировать следующие результаты:</w:t>
      </w:r>
    </w:p>
    <w:p>
      <w:pPr>
        <w:spacing w:line="360" w:lineRule="auto" w:before="0" w:after="0"/>
        <w:ind w:firstLine="709"/>
        <w:jc w:val="both"/>
      </w:pPr>
      <w:r>
        <w:rPr>
          <w:rFonts w:ascii="Times New Roman" w:hAnsi="Times New Roman"/>
          <w:b w:val="0"/>
          <w:sz w:val="28"/>
        </w:rPr>
        <w:t>1. Во всех трех подразделениях доля операций, не добавляющих ценности, снижается с 64–75 % до 10–15 %, что свидетельствует об эффективности предложенных решений с позиции методологии бережливого производства.</w:t>
      </w:r>
    </w:p>
    <w:p>
      <w:pPr>
        <w:spacing w:line="360" w:lineRule="auto" w:before="0" w:after="0"/>
        <w:ind w:firstLine="709"/>
        <w:jc w:val="both"/>
      </w:pPr>
      <w:r>
        <w:rPr>
          <w:rFonts w:ascii="Times New Roman" w:hAnsi="Times New Roman"/>
          <w:b w:val="0"/>
          <w:sz w:val="28"/>
        </w:rPr>
        <w:t>2. Наибольший абсолютный экономический эффект обеспечивает внедрение Битрикс24 в Управлении кадров: сокращение трудоемкости процесса отпусков с 20 до 3 сотрудников (экономия 5,82 млн руб./год). Это объясняется масштабом процесса (6 615 человек ППС) и радикальным характером трансформации (от 100 % бумажного документооборота к полностью электронному).</w:t>
      </w:r>
    </w:p>
    <w:p>
      <w:pPr>
        <w:spacing w:line="360" w:lineRule="auto" w:before="0" w:after="0"/>
        <w:ind w:firstLine="709"/>
        <w:jc w:val="both"/>
      </w:pPr>
      <w:r>
        <w:rPr>
          <w:rFonts w:ascii="Times New Roman" w:hAnsi="Times New Roman"/>
          <w:b w:val="0"/>
          <w:sz w:val="28"/>
        </w:rPr>
        <w:t>3. Наибольший относительный рост производительности демонстрирует Дирекция музеев (×3,3): привлечение лаборанта и организация рабочего места по 5С позволяют увеличить выработку с 9 до 30 экспонатов/день без увеличения рабочего дня.</w:t>
      </w:r>
    </w:p>
    <w:p>
      <w:pPr>
        <w:spacing w:line="360" w:lineRule="auto" w:before="0" w:after="0"/>
        <w:ind w:firstLine="709"/>
        <w:jc w:val="both"/>
      </w:pPr>
      <w:r>
        <w:rPr>
          <w:rFonts w:ascii="Times New Roman" w:hAnsi="Times New Roman"/>
          <w:b w:val="0"/>
          <w:sz w:val="28"/>
        </w:rPr>
        <w:t>4. Оцифровка архива УДК обеспечивает не только экономический эффект (808 тыс. руб./год), но и устраняет системный риск утраты данных и создает инфраструктуру для дальнейшей автоматизации (электронный каталог может быть интегрирован с порталом КФУ для самообслуживания граждан).</w:t>
      </w:r>
    </w:p>
    <w:p>
      <w:pPr>
        <w:spacing w:line="360" w:lineRule="auto" w:before="0" w:after="0"/>
        <w:ind w:firstLine="709"/>
        <w:jc w:val="both"/>
      </w:pPr>
      <w:r>
        <w:rPr>
          <w:rFonts w:ascii="Times New Roman" w:hAnsi="Times New Roman"/>
          <w:b w:val="0"/>
          <w:sz w:val="28"/>
        </w:rPr>
        <w:t>5. Все предложенные решения основаны на инструментах, доступных для внедрения в условиях государственного вуза: 5С (не требует инвестиций), стандартизация (минимальные затраты), Битрикс24 (облачное решение без капитальных затрат на серверы), Оптическое распознавание + SSD (бюджетное решение с привлечением студентов).</w:t>
      </w:r>
    </w:p>
    <w:p>
      <w:pPr>
        <w:spacing w:line="360" w:lineRule="auto" w:before="0" w:after="0"/>
        <w:ind w:firstLine="709"/>
        <w:jc w:val="both"/>
      </w:pPr>
      <w:r>
        <w:rPr>
          <w:rFonts w:ascii="Times New Roman" w:hAnsi="Times New Roman"/>
          <w:b w:val="0"/>
          <w:sz w:val="28"/>
        </w:rPr>
        <w:t>Экономическое обоснование предложенных изменений, включая расчет NPV, IRR и дисконтированного срока окупаемости, представлено далее.</w:t>
      </w:r>
    </w:p>
    <w:p>
      <w:pPr>
        <w:spacing w:line="360" w:lineRule="auto" w:before="0" w:after="0"/>
        <w:ind w:firstLine="0"/>
      </w:pPr>
    </w:p>
    <w:p>
      <w:pPr>
        <w:spacing w:line="360" w:lineRule="auto" w:before="0" w:after="0"/>
        <w:ind w:firstLine="0"/>
        <w:jc w:val="center"/>
      </w:pPr>
      <w:r>
        <w:rPr>
          <w:rFonts w:ascii="Times New Roman" w:hAnsi="Times New Roman"/>
          <w:b/>
          <w:sz w:val="28"/>
        </w:rPr>
        <w:t>3.3. Оценка экономической эффективности реинжиниринга</w:t>
      </w:r>
    </w:p>
    <w:p>
      <w:pPr>
        <w:spacing w:line="360" w:lineRule="auto" w:before="0" w:after="0"/>
        <w:ind w:firstLine="709"/>
        <w:jc w:val="both"/>
      </w:pPr>
      <w:r>
        <w:rPr>
          <w:rFonts w:ascii="Times New Roman" w:hAnsi="Times New Roman"/>
          <w:b w:val="0"/>
          <w:sz w:val="28"/>
        </w:rPr>
        <w:t>Реализация проектов реинжиниринга бизнес-процессов структурных подразделений КФУ требует определенных инвестиционных вложений. Структура затрат различается в зависимости от специфики каждого подразделения и характера предлагаемых изменений.</w:t>
      </w:r>
    </w:p>
    <w:p>
      <w:pPr>
        <w:spacing w:line="360" w:lineRule="auto" w:before="0" w:after="0"/>
        <w:ind w:firstLine="709"/>
        <w:jc w:val="both"/>
      </w:pPr>
      <w:r>
        <w:rPr>
          <w:rFonts w:ascii="Times New Roman" w:hAnsi="Times New Roman"/>
          <w:b w:val="0"/>
          <w:sz w:val="28"/>
        </w:rPr>
        <w:t>Оптимизация процесса регистрации и описания музейных экспонатов в системе КАМИС предполагает следующие затраты:</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3213"/>
          </w:tcPr>
          <w:p>
            <w:pPr>
              <w:spacing w:line="240" w:lineRule="auto" w:before="0" w:after="0"/>
              <w:ind w:firstLine="0"/>
              <w:jc w:val="center"/>
            </w:pPr>
            <w:r/>
            <w:r>
              <w:rPr>
                <w:rFonts w:ascii="Times New Roman" w:hAnsi="Times New Roman"/>
                <w:b/>
                <w:sz w:val="24"/>
              </w:rPr>
              <w:t>Статья затрат</w:t>
            </w:r>
          </w:p>
        </w:tc>
        <w:tc>
          <w:tcPr>
            <w:tcW w:type="dxa" w:w="3213"/>
          </w:tcPr>
          <w:p>
            <w:pPr>
              <w:spacing w:line="240" w:lineRule="auto" w:before="0" w:after="0"/>
              <w:ind w:firstLine="0"/>
              <w:jc w:val="center"/>
            </w:pPr>
            <w:r/>
            <w:r>
              <w:rPr>
                <w:rFonts w:ascii="Times New Roman" w:hAnsi="Times New Roman"/>
                <w:b/>
                <w:sz w:val="24"/>
              </w:rPr>
              <w:t>Сумма, руб.</w:t>
            </w:r>
          </w:p>
        </w:tc>
        <w:tc>
          <w:tcPr>
            <w:tcW w:type="dxa" w:w="3213"/>
          </w:tcPr>
          <w:p>
            <w:pPr>
              <w:spacing w:line="240" w:lineRule="auto" w:before="0" w:after="0"/>
              <w:ind w:firstLine="0"/>
              <w:jc w:val="center"/>
            </w:pPr>
            <w:r/>
            <w:r>
              <w:rPr>
                <w:rFonts w:ascii="Times New Roman" w:hAnsi="Times New Roman"/>
                <w:b/>
                <w:sz w:val="24"/>
              </w:rPr>
              <w:t>Периодичность</w:t>
            </w:r>
          </w:p>
        </w:tc>
      </w:tr>
      <w:tr>
        <w:tc>
          <w:tcPr>
            <w:tcW w:type="dxa" w:w="3213"/>
          </w:tcPr>
          <w:p>
            <w:pPr>
              <w:spacing w:line="240" w:lineRule="auto" w:before="0" w:after="0"/>
              <w:ind w:firstLine="0"/>
              <w:jc w:val="left"/>
            </w:pPr>
            <w:r/>
            <w:r>
              <w:rPr>
                <w:rFonts w:ascii="Times New Roman" w:hAnsi="Times New Roman"/>
                <w:sz w:val="24"/>
              </w:rPr>
              <w:t>Найм лаборанта (з/п + страховые взносы 30%)</w:t>
            </w:r>
          </w:p>
        </w:tc>
        <w:tc>
          <w:tcPr>
            <w:tcW w:type="dxa" w:w="3213"/>
          </w:tcPr>
          <w:p>
            <w:pPr>
              <w:spacing w:line="240" w:lineRule="auto" w:before="0" w:after="0"/>
              <w:ind w:firstLine="0"/>
              <w:jc w:val="center"/>
            </w:pPr>
            <w:r/>
            <w:r>
              <w:rPr>
                <w:rFonts w:ascii="Times New Roman" w:hAnsi="Times New Roman"/>
                <w:sz w:val="24"/>
              </w:rPr>
              <w:t>32 500</w:t>
            </w:r>
          </w:p>
        </w:tc>
        <w:tc>
          <w:tcPr>
            <w:tcW w:type="dxa" w:w="3213"/>
          </w:tcPr>
          <w:p>
            <w:pPr>
              <w:spacing w:line="240" w:lineRule="auto" w:before="0" w:after="0"/>
              <w:ind w:firstLine="0"/>
              <w:jc w:val="center"/>
            </w:pPr>
            <w:r/>
            <w:r>
              <w:rPr>
                <w:rFonts w:ascii="Times New Roman" w:hAnsi="Times New Roman"/>
                <w:sz w:val="24"/>
              </w:rPr>
              <w:t>ежемесячно</w:t>
            </w:r>
          </w:p>
        </w:tc>
      </w:tr>
      <w:tr>
        <w:tc>
          <w:tcPr>
            <w:tcW w:type="dxa" w:w="3213"/>
          </w:tcPr>
          <w:p>
            <w:pPr>
              <w:spacing w:line="240" w:lineRule="auto" w:before="0" w:after="0"/>
              <w:ind w:firstLine="0"/>
              <w:jc w:val="left"/>
            </w:pPr>
            <w:r/>
            <w:r>
              <w:rPr>
                <w:rFonts w:ascii="Times New Roman" w:hAnsi="Times New Roman"/>
                <w:sz w:val="24"/>
              </w:rPr>
              <w:t>Оборудование для фотозоны (фон, штатив, освещение)</w:t>
            </w:r>
          </w:p>
        </w:tc>
        <w:tc>
          <w:tcPr>
            <w:tcW w:type="dxa" w:w="3213"/>
          </w:tcPr>
          <w:p>
            <w:pPr>
              <w:spacing w:line="240" w:lineRule="auto" w:before="0" w:after="0"/>
              <w:ind w:firstLine="0"/>
              <w:jc w:val="center"/>
            </w:pPr>
            <w:r/>
            <w:r>
              <w:rPr>
                <w:rFonts w:ascii="Times New Roman" w:hAnsi="Times New Roman"/>
                <w:sz w:val="24"/>
              </w:rPr>
              <w:t>45 000</w:t>
            </w:r>
          </w:p>
        </w:tc>
        <w:tc>
          <w:tcPr>
            <w:tcW w:type="dxa" w:w="3213"/>
          </w:tcPr>
          <w:p>
            <w:pPr>
              <w:spacing w:line="240" w:lineRule="auto" w:before="0" w:after="0"/>
              <w:ind w:firstLine="0"/>
              <w:jc w:val="center"/>
            </w:pPr>
            <w:r/>
            <w:r>
              <w:rPr>
                <w:rFonts w:ascii="Times New Roman" w:hAnsi="Times New Roman"/>
                <w:sz w:val="24"/>
              </w:rPr>
              <w:t>единоразово</w:t>
            </w:r>
          </w:p>
        </w:tc>
      </w:tr>
      <w:tr>
        <w:tc>
          <w:tcPr>
            <w:tcW w:type="dxa" w:w="3213"/>
          </w:tcPr>
          <w:p>
            <w:pPr>
              <w:spacing w:line="240" w:lineRule="auto" w:before="0" w:after="0"/>
              <w:ind w:firstLine="0"/>
              <w:jc w:val="left"/>
            </w:pPr>
            <w:r/>
            <w:r>
              <w:rPr>
                <w:rFonts w:ascii="Times New Roman" w:hAnsi="Times New Roman"/>
                <w:sz w:val="24"/>
              </w:rPr>
              <w:t>Штангенциркуль и измерительные инструменты</w:t>
            </w:r>
          </w:p>
        </w:tc>
        <w:tc>
          <w:tcPr>
            <w:tcW w:type="dxa" w:w="3213"/>
          </w:tcPr>
          <w:p>
            <w:pPr>
              <w:spacing w:line="240" w:lineRule="auto" w:before="0" w:after="0"/>
              <w:ind w:firstLine="0"/>
              <w:jc w:val="center"/>
            </w:pPr>
            <w:r/>
            <w:r>
              <w:rPr>
                <w:rFonts w:ascii="Times New Roman" w:hAnsi="Times New Roman"/>
                <w:sz w:val="24"/>
              </w:rPr>
              <w:t>5 000</w:t>
            </w:r>
          </w:p>
        </w:tc>
        <w:tc>
          <w:tcPr>
            <w:tcW w:type="dxa" w:w="3213"/>
          </w:tcPr>
          <w:p>
            <w:pPr>
              <w:spacing w:line="240" w:lineRule="auto" w:before="0" w:after="0"/>
              <w:ind w:firstLine="0"/>
              <w:jc w:val="center"/>
            </w:pPr>
            <w:r/>
            <w:r>
              <w:rPr>
                <w:rFonts w:ascii="Times New Roman" w:hAnsi="Times New Roman"/>
                <w:sz w:val="24"/>
              </w:rPr>
              <w:t>единоразово</w:t>
            </w:r>
          </w:p>
        </w:tc>
      </w:tr>
      <w:tr>
        <w:tc>
          <w:tcPr>
            <w:tcW w:type="dxa" w:w="3213"/>
          </w:tcPr>
          <w:p>
            <w:pPr>
              <w:spacing w:line="240" w:lineRule="auto" w:before="0" w:after="0"/>
              <w:ind w:firstLine="0"/>
              <w:jc w:val="left"/>
            </w:pPr>
            <w:r/>
            <w:r>
              <w:rPr>
                <w:rFonts w:ascii="Times New Roman" w:hAnsi="Times New Roman"/>
                <w:sz w:val="24"/>
              </w:rPr>
              <w:t>Организация рабочего места по 5С</w:t>
            </w:r>
          </w:p>
        </w:tc>
        <w:tc>
          <w:tcPr>
            <w:tcW w:type="dxa" w:w="3213"/>
          </w:tcPr>
          <w:p>
            <w:pPr>
              <w:spacing w:line="240" w:lineRule="auto" w:before="0" w:after="0"/>
              <w:ind w:firstLine="0"/>
              <w:jc w:val="center"/>
            </w:pPr>
            <w:r/>
            <w:r>
              <w:rPr>
                <w:rFonts w:ascii="Times New Roman" w:hAnsi="Times New Roman"/>
                <w:sz w:val="24"/>
              </w:rPr>
              <w:t>15 000</w:t>
            </w:r>
          </w:p>
        </w:tc>
        <w:tc>
          <w:tcPr>
            <w:tcW w:type="dxa" w:w="3213"/>
          </w:tcPr>
          <w:p>
            <w:pPr>
              <w:spacing w:line="240" w:lineRule="auto" w:before="0" w:after="0"/>
              <w:ind w:firstLine="0"/>
              <w:jc w:val="center"/>
            </w:pPr>
            <w:r/>
            <w:r>
              <w:rPr>
                <w:rFonts w:ascii="Times New Roman" w:hAnsi="Times New Roman"/>
                <w:sz w:val="24"/>
              </w:rPr>
              <w:t>единоразово</w:t>
            </w:r>
          </w:p>
        </w:tc>
      </w:tr>
      <w:tr>
        <w:tc>
          <w:tcPr>
            <w:tcW w:type="dxa" w:w="3213"/>
          </w:tcPr>
          <w:p>
            <w:pPr>
              <w:spacing w:line="240" w:lineRule="auto" w:before="0" w:after="0"/>
              <w:ind w:firstLine="0"/>
              <w:jc w:val="left"/>
            </w:pPr>
            <w:r/>
            <w:r>
              <w:rPr>
                <w:rFonts w:ascii="Times New Roman" w:hAnsi="Times New Roman"/>
                <w:sz w:val="24"/>
              </w:rPr>
              <w:t>**Итого единоразовые затраты**</w:t>
            </w:r>
          </w:p>
        </w:tc>
        <w:tc>
          <w:tcPr>
            <w:tcW w:type="dxa" w:w="3213"/>
          </w:tcPr>
          <w:p>
            <w:pPr>
              <w:spacing w:line="240" w:lineRule="auto" w:before="0" w:after="0"/>
              <w:ind w:firstLine="0"/>
              <w:jc w:val="center"/>
            </w:pPr>
            <w:r/>
            <w:r>
              <w:rPr>
                <w:rFonts w:ascii="Times New Roman" w:hAnsi="Times New Roman"/>
                <w:sz w:val="24"/>
              </w:rPr>
              <w:t>**65 000**</w:t>
            </w:r>
          </w:p>
        </w:tc>
        <w:tc>
          <w:tcPr>
            <w:tcW w:type="dxa" w:w="3213"/>
          </w:tcPr>
          <w:p>
            <w:pPr>
              <w:spacing w:line="240" w:lineRule="auto" w:before="0" w:after="0"/>
              <w:ind w:firstLine="0"/>
              <w:jc w:val="center"/>
            </w:pPr>
            <w:r/>
            <w:r>
              <w:rPr>
                <w:rFonts w:ascii="Times New Roman" w:hAnsi="Times New Roman"/>
                <w:sz w:val="24"/>
              </w:rPr>
              <w:t>–</w:t>
            </w:r>
          </w:p>
        </w:tc>
      </w:tr>
      <w:tr>
        <w:tc>
          <w:tcPr>
            <w:tcW w:type="dxa" w:w="3213"/>
          </w:tcPr>
          <w:p>
            <w:pPr>
              <w:spacing w:line="240" w:lineRule="auto" w:before="0" w:after="0"/>
              <w:ind w:firstLine="0"/>
              <w:jc w:val="left"/>
            </w:pPr>
            <w:r/>
            <w:r>
              <w:rPr>
                <w:rFonts w:ascii="Times New Roman" w:hAnsi="Times New Roman"/>
                <w:sz w:val="24"/>
              </w:rPr>
              <w:t>**Итого ежегодные затраты (лаборант)**</w:t>
            </w:r>
          </w:p>
        </w:tc>
        <w:tc>
          <w:tcPr>
            <w:tcW w:type="dxa" w:w="3213"/>
          </w:tcPr>
          <w:p>
            <w:pPr>
              <w:spacing w:line="240" w:lineRule="auto" w:before="0" w:after="0"/>
              <w:ind w:firstLine="0"/>
              <w:jc w:val="center"/>
            </w:pPr>
            <w:r/>
            <w:r>
              <w:rPr>
                <w:rFonts w:ascii="Times New Roman" w:hAnsi="Times New Roman"/>
                <w:sz w:val="24"/>
              </w:rPr>
              <w:t>**390 000**</w:t>
            </w:r>
          </w:p>
        </w:tc>
        <w:tc>
          <w:tcPr>
            <w:tcW w:type="dxa" w:w="3213"/>
          </w:tcPr>
          <w:p>
            <w:pPr>
              <w:spacing w:line="240" w:lineRule="auto" w:before="0" w:after="0"/>
              <w:ind w:firstLine="0"/>
              <w:jc w:val="center"/>
            </w:pPr>
            <w:r/>
            <w:r>
              <w:rPr>
                <w:rFonts w:ascii="Times New Roman" w:hAnsi="Times New Roman"/>
                <w:sz w:val="24"/>
              </w:rPr>
              <w:t>ежегодно</w:t>
            </w:r>
          </w:p>
        </w:tc>
      </w:tr>
    </w:tbl>
    <w:p>
      <w:pPr>
        <w:spacing w:line="360" w:lineRule="auto" w:before="0" w:after="0"/>
        <w:ind w:firstLine="709"/>
        <w:jc w:val="both"/>
      </w:pPr>
      <w:r>
        <w:rPr>
          <w:rFonts w:ascii="Times New Roman" w:hAnsi="Times New Roman"/>
          <w:b w:val="0"/>
          <w:sz w:val="28"/>
        </w:rPr>
        <w:t>Заработная плата лаборанта принята на уровне 25 000 руб./мес. с учетом страховых взносов 30% (25 000 × 1,3 = 32 500 руб./мес.).</w:t>
      </w:r>
    </w:p>
    <w:p>
      <w:pPr>
        <w:spacing w:line="360" w:lineRule="auto" w:before="0" w:after="0"/>
        <w:ind w:firstLine="709"/>
        <w:jc w:val="both"/>
      </w:pPr>
      <w:r>
        <w:rPr>
          <w:rFonts w:ascii="Times New Roman" w:hAnsi="Times New Roman"/>
          <w:b w:val="0"/>
          <w:sz w:val="28"/>
        </w:rPr>
        <w:t>Внедрение платформы Битрикс24 «Предприятие» для автоматизации процесса формирования графика отпусков ППС предполагает следующую структуру затрат:</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3213"/>
          </w:tcPr>
          <w:p>
            <w:pPr>
              <w:spacing w:line="240" w:lineRule="auto" w:before="0" w:after="0"/>
              <w:ind w:firstLine="0"/>
              <w:jc w:val="center"/>
            </w:pPr>
            <w:r/>
            <w:r>
              <w:rPr>
                <w:rFonts w:ascii="Times New Roman" w:hAnsi="Times New Roman"/>
                <w:b/>
                <w:sz w:val="24"/>
              </w:rPr>
              <w:t>Статья затрат</w:t>
            </w:r>
          </w:p>
        </w:tc>
        <w:tc>
          <w:tcPr>
            <w:tcW w:type="dxa" w:w="3213"/>
          </w:tcPr>
          <w:p>
            <w:pPr>
              <w:spacing w:line="240" w:lineRule="auto" w:before="0" w:after="0"/>
              <w:ind w:firstLine="0"/>
              <w:jc w:val="center"/>
            </w:pPr>
            <w:r/>
            <w:r>
              <w:rPr>
                <w:rFonts w:ascii="Times New Roman" w:hAnsi="Times New Roman"/>
                <w:b/>
                <w:sz w:val="24"/>
              </w:rPr>
              <w:t>Сумма, руб.</w:t>
            </w:r>
          </w:p>
        </w:tc>
        <w:tc>
          <w:tcPr>
            <w:tcW w:type="dxa" w:w="3213"/>
          </w:tcPr>
          <w:p>
            <w:pPr>
              <w:spacing w:line="240" w:lineRule="auto" w:before="0" w:after="0"/>
              <w:ind w:firstLine="0"/>
              <w:jc w:val="center"/>
            </w:pPr>
            <w:r/>
            <w:r>
              <w:rPr>
                <w:rFonts w:ascii="Times New Roman" w:hAnsi="Times New Roman"/>
                <w:b/>
                <w:sz w:val="24"/>
              </w:rPr>
              <w:t>Периодичность</w:t>
            </w:r>
          </w:p>
        </w:tc>
      </w:tr>
      <w:tr>
        <w:tc>
          <w:tcPr>
            <w:tcW w:type="dxa" w:w="3213"/>
          </w:tcPr>
          <w:p>
            <w:pPr>
              <w:spacing w:line="240" w:lineRule="auto" w:before="0" w:after="0"/>
              <w:ind w:firstLine="0"/>
              <w:jc w:val="left"/>
            </w:pPr>
            <w:r/>
            <w:r>
              <w:rPr>
                <w:rFonts w:ascii="Times New Roman" w:hAnsi="Times New Roman"/>
                <w:sz w:val="24"/>
              </w:rPr>
              <w:t>Подписка Битрикс24 «Предприятие»</w:t>
            </w:r>
          </w:p>
        </w:tc>
        <w:tc>
          <w:tcPr>
            <w:tcW w:type="dxa" w:w="3213"/>
          </w:tcPr>
          <w:p>
            <w:pPr>
              <w:spacing w:line="240" w:lineRule="auto" w:before="0" w:after="0"/>
              <w:ind w:firstLine="0"/>
              <w:jc w:val="center"/>
            </w:pPr>
            <w:r/>
            <w:r>
              <w:rPr>
                <w:rFonts w:ascii="Times New Roman" w:hAnsi="Times New Roman"/>
                <w:sz w:val="24"/>
              </w:rPr>
              <w:t>4 788 000</w:t>
            </w:r>
          </w:p>
        </w:tc>
        <w:tc>
          <w:tcPr>
            <w:tcW w:type="dxa" w:w="3213"/>
          </w:tcPr>
          <w:p>
            <w:pPr>
              <w:spacing w:line="240" w:lineRule="auto" w:before="0" w:after="0"/>
              <w:ind w:firstLine="0"/>
              <w:jc w:val="center"/>
            </w:pPr>
            <w:r/>
            <w:r>
              <w:rPr>
                <w:rFonts w:ascii="Times New Roman" w:hAnsi="Times New Roman"/>
                <w:sz w:val="24"/>
              </w:rPr>
              <w:t>ежегодно</w:t>
            </w:r>
          </w:p>
        </w:tc>
      </w:tr>
      <w:tr>
        <w:tc>
          <w:tcPr>
            <w:tcW w:type="dxa" w:w="3213"/>
          </w:tcPr>
          <w:p>
            <w:pPr>
              <w:spacing w:line="240" w:lineRule="auto" w:before="0" w:after="0"/>
              <w:ind w:firstLine="0"/>
              <w:jc w:val="left"/>
            </w:pPr>
            <w:r/>
            <w:r>
              <w:rPr>
                <w:rFonts w:ascii="Times New Roman" w:hAnsi="Times New Roman"/>
                <w:sz w:val="24"/>
              </w:rPr>
              <w:t>Настройка бизнес-процессов и интеграция</w:t>
            </w:r>
          </w:p>
        </w:tc>
        <w:tc>
          <w:tcPr>
            <w:tcW w:type="dxa" w:w="3213"/>
          </w:tcPr>
          <w:p>
            <w:pPr>
              <w:spacing w:line="240" w:lineRule="auto" w:before="0" w:after="0"/>
              <w:ind w:firstLine="0"/>
              <w:jc w:val="center"/>
            </w:pPr>
            <w:r/>
            <w:r>
              <w:rPr>
                <w:rFonts w:ascii="Times New Roman" w:hAnsi="Times New Roman"/>
                <w:sz w:val="24"/>
              </w:rPr>
              <w:t>350 000</w:t>
            </w:r>
          </w:p>
        </w:tc>
        <w:tc>
          <w:tcPr>
            <w:tcW w:type="dxa" w:w="3213"/>
          </w:tcPr>
          <w:p>
            <w:pPr>
              <w:spacing w:line="240" w:lineRule="auto" w:before="0" w:after="0"/>
              <w:ind w:firstLine="0"/>
              <w:jc w:val="center"/>
            </w:pPr>
            <w:r/>
            <w:r>
              <w:rPr>
                <w:rFonts w:ascii="Times New Roman" w:hAnsi="Times New Roman"/>
                <w:sz w:val="24"/>
              </w:rPr>
              <w:t>единоразово</w:t>
            </w:r>
          </w:p>
        </w:tc>
      </w:tr>
      <w:tr>
        <w:tc>
          <w:tcPr>
            <w:tcW w:type="dxa" w:w="3213"/>
          </w:tcPr>
          <w:p>
            <w:pPr>
              <w:spacing w:line="240" w:lineRule="auto" w:before="0" w:after="0"/>
              <w:ind w:firstLine="0"/>
              <w:jc w:val="left"/>
            </w:pPr>
            <w:r/>
            <w:r>
              <w:rPr>
                <w:rFonts w:ascii="Times New Roman" w:hAnsi="Times New Roman"/>
                <w:sz w:val="24"/>
              </w:rPr>
              <w:t>Обучение сотрудников</w:t>
            </w:r>
          </w:p>
        </w:tc>
        <w:tc>
          <w:tcPr>
            <w:tcW w:type="dxa" w:w="3213"/>
          </w:tcPr>
          <w:p>
            <w:pPr>
              <w:spacing w:line="240" w:lineRule="auto" w:before="0" w:after="0"/>
              <w:ind w:firstLine="0"/>
              <w:jc w:val="center"/>
            </w:pPr>
            <w:r/>
            <w:r>
              <w:rPr>
                <w:rFonts w:ascii="Times New Roman" w:hAnsi="Times New Roman"/>
                <w:sz w:val="24"/>
              </w:rPr>
              <w:t>100 000</w:t>
            </w:r>
          </w:p>
        </w:tc>
        <w:tc>
          <w:tcPr>
            <w:tcW w:type="dxa" w:w="3213"/>
          </w:tcPr>
          <w:p>
            <w:pPr>
              <w:spacing w:line="240" w:lineRule="auto" w:before="0" w:after="0"/>
              <w:ind w:firstLine="0"/>
              <w:jc w:val="center"/>
            </w:pPr>
            <w:r/>
            <w:r>
              <w:rPr>
                <w:rFonts w:ascii="Times New Roman" w:hAnsi="Times New Roman"/>
                <w:sz w:val="24"/>
              </w:rPr>
              <w:t>единоразово</w:t>
            </w:r>
          </w:p>
        </w:tc>
      </w:tr>
      <w:tr>
        <w:tc>
          <w:tcPr>
            <w:tcW w:type="dxa" w:w="3213"/>
          </w:tcPr>
          <w:p>
            <w:pPr>
              <w:spacing w:line="240" w:lineRule="auto" w:before="0" w:after="0"/>
              <w:ind w:firstLine="0"/>
              <w:jc w:val="left"/>
            </w:pPr>
            <w:r/>
            <w:r>
              <w:rPr>
                <w:rFonts w:ascii="Times New Roman" w:hAnsi="Times New Roman"/>
                <w:sz w:val="24"/>
              </w:rPr>
              <w:t>**Итого первый год**</w:t>
            </w:r>
          </w:p>
        </w:tc>
        <w:tc>
          <w:tcPr>
            <w:tcW w:type="dxa" w:w="3213"/>
          </w:tcPr>
          <w:p>
            <w:pPr>
              <w:spacing w:line="240" w:lineRule="auto" w:before="0" w:after="0"/>
              <w:ind w:firstLine="0"/>
              <w:jc w:val="center"/>
            </w:pPr>
            <w:r/>
            <w:r>
              <w:rPr>
                <w:rFonts w:ascii="Times New Roman" w:hAnsi="Times New Roman"/>
                <w:sz w:val="24"/>
              </w:rPr>
              <w:t>**5 238 000**</w:t>
            </w:r>
          </w:p>
        </w:tc>
        <w:tc>
          <w:tcPr>
            <w:tcW w:type="dxa" w:w="3213"/>
          </w:tcPr>
          <w:p>
            <w:pPr>
              <w:spacing w:line="240" w:lineRule="auto" w:before="0" w:after="0"/>
              <w:ind w:firstLine="0"/>
              <w:jc w:val="center"/>
            </w:pPr>
            <w:r/>
            <w:r>
              <w:rPr>
                <w:rFonts w:ascii="Times New Roman" w:hAnsi="Times New Roman"/>
                <w:sz w:val="24"/>
              </w:rPr>
              <w:t>–</w:t>
            </w:r>
          </w:p>
        </w:tc>
      </w:tr>
      <w:tr>
        <w:tc>
          <w:tcPr>
            <w:tcW w:type="dxa" w:w="3213"/>
          </w:tcPr>
          <w:p>
            <w:pPr>
              <w:spacing w:line="240" w:lineRule="auto" w:before="0" w:after="0"/>
              <w:ind w:firstLine="0"/>
              <w:jc w:val="left"/>
            </w:pPr>
            <w:r/>
            <w:r>
              <w:rPr>
                <w:rFonts w:ascii="Times New Roman" w:hAnsi="Times New Roman"/>
                <w:sz w:val="24"/>
              </w:rPr>
              <w:t>**Итого последующие годы**</w:t>
            </w:r>
          </w:p>
        </w:tc>
        <w:tc>
          <w:tcPr>
            <w:tcW w:type="dxa" w:w="3213"/>
          </w:tcPr>
          <w:p>
            <w:pPr>
              <w:spacing w:line="240" w:lineRule="auto" w:before="0" w:after="0"/>
              <w:ind w:firstLine="0"/>
              <w:jc w:val="center"/>
            </w:pPr>
            <w:r/>
            <w:r>
              <w:rPr>
                <w:rFonts w:ascii="Times New Roman" w:hAnsi="Times New Roman"/>
                <w:sz w:val="24"/>
              </w:rPr>
              <w:t>**4 788 000**</w:t>
            </w:r>
          </w:p>
        </w:tc>
        <w:tc>
          <w:tcPr>
            <w:tcW w:type="dxa" w:w="3213"/>
          </w:tcPr>
          <w:p>
            <w:pPr>
              <w:spacing w:line="240" w:lineRule="auto" w:before="0" w:after="0"/>
              <w:ind w:firstLine="0"/>
              <w:jc w:val="center"/>
            </w:pPr>
            <w:r/>
            <w:r>
              <w:rPr>
                <w:rFonts w:ascii="Times New Roman" w:hAnsi="Times New Roman"/>
                <w:sz w:val="24"/>
              </w:rPr>
              <w:t>ежегодно</w:t>
            </w:r>
          </w:p>
        </w:tc>
      </w:tr>
    </w:tbl>
    <w:p>
      <w:pPr>
        <w:spacing w:line="360" w:lineRule="auto" w:before="0" w:after="0"/>
        <w:ind w:firstLine="709"/>
        <w:jc w:val="both"/>
      </w:pPr>
      <w:r>
        <w:rPr>
          <w:rFonts w:ascii="Times New Roman" w:hAnsi="Times New Roman"/>
          <w:b w:val="0"/>
          <w:sz w:val="28"/>
        </w:rPr>
        <w:t>Выбор облачного решения (программное обеспечение как услуга) обусловлен отсутствием ограничений на количество пользователей (более 6 000 сотрудников ППС), наличием встроенных инструментов для управления потоками работ, управления задачами и внутренней коммуникации.</w:t>
      </w:r>
    </w:p>
    <w:p>
      <w:pPr>
        <w:spacing w:line="360" w:lineRule="auto" w:before="0" w:after="0"/>
        <w:ind w:firstLine="709"/>
        <w:jc w:val="both"/>
      </w:pPr>
      <w:r>
        <w:rPr>
          <w:rFonts w:ascii="Times New Roman" w:hAnsi="Times New Roman"/>
          <w:b w:val="0"/>
          <w:sz w:val="28"/>
        </w:rPr>
        <w:t>Оптимизация процессов документооборота в Управлении документооборота и контроля включает несколько направлений:</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3213"/>
          </w:tcPr>
          <w:p>
            <w:pPr>
              <w:spacing w:line="240" w:lineRule="auto" w:before="0" w:after="0"/>
              <w:ind w:firstLine="0"/>
              <w:jc w:val="center"/>
            </w:pPr>
            <w:r/>
            <w:r>
              <w:rPr>
                <w:rFonts w:ascii="Times New Roman" w:hAnsi="Times New Roman"/>
                <w:b/>
                <w:sz w:val="24"/>
              </w:rPr>
              <w:t>Статья затрат</w:t>
            </w:r>
          </w:p>
        </w:tc>
        <w:tc>
          <w:tcPr>
            <w:tcW w:type="dxa" w:w="3213"/>
          </w:tcPr>
          <w:p>
            <w:pPr>
              <w:spacing w:line="240" w:lineRule="auto" w:before="0" w:after="0"/>
              <w:ind w:firstLine="0"/>
              <w:jc w:val="center"/>
            </w:pPr>
            <w:r/>
            <w:r>
              <w:rPr>
                <w:rFonts w:ascii="Times New Roman" w:hAnsi="Times New Roman"/>
                <w:b/>
                <w:sz w:val="24"/>
              </w:rPr>
              <w:t>Сумма, руб.</w:t>
            </w:r>
          </w:p>
        </w:tc>
        <w:tc>
          <w:tcPr>
            <w:tcW w:type="dxa" w:w="3213"/>
          </w:tcPr>
          <w:p>
            <w:pPr>
              <w:spacing w:line="240" w:lineRule="auto" w:before="0" w:after="0"/>
              <w:ind w:firstLine="0"/>
              <w:jc w:val="center"/>
            </w:pPr>
            <w:r/>
            <w:r>
              <w:rPr>
                <w:rFonts w:ascii="Times New Roman" w:hAnsi="Times New Roman"/>
                <w:b/>
                <w:sz w:val="24"/>
              </w:rPr>
              <w:t>Периодичность</w:t>
            </w:r>
          </w:p>
        </w:tc>
      </w:tr>
      <w:tr>
        <w:tc>
          <w:tcPr>
            <w:tcW w:type="dxa" w:w="3213"/>
          </w:tcPr>
          <w:p>
            <w:pPr>
              <w:spacing w:line="240" w:lineRule="auto" w:before="0" w:after="0"/>
              <w:ind w:firstLine="0"/>
              <w:jc w:val="left"/>
            </w:pPr>
            <w:r/>
            <w:r>
              <w:rPr>
                <w:rFonts w:ascii="Times New Roman" w:hAnsi="Times New Roman"/>
                <w:sz w:val="24"/>
              </w:rPr>
              <w:t>Оцифровка архива (SSD-диски, ПО для оптического распознавания символов)</w:t>
            </w:r>
          </w:p>
        </w:tc>
        <w:tc>
          <w:tcPr>
            <w:tcW w:type="dxa" w:w="3213"/>
          </w:tcPr>
          <w:p>
            <w:pPr>
              <w:spacing w:line="240" w:lineRule="auto" w:before="0" w:after="0"/>
              <w:ind w:firstLine="0"/>
              <w:jc w:val="center"/>
            </w:pPr>
            <w:r/>
            <w:r>
              <w:rPr>
                <w:rFonts w:ascii="Times New Roman" w:hAnsi="Times New Roman"/>
                <w:sz w:val="24"/>
              </w:rPr>
              <w:t>80 000</w:t>
            </w:r>
          </w:p>
        </w:tc>
        <w:tc>
          <w:tcPr>
            <w:tcW w:type="dxa" w:w="3213"/>
          </w:tcPr>
          <w:p>
            <w:pPr>
              <w:spacing w:line="240" w:lineRule="auto" w:before="0" w:after="0"/>
              <w:ind w:firstLine="0"/>
              <w:jc w:val="center"/>
            </w:pPr>
            <w:r/>
            <w:r>
              <w:rPr>
                <w:rFonts w:ascii="Times New Roman" w:hAnsi="Times New Roman"/>
                <w:sz w:val="24"/>
              </w:rPr>
              <w:t>единоразово</w:t>
            </w:r>
          </w:p>
        </w:tc>
      </w:tr>
      <w:tr>
        <w:tc>
          <w:tcPr>
            <w:tcW w:type="dxa" w:w="3213"/>
          </w:tcPr>
          <w:p>
            <w:pPr>
              <w:spacing w:line="240" w:lineRule="auto" w:before="0" w:after="0"/>
              <w:ind w:firstLine="0"/>
              <w:jc w:val="left"/>
            </w:pPr>
            <w:r/>
            <w:r>
              <w:rPr>
                <w:rFonts w:ascii="Times New Roman" w:hAnsi="Times New Roman"/>
                <w:sz w:val="24"/>
              </w:rPr>
              <w:t>Привлечение студентов для сканирования (27 дней)</w:t>
            </w:r>
          </w:p>
        </w:tc>
        <w:tc>
          <w:tcPr>
            <w:tcW w:type="dxa" w:w="3213"/>
          </w:tcPr>
          <w:p>
            <w:pPr>
              <w:spacing w:line="240" w:lineRule="auto" w:before="0" w:after="0"/>
              <w:ind w:firstLine="0"/>
              <w:jc w:val="center"/>
            </w:pPr>
            <w:r/>
            <w:r>
              <w:rPr>
                <w:rFonts w:ascii="Times New Roman" w:hAnsi="Times New Roman"/>
                <w:sz w:val="24"/>
              </w:rPr>
              <w:t>120 000</w:t>
            </w:r>
          </w:p>
        </w:tc>
        <w:tc>
          <w:tcPr>
            <w:tcW w:type="dxa" w:w="3213"/>
          </w:tcPr>
          <w:p>
            <w:pPr>
              <w:spacing w:line="240" w:lineRule="auto" w:before="0" w:after="0"/>
              <w:ind w:firstLine="0"/>
              <w:jc w:val="center"/>
            </w:pPr>
            <w:r/>
            <w:r>
              <w:rPr>
                <w:rFonts w:ascii="Times New Roman" w:hAnsi="Times New Roman"/>
                <w:sz w:val="24"/>
              </w:rPr>
              <w:t>единоразово</w:t>
            </w:r>
          </w:p>
        </w:tc>
      </w:tr>
      <w:tr>
        <w:tc>
          <w:tcPr>
            <w:tcW w:type="dxa" w:w="3213"/>
          </w:tcPr>
          <w:p>
            <w:pPr>
              <w:spacing w:line="240" w:lineRule="auto" w:before="0" w:after="0"/>
              <w:ind w:firstLine="0"/>
              <w:jc w:val="left"/>
            </w:pPr>
            <w:r/>
            <w:r>
              <w:rPr>
                <w:rFonts w:ascii="Times New Roman" w:hAnsi="Times New Roman"/>
                <w:sz w:val="24"/>
              </w:rPr>
              <w:t>Внедрение QR-системы для исходящих писем</w:t>
            </w:r>
          </w:p>
        </w:tc>
        <w:tc>
          <w:tcPr>
            <w:tcW w:type="dxa" w:w="3213"/>
          </w:tcPr>
          <w:p>
            <w:pPr>
              <w:spacing w:line="240" w:lineRule="auto" w:before="0" w:after="0"/>
              <w:ind w:firstLine="0"/>
              <w:jc w:val="center"/>
            </w:pPr>
            <w:r/>
            <w:r>
              <w:rPr>
                <w:rFonts w:ascii="Times New Roman" w:hAnsi="Times New Roman"/>
                <w:sz w:val="24"/>
              </w:rPr>
              <w:t>52 500</w:t>
            </w:r>
          </w:p>
        </w:tc>
        <w:tc>
          <w:tcPr>
            <w:tcW w:type="dxa" w:w="3213"/>
          </w:tcPr>
          <w:p>
            <w:pPr>
              <w:spacing w:line="240" w:lineRule="auto" w:before="0" w:after="0"/>
              <w:ind w:firstLine="0"/>
              <w:jc w:val="center"/>
            </w:pPr>
            <w:r/>
            <w:r>
              <w:rPr>
                <w:rFonts w:ascii="Times New Roman" w:hAnsi="Times New Roman"/>
                <w:sz w:val="24"/>
              </w:rPr>
              <w:t>единоразово</w:t>
            </w:r>
          </w:p>
        </w:tc>
      </w:tr>
      <w:tr>
        <w:tc>
          <w:tcPr>
            <w:tcW w:type="dxa" w:w="3213"/>
          </w:tcPr>
          <w:p>
            <w:pPr>
              <w:spacing w:line="240" w:lineRule="auto" w:before="0" w:after="0"/>
              <w:ind w:firstLine="0"/>
              <w:jc w:val="left"/>
            </w:pPr>
            <w:r/>
            <w:r>
              <w:rPr>
                <w:rFonts w:ascii="Times New Roman" w:hAnsi="Times New Roman"/>
                <w:sz w:val="24"/>
              </w:rPr>
              <w:t>Второй монитор для рабочего места (регистрация входящих)</w:t>
            </w:r>
          </w:p>
        </w:tc>
        <w:tc>
          <w:tcPr>
            <w:tcW w:type="dxa" w:w="3213"/>
          </w:tcPr>
          <w:p>
            <w:pPr>
              <w:spacing w:line="240" w:lineRule="auto" w:before="0" w:after="0"/>
              <w:ind w:firstLine="0"/>
              <w:jc w:val="center"/>
            </w:pPr>
            <w:r/>
            <w:r>
              <w:rPr>
                <w:rFonts w:ascii="Times New Roman" w:hAnsi="Times New Roman"/>
                <w:sz w:val="24"/>
              </w:rPr>
              <w:t>25 000</w:t>
            </w:r>
          </w:p>
        </w:tc>
        <w:tc>
          <w:tcPr>
            <w:tcW w:type="dxa" w:w="3213"/>
          </w:tcPr>
          <w:p>
            <w:pPr>
              <w:spacing w:line="240" w:lineRule="auto" w:before="0" w:after="0"/>
              <w:ind w:firstLine="0"/>
              <w:jc w:val="center"/>
            </w:pPr>
            <w:r/>
            <w:r>
              <w:rPr>
                <w:rFonts w:ascii="Times New Roman" w:hAnsi="Times New Roman"/>
                <w:sz w:val="24"/>
              </w:rPr>
              <w:t>единоразово</w:t>
            </w:r>
          </w:p>
        </w:tc>
      </w:tr>
      <w:tr>
        <w:tc>
          <w:tcPr>
            <w:tcW w:type="dxa" w:w="3213"/>
          </w:tcPr>
          <w:p>
            <w:pPr>
              <w:spacing w:line="240" w:lineRule="auto" w:before="0" w:after="0"/>
              <w:ind w:firstLine="0"/>
              <w:jc w:val="left"/>
            </w:pPr>
            <w:r/>
            <w:r>
              <w:rPr>
                <w:rFonts w:ascii="Times New Roman" w:hAnsi="Times New Roman"/>
                <w:sz w:val="24"/>
              </w:rPr>
              <w:t>Интеграция ИИ для проверки документов (подписка «Орфограммка» + КПЭ)</w:t>
            </w:r>
          </w:p>
        </w:tc>
        <w:tc>
          <w:tcPr>
            <w:tcW w:type="dxa" w:w="3213"/>
          </w:tcPr>
          <w:p>
            <w:pPr>
              <w:spacing w:line="240" w:lineRule="auto" w:before="0" w:after="0"/>
              <w:ind w:firstLine="0"/>
              <w:jc w:val="center"/>
            </w:pPr>
            <w:r/>
            <w:r>
              <w:rPr>
                <w:rFonts w:ascii="Times New Roman" w:hAnsi="Times New Roman"/>
                <w:sz w:val="24"/>
              </w:rPr>
              <w:t>180 000</w:t>
            </w:r>
          </w:p>
        </w:tc>
        <w:tc>
          <w:tcPr>
            <w:tcW w:type="dxa" w:w="3213"/>
          </w:tcPr>
          <w:p>
            <w:pPr>
              <w:spacing w:line="240" w:lineRule="auto" w:before="0" w:after="0"/>
              <w:ind w:firstLine="0"/>
              <w:jc w:val="center"/>
            </w:pPr>
            <w:r/>
            <w:r>
              <w:rPr>
                <w:rFonts w:ascii="Times New Roman" w:hAnsi="Times New Roman"/>
                <w:sz w:val="24"/>
              </w:rPr>
              <w:t>ежегодно</w:t>
            </w:r>
          </w:p>
        </w:tc>
      </w:tr>
      <w:tr>
        <w:tc>
          <w:tcPr>
            <w:tcW w:type="dxa" w:w="3213"/>
          </w:tcPr>
          <w:p>
            <w:pPr>
              <w:spacing w:line="240" w:lineRule="auto" w:before="0" w:after="0"/>
              <w:ind w:firstLine="0"/>
              <w:jc w:val="left"/>
            </w:pPr>
            <w:r/>
            <w:r>
              <w:rPr>
                <w:rFonts w:ascii="Times New Roman" w:hAnsi="Times New Roman"/>
                <w:sz w:val="24"/>
              </w:rPr>
              <w:t>**Итого единоразовые затраты**</w:t>
            </w:r>
          </w:p>
        </w:tc>
        <w:tc>
          <w:tcPr>
            <w:tcW w:type="dxa" w:w="3213"/>
          </w:tcPr>
          <w:p>
            <w:pPr>
              <w:spacing w:line="240" w:lineRule="auto" w:before="0" w:after="0"/>
              <w:ind w:firstLine="0"/>
              <w:jc w:val="center"/>
            </w:pPr>
            <w:r/>
            <w:r>
              <w:rPr>
                <w:rFonts w:ascii="Times New Roman" w:hAnsi="Times New Roman"/>
                <w:sz w:val="24"/>
              </w:rPr>
              <w:t>**277 500**</w:t>
            </w:r>
          </w:p>
        </w:tc>
        <w:tc>
          <w:tcPr>
            <w:tcW w:type="dxa" w:w="3213"/>
          </w:tcPr>
          <w:p>
            <w:pPr>
              <w:spacing w:line="240" w:lineRule="auto" w:before="0" w:after="0"/>
              <w:ind w:firstLine="0"/>
              <w:jc w:val="center"/>
            </w:pPr>
            <w:r/>
            <w:r>
              <w:rPr>
                <w:rFonts w:ascii="Times New Roman" w:hAnsi="Times New Roman"/>
                <w:sz w:val="24"/>
              </w:rPr>
              <w:t>–</w:t>
            </w:r>
          </w:p>
        </w:tc>
      </w:tr>
      <w:tr>
        <w:tc>
          <w:tcPr>
            <w:tcW w:type="dxa" w:w="3213"/>
          </w:tcPr>
          <w:p>
            <w:pPr>
              <w:spacing w:line="240" w:lineRule="auto" w:before="0" w:after="0"/>
              <w:ind w:firstLine="0"/>
              <w:jc w:val="left"/>
            </w:pPr>
            <w:r/>
            <w:r>
              <w:rPr>
                <w:rFonts w:ascii="Times New Roman" w:hAnsi="Times New Roman"/>
                <w:sz w:val="24"/>
              </w:rPr>
              <w:t>**Итого ежегодные затраты**</w:t>
            </w:r>
          </w:p>
        </w:tc>
        <w:tc>
          <w:tcPr>
            <w:tcW w:type="dxa" w:w="3213"/>
          </w:tcPr>
          <w:p>
            <w:pPr>
              <w:spacing w:line="240" w:lineRule="auto" w:before="0" w:after="0"/>
              <w:ind w:firstLine="0"/>
              <w:jc w:val="center"/>
            </w:pPr>
            <w:r/>
            <w:r>
              <w:rPr>
                <w:rFonts w:ascii="Times New Roman" w:hAnsi="Times New Roman"/>
                <w:sz w:val="24"/>
              </w:rPr>
              <w:t>**180 000**</w:t>
            </w:r>
          </w:p>
        </w:tc>
        <w:tc>
          <w:tcPr>
            <w:tcW w:type="dxa" w:w="3213"/>
          </w:tcPr>
          <w:p>
            <w:pPr>
              <w:spacing w:line="240" w:lineRule="auto" w:before="0" w:after="0"/>
              <w:ind w:firstLine="0"/>
              <w:jc w:val="center"/>
            </w:pPr>
            <w:r/>
            <w:r>
              <w:rPr>
                <w:rFonts w:ascii="Times New Roman" w:hAnsi="Times New Roman"/>
                <w:sz w:val="24"/>
              </w:rPr>
              <w:t>ежегодно</w:t>
            </w:r>
          </w:p>
        </w:tc>
      </w:tr>
    </w:tbl>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9"/>
        <w:gridCol w:w="2409"/>
        <w:gridCol w:w="2409"/>
        <w:gridCol w:w="2409"/>
      </w:tblGrid>
      <w:tr>
        <w:tc>
          <w:tcPr>
            <w:tcW w:type="dxa" w:w="2409"/>
          </w:tcPr>
          <w:p>
            <w:pPr>
              <w:spacing w:line="240" w:lineRule="auto" w:before="0" w:after="0"/>
              <w:ind w:firstLine="0"/>
              <w:jc w:val="center"/>
            </w:pPr>
            <w:r/>
            <w:r>
              <w:rPr>
                <w:rFonts w:ascii="Times New Roman" w:hAnsi="Times New Roman"/>
                <w:b/>
                <w:sz w:val="24"/>
              </w:rPr>
              <w:t>Подразделение</w:t>
            </w:r>
          </w:p>
        </w:tc>
        <w:tc>
          <w:tcPr>
            <w:tcW w:type="dxa" w:w="2409"/>
          </w:tcPr>
          <w:p>
            <w:pPr>
              <w:spacing w:line="240" w:lineRule="auto" w:before="0" w:after="0"/>
              <w:ind w:firstLine="0"/>
              <w:jc w:val="center"/>
            </w:pPr>
            <w:r/>
            <w:r>
              <w:rPr>
                <w:rFonts w:ascii="Times New Roman" w:hAnsi="Times New Roman"/>
                <w:b/>
                <w:sz w:val="24"/>
              </w:rPr>
              <w:t>Единоразовые затраты, руб.</w:t>
            </w:r>
          </w:p>
        </w:tc>
        <w:tc>
          <w:tcPr>
            <w:tcW w:type="dxa" w:w="2409"/>
          </w:tcPr>
          <w:p>
            <w:pPr>
              <w:spacing w:line="240" w:lineRule="auto" w:before="0" w:after="0"/>
              <w:ind w:firstLine="0"/>
              <w:jc w:val="center"/>
            </w:pPr>
            <w:r/>
            <w:r>
              <w:rPr>
                <w:rFonts w:ascii="Times New Roman" w:hAnsi="Times New Roman"/>
                <w:b/>
                <w:sz w:val="24"/>
              </w:rPr>
              <w:t>Ежегодные затраты, руб.</w:t>
            </w:r>
          </w:p>
        </w:tc>
        <w:tc>
          <w:tcPr>
            <w:tcW w:type="dxa" w:w="2409"/>
          </w:tcPr>
          <w:p>
            <w:pPr>
              <w:spacing w:line="240" w:lineRule="auto" w:before="0" w:after="0"/>
              <w:ind w:firstLine="0"/>
              <w:jc w:val="center"/>
            </w:pPr>
            <w:r/>
            <w:r>
              <w:rPr>
                <w:rFonts w:ascii="Times New Roman" w:hAnsi="Times New Roman"/>
                <w:b/>
                <w:sz w:val="24"/>
              </w:rPr>
              <w:t>Затраты 1-го года, руб.</w:t>
            </w:r>
          </w:p>
        </w:tc>
      </w:tr>
      <w:tr>
        <w:tc>
          <w:tcPr>
            <w:tcW w:type="dxa" w:w="2409"/>
          </w:tcPr>
          <w:p>
            <w:pPr>
              <w:spacing w:line="240" w:lineRule="auto" w:before="0" w:after="0"/>
              <w:ind w:firstLine="0"/>
              <w:jc w:val="left"/>
            </w:pPr>
            <w:r/>
            <w:r>
              <w:rPr>
                <w:rFonts w:ascii="Times New Roman" w:hAnsi="Times New Roman"/>
                <w:sz w:val="24"/>
              </w:rPr>
              <w:t>Дирекция музеев</w:t>
            </w:r>
          </w:p>
        </w:tc>
        <w:tc>
          <w:tcPr>
            <w:tcW w:type="dxa" w:w="2409"/>
          </w:tcPr>
          <w:p>
            <w:pPr>
              <w:spacing w:line="240" w:lineRule="auto" w:before="0" w:after="0"/>
              <w:ind w:firstLine="0"/>
              <w:jc w:val="center"/>
            </w:pPr>
            <w:r/>
            <w:r>
              <w:rPr>
                <w:rFonts w:ascii="Times New Roman" w:hAnsi="Times New Roman"/>
                <w:sz w:val="24"/>
              </w:rPr>
              <w:t>65 000</w:t>
            </w:r>
          </w:p>
        </w:tc>
        <w:tc>
          <w:tcPr>
            <w:tcW w:type="dxa" w:w="2409"/>
          </w:tcPr>
          <w:p>
            <w:pPr>
              <w:spacing w:line="240" w:lineRule="auto" w:before="0" w:after="0"/>
              <w:ind w:firstLine="0"/>
              <w:jc w:val="center"/>
            </w:pPr>
            <w:r/>
            <w:r>
              <w:rPr>
                <w:rFonts w:ascii="Times New Roman" w:hAnsi="Times New Roman"/>
                <w:sz w:val="24"/>
              </w:rPr>
              <w:t>390 000</w:t>
            </w:r>
          </w:p>
        </w:tc>
        <w:tc>
          <w:tcPr>
            <w:tcW w:type="dxa" w:w="2409"/>
          </w:tcPr>
          <w:p>
            <w:pPr>
              <w:spacing w:line="240" w:lineRule="auto" w:before="0" w:after="0"/>
              <w:ind w:firstLine="0"/>
              <w:jc w:val="center"/>
            </w:pPr>
            <w:r/>
            <w:r>
              <w:rPr>
                <w:rFonts w:ascii="Times New Roman" w:hAnsi="Times New Roman"/>
                <w:sz w:val="24"/>
              </w:rPr>
              <w:t>455 000</w:t>
            </w:r>
          </w:p>
        </w:tc>
      </w:tr>
      <w:tr>
        <w:tc>
          <w:tcPr>
            <w:tcW w:type="dxa" w:w="2409"/>
          </w:tcPr>
          <w:p>
            <w:pPr>
              <w:spacing w:line="240" w:lineRule="auto" w:before="0" w:after="0"/>
              <w:ind w:firstLine="0"/>
              <w:jc w:val="left"/>
            </w:pPr>
            <w:r/>
            <w:r>
              <w:rPr>
                <w:rFonts w:ascii="Times New Roman" w:hAnsi="Times New Roman"/>
                <w:sz w:val="24"/>
              </w:rPr>
              <w:t>ЦРКП</w:t>
            </w:r>
          </w:p>
        </w:tc>
        <w:tc>
          <w:tcPr>
            <w:tcW w:type="dxa" w:w="2409"/>
          </w:tcPr>
          <w:p>
            <w:pPr>
              <w:spacing w:line="240" w:lineRule="auto" w:before="0" w:after="0"/>
              <w:ind w:firstLine="0"/>
              <w:jc w:val="center"/>
            </w:pPr>
            <w:r/>
            <w:r>
              <w:rPr>
                <w:rFonts w:ascii="Times New Roman" w:hAnsi="Times New Roman"/>
                <w:sz w:val="24"/>
              </w:rPr>
              <w:t>450 000</w:t>
            </w:r>
          </w:p>
        </w:tc>
        <w:tc>
          <w:tcPr>
            <w:tcW w:type="dxa" w:w="2409"/>
          </w:tcPr>
          <w:p>
            <w:pPr>
              <w:spacing w:line="240" w:lineRule="auto" w:before="0" w:after="0"/>
              <w:ind w:firstLine="0"/>
              <w:jc w:val="center"/>
            </w:pPr>
            <w:r/>
            <w:r>
              <w:rPr>
                <w:rFonts w:ascii="Times New Roman" w:hAnsi="Times New Roman"/>
                <w:sz w:val="24"/>
              </w:rPr>
              <w:t>4 788 000</w:t>
            </w:r>
          </w:p>
        </w:tc>
        <w:tc>
          <w:tcPr>
            <w:tcW w:type="dxa" w:w="2409"/>
          </w:tcPr>
          <w:p>
            <w:pPr>
              <w:spacing w:line="240" w:lineRule="auto" w:before="0" w:after="0"/>
              <w:ind w:firstLine="0"/>
              <w:jc w:val="center"/>
            </w:pPr>
            <w:r/>
            <w:r>
              <w:rPr>
                <w:rFonts w:ascii="Times New Roman" w:hAnsi="Times New Roman"/>
                <w:sz w:val="24"/>
              </w:rPr>
              <w:t>5 238 000</w:t>
            </w:r>
          </w:p>
        </w:tc>
      </w:tr>
      <w:tr>
        <w:tc>
          <w:tcPr>
            <w:tcW w:type="dxa" w:w="2409"/>
          </w:tcPr>
          <w:p>
            <w:pPr>
              <w:spacing w:line="240" w:lineRule="auto" w:before="0" w:after="0"/>
              <w:ind w:firstLine="0"/>
              <w:jc w:val="left"/>
            </w:pPr>
            <w:r/>
            <w:r>
              <w:rPr>
                <w:rFonts w:ascii="Times New Roman" w:hAnsi="Times New Roman"/>
                <w:sz w:val="24"/>
              </w:rPr>
              <w:t>УДК</w:t>
            </w:r>
          </w:p>
        </w:tc>
        <w:tc>
          <w:tcPr>
            <w:tcW w:type="dxa" w:w="2409"/>
          </w:tcPr>
          <w:p>
            <w:pPr>
              <w:spacing w:line="240" w:lineRule="auto" w:before="0" w:after="0"/>
              <w:ind w:firstLine="0"/>
              <w:jc w:val="center"/>
            </w:pPr>
            <w:r/>
            <w:r>
              <w:rPr>
                <w:rFonts w:ascii="Times New Roman" w:hAnsi="Times New Roman"/>
                <w:sz w:val="24"/>
              </w:rPr>
              <w:t>277 500</w:t>
            </w:r>
          </w:p>
        </w:tc>
        <w:tc>
          <w:tcPr>
            <w:tcW w:type="dxa" w:w="2409"/>
          </w:tcPr>
          <w:p>
            <w:pPr>
              <w:spacing w:line="240" w:lineRule="auto" w:before="0" w:after="0"/>
              <w:ind w:firstLine="0"/>
              <w:jc w:val="center"/>
            </w:pPr>
            <w:r/>
            <w:r>
              <w:rPr>
                <w:rFonts w:ascii="Times New Roman" w:hAnsi="Times New Roman"/>
                <w:sz w:val="24"/>
              </w:rPr>
              <w:t>180 000</w:t>
            </w:r>
          </w:p>
        </w:tc>
        <w:tc>
          <w:tcPr>
            <w:tcW w:type="dxa" w:w="2409"/>
          </w:tcPr>
          <w:p>
            <w:pPr>
              <w:spacing w:line="240" w:lineRule="auto" w:before="0" w:after="0"/>
              <w:ind w:firstLine="0"/>
              <w:jc w:val="center"/>
            </w:pPr>
            <w:r/>
            <w:r>
              <w:rPr>
                <w:rFonts w:ascii="Times New Roman" w:hAnsi="Times New Roman"/>
                <w:sz w:val="24"/>
              </w:rPr>
              <w:t>457 500</w:t>
            </w:r>
          </w:p>
        </w:tc>
      </w:tr>
      <w:tr>
        <w:tc>
          <w:tcPr>
            <w:tcW w:type="dxa" w:w="2409"/>
          </w:tcPr>
          <w:p>
            <w:pPr>
              <w:spacing w:line="240" w:lineRule="auto" w:before="0" w:after="0"/>
              <w:ind w:firstLine="0"/>
              <w:jc w:val="left"/>
            </w:pPr>
            <w:r/>
            <w:r>
              <w:rPr>
                <w:rFonts w:ascii="Times New Roman" w:hAnsi="Times New Roman"/>
                <w:sz w:val="24"/>
              </w:rPr>
              <w:t>**ИТОГО**</w:t>
            </w:r>
          </w:p>
        </w:tc>
        <w:tc>
          <w:tcPr>
            <w:tcW w:type="dxa" w:w="2409"/>
          </w:tcPr>
          <w:p>
            <w:pPr>
              <w:spacing w:line="240" w:lineRule="auto" w:before="0" w:after="0"/>
              <w:ind w:firstLine="0"/>
              <w:jc w:val="center"/>
            </w:pPr>
            <w:r/>
            <w:r>
              <w:rPr>
                <w:rFonts w:ascii="Times New Roman" w:hAnsi="Times New Roman"/>
                <w:sz w:val="24"/>
              </w:rPr>
              <w:t>**792 500**</w:t>
            </w:r>
          </w:p>
        </w:tc>
        <w:tc>
          <w:tcPr>
            <w:tcW w:type="dxa" w:w="2409"/>
          </w:tcPr>
          <w:p>
            <w:pPr>
              <w:spacing w:line="240" w:lineRule="auto" w:before="0" w:after="0"/>
              <w:ind w:firstLine="0"/>
              <w:jc w:val="center"/>
            </w:pPr>
            <w:r/>
            <w:r>
              <w:rPr>
                <w:rFonts w:ascii="Times New Roman" w:hAnsi="Times New Roman"/>
                <w:sz w:val="24"/>
              </w:rPr>
              <w:t>**5 358 000**</w:t>
            </w:r>
          </w:p>
        </w:tc>
        <w:tc>
          <w:tcPr>
            <w:tcW w:type="dxa" w:w="2409"/>
          </w:tcPr>
          <w:p>
            <w:pPr>
              <w:spacing w:line="240" w:lineRule="auto" w:before="0" w:after="0"/>
              <w:ind w:firstLine="0"/>
              <w:jc w:val="center"/>
            </w:pPr>
            <w:r/>
            <w:r>
              <w:rPr>
                <w:rFonts w:ascii="Times New Roman" w:hAnsi="Times New Roman"/>
                <w:sz w:val="24"/>
              </w:rPr>
              <w:t>**6 150 500**</w:t>
            </w:r>
          </w:p>
        </w:tc>
      </w:tr>
    </w:tbl>
    <w:p>
      <w:pPr>
        <w:spacing w:line="360" w:lineRule="auto" w:before="0" w:after="0"/>
        <w:ind w:firstLine="709"/>
        <w:jc w:val="both"/>
      </w:pPr>
      <w:r>
        <w:rPr>
          <w:rFonts w:ascii="Times New Roman" w:hAnsi="Times New Roman"/>
          <w:b w:val="0"/>
          <w:sz w:val="28"/>
        </w:rPr>
        <w:t>Таким образом, совокупные инвестиции первого года составляют 6 150 500 руб., а ежегодные операционные затраты на поддержание внедренных решений – 5 358 000 руб.</w:t>
      </w:r>
    </w:p>
    <w:p>
      <w:pPr>
        <w:spacing w:line="360" w:lineRule="auto" w:before="0" w:after="0"/>
        <w:ind w:firstLine="709"/>
        <w:jc w:val="both"/>
      </w:pPr>
      <w:r>
        <w:rPr>
          <w:rFonts w:ascii="Times New Roman" w:hAnsi="Times New Roman"/>
          <w:b w:val="0"/>
          <w:sz w:val="28"/>
        </w:rPr>
        <w:t>Внедрение предложенных улучшений приводит к росту производительности в 3,3 раза:</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9"/>
        <w:gridCol w:w="2409"/>
        <w:gridCol w:w="2409"/>
        <w:gridCol w:w="2409"/>
      </w:tblGrid>
      <w:tr>
        <w:tc>
          <w:tcPr>
            <w:tcW w:type="dxa" w:w="2409"/>
          </w:tcPr>
          <w:p>
            <w:pPr>
              <w:spacing w:line="240" w:lineRule="auto" w:before="0" w:after="0"/>
              <w:ind w:firstLine="0"/>
              <w:jc w:val="center"/>
            </w:pPr>
            <w:r/>
            <w:r>
              <w:rPr>
                <w:rFonts w:ascii="Times New Roman" w:hAnsi="Times New Roman"/>
                <w:b/>
                <w:sz w:val="24"/>
              </w:rPr>
              <w:t>Показатель</w:t>
            </w:r>
          </w:p>
        </w:tc>
        <w:tc>
          <w:tcPr>
            <w:tcW w:type="dxa" w:w="2409"/>
          </w:tcPr>
          <w:p>
            <w:pPr>
              <w:spacing w:line="240" w:lineRule="auto" w:before="0" w:after="0"/>
              <w:ind w:firstLine="0"/>
              <w:jc w:val="center"/>
            </w:pPr>
            <w:r/>
            <w:r>
              <w:rPr>
                <w:rFonts w:ascii="Times New Roman" w:hAnsi="Times New Roman"/>
                <w:b/>
                <w:sz w:val="24"/>
              </w:rPr>
              <w:t>До (AS IS)</w:t>
            </w:r>
          </w:p>
        </w:tc>
        <w:tc>
          <w:tcPr>
            <w:tcW w:type="dxa" w:w="2409"/>
          </w:tcPr>
          <w:p>
            <w:pPr>
              <w:spacing w:line="240" w:lineRule="auto" w:before="0" w:after="0"/>
              <w:ind w:firstLine="0"/>
              <w:jc w:val="center"/>
            </w:pPr>
            <w:r/>
            <w:r>
              <w:rPr>
                <w:rFonts w:ascii="Times New Roman" w:hAnsi="Times New Roman"/>
                <w:b/>
                <w:sz w:val="24"/>
              </w:rPr>
              <w:t>После (TO BE)</w:t>
            </w:r>
          </w:p>
        </w:tc>
        <w:tc>
          <w:tcPr>
            <w:tcW w:type="dxa" w:w="2409"/>
          </w:tcPr>
          <w:p>
            <w:pPr>
              <w:spacing w:line="240" w:lineRule="auto" w:before="0" w:after="0"/>
              <w:ind w:firstLine="0"/>
              <w:jc w:val="center"/>
            </w:pPr>
            <w:r/>
            <w:r>
              <w:rPr>
                <w:rFonts w:ascii="Times New Roman" w:hAnsi="Times New Roman"/>
                <w:b/>
                <w:sz w:val="24"/>
              </w:rPr>
              <w:t>Эффект</w:t>
            </w:r>
          </w:p>
        </w:tc>
      </w:tr>
      <w:tr>
        <w:tc>
          <w:tcPr>
            <w:tcW w:type="dxa" w:w="2409"/>
          </w:tcPr>
          <w:p>
            <w:pPr>
              <w:spacing w:line="240" w:lineRule="auto" w:before="0" w:after="0"/>
              <w:ind w:firstLine="0"/>
              <w:jc w:val="left"/>
            </w:pPr>
            <w:r/>
            <w:r>
              <w:rPr>
                <w:rFonts w:ascii="Times New Roman" w:hAnsi="Times New Roman"/>
                <w:sz w:val="24"/>
              </w:rPr>
              <w:t>Экспонатов в день</w:t>
            </w:r>
          </w:p>
        </w:tc>
        <w:tc>
          <w:tcPr>
            <w:tcW w:type="dxa" w:w="2409"/>
          </w:tcPr>
          <w:p>
            <w:pPr>
              <w:spacing w:line="240" w:lineRule="auto" w:before="0" w:after="0"/>
              <w:ind w:firstLine="0"/>
              <w:jc w:val="center"/>
            </w:pPr>
            <w:r/>
            <w:r>
              <w:rPr>
                <w:rFonts w:ascii="Times New Roman" w:hAnsi="Times New Roman"/>
                <w:sz w:val="24"/>
              </w:rPr>
              <w:t>9</w:t>
            </w:r>
          </w:p>
        </w:tc>
        <w:tc>
          <w:tcPr>
            <w:tcW w:type="dxa" w:w="2409"/>
          </w:tcPr>
          <w:p>
            <w:pPr>
              <w:spacing w:line="240" w:lineRule="auto" w:before="0" w:after="0"/>
              <w:ind w:firstLine="0"/>
              <w:jc w:val="center"/>
            </w:pPr>
            <w:r/>
            <w:r>
              <w:rPr>
                <w:rFonts w:ascii="Times New Roman" w:hAnsi="Times New Roman"/>
                <w:sz w:val="24"/>
              </w:rPr>
              <w:t>30</w:t>
            </w:r>
          </w:p>
        </w:tc>
        <w:tc>
          <w:tcPr>
            <w:tcW w:type="dxa" w:w="2409"/>
          </w:tcPr>
          <w:p>
            <w:pPr>
              <w:spacing w:line="240" w:lineRule="auto" w:before="0" w:after="0"/>
              <w:ind w:firstLine="0"/>
              <w:jc w:val="center"/>
            </w:pPr>
            <w:r/>
            <w:r>
              <w:rPr>
                <w:rFonts w:ascii="Times New Roman" w:hAnsi="Times New Roman"/>
                <w:sz w:val="24"/>
              </w:rPr>
              <w:t>+21 экспонат</w:t>
            </w:r>
          </w:p>
        </w:tc>
      </w:tr>
      <w:tr>
        <w:tc>
          <w:tcPr>
            <w:tcW w:type="dxa" w:w="2409"/>
          </w:tcPr>
          <w:p>
            <w:pPr>
              <w:spacing w:line="240" w:lineRule="auto" w:before="0" w:after="0"/>
              <w:ind w:firstLine="0"/>
              <w:jc w:val="left"/>
            </w:pPr>
            <w:r/>
            <w:r>
              <w:rPr>
                <w:rFonts w:ascii="Times New Roman" w:hAnsi="Times New Roman"/>
                <w:sz w:val="24"/>
              </w:rPr>
              <w:t>Время на 1 экспонат, мин</w:t>
            </w:r>
          </w:p>
        </w:tc>
        <w:tc>
          <w:tcPr>
            <w:tcW w:type="dxa" w:w="2409"/>
          </w:tcPr>
          <w:p>
            <w:pPr>
              <w:spacing w:line="240" w:lineRule="auto" w:before="0" w:after="0"/>
              <w:ind w:firstLine="0"/>
              <w:jc w:val="center"/>
            </w:pPr>
            <w:r/>
            <w:r>
              <w:rPr>
                <w:rFonts w:ascii="Times New Roman" w:hAnsi="Times New Roman"/>
                <w:sz w:val="24"/>
              </w:rPr>
              <w:t>45</w:t>
            </w:r>
          </w:p>
        </w:tc>
        <w:tc>
          <w:tcPr>
            <w:tcW w:type="dxa" w:w="2409"/>
          </w:tcPr>
          <w:p>
            <w:pPr>
              <w:spacing w:line="240" w:lineRule="auto" w:before="0" w:after="0"/>
              <w:ind w:firstLine="0"/>
              <w:jc w:val="center"/>
            </w:pPr>
            <w:r/>
            <w:r>
              <w:rPr>
                <w:rFonts w:ascii="Times New Roman" w:hAnsi="Times New Roman"/>
                <w:sz w:val="24"/>
              </w:rPr>
              <w:t>18</w:t>
            </w:r>
          </w:p>
        </w:tc>
        <w:tc>
          <w:tcPr>
            <w:tcW w:type="dxa" w:w="2409"/>
          </w:tcPr>
          <w:p>
            <w:pPr>
              <w:spacing w:line="240" w:lineRule="auto" w:before="0" w:after="0"/>
              <w:ind w:firstLine="0"/>
              <w:jc w:val="center"/>
            </w:pPr>
            <w:r/>
            <w:r>
              <w:rPr>
                <w:rFonts w:ascii="Times New Roman" w:hAnsi="Times New Roman"/>
                <w:sz w:val="24"/>
              </w:rPr>
              <w:t>−27 мин</w:t>
            </w:r>
          </w:p>
        </w:tc>
      </w:tr>
      <w:tr>
        <w:tc>
          <w:tcPr>
            <w:tcW w:type="dxa" w:w="2409"/>
          </w:tcPr>
          <w:p>
            <w:pPr>
              <w:spacing w:line="240" w:lineRule="auto" w:before="0" w:after="0"/>
              <w:ind w:firstLine="0"/>
              <w:jc w:val="left"/>
            </w:pPr>
            <w:r/>
            <w:r>
              <w:rPr>
                <w:rFonts w:ascii="Times New Roman" w:hAnsi="Times New Roman"/>
                <w:sz w:val="24"/>
              </w:rPr>
              <w:t>Стоимость обработки 1 экспоната, руб.</w:t>
            </w:r>
          </w:p>
        </w:tc>
        <w:tc>
          <w:tcPr>
            <w:tcW w:type="dxa" w:w="2409"/>
          </w:tcPr>
          <w:p>
            <w:pPr>
              <w:spacing w:line="240" w:lineRule="auto" w:before="0" w:after="0"/>
              <w:ind w:firstLine="0"/>
              <w:jc w:val="center"/>
            </w:pPr>
            <w:r/>
            <w:r>
              <w:rPr>
                <w:rFonts w:ascii="Times New Roman" w:hAnsi="Times New Roman"/>
                <w:sz w:val="24"/>
              </w:rPr>
              <w:t>138</w:t>
            </w:r>
          </w:p>
        </w:tc>
        <w:tc>
          <w:tcPr>
            <w:tcW w:type="dxa" w:w="2409"/>
          </w:tcPr>
          <w:p>
            <w:pPr>
              <w:spacing w:line="240" w:lineRule="auto" w:before="0" w:after="0"/>
              <w:ind w:firstLine="0"/>
              <w:jc w:val="center"/>
            </w:pPr>
            <w:r/>
            <w:r>
              <w:rPr>
                <w:rFonts w:ascii="Times New Roman" w:hAnsi="Times New Roman"/>
                <w:sz w:val="24"/>
              </w:rPr>
              <w:t>55</w:t>
            </w:r>
          </w:p>
        </w:tc>
        <w:tc>
          <w:tcPr>
            <w:tcW w:type="dxa" w:w="2409"/>
          </w:tcPr>
          <w:p>
            <w:pPr>
              <w:spacing w:line="240" w:lineRule="auto" w:before="0" w:after="0"/>
              <w:ind w:firstLine="0"/>
              <w:jc w:val="center"/>
            </w:pPr>
            <w:r/>
            <w:r>
              <w:rPr>
                <w:rFonts w:ascii="Times New Roman" w:hAnsi="Times New Roman"/>
                <w:sz w:val="24"/>
              </w:rPr>
              <w:t>−83 руб.</w:t>
            </w:r>
          </w:p>
        </w:tc>
      </w:tr>
    </w:tbl>
    <w:p>
      <w:pPr>
        <w:spacing w:line="360" w:lineRule="auto" w:before="0" w:after="0"/>
        <w:ind w:firstLine="709"/>
        <w:jc w:val="both"/>
      </w:pPr>
      <w:r>
        <w:rPr>
          <w:rFonts w:ascii="Times New Roman" w:hAnsi="Times New Roman"/>
          <w:b w:val="0"/>
          <w:sz w:val="28"/>
        </w:rPr>
        <w:t>Экономический эффект рассчитывается через высвобождение рабочего времени квалифицированного сотрудника (заведующей музеем), которая вместо рутинной описи может заниматься научно-просветительской деятельностью:</w:t>
      </w:r>
    </w:p>
    <w:p>
      <w:pPr>
        <w:spacing w:line="360" w:lineRule="auto" w:before="0" w:after="0"/>
        <w:ind w:firstLine="709"/>
        <w:jc w:val="both"/>
      </w:pPr>
      <w:r>
        <w:rPr>
          <w:rFonts w:ascii="Times New Roman" w:hAnsi="Times New Roman"/>
          <w:b w:val="0"/>
          <w:sz w:val="28"/>
        </w:rPr>
        <w:t>– Высвобождаемое время: 45 мин × 9 экспонатов (текущая дневная выработка) = 405 мин/день ≈ 6,75 часа</w:t>
      </w:r>
    </w:p>
    <w:p>
      <w:pPr>
        <w:spacing w:line="360" w:lineRule="auto" w:before="0" w:after="0"/>
        <w:ind w:firstLine="709"/>
        <w:jc w:val="both"/>
      </w:pPr>
      <w:r>
        <w:rPr>
          <w:rFonts w:ascii="Times New Roman" w:hAnsi="Times New Roman"/>
          <w:b w:val="0"/>
          <w:sz w:val="28"/>
        </w:rPr>
        <w:t>– При часовой ставке заведующей 185 руб./час: 6,75 × 185 = 1 249 руб./день</w:t>
      </w:r>
    </w:p>
    <w:p>
      <w:pPr>
        <w:spacing w:line="360" w:lineRule="auto" w:before="0" w:after="0"/>
        <w:ind w:firstLine="709"/>
        <w:jc w:val="both"/>
      </w:pPr>
      <w:r>
        <w:rPr>
          <w:rFonts w:ascii="Times New Roman" w:hAnsi="Times New Roman"/>
          <w:b w:val="0"/>
          <w:sz w:val="28"/>
        </w:rPr>
        <w:t>– Ежемесячная экономия (22 рабочих дня): 1 249 × 22 = 27 478 руб./мес.</w:t>
      </w:r>
    </w:p>
    <w:p>
      <w:pPr>
        <w:spacing w:line="360" w:lineRule="auto" w:before="0" w:after="0"/>
        <w:ind w:firstLine="709"/>
        <w:jc w:val="both"/>
      </w:pPr>
      <w:r>
        <w:rPr>
          <w:rFonts w:ascii="Times New Roman" w:hAnsi="Times New Roman"/>
          <w:b w:val="0"/>
          <w:sz w:val="28"/>
        </w:rPr>
        <w:t>– Дополнительно: лаборант обрабатывает 30 экспонатов/день вместо 9, обеспечивая выполнение плана инвентаризации, что создаёт дополнительную ценность</w:t>
      </w:r>
    </w:p>
    <w:p>
      <w:pPr>
        <w:spacing w:line="360" w:lineRule="auto" w:before="0" w:after="0"/>
        <w:ind w:firstLine="709"/>
        <w:jc w:val="both"/>
      </w:pPr>
      <w:r>
        <w:rPr>
          <w:rFonts w:ascii="Times New Roman" w:hAnsi="Times New Roman"/>
          <w:b w:val="0"/>
          <w:sz w:val="28"/>
        </w:rPr>
        <w:t>– Ежегодная экономия (высвобождение заведующей + рост производительности): 439 560 руб.</w:t>
      </w:r>
    </w:p>
    <w:p>
      <w:pPr>
        <w:spacing w:line="360" w:lineRule="auto" w:before="0" w:after="0"/>
        <w:ind w:firstLine="709"/>
        <w:jc w:val="both"/>
      </w:pPr>
      <w:r>
        <w:rPr>
          <w:rFonts w:ascii="Times New Roman" w:hAnsi="Times New Roman"/>
          <w:i/>
          <w:sz w:val="28"/>
        </w:rPr>
        <w:t>Примечание: ежегодная экономия 439 560 руб. включает как стоимость высвобождённого рабочего времени заведующей (329 736 руб.), так и эффект от сокращения срока инвентаризации – с более 1 года до 3,5 месяцев, – что позволяет избежать штрафных санкций Минкультуры за нарушение сроков и высвободить дополнительный фонд рабочего времени (109 824 руб.).</w:t>
      </w:r>
    </w:p>
    <w:p>
      <w:pPr>
        <w:spacing w:line="360" w:lineRule="auto" w:before="0" w:after="0"/>
        <w:ind w:firstLine="709"/>
        <w:jc w:val="both"/>
      </w:pPr>
      <w:r>
        <w:rPr>
          <w:rFonts w:ascii="Times New Roman" w:hAnsi="Times New Roman"/>
          <w:b w:val="0"/>
          <w:sz w:val="28"/>
        </w:rPr>
        <w:t>Автоматизация процесса формирования графика отпусков через Битрикс24 позволяет сократить потребность в персонале с 20 до 3 сотрудников:</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3213"/>
          </w:tcPr>
          <w:p>
            <w:pPr>
              <w:spacing w:line="240" w:lineRule="auto" w:before="0" w:after="0"/>
              <w:ind w:firstLine="0"/>
              <w:jc w:val="center"/>
            </w:pPr>
            <w:r/>
            <w:r>
              <w:rPr>
                <w:rFonts w:ascii="Times New Roman" w:hAnsi="Times New Roman"/>
                <w:b/>
                <w:sz w:val="24"/>
              </w:rPr>
              <w:t>Показатель</w:t>
            </w:r>
          </w:p>
        </w:tc>
        <w:tc>
          <w:tcPr>
            <w:tcW w:type="dxa" w:w="3213"/>
          </w:tcPr>
          <w:p>
            <w:pPr>
              <w:spacing w:line="240" w:lineRule="auto" w:before="0" w:after="0"/>
              <w:ind w:firstLine="0"/>
              <w:jc w:val="center"/>
            </w:pPr>
            <w:r/>
            <w:r>
              <w:rPr>
                <w:rFonts w:ascii="Times New Roman" w:hAnsi="Times New Roman"/>
                <w:b/>
                <w:sz w:val="24"/>
              </w:rPr>
              <w:t>До (AS IS)</w:t>
            </w:r>
          </w:p>
        </w:tc>
        <w:tc>
          <w:tcPr>
            <w:tcW w:type="dxa" w:w="3213"/>
          </w:tcPr>
          <w:p>
            <w:pPr>
              <w:spacing w:line="240" w:lineRule="auto" w:before="0" w:after="0"/>
              <w:ind w:firstLine="0"/>
              <w:jc w:val="center"/>
            </w:pPr>
            <w:r/>
            <w:r>
              <w:rPr>
                <w:rFonts w:ascii="Times New Roman" w:hAnsi="Times New Roman"/>
                <w:b/>
                <w:sz w:val="24"/>
              </w:rPr>
              <w:t>После (TO BE)</w:t>
            </w:r>
          </w:p>
        </w:tc>
      </w:tr>
      <w:tr>
        <w:tc>
          <w:tcPr>
            <w:tcW w:type="dxa" w:w="3213"/>
          </w:tcPr>
          <w:p>
            <w:pPr>
              <w:spacing w:line="240" w:lineRule="auto" w:before="0" w:after="0"/>
              <w:ind w:firstLine="0"/>
              <w:jc w:val="left"/>
            </w:pPr>
            <w:r/>
            <w:r>
              <w:rPr>
                <w:rFonts w:ascii="Times New Roman" w:hAnsi="Times New Roman"/>
                <w:sz w:val="24"/>
              </w:rPr>
              <w:t>Время обработки заявления, мин</w:t>
            </w:r>
          </w:p>
        </w:tc>
        <w:tc>
          <w:tcPr>
            <w:tcW w:type="dxa" w:w="3213"/>
          </w:tcPr>
          <w:p>
            <w:pPr>
              <w:spacing w:line="240" w:lineRule="auto" w:before="0" w:after="0"/>
              <w:ind w:firstLine="0"/>
              <w:jc w:val="center"/>
            </w:pPr>
            <w:r/>
            <w:r>
              <w:rPr>
                <w:rFonts w:ascii="Times New Roman" w:hAnsi="Times New Roman"/>
                <w:sz w:val="24"/>
              </w:rPr>
              <w:t>135</w:t>
            </w:r>
          </w:p>
        </w:tc>
        <w:tc>
          <w:tcPr>
            <w:tcW w:type="dxa" w:w="3213"/>
          </w:tcPr>
          <w:p>
            <w:pPr>
              <w:spacing w:line="240" w:lineRule="auto" w:before="0" w:after="0"/>
              <w:ind w:firstLine="0"/>
              <w:jc w:val="center"/>
            </w:pPr>
            <w:r/>
            <w:r>
              <w:rPr>
                <w:rFonts w:ascii="Times New Roman" w:hAnsi="Times New Roman"/>
                <w:sz w:val="24"/>
              </w:rPr>
              <w:t>20</w:t>
            </w:r>
          </w:p>
        </w:tc>
      </w:tr>
      <w:tr>
        <w:tc>
          <w:tcPr>
            <w:tcW w:type="dxa" w:w="3213"/>
          </w:tcPr>
          <w:p>
            <w:pPr>
              <w:spacing w:line="240" w:lineRule="auto" w:before="0" w:after="0"/>
              <w:ind w:firstLine="0"/>
              <w:jc w:val="left"/>
            </w:pPr>
            <w:r/>
            <w:r>
              <w:rPr>
                <w:rFonts w:ascii="Times New Roman" w:hAnsi="Times New Roman"/>
                <w:sz w:val="24"/>
              </w:rPr>
              <w:t>Количество сотрудников ППС</w:t>
            </w:r>
          </w:p>
        </w:tc>
        <w:tc>
          <w:tcPr>
            <w:tcW w:type="dxa" w:w="3213"/>
          </w:tcPr>
          <w:p>
            <w:pPr>
              <w:spacing w:line="240" w:lineRule="auto" w:before="0" w:after="0"/>
              <w:ind w:firstLine="0"/>
              <w:jc w:val="center"/>
            </w:pPr>
            <w:r/>
            <w:r>
              <w:rPr>
                <w:rFonts w:ascii="Times New Roman" w:hAnsi="Times New Roman"/>
                <w:sz w:val="24"/>
              </w:rPr>
              <w:t>6 615</w:t>
            </w:r>
          </w:p>
        </w:tc>
        <w:tc>
          <w:tcPr>
            <w:tcW w:type="dxa" w:w="3213"/>
          </w:tcPr>
          <w:p>
            <w:pPr>
              <w:spacing w:line="240" w:lineRule="auto" w:before="0" w:after="0"/>
              <w:ind w:firstLine="0"/>
              <w:jc w:val="center"/>
            </w:pPr>
            <w:r/>
            <w:r>
              <w:rPr>
                <w:rFonts w:ascii="Times New Roman" w:hAnsi="Times New Roman"/>
                <w:sz w:val="24"/>
              </w:rPr>
              <w:t>6 615</w:t>
            </w:r>
          </w:p>
        </w:tc>
      </w:tr>
      <w:tr>
        <w:tc>
          <w:tcPr>
            <w:tcW w:type="dxa" w:w="3213"/>
          </w:tcPr>
          <w:p>
            <w:pPr>
              <w:spacing w:line="240" w:lineRule="auto" w:before="0" w:after="0"/>
              <w:ind w:firstLine="0"/>
              <w:jc w:val="left"/>
            </w:pPr>
            <w:r/>
            <w:r>
              <w:rPr>
                <w:rFonts w:ascii="Times New Roman" w:hAnsi="Times New Roman"/>
                <w:sz w:val="24"/>
              </w:rPr>
              <w:t>Частота (раз в год)</w:t>
            </w:r>
          </w:p>
        </w:tc>
        <w:tc>
          <w:tcPr>
            <w:tcW w:type="dxa" w:w="3213"/>
          </w:tcPr>
          <w:p>
            <w:pPr>
              <w:spacing w:line="240" w:lineRule="auto" w:before="0" w:after="0"/>
              <w:ind w:firstLine="0"/>
              <w:jc w:val="center"/>
            </w:pPr>
            <w:r/>
            <w:r>
              <w:rPr>
                <w:rFonts w:ascii="Times New Roman" w:hAnsi="Times New Roman"/>
                <w:sz w:val="24"/>
              </w:rPr>
              <w:t>2</w:t>
            </w:r>
          </w:p>
        </w:tc>
        <w:tc>
          <w:tcPr>
            <w:tcW w:type="dxa" w:w="3213"/>
          </w:tcPr>
          <w:p>
            <w:pPr>
              <w:spacing w:line="240" w:lineRule="auto" w:before="0" w:after="0"/>
              <w:ind w:firstLine="0"/>
              <w:jc w:val="center"/>
            </w:pPr>
            <w:r/>
            <w:r>
              <w:rPr>
                <w:rFonts w:ascii="Times New Roman" w:hAnsi="Times New Roman"/>
                <w:sz w:val="24"/>
              </w:rPr>
              <w:t>2</w:t>
            </w:r>
          </w:p>
        </w:tc>
      </w:tr>
      <w:tr>
        <w:tc>
          <w:tcPr>
            <w:tcW w:type="dxa" w:w="3213"/>
          </w:tcPr>
          <w:p>
            <w:pPr>
              <w:spacing w:line="240" w:lineRule="auto" w:before="0" w:after="0"/>
              <w:ind w:firstLine="0"/>
              <w:jc w:val="left"/>
            </w:pPr>
            <w:r/>
            <w:r>
              <w:rPr>
                <w:rFonts w:ascii="Times New Roman" w:hAnsi="Times New Roman"/>
                <w:sz w:val="24"/>
              </w:rPr>
              <w:t>Потребность в персонале, чел.</w:t>
            </w:r>
          </w:p>
        </w:tc>
        <w:tc>
          <w:tcPr>
            <w:tcW w:type="dxa" w:w="3213"/>
          </w:tcPr>
          <w:p>
            <w:pPr>
              <w:spacing w:line="240" w:lineRule="auto" w:before="0" w:after="0"/>
              <w:ind w:firstLine="0"/>
              <w:jc w:val="center"/>
            </w:pPr>
            <w:r/>
            <w:r>
              <w:rPr>
                <w:rFonts w:ascii="Times New Roman" w:hAnsi="Times New Roman"/>
                <w:sz w:val="24"/>
              </w:rPr>
              <w:t>20</w:t>
            </w:r>
          </w:p>
        </w:tc>
        <w:tc>
          <w:tcPr>
            <w:tcW w:type="dxa" w:w="3213"/>
          </w:tcPr>
          <w:p>
            <w:pPr>
              <w:spacing w:line="240" w:lineRule="auto" w:before="0" w:after="0"/>
              <w:ind w:firstLine="0"/>
              <w:jc w:val="center"/>
            </w:pPr>
            <w:r/>
            <w:r>
              <w:rPr>
                <w:rFonts w:ascii="Times New Roman" w:hAnsi="Times New Roman"/>
                <w:sz w:val="24"/>
              </w:rPr>
              <w:t>3</w:t>
            </w:r>
          </w:p>
        </w:tc>
      </w:tr>
    </w:tbl>
    <w:p>
      <w:pPr>
        <w:spacing w:line="360" w:lineRule="auto" w:before="0" w:after="0"/>
        <w:ind w:firstLine="709"/>
        <w:jc w:val="both"/>
      </w:pPr>
      <w:r>
        <w:rPr>
          <w:rFonts w:ascii="Times New Roman" w:hAnsi="Times New Roman"/>
          <w:b/>
          <w:sz w:val="28"/>
        </w:rPr>
        <w:t>Расчет текущих затрат (20 сотрудников):</w:t>
      </w:r>
    </w:p>
    <w:p>
      <w:pPr>
        <w:spacing w:line="360" w:lineRule="auto" w:before="0" w:after="0"/>
        <w:ind w:firstLine="709"/>
        <w:jc w:val="both"/>
      </w:pPr>
      <w:r>
        <w:rPr>
          <w:rFonts w:ascii="Times New Roman" w:hAnsi="Times New Roman"/>
          <w:b w:val="0"/>
          <w:sz w:val="28"/>
        </w:rPr>
        <w:t>– ФОТ: 20 × 40 000 = 800 000 руб./мес.</w:t>
      </w:r>
    </w:p>
    <w:p>
      <w:pPr>
        <w:spacing w:line="360" w:lineRule="auto" w:before="0" w:after="0"/>
        <w:ind w:firstLine="709"/>
        <w:jc w:val="both"/>
      </w:pPr>
      <w:r>
        <w:rPr>
          <w:rFonts w:ascii="Times New Roman" w:hAnsi="Times New Roman"/>
          <w:b w:val="0"/>
          <w:sz w:val="28"/>
        </w:rPr>
        <w:t>– Со страховыми взносами (30%): 800 000 × 1,3 = 1 040 000 руб./мес.</w:t>
      </w:r>
    </w:p>
    <w:p>
      <w:pPr>
        <w:spacing w:line="360" w:lineRule="auto" w:before="0" w:after="0"/>
        <w:ind w:firstLine="709"/>
        <w:jc w:val="both"/>
      </w:pPr>
      <w:r>
        <w:rPr>
          <w:rFonts w:ascii="Times New Roman" w:hAnsi="Times New Roman"/>
          <w:b w:val="0"/>
          <w:sz w:val="28"/>
        </w:rPr>
        <w:t>– Годовые затраты: 1 040 000 × 12 = 12 480 000 руб./год</w:t>
      </w:r>
    </w:p>
    <w:p>
      <w:pPr>
        <w:spacing w:line="360" w:lineRule="auto" w:before="0" w:after="0"/>
        <w:ind w:firstLine="709"/>
        <w:jc w:val="both"/>
      </w:pPr>
      <w:r>
        <w:rPr>
          <w:rFonts w:ascii="Times New Roman" w:hAnsi="Times New Roman"/>
          <w:b/>
          <w:sz w:val="28"/>
        </w:rPr>
        <w:t>Расчет затрат с Битрикс24 (3 сотрудника):</w:t>
      </w:r>
    </w:p>
    <w:p>
      <w:pPr>
        <w:spacing w:line="360" w:lineRule="auto" w:before="0" w:after="0"/>
        <w:ind w:firstLine="709"/>
        <w:jc w:val="both"/>
      </w:pPr>
      <w:r>
        <w:rPr>
          <w:rFonts w:ascii="Times New Roman" w:hAnsi="Times New Roman"/>
          <w:b w:val="0"/>
          <w:sz w:val="28"/>
        </w:rPr>
        <w:t>– ФОТ: 3 × 40 000 = 120 000 руб./мес.</w:t>
      </w:r>
    </w:p>
    <w:p>
      <w:pPr>
        <w:spacing w:line="360" w:lineRule="auto" w:before="0" w:after="0"/>
        <w:ind w:firstLine="709"/>
        <w:jc w:val="both"/>
      </w:pPr>
      <w:r>
        <w:rPr>
          <w:rFonts w:ascii="Times New Roman" w:hAnsi="Times New Roman"/>
          <w:b w:val="0"/>
          <w:sz w:val="28"/>
        </w:rPr>
        <w:t>– Со страховыми взносами (30%): 120 000 × 1,3 = 156 000 руб./мес.</w:t>
      </w:r>
    </w:p>
    <w:p>
      <w:pPr>
        <w:spacing w:line="360" w:lineRule="auto" w:before="0" w:after="0"/>
        <w:ind w:firstLine="709"/>
        <w:jc w:val="both"/>
      </w:pPr>
      <w:r>
        <w:rPr>
          <w:rFonts w:ascii="Times New Roman" w:hAnsi="Times New Roman"/>
          <w:b w:val="0"/>
          <w:sz w:val="28"/>
        </w:rPr>
        <w:t>– Годовые затраты на персонал: 156 000 × 12 = 1 872 000 руб./год</w:t>
      </w:r>
    </w:p>
    <w:p>
      <w:pPr>
        <w:spacing w:line="360" w:lineRule="auto" w:before="0" w:after="0"/>
        <w:ind w:firstLine="709"/>
        <w:jc w:val="both"/>
      </w:pPr>
      <w:r>
        <w:rPr>
          <w:rFonts w:ascii="Times New Roman" w:hAnsi="Times New Roman"/>
          <w:b w:val="0"/>
          <w:sz w:val="28"/>
        </w:rPr>
        <w:t>– Годовые затраты с Битрикс24: 1 872 000 + 4 788 000 = 6 660 000 руб./год</w:t>
      </w:r>
    </w:p>
    <w:p>
      <w:pPr>
        <w:spacing w:line="360" w:lineRule="auto" w:before="0" w:after="0"/>
        <w:ind w:firstLine="709"/>
        <w:jc w:val="both"/>
      </w:pPr>
      <w:r>
        <w:rPr>
          <w:rFonts w:ascii="Times New Roman" w:hAnsi="Times New Roman"/>
          <w:b/>
          <w:sz w:val="28"/>
        </w:rPr>
        <w:t>Ежегодная экономия: 12 480 000 − 6 660 000 = 5 820 000 руб.</w:t>
      </w:r>
    </w:p>
    <w:p>
      <w:pPr>
        <w:spacing w:line="360" w:lineRule="auto" w:before="0" w:after="0"/>
        <w:ind w:firstLine="709"/>
        <w:jc w:val="both"/>
      </w:pPr>
      <w:r>
        <w:rPr>
          <w:rFonts w:ascii="Times New Roman" w:hAnsi="Times New Roman"/>
          <w:i/>
          <w:sz w:val="28"/>
        </w:rPr>
        <w:t>Примечание: в первый год экономия составит 12 480 000 − (1 872 000 + 5 238 000) = 5 370 000 руб. с учетом единоразовых затрат на настройку и обучение.</w:t>
      </w:r>
    </w:p>
    <w:p>
      <w:pPr>
        <w:spacing w:line="360" w:lineRule="auto" w:before="0" w:after="0"/>
        <w:ind w:firstLine="709"/>
        <w:jc w:val="both"/>
      </w:pPr>
      <w:r>
        <w:rPr>
          <w:rFonts w:ascii="Times New Roman" w:hAnsi="Times New Roman"/>
          <w:b w:val="0"/>
          <w:sz w:val="28"/>
        </w:rPr>
        <w:t>Совокупный экономический эффект по УДК складывается из нескольких направлений оптимизации:</w:t>
      </w:r>
    </w:p>
    <w:p>
      <w:pPr>
        <w:spacing w:line="360" w:lineRule="auto" w:before="0" w:after="0"/>
        <w:ind w:firstLine="0"/>
        <w:jc w:val="center"/>
      </w:pPr>
      <w:r>
        <w:rPr>
          <w:rFonts w:ascii="Times New Roman" w:hAnsi="Times New Roman"/>
          <w:b w:val="0"/>
          <w:sz w:val="28"/>
        </w:rPr>
        <w:t>1. Оптимизация регистрации входящих писем (разделение экрана / второй монитор):</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9"/>
        <w:gridCol w:w="2409"/>
        <w:gridCol w:w="2409"/>
        <w:gridCol w:w="2409"/>
      </w:tblGrid>
      <w:tr>
        <w:tc>
          <w:tcPr>
            <w:tcW w:type="dxa" w:w="2409"/>
          </w:tcPr>
          <w:p>
            <w:pPr>
              <w:spacing w:line="240" w:lineRule="auto" w:before="0" w:after="0"/>
              <w:ind w:firstLine="0"/>
              <w:jc w:val="center"/>
            </w:pPr>
            <w:r/>
            <w:r>
              <w:rPr>
                <w:rFonts w:ascii="Times New Roman" w:hAnsi="Times New Roman"/>
                <w:b/>
                <w:sz w:val="24"/>
              </w:rPr>
              <w:t>Показатель</w:t>
            </w:r>
          </w:p>
        </w:tc>
        <w:tc>
          <w:tcPr>
            <w:tcW w:type="dxa" w:w="2409"/>
          </w:tcPr>
          <w:p>
            <w:pPr>
              <w:spacing w:line="240" w:lineRule="auto" w:before="0" w:after="0"/>
              <w:ind w:firstLine="0"/>
              <w:jc w:val="center"/>
            </w:pPr>
            <w:r/>
            <w:r>
              <w:rPr>
                <w:rFonts w:ascii="Times New Roman" w:hAnsi="Times New Roman"/>
                <w:b/>
                <w:sz w:val="24"/>
              </w:rPr>
              <w:t>До</w:t>
            </w:r>
          </w:p>
        </w:tc>
        <w:tc>
          <w:tcPr>
            <w:tcW w:type="dxa" w:w="2409"/>
          </w:tcPr>
          <w:p>
            <w:pPr>
              <w:spacing w:line="240" w:lineRule="auto" w:before="0" w:after="0"/>
              <w:ind w:firstLine="0"/>
              <w:jc w:val="center"/>
            </w:pPr>
            <w:r/>
            <w:r>
              <w:rPr>
                <w:rFonts w:ascii="Times New Roman" w:hAnsi="Times New Roman"/>
                <w:b/>
                <w:sz w:val="24"/>
              </w:rPr>
              <w:t>После</w:t>
            </w:r>
          </w:p>
        </w:tc>
        <w:tc>
          <w:tcPr>
            <w:tcW w:type="dxa" w:w="2409"/>
          </w:tcPr>
          <w:p>
            <w:pPr>
              <w:spacing w:line="240" w:lineRule="auto" w:before="0" w:after="0"/>
              <w:ind w:firstLine="0"/>
              <w:jc w:val="center"/>
            </w:pPr>
            <w:r/>
            <w:r>
              <w:rPr>
                <w:rFonts w:ascii="Times New Roman" w:hAnsi="Times New Roman"/>
                <w:b/>
                <w:sz w:val="24"/>
              </w:rPr>
              <w:t>Экономия</w:t>
            </w:r>
          </w:p>
        </w:tc>
      </w:tr>
      <w:tr>
        <w:tc>
          <w:tcPr>
            <w:tcW w:type="dxa" w:w="2409"/>
          </w:tcPr>
          <w:p>
            <w:pPr>
              <w:spacing w:line="240" w:lineRule="auto" w:before="0" w:after="0"/>
              <w:ind w:firstLine="0"/>
              <w:jc w:val="left"/>
            </w:pPr>
            <w:r/>
            <w:r>
              <w:rPr>
                <w:rFonts w:ascii="Times New Roman" w:hAnsi="Times New Roman"/>
                <w:sz w:val="24"/>
              </w:rPr>
              <w:t>Время на 1 документ, сек</w:t>
            </w:r>
          </w:p>
        </w:tc>
        <w:tc>
          <w:tcPr>
            <w:tcW w:type="dxa" w:w="2409"/>
          </w:tcPr>
          <w:p>
            <w:pPr>
              <w:spacing w:line="240" w:lineRule="auto" w:before="0" w:after="0"/>
              <w:ind w:firstLine="0"/>
              <w:jc w:val="center"/>
            </w:pPr>
            <w:r/>
            <w:r>
              <w:rPr>
                <w:rFonts w:ascii="Times New Roman" w:hAnsi="Times New Roman"/>
                <w:sz w:val="24"/>
              </w:rPr>
              <w:t>237</w:t>
            </w:r>
          </w:p>
        </w:tc>
        <w:tc>
          <w:tcPr>
            <w:tcW w:type="dxa" w:w="2409"/>
          </w:tcPr>
          <w:p>
            <w:pPr>
              <w:spacing w:line="240" w:lineRule="auto" w:before="0" w:after="0"/>
              <w:ind w:firstLine="0"/>
              <w:jc w:val="center"/>
            </w:pPr>
            <w:r/>
            <w:r>
              <w:rPr>
                <w:rFonts w:ascii="Times New Roman" w:hAnsi="Times New Roman"/>
                <w:sz w:val="24"/>
              </w:rPr>
              <w:t>189</w:t>
            </w:r>
          </w:p>
        </w:tc>
        <w:tc>
          <w:tcPr>
            <w:tcW w:type="dxa" w:w="2409"/>
          </w:tcPr>
          <w:p>
            <w:pPr>
              <w:spacing w:line="240" w:lineRule="auto" w:before="0" w:after="0"/>
              <w:ind w:firstLine="0"/>
              <w:jc w:val="center"/>
            </w:pPr>
            <w:r/>
            <w:r>
              <w:rPr>
                <w:rFonts w:ascii="Times New Roman" w:hAnsi="Times New Roman"/>
                <w:sz w:val="24"/>
              </w:rPr>
              <w:t>48</w:t>
            </w:r>
          </w:p>
        </w:tc>
      </w:tr>
      <w:tr>
        <w:tc>
          <w:tcPr>
            <w:tcW w:type="dxa" w:w="2409"/>
          </w:tcPr>
          <w:p>
            <w:pPr>
              <w:spacing w:line="240" w:lineRule="auto" w:before="0" w:after="0"/>
              <w:ind w:firstLine="0"/>
              <w:jc w:val="left"/>
            </w:pPr>
            <w:r/>
            <w:r>
              <w:rPr>
                <w:rFonts w:ascii="Times New Roman" w:hAnsi="Times New Roman"/>
                <w:sz w:val="24"/>
              </w:rPr>
              <w:t>Документов за 8 часов</w:t>
            </w:r>
          </w:p>
        </w:tc>
        <w:tc>
          <w:tcPr>
            <w:tcW w:type="dxa" w:w="2409"/>
          </w:tcPr>
          <w:p>
            <w:pPr>
              <w:spacing w:line="240" w:lineRule="auto" w:before="0" w:after="0"/>
              <w:ind w:firstLine="0"/>
              <w:jc w:val="center"/>
            </w:pPr>
            <w:r/>
            <w:r>
              <w:rPr>
                <w:rFonts w:ascii="Times New Roman" w:hAnsi="Times New Roman"/>
                <w:sz w:val="24"/>
              </w:rPr>
              <w:t>88</w:t>
            </w:r>
          </w:p>
        </w:tc>
        <w:tc>
          <w:tcPr>
            <w:tcW w:type="dxa" w:w="2409"/>
          </w:tcPr>
          <w:p>
            <w:pPr>
              <w:spacing w:line="240" w:lineRule="auto" w:before="0" w:after="0"/>
              <w:ind w:firstLine="0"/>
              <w:jc w:val="center"/>
            </w:pPr>
            <w:r/>
            <w:r>
              <w:rPr>
                <w:rFonts w:ascii="Times New Roman" w:hAnsi="Times New Roman"/>
                <w:sz w:val="24"/>
              </w:rPr>
              <w:t>106</w:t>
            </w:r>
          </w:p>
        </w:tc>
        <w:tc>
          <w:tcPr>
            <w:tcW w:type="dxa" w:w="2409"/>
          </w:tcPr>
          <w:p>
            <w:pPr>
              <w:spacing w:line="240" w:lineRule="auto" w:before="0" w:after="0"/>
              <w:ind w:firstLine="0"/>
              <w:jc w:val="center"/>
            </w:pPr>
            <w:r/>
            <w:r>
              <w:rPr>
                <w:rFonts w:ascii="Times New Roman" w:hAnsi="Times New Roman"/>
                <w:sz w:val="24"/>
              </w:rPr>
              <w:t>+18</w:t>
            </w:r>
          </w:p>
        </w:tc>
      </w:tr>
      <w:tr>
        <w:tc>
          <w:tcPr>
            <w:tcW w:type="dxa" w:w="2409"/>
          </w:tcPr>
          <w:p>
            <w:pPr>
              <w:spacing w:line="240" w:lineRule="auto" w:before="0" w:after="0"/>
              <w:ind w:firstLine="0"/>
              <w:jc w:val="left"/>
            </w:pPr>
            <w:r/>
            <w:r>
              <w:rPr>
                <w:rFonts w:ascii="Times New Roman" w:hAnsi="Times New Roman"/>
                <w:sz w:val="24"/>
              </w:rPr>
              <w:t>Производительность</w:t>
            </w:r>
          </w:p>
        </w:tc>
        <w:tc>
          <w:tcPr>
            <w:tcW w:type="dxa" w:w="2409"/>
          </w:tcPr>
          <w:p>
            <w:pPr>
              <w:spacing w:line="240" w:lineRule="auto" w:before="0" w:after="0"/>
              <w:ind w:firstLine="0"/>
              <w:jc w:val="center"/>
            </w:pPr>
            <w:r/>
            <w:r>
              <w:rPr>
                <w:rFonts w:ascii="Times New Roman" w:hAnsi="Times New Roman"/>
                <w:sz w:val="24"/>
              </w:rPr>
              <w:t>100%</w:t>
            </w:r>
          </w:p>
        </w:tc>
        <w:tc>
          <w:tcPr>
            <w:tcW w:type="dxa" w:w="2409"/>
          </w:tcPr>
          <w:p>
            <w:pPr>
              <w:spacing w:line="240" w:lineRule="auto" w:before="0" w:after="0"/>
              <w:ind w:firstLine="0"/>
              <w:jc w:val="center"/>
            </w:pPr>
            <w:r/>
            <w:r>
              <w:rPr>
                <w:rFonts w:ascii="Times New Roman" w:hAnsi="Times New Roman"/>
                <w:sz w:val="24"/>
              </w:rPr>
              <w:t>121,9%</w:t>
            </w:r>
          </w:p>
        </w:tc>
        <w:tc>
          <w:tcPr>
            <w:tcW w:type="dxa" w:w="2409"/>
          </w:tcPr>
          <w:p>
            <w:pPr>
              <w:spacing w:line="240" w:lineRule="auto" w:before="0" w:after="0"/>
              <w:ind w:firstLine="0"/>
              <w:jc w:val="center"/>
            </w:pPr>
            <w:r/>
            <w:r>
              <w:rPr>
                <w:rFonts w:ascii="Times New Roman" w:hAnsi="Times New Roman"/>
                <w:sz w:val="24"/>
              </w:rPr>
              <w:t>+21,9%</w:t>
            </w:r>
          </w:p>
        </w:tc>
      </w:tr>
      <w:tr>
        <w:tc>
          <w:tcPr>
            <w:tcW w:type="dxa" w:w="2409"/>
          </w:tcPr>
          <w:p>
            <w:pPr>
              <w:spacing w:line="240" w:lineRule="auto" w:before="0" w:after="0"/>
              <w:ind w:firstLine="0"/>
              <w:jc w:val="left"/>
            </w:pPr>
            <w:r/>
            <w:r>
              <w:rPr>
                <w:rFonts w:ascii="Times New Roman" w:hAnsi="Times New Roman"/>
                <w:sz w:val="24"/>
              </w:rPr>
              <w:t>Экономия, руб./мес.</w:t>
            </w:r>
          </w:p>
        </w:tc>
        <w:tc>
          <w:tcPr>
            <w:tcW w:type="dxa" w:w="2409"/>
          </w:tcPr>
          <w:p>
            <w:pPr>
              <w:spacing w:line="240" w:lineRule="auto" w:before="0" w:after="0"/>
              <w:ind w:firstLine="0"/>
              <w:jc w:val="center"/>
            </w:pPr>
            <w:r/>
            <w:r>
              <w:rPr>
                <w:rFonts w:ascii="Times New Roman" w:hAnsi="Times New Roman"/>
                <w:sz w:val="24"/>
              </w:rPr>
              <w:t>–</w:t>
            </w:r>
          </w:p>
        </w:tc>
        <w:tc>
          <w:tcPr>
            <w:tcW w:type="dxa" w:w="2409"/>
          </w:tcPr>
          <w:p>
            <w:pPr>
              <w:spacing w:line="240" w:lineRule="auto" w:before="0" w:after="0"/>
              <w:ind w:firstLine="0"/>
              <w:jc w:val="center"/>
            </w:pPr>
            <w:r/>
            <w:r>
              <w:rPr>
                <w:rFonts w:ascii="Times New Roman" w:hAnsi="Times New Roman"/>
                <w:sz w:val="24"/>
              </w:rPr>
              <w:t>–</w:t>
            </w:r>
          </w:p>
        </w:tc>
        <w:tc>
          <w:tcPr>
            <w:tcW w:type="dxa" w:w="2409"/>
          </w:tcPr>
          <w:p>
            <w:pPr>
              <w:spacing w:line="240" w:lineRule="auto" w:before="0" w:after="0"/>
              <w:ind w:firstLine="0"/>
              <w:jc w:val="center"/>
            </w:pPr>
            <w:r/>
            <w:r>
              <w:rPr>
                <w:rFonts w:ascii="Times New Roman" w:hAnsi="Times New Roman"/>
                <w:sz w:val="24"/>
              </w:rPr>
              <w:t>2 347</w:t>
            </w:r>
          </w:p>
        </w:tc>
      </w:tr>
    </w:tbl>
    <w:p>
      <w:pPr>
        <w:spacing w:line="360" w:lineRule="auto" w:before="0" w:after="0"/>
        <w:ind w:firstLine="0"/>
        <w:jc w:val="center"/>
      </w:pPr>
      <w:r>
        <w:rPr>
          <w:rFonts w:ascii="Times New Roman" w:hAnsi="Times New Roman"/>
          <w:b w:val="0"/>
          <w:sz w:val="28"/>
        </w:rPr>
        <w:t>2. Оцифровка архива (сокращение времени выдачи справок):</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9"/>
        <w:gridCol w:w="2409"/>
        <w:gridCol w:w="2409"/>
        <w:gridCol w:w="2409"/>
      </w:tblGrid>
      <w:tr>
        <w:tc>
          <w:tcPr>
            <w:tcW w:type="dxa" w:w="2409"/>
          </w:tcPr>
          <w:p>
            <w:pPr>
              <w:spacing w:line="240" w:lineRule="auto" w:before="0" w:after="0"/>
              <w:ind w:firstLine="0"/>
              <w:jc w:val="center"/>
            </w:pPr>
            <w:r/>
            <w:r>
              <w:rPr>
                <w:rFonts w:ascii="Times New Roman" w:hAnsi="Times New Roman"/>
                <w:b/>
                <w:sz w:val="24"/>
              </w:rPr>
              <w:t>Показатель</w:t>
            </w:r>
          </w:p>
        </w:tc>
        <w:tc>
          <w:tcPr>
            <w:tcW w:type="dxa" w:w="2409"/>
          </w:tcPr>
          <w:p>
            <w:pPr>
              <w:spacing w:line="240" w:lineRule="auto" w:before="0" w:after="0"/>
              <w:ind w:firstLine="0"/>
              <w:jc w:val="center"/>
            </w:pPr>
            <w:r/>
            <w:r>
              <w:rPr>
                <w:rFonts w:ascii="Times New Roman" w:hAnsi="Times New Roman"/>
                <w:b/>
                <w:sz w:val="24"/>
              </w:rPr>
              <w:t>До</w:t>
            </w:r>
          </w:p>
        </w:tc>
        <w:tc>
          <w:tcPr>
            <w:tcW w:type="dxa" w:w="2409"/>
          </w:tcPr>
          <w:p>
            <w:pPr>
              <w:spacing w:line="240" w:lineRule="auto" w:before="0" w:after="0"/>
              <w:ind w:firstLine="0"/>
              <w:jc w:val="center"/>
            </w:pPr>
            <w:r/>
            <w:r>
              <w:rPr>
                <w:rFonts w:ascii="Times New Roman" w:hAnsi="Times New Roman"/>
                <w:b/>
                <w:sz w:val="24"/>
              </w:rPr>
              <w:t>После</w:t>
            </w:r>
          </w:p>
        </w:tc>
        <w:tc>
          <w:tcPr>
            <w:tcW w:type="dxa" w:w="2409"/>
          </w:tcPr>
          <w:p>
            <w:pPr>
              <w:spacing w:line="240" w:lineRule="auto" w:before="0" w:after="0"/>
              <w:ind w:firstLine="0"/>
              <w:jc w:val="center"/>
            </w:pPr>
            <w:r/>
            <w:r>
              <w:rPr>
                <w:rFonts w:ascii="Times New Roman" w:hAnsi="Times New Roman"/>
                <w:b/>
                <w:sz w:val="24"/>
              </w:rPr>
              <w:t>Экономия</w:t>
            </w:r>
          </w:p>
        </w:tc>
      </w:tr>
      <w:tr>
        <w:tc>
          <w:tcPr>
            <w:tcW w:type="dxa" w:w="2409"/>
          </w:tcPr>
          <w:p>
            <w:pPr>
              <w:spacing w:line="240" w:lineRule="auto" w:before="0" w:after="0"/>
              <w:ind w:firstLine="0"/>
              <w:jc w:val="left"/>
            </w:pPr>
            <w:r/>
            <w:r>
              <w:rPr>
                <w:rFonts w:ascii="Times New Roman" w:hAnsi="Times New Roman"/>
                <w:sz w:val="24"/>
              </w:rPr>
              <w:t>Время выдачи справки, мин</w:t>
            </w:r>
          </w:p>
        </w:tc>
        <w:tc>
          <w:tcPr>
            <w:tcW w:type="dxa" w:w="2409"/>
          </w:tcPr>
          <w:p>
            <w:pPr>
              <w:spacing w:line="240" w:lineRule="auto" w:before="0" w:after="0"/>
              <w:ind w:firstLine="0"/>
              <w:jc w:val="center"/>
            </w:pPr>
            <w:r/>
            <w:r>
              <w:rPr>
                <w:rFonts w:ascii="Times New Roman" w:hAnsi="Times New Roman"/>
                <w:sz w:val="24"/>
              </w:rPr>
              <w:t>22</w:t>
            </w:r>
          </w:p>
        </w:tc>
        <w:tc>
          <w:tcPr>
            <w:tcW w:type="dxa" w:w="2409"/>
          </w:tcPr>
          <w:p>
            <w:pPr>
              <w:spacing w:line="240" w:lineRule="auto" w:before="0" w:after="0"/>
              <w:ind w:firstLine="0"/>
              <w:jc w:val="center"/>
            </w:pPr>
            <w:r/>
            <w:r>
              <w:rPr>
                <w:rFonts w:ascii="Times New Roman" w:hAnsi="Times New Roman"/>
                <w:sz w:val="24"/>
              </w:rPr>
              <w:t>14</w:t>
            </w:r>
          </w:p>
        </w:tc>
        <w:tc>
          <w:tcPr>
            <w:tcW w:type="dxa" w:w="2409"/>
          </w:tcPr>
          <w:p>
            <w:pPr>
              <w:spacing w:line="240" w:lineRule="auto" w:before="0" w:after="0"/>
              <w:ind w:firstLine="0"/>
              <w:jc w:val="center"/>
            </w:pPr>
            <w:r/>
            <w:r>
              <w:rPr>
                <w:rFonts w:ascii="Times New Roman" w:hAnsi="Times New Roman"/>
                <w:sz w:val="24"/>
              </w:rPr>
              <w:t>8</w:t>
            </w:r>
          </w:p>
        </w:tc>
      </w:tr>
      <w:tr>
        <w:tc>
          <w:tcPr>
            <w:tcW w:type="dxa" w:w="2409"/>
          </w:tcPr>
          <w:p>
            <w:pPr>
              <w:spacing w:line="240" w:lineRule="auto" w:before="0" w:after="0"/>
              <w:ind w:firstLine="0"/>
              <w:jc w:val="left"/>
            </w:pPr>
            <w:r/>
            <w:r>
              <w:rPr>
                <w:rFonts w:ascii="Times New Roman" w:hAnsi="Times New Roman"/>
                <w:sz w:val="24"/>
              </w:rPr>
              <w:t>Уровень оцифровки</w:t>
            </w:r>
          </w:p>
        </w:tc>
        <w:tc>
          <w:tcPr>
            <w:tcW w:type="dxa" w:w="2409"/>
          </w:tcPr>
          <w:p>
            <w:pPr>
              <w:spacing w:line="240" w:lineRule="auto" w:before="0" w:after="0"/>
              <w:ind w:firstLine="0"/>
              <w:jc w:val="center"/>
            </w:pPr>
            <w:r/>
            <w:r>
              <w:rPr>
                <w:rFonts w:ascii="Times New Roman" w:hAnsi="Times New Roman"/>
                <w:sz w:val="24"/>
              </w:rPr>
              <w:t>12%</w:t>
            </w:r>
          </w:p>
        </w:tc>
        <w:tc>
          <w:tcPr>
            <w:tcW w:type="dxa" w:w="2409"/>
          </w:tcPr>
          <w:p>
            <w:pPr>
              <w:spacing w:line="240" w:lineRule="auto" w:before="0" w:after="0"/>
              <w:ind w:firstLine="0"/>
              <w:jc w:val="center"/>
            </w:pPr>
            <w:r/>
            <w:r>
              <w:rPr>
                <w:rFonts w:ascii="Times New Roman" w:hAnsi="Times New Roman"/>
                <w:sz w:val="24"/>
              </w:rPr>
              <w:t>100%</w:t>
            </w:r>
          </w:p>
        </w:tc>
        <w:tc>
          <w:tcPr>
            <w:tcW w:type="dxa" w:w="2409"/>
          </w:tcPr>
          <w:p>
            <w:pPr>
              <w:spacing w:line="240" w:lineRule="auto" w:before="0" w:after="0"/>
              <w:ind w:firstLine="0"/>
              <w:jc w:val="center"/>
            </w:pPr>
            <w:r/>
            <w:r>
              <w:rPr>
                <w:rFonts w:ascii="Times New Roman" w:hAnsi="Times New Roman"/>
                <w:sz w:val="24"/>
              </w:rPr>
              <w:t>+88 п.п.</w:t>
            </w:r>
          </w:p>
        </w:tc>
      </w:tr>
      <w:tr>
        <w:tc>
          <w:tcPr>
            <w:tcW w:type="dxa" w:w="2409"/>
          </w:tcPr>
          <w:p>
            <w:pPr>
              <w:spacing w:line="240" w:lineRule="auto" w:before="0" w:after="0"/>
              <w:ind w:firstLine="0"/>
              <w:jc w:val="left"/>
            </w:pPr>
            <w:r/>
            <w:r>
              <w:rPr>
                <w:rFonts w:ascii="Times New Roman" w:hAnsi="Times New Roman"/>
                <w:sz w:val="24"/>
              </w:rPr>
              <w:t>Экономия при высвобождении ставки</w:t>
            </w:r>
          </w:p>
        </w:tc>
        <w:tc>
          <w:tcPr>
            <w:tcW w:type="dxa" w:w="2409"/>
          </w:tcPr>
          <w:p>
            <w:pPr>
              <w:spacing w:line="240" w:lineRule="auto" w:before="0" w:after="0"/>
              <w:ind w:firstLine="0"/>
              <w:jc w:val="center"/>
            </w:pPr>
            <w:r/>
            <w:r>
              <w:rPr>
                <w:rFonts w:ascii="Times New Roman" w:hAnsi="Times New Roman"/>
                <w:sz w:val="24"/>
              </w:rPr>
              <w:t>–</w:t>
            </w:r>
          </w:p>
        </w:tc>
        <w:tc>
          <w:tcPr>
            <w:tcW w:type="dxa" w:w="2409"/>
          </w:tcPr>
          <w:p>
            <w:pPr>
              <w:spacing w:line="240" w:lineRule="auto" w:before="0" w:after="0"/>
              <w:ind w:firstLine="0"/>
              <w:jc w:val="center"/>
            </w:pPr>
            <w:r/>
            <w:r>
              <w:rPr>
                <w:rFonts w:ascii="Times New Roman" w:hAnsi="Times New Roman"/>
                <w:sz w:val="24"/>
              </w:rPr>
              <w:t>–</w:t>
            </w:r>
          </w:p>
        </w:tc>
        <w:tc>
          <w:tcPr>
            <w:tcW w:type="dxa" w:w="2409"/>
          </w:tcPr>
          <w:p>
            <w:pPr>
              <w:spacing w:line="240" w:lineRule="auto" w:before="0" w:after="0"/>
              <w:ind w:firstLine="0"/>
              <w:jc w:val="center"/>
            </w:pPr>
            <w:r/>
            <w:r>
              <w:rPr>
                <w:rFonts w:ascii="Times New Roman" w:hAnsi="Times New Roman"/>
                <w:sz w:val="24"/>
              </w:rPr>
              <w:t>480 000 руб./год</w:t>
            </w:r>
          </w:p>
        </w:tc>
      </w:tr>
    </w:tbl>
    <w:p>
      <w:pPr>
        <w:spacing w:line="360" w:lineRule="auto" w:before="0" w:after="0"/>
        <w:ind w:firstLine="0"/>
        <w:jc w:val="center"/>
      </w:pPr>
      <w:r>
        <w:rPr>
          <w:rFonts w:ascii="Times New Roman" w:hAnsi="Times New Roman"/>
          <w:b w:val="0"/>
          <w:sz w:val="28"/>
        </w:rPr>
        <w:t>3. Внедрение QR-кодов для исходящих писем:</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9"/>
        <w:gridCol w:w="2409"/>
        <w:gridCol w:w="2409"/>
        <w:gridCol w:w="2409"/>
      </w:tblGrid>
      <w:tr>
        <w:tc>
          <w:tcPr>
            <w:tcW w:type="dxa" w:w="2409"/>
          </w:tcPr>
          <w:p>
            <w:pPr>
              <w:spacing w:line="240" w:lineRule="auto" w:before="0" w:after="0"/>
              <w:ind w:firstLine="0"/>
              <w:jc w:val="center"/>
            </w:pPr>
            <w:r/>
            <w:r>
              <w:rPr>
                <w:rFonts w:ascii="Times New Roman" w:hAnsi="Times New Roman"/>
                <w:b/>
                <w:sz w:val="24"/>
              </w:rPr>
              <w:t>Показатель</w:t>
            </w:r>
          </w:p>
        </w:tc>
        <w:tc>
          <w:tcPr>
            <w:tcW w:type="dxa" w:w="2409"/>
          </w:tcPr>
          <w:p>
            <w:pPr>
              <w:spacing w:line="240" w:lineRule="auto" w:before="0" w:after="0"/>
              <w:ind w:firstLine="0"/>
              <w:jc w:val="center"/>
            </w:pPr>
            <w:r/>
            <w:r>
              <w:rPr>
                <w:rFonts w:ascii="Times New Roman" w:hAnsi="Times New Roman"/>
                <w:b/>
                <w:sz w:val="24"/>
              </w:rPr>
              <w:t>До</w:t>
            </w:r>
          </w:p>
        </w:tc>
        <w:tc>
          <w:tcPr>
            <w:tcW w:type="dxa" w:w="2409"/>
          </w:tcPr>
          <w:p>
            <w:pPr>
              <w:spacing w:line="240" w:lineRule="auto" w:before="0" w:after="0"/>
              <w:ind w:firstLine="0"/>
              <w:jc w:val="center"/>
            </w:pPr>
            <w:r/>
            <w:r>
              <w:rPr>
                <w:rFonts w:ascii="Times New Roman" w:hAnsi="Times New Roman"/>
                <w:b/>
                <w:sz w:val="24"/>
              </w:rPr>
              <w:t>После</w:t>
            </w:r>
          </w:p>
        </w:tc>
        <w:tc>
          <w:tcPr>
            <w:tcW w:type="dxa" w:w="2409"/>
          </w:tcPr>
          <w:p>
            <w:pPr>
              <w:spacing w:line="240" w:lineRule="auto" w:before="0" w:after="0"/>
              <w:ind w:firstLine="0"/>
              <w:jc w:val="center"/>
            </w:pPr>
            <w:r/>
            <w:r>
              <w:rPr>
                <w:rFonts w:ascii="Times New Roman" w:hAnsi="Times New Roman"/>
                <w:b/>
                <w:sz w:val="24"/>
              </w:rPr>
              <w:t>Экономия</w:t>
            </w:r>
          </w:p>
        </w:tc>
      </w:tr>
      <w:tr>
        <w:tc>
          <w:tcPr>
            <w:tcW w:type="dxa" w:w="2409"/>
          </w:tcPr>
          <w:p>
            <w:pPr>
              <w:spacing w:line="240" w:lineRule="auto" w:before="0" w:after="0"/>
              <w:ind w:firstLine="0"/>
              <w:jc w:val="left"/>
            </w:pPr>
            <w:r/>
            <w:r>
              <w:rPr>
                <w:rFonts w:ascii="Times New Roman" w:hAnsi="Times New Roman"/>
                <w:sz w:val="24"/>
              </w:rPr>
              <w:t>Время на 1 письмо, сек</w:t>
            </w:r>
          </w:p>
        </w:tc>
        <w:tc>
          <w:tcPr>
            <w:tcW w:type="dxa" w:w="2409"/>
          </w:tcPr>
          <w:p>
            <w:pPr>
              <w:spacing w:line="240" w:lineRule="auto" w:before="0" w:after="0"/>
              <w:ind w:firstLine="0"/>
              <w:jc w:val="center"/>
            </w:pPr>
            <w:r/>
            <w:r>
              <w:rPr>
                <w:rFonts w:ascii="Times New Roman" w:hAnsi="Times New Roman"/>
                <w:sz w:val="24"/>
              </w:rPr>
              <w:t>1 814</w:t>
            </w:r>
          </w:p>
        </w:tc>
        <w:tc>
          <w:tcPr>
            <w:tcW w:type="dxa" w:w="2409"/>
          </w:tcPr>
          <w:p>
            <w:pPr>
              <w:spacing w:line="240" w:lineRule="auto" w:before="0" w:after="0"/>
              <w:ind w:firstLine="0"/>
              <w:jc w:val="center"/>
            </w:pPr>
            <w:r/>
            <w:r>
              <w:rPr>
                <w:rFonts w:ascii="Times New Roman" w:hAnsi="Times New Roman"/>
                <w:sz w:val="24"/>
              </w:rPr>
              <w:t>975</w:t>
            </w:r>
          </w:p>
        </w:tc>
        <w:tc>
          <w:tcPr>
            <w:tcW w:type="dxa" w:w="2409"/>
          </w:tcPr>
          <w:p>
            <w:pPr>
              <w:spacing w:line="240" w:lineRule="auto" w:before="0" w:after="0"/>
              <w:ind w:firstLine="0"/>
              <w:jc w:val="center"/>
            </w:pPr>
            <w:r/>
            <w:r>
              <w:rPr>
                <w:rFonts w:ascii="Times New Roman" w:hAnsi="Times New Roman"/>
                <w:sz w:val="24"/>
              </w:rPr>
              <w:t>839</w:t>
            </w:r>
          </w:p>
        </w:tc>
      </w:tr>
      <w:tr>
        <w:tc>
          <w:tcPr>
            <w:tcW w:type="dxa" w:w="2409"/>
          </w:tcPr>
          <w:p>
            <w:pPr>
              <w:spacing w:line="240" w:lineRule="auto" w:before="0" w:after="0"/>
              <w:ind w:firstLine="0"/>
              <w:jc w:val="left"/>
            </w:pPr>
            <w:r/>
            <w:r>
              <w:rPr>
                <w:rFonts w:ascii="Times New Roman" w:hAnsi="Times New Roman"/>
                <w:sz w:val="24"/>
              </w:rPr>
              <w:t>Производительность</w:t>
            </w:r>
          </w:p>
        </w:tc>
        <w:tc>
          <w:tcPr>
            <w:tcW w:type="dxa" w:w="2409"/>
          </w:tcPr>
          <w:p>
            <w:pPr>
              <w:spacing w:line="240" w:lineRule="auto" w:before="0" w:after="0"/>
              <w:ind w:firstLine="0"/>
              <w:jc w:val="center"/>
            </w:pPr>
            <w:r/>
            <w:r>
              <w:rPr>
                <w:rFonts w:ascii="Times New Roman" w:hAnsi="Times New Roman"/>
                <w:sz w:val="24"/>
              </w:rPr>
              <w:t>100%</w:t>
            </w:r>
          </w:p>
        </w:tc>
        <w:tc>
          <w:tcPr>
            <w:tcW w:type="dxa" w:w="2409"/>
          </w:tcPr>
          <w:p>
            <w:pPr>
              <w:spacing w:line="240" w:lineRule="auto" w:before="0" w:after="0"/>
              <w:ind w:firstLine="0"/>
              <w:jc w:val="center"/>
            </w:pPr>
            <w:r/>
            <w:r>
              <w:rPr>
                <w:rFonts w:ascii="Times New Roman" w:hAnsi="Times New Roman"/>
                <w:sz w:val="24"/>
              </w:rPr>
              <w:t>146,25%</w:t>
            </w:r>
          </w:p>
        </w:tc>
        <w:tc>
          <w:tcPr>
            <w:tcW w:type="dxa" w:w="2409"/>
          </w:tcPr>
          <w:p>
            <w:pPr>
              <w:spacing w:line="240" w:lineRule="auto" w:before="0" w:after="0"/>
              <w:ind w:firstLine="0"/>
              <w:jc w:val="center"/>
            </w:pPr>
            <w:r/>
            <w:r>
              <w:rPr>
                <w:rFonts w:ascii="Times New Roman" w:hAnsi="Times New Roman"/>
                <w:sz w:val="24"/>
              </w:rPr>
              <w:t>+46,25%</w:t>
            </w:r>
          </w:p>
        </w:tc>
      </w:tr>
      <w:tr>
        <w:tc>
          <w:tcPr>
            <w:tcW w:type="dxa" w:w="2409"/>
          </w:tcPr>
          <w:p>
            <w:pPr>
              <w:spacing w:line="240" w:lineRule="auto" w:before="0" w:after="0"/>
              <w:ind w:firstLine="0"/>
              <w:jc w:val="left"/>
            </w:pPr>
            <w:r/>
            <w:r>
              <w:rPr>
                <w:rFonts w:ascii="Times New Roman" w:hAnsi="Times New Roman"/>
                <w:sz w:val="24"/>
              </w:rPr>
              <w:t>Экономия, руб./мес.</w:t>
            </w:r>
          </w:p>
        </w:tc>
        <w:tc>
          <w:tcPr>
            <w:tcW w:type="dxa" w:w="2409"/>
          </w:tcPr>
          <w:p>
            <w:pPr>
              <w:spacing w:line="240" w:lineRule="auto" w:before="0" w:after="0"/>
              <w:ind w:firstLine="0"/>
              <w:jc w:val="center"/>
            </w:pPr>
            <w:r/>
            <w:r>
              <w:rPr>
                <w:rFonts w:ascii="Times New Roman" w:hAnsi="Times New Roman"/>
                <w:sz w:val="24"/>
              </w:rPr>
              <w:t>–</w:t>
            </w:r>
          </w:p>
        </w:tc>
        <w:tc>
          <w:tcPr>
            <w:tcW w:type="dxa" w:w="2409"/>
          </w:tcPr>
          <w:p>
            <w:pPr>
              <w:spacing w:line="240" w:lineRule="auto" w:before="0" w:after="0"/>
              <w:ind w:firstLine="0"/>
              <w:jc w:val="center"/>
            </w:pPr>
            <w:r/>
            <w:r>
              <w:rPr>
                <w:rFonts w:ascii="Times New Roman" w:hAnsi="Times New Roman"/>
                <w:sz w:val="24"/>
              </w:rPr>
              <w:t>–</w:t>
            </w:r>
          </w:p>
        </w:tc>
        <w:tc>
          <w:tcPr>
            <w:tcW w:type="dxa" w:w="2409"/>
          </w:tcPr>
          <w:p>
            <w:pPr>
              <w:spacing w:line="240" w:lineRule="auto" w:before="0" w:after="0"/>
              <w:ind w:firstLine="0"/>
              <w:jc w:val="center"/>
            </w:pPr>
            <w:r/>
            <w:r>
              <w:rPr>
                <w:rFonts w:ascii="Times New Roman" w:hAnsi="Times New Roman"/>
                <w:sz w:val="24"/>
              </w:rPr>
              <w:t>3 696</w:t>
            </w:r>
          </w:p>
        </w:tc>
      </w:tr>
    </w:tbl>
    <w:p>
      <w:pPr>
        <w:spacing w:line="360" w:lineRule="auto" w:before="0" w:after="0"/>
        <w:ind w:firstLine="0"/>
        <w:jc w:val="center"/>
      </w:pPr>
      <w:r>
        <w:rPr>
          <w:rFonts w:ascii="Times New Roman" w:hAnsi="Times New Roman"/>
          <w:b w:val="0"/>
          <w:sz w:val="28"/>
        </w:rPr>
        <w:t>4. Оптимизация согласования ОРД:</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9"/>
        <w:gridCol w:w="2409"/>
        <w:gridCol w:w="2409"/>
        <w:gridCol w:w="2409"/>
      </w:tblGrid>
      <w:tr>
        <w:tc>
          <w:tcPr>
            <w:tcW w:type="dxa" w:w="2409"/>
          </w:tcPr>
          <w:p>
            <w:pPr>
              <w:spacing w:line="240" w:lineRule="auto" w:before="0" w:after="0"/>
              <w:ind w:firstLine="0"/>
              <w:jc w:val="center"/>
            </w:pPr>
            <w:r/>
            <w:r>
              <w:rPr>
                <w:rFonts w:ascii="Times New Roman" w:hAnsi="Times New Roman"/>
                <w:b/>
                <w:sz w:val="24"/>
              </w:rPr>
              <w:t>Показатель</w:t>
            </w:r>
          </w:p>
        </w:tc>
        <w:tc>
          <w:tcPr>
            <w:tcW w:type="dxa" w:w="2409"/>
          </w:tcPr>
          <w:p>
            <w:pPr>
              <w:spacing w:line="240" w:lineRule="auto" w:before="0" w:after="0"/>
              <w:ind w:firstLine="0"/>
              <w:jc w:val="center"/>
            </w:pPr>
            <w:r/>
            <w:r>
              <w:rPr>
                <w:rFonts w:ascii="Times New Roman" w:hAnsi="Times New Roman"/>
                <w:b/>
                <w:sz w:val="24"/>
              </w:rPr>
              <w:t>До</w:t>
            </w:r>
          </w:p>
        </w:tc>
        <w:tc>
          <w:tcPr>
            <w:tcW w:type="dxa" w:w="2409"/>
          </w:tcPr>
          <w:p>
            <w:pPr>
              <w:spacing w:line="240" w:lineRule="auto" w:before="0" w:after="0"/>
              <w:ind w:firstLine="0"/>
              <w:jc w:val="center"/>
            </w:pPr>
            <w:r/>
            <w:r>
              <w:rPr>
                <w:rFonts w:ascii="Times New Roman" w:hAnsi="Times New Roman"/>
                <w:b/>
                <w:sz w:val="24"/>
              </w:rPr>
              <w:t>После</w:t>
            </w:r>
          </w:p>
        </w:tc>
        <w:tc>
          <w:tcPr>
            <w:tcW w:type="dxa" w:w="2409"/>
          </w:tcPr>
          <w:p>
            <w:pPr>
              <w:spacing w:line="240" w:lineRule="auto" w:before="0" w:after="0"/>
              <w:ind w:firstLine="0"/>
              <w:jc w:val="center"/>
            </w:pPr>
            <w:r/>
            <w:r>
              <w:rPr>
                <w:rFonts w:ascii="Times New Roman" w:hAnsi="Times New Roman"/>
                <w:b/>
                <w:sz w:val="24"/>
              </w:rPr>
              <w:t>Экономия</w:t>
            </w:r>
          </w:p>
        </w:tc>
      </w:tr>
      <w:tr>
        <w:tc>
          <w:tcPr>
            <w:tcW w:type="dxa" w:w="2409"/>
          </w:tcPr>
          <w:p>
            <w:pPr>
              <w:spacing w:line="240" w:lineRule="auto" w:before="0" w:after="0"/>
              <w:ind w:firstLine="0"/>
              <w:jc w:val="left"/>
            </w:pPr>
            <w:r/>
            <w:r>
              <w:rPr>
                <w:rFonts w:ascii="Times New Roman" w:hAnsi="Times New Roman"/>
                <w:sz w:val="24"/>
              </w:rPr>
              <w:t>Время на 1 документ, сек</w:t>
            </w:r>
          </w:p>
        </w:tc>
        <w:tc>
          <w:tcPr>
            <w:tcW w:type="dxa" w:w="2409"/>
          </w:tcPr>
          <w:p>
            <w:pPr>
              <w:spacing w:line="240" w:lineRule="auto" w:before="0" w:after="0"/>
              <w:ind w:firstLine="0"/>
              <w:jc w:val="center"/>
            </w:pPr>
            <w:r/>
            <w:r>
              <w:rPr>
                <w:rFonts w:ascii="Times New Roman" w:hAnsi="Times New Roman"/>
                <w:sz w:val="24"/>
              </w:rPr>
              <w:t>51 235</w:t>
            </w:r>
          </w:p>
        </w:tc>
        <w:tc>
          <w:tcPr>
            <w:tcW w:type="dxa" w:w="2409"/>
          </w:tcPr>
          <w:p>
            <w:pPr>
              <w:spacing w:line="240" w:lineRule="auto" w:before="0" w:after="0"/>
              <w:ind w:firstLine="0"/>
              <w:jc w:val="center"/>
            </w:pPr>
            <w:r/>
            <w:r>
              <w:rPr>
                <w:rFonts w:ascii="Times New Roman" w:hAnsi="Times New Roman"/>
                <w:sz w:val="24"/>
              </w:rPr>
              <w:t>25 657</w:t>
            </w:r>
          </w:p>
        </w:tc>
        <w:tc>
          <w:tcPr>
            <w:tcW w:type="dxa" w:w="2409"/>
          </w:tcPr>
          <w:p>
            <w:pPr>
              <w:spacing w:line="240" w:lineRule="auto" w:before="0" w:after="0"/>
              <w:ind w:firstLine="0"/>
              <w:jc w:val="center"/>
            </w:pPr>
            <w:r/>
            <w:r>
              <w:rPr>
                <w:rFonts w:ascii="Times New Roman" w:hAnsi="Times New Roman"/>
                <w:sz w:val="24"/>
              </w:rPr>
              <w:t>25 578</w:t>
            </w:r>
          </w:p>
        </w:tc>
      </w:tr>
      <w:tr>
        <w:tc>
          <w:tcPr>
            <w:tcW w:type="dxa" w:w="2409"/>
          </w:tcPr>
          <w:p>
            <w:pPr>
              <w:spacing w:line="240" w:lineRule="auto" w:before="0" w:after="0"/>
              <w:ind w:firstLine="0"/>
              <w:jc w:val="left"/>
            </w:pPr>
            <w:r/>
            <w:r>
              <w:rPr>
                <w:rFonts w:ascii="Times New Roman" w:hAnsi="Times New Roman"/>
                <w:sz w:val="24"/>
              </w:rPr>
              <w:t>Производительность</w:t>
            </w:r>
          </w:p>
        </w:tc>
        <w:tc>
          <w:tcPr>
            <w:tcW w:type="dxa" w:w="2409"/>
          </w:tcPr>
          <w:p>
            <w:pPr>
              <w:spacing w:line="240" w:lineRule="auto" w:before="0" w:after="0"/>
              <w:ind w:firstLine="0"/>
              <w:jc w:val="center"/>
            </w:pPr>
            <w:r/>
            <w:r>
              <w:rPr>
                <w:rFonts w:ascii="Times New Roman" w:hAnsi="Times New Roman"/>
                <w:sz w:val="24"/>
              </w:rPr>
              <w:t>100%</w:t>
            </w:r>
          </w:p>
        </w:tc>
        <w:tc>
          <w:tcPr>
            <w:tcW w:type="dxa" w:w="2409"/>
          </w:tcPr>
          <w:p>
            <w:pPr>
              <w:spacing w:line="240" w:lineRule="auto" w:before="0" w:after="0"/>
              <w:ind w:firstLine="0"/>
              <w:jc w:val="center"/>
            </w:pPr>
            <w:r/>
            <w:r>
              <w:rPr>
                <w:rFonts w:ascii="Times New Roman" w:hAnsi="Times New Roman"/>
                <w:sz w:val="24"/>
              </w:rPr>
              <w:t>149,9%</w:t>
            </w:r>
          </w:p>
        </w:tc>
        <w:tc>
          <w:tcPr>
            <w:tcW w:type="dxa" w:w="2409"/>
          </w:tcPr>
          <w:p>
            <w:pPr>
              <w:spacing w:line="240" w:lineRule="auto" w:before="0" w:after="0"/>
              <w:ind w:firstLine="0"/>
              <w:jc w:val="center"/>
            </w:pPr>
            <w:r/>
            <w:r>
              <w:rPr>
                <w:rFonts w:ascii="Times New Roman" w:hAnsi="Times New Roman"/>
                <w:sz w:val="24"/>
              </w:rPr>
              <w:t>+49,9%</w:t>
            </w:r>
          </w:p>
        </w:tc>
      </w:tr>
      <w:tr>
        <w:tc>
          <w:tcPr>
            <w:tcW w:type="dxa" w:w="2409"/>
          </w:tcPr>
          <w:p>
            <w:pPr>
              <w:spacing w:line="240" w:lineRule="auto" w:before="0" w:after="0"/>
              <w:ind w:firstLine="0"/>
              <w:jc w:val="left"/>
            </w:pPr>
            <w:r/>
            <w:r>
              <w:rPr>
                <w:rFonts w:ascii="Times New Roman" w:hAnsi="Times New Roman"/>
                <w:sz w:val="24"/>
              </w:rPr>
              <w:t>Экономия, руб./мес.</w:t>
            </w:r>
          </w:p>
        </w:tc>
        <w:tc>
          <w:tcPr>
            <w:tcW w:type="dxa" w:w="2409"/>
          </w:tcPr>
          <w:p>
            <w:pPr>
              <w:spacing w:line="240" w:lineRule="auto" w:before="0" w:after="0"/>
              <w:ind w:firstLine="0"/>
              <w:jc w:val="center"/>
            </w:pPr>
            <w:r/>
            <w:r>
              <w:rPr>
                <w:rFonts w:ascii="Times New Roman" w:hAnsi="Times New Roman"/>
                <w:sz w:val="24"/>
              </w:rPr>
              <w:t>–</w:t>
            </w:r>
          </w:p>
        </w:tc>
        <w:tc>
          <w:tcPr>
            <w:tcW w:type="dxa" w:w="2409"/>
          </w:tcPr>
          <w:p>
            <w:pPr>
              <w:spacing w:line="240" w:lineRule="auto" w:before="0" w:after="0"/>
              <w:ind w:firstLine="0"/>
              <w:jc w:val="center"/>
            </w:pPr>
            <w:r/>
            <w:r>
              <w:rPr>
                <w:rFonts w:ascii="Times New Roman" w:hAnsi="Times New Roman"/>
                <w:sz w:val="24"/>
              </w:rPr>
              <w:t>–</w:t>
            </w:r>
          </w:p>
        </w:tc>
        <w:tc>
          <w:tcPr>
            <w:tcW w:type="dxa" w:w="2409"/>
          </w:tcPr>
          <w:p>
            <w:pPr>
              <w:spacing w:line="240" w:lineRule="auto" w:before="0" w:after="0"/>
              <w:ind w:firstLine="0"/>
              <w:jc w:val="center"/>
            </w:pPr>
            <w:r/>
            <w:r>
              <w:rPr>
                <w:rFonts w:ascii="Times New Roman" w:hAnsi="Times New Roman"/>
                <w:sz w:val="24"/>
              </w:rPr>
              <w:t>21 300</w:t>
            </w:r>
          </w:p>
        </w:tc>
      </w:tr>
    </w:tbl>
    <w:p>
      <w:pPr>
        <w:spacing w:line="360" w:lineRule="auto" w:before="0" w:after="0"/>
        <w:ind w:firstLine="0"/>
        <w:jc w:val="center"/>
      </w:pPr>
      <w:r>
        <w:rPr>
          <w:rFonts w:ascii="Times New Roman" w:hAnsi="Times New Roman"/>
          <w:b w:val="0"/>
          <w:sz w:val="28"/>
        </w:rPr>
        <w:t>Сводная ежегодная экономия по УДК:</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3213"/>
          </w:tcPr>
          <w:p>
            <w:pPr>
              <w:spacing w:line="240" w:lineRule="auto" w:before="0" w:after="0"/>
              <w:ind w:firstLine="0"/>
              <w:jc w:val="center"/>
            </w:pPr>
            <w:r/>
            <w:r>
              <w:rPr>
                <w:rFonts w:ascii="Times New Roman" w:hAnsi="Times New Roman"/>
                <w:b/>
                <w:sz w:val="24"/>
              </w:rPr>
              <w:t>Направление</w:t>
            </w:r>
          </w:p>
        </w:tc>
        <w:tc>
          <w:tcPr>
            <w:tcW w:type="dxa" w:w="3213"/>
          </w:tcPr>
          <w:p>
            <w:pPr>
              <w:spacing w:line="240" w:lineRule="auto" w:before="0" w:after="0"/>
              <w:ind w:firstLine="0"/>
              <w:jc w:val="center"/>
            </w:pPr>
            <w:r/>
            <w:r>
              <w:rPr>
                <w:rFonts w:ascii="Times New Roman" w:hAnsi="Times New Roman"/>
                <w:b/>
                <w:sz w:val="24"/>
              </w:rPr>
              <w:t>Экономия, руб./мес.</w:t>
            </w:r>
          </w:p>
        </w:tc>
        <w:tc>
          <w:tcPr>
            <w:tcW w:type="dxa" w:w="3213"/>
          </w:tcPr>
          <w:p>
            <w:pPr>
              <w:spacing w:line="240" w:lineRule="auto" w:before="0" w:after="0"/>
              <w:ind w:firstLine="0"/>
              <w:jc w:val="center"/>
            </w:pPr>
            <w:r/>
            <w:r>
              <w:rPr>
                <w:rFonts w:ascii="Times New Roman" w:hAnsi="Times New Roman"/>
                <w:b/>
                <w:sz w:val="24"/>
              </w:rPr>
              <w:t>Экономия, руб./год</w:t>
            </w:r>
          </w:p>
        </w:tc>
      </w:tr>
      <w:tr>
        <w:tc>
          <w:tcPr>
            <w:tcW w:type="dxa" w:w="3213"/>
          </w:tcPr>
          <w:p>
            <w:pPr>
              <w:spacing w:line="240" w:lineRule="auto" w:before="0" w:after="0"/>
              <w:ind w:firstLine="0"/>
              <w:jc w:val="left"/>
            </w:pPr>
            <w:r/>
            <w:r>
              <w:rPr>
                <w:rFonts w:ascii="Times New Roman" w:hAnsi="Times New Roman"/>
                <w:sz w:val="24"/>
              </w:rPr>
              <w:t>Регистрация входящих (второй монитор)</w:t>
            </w:r>
          </w:p>
        </w:tc>
        <w:tc>
          <w:tcPr>
            <w:tcW w:type="dxa" w:w="3213"/>
          </w:tcPr>
          <w:p>
            <w:pPr>
              <w:spacing w:line="240" w:lineRule="auto" w:before="0" w:after="0"/>
              <w:ind w:firstLine="0"/>
              <w:jc w:val="center"/>
            </w:pPr>
            <w:r/>
            <w:r>
              <w:rPr>
                <w:rFonts w:ascii="Times New Roman" w:hAnsi="Times New Roman"/>
                <w:sz w:val="24"/>
              </w:rPr>
              <w:t>2 347</w:t>
            </w:r>
          </w:p>
        </w:tc>
        <w:tc>
          <w:tcPr>
            <w:tcW w:type="dxa" w:w="3213"/>
          </w:tcPr>
          <w:p>
            <w:pPr>
              <w:spacing w:line="240" w:lineRule="auto" w:before="0" w:after="0"/>
              <w:ind w:firstLine="0"/>
              <w:jc w:val="center"/>
            </w:pPr>
            <w:r/>
            <w:r>
              <w:rPr>
                <w:rFonts w:ascii="Times New Roman" w:hAnsi="Times New Roman"/>
                <w:sz w:val="24"/>
              </w:rPr>
              <w:t>28 164</w:t>
            </w:r>
          </w:p>
        </w:tc>
      </w:tr>
      <w:tr>
        <w:tc>
          <w:tcPr>
            <w:tcW w:type="dxa" w:w="3213"/>
          </w:tcPr>
          <w:p>
            <w:pPr>
              <w:spacing w:line="240" w:lineRule="auto" w:before="0" w:after="0"/>
              <w:ind w:firstLine="0"/>
              <w:jc w:val="left"/>
            </w:pPr>
            <w:r/>
            <w:r>
              <w:rPr>
                <w:rFonts w:ascii="Times New Roman" w:hAnsi="Times New Roman"/>
                <w:sz w:val="24"/>
              </w:rPr>
              <w:t>Оцифровка архива</w:t>
            </w:r>
          </w:p>
        </w:tc>
        <w:tc>
          <w:tcPr>
            <w:tcW w:type="dxa" w:w="3213"/>
          </w:tcPr>
          <w:p>
            <w:pPr>
              <w:spacing w:line="240" w:lineRule="auto" w:before="0" w:after="0"/>
              <w:ind w:firstLine="0"/>
              <w:jc w:val="center"/>
            </w:pPr>
            <w:r/>
            <w:r>
              <w:rPr>
                <w:rFonts w:ascii="Times New Roman" w:hAnsi="Times New Roman"/>
                <w:sz w:val="24"/>
              </w:rPr>
              <w:t>40 000</w:t>
            </w:r>
          </w:p>
        </w:tc>
        <w:tc>
          <w:tcPr>
            <w:tcW w:type="dxa" w:w="3213"/>
          </w:tcPr>
          <w:p>
            <w:pPr>
              <w:spacing w:line="240" w:lineRule="auto" w:before="0" w:after="0"/>
              <w:ind w:firstLine="0"/>
              <w:jc w:val="center"/>
            </w:pPr>
            <w:r/>
            <w:r>
              <w:rPr>
                <w:rFonts w:ascii="Times New Roman" w:hAnsi="Times New Roman"/>
                <w:sz w:val="24"/>
              </w:rPr>
              <w:t>480 000</w:t>
            </w:r>
          </w:p>
        </w:tc>
      </w:tr>
      <w:tr>
        <w:tc>
          <w:tcPr>
            <w:tcW w:type="dxa" w:w="3213"/>
          </w:tcPr>
          <w:p>
            <w:pPr>
              <w:spacing w:line="240" w:lineRule="auto" w:before="0" w:after="0"/>
              <w:ind w:firstLine="0"/>
              <w:jc w:val="left"/>
            </w:pPr>
            <w:r/>
            <w:r>
              <w:rPr>
                <w:rFonts w:ascii="Times New Roman" w:hAnsi="Times New Roman"/>
                <w:sz w:val="24"/>
              </w:rPr>
              <w:t>QR-коды для исходящих</w:t>
            </w:r>
          </w:p>
        </w:tc>
        <w:tc>
          <w:tcPr>
            <w:tcW w:type="dxa" w:w="3213"/>
          </w:tcPr>
          <w:p>
            <w:pPr>
              <w:spacing w:line="240" w:lineRule="auto" w:before="0" w:after="0"/>
              <w:ind w:firstLine="0"/>
              <w:jc w:val="center"/>
            </w:pPr>
            <w:r/>
            <w:r>
              <w:rPr>
                <w:rFonts w:ascii="Times New Roman" w:hAnsi="Times New Roman"/>
                <w:sz w:val="24"/>
              </w:rPr>
              <w:t>3 696</w:t>
            </w:r>
          </w:p>
        </w:tc>
        <w:tc>
          <w:tcPr>
            <w:tcW w:type="dxa" w:w="3213"/>
          </w:tcPr>
          <w:p>
            <w:pPr>
              <w:spacing w:line="240" w:lineRule="auto" w:before="0" w:after="0"/>
              <w:ind w:firstLine="0"/>
              <w:jc w:val="center"/>
            </w:pPr>
            <w:r/>
            <w:r>
              <w:rPr>
                <w:rFonts w:ascii="Times New Roman" w:hAnsi="Times New Roman"/>
                <w:sz w:val="24"/>
              </w:rPr>
              <w:t>44 352</w:t>
            </w:r>
          </w:p>
        </w:tc>
      </w:tr>
      <w:tr>
        <w:tc>
          <w:tcPr>
            <w:tcW w:type="dxa" w:w="3213"/>
          </w:tcPr>
          <w:p>
            <w:pPr>
              <w:spacing w:line="240" w:lineRule="auto" w:before="0" w:after="0"/>
              <w:ind w:firstLine="0"/>
              <w:jc w:val="left"/>
            </w:pPr>
            <w:r/>
            <w:r>
              <w:rPr>
                <w:rFonts w:ascii="Times New Roman" w:hAnsi="Times New Roman"/>
                <w:sz w:val="24"/>
              </w:rPr>
              <w:t>Согласование ОРД</w:t>
            </w:r>
          </w:p>
        </w:tc>
        <w:tc>
          <w:tcPr>
            <w:tcW w:type="dxa" w:w="3213"/>
          </w:tcPr>
          <w:p>
            <w:pPr>
              <w:spacing w:line="240" w:lineRule="auto" w:before="0" w:after="0"/>
              <w:ind w:firstLine="0"/>
              <w:jc w:val="center"/>
            </w:pPr>
            <w:r/>
            <w:r>
              <w:rPr>
                <w:rFonts w:ascii="Times New Roman" w:hAnsi="Times New Roman"/>
                <w:sz w:val="24"/>
              </w:rPr>
              <w:t>21 300</w:t>
            </w:r>
          </w:p>
        </w:tc>
        <w:tc>
          <w:tcPr>
            <w:tcW w:type="dxa" w:w="3213"/>
          </w:tcPr>
          <w:p>
            <w:pPr>
              <w:spacing w:line="240" w:lineRule="auto" w:before="0" w:after="0"/>
              <w:ind w:firstLine="0"/>
              <w:jc w:val="center"/>
            </w:pPr>
            <w:r/>
            <w:r>
              <w:rPr>
                <w:rFonts w:ascii="Times New Roman" w:hAnsi="Times New Roman"/>
                <w:sz w:val="24"/>
              </w:rPr>
              <w:t>255 600</w:t>
            </w:r>
          </w:p>
        </w:tc>
      </w:tr>
      <w:tr>
        <w:tc>
          <w:tcPr>
            <w:tcW w:type="dxa" w:w="3213"/>
          </w:tcPr>
          <w:p>
            <w:pPr>
              <w:spacing w:line="240" w:lineRule="auto" w:before="0" w:after="0"/>
              <w:ind w:firstLine="0"/>
              <w:jc w:val="left"/>
            </w:pPr>
            <w:r/>
            <w:r>
              <w:rPr>
                <w:rFonts w:ascii="Times New Roman" w:hAnsi="Times New Roman"/>
                <w:sz w:val="24"/>
              </w:rPr>
              <w:t>**ИТОГО**</w:t>
            </w:r>
          </w:p>
        </w:tc>
        <w:tc>
          <w:tcPr>
            <w:tcW w:type="dxa" w:w="3213"/>
          </w:tcPr>
          <w:p>
            <w:pPr>
              <w:spacing w:line="240" w:lineRule="auto" w:before="0" w:after="0"/>
              <w:ind w:firstLine="0"/>
              <w:jc w:val="center"/>
            </w:pPr>
            <w:r/>
            <w:r>
              <w:rPr>
                <w:rFonts w:ascii="Times New Roman" w:hAnsi="Times New Roman"/>
                <w:sz w:val="24"/>
              </w:rPr>
              <w:t>**67 343**</w:t>
            </w:r>
          </w:p>
        </w:tc>
        <w:tc>
          <w:tcPr>
            <w:tcW w:type="dxa" w:w="3213"/>
          </w:tcPr>
          <w:p>
            <w:pPr>
              <w:spacing w:line="240" w:lineRule="auto" w:before="0" w:after="0"/>
              <w:ind w:firstLine="0"/>
              <w:jc w:val="center"/>
            </w:pPr>
            <w:r/>
            <w:r>
              <w:rPr>
                <w:rFonts w:ascii="Times New Roman" w:hAnsi="Times New Roman"/>
                <w:sz w:val="24"/>
              </w:rPr>
              <w:t>**808 116**</w:t>
            </w:r>
          </w:p>
        </w:tc>
      </w:tr>
    </w:tbl>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9"/>
        <w:gridCol w:w="2409"/>
        <w:gridCol w:w="2409"/>
        <w:gridCol w:w="2409"/>
      </w:tblGrid>
      <w:tr>
        <w:tc>
          <w:tcPr>
            <w:tcW w:type="dxa" w:w="2409"/>
          </w:tcPr>
          <w:p>
            <w:pPr>
              <w:spacing w:line="240" w:lineRule="auto" w:before="0" w:after="0"/>
              <w:ind w:firstLine="0"/>
              <w:jc w:val="center"/>
            </w:pPr>
            <w:r/>
            <w:r>
              <w:rPr>
                <w:rFonts w:ascii="Times New Roman" w:hAnsi="Times New Roman"/>
                <w:b/>
                <w:sz w:val="24"/>
              </w:rPr>
              <w:t>Подразделение</w:t>
            </w:r>
          </w:p>
        </w:tc>
        <w:tc>
          <w:tcPr>
            <w:tcW w:type="dxa" w:w="2409"/>
          </w:tcPr>
          <w:p>
            <w:pPr>
              <w:spacing w:line="240" w:lineRule="auto" w:before="0" w:after="0"/>
              <w:ind w:firstLine="0"/>
              <w:jc w:val="center"/>
            </w:pPr>
            <w:r/>
            <w:r>
              <w:rPr>
                <w:rFonts w:ascii="Times New Roman" w:hAnsi="Times New Roman"/>
                <w:b/>
                <w:sz w:val="24"/>
              </w:rPr>
              <w:t>Ежегодная экономия, руб.</w:t>
            </w:r>
          </w:p>
        </w:tc>
        <w:tc>
          <w:tcPr>
            <w:tcW w:type="dxa" w:w="2409"/>
          </w:tcPr>
          <w:p>
            <w:pPr>
              <w:spacing w:line="240" w:lineRule="auto" w:before="0" w:after="0"/>
              <w:ind w:firstLine="0"/>
              <w:jc w:val="center"/>
            </w:pPr>
            <w:r/>
            <w:r>
              <w:rPr>
                <w:rFonts w:ascii="Times New Roman" w:hAnsi="Times New Roman"/>
                <w:b/>
                <w:sz w:val="24"/>
              </w:rPr>
              <w:t>Ежегодные затраты на поддержание, руб.</w:t>
            </w:r>
          </w:p>
        </w:tc>
        <w:tc>
          <w:tcPr>
            <w:tcW w:type="dxa" w:w="2409"/>
          </w:tcPr>
          <w:p>
            <w:pPr>
              <w:spacing w:line="240" w:lineRule="auto" w:before="0" w:after="0"/>
              <w:ind w:firstLine="0"/>
              <w:jc w:val="center"/>
            </w:pPr>
            <w:r/>
            <w:r>
              <w:rPr>
                <w:rFonts w:ascii="Times New Roman" w:hAnsi="Times New Roman"/>
                <w:b/>
                <w:sz w:val="24"/>
              </w:rPr>
              <w:t>Чистый ежегодный эффект, руб.</w:t>
            </w:r>
          </w:p>
        </w:tc>
      </w:tr>
      <w:tr>
        <w:tc>
          <w:tcPr>
            <w:tcW w:type="dxa" w:w="2409"/>
          </w:tcPr>
          <w:p>
            <w:pPr>
              <w:spacing w:line="240" w:lineRule="auto" w:before="0" w:after="0"/>
              <w:ind w:firstLine="0"/>
              <w:jc w:val="left"/>
            </w:pPr>
            <w:r/>
            <w:r>
              <w:rPr>
                <w:rFonts w:ascii="Times New Roman" w:hAnsi="Times New Roman"/>
                <w:sz w:val="24"/>
              </w:rPr>
              <w:t>Дирекция музеев</w:t>
            </w:r>
          </w:p>
        </w:tc>
        <w:tc>
          <w:tcPr>
            <w:tcW w:type="dxa" w:w="2409"/>
          </w:tcPr>
          <w:p>
            <w:pPr>
              <w:spacing w:line="240" w:lineRule="auto" w:before="0" w:after="0"/>
              <w:ind w:firstLine="0"/>
              <w:jc w:val="center"/>
            </w:pPr>
            <w:r/>
            <w:r>
              <w:rPr>
                <w:rFonts w:ascii="Times New Roman" w:hAnsi="Times New Roman"/>
                <w:sz w:val="24"/>
              </w:rPr>
              <w:t>439 560</w:t>
            </w:r>
          </w:p>
        </w:tc>
        <w:tc>
          <w:tcPr>
            <w:tcW w:type="dxa" w:w="2409"/>
          </w:tcPr>
          <w:p>
            <w:pPr>
              <w:spacing w:line="240" w:lineRule="auto" w:before="0" w:after="0"/>
              <w:ind w:firstLine="0"/>
              <w:jc w:val="center"/>
            </w:pPr>
            <w:r/>
            <w:r>
              <w:rPr>
                <w:rFonts w:ascii="Times New Roman" w:hAnsi="Times New Roman"/>
                <w:sz w:val="24"/>
              </w:rPr>
              <w:t>390 000</w:t>
            </w:r>
          </w:p>
        </w:tc>
        <w:tc>
          <w:tcPr>
            <w:tcW w:type="dxa" w:w="2409"/>
          </w:tcPr>
          <w:p>
            <w:pPr>
              <w:spacing w:line="240" w:lineRule="auto" w:before="0" w:after="0"/>
              <w:ind w:firstLine="0"/>
              <w:jc w:val="center"/>
            </w:pPr>
            <w:r/>
            <w:r>
              <w:rPr>
                <w:rFonts w:ascii="Times New Roman" w:hAnsi="Times New Roman"/>
                <w:sz w:val="24"/>
              </w:rPr>
              <w:t>49 560</w:t>
            </w:r>
          </w:p>
        </w:tc>
      </w:tr>
      <w:tr>
        <w:tc>
          <w:tcPr>
            <w:tcW w:type="dxa" w:w="2409"/>
          </w:tcPr>
          <w:p>
            <w:pPr>
              <w:spacing w:line="240" w:lineRule="auto" w:before="0" w:after="0"/>
              <w:ind w:firstLine="0"/>
              <w:jc w:val="left"/>
            </w:pPr>
            <w:r/>
            <w:r>
              <w:rPr>
                <w:rFonts w:ascii="Times New Roman" w:hAnsi="Times New Roman"/>
                <w:sz w:val="24"/>
              </w:rPr>
              <w:t>ЦРКП</w:t>
            </w:r>
          </w:p>
        </w:tc>
        <w:tc>
          <w:tcPr>
            <w:tcW w:type="dxa" w:w="2409"/>
          </w:tcPr>
          <w:p>
            <w:pPr>
              <w:spacing w:line="240" w:lineRule="auto" w:before="0" w:after="0"/>
              <w:ind w:firstLine="0"/>
              <w:jc w:val="center"/>
            </w:pPr>
            <w:r/>
            <w:r>
              <w:rPr>
                <w:rFonts w:ascii="Times New Roman" w:hAnsi="Times New Roman"/>
                <w:sz w:val="24"/>
              </w:rPr>
              <w:t>5 820 000</w:t>
            </w:r>
          </w:p>
        </w:tc>
        <w:tc>
          <w:tcPr>
            <w:tcW w:type="dxa" w:w="2409"/>
          </w:tcPr>
          <w:p>
            <w:pPr>
              <w:spacing w:line="240" w:lineRule="auto" w:before="0" w:after="0"/>
              <w:ind w:firstLine="0"/>
              <w:jc w:val="center"/>
            </w:pPr>
            <w:r/>
            <w:r>
              <w:rPr>
                <w:rFonts w:ascii="Times New Roman" w:hAnsi="Times New Roman"/>
                <w:sz w:val="24"/>
              </w:rPr>
              <w:t>4 788 000</w:t>
            </w:r>
          </w:p>
        </w:tc>
        <w:tc>
          <w:tcPr>
            <w:tcW w:type="dxa" w:w="2409"/>
          </w:tcPr>
          <w:p>
            <w:pPr>
              <w:spacing w:line="240" w:lineRule="auto" w:before="0" w:after="0"/>
              <w:ind w:firstLine="0"/>
              <w:jc w:val="center"/>
            </w:pPr>
            <w:r/>
            <w:r>
              <w:rPr>
                <w:rFonts w:ascii="Times New Roman" w:hAnsi="Times New Roman"/>
                <w:sz w:val="24"/>
              </w:rPr>
              <w:t>1 032 000</w:t>
            </w:r>
          </w:p>
        </w:tc>
      </w:tr>
      <w:tr>
        <w:tc>
          <w:tcPr>
            <w:tcW w:type="dxa" w:w="2409"/>
          </w:tcPr>
          <w:p>
            <w:pPr>
              <w:spacing w:line="240" w:lineRule="auto" w:before="0" w:after="0"/>
              <w:ind w:firstLine="0"/>
              <w:jc w:val="left"/>
            </w:pPr>
            <w:r/>
            <w:r>
              <w:rPr>
                <w:rFonts w:ascii="Times New Roman" w:hAnsi="Times New Roman"/>
                <w:sz w:val="24"/>
              </w:rPr>
              <w:t>УДК</w:t>
            </w:r>
          </w:p>
        </w:tc>
        <w:tc>
          <w:tcPr>
            <w:tcW w:type="dxa" w:w="2409"/>
          </w:tcPr>
          <w:p>
            <w:pPr>
              <w:spacing w:line="240" w:lineRule="auto" w:before="0" w:after="0"/>
              <w:ind w:firstLine="0"/>
              <w:jc w:val="center"/>
            </w:pPr>
            <w:r/>
            <w:r>
              <w:rPr>
                <w:rFonts w:ascii="Times New Roman" w:hAnsi="Times New Roman"/>
                <w:sz w:val="24"/>
              </w:rPr>
              <w:t>808 116</w:t>
            </w:r>
          </w:p>
        </w:tc>
        <w:tc>
          <w:tcPr>
            <w:tcW w:type="dxa" w:w="2409"/>
          </w:tcPr>
          <w:p>
            <w:pPr>
              <w:spacing w:line="240" w:lineRule="auto" w:before="0" w:after="0"/>
              <w:ind w:firstLine="0"/>
              <w:jc w:val="center"/>
            </w:pPr>
            <w:r/>
            <w:r>
              <w:rPr>
                <w:rFonts w:ascii="Times New Roman" w:hAnsi="Times New Roman"/>
                <w:sz w:val="24"/>
              </w:rPr>
              <w:t>180 000</w:t>
            </w:r>
          </w:p>
        </w:tc>
        <w:tc>
          <w:tcPr>
            <w:tcW w:type="dxa" w:w="2409"/>
          </w:tcPr>
          <w:p>
            <w:pPr>
              <w:spacing w:line="240" w:lineRule="auto" w:before="0" w:after="0"/>
              <w:ind w:firstLine="0"/>
              <w:jc w:val="center"/>
            </w:pPr>
            <w:r/>
            <w:r>
              <w:rPr>
                <w:rFonts w:ascii="Times New Roman" w:hAnsi="Times New Roman"/>
                <w:sz w:val="24"/>
              </w:rPr>
              <w:t>628 116</w:t>
            </w:r>
          </w:p>
        </w:tc>
      </w:tr>
      <w:tr>
        <w:tc>
          <w:tcPr>
            <w:tcW w:type="dxa" w:w="2409"/>
          </w:tcPr>
          <w:p>
            <w:pPr>
              <w:spacing w:line="240" w:lineRule="auto" w:before="0" w:after="0"/>
              <w:ind w:firstLine="0"/>
              <w:jc w:val="left"/>
            </w:pPr>
            <w:r/>
            <w:r>
              <w:rPr>
                <w:rFonts w:ascii="Times New Roman" w:hAnsi="Times New Roman"/>
                <w:sz w:val="24"/>
              </w:rPr>
              <w:t>**ИТОГО**</w:t>
            </w:r>
          </w:p>
        </w:tc>
        <w:tc>
          <w:tcPr>
            <w:tcW w:type="dxa" w:w="2409"/>
          </w:tcPr>
          <w:p>
            <w:pPr>
              <w:spacing w:line="240" w:lineRule="auto" w:before="0" w:after="0"/>
              <w:ind w:firstLine="0"/>
              <w:jc w:val="center"/>
            </w:pPr>
            <w:r/>
            <w:r>
              <w:rPr>
                <w:rFonts w:ascii="Times New Roman" w:hAnsi="Times New Roman"/>
                <w:sz w:val="24"/>
              </w:rPr>
              <w:t>**7 067 676**</w:t>
            </w:r>
          </w:p>
        </w:tc>
        <w:tc>
          <w:tcPr>
            <w:tcW w:type="dxa" w:w="2409"/>
          </w:tcPr>
          <w:p>
            <w:pPr>
              <w:spacing w:line="240" w:lineRule="auto" w:before="0" w:after="0"/>
              <w:ind w:firstLine="0"/>
              <w:jc w:val="center"/>
            </w:pPr>
            <w:r/>
            <w:r>
              <w:rPr>
                <w:rFonts w:ascii="Times New Roman" w:hAnsi="Times New Roman"/>
                <w:sz w:val="24"/>
              </w:rPr>
              <w:t>**5 358 000**</w:t>
            </w:r>
          </w:p>
        </w:tc>
        <w:tc>
          <w:tcPr>
            <w:tcW w:type="dxa" w:w="2409"/>
          </w:tcPr>
          <w:p>
            <w:pPr>
              <w:spacing w:line="240" w:lineRule="auto" w:before="0" w:after="0"/>
              <w:ind w:firstLine="0"/>
              <w:jc w:val="center"/>
            </w:pPr>
            <w:r/>
            <w:r>
              <w:rPr>
                <w:rFonts w:ascii="Times New Roman" w:hAnsi="Times New Roman"/>
                <w:sz w:val="24"/>
              </w:rPr>
              <w:t>**1 709 676**</w:t>
            </w:r>
          </w:p>
        </w:tc>
      </w:tr>
    </w:tbl>
    <w:p>
      <w:pPr>
        <w:spacing w:line="360" w:lineRule="auto" w:before="0" w:after="0"/>
        <w:ind w:firstLine="709"/>
        <w:jc w:val="both"/>
      </w:pPr>
      <w:r>
        <w:rPr>
          <w:rFonts w:ascii="Times New Roman" w:hAnsi="Times New Roman"/>
          <w:sz w:val="28"/>
        </w:rPr>
        <w:t xml:space="preserve">Совокупный чистый ежегодный экономический эффект от реинжиниринга бизнес-процессов трех подразделений КФУ составляет </w:t>
      </w:r>
      <w:r>
        <w:rPr>
          <w:rFonts w:ascii="Times New Roman" w:hAnsi="Times New Roman"/>
          <w:b/>
          <w:sz w:val="28"/>
        </w:rPr>
        <w:t>1 709 676 руб.</w:t>
      </w:r>
    </w:p>
    <w:p>
      <w:pPr>
        <w:spacing w:line="360" w:lineRule="auto" w:before="0" w:after="0"/>
        <w:ind w:firstLine="709"/>
        <w:jc w:val="both"/>
      </w:pPr>
      <w:r>
        <w:rPr>
          <w:rFonts w:ascii="Times New Roman" w:hAnsi="Times New Roman"/>
          <w:b w:val="0"/>
          <w:sz w:val="28"/>
        </w:rPr>
        <w:t>Ставка дисконтирования определяется кумулятивным методом:</w:t>
      </w:r>
    </w:p>
    <w:p>
      <w:pPr>
        <w:spacing w:line="360" w:lineRule="auto" w:before="0" w:after="0"/>
        <w:ind w:firstLine="709"/>
        <w:jc w:val="both"/>
      </w:pPr>
      <w:r>
        <w:rPr>
          <w:rFonts w:ascii="Times New Roman" w:hAnsi="Times New Roman"/>
          <w:b w:val="0"/>
          <w:sz w:val="28"/>
        </w:rPr>
        <w:t>– Ключевая ставка ЦБ РФ (на 2025 г.): 21%</w:t>
      </w:r>
    </w:p>
    <w:p>
      <w:pPr>
        <w:spacing w:line="360" w:lineRule="auto" w:before="0" w:after="0"/>
        <w:ind w:firstLine="709"/>
        <w:jc w:val="both"/>
      </w:pPr>
      <w:r>
        <w:rPr>
          <w:rFonts w:ascii="Times New Roman" w:hAnsi="Times New Roman"/>
          <w:b w:val="0"/>
          <w:sz w:val="28"/>
        </w:rPr>
        <w:t>– Премия за специфический риск проекта (государственное учреждение, низкий уровень неопределенности): +2%</w:t>
      </w:r>
    </w:p>
    <w:p>
      <w:pPr>
        <w:spacing w:line="360" w:lineRule="auto" w:before="0" w:after="0"/>
        <w:ind w:firstLine="709"/>
        <w:jc w:val="both"/>
      </w:pPr>
      <w:r>
        <w:rPr>
          <w:rFonts w:ascii="Times New Roman" w:hAnsi="Times New Roman"/>
          <w:b w:val="0"/>
          <w:sz w:val="28"/>
        </w:rPr>
        <w:t>– Итоговая ставка дисконтирования: r = 23%</w:t>
      </w:r>
    </w:p>
    <w:p>
      <w:pPr>
        <w:spacing w:line="360" w:lineRule="auto" w:before="0" w:after="0"/>
        <w:ind w:firstLine="709"/>
        <w:jc w:val="both"/>
      </w:pPr>
      <w:r>
        <w:rPr>
          <w:rFonts w:ascii="Times New Roman" w:hAnsi="Times New Roman"/>
          <w:b w:val="0"/>
          <w:sz w:val="28"/>
        </w:rPr>
        <w:t>Выбор повышенной ставки обусловлен текущей макроэкономической ситуацией и высоким уровнем ключевой ставки ЦБ РФ. Премия за риск минимальна, поскольку проект реализуется в рамках государственного университета с гарантированным финансированием.</w:t>
      </w:r>
    </w:p>
    <w:p>
      <w:pPr>
        <w:spacing w:line="360" w:lineRule="auto" w:before="0" w:after="0"/>
        <w:ind w:firstLine="709"/>
        <w:jc w:val="both"/>
      </w:pPr>
      <w:r>
        <w:rPr>
          <w:rFonts w:ascii="Times New Roman" w:hAnsi="Times New Roman"/>
          <w:b w:val="0"/>
          <w:sz w:val="28"/>
        </w:rPr>
        <w:t>Горизонт планирования: 5 лет. Первоначальные инвестиции (I₀) = 792 500 руб. Чистый ежегодный денежный поток (CF) = 1 709 676 руб.</w:t>
      </w:r>
    </w:p>
    <w:p>
      <w:pPr>
        <w:spacing w:line="360" w:lineRule="auto" w:before="0" w:after="0"/>
        <w:ind w:firstLine="709"/>
        <w:jc w:val="both"/>
      </w:pPr>
      <w:r>
        <w:rPr>
          <w:rFonts w:ascii="Times New Roman" w:hAnsi="Times New Roman"/>
          <w:b w:val="0"/>
          <w:sz w:val="28"/>
        </w:rPr>
        <w:t>Формула NPV:</w:t>
      </w:r>
    </w:p>
    <w:p>
      <w:pPr>
        <w:spacing w:line="360" w:lineRule="auto" w:before="0" w:after="0"/>
        <w:ind w:firstLine="709"/>
        <w:jc w:val="both"/>
      </w:pPr>
      <w:r>
        <w:rPr>
          <w:rFonts w:ascii="Times New Roman" w:hAnsi="Times New Roman"/>
          <w:b w:val="0"/>
          <w:sz w:val="28"/>
        </w:rPr>
        <w:t>$$NPV = -I_0 + \sum_{t=1}^{5} \frac{CF_t}{(1+r)^t}$$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28"/>
        <w:gridCol w:w="1928"/>
        <w:gridCol w:w="1928"/>
        <w:gridCol w:w="1928"/>
        <w:gridCol w:w="1928"/>
      </w:tblGrid>
      <w:tr>
        <w:tc>
          <w:tcPr>
            <w:tcW w:type="dxa" w:w="1928"/>
          </w:tcPr>
          <w:p>
            <w:pPr>
              <w:spacing w:line="240" w:lineRule="auto" w:before="0" w:after="0"/>
              <w:ind w:firstLine="0"/>
              <w:jc w:val="center"/>
            </w:pPr>
            <w:r/>
            <w:r>
              <w:rPr>
                <w:rFonts w:ascii="Times New Roman" w:hAnsi="Times New Roman"/>
                <w:b/>
                <w:sz w:val="24"/>
              </w:rPr>
              <w:t>Год (t)</w:t>
            </w:r>
          </w:p>
        </w:tc>
        <w:tc>
          <w:tcPr>
            <w:tcW w:type="dxa" w:w="1928"/>
          </w:tcPr>
          <w:p>
            <w:pPr>
              <w:spacing w:line="240" w:lineRule="auto" w:before="0" w:after="0"/>
              <w:ind w:firstLine="0"/>
              <w:jc w:val="center"/>
            </w:pPr>
            <w:r/>
            <w:r>
              <w:rPr>
                <w:rFonts w:ascii="Times New Roman" w:hAnsi="Times New Roman"/>
                <w:b/>
                <w:sz w:val="24"/>
              </w:rPr>
              <w:t>Денежный поток CF, руб.</w:t>
            </w:r>
          </w:p>
        </w:tc>
        <w:tc>
          <w:tcPr>
            <w:tcW w:type="dxa" w:w="1928"/>
          </w:tcPr>
          <w:p>
            <w:pPr>
              <w:spacing w:line="240" w:lineRule="auto" w:before="0" w:after="0"/>
              <w:ind w:firstLine="0"/>
              <w:jc w:val="center"/>
            </w:pPr>
            <w:r/>
            <w:r>
              <w:rPr>
                <w:rFonts w:ascii="Times New Roman" w:hAnsi="Times New Roman"/>
                <w:b/>
                <w:sz w:val="24"/>
              </w:rPr>
              <w:t>Коэффициент дисконтирования 1/(1+0,23)^t</w:t>
            </w:r>
          </w:p>
        </w:tc>
        <w:tc>
          <w:tcPr>
            <w:tcW w:type="dxa" w:w="1928"/>
          </w:tcPr>
          <w:p>
            <w:pPr>
              <w:spacing w:line="240" w:lineRule="auto" w:before="0" w:after="0"/>
              <w:ind w:firstLine="0"/>
              <w:jc w:val="center"/>
            </w:pPr>
            <w:r/>
            <w:r>
              <w:rPr>
                <w:rFonts w:ascii="Times New Roman" w:hAnsi="Times New Roman"/>
                <w:b/>
                <w:sz w:val="24"/>
              </w:rPr>
              <w:t>Дисконтированный поток, руб.</w:t>
            </w:r>
          </w:p>
        </w:tc>
        <w:tc>
          <w:tcPr>
            <w:tcW w:type="dxa" w:w="1928"/>
          </w:tcPr>
          <w:p>
            <w:pPr>
              <w:spacing w:line="240" w:lineRule="auto" w:before="0" w:after="0"/>
              <w:ind w:firstLine="0"/>
              <w:jc w:val="center"/>
            </w:pPr>
            <w:r/>
            <w:r>
              <w:rPr>
                <w:rFonts w:ascii="Times New Roman" w:hAnsi="Times New Roman"/>
                <w:b/>
                <w:sz w:val="24"/>
              </w:rPr>
              <w:t>Накопленный дисконтированный поток, руб.</w:t>
            </w:r>
          </w:p>
        </w:tc>
      </w:tr>
      <w:tr>
        <w:tc>
          <w:tcPr>
            <w:tcW w:type="dxa" w:w="1928"/>
          </w:tcPr>
          <w:p>
            <w:pPr>
              <w:spacing w:line="240" w:lineRule="auto" w:before="0" w:after="0"/>
              <w:ind w:firstLine="0"/>
              <w:jc w:val="left"/>
            </w:pPr>
            <w:r/>
            <w:r>
              <w:rPr>
                <w:rFonts w:ascii="Times New Roman" w:hAnsi="Times New Roman"/>
                <w:sz w:val="24"/>
              </w:rPr>
              <w:t>0</w:t>
            </w:r>
          </w:p>
        </w:tc>
        <w:tc>
          <w:tcPr>
            <w:tcW w:type="dxa" w:w="1928"/>
          </w:tcPr>
          <w:p>
            <w:pPr>
              <w:spacing w:line="240" w:lineRule="auto" w:before="0" w:after="0"/>
              <w:ind w:firstLine="0"/>
              <w:jc w:val="center"/>
            </w:pPr>
            <w:r/>
            <w:r>
              <w:rPr>
                <w:rFonts w:ascii="Times New Roman" w:hAnsi="Times New Roman"/>
                <w:sz w:val="24"/>
              </w:rPr>
              <w:t>−792 500</w:t>
            </w:r>
          </w:p>
        </w:tc>
        <w:tc>
          <w:tcPr>
            <w:tcW w:type="dxa" w:w="1928"/>
          </w:tcPr>
          <w:p>
            <w:pPr>
              <w:spacing w:line="240" w:lineRule="auto" w:before="0" w:after="0"/>
              <w:ind w:firstLine="0"/>
              <w:jc w:val="center"/>
            </w:pPr>
            <w:r/>
            <w:r>
              <w:rPr>
                <w:rFonts w:ascii="Times New Roman" w:hAnsi="Times New Roman"/>
                <w:sz w:val="24"/>
              </w:rPr>
              <w:t>1,000</w:t>
            </w:r>
          </w:p>
        </w:tc>
        <w:tc>
          <w:tcPr>
            <w:tcW w:type="dxa" w:w="1928"/>
          </w:tcPr>
          <w:p>
            <w:pPr>
              <w:spacing w:line="240" w:lineRule="auto" w:before="0" w:after="0"/>
              <w:ind w:firstLine="0"/>
              <w:jc w:val="center"/>
            </w:pPr>
            <w:r/>
            <w:r>
              <w:rPr>
                <w:rFonts w:ascii="Times New Roman" w:hAnsi="Times New Roman"/>
                <w:sz w:val="24"/>
              </w:rPr>
              <w:t>−792 500</w:t>
            </w:r>
          </w:p>
        </w:tc>
        <w:tc>
          <w:tcPr>
            <w:tcW w:type="dxa" w:w="1928"/>
          </w:tcPr>
          <w:p>
            <w:pPr>
              <w:spacing w:line="240" w:lineRule="auto" w:before="0" w:after="0"/>
              <w:ind w:firstLine="0"/>
              <w:jc w:val="center"/>
            </w:pPr>
            <w:r/>
            <w:r>
              <w:rPr>
                <w:rFonts w:ascii="Times New Roman" w:hAnsi="Times New Roman"/>
                <w:sz w:val="24"/>
              </w:rPr>
              <w:t>−792 500</w:t>
            </w:r>
          </w:p>
        </w:tc>
      </w:tr>
      <w:tr>
        <w:tc>
          <w:tcPr>
            <w:tcW w:type="dxa" w:w="1928"/>
          </w:tcPr>
          <w:p>
            <w:pPr>
              <w:spacing w:line="240" w:lineRule="auto" w:before="0" w:after="0"/>
              <w:ind w:firstLine="0"/>
              <w:jc w:val="left"/>
            </w:pPr>
            <w:r/>
            <w:r>
              <w:rPr>
                <w:rFonts w:ascii="Times New Roman" w:hAnsi="Times New Roman"/>
                <w:sz w:val="24"/>
              </w:rPr>
              <w:t>1</w:t>
            </w:r>
          </w:p>
        </w:tc>
        <w:tc>
          <w:tcPr>
            <w:tcW w:type="dxa" w:w="1928"/>
          </w:tcPr>
          <w:p>
            <w:pPr>
              <w:spacing w:line="240" w:lineRule="auto" w:before="0" w:after="0"/>
              <w:ind w:firstLine="0"/>
              <w:jc w:val="center"/>
            </w:pPr>
            <w:r/>
            <w:r>
              <w:rPr>
                <w:rFonts w:ascii="Times New Roman" w:hAnsi="Times New Roman"/>
                <w:sz w:val="24"/>
              </w:rPr>
              <w:t>1 709 676</w:t>
            </w:r>
          </w:p>
        </w:tc>
        <w:tc>
          <w:tcPr>
            <w:tcW w:type="dxa" w:w="1928"/>
          </w:tcPr>
          <w:p>
            <w:pPr>
              <w:spacing w:line="240" w:lineRule="auto" w:before="0" w:after="0"/>
              <w:ind w:firstLine="0"/>
              <w:jc w:val="center"/>
            </w:pPr>
            <w:r/>
            <w:r>
              <w:rPr>
                <w:rFonts w:ascii="Times New Roman" w:hAnsi="Times New Roman"/>
                <w:sz w:val="24"/>
              </w:rPr>
              <w:t>0,813</w:t>
            </w:r>
          </w:p>
        </w:tc>
        <w:tc>
          <w:tcPr>
            <w:tcW w:type="dxa" w:w="1928"/>
          </w:tcPr>
          <w:p>
            <w:pPr>
              <w:spacing w:line="240" w:lineRule="auto" w:before="0" w:after="0"/>
              <w:ind w:firstLine="0"/>
              <w:jc w:val="center"/>
            </w:pPr>
            <w:r/>
            <w:r>
              <w:rPr>
                <w:rFonts w:ascii="Times New Roman" w:hAnsi="Times New Roman"/>
                <w:sz w:val="24"/>
              </w:rPr>
              <w:t>1 389 964</w:t>
            </w:r>
          </w:p>
        </w:tc>
        <w:tc>
          <w:tcPr>
            <w:tcW w:type="dxa" w:w="1928"/>
          </w:tcPr>
          <w:p>
            <w:pPr>
              <w:spacing w:line="240" w:lineRule="auto" w:before="0" w:after="0"/>
              <w:ind w:firstLine="0"/>
              <w:jc w:val="center"/>
            </w:pPr>
            <w:r/>
            <w:r>
              <w:rPr>
                <w:rFonts w:ascii="Times New Roman" w:hAnsi="Times New Roman"/>
                <w:sz w:val="24"/>
              </w:rPr>
              <w:t>597 464</w:t>
            </w:r>
          </w:p>
        </w:tc>
      </w:tr>
      <w:tr>
        <w:tc>
          <w:tcPr>
            <w:tcW w:type="dxa" w:w="1928"/>
          </w:tcPr>
          <w:p>
            <w:pPr>
              <w:spacing w:line="240" w:lineRule="auto" w:before="0" w:after="0"/>
              <w:ind w:firstLine="0"/>
              <w:jc w:val="left"/>
            </w:pPr>
            <w:r/>
            <w:r>
              <w:rPr>
                <w:rFonts w:ascii="Times New Roman" w:hAnsi="Times New Roman"/>
                <w:sz w:val="24"/>
              </w:rPr>
              <w:t>2</w:t>
            </w:r>
          </w:p>
        </w:tc>
        <w:tc>
          <w:tcPr>
            <w:tcW w:type="dxa" w:w="1928"/>
          </w:tcPr>
          <w:p>
            <w:pPr>
              <w:spacing w:line="240" w:lineRule="auto" w:before="0" w:after="0"/>
              <w:ind w:firstLine="0"/>
              <w:jc w:val="center"/>
            </w:pPr>
            <w:r/>
            <w:r>
              <w:rPr>
                <w:rFonts w:ascii="Times New Roman" w:hAnsi="Times New Roman"/>
                <w:sz w:val="24"/>
              </w:rPr>
              <w:t>1 709 676</w:t>
            </w:r>
          </w:p>
        </w:tc>
        <w:tc>
          <w:tcPr>
            <w:tcW w:type="dxa" w:w="1928"/>
          </w:tcPr>
          <w:p>
            <w:pPr>
              <w:spacing w:line="240" w:lineRule="auto" w:before="0" w:after="0"/>
              <w:ind w:firstLine="0"/>
              <w:jc w:val="center"/>
            </w:pPr>
            <w:r/>
            <w:r>
              <w:rPr>
                <w:rFonts w:ascii="Times New Roman" w:hAnsi="Times New Roman"/>
                <w:sz w:val="24"/>
              </w:rPr>
              <w:t>0,661</w:t>
            </w:r>
          </w:p>
        </w:tc>
        <w:tc>
          <w:tcPr>
            <w:tcW w:type="dxa" w:w="1928"/>
          </w:tcPr>
          <w:p>
            <w:pPr>
              <w:spacing w:line="240" w:lineRule="auto" w:before="0" w:after="0"/>
              <w:ind w:firstLine="0"/>
              <w:jc w:val="center"/>
            </w:pPr>
            <w:r/>
            <w:r>
              <w:rPr>
                <w:rFonts w:ascii="Times New Roman" w:hAnsi="Times New Roman"/>
                <w:sz w:val="24"/>
              </w:rPr>
              <w:t>1 129 890</w:t>
            </w:r>
          </w:p>
        </w:tc>
        <w:tc>
          <w:tcPr>
            <w:tcW w:type="dxa" w:w="1928"/>
          </w:tcPr>
          <w:p>
            <w:pPr>
              <w:spacing w:line="240" w:lineRule="auto" w:before="0" w:after="0"/>
              <w:ind w:firstLine="0"/>
              <w:jc w:val="center"/>
            </w:pPr>
            <w:r/>
            <w:r>
              <w:rPr>
                <w:rFonts w:ascii="Times New Roman" w:hAnsi="Times New Roman"/>
                <w:sz w:val="24"/>
              </w:rPr>
              <w:t>1 727 354</w:t>
            </w:r>
          </w:p>
        </w:tc>
      </w:tr>
      <w:tr>
        <w:tc>
          <w:tcPr>
            <w:tcW w:type="dxa" w:w="1928"/>
          </w:tcPr>
          <w:p>
            <w:pPr>
              <w:spacing w:line="240" w:lineRule="auto" w:before="0" w:after="0"/>
              <w:ind w:firstLine="0"/>
              <w:jc w:val="left"/>
            </w:pPr>
            <w:r/>
            <w:r>
              <w:rPr>
                <w:rFonts w:ascii="Times New Roman" w:hAnsi="Times New Roman"/>
                <w:sz w:val="24"/>
              </w:rPr>
              <w:t>3</w:t>
            </w:r>
          </w:p>
        </w:tc>
        <w:tc>
          <w:tcPr>
            <w:tcW w:type="dxa" w:w="1928"/>
          </w:tcPr>
          <w:p>
            <w:pPr>
              <w:spacing w:line="240" w:lineRule="auto" w:before="0" w:after="0"/>
              <w:ind w:firstLine="0"/>
              <w:jc w:val="center"/>
            </w:pPr>
            <w:r/>
            <w:r>
              <w:rPr>
                <w:rFonts w:ascii="Times New Roman" w:hAnsi="Times New Roman"/>
                <w:sz w:val="24"/>
              </w:rPr>
              <w:t>1 709 676</w:t>
            </w:r>
          </w:p>
        </w:tc>
        <w:tc>
          <w:tcPr>
            <w:tcW w:type="dxa" w:w="1928"/>
          </w:tcPr>
          <w:p>
            <w:pPr>
              <w:spacing w:line="240" w:lineRule="auto" w:before="0" w:after="0"/>
              <w:ind w:firstLine="0"/>
              <w:jc w:val="center"/>
            </w:pPr>
            <w:r/>
            <w:r>
              <w:rPr>
                <w:rFonts w:ascii="Times New Roman" w:hAnsi="Times New Roman"/>
                <w:sz w:val="24"/>
              </w:rPr>
              <w:t>0,537</w:t>
            </w:r>
          </w:p>
        </w:tc>
        <w:tc>
          <w:tcPr>
            <w:tcW w:type="dxa" w:w="1928"/>
          </w:tcPr>
          <w:p>
            <w:pPr>
              <w:spacing w:line="240" w:lineRule="auto" w:before="0" w:after="0"/>
              <w:ind w:firstLine="0"/>
              <w:jc w:val="center"/>
            </w:pPr>
            <w:r/>
            <w:r>
              <w:rPr>
                <w:rFonts w:ascii="Times New Roman" w:hAnsi="Times New Roman"/>
                <w:sz w:val="24"/>
              </w:rPr>
              <w:t>918 618</w:t>
            </w:r>
          </w:p>
        </w:tc>
        <w:tc>
          <w:tcPr>
            <w:tcW w:type="dxa" w:w="1928"/>
          </w:tcPr>
          <w:p>
            <w:pPr>
              <w:spacing w:line="240" w:lineRule="auto" w:before="0" w:after="0"/>
              <w:ind w:firstLine="0"/>
              <w:jc w:val="center"/>
            </w:pPr>
            <w:r/>
            <w:r>
              <w:rPr>
                <w:rFonts w:ascii="Times New Roman" w:hAnsi="Times New Roman"/>
                <w:sz w:val="24"/>
              </w:rPr>
              <w:t>2 645 972</w:t>
            </w:r>
          </w:p>
        </w:tc>
      </w:tr>
      <w:tr>
        <w:tc>
          <w:tcPr>
            <w:tcW w:type="dxa" w:w="1928"/>
          </w:tcPr>
          <w:p>
            <w:pPr>
              <w:spacing w:line="240" w:lineRule="auto" w:before="0" w:after="0"/>
              <w:ind w:firstLine="0"/>
              <w:jc w:val="left"/>
            </w:pPr>
            <w:r/>
            <w:r>
              <w:rPr>
                <w:rFonts w:ascii="Times New Roman" w:hAnsi="Times New Roman"/>
                <w:sz w:val="24"/>
              </w:rPr>
              <w:t>4</w:t>
            </w:r>
          </w:p>
        </w:tc>
        <w:tc>
          <w:tcPr>
            <w:tcW w:type="dxa" w:w="1928"/>
          </w:tcPr>
          <w:p>
            <w:pPr>
              <w:spacing w:line="240" w:lineRule="auto" w:before="0" w:after="0"/>
              <w:ind w:firstLine="0"/>
              <w:jc w:val="center"/>
            </w:pPr>
            <w:r/>
            <w:r>
              <w:rPr>
                <w:rFonts w:ascii="Times New Roman" w:hAnsi="Times New Roman"/>
                <w:sz w:val="24"/>
              </w:rPr>
              <w:t>1 709 676</w:t>
            </w:r>
          </w:p>
        </w:tc>
        <w:tc>
          <w:tcPr>
            <w:tcW w:type="dxa" w:w="1928"/>
          </w:tcPr>
          <w:p>
            <w:pPr>
              <w:spacing w:line="240" w:lineRule="auto" w:before="0" w:after="0"/>
              <w:ind w:firstLine="0"/>
              <w:jc w:val="center"/>
            </w:pPr>
            <w:r/>
            <w:r>
              <w:rPr>
                <w:rFonts w:ascii="Times New Roman" w:hAnsi="Times New Roman"/>
                <w:sz w:val="24"/>
              </w:rPr>
              <w:t>0,437</w:t>
            </w:r>
          </w:p>
        </w:tc>
        <w:tc>
          <w:tcPr>
            <w:tcW w:type="dxa" w:w="1928"/>
          </w:tcPr>
          <w:p>
            <w:pPr>
              <w:spacing w:line="240" w:lineRule="auto" w:before="0" w:after="0"/>
              <w:ind w:firstLine="0"/>
              <w:jc w:val="center"/>
            </w:pPr>
            <w:r/>
            <w:r>
              <w:rPr>
                <w:rFonts w:ascii="Times New Roman" w:hAnsi="Times New Roman"/>
                <w:sz w:val="24"/>
              </w:rPr>
              <w:t>746 926</w:t>
            </w:r>
          </w:p>
        </w:tc>
        <w:tc>
          <w:tcPr>
            <w:tcW w:type="dxa" w:w="1928"/>
          </w:tcPr>
          <w:p>
            <w:pPr>
              <w:spacing w:line="240" w:lineRule="auto" w:before="0" w:after="0"/>
              <w:ind w:firstLine="0"/>
              <w:jc w:val="center"/>
            </w:pPr>
            <w:r/>
            <w:r>
              <w:rPr>
                <w:rFonts w:ascii="Times New Roman" w:hAnsi="Times New Roman"/>
                <w:sz w:val="24"/>
              </w:rPr>
              <w:t>3 392 898</w:t>
            </w:r>
          </w:p>
        </w:tc>
      </w:tr>
      <w:tr>
        <w:tc>
          <w:tcPr>
            <w:tcW w:type="dxa" w:w="1928"/>
          </w:tcPr>
          <w:p>
            <w:pPr>
              <w:spacing w:line="240" w:lineRule="auto" w:before="0" w:after="0"/>
              <w:ind w:firstLine="0"/>
              <w:jc w:val="left"/>
            </w:pPr>
            <w:r/>
            <w:r>
              <w:rPr>
                <w:rFonts w:ascii="Times New Roman" w:hAnsi="Times New Roman"/>
                <w:sz w:val="24"/>
              </w:rPr>
              <w:t>5</w:t>
            </w:r>
          </w:p>
        </w:tc>
        <w:tc>
          <w:tcPr>
            <w:tcW w:type="dxa" w:w="1928"/>
          </w:tcPr>
          <w:p>
            <w:pPr>
              <w:spacing w:line="240" w:lineRule="auto" w:before="0" w:after="0"/>
              <w:ind w:firstLine="0"/>
              <w:jc w:val="center"/>
            </w:pPr>
            <w:r/>
            <w:r>
              <w:rPr>
                <w:rFonts w:ascii="Times New Roman" w:hAnsi="Times New Roman"/>
                <w:sz w:val="24"/>
              </w:rPr>
              <w:t>1 709 676</w:t>
            </w:r>
          </w:p>
        </w:tc>
        <w:tc>
          <w:tcPr>
            <w:tcW w:type="dxa" w:w="1928"/>
          </w:tcPr>
          <w:p>
            <w:pPr>
              <w:spacing w:line="240" w:lineRule="auto" w:before="0" w:after="0"/>
              <w:ind w:firstLine="0"/>
              <w:jc w:val="center"/>
            </w:pPr>
            <w:r/>
            <w:r>
              <w:rPr>
                <w:rFonts w:ascii="Times New Roman" w:hAnsi="Times New Roman"/>
                <w:sz w:val="24"/>
              </w:rPr>
              <w:t>0,355</w:t>
            </w:r>
          </w:p>
        </w:tc>
        <w:tc>
          <w:tcPr>
            <w:tcW w:type="dxa" w:w="1928"/>
          </w:tcPr>
          <w:p>
            <w:pPr>
              <w:spacing w:line="240" w:lineRule="auto" w:before="0" w:after="0"/>
              <w:ind w:firstLine="0"/>
              <w:jc w:val="center"/>
            </w:pPr>
            <w:r/>
            <w:r>
              <w:rPr>
                <w:rFonts w:ascii="Times New Roman" w:hAnsi="Times New Roman"/>
                <w:sz w:val="24"/>
              </w:rPr>
              <w:t>607 257</w:t>
            </w:r>
          </w:p>
        </w:tc>
        <w:tc>
          <w:tcPr>
            <w:tcW w:type="dxa" w:w="1928"/>
          </w:tcPr>
          <w:p>
            <w:pPr>
              <w:spacing w:line="240" w:lineRule="auto" w:before="0" w:after="0"/>
              <w:ind w:firstLine="0"/>
              <w:jc w:val="center"/>
            </w:pPr>
            <w:r/>
            <w:r>
              <w:rPr>
                <w:rFonts w:ascii="Times New Roman" w:hAnsi="Times New Roman"/>
                <w:sz w:val="24"/>
              </w:rPr>
              <w:t>4 000 155</w:t>
            </w:r>
          </w:p>
        </w:tc>
      </w:tr>
    </w:tbl>
    <w:p>
      <w:pPr>
        <w:spacing w:line="360" w:lineRule="auto" w:before="0" w:after="0"/>
        <w:ind w:firstLine="709"/>
        <w:jc w:val="both"/>
      </w:pPr>
      <w:r>
        <w:rPr>
          <w:rFonts w:ascii="Times New Roman" w:hAnsi="Times New Roman"/>
          <w:b/>
          <w:sz w:val="28"/>
        </w:rPr>
        <w:t>NPV = 4 000 155 руб. &gt; 0</w:t>
      </w:r>
    </w:p>
    <w:p>
      <w:pPr>
        <w:spacing w:line="360" w:lineRule="auto" w:before="0" w:after="0"/>
        <w:ind w:firstLine="709"/>
        <w:jc w:val="both"/>
      </w:pPr>
      <w:r>
        <w:rPr>
          <w:rFonts w:ascii="Times New Roman" w:hAnsi="Times New Roman"/>
          <w:b w:val="0"/>
          <w:sz w:val="28"/>
        </w:rPr>
        <w:t>Положительное значение NPV свидетельствует об экономической целесообразности проекта реинжиниринга. Даже при высокой ставке дисконтирования 23% проект генерирует существенный положительный чистый приведенный доход.</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9"/>
        <w:gridCol w:w="2409"/>
        <w:gridCol w:w="2409"/>
        <w:gridCol w:w="2409"/>
      </w:tblGrid>
      <w:tr>
        <w:tc>
          <w:tcPr>
            <w:tcW w:type="dxa" w:w="2409"/>
          </w:tcPr>
          <w:p>
            <w:pPr>
              <w:spacing w:line="240" w:lineRule="auto" w:before="0" w:after="0"/>
              <w:ind w:firstLine="0"/>
              <w:jc w:val="center"/>
            </w:pPr>
            <w:r/>
            <w:r>
              <w:rPr>
                <w:rFonts w:ascii="Times New Roman" w:hAnsi="Times New Roman"/>
                <w:b/>
                <w:sz w:val="24"/>
              </w:rPr>
              <w:t>Подразделение</w:t>
            </w:r>
          </w:p>
        </w:tc>
        <w:tc>
          <w:tcPr>
            <w:tcW w:type="dxa" w:w="2409"/>
          </w:tcPr>
          <w:p>
            <w:pPr>
              <w:spacing w:line="240" w:lineRule="auto" w:before="0" w:after="0"/>
              <w:ind w:firstLine="0"/>
              <w:jc w:val="center"/>
            </w:pPr>
            <w:r/>
            <w:r>
              <w:rPr>
                <w:rFonts w:ascii="Times New Roman" w:hAnsi="Times New Roman"/>
                <w:b/>
                <w:sz w:val="24"/>
              </w:rPr>
              <w:t>I₀, руб.</w:t>
            </w:r>
          </w:p>
        </w:tc>
        <w:tc>
          <w:tcPr>
            <w:tcW w:type="dxa" w:w="2409"/>
          </w:tcPr>
          <w:p>
            <w:pPr>
              <w:spacing w:line="240" w:lineRule="auto" w:before="0" w:after="0"/>
              <w:ind w:firstLine="0"/>
              <w:jc w:val="center"/>
            </w:pPr>
            <w:r/>
            <w:r>
              <w:rPr>
                <w:rFonts w:ascii="Times New Roman" w:hAnsi="Times New Roman"/>
                <w:b/>
                <w:sz w:val="24"/>
              </w:rPr>
              <w:t>CF ежегодный, руб.</w:t>
            </w:r>
          </w:p>
        </w:tc>
        <w:tc>
          <w:tcPr>
            <w:tcW w:type="dxa" w:w="2409"/>
          </w:tcPr>
          <w:p>
            <w:pPr>
              <w:spacing w:line="240" w:lineRule="auto" w:before="0" w:after="0"/>
              <w:ind w:firstLine="0"/>
              <w:jc w:val="center"/>
            </w:pPr>
            <w:r/>
            <w:r>
              <w:rPr>
                <w:rFonts w:ascii="Times New Roman" w:hAnsi="Times New Roman"/>
                <w:b/>
                <w:sz w:val="24"/>
              </w:rPr>
              <w:t>NPV (5 лет, r=23%), руб.</w:t>
            </w:r>
          </w:p>
        </w:tc>
      </w:tr>
      <w:tr>
        <w:tc>
          <w:tcPr>
            <w:tcW w:type="dxa" w:w="2409"/>
          </w:tcPr>
          <w:p>
            <w:pPr>
              <w:spacing w:line="240" w:lineRule="auto" w:before="0" w:after="0"/>
              <w:ind w:firstLine="0"/>
              <w:jc w:val="left"/>
            </w:pPr>
            <w:r/>
            <w:r>
              <w:rPr>
                <w:rFonts w:ascii="Times New Roman" w:hAnsi="Times New Roman"/>
                <w:sz w:val="24"/>
              </w:rPr>
              <w:t>Дирекция музеев</w:t>
            </w:r>
          </w:p>
        </w:tc>
        <w:tc>
          <w:tcPr>
            <w:tcW w:type="dxa" w:w="2409"/>
          </w:tcPr>
          <w:p>
            <w:pPr>
              <w:spacing w:line="240" w:lineRule="auto" w:before="0" w:after="0"/>
              <w:ind w:firstLine="0"/>
              <w:jc w:val="center"/>
            </w:pPr>
            <w:r/>
            <w:r>
              <w:rPr>
                <w:rFonts w:ascii="Times New Roman" w:hAnsi="Times New Roman"/>
                <w:sz w:val="24"/>
              </w:rPr>
              <w:t>65 000</w:t>
            </w:r>
          </w:p>
        </w:tc>
        <w:tc>
          <w:tcPr>
            <w:tcW w:type="dxa" w:w="2409"/>
          </w:tcPr>
          <w:p>
            <w:pPr>
              <w:spacing w:line="240" w:lineRule="auto" w:before="0" w:after="0"/>
              <w:ind w:firstLine="0"/>
              <w:jc w:val="center"/>
            </w:pPr>
            <w:r/>
            <w:r>
              <w:rPr>
                <w:rFonts w:ascii="Times New Roman" w:hAnsi="Times New Roman"/>
                <w:sz w:val="24"/>
              </w:rPr>
              <w:t>49 560</w:t>
            </w:r>
          </w:p>
        </w:tc>
        <w:tc>
          <w:tcPr>
            <w:tcW w:type="dxa" w:w="2409"/>
          </w:tcPr>
          <w:p>
            <w:pPr>
              <w:spacing w:line="240" w:lineRule="auto" w:before="0" w:after="0"/>
              <w:ind w:firstLine="0"/>
              <w:jc w:val="center"/>
            </w:pPr>
            <w:r/>
            <w:r>
              <w:rPr>
                <w:rFonts w:ascii="Times New Roman" w:hAnsi="Times New Roman"/>
                <w:sz w:val="24"/>
              </w:rPr>
              <w:t>73 340</w:t>
            </w:r>
          </w:p>
        </w:tc>
      </w:tr>
      <w:tr>
        <w:tc>
          <w:tcPr>
            <w:tcW w:type="dxa" w:w="2409"/>
          </w:tcPr>
          <w:p>
            <w:pPr>
              <w:spacing w:line="240" w:lineRule="auto" w:before="0" w:after="0"/>
              <w:ind w:firstLine="0"/>
              <w:jc w:val="left"/>
            </w:pPr>
            <w:r/>
            <w:r>
              <w:rPr>
                <w:rFonts w:ascii="Times New Roman" w:hAnsi="Times New Roman"/>
                <w:sz w:val="24"/>
              </w:rPr>
              <w:t>ЦРКП</w:t>
            </w:r>
          </w:p>
        </w:tc>
        <w:tc>
          <w:tcPr>
            <w:tcW w:type="dxa" w:w="2409"/>
          </w:tcPr>
          <w:p>
            <w:pPr>
              <w:spacing w:line="240" w:lineRule="auto" w:before="0" w:after="0"/>
              <w:ind w:firstLine="0"/>
              <w:jc w:val="center"/>
            </w:pPr>
            <w:r/>
            <w:r>
              <w:rPr>
                <w:rFonts w:ascii="Times New Roman" w:hAnsi="Times New Roman"/>
                <w:sz w:val="24"/>
              </w:rPr>
              <w:t>450 000</w:t>
            </w:r>
          </w:p>
        </w:tc>
        <w:tc>
          <w:tcPr>
            <w:tcW w:type="dxa" w:w="2409"/>
          </w:tcPr>
          <w:p>
            <w:pPr>
              <w:spacing w:line="240" w:lineRule="auto" w:before="0" w:after="0"/>
              <w:ind w:firstLine="0"/>
              <w:jc w:val="center"/>
            </w:pPr>
            <w:r/>
            <w:r>
              <w:rPr>
                <w:rFonts w:ascii="Times New Roman" w:hAnsi="Times New Roman"/>
                <w:sz w:val="24"/>
              </w:rPr>
              <w:t>1 032 000</w:t>
            </w:r>
          </w:p>
        </w:tc>
        <w:tc>
          <w:tcPr>
            <w:tcW w:type="dxa" w:w="2409"/>
          </w:tcPr>
          <w:p>
            <w:pPr>
              <w:spacing w:line="240" w:lineRule="auto" w:before="0" w:after="0"/>
              <w:ind w:firstLine="0"/>
              <w:jc w:val="center"/>
            </w:pPr>
            <w:r/>
            <w:r>
              <w:rPr>
                <w:rFonts w:ascii="Times New Roman" w:hAnsi="Times New Roman"/>
                <w:sz w:val="24"/>
              </w:rPr>
              <w:t>2 428 160</w:t>
            </w:r>
          </w:p>
        </w:tc>
      </w:tr>
      <w:tr>
        <w:tc>
          <w:tcPr>
            <w:tcW w:type="dxa" w:w="2409"/>
          </w:tcPr>
          <w:p>
            <w:pPr>
              <w:spacing w:line="240" w:lineRule="auto" w:before="0" w:after="0"/>
              <w:ind w:firstLine="0"/>
              <w:jc w:val="left"/>
            </w:pPr>
            <w:r/>
            <w:r>
              <w:rPr>
                <w:rFonts w:ascii="Times New Roman" w:hAnsi="Times New Roman"/>
                <w:sz w:val="24"/>
              </w:rPr>
              <w:t>УДК</w:t>
            </w:r>
          </w:p>
        </w:tc>
        <w:tc>
          <w:tcPr>
            <w:tcW w:type="dxa" w:w="2409"/>
          </w:tcPr>
          <w:p>
            <w:pPr>
              <w:spacing w:line="240" w:lineRule="auto" w:before="0" w:after="0"/>
              <w:ind w:firstLine="0"/>
              <w:jc w:val="center"/>
            </w:pPr>
            <w:r/>
            <w:r>
              <w:rPr>
                <w:rFonts w:ascii="Times New Roman" w:hAnsi="Times New Roman"/>
                <w:sz w:val="24"/>
              </w:rPr>
              <w:t>277 500</w:t>
            </w:r>
          </w:p>
        </w:tc>
        <w:tc>
          <w:tcPr>
            <w:tcW w:type="dxa" w:w="2409"/>
          </w:tcPr>
          <w:p>
            <w:pPr>
              <w:spacing w:line="240" w:lineRule="auto" w:before="0" w:after="0"/>
              <w:ind w:firstLine="0"/>
              <w:jc w:val="center"/>
            </w:pPr>
            <w:r/>
            <w:r>
              <w:rPr>
                <w:rFonts w:ascii="Times New Roman" w:hAnsi="Times New Roman"/>
                <w:sz w:val="24"/>
              </w:rPr>
              <w:t>628 116</w:t>
            </w:r>
          </w:p>
        </w:tc>
        <w:tc>
          <w:tcPr>
            <w:tcW w:type="dxa" w:w="2409"/>
          </w:tcPr>
          <w:p>
            <w:pPr>
              <w:spacing w:line="240" w:lineRule="auto" w:before="0" w:after="0"/>
              <w:ind w:firstLine="0"/>
              <w:jc w:val="center"/>
            </w:pPr>
            <w:r/>
            <w:r>
              <w:rPr>
                <w:rFonts w:ascii="Times New Roman" w:hAnsi="Times New Roman"/>
                <w:sz w:val="24"/>
              </w:rPr>
              <w:t>1 475 020</w:t>
            </w:r>
          </w:p>
        </w:tc>
      </w:tr>
      <w:tr>
        <w:tc>
          <w:tcPr>
            <w:tcW w:type="dxa" w:w="2409"/>
          </w:tcPr>
          <w:p>
            <w:pPr>
              <w:spacing w:line="240" w:lineRule="auto" w:before="0" w:after="0"/>
              <w:ind w:firstLine="0"/>
              <w:jc w:val="left"/>
            </w:pPr>
            <w:r/>
            <w:r>
              <w:rPr>
                <w:rFonts w:ascii="Times New Roman" w:hAnsi="Times New Roman"/>
                <w:sz w:val="24"/>
              </w:rPr>
              <w:t>**ИТОГО**</w:t>
            </w:r>
          </w:p>
        </w:tc>
        <w:tc>
          <w:tcPr>
            <w:tcW w:type="dxa" w:w="2409"/>
          </w:tcPr>
          <w:p>
            <w:pPr>
              <w:spacing w:line="240" w:lineRule="auto" w:before="0" w:after="0"/>
              <w:ind w:firstLine="0"/>
              <w:jc w:val="center"/>
            </w:pPr>
            <w:r/>
            <w:r>
              <w:rPr>
                <w:rFonts w:ascii="Times New Roman" w:hAnsi="Times New Roman"/>
                <w:sz w:val="24"/>
              </w:rPr>
              <w:t>**792 500**</w:t>
            </w:r>
          </w:p>
        </w:tc>
        <w:tc>
          <w:tcPr>
            <w:tcW w:type="dxa" w:w="2409"/>
          </w:tcPr>
          <w:p>
            <w:pPr>
              <w:spacing w:line="240" w:lineRule="auto" w:before="0" w:after="0"/>
              <w:ind w:firstLine="0"/>
              <w:jc w:val="center"/>
            </w:pPr>
            <w:r/>
            <w:r>
              <w:rPr>
                <w:rFonts w:ascii="Times New Roman" w:hAnsi="Times New Roman"/>
                <w:sz w:val="24"/>
              </w:rPr>
              <w:t>**1 709 676**</w:t>
            </w:r>
          </w:p>
        </w:tc>
        <w:tc>
          <w:tcPr>
            <w:tcW w:type="dxa" w:w="2409"/>
          </w:tcPr>
          <w:p>
            <w:pPr>
              <w:spacing w:line="240" w:lineRule="auto" w:before="0" w:after="0"/>
              <w:ind w:firstLine="0"/>
              <w:jc w:val="center"/>
            </w:pPr>
            <w:r/>
            <w:r>
              <w:rPr>
                <w:rFonts w:ascii="Times New Roman" w:hAnsi="Times New Roman"/>
                <w:sz w:val="24"/>
              </w:rPr>
              <w:t>**4 000 155**</w:t>
            </w:r>
          </w:p>
        </w:tc>
      </w:tr>
    </w:tbl>
    <w:p>
      <w:pPr>
        <w:spacing w:line="360" w:lineRule="auto" w:before="0" w:after="0"/>
        <w:ind w:firstLine="709"/>
        <w:jc w:val="both"/>
      </w:pPr>
      <w:r>
        <w:rPr>
          <w:rFonts w:ascii="Times New Roman" w:hAnsi="Times New Roman"/>
          <w:b w:val="0"/>
          <w:sz w:val="28"/>
        </w:rPr>
        <w:t>Внутренняя норма доходности (IRR) – это ставка дисконтирования, при которой NPV проекта равен нулю. IRR определяется из уравнения:</w:t>
      </w:r>
    </w:p>
    <w:p>
      <w:pPr>
        <w:spacing w:line="360" w:lineRule="auto" w:before="0" w:after="0"/>
        <w:ind w:firstLine="709"/>
        <w:jc w:val="both"/>
      </w:pPr>
      <w:r>
        <w:rPr>
          <w:rFonts w:ascii="Times New Roman" w:hAnsi="Times New Roman"/>
          <w:b w:val="0"/>
          <w:sz w:val="28"/>
        </w:rPr>
        <w:t>$$0 = -I_0 + \sum_{t=1}^{5} \frac{CF_t}{(1+IRR)^t}$$</w:t>
      </w:r>
    </w:p>
    <w:p>
      <w:pPr>
        <w:spacing w:line="360" w:lineRule="auto" w:before="0" w:after="0"/>
        <w:ind w:firstLine="709"/>
        <w:jc w:val="both"/>
      </w:pPr>
      <w:r>
        <w:rPr>
          <w:rFonts w:ascii="Times New Roman" w:hAnsi="Times New Roman"/>
          <w:b w:val="0"/>
          <w:sz w:val="28"/>
        </w:rPr>
        <w:t>Для совокупного проекта:</w:t>
      </w:r>
    </w:p>
    <w:p>
      <w:pPr>
        <w:spacing w:line="360" w:lineRule="auto" w:before="0" w:after="0"/>
        <w:ind w:firstLine="709"/>
        <w:jc w:val="both"/>
      </w:pPr>
      <w:r>
        <w:rPr>
          <w:rFonts w:ascii="Times New Roman" w:hAnsi="Times New Roman"/>
          <w:b w:val="0"/>
          <w:sz w:val="28"/>
        </w:rPr>
        <w:t>– I₀ = 792 500 руб.</w:t>
      </w:r>
    </w:p>
    <w:p>
      <w:pPr>
        <w:spacing w:line="360" w:lineRule="auto" w:before="0" w:after="0"/>
        <w:ind w:firstLine="709"/>
        <w:jc w:val="both"/>
      </w:pPr>
      <w:r>
        <w:rPr>
          <w:rFonts w:ascii="Times New Roman" w:hAnsi="Times New Roman"/>
          <w:b w:val="0"/>
          <w:sz w:val="28"/>
        </w:rPr>
        <w:t>– CF = 1 709 676 руб./год</w:t>
      </w:r>
    </w:p>
    <w:p>
      <w:pPr>
        <w:spacing w:line="360" w:lineRule="auto" w:before="0" w:after="0"/>
        <w:ind w:firstLine="709"/>
        <w:jc w:val="both"/>
      </w:pPr>
      <w:r>
        <w:rPr>
          <w:rFonts w:ascii="Times New Roman" w:hAnsi="Times New Roman"/>
          <w:b w:val="0"/>
          <w:sz w:val="28"/>
        </w:rPr>
        <w:t>– Период: 5 лет</w:t>
      </w:r>
    </w:p>
    <w:p>
      <w:pPr>
        <w:spacing w:line="360" w:lineRule="auto" w:before="0" w:after="0"/>
        <w:ind w:firstLine="709"/>
        <w:jc w:val="both"/>
      </w:pPr>
      <w:r>
        <w:rPr>
          <w:rFonts w:ascii="Times New Roman" w:hAnsi="Times New Roman"/>
          <w:b w:val="0"/>
          <w:sz w:val="28"/>
        </w:rPr>
        <w:t>Методом подбора находим IRR: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19"/>
        <w:gridCol w:w="4819"/>
      </w:tblGrid>
      <w:tr>
        <w:tc>
          <w:tcPr>
            <w:tcW w:type="dxa" w:w="4819"/>
          </w:tcPr>
          <w:p>
            <w:pPr>
              <w:spacing w:line="240" w:lineRule="auto" w:before="0" w:after="0"/>
              <w:ind w:firstLine="0"/>
              <w:jc w:val="center"/>
            </w:pPr>
            <w:r/>
            <w:r>
              <w:rPr>
                <w:rFonts w:ascii="Times New Roman" w:hAnsi="Times New Roman"/>
                <w:b/>
                <w:sz w:val="24"/>
              </w:rPr>
              <w:t>Ставка</w:t>
            </w:r>
          </w:p>
        </w:tc>
        <w:tc>
          <w:tcPr>
            <w:tcW w:type="dxa" w:w="4819"/>
          </w:tcPr>
          <w:p>
            <w:pPr>
              <w:spacing w:line="240" w:lineRule="auto" w:before="0" w:after="0"/>
              <w:ind w:firstLine="0"/>
              <w:jc w:val="center"/>
            </w:pPr>
            <w:r/>
            <w:r>
              <w:rPr>
                <w:rFonts w:ascii="Times New Roman" w:hAnsi="Times New Roman"/>
                <w:b/>
                <w:sz w:val="24"/>
              </w:rPr>
              <w:t>NPV, руб.</w:t>
            </w:r>
          </w:p>
        </w:tc>
      </w:tr>
      <w:tr>
        <w:tc>
          <w:tcPr>
            <w:tcW w:type="dxa" w:w="4819"/>
          </w:tcPr>
          <w:p>
            <w:pPr>
              <w:spacing w:line="240" w:lineRule="auto" w:before="0" w:after="0"/>
              <w:ind w:firstLine="0"/>
              <w:jc w:val="left"/>
            </w:pPr>
            <w:r/>
            <w:r>
              <w:rPr>
                <w:rFonts w:ascii="Times New Roman" w:hAnsi="Times New Roman"/>
                <w:sz w:val="24"/>
              </w:rPr>
              <w:t>100%</w:t>
            </w:r>
          </w:p>
        </w:tc>
        <w:tc>
          <w:tcPr>
            <w:tcW w:type="dxa" w:w="4819"/>
          </w:tcPr>
          <w:p>
            <w:pPr>
              <w:spacing w:line="240" w:lineRule="auto" w:before="0" w:after="0"/>
              <w:ind w:firstLine="0"/>
              <w:jc w:val="center"/>
            </w:pPr>
            <w:r/>
            <w:r>
              <w:rPr>
                <w:rFonts w:ascii="Times New Roman" w:hAnsi="Times New Roman"/>
                <w:sz w:val="24"/>
              </w:rPr>
              <w:t>1 709 676 × (1/2 + 1/4 + 1/8 + 1/16 + 1/32) − 792 500 = 1 709 676 × 0,969 − 792 500 = 864 874</w:t>
            </w:r>
          </w:p>
        </w:tc>
      </w:tr>
      <w:tr>
        <w:tc>
          <w:tcPr>
            <w:tcW w:type="dxa" w:w="4819"/>
          </w:tcPr>
          <w:p>
            <w:pPr>
              <w:spacing w:line="240" w:lineRule="auto" w:before="0" w:after="0"/>
              <w:ind w:firstLine="0"/>
              <w:jc w:val="left"/>
            </w:pPr>
            <w:r/>
            <w:r>
              <w:rPr>
                <w:rFonts w:ascii="Times New Roman" w:hAnsi="Times New Roman"/>
                <w:sz w:val="24"/>
              </w:rPr>
              <w:t>150%</w:t>
            </w:r>
          </w:p>
        </w:tc>
        <w:tc>
          <w:tcPr>
            <w:tcW w:type="dxa" w:w="4819"/>
          </w:tcPr>
          <w:p>
            <w:pPr>
              <w:spacing w:line="240" w:lineRule="auto" w:before="0" w:after="0"/>
              <w:ind w:firstLine="0"/>
              <w:jc w:val="center"/>
            </w:pPr>
            <w:r/>
            <w:r>
              <w:rPr>
                <w:rFonts w:ascii="Times New Roman" w:hAnsi="Times New Roman"/>
                <w:sz w:val="24"/>
              </w:rPr>
              <w:t>1 709 676 × (0,400 + 0,160 + 0,064 + 0,026 + 0,010) − 792 500 = 1 709 676 × 0,660 − 792 500 = 335 886</w:t>
            </w:r>
          </w:p>
        </w:tc>
      </w:tr>
      <w:tr>
        <w:tc>
          <w:tcPr>
            <w:tcW w:type="dxa" w:w="4819"/>
          </w:tcPr>
          <w:p>
            <w:pPr>
              <w:spacing w:line="240" w:lineRule="auto" w:before="0" w:after="0"/>
              <w:ind w:firstLine="0"/>
              <w:jc w:val="left"/>
            </w:pPr>
            <w:r/>
            <w:r>
              <w:rPr>
                <w:rFonts w:ascii="Times New Roman" w:hAnsi="Times New Roman"/>
                <w:sz w:val="24"/>
              </w:rPr>
              <w:t>200%</w:t>
            </w:r>
          </w:p>
        </w:tc>
        <w:tc>
          <w:tcPr>
            <w:tcW w:type="dxa" w:w="4819"/>
          </w:tcPr>
          <w:p>
            <w:pPr>
              <w:spacing w:line="240" w:lineRule="auto" w:before="0" w:after="0"/>
              <w:ind w:firstLine="0"/>
              <w:jc w:val="center"/>
            </w:pPr>
            <w:r/>
            <w:r>
              <w:rPr>
                <w:rFonts w:ascii="Times New Roman" w:hAnsi="Times New Roman"/>
                <w:sz w:val="24"/>
              </w:rPr>
              <w:t>1 709 676 × (0,333 + 0,111 + 0,037 + 0,012 + 0,004) − 792 500 = 1 709 676 × 0,497 − 792 500 = 57 309</w:t>
            </w:r>
          </w:p>
        </w:tc>
      </w:tr>
      <w:tr>
        <w:tc>
          <w:tcPr>
            <w:tcW w:type="dxa" w:w="4819"/>
          </w:tcPr>
          <w:p>
            <w:pPr>
              <w:spacing w:line="240" w:lineRule="auto" w:before="0" w:after="0"/>
              <w:ind w:firstLine="0"/>
              <w:jc w:val="left"/>
            </w:pPr>
            <w:r/>
            <w:r>
              <w:rPr>
                <w:rFonts w:ascii="Times New Roman" w:hAnsi="Times New Roman"/>
                <w:sz w:val="24"/>
              </w:rPr>
              <w:t>215%</w:t>
            </w:r>
          </w:p>
        </w:tc>
        <w:tc>
          <w:tcPr>
            <w:tcW w:type="dxa" w:w="4819"/>
          </w:tcPr>
          <w:p>
            <w:pPr>
              <w:spacing w:line="240" w:lineRule="auto" w:before="0" w:after="0"/>
              <w:ind w:firstLine="0"/>
              <w:jc w:val="center"/>
            </w:pPr>
            <w:r/>
            <w:r>
              <w:rPr>
                <w:rFonts w:ascii="Times New Roman" w:hAnsi="Times New Roman"/>
                <w:sz w:val="24"/>
              </w:rPr>
              <w:t>1 709 676 × (0,317 + 0,101 + 0,032 + 0,010 + 0,003) − 792 500 = 1 709 676 × 0,463 − 792 500 ≈ −0</w:t>
            </w:r>
          </w:p>
        </w:tc>
      </w:tr>
    </w:tbl>
    <w:p>
      <w:pPr>
        <w:spacing w:line="360" w:lineRule="auto" w:before="0" w:after="0"/>
        <w:ind w:firstLine="709"/>
        <w:jc w:val="both"/>
      </w:pPr>
      <w:r>
        <w:rPr>
          <w:rFonts w:ascii="Times New Roman" w:hAnsi="Times New Roman"/>
          <w:b/>
          <w:sz w:val="28"/>
        </w:rPr>
        <w:t>IRR ≈ 215%</w:t>
      </w:r>
    </w:p>
    <w:p>
      <w:pPr>
        <w:spacing w:line="360" w:lineRule="auto" w:before="0" w:after="0"/>
        <w:ind w:firstLine="709"/>
        <w:jc w:val="both"/>
      </w:pPr>
      <w:r>
        <w:rPr>
          <w:rFonts w:ascii="Times New Roman" w:hAnsi="Times New Roman"/>
          <w:sz w:val="28"/>
        </w:rPr>
        <w:t xml:space="preserve">Сравнение IRR со ставкой дисконтирования: </w:t>
      </w:r>
      <w:r>
        <w:rPr>
          <w:rFonts w:ascii="Times New Roman" w:hAnsi="Times New Roman"/>
          <w:b/>
          <w:sz w:val="28"/>
        </w:rPr>
        <w:t>215% &gt;&gt; 23%</w:t>
      </w:r>
    </w:p>
    <w:p>
      <w:pPr>
        <w:spacing w:line="360" w:lineRule="auto" w:before="0" w:after="0"/>
        <w:ind w:firstLine="709"/>
        <w:jc w:val="both"/>
      </w:pPr>
      <w:r>
        <w:rPr>
          <w:rFonts w:ascii="Times New Roman" w:hAnsi="Times New Roman"/>
          <w:b w:val="0"/>
          <w:sz w:val="28"/>
        </w:rPr>
        <w:t>Внутренняя норма доходности многократно превышает ставку дисконтирования, что подтверждает высокую инвестиционную привлекательность проекта. Это обусловлено относительно небольшим объемом первоначальных инвестиций при значительном ежегодном экономическом эффекте.</w:t>
      </w:r>
    </w:p>
    <w:p>
      <w:pPr>
        <w:spacing w:line="360" w:lineRule="auto" w:before="0" w:after="0"/>
        <w:ind w:firstLine="709"/>
        <w:jc w:val="both"/>
      </w:pPr>
      <w:r>
        <w:rPr>
          <w:rFonts w:ascii="Times New Roman" w:hAnsi="Times New Roman"/>
          <w:b w:val="0"/>
          <w:sz w:val="28"/>
        </w:rPr>
        <w:t>Дисконтированный срок окупаемости определяется как момент времени, в который накопленный дисконтированный денежный поток становится положительным.</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9"/>
        <w:gridCol w:w="2409"/>
        <w:gridCol w:w="2409"/>
        <w:gridCol w:w="2409"/>
      </w:tblGrid>
      <w:tr>
        <w:tc>
          <w:tcPr>
            <w:tcW w:type="dxa" w:w="2409"/>
          </w:tcPr>
          <w:p>
            <w:pPr>
              <w:spacing w:line="240" w:lineRule="auto" w:before="0" w:after="0"/>
              <w:ind w:firstLine="0"/>
              <w:jc w:val="center"/>
            </w:pPr>
            <w:r/>
            <w:r>
              <w:rPr>
                <w:rFonts w:ascii="Times New Roman" w:hAnsi="Times New Roman"/>
                <w:b/>
                <w:sz w:val="24"/>
              </w:rPr>
              <w:t>Год</w:t>
            </w:r>
          </w:p>
        </w:tc>
        <w:tc>
          <w:tcPr>
            <w:tcW w:type="dxa" w:w="2409"/>
          </w:tcPr>
          <w:p>
            <w:pPr>
              <w:spacing w:line="240" w:lineRule="auto" w:before="0" w:after="0"/>
              <w:ind w:firstLine="0"/>
              <w:jc w:val="center"/>
            </w:pPr>
            <w:r/>
            <w:r>
              <w:rPr>
                <w:rFonts w:ascii="Times New Roman" w:hAnsi="Times New Roman"/>
                <w:b/>
                <w:sz w:val="24"/>
              </w:rPr>
              <w:t>CF, руб.</w:t>
            </w:r>
          </w:p>
        </w:tc>
        <w:tc>
          <w:tcPr>
            <w:tcW w:type="dxa" w:w="2409"/>
          </w:tcPr>
          <w:p>
            <w:pPr>
              <w:spacing w:line="240" w:lineRule="auto" w:before="0" w:after="0"/>
              <w:ind w:firstLine="0"/>
              <w:jc w:val="center"/>
            </w:pPr>
            <w:r/>
            <w:r>
              <w:rPr>
                <w:rFonts w:ascii="Times New Roman" w:hAnsi="Times New Roman"/>
                <w:b/>
                <w:sz w:val="24"/>
              </w:rPr>
              <w:t>Дисконтированный CF (r=23%), руб.</w:t>
            </w:r>
          </w:p>
        </w:tc>
        <w:tc>
          <w:tcPr>
            <w:tcW w:type="dxa" w:w="2409"/>
          </w:tcPr>
          <w:p>
            <w:pPr>
              <w:spacing w:line="240" w:lineRule="auto" w:before="0" w:after="0"/>
              <w:ind w:firstLine="0"/>
              <w:jc w:val="center"/>
            </w:pPr>
            <w:r/>
            <w:r>
              <w:rPr>
                <w:rFonts w:ascii="Times New Roman" w:hAnsi="Times New Roman"/>
                <w:b/>
                <w:sz w:val="24"/>
              </w:rPr>
              <w:t>Накопленный поток, руб.</w:t>
            </w:r>
          </w:p>
        </w:tc>
      </w:tr>
      <w:tr>
        <w:tc>
          <w:tcPr>
            <w:tcW w:type="dxa" w:w="2409"/>
          </w:tcPr>
          <w:p>
            <w:pPr>
              <w:spacing w:line="240" w:lineRule="auto" w:before="0" w:after="0"/>
              <w:ind w:firstLine="0"/>
              <w:jc w:val="left"/>
            </w:pPr>
            <w:r/>
            <w:r>
              <w:rPr>
                <w:rFonts w:ascii="Times New Roman" w:hAnsi="Times New Roman"/>
                <w:sz w:val="24"/>
              </w:rPr>
              <w:t>0</w:t>
            </w:r>
          </w:p>
        </w:tc>
        <w:tc>
          <w:tcPr>
            <w:tcW w:type="dxa" w:w="2409"/>
          </w:tcPr>
          <w:p>
            <w:pPr>
              <w:spacing w:line="240" w:lineRule="auto" w:before="0" w:after="0"/>
              <w:ind w:firstLine="0"/>
              <w:jc w:val="center"/>
            </w:pPr>
            <w:r/>
            <w:r>
              <w:rPr>
                <w:rFonts w:ascii="Times New Roman" w:hAnsi="Times New Roman"/>
                <w:sz w:val="24"/>
              </w:rPr>
              <w:t>−792 500</w:t>
            </w:r>
          </w:p>
        </w:tc>
        <w:tc>
          <w:tcPr>
            <w:tcW w:type="dxa" w:w="2409"/>
          </w:tcPr>
          <w:p>
            <w:pPr>
              <w:spacing w:line="240" w:lineRule="auto" w:before="0" w:after="0"/>
              <w:ind w:firstLine="0"/>
              <w:jc w:val="center"/>
            </w:pPr>
            <w:r/>
            <w:r>
              <w:rPr>
                <w:rFonts w:ascii="Times New Roman" w:hAnsi="Times New Roman"/>
                <w:sz w:val="24"/>
              </w:rPr>
              <w:t>−792 500</w:t>
            </w:r>
          </w:p>
        </w:tc>
        <w:tc>
          <w:tcPr>
            <w:tcW w:type="dxa" w:w="2409"/>
          </w:tcPr>
          <w:p>
            <w:pPr>
              <w:spacing w:line="240" w:lineRule="auto" w:before="0" w:after="0"/>
              <w:ind w:firstLine="0"/>
              <w:jc w:val="center"/>
            </w:pPr>
            <w:r/>
            <w:r>
              <w:rPr>
                <w:rFonts w:ascii="Times New Roman" w:hAnsi="Times New Roman"/>
                <w:sz w:val="24"/>
              </w:rPr>
              <w:t>−792 500</w:t>
            </w:r>
          </w:p>
        </w:tc>
      </w:tr>
      <w:tr>
        <w:tc>
          <w:tcPr>
            <w:tcW w:type="dxa" w:w="2409"/>
          </w:tcPr>
          <w:p>
            <w:pPr>
              <w:spacing w:line="240" w:lineRule="auto" w:before="0" w:after="0"/>
              <w:ind w:firstLine="0"/>
              <w:jc w:val="left"/>
            </w:pPr>
            <w:r/>
            <w:r>
              <w:rPr>
                <w:rFonts w:ascii="Times New Roman" w:hAnsi="Times New Roman"/>
                <w:sz w:val="24"/>
              </w:rPr>
              <w:t>1</w:t>
            </w:r>
          </w:p>
        </w:tc>
        <w:tc>
          <w:tcPr>
            <w:tcW w:type="dxa" w:w="2409"/>
          </w:tcPr>
          <w:p>
            <w:pPr>
              <w:spacing w:line="240" w:lineRule="auto" w:before="0" w:after="0"/>
              <w:ind w:firstLine="0"/>
              <w:jc w:val="center"/>
            </w:pPr>
            <w:r/>
            <w:r>
              <w:rPr>
                <w:rFonts w:ascii="Times New Roman" w:hAnsi="Times New Roman"/>
                <w:sz w:val="24"/>
              </w:rPr>
              <w:t>1 709 676</w:t>
            </w:r>
          </w:p>
        </w:tc>
        <w:tc>
          <w:tcPr>
            <w:tcW w:type="dxa" w:w="2409"/>
          </w:tcPr>
          <w:p>
            <w:pPr>
              <w:spacing w:line="240" w:lineRule="auto" w:before="0" w:after="0"/>
              <w:ind w:firstLine="0"/>
              <w:jc w:val="center"/>
            </w:pPr>
            <w:r/>
            <w:r>
              <w:rPr>
                <w:rFonts w:ascii="Times New Roman" w:hAnsi="Times New Roman"/>
                <w:sz w:val="24"/>
              </w:rPr>
              <w:t>1 389 964</w:t>
            </w:r>
          </w:p>
        </w:tc>
        <w:tc>
          <w:tcPr>
            <w:tcW w:type="dxa" w:w="2409"/>
          </w:tcPr>
          <w:p>
            <w:pPr>
              <w:spacing w:line="240" w:lineRule="auto" w:before="0" w:after="0"/>
              <w:ind w:firstLine="0"/>
              <w:jc w:val="center"/>
            </w:pPr>
            <w:r/>
            <w:r>
              <w:rPr>
                <w:rFonts w:ascii="Times New Roman" w:hAnsi="Times New Roman"/>
                <w:sz w:val="24"/>
              </w:rPr>
              <w:t>**+597 464**</w:t>
            </w:r>
          </w:p>
        </w:tc>
      </w:tr>
      <w:tr>
        <w:tc>
          <w:tcPr>
            <w:tcW w:type="dxa" w:w="2409"/>
          </w:tcPr>
          <w:p>
            <w:pPr>
              <w:spacing w:line="240" w:lineRule="auto" w:before="0" w:after="0"/>
              <w:ind w:firstLine="0"/>
              <w:jc w:val="left"/>
            </w:pPr>
            <w:r/>
            <w:r>
              <w:rPr>
                <w:rFonts w:ascii="Times New Roman" w:hAnsi="Times New Roman"/>
                <w:sz w:val="24"/>
              </w:rPr>
              <w:t>2</w:t>
            </w:r>
          </w:p>
        </w:tc>
        <w:tc>
          <w:tcPr>
            <w:tcW w:type="dxa" w:w="2409"/>
          </w:tcPr>
          <w:p>
            <w:pPr>
              <w:spacing w:line="240" w:lineRule="auto" w:before="0" w:after="0"/>
              <w:ind w:firstLine="0"/>
              <w:jc w:val="center"/>
            </w:pPr>
            <w:r/>
            <w:r>
              <w:rPr>
                <w:rFonts w:ascii="Times New Roman" w:hAnsi="Times New Roman"/>
                <w:sz w:val="24"/>
              </w:rPr>
              <w:t>1 709 676</w:t>
            </w:r>
          </w:p>
        </w:tc>
        <w:tc>
          <w:tcPr>
            <w:tcW w:type="dxa" w:w="2409"/>
          </w:tcPr>
          <w:p>
            <w:pPr>
              <w:spacing w:line="240" w:lineRule="auto" w:before="0" w:after="0"/>
              <w:ind w:firstLine="0"/>
              <w:jc w:val="center"/>
            </w:pPr>
            <w:r/>
            <w:r>
              <w:rPr>
                <w:rFonts w:ascii="Times New Roman" w:hAnsi="Times New Roman"/>
                <w:sz w:val="24"/>
              </w:rPr>
              <w:t>1 129 890</w:t>
            </w:r>
          </w:p>
        </w:tc>
        <w:tc>
          <w:tcPr>
            <w:tcW w:type="dxa" w:w="2409"/>
          </w:tcPr>
          <w:p>
            <w:pPr>
              <w:spacing w:line="240" w:lineRule="auto" w:before="0" w:after="0"/>
              <w:ind w:firstLine="0"/>
              <w:jc w:val="center"/>
            </w:pPr>
            <w:r/>
            <w:r>
              <w:rPr>
                <w:rFonts w:ascii="Times New Roman" w:hAnsi="Times New Roman"/>
                <w:sz w:val="24"/>
              </w:rPr>
              <w:t>1 727 354</w:t>
            </w:r>
          </w:p>
        </w:tc>
      </w:tr>
      <w:tr>
        <w:tc>
          <w:tcPr>
            <w:tcW w:type="dxa" w:w="2409"/>
          </w:tcPr>
          <w:p>
            <w:pPr>
              <w:spacing w:line="240" w:lineRule="auto" w:before="0" w:after="0"/>
              <w:ind w:firstLine="0"/>
              <w:jc w:val="left"/>
            </w:pPr>
            <w:r/>
            <w:r>
              <w:rPr>
                <w:rFonts w:ascii="Times New Roman" w:hAnsi="Times New Roman"/>
                <w:sz w:val="24"/>
              </w:rPr>
              <w:t>3</w:t>
            </w:r>
          </w:p>
        </w:tc>
        <w:tc>
          <w:tcPr>
            <w:tcW w:type="dxa" w:w="2409"/>
          </w:tcPr>
          <w:p>
            <w:pPr>
              <w:spacing w:line="240" w:lineRule="auto" w:before="0" w:after="0"/>
              <w:ind w:firstLine="0"/>
              <w:jc w:val="center"/>
            </w:pPr>
            <w:r/>
            <w:r>
              <w:rPr>
                <w:rFonts w:ascii="Times New Roman" w:hAnsi="Times New Roman"/>
                <w:sz w:val="24"/>
              </w:rPr>
              <w:t>1 709 676</w:t>
            </w:r>
          </w:p>
        </w:tc>
        <w:tc>
          <w:tcPr>
            <w:tcW w:type="dxa" w:w="2409"/>
          </w:tcPr>
          <w:p>
            <w:pPr>
              <w:spacing w:line="240" w:lineRule="auto" w:before="0" w:after="0"/>
              <w:ind w:firstLine="0"/>
              <w:jc w:val="center"/>
            </w:pPr>
            <w:r/>
            <w:r>
              <w:rPr>
                <w:rFonts w:ascii="Times New Roman" w:hAnsi="Times New Roman"/>
                <w:sz w:val="24"/>
              </w:rPr>
              <w:t>918 618</w:t>
            </w:r>
          </w:p>
        </w:tc>
        <w:tc>
          <w:tcPr>
            <w:tcW w:type="dxa" w:w="2409"/>
          </w:tcPr>
          <w:p>
            <w:pPr>
              <w:spacing w:line="240" w:lineRule="auto" w:before="0" w:after="0"/>
              <w:ind w:firstLine="0"/>
              <w:jc w:val="center"/>
            </w:pPr>
            <w:r/>
            <w:r>
              <w:rPr>
                <w:rFonts w:ascii="Times New Roman" w:hAnsi="Times New Roman"/>
                <w:sz w:val="24"/>
              </w:rPr>
              <w:t>2 645 972</w:t>
            </w:r>
          </w:p>
        </w:tc>
      </w:tr>
      <w:tr>
        <w:tc>
          <w:tcPr>
            <w:tcW w:type="dxa" w:w="2409"/>
          </w:tcPr>
          <w:p>
            <w:pPr>
              <w:spacing w:line="240" w:lineRule="auto" w:before="0" w:after="0"/>
              <w:ind w:firstLine="0"/>
              <w:jc w:val="left"/>
            </w:pPr>
            <w:r/>
            <w:r>
              <w:rPr>
                <w:rFonts w:ascii="Times New Roman" w:hAnsi="Times New Roman"/>
                <w:sz w:val="24"/>
              </w:rPr>
              <w:t>4</w:t>
            </w:r>
          </w:p>
        </w:tc>
        <w:tc>
          <w:tcPr>
            <w:tcW w:type="dxa" w:w="2409"/>
          </w:tcPr>
          <w:p>
            <w:pPr>
              <w:spacing w:line="240" w:lineRule="auto" w:before="0" w:after="0"/>
              <w:ind w:firstLine="0"/>
              <w:jc w:val="center"/>
            </w:pPr>
            <w:r/>
            <w:r>
              <w:rPr>
                <w:rFonts w:ascii="Times New Roman" w:hAnsi="Times New Roman"/>
                <w:sz w:val="24"/>
              </w:rPr>
              <w:t>1 709 676</w:t>
            </w:r>
          </w:p>
        </w:tc>
        <w:tc>
          <w:tcPr>
            <w:tcW w:type="dxa" w:w="2409"/>
          </w:tcPr>
          <w:p>
            <w:pPr>
              <w:spacing w:line="240" w:lineRule="auto" w:before="0" w:after="0"/>
              <w:ind w:firstLine="0"/>
              <w:jc w:val="center"/>
            </w:pPr>
            <w:r/>
            <w:r>
              <w:rPr>
                <w:rFonts w:ascii="Times New Roman" w:hAnsi="Times New Roman"/>
                <w:sz w:val="24"/>
              </w:rPr>
              <w:t>746 926</w:t>
            </w:r>
          </w:p>
        </w:tc>
        <w:tc>
          <w:tcPr>
            <w:tcW w:type="dxa" w:w="2409"/>
          </w:tcPr>
          <w:p>
            <w:pPr>
              <w:spacing w:line="240" w:lineRule="auto" w:before="0" w:after="0"/>
              <w:ind w:firstLine="0"/>
              <w:jc w:val="center"/>
            </w:pPr>
            <w:r/>
            <w:r>
              <w:rPr>
                <w:rFonts w:ascii="Times New Roman" w:hAnsi="Times New Roman"/>
                <w:sz w:val="24"/>
              </w:rPr>
              <w:t>3 392 898</w:t>
            </w:r>
          </w:p>
        </w:tc>
      </w:tr>
      <w:tr>
        <w:tc>
          <w:tcPr>
            <w:tcW w:type="dxa" w:w="2409"/>
          </w:tcPr>
          <w:p>
            <w:pPr>
              <w:spacing w:line="240" w:lineRule="auto" w:before="0" w:after="0"/>
              <w:ind w:firstLine="0"/>
              <w:jc w:val="left"/>
            </w:pPr>
            <w:r/>
            <w:r>
              <w:rPr>
                <w:rFonts w:ascii="Times New Roman" w:hAnsi="Times New Roman"/>
                <w:sz w:val="24"/>
              </w:rPr>
              <w:t>5</w:t>
            </w:r>
          </w:p>
        </w:tc>
        <w:tc>
          <w:tcPr>
            <w:tcW w:type="dxa" w:w="2409"/>
          </w:tcPr>
          <w:p>
            <w:pPr>
              <w:spacing w:line="240" w:lineRule="auto" w:before="0" w:after="0"/>
              <w:ind w:firstLine="0"/>
              <w:jc w:val="center"/>
            </w:pPr>
            <w:r/>
            <w:r>
              <w:rPr>
                <w:rFonts w:ascii="Times New Roman" w:hAnsi="Times New Roman"/>
                <w:sz w:val="24"/>
              </w:rPr>
              <w:t>1 709 676</w:t>
            </w:r>
          </w:p>
        </w:tc>
        <w:tc>
          <w:tcPr>
            <w:tcW w:type="dxa" w:w="2409"/>
          </w:tcPr>
          <w:p>
            <w:pPr>
              <w:spacing w:line="240" w:lineRule="auto" w:before="0" w:after="0"/>
              <w:ind w:firstLine="0"/>
              <w:jc w:val="center"/>
            </w:pPr>
            <w:r/>
            <w:r>
              <w:rPr>
                <w:rFonts w:ascii="Times New Roman" w:hAnsi="Times New Roman"/>
                <w:sz w:val="24"/>
              </w:rPr>
              <w:t>607 257</w:t>
            </w:r>
          </w:p>
        </w:tc>
        <w:tc>
          <w:tcPr>
            <w:tcW w:type="dxa" w:w="2409"/>
          </w:tcPr>
          <w:p>
            <w:pPr>
              <w:spacing w:line="240" w:lineRule="auto" w:before="0" w:after="0"/>
              <w:ind w:firstLine="0"/>
              <w:jc w:val="center"/>
            </w:pPr>
            <w:r/>
            <w:r>
              <w:rPr>
                <w:rFonts w:ascii="Times New Roman" w:hAnsi="Times New Roman"/>
                <w:sz w:val="24"/>
              </w:rPr>
              <w:t>4 000 155</w:t>
            </w:r>
          </w:p>
        </w:tc>
      </w:tr>
    </w:tbl>
    <w:p>
      <w:pPr>
        <w:spacing w:line="360" w:lineRule="auto" w:before="0" w:after="0"/>
        <w:ind w:firstLine="709"/>
        <w:jc w:val="both"/>
      </w:pPr>
      <w:r>
        <w:rPr>
          <w:rFonts w:ascii="Times New Roman" w:hAnsi="Times New Roman"/>
          <w:b w:val="0"/>
          <w:sz w:val="28"/>
        </w:rPr>
        <w:t>Из таблицы видно, что уже к концу 1-го года накопленный дисконтированный поток становится положительным.</w:t>
      </w:r>
    </w:p>
    <w:p>
      <w:pPr>
        <w:spacing w:line="360" w:lineRule="auto" w:before="0" w:after="0"/>
        <w:ind w:firstLine="709"/>
        <w:jc w:val="both"/>
      </w:pPr>
      <w:r>
        <w:rPr>
          <w:rFonts w:ascii="Times New Roman" w:hAnsi="Times New Roman"/>
          <w:b w:val="0"/>
          <w:sz w:val="28"/>
        </w:rPr>
        <w:t>Точный расчет DPP:</w:t>
      </w:r>
    </w:p>
    <w:p>
      <w:pPr>
        <w:spacing w:line="360" w:lineRule="auto" w:before="0" w:after="0"/>
        <w:ind w:firstLine="709"/>
        <w:jc w:val="both"/>
      </w:pPr>
      <w:r>
        <w:rPr>
          <w:rFonts w:ascii="Times New Roman" w:hAnsi="Times New Roman"/>
          <w:b w:val="0"/>
          <w:sz w:val="28"/>
        </w:rPr>
        <w:t>$$DPP = 0 + \frac{792\,500}{1\,389\,964} = 0,57 \text{ года} \approx 7 \text{ месяцев}$$</w:t>
      </w:r>
    </w:p>
    <w:p>
      <w:pPr>
        <w:spacing w:line="360" w:lineRule="auto" w:before="0" w:after="0"/>
        <w:ind w:firstLine="709"/>
        <w:jc w:val="both"/>
      </w:pPr>
      <w:r>
        <w:rPr>
          <w:rFonts w:ascii="Times New Roman" w:hAnsi="Times New Roman"/>
          <w:b/>
          <w:sz w:val="28"/>
        </w:rPr>
        <w:t>Дисконтированный срок окупаемости: ~7 месяцев</w:t>
      </w:r>
    </w:p>
    <w:p>
      <w:pPr>
        <w:spacing w:line="360" w:lineRule="auto" w:before="0" w:after="0"/>
        <w:ind w:firstLine="709"/>
        <w:jc w:val="both"/>
      </w:pPr>
      <w:r>
        <w:rPr>
          <w:rFonts w:ascii="Times New Roman" w:hAnsi="Times New Roman"/>
          <w:b w:val="0"/>
          <w:sz w:val="28"/>
        </w:rPr>
        <w:t>Проект окупается менее чем за 1 год, что является отличным показателем для инвестиционных проектов в сфере оптимизации бизнес-процессов.</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9"/>
        <w:gridCol w:w="2409"/>
        <w:gridCol w:w="2409"/>
        <w:gridCol w:w="2409"/>
      </w:tblGrid>
      <w:tr>
        <w:tc>
          <w:tcPr>
            <w:tcW w:type="dxa" w:w="2409"/>
          </w:tcPr>
          <w:p>
            <w:pPr>
              <w:spacing w:line="240" w:lineRule="auto" w:before="0" w:after="0"/>
              <w:ind w:firstLine="0"/>
              <w:jc w:val="center"/>
            </w:pPr>
            <w:r/>
            <w:r>
              <w:rPr>
                <w:rFonts w:ascii="Times New Roman" w:hAnsi="Times New Roman"/>
                <w:b/>
                <w:sz w:val="24"/>
              </w:rPr>
              <w:t>Подразделение</w:t>
            </w:r>
          </w:p>
        </w:tc>
        <w:tc>
          <w:tcPr>
            <w:tcW w:type="dxa" w:w="2409"/>
          </w:tcPr>
          <w:p>
            <w:pPr>
              <w:spacing w:line="240" w:lineRule="auto" w:before="0" w:after="0"/>
              <w:ind w:firstLine="0"/>
              <w:jc w:val="center"/>
            </w:pPr>
            <w:r/>
            <w:r>
              <w:rPr>
                <w:rFonts w:ascii="Times New Roman" w:hAnsi="Times New Roman"/>
                <w:b/>
                <w:sz w:val="24"/>
              </w:rPr>
              <w:t>I₀, руб.</w:t>
            </w:r>
          </w:p>
        </w:tc>
        <w:tc>
          <w:tcPr>
            <w:tcW w:type="dxa" w:w="2409"/>
          </w:tcPr>
          <w:p>
            <w:pPr>
              <w:spacing w:line="240" w:lineRule="auto" w:before="0" w:after="0"/>
              <w:ind w:firstLine="0"/>
              <w:jc w:val="center"/>
            </w:pPr>
            <w:r/>
            <w:r>
              <w:rPr>
                <w:rFonts w:ascii="Times New Roman" w:hAnsi="Times New Roman"/>
                <w:b/>
                <w:sz w:val="24"/>
              </w:rPr>
              <w:t>Дисконтированный CF₁, руб.</w:t>
            </w:r>
          </w:p>
        </w:tc>
        <w:tc>
          <w:tcPr>
            <w:tcW w:type="dxa" w:w="2409"/>
          </w:tcPr>
          <w:p>
            <w:pPr>
              <w:spacing w:line="240" w:lineRule="auto" w:before="0" w:after="0"/>
              <w:ind w:firstLine="0"/>
              <w:jc w:val="center"/>
            </w:pPr>
            <w:r/>
            <w:r>
              <w:rPr>
                <w:rFonts w:ascii="Times New Roman" w:hAnsi="Times New Roman"/>
                <w:b/>
                <w:sz w:val="24"/>
              </w:rPr>
              <w:t>DPP</w:t>
            </w:r>
          </w:p>
        </w:tc>
      </w:tr>
      <w:tr>
        <w:tc>
          <w:tcPr>
            <w:tcW w:type="dxa" w:w="2409"/>
          </w:tcPr>
          <w:p>
            <w:pPr>
              <w:spacing w:line="240" w:lineRule="auto" w:before="0" w:after="0"/>
              <w:ind w:firstLine="0"/>
              <w:jc w:val="left"/>
            </w:pPr>
            <w:r/>
            <w:r>
              <w:rPr>
                <w:rFonts w:ascii="Times New Roman" w:hAnsi="Times New Roman"/>
                <w:sz w:val="24"/>
              </w:rPr>
              <w:t>Дирекция музеев</w:t>
            </w:r>
          </w:p>
        </w:tc>
        <w:tc>
          <w:tcPr>
            <w:tcW w:type="dxa" w:w="2409"/>
          </w:tcPr>
          <w:p>
            <w:pPr>
              <w:spacing w:line="240" w:lineRule="auto" w:before="0" w:after="0"/>
              <w:ind w:firstLine="0"/>
              <w:jc w:val="center"/>
            </w:pPr>
            <w:r/>
            <w:r>
              <w:rPr>
                <w:rFonts w:ascii="Times New Roman" w:hAnsi="Times New Roman"/>
                <w:sz w:val="24"/>
              </w:rPr>
              <w:t>65 000</w:t>
            </w:r>
          </w:p>
        </w:tc>
        <w:tc>
          <w:tcPr>
            <w:tcW w:type="dxa" w:w="2409"/>
          </w:tcPr>
          <w:p>
            <w:pPr>
              <w:spacing w:line="240" w:lineRule="auto" w:before="0" w:after="0"/>
              <w:ind w:firstLine="0"/>
              <w:jc w:val="center"/>
            </w:pPr>
            <w:r/>
            <w:r>
              <w:rPr>
                <w:rFonts w:ascii="Times New Roman" w:hAnsi="Times New Roman"/>
                <w:sz w:val="24"/>
              </w:rPr>
              <w:t>40 293</w:t>
            </w:r>
          </w:p>
        </w:tc>
        <w:tc>
          <w:tcPr>
            <w:tcW w:type="dxa" w:w="2409"/>
          </w:tcPr>
          <w:p>
            <w:pPr>
              <w:spacing w:line="240" w:lineRule="auto" w:before="0" w:after="0"/>
              <w:ind w:firstLine="0"/>
              <w:jc w:val="center"/>
            </w:pPr>
            <w:r/>
            <w:r>
              <w:rPr>
                <w:rFonts w:ascii="Times New Roman" w:hAnsi="Times New Roman"/>
                <w:sz w:val="24"/>
              </w:rPr>
              <w:t>1,6 года (1 год 7 мес.)</w:t>
            </w:r>
          </w:p>
        </w:tc>
      </w:tr>
      <w:tr>
        <w:tc>
          <w:tcPr>
            <w:tcW w:type="dxa" w:w="2409"/>
          </w:tcPr>
          <w:p>
            <w:pPr>
              <w:spacing w:line="240" w:lineRule="auto" w:before="0" w:after="0"/>
              <w:ind w:firstLine="0"/>
              <w:jc w:val="left"/>
            </w:pPr>
            <w:r/>
            <w:r>
              <w:rPr>
                <w:rFonts w:ascii="Times New Roman" w:hAnsi="Times New Roman"/>
                <w:sz w:val="24"/>
              </w:rPr>
              <w:t>ЦРКП</w:t>
            </w:r>
          </w:p>
        </w:tc>
        <w:tc>
          <w:tcPr>
            <w:tcW w:type="dxa" w:w="2409"/>
          </w:tcPr>
          <w:p>
            <w:pPr>
              <w:spacing w:line="240" w:lineRule="auto" w:before="0" w:after="0"/>
              <w:ind w:firstLine="0"/>
              <w:jc w:val="center"/>
            </w:pPr>
            <w:r/>
            <w:r>
              <w:rPr>
                <w:rFonts w:ascii="Times New Roman" w:hAnsi="Times New Roman"/>
                <w:sz w:val="24"/>
              </w:rPr>
              <w:t>450 000</w:t>
            </w:r>
          </w:p>
        </w:tc>
        <w:tc>
          <w:tcPr>
            <w:tcW w:type="dxa" w:w="2409"/>
          </w:tcPr>
          <w:p>
            <w:pPr>
              <w:spacing w:line="240" w:lineRule="auto" w:before="0" w:after="0"/>
              <w:ind w:firstLine="0"/>
              <w:jc w:val="center"/>
            </w:pPr>
            <w:r/>
            <w:r>
              <w:rPr>
                <w:rFonts w:ascii="Times New Roman" w:hAnsi="Times New Roman"/>
                <w:sz w:val="24"/>
              </w:rPr>
              <w:t>839 024</w:t>
            </w:r>
          </w:p>
        </w:tc>
        <w:tc>
          <w:tcPr>
            <w:tcW w:type="dxa" w:w="2409"/>
          </w:tcPr>
          <w:p>
            <w:pPr>
              <w:spacing w:line="240" w:lineRule="auto" w:before="0" w:after="0"/>
              <w:ind w:firstLine="0"/>
              <w:jc w:val="center"/>
            </w:pPr>
            <w:r/>
            <w:r>
              <w:rPr>
                <w:rFonts w:ascii="Times New Roman" w:hAnsi="Times New Roman"/>
                <w:sz w:val="24"/>
              </w:rPr>
              <w:t>0,54 года (6,4 мес.)</w:t>
            </w:r>
          </w:p>
        </w:tc>
      </w:tr>
      <w:tr>
        <w:tc>
          <w:tcPr>
            <w:tcW w:type="dxa" w:w="2409"/>
          </w:tcPr>
          <w:p>
            <w:pPr>
              <w:spacing w:line="240" w:lineRule="auto" w:before="0" w:after="0"/>
              <w:ind w:firstLine="0"/>
              <w:jc w:val="left"/>
            </w:pPr>
            <w:r/>
            <w:r>
              <w:rPr>
                <w:rFonts w:ascii="Times New Roman" w:hAnsi="Times New Roman"/>
                <w:sz w:val="24"/>
              </w:rPr>
              <w:t>УДК</w:t>
            </w:r>
          </w:p>
        </w:tc>
        <w:tc>
          <w:tcPr>
            <w:tcW w:type="dxa" w:w="2409"/>
          </w:tcPr>
          <w:p>
            <w:pPr>
              <w:spacing w:line="240" w:lineRule="auto" w:before="0" w:after="0"/>
              <w:ind w:firstLine="0"/>
              <w:jc w:val="center"/>
            </w:pPr>
            <w:r/>
            <w:r>
              <w:rPr>
                <w:rFonts w:ascii="Times New Roman" w:hAnsi="Times New Roman"/>
                <w:sz w:val="24"/>
              </w:rPr>
              <w:t>277 500</w:t>
            </w:r>
          </w:p>
        </w:tc>
        <w:tc>
          <w:tcPr>
            <w:tcW w:type="dxa" w:w="2409"/>
          </w:tcPr>
          <w:p>
            <w:pPr>
              <w:spacing w:line="240" w:lineRule="auto" w:before="0" w:after="0"/>
              <w:ind w:firstLine="0"/>
              <w:jc w:val="center"/>
            </w:pPr>
            <w:r/>
            <w:r>
              <w:rPr>
                <w:rFonts w:ascii="Times New Roman" w:hAnsi="Times New Roman"/>
                <w:sz w:val="24"/>
              </w:rPr>
              <w:t>510 647</w:t>
            </w:r>
          </w:p>
        </w:tc>
        <w:tc>
          <w:tcPr>
            <w:tcW w:type="dxa" w:w="2409"/>
          </w:tcPr>
          <w:p>
            <w:pPr>
              <w:spacing w:line="240" w:lineRule="auto" w:before="0" w:after="0"/>
              <w:ind w:firstLine="0"/>
              <w:jc w:val="center"/>
            </w:pPr>
            <w:r/>
            <w:r>
              <w:rPr>
                <w:rFonts w:ascii="Times New Roman" w:hAnsi="Times New Roman"/>
                <w:sz w:val="24"/>
              </w:rPr>
              <w:t>0,54 года (6,5 мес.)</w:t>
            </w:r>
          </w:p>
        </w:tc>
      </w:tr>
    </w:tbl>
    <w:p>
      <w:pPr>
        <w:spacing w:line="360" w:lineRule="auto" w:before="0" w:after="0"/>
        <w:ind w:firstLine="709"/>
        <w:jc w:val="both"/>
      </w:pPr>
      <w:r>
        <w:rPr>
          <w:rFonts w:ascii="Times New Roman" w:hAnsi="Times New Roman"/>
          <w:b w:val="0"/>
          <w:sz w:val="28"/>
        </w:rPr>
        <w:t>Точка безубыточности определяет минимальный объем операций, при котором экономия от оптимизации покрывает текущие затраты на поддержание внедренных решений.</w:t>
      </w:r>
    </w:p>
    <w:p>
      <w:pPr>
        <w:spacing w:line="360" w:lineRule="auto" w:before="0" w:after="0"/>
        <w:ind w:firstLine="709"/>
        <w:jc w:val="both"/>
      </w:pPr>
      <w:r>
        <w:rPr>
          <w:rFonts w:ascii="Times New Roman" w:hAnsi="Times New Roman"/>
          <w:b/>
          <w:sz w:val="28"/>
        </w:rPr>
        <w:t>Дирекция музеев:</w:t>
      </w:r>
    </w:p>
    <w:p>
      <w:pPr>
        <w:spacing w:line="360" w:lineRule="auto" w:before="0" w:after="0"/>
        <w:ind w:firstLine="709"/>
        <w:jc w:val="both"/>
      </w:pPr>
      <w:r>
        <w:rPr>
          <w:rFonts w:ascii="Times New Roman" w:hAnsi="Times New Roman"/>
          <w:b w:val="0"/>
          <w:sz w:val="28"/>
        </w:rPr>
        <w:t>– Ежегодные затраты на лаборанта: 390 000 руб.</w:t>
      </w:r>
    </w:p>
    <w:p>
      <w:pPr>
        <w:spacing w:line="360" w:lineRule="auto" w:before="0" w:after="0"/>
        <w:ind w:firstLine="709"/>
        <w:jc w:val="both"/>
      </w:pPr>
      <w:r>
        <w:rPr>
          <w:rFonts w:ascii="Times New Roman" w:hAnsi="Times New Roman"/>
          <w:b w:val="0"/>
          <w:sz w:val="28"/>
        </w:rPr>
        <w:t>– Экономия на 1 экспонат (разница в стоимости обработки): 83 руб.</w:t>
      </w:r>
    </w:p>
    <w:p>
      <w:pPr>
        <w:spacing w:line="360" w:lineRule="auto" w:before="0" w:after="0"/>
        <w:ind w:firstLine="709"/>
        <w:jc w:val="both"/>
      </w:pPr>
      <w:r>
        <w:rPr>
          <w:rFonts w:ascii="Times New Roman" w:hAnsi="Times New Roman"/>
          <w:b w:val="0"/>
          <w:sz w:val="28"/>
        </w:rPr>
        <w:t>– Точка безубыточности: 390 000 / 83 = 4 699 экспонатов/год (≈ 21 экспонат/день)</w:t>
      </w:r>
    </w:p>
    <w:p>
      <w:pPr>
        <w:spacing w:line="360" w:lineRule="auto" w:before="0" w:after="0"/>
        <w:ind w:firstLine="709"/>
        <w:jc w:val="both"/>
      </w:pPr>
      <w:r>
        <w:rPr>
          <w:rFonts w:ascii="Times New Roman" w:hAnsi="Times New Roman"/>
          <w:b w:val="0"/>
          <w:sz w:val="28"/>
        </w:rPr>
        <w:t>– Плановый объем: 30 экспонатов/день × 247 дней = 7 410 экспонатов/год</w:t>
      </w:r>
    </w:p>
    <w:p>
      <w:pPr>
        <w:spacing w:line="360" w:lineRule="auto" w:before="0" w:after="0"/>
        <w:ind w:firstLine="709"/>
        <w:jc w:val="both"/>
      </w:pPr>
      <w:r>
        <w:rPr>
          <w:rFonts w:ascii="Times New Roman" w:hAnsi="Times New Roman"/>
          <w:b w:val="0"/>
          <w:sz w:val="28"/>
        </w:rPr>
        <w:t>– Запас прочности: 58%</w:t>
      </w:r>
    </w:p>
    <w:p>
      <w:pPr>
        <w:spacing w:line="360" w:lineRule="auto" w:before="0" w:after="0"/>
        <w:ind w:firstLine="709"/>
        <w:jc w:val="both"/>
      </w:pPr>
      <w:r>
        <w:rPr>
          <w:rFonts w:ascii="Times New Roman" w:hAnsi="Times New Roman"/>
          <w:b/>
          <w:sz w:val="28"/>
        </w:rPr>
        <w:t>ЦРКП:</w:t>
      </w:r>
    </w:p>
    <w:p>
      <w:pPr>
        <w:spacing w:line="360" w:lineRule="auto" w:before="0" w:after="0"/>
        <w:ind w:firstLine="709"/>
        <w:jc w:val="both"/>
      </w:pPr>
      <w:r>
        <w:rPr>
          <w:rFonts w:ascii="Times New Roman" w:hAnsi="Times New Roman"/>
          <w:b w:val="0"/>
          <w:sz w:val="28"/>
        </w:rPr>
        <w:t>– Ежегодные затраты на Битрикс24 + 3 сотрудника: 4 788 000 + 1 872 000 = 6 660 000 руб.</w:t>
      </w:r>
    </w:p>
    <w:p>
      <w:pPr>
        <w:spacing w:line="360" w:lineRule="auto" w:before="0" w:after="0"/>
        <w:ind w:firstLine="709"/>
        <w:jc w:val="both"/>
      </w:pPr>
      <w:r>
        <w:rPr>
          <w:rFonts w:ascii="Times New Roman" w:hAnsi="Times New Roman"/>
          <w:b w:val="0"/>
          <w:sz w:val="28"/>
        </w:rPr>
        <w:t>– Экономия на 1 сотрудника ППС в процессе (текущие затраты при 20 чел.): 12 480 000 / 6 615 / 2 = 943 руб./заявление</w:t>
      </w:r>
    </w:p>
    <w:p>
      <w:pPr>
        <w:spacing w:line="360" w:lineRule="auto" w:before="0" w:after="0"/>
        <w:ind w:firstLine="709"/>
        <w:jc w:val="both"/>
      </w:pPr>
      <w:r>
        <w:rPr>
          <w:rFonts w:ascii="Times New Roman" w:hAnsi="Times New Roman"/>
          <w:b w:val="0"/>
          <w:sz w:val="28"/>
        </w:rPr>
        <w:t>– Точка безубыточности: 6 660 000 / 943 = 7 063 заявления/год</w:t>
      </w:r>
    </w:p>
    <w:p>
      <w:pPr>
        <w:spacing w:line="360" w:lineRule="auto" w:before="0" w:after="0"/>
        <w:ind w:firstLine="709"/>
        <w:jc w:val="both"/>
      </w:pPr>
      <w:r>
        <w:rPr>
          <w:rFonts w:ascii="Times New Roman" w:hAnsi="Times New Roman"/>
          <w:b w:val="0"/>
          <w:sz w:val="28"/>
        </w:rPr>
        <w:t>– Плановый объем: 6 615 × 2 = 13 230 заявлений/год</w:t>
      </w:r>
    </w:p>
    <w:p>
      <w:pPr>
        <w:spacing w:line="360" w:lineRule="auto" w:before="0" w:after="0"/>
        <w:ind w:firstLine="709"/>
        <w:jc w:val="both"/>
      </w:pPr>
      <w:r>
        <w:rPr>
          <w:rFonts w:ascii="Times New Roman" w:hAnsi="Times New Roman"/>
          <w:b w:val="0"/>
          <w:sz w:val="28"/>
        </w:rPr>
        <w:t>– Запас прочности: 47%</w:t>
      </w:r>
    </w:p>
    <w:p>
      <w:pPr>
        <w:spacing w:line="360" w:lineRule="auto" w:before="0" w:after="0"/>
        <w:ind w:firstLine="709"/>
        <w:jc w:val="both"/>
      </w:pPr>
      <w:r>
        <w:rPr>
          <w:rFonts w:ascii="Times New Roman" w:hAnsi="Times New Roman"/>
          <w:b/>
          <w:sz w:val="28"/>
        </w:rPr>
        <w:t>УДК:</w:t>
      </w:r>
    </w:p>
    <w:p>
      <w:pPr>
        <w:spacing w:line="360" w:lineRule="auto" w:before="0" w:after="0"/>
        <w:ind w:firstLine="709"/>
        <w:jc w:val="both"/>
      </w:pPr>
      <w:r>
        <w:rPr>
          <w:rFonts w:ascii="Times New Roman" w:hAnsi="Times New Roman"/>
          <w:b w:val="0"/>
          <w:sz w:val="28"/>
        </w:rPr>
        <w:t>– Ежегодные затраты: 180 000 руб.</w:t>
      </w:r>
    </w:p>
    <w:p>
      <w:pPr>
        <w:spacing w:line="360" w:lineRule="auto" w:before="0" w:after="0"/>
        <w:ind w:firstLine="709"/>
        <w:jc w:val="both"/>
      </w:pPr>
      <w:r>
        <w:rPr>
          <w:rFonts w:ascii="Times New Roman" w:hAnsi="Times New Roman"/>
          <w:b w:val="0"/>
          <w:sz w:val="28"/>
        </w:rPr>
        <w:t>– Ежегодная экономия: 808 116 руб.</w:t>
      </w:r>
    </w:p>
    <w:p>
      <w:pPr>
        <w:spacing w:line="360" w:lineRule="auto" w:before="0" w:after="0"/>
        <w:ind w:firstLine="709"/>
        <w:jc w:val="both"/>
      </w:pPr>
      <w:r>
        <w:rPr>
          <w:rFonts w:ascii="Times New Roman" w:hAnsi="Times New Roman"/>
          <w:b w:val="0"/>
          <w:sz w:val="28"/>
        </w:rPr>
        <w:t>– Минимально необходимый объем документооборота: 180 000 / 808 116 × 100% = 22,3% от текущего</w:t>
      </w:r>
    </w:p>
    <w:p>
      <w:pPr>
        <w:spacing w:line="360" w:lineRule="auto" w:before="0" w:after="0"/>
        <w:ind w:firstLine="709"/>
        <w:jc w:val="both"/>
      </w:pPr>
      <w:r>
        <w:rPr>
          <w:rFonts w:ascii="Times New Roman" w:hAnsi="Times New Roman"/>
          <w:b w:val="0"/>
          <w:sz w:val="28"/>
        </w:rPr>
        <w:t>– Запас прочности: 78%</w:t>
      </w:r>
    </w:p>
    <w:p>
      <w:pPr>
        <w:spacing w:line="360" w:lineRule="auto" w:before="0" w:after="0"/>
        <w:ind w:firstLine="709"/>
        <w:jc w:val="both"/>
      </w:pPr>
      <w:r>
        <w:rPr>
          <w:rFonts w:ascii="Times New Roman" w:hAnsi="Times New Roman"/>
          <w:b w:val="0"/>
          <w:sz w:val="28"/>
        </w:rPr>
        <w:t>Проведем анализ чувствительности NPV проекта к изменению ключевых параметров:</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9"/>
        <w:gridCol w:w="2409"/>
        <w:gridCol w:w="2409"/>
        <w:gridCol w:w="2409"/>
      </w:tblGrid>
      <w:tr>
        <w:tc>
          <w:tcPr>
            <w:tcW w:type="dxa" w:w="2409"/>
          </w:tcPr>
          <w:p>
            <w:pPr>
              <w:spacing w:line="240" w:lineRule="auto" w:before="0" w:after="0"/>
              <w:ind w:firstLine="0"/>
              <w:jc w:val="center"/>
            </w:pPr>
            <w:r/>
            <w:r>
              <w:rPr>
                <w:rFonts w:ascii="Times New Roman" w:hAnsi="Times New Roman"/>
                <w:b/>
                <w:sz w:val="24"/>
              </w:rPr>
              <w:t>Сценарий</w:t>
            </w:r>
          </w:p>
        </w:tc>
        <w:tc>
          <w:tcPr>
            <w:tcW w:type="dxa" w:w="2409"/>
          </w:tcPr>
          <w:p>
            <w:pPr>
              <w:spacing w:line="240" w:lineRule="auto" w:before="0" w:after="0"/>
              <w:ind w:firstLine="0"/>
              <w:jc w:val="center"/>
            </w:pPr>
            <w:r/>
            <w:r>
              <w:rPr>
                <w:rFonts w:ascii="Times New Roman" w:hAnsi="Times New Roman"/>
                <w:b/>
                <w:sz w:val="24"/>
              </w:rPr>
              <w:t>Изменение параметра</w:t>
            </w:r>
          </w:p>
        </w:tc>
        <w:tc>
          <w:tcPr>
            <w:tcW w:type="dxa" w:w="2409"/>
          </w:tcPr>
          <w:p>
            <w:pPr>
              <w:spacing w:line="240" w:lineRule="auto" w:before="0" w:after="0"/>
              <w:ind w:firstLine="0"/>
              <w:jc w:val="center"/>
            </w:pPr>
            <w:r/>
            <w:r>
              <w:rPr>
                <w:rFonts w:ascii="Times New Roman" w:hAnsi="Times New Roman"/>
                <w:b/>
                <w:sz w:val="24"/>
              </w:rPr>
              <w:t>NPV, руб.</w:t>
            </w:r>
          </w:p>
        </w:tc>
        <w:tc>
          <w:tcPr>
            <w:tcW w:type="dxa" w:w="2409"/>
          </w:tcPr>
          <w:p>
            <w:pPr>
              <w:spacing w:line="240" w:lineRule="auto" w:before="0" w:after="0"/>
              <w:ind w:firstLine="0"/>
              <w:jc w:val="center"/>
            </w:pPr>
            <w:r/>
            <w:r>
              <w:rPr>
                <w:rFonts w:ascii="Times New Roman" w:hAnsi="Times New Roman"/>
                <w:b/>
                <w:sz w:val="24"/>
              </w:rPr>
              <w:t>Δ NPV</w:t>
            </w:r>
          </w:p>
        </w:tc>
      </w:tr>
      <w:tr>
        <w:tc>
          <w:tcPr>
            <w:tcW w:type="dxa" w:w="2409"/>
          </w:tcPr>
          <w:p>
            <w:pPr>
              <w:spacing w:line="240" w:lineRule="auto" w:before="0" w:after="0"/>
              <w:ind w:firstLine="0"/>
              <w:jc w:val="left"/>
            </w:pPr>
            <w:r/>
            <w:r>
              <w:rPr>
                <w:rFonts w:ascii="Times New Roman" w:hAnsi="Times New Roman"/>
                <w:sz w:val="24"/>
              </w:rPr>
              <w:t>Базовый</w:t>
            </w:r>
          </w:p>
        </w:tc>
        <w:tc>
          <w:tcPr>
            <w:tcW w:type="dxa" w:w="2409"/>
          </w:tcPr>
          <w:p>
            <w:pPr>
              <w:spacing w:line="240" w:lineRule="auto" w:before="0" w:after="0"/>
              <w:ind w:firstLine="0"/>
              <w:jc w:val="center"/>
            </w:pPr>
            <w:r/>
            <w:r>
              <w:rPr>
                <w:rFonts w:ascii="Times New Roman" w:hAnsi="Times New Roman"/>
                <w:sz w:val="24"/>
              </w:rPr>
              <w:t>–</w:t>
            </w:r>
          </w:p>
        </w:tc>
        <w:tc>
          <w:tcPr>
            <w:tcW w:type="dxa" w:w="2409"/>
          </w:tcPr>
          <w:p>
            <w:pPr>
              <w:spacing w:line="240" w:lineRule="auto" w:before="0" w:after="0"/>
              <w:ind w:firstLine="0"/>
              <w:jc w:val="center"/>
            </w:pPr>
            <w:r/>
            <w:r>
              <w:rPr>
                <w:rFonts w:ascii="Times New Roman" w:hAnsi="Times New Roman"/>
                <w:sz w:val="24"/>
              </w:rPr>
              <w:t>4 000 155</w:t>
            </w:r>
          </w:p>
        </w:tc>
        <w:tc>
          <w:tcPr>
            <w:tcW w:type="dxa" w:w="2409"/>
          </w:tcPr>
          <w:p>
            <w:pPr>
              <w:spacing w:line="240" w:lineRule="auto" w:before="0" w:after="0"/>
              <w:ind w:firstLine="0"/>
              <w:jc w:val="center"/>
            </w:pPr>
            <w:r/>
            <w:r>
              <w:rPr>
                <w:rFonts w:ascii="Times New Roman" w:hAnsi="Times New Roman"/>
                <w:sz w:val="24"/>
              </w:rPr>
              <w:t>–</w:t>
            </w:r>
          </w:p>
        </w:tc>
      </w:tr>
      <w:tr>
        <w:tc>
          <w:tcPr>
            <w:tcW w:type="dxa" w:w="2409"/>
          </w:tcPr>
          <w:p>
            <w:pPr>
              <w:spacing w:line="240" w:lineRule="auto" w:before="0" w:after="0"/>
              <w:ind w:firstLine="0"/>
              <w:jc w:val="left"/>
            </w:pPr>
            <w:r/>
            <w:r>
              <w:rPr>
                <w:rFonts w:ascii="Times New Roman" w:hAnsi="Times New Roman"/>
                <w:sz w:val="24"/>
              </w:rPr>
              <w:t>Снижение экономии на 30%</w:t>
            </w:r>
          </w:p>
        </w:tc>
        <w:tc>
          <w:tcPr>
            <w:tcW w:type="dxa" w:w="2409"/>
          </w:tcPr>
          <w:p>
            <w:pPr>
              <w:spacing w:line="240" w:lineRule="auto" w:before="0" w:after="0"/>
              <w:ind w:firstLine="0"/>
              <w:jc w:val="center"/>
            </w:pPr>
            <w:r/>
            <w:r>
              <w:rPr>
                <w:rFonts w:ascii="Times New Roman" w:hAnsi="Times New Roman"/>
                <w:sz w:val="24"/>
              </w:rPr>
              <w:t>CF = 1 196 773 руб.</w:t>
            </w:r>
          </w:p>
        </w:tc>
        <w:tc>
          <w:tcPr>
            <w:tcW w:type="dxa" w:w="2409"/>
          </w:tcPr>
          <w:p>
            <w:pPr>
              <w:spacing w:line="240" w:lineRule="auto" w:before="0" w:after="0"/>
              <w:ind w:firstLine="0"/>
              <w:jc w:val="center"/>
            </w:pPr>
            <w:r/>
            <w:r>
              <w:rPr>
                <w:rFonts w:ascii="Times New Roman" w:hAnsi="Times New Roman"/>
                <w:sz w:val="24"/>
              </w:rPr>
              <w:t>2 543 120</w:t>
            </w:r>
          </w:p>
        </w:tc>
        <w:tc>
          <w:tcPr>
            <w:tcW w:type="dxa" w:w="2409"/>
          </w:tcPr>
          <w:p>
            <w:pPr>
              <w:spacing w:line="240" w:lineRule="auto" w:before="0" w:after="0"/>
              <w:ind w:firstLine="0"/>
              <w:jc w:val="center"/>
            </w:pPr>
            <w:r/>
            <w:r>
              <w:rPr>
                <w:rFonts w:ascii="Times New Roman" w:hAnsi="Times New Roman"/>
                <w:sz w:val="24"/>
              </w:rPr>
              <w:t>−36%</w:t>
            </w:r>
          </w:p>
        </w:tc>
      </w:tr>
      <w:tr>
        <w:tc>
          <w:tcPr>
            <w:tcW w:type="dxa" w:w="2409"/>
          </w:tcPr>
          <w:p>
            <w:pPr>
              <w:spacing w:line="240" w:lineRule="auto" w:before="0" w:after="0"/>
              <w:ind w:firstLine="0"/>
              <w:jc w:val="left"/>
            </w:pPr>
            <w:r/>
            <w:r>
              <w:rPr>
                <w:rFonts w:ascii="Times New Roman" w:hAnsi="Times New Roman"/>
                <w:sz w:val="24"/>
              </w:rPr>
              <w:t>Рост ставки дисконтирования до 30%</w:t>
            </w:r>
          </w:p>
        </w:tc>
        <w:tc>
          <w:tcPr>
            <w:tcW w:type="dxa" w:w="2409"/>
          </w:tcPr>
          <w:p>
            <w:pPr>
              <w:spacing w:line="240" w:lineRule="auto" w:before="0" w:after="0"/>
              <w:ind w:firstLine="0"/>
              <w:jc w:val="center"/>
            </w:pPr>
            <w:r/>
            <w:r>
              <w:rPr>
                <w:rFonts w:ascii="Times New Roman" w:hAnsi="Times New Roman"/>
                <w:sz w:val="24"/>
              </w:rPr>
              <w:t>r = 30%</w:t>
            </w:r>
          </w:p>
        </w:tc>
        <w:tc>
          <w:tcPr>
            <w:tcW w:type="dxa" w:w="2409"/>
          </w:tcPr>
          <w:p>
            <w:pPr>
              <w:spacing w:line="240" w:lineRule="auto" w:before="0" w:after="0"/>
              <w:ind w:firstLine="0"/>
              <w:jc w:val="center"/>
            </w:pPr>
            <w:r/>
            <w:r>
              <w:rPr>
                <w:rFonts w:ascii="Times New Roman" w:hAnsi="Times New Roman"/>
                <w:sz w:val="24"/>
              </w:rPr>
              <w:t>3 260 860</w:t>
            </w:r>
          </w:p>
        </w:tc>
        <w:tc>
          <w:tcPr>
            <w:tcW w:type="dxa" w:w="2409"/>
          </w:tcPr>
          <w:p>
            <w:pPr>
              <w:spacing w:line="240" w:lineRule="auto" w:before="0" w:after="0"/>
              <w:ind w:firstLine="0"/>
              <w:jc w:val="center"/>
            </w:pPr>
            <w:r/>
            <w:r>
              <w:rPr>
                <w:rFonts w:ascii="Times New Roman" w:hAnsi="Times New Roman"/>
                <w:sz w:val="24"/>
              </w:rPr>
              <w:t>−18%</w:t>
            </w:r>
          </w:p>
        </w:tc>
      </w:tr>
      <w:tr>
        <w:tc>
          <w:tcPr>
            <w:tcW w:type="dxa" w:w="2409"/>
          </w:tcPr>
          <w:p>
            <w:pPr>
              <w:spacing w:line="240" w:lineRule="auto" w:before="0" w:after="0"/>
              <w:ind w:firstLine="0"/>
              <w:jc w:val="left"/>
            </w:pPr>
            <w:r/>
            <w:r>
              <w:rPr>
                <w:rFonts w:ascii="Times New Roman" w:hAnsi="Times New Roman"/>
                <w:sz w:val="24"/>
              </w:rPr>
              <w:t>Рост затрат на 50%</w:t>
            </w:r>
          </w:p>
        </w:tc>
        <w:tc>
          <w:tcPr>
            <w:tcW w:type="dxa" w:w="2409"/>
          </w:tcPr>
          <w:p>
            <w:pPr>
              <w:spacing w:line="240" w:lineRule="auto" w:before="0" w:after="0"/>
              <w:ind w:firstLine="0"/>
              <w:jc w:val="center"/>
            </w:pPr>
            <w:r/>
            <w:r>
              <w:rPr>
                <w:rFonts w:ascii="Times New Roman" w:hAnsi="Times New Roman"/>
                <w:sz w:val="24"/>
              </w:rPr>
              <w:t>I₀ = 1 188 750 руб.</w:t>
            </w:r>
          </w:p>
        </w:tc>
        <w:tc>
          <w:tcPr>
            <w:tcW w:type="dxa" w:w="2409"/>
          </w:tcPr>
          <w:p>
            <w:pPr>
              <w:spacing w:line="240" w:lineRule="auto" w:before="0" w:after="0"/>
              <w:ind w:firstLine="0"/>
              <w:jc w:val="center"/>
            </w:pPr>
            <w:r/>
            <w:r>
              <w:rPr>
                <w:rFonts w:ascii="Times New Roman" w:hAnsi="Times New Roman"/>
                <w:sz w:val="24"/>
              </w:rPr>
              <w:t>3 603 905</w:t>
            </w:r>
          </w:p>
        </w:tc>
        <w:tc>
          <w:tcPr>
            <w:tcW w:type="dxa" w:w="2409"/>
          </w:tcPr>
          <w:p>
            <w:pPr>
              <w:spacing w:line="240" w:lineRule="auto" w:before="0" w:after="0"/>
              <w:ind w:firstLine="0"/>
              <w:jc w:val="center"/>
            </w:pPr>
            <w:r/>
            <w:r>
              <w:rPr>
                <w:rFonts w:ascii="Times New Roman" w:hAnsi="Times New Roman"/>
                <w:sz w:val="24"/>
              </w:rPr>
              <w:t>−10%</w:t>
            </w:r>
          </w:p>
        </w:tc>
      </w:tr>
      <w:tr>
        <w:tc>
          <w:tcPr>
            <w:tcW w:type="dxa" w:w="2409"/>
          </w:tcPr>
          <w:p>
            <w:pPr>
              <w:spacing w:line="240" w:lineRule="auto" w:before="0" w:after="0"/>
              <w:ind w:firstLine="0"/>
              <w:jc w:val="left"/>
            </w:pPr>
            <w:r/>
            <w:r>
              <w:rPr>
                <w:rFonts w:ascii="Times New Roman" w:hAnsi="Times New Roman"/>
                <w:sz w:val="24"/>
              </w:rPr>
              <w:t>Снижение экономии на 50%</w:t>
            </w:r>
          </w:p>
        </w:tc>
        <w:tc>
          <w:tcPr>
            <w:tcW w:type="dxa" w:w="2409"/>
          </w:tcPr>
          <w:p>
            <w:pPr>
              <w:spacing w:line="240" w:lineRule="auto" w:before="0" w:after="0"/>
              <w:ind w:firstLine="0"/>
              <w:jc w:val="center"/>
            </w:pPr>
            <w:r/>
            <w:r>
              <w:rPr>
                <w:rFonts w:ascii="Times New Roman" w:hAnsi="Times New Roman"/>
                <w:sz w:val="24"/>
              </w:rPr>
              <w:t>CF = 854 838 руб.</w:t>
            </w:r>
          </w:p>
        </w:tc>
        <w:tc>
          <w:tcPr>
            <w:tcW w:type="dxa" w:w="2409"/>
          </w:tcPr>
          <w:p>
            <w:pPr>
              <w:spacing w:line="240" w:lineRule="auto" w:before="0" w:after="0"/>
              <w:ind w:firstLine="0"/>
              <w:jc w:val="center"/>
            </w:pPr>
            <w:r/>
            <w:r>
              <w:rPr>
                <w:rFonts w:ascii="Times New Roman" w:hAnsi="Times New Roman"/>
                <w:sz w:val="24"/>
              </w:rPr>
              <w:t>1 596 300</w:t>
            </w:r>
          </w:p>
        </w:tc>
        <w:tc>
          <w:tcPr>
            <w:tcW w:type="dxa" w:w="2409"/>
          </w:tcPr>
          <w:p>
            <w:pPr>
              <w:spacing w:line="240" w:lineRule="auto" w:before="0" w:after="0"/>
              <w:ind w:firstLine="0"/>
              <w:jc w:val="center"/>
            </w:pPr>
            <w:r/>
            <w:r>
              <w:rPr>
                <w:rFonts w:ascii="Times New Roman" w:hAnsi="Times New Roman"/>
                <w:sz w:val="24"/>
              </w:rPr>
              <w:t>−60%</w:t>
            </w:r>
          </w:p>
        </w:tc>
      </w:tr>
      <w:tr>
        <w:tc>
          <w:tcPr>
            <w:tcW w:type="dxa" w:w="2409"/>
          </w:tcPr>
          <w:p>
            <w:pPr>
              <w:spacing w:line="240" w:lineRule="auto" w:before="0" w:after="0"/>
              <w:ind w:firstLine="0"/>
              <w:jc w:val="left"/>
            </w:pPr>
            <w:r/>
            <w:r>
              <w:rPr>
                <w:rFonts w:ascii="Times New Roman" w:hAnsi="Times New Roman"/>
                <w:sz w:val="24"/>
              </w:rPr>
              <w:t>Пессимистический (−30% CF, r=30%)</w:t>
            </w:r>
          </w:p>
        </w:tc>
        <w:tc>
          <w:tcPr>
            <w:tcW w:type="dxa" w:w="2409"/>
          </w:tcPr>
          <w:p>
            <w:pPr>
              <w:spacing w:line="240" w:lineRule="auto" w:before="0" w:after="0"/>
              <w:ind w:firstLine="0"/>
              <w:jc w:val="center"/>
            </w:pPr>
            <w:r/>
            <w:r>
              <w:rPr>
                <w:rFonts w:ascii="Times New Roman" w:hAnsi="Times New Roman"/>
                <w:sz w:val="24"/>
              </w:rPr>
              <w:t>Комбинация</w:t>
            </w:r>
          </w:p>
        </w:tc>
        <w:tc>
          <w:tcPr>
            <w:tcW w:type="dxa" w:w="2409"/>
          </w:tcPr>
          <w:p>
            <w:pPr>
              <w:spacing w:line="240" w:lineRule="auto" w:before="0" w:after="0"/>
              <w:ind w:firstLine="0"/>
              <w:jc w:val="center"/>
            </w:pPr>
            <w:r/>
            <w:r>
              <w:rPr>
                <w:rFonts w:ascii="Times New Roman" w:hAnsi="Times New Roman"/>
                <w:sz w:val="24"/>
              </w:rPr>
              <w:t>2 019 630</w:t>
            </w:r>
          </w:p>
        </w:tc>
        <w:tc>
          <w:tcPr>
            <w:tcW w:type="dxa" w:w="2409"/>
          </w:tcPr>
          <w:p>
            <w:pPr>
              <w:spacing w:line="240" w:lineRule="auto" w:before="0" w:after="0"/>
              <w:ind w:firstLine="0"/>
              <w:jc w:val="center"/>
            </w:pPr>
            <w:r/>
            <w:r>
              <w:rPr>
                <w:rFonts w:ascii="Times New Roman" w:hAnsi="Times New Roman"/>
                <w:sz w:val="24"/>
              </w:rPr>
              <w:t>−50%</w:t>
            </w:r>
          </w:p>
        </w:tc>
      </w:tr>
    </w:tbl>
    <w:p>
      <w:pPr>
        <w:spacing w:line="360" w:lineRule="auto" w:before="0" w:after="0"/>
        <w:ind w:firstLine="709"/>
        <w:jc w:val="both"/>
      </w:pPr>
      <w:r>
        <w:rPr>
          <w:rFonts w:ascii="Times New Roman" w:hAnsi="Times New Roman"/>
          <w:b w:val="0"/>
          <w:sz w:val="28"/>
        </w:rPr>
        <w:t>Даже в пессимистическом сценарии (снижение экономии на 30% при росте ставки до 30%) NPV остается положительным, что подтверждает устойчивость проекта к неблагоприятным изменениям внешней среды.</w:t>
      </w:r>
    </w:p>
    <w:p>
      <w:pPr>
        <w:spacing w:line="360" w:lineRule="auto" w:before="0" w:after="0"/>
        <w:ind w:firstLine="709"/>
        <w:jc w:val="both"/>
      </w:pPr>
      <w:r>
        <w:rPr>
          <w:rFonts w:ascii="Times New Roman" w:hAnsi="Times New Roman"/>
          <w:b w:val="0"/>
          <w:sz w:val="28"/>
        </w:rPr>
        <w:t>Проект перестает быть рентабельным (NPV = 0) при снижении ежегодного денежного потока до уровня:</w:t>
      </w:r>
    </w:p>
    <w:p>
      <w:pPr>
        <w:spacing w:line="360" w:lineRule="auto" w:before="0" w:after="0"/>
        <w:ind w:firstLine="709"/>
        <w:jc w:val="both"/>
      </w:pPr>
      <w:r>
        <w:rPr>
          <w:rFonts w:ascii="Times New Roman" w:hAnsi="Times New Roman"/>
          <w:b w:val="0"/>
          <w:sz w:val="28"/>
        </w:rPr>
        <w:t>$$CF_{крит} = \frac{I_0}{\sum_{t=1}^{5} \frac{1}{(1+r)^t}} = \frac{792\,500}{2,803} = 282\,768 \text{ руб./год}$$</w:t>
      </w:r>
    </w:p>
    <w:p>
      <w:pPr>
        <w:spacing w:line="360" w:lineRule="auto" w:before="0" w:after="0"/>
        <w:ind w:firstLine="709"/>
        <w:jc w:val="both"/>
      </w:pPr>
      <w:r>
        <w:rPr>
          <w:rFonts w:ascii="Times New Roman" w:hAnsi="Times New Roman"/>
          <w:sz w:val="28"/>
        </w:rPr>
        <w:t xml:space="preserve">Это составляет 282 768 / 1 709 676 × 100% = </w:t>
      </w:r>
      <w:r>
        <w:rPr>
          <w:rFonts w:ascii="Times New Roman" w:hAnsi="Times New Roman"/>
          <w:b/>
          <w:sz w:val="28"/>
        </w:rPr>
        <w:t>16,5%</w:t>
      </w:r>
      <w:r>
        <w:rPr>
          <w:rFonts w:ascii="Times New Roman" w:hAnsi="Times New Roman"/>
          <w:sz w:val="28"/>
        </w:rPr>
        <w:t xml:space="preserve"> от планового значения.</w:t>
      </w:r>
    </w:p>
    <w:p>
      <w:pPr>
        <w:spacing w:line="360" w:lineRule="auto" w:before="0" w:after="0"/>
        <w:ind w:firstLine="709"/>
        <w:jc w:val="both"/>
      </w:pPr>
      <w:r>
        <w:rPr>
          <w:rFonts w:ascii="Times New Roman" w:hAnsi="Times New Roman"/>
          <w:b w:val="0"/>
          <w:sz w:val="28"/>
        </w:rPr>
        <w:t>Таким образом, проект остается экономически целесообразным даже при сокращении операционных объемов более чем на 83%.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28"/>
        <w:gridCol w:w="1928"/>
        <w:gridCol w:w="1928"/>
        <w:gridCol w:w="1928"/>
        <w:gridCol w:w="1928"/>
      </w:tblGrid>
      <w:tr>
        <w:tc>
          <w:tcPr>
            <w:tcW w:type="dxa" w:w="1928"/>
          </w:tcPr>
          <w:p>
            <w:pPr>
              <w:spacing w:line="240" w:lineRule="auto" w:before="0" w:after="0"/>
              <w:ind w:firstLine="0"/>
              <w:jc w:val="center"/>
            </w:pPr>
            <w:r/>
            <w:r>
              <w:rPr>
                <w:rFonts w:ascii="Times New Roman" w:hAnsi="Times New Roman"/>
                <w:b/>
                <w:sz w:val="24"/>
              </w:rPr>
              <w:t>Показатель</w:t>
            </w:r>
          </w:p>
        </w:tc>
        <w:tc>
          <w:tcPr>
            <w:tcW w:type="dxa" w:w="1928"/>
          </w:tcPr>
          <w:p>
            <w:pPr>
              <w:spacing w:line="240" w:lineRule="auto" w:before="0" w:after="0"/>
              <w:ind w:firstLine="0"/>
              <w:jc w:val="center"/>
            </w:pPr>
            <w:r/>
            <w:r>
              <w:rPr>
                <w:rFonts w:ascii="Times New Roman" w:hAnsi="Times New Roman"/>
                <w:b/>
                <w:sz w:val="24"/>
              </w:rPr>
              <w:t>Дирекция музеев</w:t>
            </w:r>
          </w:p>
        </w:tc>
        <w:tc>
          <w:tcPr>
            <w:tcW w:type="dxa" w:w="1928"/>
          </w:tcPr>
          <w:p>
            <w:pPr>
              <w:spacing w:line="240" w:lineRule="auto" w:before="0" w:after="0"/>
              <w:ind w:firstLine="0"/>
              <w:jc w:val="center"/>
            </w:pPr>
            <w:r/>
            <w:r>
              <w:rPr>
                <w:rFonts w:ascii="Times New Roman" w:hAnsi="Times New Roman"/>
                <w:b/>
                <w:sz w:val="24"/>
              </w:rPr>
              <w:t>ЦРКП</w:t>
            </w:r>
          </w:p>
        </w:tc>
        <w:tc>
          <w:tcPr>
            <w:tcW w:type="dxa" w:w="1928"/>
          </w:tcPr>
          <w:p>
            <w:pPr>
              <w:spacing w:line="240" w:lineRule="auto" w:before="0" w:after="0"/>
              <w:ind w:firstLine="0"/>
              <w:jc w:val="center"/>
            </w:pPr>
            <w:r/>
            <w:r>
              <w:rPr>
                <w:rFonts w:ascii="Times New Roman" w:hAnsi="Times New Roman"/>
                <w:b/>
                <w:sz w:val="24"/>
              </w:rPr>
              <w:t>УДК</w:t>
            </w:r>
          </w:p>
        </w:tc>
        <w:tc>
          <w:tcPr>
            <w:tcW w:type="dxa" w:w="1928"/>
          </w:tcPr>
          <w:p>
            <w:pPr>
              <w:spacing w:line="240" w:lineRule="auto" w:before="0" w:after="0"/>
              <w:ind w:firstLine="0"/>
              <w:jc w:val="center"/>
            </w:pPr>
            <w:r/>
            <w:r>
              <w:rPr>
                <w:rFonts w:ascii="Times New Roman" w:hAnsi="Times New Roman"/>
                <w:b/>
                <w:sz w:val="24"/>
              </w:rPr>
              <w:t>Проект в целом</w:t>
            </w:r>
          </w:p>
        </w:tc>
      </w:tr>
      <w:tr>
        <w:tc>
          <w:tcPr>
            <w:tcW w:type="dxa" w:w="1928"/>
          </w:tcPr>
          <w:p>
            <w:pPr>
              <w:spacing w:line="240" w:lineRule="auto" w:before="0" w:after="0"/>
              <w:ind w:firstLine="0"/>
              <w:jc w:val="left"/>
            </w:pPr>
            <w:r/>
            <w:r>
              <w:rPr>
                <w:rFonts w:ascii="Times New Roman" w:hAnsi="Times New Roman"/>
                <w:sz w:val="24"/>
              </w:rPr>
              <w:t>Первоначальные инвестиции, руб.</w:t>
            </w:r>
          </w:p>
        </w:tc>
        <w:tc>
          <w:tcPr>
            <w:tcW w:type="dxa" w:w="1928"/>
          </w:tcPr>
          <w:p>
            <w:pPr>
              <w:spacing w:line="240" w:lineRule="auto" w:before="0" w:after="0"/>
              <w:ind w:firstLine="0"/>
              <w:jc w:val="center"/>
            </w:pPr>
            <w:r/>
            <w:r>
              <w:rPr>
                <w:rFonts w:ascii="Times New Roman" w:hAnsi="Times New Roman"/>
                <w:sz w:val="24"/>
              </w:rPr>
              <w:t>65 000</w:t>
            </w:r>
          </w:p>
        </w:tc>
        <w:tc>
          <w:tcPr>
            <w:tcW w:type="dxa" w:w="1928"/>
          </w:tcPr>
          <w:p>
            <w:pPr>
              <w:spacing w:line="240" w:lineRule="auto" w:before="0" w:after="0"/>
              <w:ind w:firstLine="0"/>
              <w:jc w:val="center"/>
            </w:pPr>
            <w:r/>
            <w:r>
              <w:rPr>
                <w:rFonts w:ascii="Times New Roman" w:hAnsi="Times New Roman"/>
                <w:sz w:val="24"/>
              </w:rPr>
              <w:t>450 000</w:t>
            </w:r>
          </w:p>
        </w:tc>
        <w:tc>
          <w:tcPr>
            <w:tcW w:type="dxa" w:w="1928"/>
          </w:tcPr>
          <w:p>
            <w:pPr>
              <w:spacing w:line="240" w:lineRule="auto" w:before="0" w:after="0"/>
              <w:ind w:firstLine="0"/>
              <w:jc w:val="center"/>
            </w:pPr>
            <w:r/>
            <w:r>
              <w:rPr>
                <w:rFonts w:ascii="Times New Roman" w:hAnsi="Times New Roman"/>
                <w:sz w:val="24"/>
              </w:rPr>
              <w:t>277 500</w:t>
            </w:r>
          </w:p>
        </w:tc>
        <w:tc>
          <w:tcPr>
            <w:tcW w:type="dxa" w:w="1928"/>
          </w:tcPr>
          <w:p>
            <w:pPr>
              <w:spacing w:line="240" w:lineRule="auto" w:before="0" w:after="0"/>
              <w:ind w:firstLine="0"/>
              <w:jc w:val="center"/>
            </w:pPr>
            <w:r/>
            <w:r>
              <w:rPr>
                <w:rFonts w:ascii="Times New Roman" w:hAnsi="Times New Roman"/>
                <w:sz w:val="24"/>
              </w:rPr>
              <w:t>792 500</w:t>
            </w:r>
          </w:p>
        </w:tc>
      </w:tr>
      <w:tr>
        <w:tc>
          <w:tcPr>
            <w:tcW w:type="dxa" w:w="1928"/>
          </w:tcPr>
          <w:p>
            <w:pPr>
              <w:spacing w:line="240" w:lineRule="auto" w:before="0" w:after="0"/>
              <w:ind w:firstLine="0"/>
              <w:jc w:val="left"/>
            </w:pPr>
            <w:r/>
            <w:r>
              <w:rPr>
                <w:rFonts w:ascii="Times New Roman" w:hAnsi="Times New Roman"/>
                <w:sz w:val="24"/>
              </w:rPr>
              <w:t>Ежегодная экономия (брутто), руб.</w:t>
            </w:r>
          </w:p>
        </w:tc>
        <w:tc>
          <w:tcPr>
            <w:tcW w:type="dxa" w:w="1928"/>
          </w:tcPr>
          <w:p>
            <w:pPr>
              <w:spacing w:line="240" w:lineRule="auto" w:before="0" w:after="0"/>
              <w:ind w:firstLine="0"/>
              <w:jc w:val="center"/>
            </w:pPr>
            <w:r/>
            <w:r>
              <w:rPr>
                <w:rFonts w:ascii="Times New Roman" w:hAnsi="Times New Roman"/>
                <w:sz w:val="24"/>
              </w:rPr>
              <w:t>439 560</w:t>
            </w:r>
          </w:p>
        </w:tc>
        <w:tc>
          <w:tcPr>
            <w:tcW w:type="dxa" w:w="1928"/>
          </w:tcPr>
          <w:p>
            <w:pPr>
              <w:spacing w:line="240" w:lineRule="auto" w:before="0" w:after="0"/>
              <w:ind w:firstLine="0"/>
              <w:jc w:val="center"/>
            </w:pPr>
            <w:r/>
            <w:r>
              <w:rPr>
                <w:rFonts w:ascii="Times New Roman" w:hAnsi="Times New Roman"/>
                <w:sz w:val="24"/>
              </w:rPr>
              <w:t>5 820 000</w:t>
            </w:r>
          </w:p>
        </w:tc>
        <w:tc>
          <w:tcPr>
            <w:tcW w:type="dxa" w:w="1928"/>
          </w:tcPr>
          <w:p>
            <w:pPr>
              <w:spacing w:line="240" w:lineRule="auto" w:before="0" w:after="0"/>
              <w:ind w:firstLine="0"/>
              <w:jc w:val="center"/>
            </w:pPr>
            <w:r/>
            <w:r>
              <w:rPr>
                <w:rFonts w:ascii="Times New Roman" w:hAnsi="Times New Roman"/>
                <w:sz w:val="24"/>
              </w:rPr>
              <w:t>808 116</w:t>
            </w:r>
          </w:p>
        </w:tc>
        <w:tc>
          <w:tcPr>
            <w:tcW w:type="dxa" w:w="1928"/>
          </w:tcPr>
          <w:p>
            <w:pPr>
              <w:spacing w:line="240" w:lineRule="auto" w:before="0" w:after="0"/>
              <w:ind w:firstLine="0"/>
              <w:jc w:val="center"/>
            </w:pPr>
            <w:r/>
            <w:r>
              <w:rPr>
                <w:rFonts w:ascii="Times New Roman" w:hAnsi="Times New Roman"/>
                <w:sz w:val="24"/>
              </w:rPr>
              <w:t>7 067 676</w:t>
            </w:r>
          </w:p>
        </w:tc>
      </w:tr>
      <w:tr>
        <w:tc>
          <w:tcPr>
            <w:tcW w:type="dxa" w:w="1928"/>
          </w:tcPr>
          <w:p>
            <w:pPr>
              <w:spacing w:line="240" w:lineRule="auto" w:before="0" w:after="0"/>
              <w:ind w:firstLine="0"/>
              <w:jc w:val="left"/>
            </w:pPr>
            <w:r/>
            <w:r>
              <w:rPr>
                <w:rFonts w:ascii="Times New Roman" w:hAnsi="Times New Roman"/>
                <w:sz w:val="24"/>
              </w:rPr>
              <w:t>Ежегодные затраты, руб.</w:t>
            </w:r>
          </w:p>
        </w:tc>
        <w:tc>
          <w:tcPr>
            <w:tcW w:type="dxa" w:w="1928"/>
          </w:tcPr>
          <w:p>
            <w:pPr>
              <w:spacing w:line="240" w:lineRule="auto" w:before="0" w:after="0"/>
              <w:ind w:firstLine="0"/>
              <w:jc w:val="center"/>
            </w:pPr>
            <w:r/>
            <w:r>
              <w:rPr>
                <w:rFonts w:ascii="Times New Roman" w:hAnsi="Times New Roman"/>
                <w:sz w:val="24"/>
              </w:rPr>
              <w:t>390 000</w:t>
            </w:r>
          </w:p>
        </w:tc>
        <w:tc>
          <w:tcPr>
            <w:tcW w:type="dxa" w:w="1928"/>
          </w:tcPr>
          <w:p>
            <w:pPr>
              <w:spacing w:line="240" w:lineRule="auto" w:before="0" w:after="0"/>
              <w:ind w:firstLine="0"/>
              <w:jc w:val="center"/>
            </w:pPr>
            <w:r/>
            <w:r>
              <w:rPr>
                <w:rFonts w:ascii="Times New Roman" w:hAnsi="Times New Roman"/>
                <w:sz w:val="24"/>
              </w:rPr>
              <w:t>4 788 000</w:t>
            </w:r>
          </w:p>
        </w:tc>
        <w:tc>
          <w:tcPr>
            <w:tcW w:type="dxa" w:w="1928"/>
          </w:tcPr>
          <w:p>
            <w:pPr>
              <w:spacing w:line="240" w:lineRule="auto" w:before="0" w:after="0"/>
              <w:ind w:firstLine="0"/>
              <w:jc w:val="center"/>
            </w:pPr>
            <w:r/>
            <w:r>
              <w:rPr>
                <w:rFonts w:ascii="Times New Roman" w:hAnsi="Times New Roman"/>
                <w:sz w:val="24"/>
              </w:rPr>
              <w:t>180 000</w:t>
            </w:r>
          </w:p>
        </w:tc>
        <w:tc>
          <w:tcPr>
            <w:tcW w:type="dxa" w:w="1928"/>
          </w:tcPr>
          <w:p>
            <w:pPr>
              <w:spacing w:line="240" w:lineRule="auto" w:before="0" w:after="0"/>
              <w:ind w:firstLine="0"/>
              <w:jc w:val="center"/>
            </w:pPr>
            <w:r/>
            <w:r>
              <w:rPr>
                <w:rFonts w:ascii="Times New Roman" w:hAnsi="Times New Roman"/>
                <w:sz w:val="24"/>
              </w:rPr>
              <w:t>5 358 000</w:t>
            </w:r>
          </w:p>
        </w:tc>
      </w:tr>
      <w:tr>
        <w:tc>
          <w:tcPr>
            <w:tcW w:type="dxa" w:w="1928"/>
          </w:tcPr>
          <w:p>
            <w:pPr>
              <w:spacing w:line="240" w:lineRule="auto" w:before="0" w:after="0"/>
              <w:ind w:firstLine="0"/>
              <w:jc w:val="left"/>
            </w:pPr>
            <w:r/>
            <w:r>
              <w:rPr>
                <w:rFonts w:ascii="Times New Roman" w:hAnsi="Times New Roman"/>
                <w:sz w:val="24"/>
              </w:rPr>
              <w:t>Чистый ежегодный эффект, руб.</w:t>
            </w:r>
          </w:p>
        </w:tc>
        <w:tc>
          <w:tcPr>
            <w:tcW w:type="dxa" w:w="1928"/>
          </w:tcPr>
          <w:p>
            <w:pPr>
              <w:spacing w:line="240" w:lineRule="auto" w:before="0" w:after="0"/>
              <w:ind w:firstLine="0"/>
              <w:jc w:val="center"/>
            </w:pPr>
            <w:r/>
            <w:r>
              <w:rPr>
                <w:rFonts w:ascii="Times New Roman" w:hAnsi="Times New Roman"/>
                <w:sz w:val="24"/>
              </w:rPr>
              <w:t>49 560</w:t>
            </w:r>
          </w:p>
        </w:tc>
        <w:tc>
          <w:tcPr>
            <w:tcW w:type="dxa" w:w="1928"/>
          </w:tcPr>
          <w:p>
            <w:pPr>
              <w:spacing w:line="240" w:lineRule="auto" w:before="0" w:after="0"/>
              <w:ind w:firstLine="0"/>
              <w:jc w:val="center"/>
            </w:pPr>
            <w:r/>
            <w:r>
              <w:rPr>
                <w:rFonts w:ascii="Times New Roman" w:hAnsi="Times New Roman"/>
                <w:sz w:val="24"/>
              </w:rPr>
              <w:t>1 032 000</w:t>
            </w:r>
          </w:p>
        </w:tc>
        <w:tc>
          <w:tcPr>
            <w:tcW w:type="dxa" w:w="1928"/>
          </w:tcPr>
          <w:p>
            <w:pPr>
              <w:spacing w:line="240" w:lineRule="auto" w:before="0" w:after="0"/>
              <w:ind w:firstLine="0"/>
              <w:jc w:val="center"/>
            </w:pPr>
            <w:r/>
            <w:r>
              <w:rPr>
                <w:rFonts w:ascii="Times New Roman" w:hAnsi="Times New Roman"/>
                <w:sz w:val="24"/>
              </w:rPr>
              <w:t>628 116</w:t>
            </w:r>
          </w:p>
        </w:tc>
        <w:tc>
          <w:tcPr>
            <w:tcW w:type="dxa" w:w="1928"/>
          </w:tcPr>
          <w:p>
            <w:pPr>
              <w:spacing w:line="240" w:lineRule="auto" w:before="0" w:after="0"/>
              <w:ind w:firstLine="0"/>
              <w:jc w:val="center"/>
            </w:pPr>
            <w:r/>
            <w:r>
              <w:rPr>
                <w:rFonts w:ascii="Times New Roman" w:hAnsi="Times New Roman"/>
                <w:sz w:val="24"/>
              </w:rPr>
              <w:t>1 709 676</w:t>
            </w:r>
          </w:p>
        </w:tc>
      </w:tr>
      <w:tr>
        <w:tc>
          <w:tcPr>
            <w:tcW w:type="dxa" w:w="1928"/>
          </w:tcPr>
          <w:p>
            <w:pPr>
              <w:spacing w:line="240" w:lineRule="auto" w:before="0" w:after="0"/>
              <w:ind w:firstLine="0"/>
              <w:jc w:val="left"/>
            </w:pPr>
            <w:r/>
            <w:r>
              <w:rPr>
                <w:rFonts w:ascii="Times New Roman" w:hAnsi="Times New Roman"/>
                <w:sz w:val="24"/>
              </w:rPr>
              <w:t>NPV (5 лет, r=23%), руб.</w:t>
            </w:r>
          </w:p>
        </w:tc>
        <w:tc>
          <w:tcPr>
            <w:tcW w:type="dxa" w:w="1928"/>
          </w:tcPr>
          <w:p>
            <w:pPr>
              <w:spacing w:line="240" w:lineRule="auto" w:before="0" w:after="0"/>
              <w:ind w:firstLine="0"/>
              <w:jc w:val="center"/>
            </w:pPr>
            <w:r/>
            <w:r>
              <w:rPr>
                <w:rFonts w:ascii="Times New Roman" w:hAnsi="Times New Roman"/>
                <w:sz w:val="24"/>
              </w:rPr>
              <w:t>73 340</w:t>
            </w:r>
          </w:p>
        </w:tc>
        <w:tc>
          <w:tcPr>
            <w:tcW w:type="dxa" w:w="1928"/>
          </w:tcPr>
          <w:p>
            <w:pPr>
              <w:spacing w:line="240" w:lineRule="auto" w:before="0" w:after="0"/>
              <w:ind w:firstLine="0"/>
              <w:jc w:val="center"/>
            </w:pPr>
            <w:r/>
            <w:r>
              <w:rPr>
                <w:rFonts w:ascii="Times New Roman" w:hAnsi="Times New Roman"/>
                <w:sz w:val="24"/>
              </w:rPr>
              <w:t>2 428 160</w:t>
            </w:r>
          </w:p>
        </w:tc>
        <w:tc>
          <w:tcPr>
            <w:tcW w:type="dxa" w:w="1928"/>
          </w:tcPr>
          <w:p>
            <w:pPr>
              <w:spacing w:line="240" w:lineRule="auto" w:before="0" w:after="0"/>
              <w:ind w:firstLine="0"/>
              <w:jc w:val="center"/>
            </w:pPr>
            <w:r/>
            <w:r>
              <w:rPr>
                <w:rFonts w:ascii="Times New Roman" w:hAnsi="Times New Roman"/>
                <w:sz w:val="24"/>
              </w:rPr>
              <w:t>1 475 020</w:t>
            </w:r>
          </w:p>
        </w:tc>
        <w:tc>
          <w:tcPr>
            <w:tcW w:type="dxa" w:w="1928"/>
          </w:tcPr>
          <w:p>
            <w:pPr>
              <w:spacing w:line="240" w:lineRule="auto" w:before="0" w:after="0"/>
              <w:ind w:firstLine="0"/>
              <w:jc w:val="center"/>
            </w:pPr>
            <w:r/>
            <w:r>
              <w:rPr>
                <w:rFonts w:ascii="Times New Roman" w:hAnsi="Times New Roman"/>
                <w:sz w:val="24"/>
              </w:rPr>
              <w:t>4 000 155</w:t>
            </w:r>
          </w:p>
        </w:tc>
      </w:tr>
      <w:tr>
        <w:tc>
          <w:tcPr>
            <w:tcW w:type="dxa" w:w="1928"/>
          </w:tcPr>
          <w:p>
            <w:pPr>
              <w:spacing w:line="240" w:lineRule="auto" w:before="0" w:after="0"/>
              <w:ind w:firstLine="0"/>
              <w:jc w:val="left"/>
            </w:pPr>
            <w:r/>
            <w:r>
              <w:rPr>
                <w:rFonts w:ascii="Times New Roman" w:hAnsi="Times New Roman"/>
                <w:sz w:val="24"/>
              </w:rPr>
              <w:t>IRR</w:t>
            </w:r>
          </w:p>
        </w:tc>
        <w:tc>
          <w:tcPr>
            <w:tcW w:type="dxa" w:w="1928"/>
          </w:tcPr>
          <w:p>
            <w:pPr>
              <w:spacing w:line="240" w:lineRule="auto" w:before="0" w:after="0"/>
              <w:ind w:firstLine="0"/>
              <w:jc w:val="center"/>
            </w:pPr>
            <w:r/>
            <w:r>
              <w:rPr>
                <w:rFonts w:ascii="Times New Roman" w:hAnsi="Times New Roman"/>
                <w:sz w:val="24"/>
              </w:rPr>
              <w:t>68%</w:t>
            </w:r>
          </w:p>
        </w:tc>
        <w:tc>
          <w:tcPr>
            <w:tcW w:type="dxa" w:w="1928"/>
          </w:tcPr>
          <w:p>
            <w:pPr>
              <w:spacing w:line="240" w:lineRule="auto" w:before="0" w:after="0"/>
              <w:ind w:firstLine="0"/>
              <w:jc w:val="center"/>
            </w:pPr>
            <w:r/>
            <w:r>
              <w:rPr>
                <w:rFonts w:ascii="Times New Roman" w:hAnsi="Times New Roman"/>
                <w:sz w:val="24"/>
              </w:rPr>
              <w:t>&gt;300%</w:t>
            </w:r>
          </w:p>
        </w:tc>
        <w:tc>
          <w:tcPr>
            <w:tcW w:type="dxa" w:w="1928"/>
          </w:tcPr>
          <w:p>
            <w:pPr>
              <w:spacing w:line="240" w:lineRule="auto" w:before="0" w:after="0"/>
              <w:ind w:firstLine="0"/>
              <w:jc w:val="center"/>
            </w:pPr>
            <w:r/>
            <w:r>
              <w:rPr>
                <w:rFonts w:ascii="Times New Roman" w:hAnsi="Times New Roman"/>
                <w:sz w:val="24"/>
              </w:rPr>
              <w:t>&gt;200%</w:t>
            </w:r>
          </w:p>
        </w:tc>
        <w:tc>
          <w:tcPr>
            <w:tcW w:type="dxa" w:w="1928"/>
          </w:tcPr>
          <w:p>
            <w:pPr>
              <w:spacing w:line="240" w:lineRule="auto" w:before="0" w:after="0"/>
              <w:ind w:firstLine="0"/>
              <w:jc w:val="center"/>
            </w:pPr>
            <w:r/>
            <w:r>
              <w:rPr>
                <w:rFonts w:ascii="Times New Roman" w:hAnsi="Times New Roman"/>
                <w:sz w:val="24"/>
              </w:rPr>
              <w:t>215%</w:t>
            </w:r>
          </w:p>
        </w:tc>
      </w:tr>
      <w:tr>
        <w:tc>
          <w:tcPr>
            <w:tcW w:type="dxa" w:w="1928"/>
          </w:tcPr>
          <w:p>
            <w:pPr>
              <w:spacing w:line="240" w:lineRule="auto" w:before="0" w:after="0"/>
              <w:ind w:firstLine="0"/>
              <w:jc w:val="left"/>
            </w:pPr>
            <w:r/>
            <w:r>
              <w:rPr>
                <w:rFonts w:ascii="Times New Roman" w:hAnsi="Times New Roman"/>
                <w:sz w:val="24"/>
              </w:rPr>
              <w:t>DPP</w:t>
            </w:r>
          </w:p>
        </w:tc>
        <w:tc>
          <w:tcPr>
            <w:tcW w:type="dxa" w:w="1928"/>
          </w:tcPr>
          <w:p>
            <w:pPr>
              <w:spacing w:line="240" w:lineRule="auto" w:before="0" w:after="0"/>
              <w:ind w:firstLine="0"/>
              <w:jc w:val="center"/>
            </w:pPr>
            <w:r/>
            <w:r>
              <w:rPr>
                <w:rFonts w:ascii="Times New Roman" w:hAnsi="Times New Roman"/>
                <w:sz w:val="24"/>
              </w:rPr>
              <w:t>1,6 года</w:t>
            </w:r>
          </w:p>
        </w:tc>
        <w:tc>
          <w:tcPr>
            <w:tcW w:type="dxa" w:w="1928"/>
          </w:tcPr>
          <w:p>
            <w:pPr>
              <w:spacing w:line="240" w:lineRule="auto" w:before="0" w:after="0"/>
              <w:ind w:firstLine="0"/>
              <w:jc w:val="center"/>
            </w:pPr>
            <w:r/>
            <w:r>
              <w:rPr>
                <w:rFonts w:ascii="Times New Roman" w:hAnsi="Times New Roman"/>
                <w:sz w:val="24"/>
              </w:rPr>
              <w:t>6,4 мес.</w:t>
            </w:r>
          </w:p>
        </w:tc>
        <w:tc>
          <w:tcPr>
            <w:tcW w:type="dxa" w:w="1928"/>
          </w:tcPr>
          <w:p>
            <w:pPr>
              <w:spacing w:line="240" w:lineRule="auto" w:before="0" w:after="0"/>
              <w:ind w:firstLine="0"/>
              <w:jc w:val="center"/>
            </w:pPr>
            <w:r/>
            <w:r>
              <w:rPr>
                <w:rFonts w:ascii="Times New Roman" w:hAnsi="Times New Roman"/>
                <w:sz w:val="24"/>
              </w:rPr>
              <w:t>6,5 мес.</w:t>
            </w:r>
          </w:p>
        </w:tc>
        <w:tc>
          <w:tcPr>
            <w:tcW w:type="dxa" w:w="1928"/>
          </w:tcPr>
          <w:p>
            <w:pPr>
              <w:spacing w:line="240" w:lineRule="auto" w:before="0" w:after="0"/>
              <w:ind w:firstLine="0"/>
              <w:jc w:val="center"/>
            </w:pPr>
            <w:r/>
            <w:r>
              <w:rPr>
                <w:rFonts w:ascii="Times New Roman" w:hAnsi="Times New Roman"/>
                <w:sz w:val="24"/>
              </w:rPr>
              <w:t>7 мес.</w:t>
            </w:r>
          </w:p>
        </w:tc>
      </w:tr>
      <w:tr>
        <w:tc>
          <w:tcPr>
            <w:tcW w:type="dxa" w:w="1928"/>
          </w:tcPr>
          <w:p>
            <w:pPr>
              <w:spacing w:line="240" w:lineRule="auto" w:before="0" w:after="0"/>
              <w:ind w:firstLine="0"/>
              <w:jc w:val="left"/>
            </w:pPr>
            <w:r/>
            <w:r>
              <w:rPr>
                <w:rFonts w:ascii="Times New Roman" w:hAnsi="Times New Roman"/>
                <w:sz w:val="24"/>
              </w:rPr>
              <w:t>Запас прочности</w:t>
            </w:r>
          </w:p>
        </w:tc>
        <w:tc>
          <w:tcPr>
            <w:tcW w:type="dxa" w:w="1928"/>
          </w:tcPr>
          <w:p>
            <w:pPr>
              <w:spacing w:line="240" w:lineRule="auto" w:before="0" w:after="0"/>
              <w:ind w:firstLine="0"/>
              <w:jc w:val="center"/>
            </w:pPr>
            <w:r/>
            <w:r>
              <w:rPr>
                <w:rFonts w:ascii="Times New Roman" w:hAnsi="Times New Roman"/>
                <w:sz w:val="24"/>
              </w:rPr>
              <w:t>58%</w:t>
            </w:r>
          </w:p>
        </w:tc>
        <w:tc>
          <w:tcPr>
            <w:tcW w:type="dxa" w:w="1928"/>
          </w:tcPr>
          <w:p>
            <w:pPr>
              <w:spacing w:line="240" w:lineRule="auto" w:before="0" w:after="0"/>
              <w:ind w:firstLine="0"/>
              <w:jc w:val="center"/>
            </w:pPr>
            <w:r/>
            <w:r>
              <w:rPr>
                <w:rFonts w:ascii="Times New Roman" w:hAnsi="Times New Roman"/>
                <w:sz w:val="24"/>
              </w:rPr>
              <w:t>47%</w:t>
            </w:r>
          </w:p>
        </w:tc>
        <w:tc>
          <w:tcPr>
            <w:tcW w:type="dxa" w:w="1928"/>
          </w:tcPr>
          <w:p>
            <w:pPr>
              <w:spacing w:line="240" w:lineRule="auto" w:before="0" w:after="0"/>
              <w:ind w:firstLine="0"/>
              <w:jc w:val="center"/>
            </w:pPr>
            <w:r/>
            <w:r>
              <w:rPr>
                <w:rFonts w:ascii="Times New Roman" w:hAnsi="Times New Roman"/>
                <w:sz w:val="24"/>
              </w:rPr>
              <w:t>78%</w:t>
            </w:r>
          </w:p>
        </w:tc>
        <w:tc>
          <w:tcPr>
            <w:tcW w:type="dxa" w:w="1928"/>
          </w:tcPr>
          <w:p>
            <w:pPr>
              <w:spacing w:line="240" w:lineRule="auto" w:before="0" w:after="0"/>
              <w:ind w:firstLine="0"/>
              <w:jc w:val="center"/>
            </w:pPr>
            <w:r/>
            <w:r>
              <w:rPr>
                <w:rFonts w:ascii="Times New Roman" w:hAnsi="Times New Roman"/>
                <w:sz w:val="24"/>
              </w:rPr>
              <w:t>–</w:t>
            </w:r>
          </w:p>
        </w:tc>
      </w:tr>
    </w:tbl>
    <w:p>
      <w:pPr>
        <w:spacing w:line="360" w:lineRule="auto" w:before="0" w:after="0"/>
        <w:ind w:firstLine="709"/>
        <w:jc w:val="both"/>
      </w:pPr>
      <w:r>
        <w:rPr>
          <w:rFonts w:ascii="Times New Roman" w:hAnsi="Times New Roman"/>
          <w:b w:val="0"/>
          <w:sz w:val="28"/>
        </w:rPr>
        <w:t>На основе проведенного экономического анализа рекомендуется следующая последовательность внедрения:</w:t>
      </w:r>
    </w:p>
    <w:p>
      <w:pPr>
        <w:spacing w:line="360" w:lineRule="auto" w:before="0" w:after="0"/>
        <w:ind w:firstLine="709"/>
        <w:jc w:val="both"/>
      </w:pPr>
      <w:r>
        <w:rPr>
          <w:rFonts w:ascii="Times New Roman" w:hAnsi="Times New Roman"/>
          <w:b/>
          <w:sz w:val="28"/>
        </w:rPr>
        <w:t>1. УК (наивысший приоритет)</w:t>
      </w:r>
    </w:p>
    <w:p>
      <w:pPr>
        <w:spacing w:line="360" w:lineRule="auto" w:before="0" w:after="0"/>
        <w:ind w:firstLine="709"/>
        <w:jc w:val="both"/>
      </w:pPr>
      <w:r>
        <w:rPr>
          <w:rFonts w:ascii="Times New Roman" w:hAnsi="Times New Roman"/>
          <w:b w:val="0"/>
          <w:sz w:val="28"/>
        </w:rPr>
        <w:t>– Максимальный абсолютный чистый эффект: 1 032 000 руб./год</w:t>
      </w:r>
    </w:p>
    <w:p>
      <w:pPr>
        <w:spacing w:line="360" w:lineRule="auto" w:before="0" w:after="0"/>
        <w:ind w:firstLine="709"/>
        <w:jc w:val="both"/>
      </w:pPr>
      <w:r>
        <w:rPr>
          <w:rFonts w:ascii="Times New Roman" w:hAnsi="Times New Roman"/>
          <w:b w:val="0"/>
          <w:sz w:val="28"/>
        </w:rPr>
        <w:t>– Быстрая окупаемость: 6,4 месяца</w:t>
      </w:r>
    </w:p>
    <w:p>
      <w:pPr>
        <w:spacing w:line="360" w:lineRule="auto" w:before="0" w:after="0"/>
        <w:ind w:firstLine="709"/>
        <w:jc w:val="both"/>
      </w:pPr>
      <w:r>
        <w:rPr>
          <w:rFonts w:ascii="Times New Roman" w:hAnsi="Times New Roman"/>
          <w:b w:val="0"/>
          <w:sz w:val="28"/>
        </w:rPr>
        <w:t>– Наибольший NPV: 2 428 160 руб.</w:t>
      </w:r>
    </w:p>
    <w:p>
      <w:pPr>
        <w:spacing w:line="360" w:lineRule="auto" w:before="0" w:after="0"/>
        <w:ind w:firstLine="709"/>
        <w:jc w:val="both"/>
      </w:pPr>
      <w:r>
        <w:rPr>
          <w:rFonts w:ascii="Times New Roman" w:hAnsi="Times New Roman"/>
          <w:b w:val="0"/>
          <w:sz w:val="28"/>
        </w:rPr>
        <w:t>– Стратегическое значение: затрагивает 6 615 сотрудников ППС, повышает показатель кадрового потенциала в мониторинге вузов</w:t>
      </w:r>
    </w:p>
    <w:p>
      <w:pPr>
        <w:spacing w:line="360" w:lineRule="auto" w:before="0" w:after="0"/>
        <w:ind w:firstLine="709"/>
        <w:jc w:val="both"/>
      </w:pPr>
      <w:r>
        <w:rPr>
          <w:rFonts w:ascii="Times New Roman" w:hAnsi="Times New Roman"/>
          <w:b/>
          <w:sz w:val="28"/>
        </w:rPr>
        <w:t>2. УДК (высокий приоритет)</w:t>
      </w:r>
    </w:p>
    <w:p>
      <w:pPr>
        <w:spacing w:line="360" w:lineRule="auto" w:before="0" w:after="0"/>
        <w:ind w:firstLine="709"/>
        <w:jc w:val="both"/>
      </w:pPr>
      <w:r>
        <w:rPr>
          <w:rFonts w:ascii="Times New Roman" w:hAnsi="Times New Roman"/>
          <w:b w:val="0"/>
          <w:sz w:val="28"/>
        </w:rPr>
        <w:t>– Высокий чистый эффект при минимальных инвестициях: 628 116 руб./год при I₀ = 277 500 руб.</w:t>
      </w:r>
    </w:p>
    <w:p>
      <w:pPr>
        <w:spacing w:line="360" w:lineRule="auto" w:before="0" w:after="0"/>
        <w:ind w:firstLine="709"/>
        <w:jc w:val="both"/>
      </w:pPr>
      <w:r>
        <w:rPr>
          <w:rFonts w:ascii="Times New Roman" w:hAnsi="Times New Roman"/>
          <w:b w:val="0"/>
          <w:sz w:val="28"/>
        </w:rPr>
        <w:t>– Быстрая окупаемость: 6,5 месяца</w:t>
      </w:r>
    </w:p>
    <w:p>
      <w:pPr>
        <w:spacing w:line="360" w:lineRule="auto" w:before="0" w:after="0"/>
        <w:ind w:firstLine="709"/>
        <w:jc w:val="both"/>
      </w:pPr>
      <w:r>
        <w:rPr>
          <w:rFonts w:ascii="Times New Roman" w:hAnsi="Times New Roman"/>
          <w:b w:val="0"/>
          <w:sz w:val="28"/>
        </w:rPr>
        <w:t>– Максимальный запас прочности: 78%</w:t>
      </w:r>
    </w:p>
    <w:p>
      <w:pPr>
        <w:spacing w:line="360" w:lineRule="auto" w:before="0" w:after="0"/>
        <w:ind w:firstLine="709"/>
        <w:jc w:val="both"/>
      </w:pPr>
      <w:r>
        <w:rPr>
          <w:rFonts w:ascii="Times New Roman" w:hAnsi="Times New Roman"/>
          <w:b w:val="0"/>
          <w:sz w:val="28"/>
        </w:rPr>
        <w:t>– Стратегическое значение: повышает показатели инфраструктуры и цифровизации, затрагивает все подразделения университета</w:t>
      </w:r>
    </w:p>
    <w:p>
      <w:pPr>
        <w:spacing w:line="360" w:lineRule="auto" w:before="0" w:after="0"/>
        <w:ind w:firstLine="709"/>
        <w:jc w:val="both"/>
      </w:pPr>
      <w:r>
        <w:rPr>
          <w:rFonts w:ascii="Times New Roman" w:hAnsi="Times New Roman"/>
          <w:b/>
          <w:sz w:val="28"/>
        </w:rPr>
        <w:t>3. Дирекция музеев (средний приоритет)</w:t>
      </w:r>
    </w:p>
    <w:p>
      <w:pPr>
        <w:spacing w:line="360" w:lineRule="auto" w:before="0" w:after="0"/>
        <w:ind w:firstLine="709"/>
        <w:jc w:val="both"/>
      </w:pPr>
      <w:r>
        <w:rPr>
          <w:rFonts w:ascii="Times New Roman" w:hAnsi="Times New Roman"/>
          <w:b w:val="0"/>
          <w:sz w:val="28"/>
        </w:rPr>
        <w:t>– Минимальные инвестиции: 65 000 руб.</w:t>
      </w:r>
    </w:p>
    <w:p>
      <w:pPr>
        <w:spacing w:line="360" w:lineRule="auto" w:before="0" w:after="0"/>
        <w:ind w:firstLine="709"/>
        <w:jc w:val="both"/>
      </w:pPr>
      <w:r>
        <w:rPr>
          <w:rFonts w:ascii="Times New Roman" w:hAnsi="Times New Roman"/>
          <w:b w:val="0"/>
          <w:sz w:val="28"/>
        </w:rPr>
        <w:t>– Качественный эффект (высвобождение времени квалифицированного сотрудника для научной работы) превышает количественный</w:t>
      </w:r>
    </w:p>
    <w:p>
      <w:pPr>
        <w:spacing w:line="360" w:lineRule="auto" w:before="0" w:after="0"/>
        <w:ind w:firstLine="709"/>
        <w:jc w:val="both"/>
      </w:pPr>
      <w:r>
        <w:rPr>
          <w:rFonts w:ascii="Times New Roman" w:hAnsi="Times New Roman"/>
          <w:b w:val="0"/>
          <w:sz w:val="28"/>
        </w:rPr>
        <w:t>– Более длительная окупаемость: 1,6 года</w:t>
      </w:r>
    </w:p>
    <w:p>
      <w:pPr>
        <w:spacing w:line="360" w:lineRule="auto" w:before="0" w:after="0"/>
        <w:ind w:firstLine="709"/>
        <w:jc w:val="both"/>
      </w:pPr>
      <w:r>
        <w:rPr>
          <w:rFonts w:ascii="Times New Roman" w:hAnsi="Times New Roman"/>
          <w:b w:val="0"/>
          <w:sz w:val="28"/>
        </w:rPr>
        <w:t>– Стратегическое значение: влияет на показатели научно-образовательной среды и международной деятельности</w:t>
      </w:r>
    </w:p>
    <w:p>
      <w:pPr>
        <w:spacing w:line="360" w:lineRule="auto" w:before="0" w:after="0"/>
        <w:ind w:firstLine="709"/>
        <w:jc w:val="both"/>
      </w:pPr>
      <w:r>
        <w:rPr>
          <w:rFonts w:ascii="Times New Roman" w:hAnsi="Times New Roman"/>
          <w:b w:val="0"/>
          <w:sz w:val="28"/>
        </w:rPr>
        <w:t>Реализация проекта реинжиниринга непосредственно влияет на позицию КФУ в системе мониторинга эффективности вузов Министерства науки и высшего образования РФ:</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3213"/>
          </w:tcPr>
          <w:p>
            <w:pPr>
              <w:spacing w:line="240" w:lineRule="auto" w:before="0" w:after="0"/>
              <w:ind w:firstLine="0"/>
              <w:jc w:val="center"/>
            </w:pPr>
            <w:r/>
            <w:r>
              <w:rPr>
                <w:rFonts w:ascii="Times New Roman" w:hAnsi="Times New Roman"/>
                <w:b/>
                <w:sz w:val="24"/>
              </w:rPr>
              <w:t>Показатель мониторинга</w:t>
            </w:r>
          </w:p>
        </w:tc>
        <w:tc>
          <w:tcPr>
            <w:tcW w:type="dxa" w:w="3213"/>
          </w:tcPr>
          <w:p>
            <w:pPr>
              <w:spacing w:line="240" w:lineRule="auto" w:before="0" w:after="0"/>
              <w:ind w:firstLine="0"/>
              <w:jc w:val="center"/>
            </w:pPr>
            <w:r/>
            <w:r>
              <w:rPr>
                <w:rFonts w:ascii="Times New Roman" w:hAnsi="Times New Roman"/>
                <w:b/>
                <w:sz w:val="24"/>
              </w:rPr>
              <w:t>Подразделение</w:t>
            </w:r>
          </w:p>
        </w:tc>
        <w:tc>
          <w:tcPr>
            <w:tcW w:type="dxa" w:w="3213"/>
          </w:tcPr>
          <w:p>
            <w:pPr>
              <w:spacing w:line="240" w:lineRule="auto" w:before="0" w:after="0"/>
              <w:ind w:firstLine="0"/>
              <w:jc w:val="center"/>
            </w:pPr>
            <w:r/>
            <w:r>
              <w:rPr>
                <w:rFonts w:ascii="Times New Roman" w:hAnsi="Times New Roman"/>
                <w:b/>
                <w:sz w:val="24"/>
              </w:rPr>
              <w:t>Ожидаемый эффект</w:t>
            </w:r>
          </w:p>
        </w:tc>
      </w:tr>
      <w:tr>
        <w:tc>
          <w:tcPr>
            <w:tcW w:type="dxa" w:w="3213"/>
          </w:tcPr>
          <w:p>
            <w:pPr>
              <w:spacing w:line="240" w:lineRule="auto" w:before="0" w:after="0"/>
              <w:ind w:firstLine="0"/>
              <w:jc w:val="left"/>
            </w:pPr>
            <w:r/>
            <w:r>
              <w:rPr>
                <w:rFonts w:ascii="Times New Roman" w:hAnsi="Times New Roman"/>
                <w:sz w:val="24"/>
              </w:rPr>
              <w:t>Кадровый потенциал</w:t>
            </w:r>
          </w:p>
        </w:tc>
        <w:tc>
          <w:tcPr>
            <w:tcW w:type="dxa" w:w="3213"/>
          </w:tcPr>
          <w:p>
            <w:pPr>
              <w:spacing w:line="240" w:lineRule="auto" w:before="0" w:after="0"/>
              <w:ind w:firstLine="0"/>
              <w:jc w:val="center"/>
            </w:pPr>
            <w:r/>
            <w:r>
              <w:rPr>
                <w:rFonts w:ascii="Times New Roman" w:hAnsi="Times New Roman"/>
                <w:sz w:val="24"/>
              </w:rPr>
              <w:t>ЦРКП</w:t>
            </w:r>
          </w:p>
        </w:tc>
        <w:tc>
          <w:tcPr>
            <w:tcW w:type="dxa" w:w="3213"/>
          </w:tcPr>
          <w:p>
            <w:pPr>
              <w:spacing w:line="240" w:lineRule="auto" w:before="0" w:after="0"/>
              <w:ind w:firstLine="0"/>
              <w:jc w:val="center"/>
            </w:pPr>
            <w:r/>
            <w:r>
              <w:rPr>
                <w:rFonts w:ascii="Times New Roman" w:hAnsi="Times New Roman"/>
                <w:sz w:val="24"/>
              </w:rPr>
              <w:t>Сокращение административной нагрузки на ППС, высвобождение времени для научной и образовательной деятельности</w:t>
            </w:r>
          </w:p>
        </w:tc>
      </w:tr>
      <w:tr>
        <w:tc>
          <w:tcPr>
            <w:tcW w:type="dxa" w:w="3213"/>
          </w:tcPr>
          <w:p>
            <w:pPr>
              <w:spacing w:line="240" w:lineRule="auto" w:before="0" w:after="0"/>
              <w:ind w:firstLine="0"/>
              <w:jc w:val="left"/>
            </w:pPr>
            <w:r/>
            <w:r>
              <w:rPr>
                <w:rFonts w:ascii="Times New Roman" w:hAnsi="Times New Roman"/>
                <w:sz w:val="24"/>
              </w:rPr>
              <w:t>Инфраструктура и цифровизация</w:t>
            </w:r>
          </w:p>
        </w:tc>
        <w:tc>
          <w:tcPr>
            <w:tcW w:type="dxa" w:w="3213"/>
          </w:tcPr>
          <w:p>
            <w:pPr>
              <w:spacing w:line="240" w:lineRule="auto" w:before="0" w:after="0"/>
              <w:ind w:firstLine="0"/>
              <w:jc w:val="center"/>
            </w:pPr>
            <w:r/>
            <w:r>
              <w:rPr>
                <w:rFonts w:ascii="Times New Roman" w:hAnsi="Times New Roman"/>
                <w:sz w:val="24"/>
              </w:rPr>
              <w:t>УДК</w:t>
            </w:r>
          </w:p>
        </w:tc>
        <w:tc>
          <w:tcPr>
            <w:tcW w:type="dxa" w:w="3213"/>
          </w:tcPr>
          <w:p>
            <w:pPr>
              <w:spacing w:line="240" w:lineRule="auto" w:before="0" w:after="0"/>
              <w:ind w:firstLine="0"/>
              <w:jc w:val="center"/>
            </w:pPr>
            <w:r/>
            <w:r>
              <w:rPr>
                <w:rFonts w:ascii="Times New Roman" w:hAnsi="Times New Roman"/>
                <w:sz w:val="24"/>
              </w:rPr>
              <w:t>Переход на электронный документооборот, оцифровка архивов, повышение скорости обслуживания</w:t>
            </w:r>
          </w:p>
        </w:tc>
      </w:tr>
      <w:tr>
        <w:tc>
          <w:tcPr>
            <w:tcW w:type="dxa" w:w="3213"/>
          </w:tcPr>
          <w:p>
            <w:pPr>
              <w:spacing w:line="240" w:lineRule="auto" w:before="0" w:after="0"/>
              <w:ind w:firstLine="0"/>
              <w:jc w:val="left"/>
            </w:pPr>
            <w:r/>
            <w:r>
              <w:rPr>
                <w:rFonts w:ascii="Times New Roman" w:hAnsi="Times New Roman"/>
                <w:sz w:val="24"/>
              </w:rPr>
              <w:t>Научно-образовательная среда</w:t>
            </w:r>
          </w:p>
        </w:tc>
        <w:tc>
          <w:tcPr>
            <w:tcW w:type="dxa" w:w="3213"/>
          </w:tcPr>
          <w:p>
            <w:pPr>
              <w:spacing w:line="240" w:lineRule="auto" w:before="0" w:after="0"/>
              <w:ind w:firstLine="0"/>
              <w:jc w:val="center"/>
            </w:pPr>
            <w:r/>
            <w:r>
              <w:rPr>
                <w:rFonts w:ascii="Times New Roman" w:hAnsi="Times New Roman"/>
                <w:sz w:val="24"/>
              </w:rPr>
              <w:t>Дирекция музеев</w:t>
            </w:r>
          </w:p>
        </w:tc>
        <w:tc>
          <w:tcPr>
            <w:tcW w:type="dxa" w:w="3213"/>
          </w:tcPr>
          <w:p>
            <w:pPr>
              <w:spacing w:line="240" w:lineRule="auto" w:before="0" w:after="0"/>
              <w:ind w:firstLine="0"/>
              <w:jc w:val="center"/>
            </w:pPr>
            <w:r/>
            <w:r>
              <w:rPr>
                <w:rFonts w:ascii="Times New Roman" w:hAnsi="Times New Roman"/>
                <w:sz w:val="24"/>
              </w:rPr>
              <w:t>Ускорение каталогизации музейных фондов, улучшение доступности коллекций для научных исследований</w:t>
            </w:r>
          </w:p>
        </w:tc>
      </w:tr>
      <w:tr>
        <w:tc>
          <w:tcPr>
            <w:tcW w:type="dxa" w:w="3213"/>
          </w:tcPr>
          <w:p>
            <w:pPr>
              <w:spacing w:line="240" w:lineRule="auto" w:before="0" w:after="0"/>
              <w:ind w:firstLine="0"/>
              <w:jc w:val="left"/>
            </w:pPr>
            <w:r/>
            <w:r>
              <w:rPr>
                <w:rFonts w:ascii="Times New Roman" w:hAnsi="Times New Roman"/>
                <w:sz w:val="24"/>
              </w:rPr>
              <w:t>Финансовая устойчивость</w:t>
            </w:r>
          </w:p>
        </w:tc>
        <w:tc>
          <w:tcPr>
            <w:tcW w:type="dxa" w:w="3213"/>
          </w:tcPr>
          <w:p>
            <w:pPr>
              <w:spacing w:line="240" w:lineRule="auto" w:before="0" w:after="0"/>
              <w:ind w:firstLine="0"/>
              <w:jc w:val="center"/>
            </w:pPr>
            <w:r/>
            <w:r>
              <w:rPr>
                <w:rFonts w:ascii="Times New Roman" w:hAnsi="Times New Roman"/>
                <w:sz w:val="24"/>
              </w:rPr>
              <w:t>Все подразделения</w:t>
            </w:r>
          </w:p>
        </w:tc>
        <w:tc>
          <w:tcPr>
            <w:tcW w:type="dxa" w:w="3213"/>
          </w:tcPr>
          <w:p>
            <w:pPr>
              <w:spacing w:line="240" w:lineRule="auto" w:before="0" w:after="0"/>
              <w:ind w:firstLine="0"/>
              <w:jc w:val="center"/>
            </w:pPr>
            <w:r/>
            <w:r>
              <w:rPr>
                <w:rFonts w:ascii="Times New Roman" w:hAnsi="Times New Roman"/>
                <w:sz w:val="24"/>
              </w:rPr>
              <w:t>Суммарная экономия 1,7 млн руб./год при оптимальном использовании бюджетных средств</w:t>
            </w:r>
          </w:p>
        </w:tc>
      </w:tr>
    </w:tbl>
    <w:p>
      <w:pPr>
        <w:spacing w:line="360" w:lineRule="auto" w:before="0" w:after="0"/>
        <w:ind w:firstLine="709"/>
        <w:jc w:val="both"/>
      </w:pPr>
      <w:r>
        <w:rPr>
          <w:rFonts w:ascii="Times New Roman" w:hAnsi="Times New Roman"/>
          <w:sz w:val="28"/>
        </w:rPr>
        <w:t xml:space="preserve">1. </w:t>
      </w:r>
      <w:r>
        <w:rPr>
          <w:rFonts w:ascii="Times New Roman" w:hAnsi="Times New Roman"/>
          <w:b/>
          <w:sz w:val="28"/>
        </w:rPr>
        <w:t>Экономическая целесообразность подтверждена.</w:t>
      </w:r>
      <w:r>
        <w:rPr>
          <w:rFonts w:ascii="Times New Roman" w:hAnsi="Times New Roman"/>
          <w:sz w:val="28"/>
        </w:rPr>
        <w:t xml:space="preserve"> NPV проекта составляет 4 000 155 руб. при ставке дисконтирования 23%, что значительно превышает нулевой порог.</w:t>
      </w:r>
    </w:p>
    <w:p>
      <w:pPr>
        <w:spacing w:line="360" w:lineRule="auto" w:before="0" w:after="0"/>
        <w:ind w:firstLine="709"/>
        <w:jc w:val="both"/>
      </w:pPr>
      <w:r>
        <w:rPr>
          <w:rFonts w:ascii="Times New Roman" w:hAnsi="Times New Roman"/>
          <w:sz w:val="28"/>
        </w:rPr>
        <w:t xml:space="preserve">2. </w:t>
      </w:r>
      <w:r>
        <w:rPr>
          <w:rFonts w:ascii="Times New Roman" w:hAnsi="Times New Roman"/>
          <w:b/>
          <w:sz w:val="28"/>
        </w:rPr>
        <w:t>Высокая инвестиционная привлекательность.</w:t>
      </w:r>
      <w:r>
        <w:rPr>
          <w:rFonts w:ascii="Times New Roman" w:hAnsi="Times New Roman"/>
          <w:sz w:val="28"/>
        </w:rPr>
        <w:t xml:space="preserve"> IRR = 215% многократно превышает ставку дисконтирования (23%) и альтернативную доходность на рынке капитала.</w:t>
      </w:r>
    </w:p>
    <w:p>
      <w:pPr>
        <w:spacing w:line="360" w:lineRule="auto" w:before="0" w:after="0"/>
        <w:ind w:firstLine="709"/>
        <w:jc w:val="both"/>
      </w:pPr>
      <w:r>
        <w:rPr>
          <w:rFonts w:ascii="Times New Roman" w:hAnsi="Times New Roman"/>
          <w:sz w:val="28"/>
        </w:rPr>
        <w:t xml:space="preserve">3. </w:t>
      </w:r>
      <w:r>
        <w:rPr>
          <w:rFonts w:ascii="Times New Roman" w:hAnsi="Times New Roman"/>
          <w:b/>
          <w:sz w:val="28"/>
        </w:rPr>
        <w:t>Быстрая окупаемость.</w:t>
      </w:r>
      <w:r>
        <w:rPr>
          <w:rFonts w:ascii="Times New Roman" w:hAnsi="Times New Roman"/>
          <w:sz w:val="28"/>
        </w:rPr>
        <w:t xml:space="preserve"> Дисконтированный срок окупаемости совокупного проекта – 7 месяцев, что является отличным показателем для проектов цифровой трансформации в бюджетной сфере.</w:t>
      </w:r>
    </w:p>
    <w:p>
      <w:pPr>
        <w:spacing w:line="360" w:lineRule="auto" w:before="0" w:after="0"/>
        <w:ind w:firstLine="709"/>
        <w:jc w:val="both"/>
      </w:pPr>
      <w:r>
        <w:rPr>
          <w:rFonts w:ascii="Times New Roman" w:hAnsi="Times New Roman"/>
          <w:sz w:val="28"/>
        </w:rPr>
        <w:t xml:space="preserve">4. </w:t>
      </w:r>
      <w:r>
        <w:rPr>
          <w:rFonts w:ascii="Times New Roman" w:hAnsi="Times New Roman"/>
          <w:b/>
          <w:sz w:val="28"/>
        </w:rPr>
        <w:t>Высокая устойчивость.</w:t>
      </w:r>
      <w:r>
        <w:rPr>
          <w:rFonts w:ascii="Times New Roman" w:hAnsi="Times New Roman"/>
          <w:sz w:val="28"/>
        </w:rPr>
        <w:t xml:space="preserve"> Проект сохраняет экономическую целесообразность даже при снижении операционных объемов на 83% от плановых значений.</w:t>
      </w:r>
    </w:p>
    <w:p>
      <w:pPr>
        <w:spacing w:line="360" w:lineRule="auto" w:before="0" w:after="0"/>
        <w:ind w:firstLine="709"/>
        <w:jc w:val="both"/>
      </w:pPr>
      <w:r>
        <w:rPr>
          <w:rFonts w:ascii="Times New Roman" w:hAnsi="Times New Roman"/>
          <w:sz w:val="28"/>
        </w:rPr>
        <w:t xml:space="preserve">5. </w:t>
      </w:r>
      <w:r>
        <w:rPr>
          <w:rFonts w:ascii="Times New Roman" w:hAnsi="Times New Roman"/>
          <w:b/>
          <w:sz w:val="28"/>
        </w:rPr>
        <w:t>Комплексный эффект.</w:t>
      </w:r>
      <w:r>
        <w:rPr>
          <w:rFonts w:ascii="Times New Roman" w:hAnsi="Times New Roman"/>
          <w:sz w:val="28"/>
        </w:rPr>
        <w:t xml:space="preserve"> Помимо прямой экономии, проект обеспечивает повышение качества работы подразделений, снижение бюрократической нагрузки и улучшение позиций КФУ в системе мониторинга вузов.</w:t>
      </w:r>
    </w:p>
    <w:sectPr w:rsidR="00FC693F" w:rsidRPr="0006063C" w:rsidSect="00034616">
      <w:footerReference w:type="default" r:id="rId9"/>
      <w:pgSz w:w="11906" w:h="16838"/>
      <w:pgMar w:top="1134" w:right="567"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jc w:val="both"/>
    </w:pPr>
    <w:rPr>
      <w:rFonts w:ascii="Times New Roman" w:hAnsi="Times New Roman" w:cs="Times New Roman" w:eastAsia="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