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Gefährdungsbeurteilung — Kampfsportveranstaltung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Dokumentversion</w:t>
            </w:r>
          </w:p>
        </w:tc>
        <w:tc>
          <w:tcPr>
            <w:tcW w:type="dxa" w:w="4320"/>
          </w:tcPr>
          <w:p>
            <w:r>
              <w:t>{DocVersion}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{DocDate}</w:t>
            </w:r>
          </w:p>
        </w:tc>
      </w:tr>
      <w:tr>
        <w:tc>
          <w:tcPr>
            <w:tcW w:type="dxa" w:w="4320"/>
          </w:tcPr>
          <w:p>
            <w:r>
              <w:t>Erstellt von</w:t>
            </w:r>
          </w:p>
        </w:tc>
        <w:tc>
          <w:tcPr>
            <w:tcW w:type="dxa" w:w="4320"/>
          </w:tcPr>
          <w:p>
            <w:r>
              <w:t>{CreatedBy}</w:t>
            </w:r>
          </w:p>
        </w:tc>
      </w:tr>
      <w:tr>
        <w:tc>
          <w:tcPr>
            <w:tcW w:type="dxa" w:w="4320"/>
          </w:tcPr>
          <w:p>
            <w:r>
              <w:t>Freigegeben von</w:t>
            </w:r>
          </w:p>
        </w:tc>
        <w:tc>
          <w:tcPr>
            <w:tcW w:type="dxa" w:w="4320"/>
          </w:tcPr>
          <w:p>
            <w:r>
              <w:t>{ApprovedBy}</w:t>
            </w:r>
          </w:p>
        </w:tc>
      </w:tr>
    </w:tbl>
    <w:p/>
    <w:p>
      <w:r>
        <w:t>Diese Gefährdungsbeurteilung wird im Rahmen des Arbeitsschutzgesetzes und der Unfallverhütungsvorschriften erstellt. Sie ist ein Arbeitsdokument und wird durch die im Feld „Freigegeben von“ benannte verantwortliche Person geprüft und freigegeben.</w:t>
      </w:r>
    </w:p>
    <w:p>
      <w:pPr>
        <w:pStyle w:val="Heading1"/>
      </w:pPr>
      <w:r>
        <w:t>1. Einsatzbeschreibung</w:t>
      </w:r>
    </w:p>
    <w:p>
      <w:r>
        <w:t>{GB_TAETIGKEIT}</w:t>
      </w:r>
    </w:p>
    <w:p>
      <w:pPr>
        <w:pStyle w:val="Heading1"/>
      </w:pPr>
      <w:r>
        <w:t>2. Veranstaltungsspezifische Gefährdungsanalyse</w:t>
      </w:r>
    </w:p>
    <w:p>
      <w:r>
        <w:t>Im Folgenden werden die identifizierten Gefährdungen für die unter Abschnitt 1 beschriebene Veranstaltung dargestellt. Die Gliederung folgt den Kategorien Publikum, Kampfsport, Örtlichkeit und Personal.</w:t>
      </w:r>
    </w:p>
    <w:p>
      <w:r>
        <w:t>{GB_GEFAEHRDUNGEN}</w:t>
      </w:r>
    </w:p>
    <w:p>
      <w:pPr>
        <w:pStyle w:val="Heading1"/>
      </w:pPr>
      <w:r>
        <w:t>3. Risikobewertung</w:t>
      </w:r>
    </w:p>
    <w:p>
      <w:r>
        <w:t>Bewertet wird nach Eintrittwahrscheinlichkeit (gering / mittel / hoch) und Schadensschwere (gering / mittel / hoch). Daraus ergibt sich ein Gesamtrisiko (niedrig / mittel / hoch). Numerische Risikokennzahlen werden nicht angegeben.</w:t>
      </w:r>
    </w:p>
    <w:p>
      <w:r>
        <w:t>{GB_RISIKOBEWERTUNG}</w:t>
      </w:r>
    </w:p>
    <w:p>
      <w:pPr>
        <w:pStyle w:val="Heading1"/>
      </w:pPr>
      <w:r>
        <w:t>4. Schutzmaßnahmen</w:t>
      </w:r>
    </w:p>
    <w:p>
      <w:r>
        <w:t>Maßnahmen werden nach dem STOP-Prinzip strukturiert: Substitution, Technisch, Organisatorisch, Persönlich. Persönliche Schutzmaßnahmen folgen nachrangig auf technische und organisatorische Maßnahmen.</w:t>
      </w:r>
    </w:p>
    <w:p>
      <w:r>
        <w:t>{GB_SCHUTZMASSNAHMEN}</w:t>
      </w:r>
    </w:p>
    <w:p>
      <w:pPr>
        <w:pStyle w:val="Heading1"/>
      </w:pPr>
      <w:r>
        <w:t>5. Verantwortlichkeiten</w:t>
      </w:r>
    </w:p>
    <w:p>
      <w:r>
        <w:t>{GB_VERANTWORTLICHKEITEN}</w:t>
      </w:r>
    </w:p>
    <w:p>
      <w:pPr>
        <w:pStyle w:val="Heading1"/>
      </w:pPr>
      <w:r>
        <w:t>6. Offene Punkte</w:t>
      </w:r>
    </w:p>
    <w:p>
      <w:r>
        <w:t>Folgende Punkte sind vor der Freigabe dieses Dokuments zu klären. Solange offene Punkte bestehen, gilt das Dokument als Entwurf.</w:t>
      </w:r>
    </w:p>
    <w:p>
      <w:r>
        <w:t>{GB_OFFENE_PUNKTE}</w:t>
      </w:r>
    </w:p>
    <w:p>
      <w:pPr>
        <w:pStyle w:val="Heading1"/>
      </w:pPr>
      <w:r>
        <w:t>Unterschriften</w:t>
      </w:r>
    </w:p>
    <w:p>
      <w:r>
        <w:t>Erstellt von: {CreatedBy}</w:t>
      </w:r>
    </w:p>
    <w:p>
      <w:r>
        <w:t>Datum: {DocDate}</w:t>
      </w:r>
    </w:p>
    <w:p/>
    <w:p>
      <w:r>
        <w:t>Geprüft und freigegeben von: {ApprovedBy}</w:t>
      </w:r>
    </w:p>
    <w:p>
      <w:r>
        <w:t>Datum: 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Cert-Expert AI — Gefährdungsbeurteilung Kampfsport  |  Version: {DocVersion}  |  Datum: {DocDate}  |  Erstellt: {CreatedBy}  |  Freigabe: {ApprovedBy}  |  Auto-Datum: {currentDate}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</w:rPr>
      <w:t xml:space="preserve">{CompanyName}  |  </w:t>
    </w:r>
    <w:r>
      <w:t>{Logo}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