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700"/>
        <w:jc w:val="right"/>
        <w:tblBorders>
          <w:top w:val="dashed" w:color="C9CCD1" w:sz="4"/>
          <w:left w:val="dashed" w:color="C9CCD1" w:sz="4"/>
          <w:bottom w:val="dashed" w:color="C9CCD1" w:sz="4"/>
          <w:right w:val="dashed" w:color="C9CCD1" w:sz="4"/>
          <w:insideH w:val="dashed" w:color="C9CCD1" w:sz="4"/>
          <w:insideV w:val="dashed" w:color="C9CCD1" w:sz="4"/>
        </w:tblBorders>
      </w:tblPr>
      <w:tblGrid>
        <w:gridCol w:w="2700"/>
      </w:tblGrid>
      <w:tr>
        <w:tc>
          <w:tcPr>
            <w:tcW w:type="dxa" w:w="2700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20"/>
                <w:sz w:val="18"/>
                <w:szCs w:val="18"/>
              </w:rPr>
              <w:t xml:space="preserve">{Logo}</w:t>
            </w:r>
          </w:p>
        </w:tc>
      </w:tr>
    </w:tbl>
    <w:p>
      <w:pPr>
        <w:spacing w:after="30" w:before="120"/>
        <w:jc w:val="center"/>
      </w:pPr>
      <w:r>
        <w:rPr>
          <w:rFonts w:ascii="Cormorant Garamond" w:cs="Cormorant Garamond" w:eastAsia="Cormorant Garamond" w:hAnsi="Cormorant Garamond"/>
          <w:b/>
          <w:bCs/>
          <w:color w:val="2D3142"/>
          <w:sz w:val="52"/>
          <w:szCs w:val="52"/>
        </w:rPr>
        <w:t xml:space="preserve">Bestellungsurkunde</w:t>
      </w:r>
    </w:p>
    <w:p>
      <w:pPr>
        <w:pBdr>
          <w:bottom w:val="single" w:color="C9CCD1" w:sz="6" w:space="1"/>
        </w:pBdr>
        <w:spacing w:after="60" w:before="0"/>
        <w:jc w:val="center"/>
      </w:pPr>
      <w:r>
        <w:rPr>
          <w:sz w:val="2"/>
          <w:szCs w:val="2"/>
        </w:rPr>
        <w:t xml:space="preserve"/>
      </w:r>
    </w:p>
    <w:p>
      <w:pPr>
        <w:spacing w:after="260" w:before="60" w:line="264"/>
        <w:jc w:val="center"/>
      </w:pPr>
      <w:r>
        <w:rPr>
          <w:rFonts w:ascii="Montserrat" w:cs="Montserrat" w:eastAsia="Montserrat" w:hAnsi="Montserrat"/>
          <w:b w:val="false"/>
          <w:bCs w:val="false"/>
          <w:i/>
          <w:iCs/>
          <w:color w:val="6B6F76"/>
          <w:sz w:val="15"/>
          <w:szCs w:val="15"/>
        </w:rPr>
        <w:t xml:space="preserve">(gemäß § 22 SGB VII, § 20 DGUV Vorschrift 1)</w:t>
      </w:r>
    </w:p>
    <w:p>
      <w:pPr>
        <w:spacing w:after="2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Herr/Frau</w:t>
      </w:r>
    </w:p>
    <w:p>
      <w:pPr>
        <w:spacing w:after="160" w:before="0"/>
        <w:jc w:val="center"/>
      </w:pPr>
      <w:r>
        <w:rPr>
          <w:rFonts w:ascii="Cormorant Garamond" w:cs="Cormorant Garamond" w:eastAsia="Cormorant Garamond" w:hAnsi="Cormorant Garamond"/>
          <w:b/>
          <w:bCs/>
          <w:color w:val="2D3142"/>
          <w:sz w:val="30"/>
          <w:szCs w:val="30"/>
        </w:rPr>
        <w:t xml:space="preserve">{ParticipantName}</w:t>
      </w:r>
    </w:p>
    <w:p>
      <w:pPr>
        <w:spacing w:after="3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wird für das Unternehmen</w:t>
      </w:r>
    </w:p>
    <w:p>
      <w:pPr>
        <w:spacing w:after="10" w:before="0" w:line="264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color w:val="2D3142"/>
          <w:sz w:val="21"/>
          <w:szCs w:val="21"/>
        </w:rPr>
        <w:t xml:space="preserve">{CompanyName}</w:t>
      </w:r>
    </w:p>
    <w:p>
      <w:pPr>
        <w:spacing w:after="12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{CompanyAddressLine}</w:t>
      </w:r>
    </w:p>
    <w:p>
      <w:pPr>
        <w:spacing w:after="2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zum</w:t>
      </w:r>
    </w:p>
    <w:p>
      <w:pPr>
        <w:spacing w:after="20" w:before="0"/>
        <w:jc w:val="center"/>
      </w:pPr>
      <w:r>
        <w:rPr>
          <w:rFonts w:ascii="Cormorant Garamond" w:cs="Cormorant Garamond" w:eastAsia="Cormorant Garamond" w:hAnsi="Cormorant Garamond"/>
          <w:b/>
          <w:bCs/>
          <w:color w:val="2D3142"/>
          <w:sz w:val="40"/>
          <w:szCs w:val="40"/>
        </w:rPr>
        <w:t xml:space="preserve">Sicherheitsbeauftragten</w:t>
      </w:r>
    </w:p>
    <w:p>
      <w:pPr>
        <w:spacing w:after="20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ernannt.</w:t>
      </w:r>
    </w:p>
    <w:p>
      <w:pPr>
        <w:spacing w:after="16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/>
          <w:iCs/>
          <w:color w:val="6B6F76"/>
          <w:sz w:val="19"/>
          <w:szCs w:val="19"/>
        </w:rPr>
        <w:t xml:space="preserve">Die Tätigkeit ist ehrenamtlich.</w:t>
      </w:r>
    </w:p>
    <w:p>
      <w:pPr>
        <w:spacing w:after="80" w:before="0" w:line="264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olor w:val="2D3142"/>
          <w:sz w:val="19"/>
          <w:szCs w:val="19"/>
        </w:rPr>
        <w:t xml:space="preserve">Zu den Aufgaben des Sicherheitsbeauftragten gehört es,</w:t>
      </w:r>
    </w:p>
    <w:p>
      <w:pPr>
        <w:pStyle w:val="ListParagraph"/>
        <w:numPr>
          <w:ilvl w:val="0"/>
          <w:numId w:val="2"/>
        </w:numPr>
        <w:spacing w:after="40" w:line="252"/>
        <w:jc w:val="left"/>
      </w:pP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den Unternehmer oder dessen Vertreter bei der Durchführung der Maßnahmen zur Verhütung von Arbeitsunfällen, Berufskrankheiten und arbeitsbedingten Gesundheitsgefahren zu unterstützen,</w:t>
      </w:r>
    </w:p>
    <w:p>
      <w:pPr>
        <w:pStyle w:val="ListParagraph"/>
        <w:numPr>
          <w:ilvl w:val="0"/>
          <w:numId w:val="2"/>
        </w:numPr>
        <w:spacing w:after="40" w:line="252"/>
        <w:jc w:val="left"/>
      </w:pP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sich vom Vorhandensein und der ordnungsgemäßen Benutzung der vorgeschriebenen Schutzeinrichtungen und persönlicher Schutzausrüstungen zu überzeugen,</w:t>
      </w:r>
    </w:p>
    <w:p>
      <w:pPr>
        <w:pStyle w:val="ListParagraph"/>
        <w:numPr>
          <w:ilvl w:val="0"/>
          <w:numId w:val="2"/>
        </w:numPr>
        <w:spacing w:after="40" w:line="252"/>
        <w:jc w:val="left"/>
      </w:pP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auf Unfall- und Gesundheitsgefahren für die Versicherten aufmerksam zu machen.</w:t>
      </w:r>
    </w:p>
    <w:p>
      <w:pPr>
        <w:spacing w:after="0" w:before="120" w:line="264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Der Sicherheitsbeauftragte darf wegen der Erfüllung der ihm übertragenen Aufgaben nicht benachteiligt werden.</w:t>
      </w:r>
    </w:p>
    <w:p>
      <w:pPr>
        <w:spacing w:before="160"/>
      </w:pPr>
      <w:r>
        <w:rPr>
          <w:rFonts w:ascii="Montserrat" w:cs="Montserrat" w:eastAsia="Montserrat" w:hAnsi="Montserrat"/>
          <w:b/>
          <w:bCs/>
          <w:color w:val="2D3142"/>
          <w:sz w:val="18"/>
          <w:szCs w:val="18"/>
        </w:rPr>
        <w:t xml:space="preserve">Zuständigkeitsbereich:  </w:t>
      </w: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{AreaOfResponsibility}</w:t>
      </w:r>
    </w:p>
    <w:p>
      <w:pPr>
        <w:spacing w:before="64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bottom w:val="single" w:color="2D3142" w:sz="6" w:space="6"/>
              </w:pBdr>
              <w:spacing w:after="0"/>
              <w:jc w:val="center"/>
            </w:pPr>
            <w:r>
              <w:rPr>
                <w:rFonts w:ascii="Montserrat" w:cs="Montserrat" w:eastAsia="Montserrat" w:hAnsi="Montserrat"/>
                <w:color w:val="2D3142"/>
                <w:sz w:val="18"/>
                <w:szCs w:val="18"/>
              </w:rPr>
              <w:t xml:space="preserve">{DocDate}</w:t>
            </w:r>
          </w:p>
          <w:p>
            <w:pPr>
              <w:spacing w:before="60"/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30"/>
                <w:sz w:val="13"/>
                <w:szCs w:val="13"/>
              </w:rPr>
              <w:t xml:space="preserve">ORT, DATUM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bottom w:val="single" w:color="2D3142" w:sz="6" w:space="6"/>
              </w:pBdr>
              <w:spacing w:after="0"/>
              <w:jc w:val="center"/>
            </w:pPr>
            <w:r>
              <w:rPr>
                <w:rFonts w:ascii="Montserrat" w:cs="Montserrat" w:eastAsia="Montserrat" w:hAnsi="Montserrat"/>
                <w:color w:val="2D3142"/>
                <w:sz w:val="18"/>
                <w:szCs w:val="18"/>
              </w:rPr>
              <w:t xml:space="preserve">{ApprovedBy}</w:t>
            </w:r>
          </w:p>
          <w:p>
            <w:pPr>
              <w:spacing w:before="60"/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30"/>
                <w:sz w:val="13"/>
                <w:szCs w:val="13"/>
              </w:rPr>
              <w:t xml:space="preserve">GESCHÄFTSFÜHRUNG</w:t>
            </w:r>
          </w:p>
        </w:tc>
        <w:tc>
          <w:tcPr>
            <w:tcW w:type="dxa" w:w="3214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bottom w:val="single" w:color="2D3142" w:sz="6" w:space="6"/>
              </w:pBdr>
              <w:spacing w:after="0"/>
              <w:jc w:val="center"/>
            </w:pPr>
            <w:r>
              <w:rPr>
                <w:rFonts w:ascii="Montserrat" w:cs="Montserrat" w:eastAsia="Montserrat" w:hAnsi="Montserrat"/>
                <w:color w:val="2D3142"/>
                <w:sz w:val="18"/>
                <w:szCs w:val="18"/>
              </w:rPr>
              <w:t xml:space="preserve">{ParticipantName}</w:t>
            </w:r>
          </w:p>
          <w:p>
            <w:pPr>
              <w:spacing w:before="60"/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30"/>
                <w:sz w:val="13"/>
                <w:szCs w:val="13"/>
              </w:rPr>
              <w:t xml:space="preserve">SICHERHEITSBEAUFTRAGTER</w:t>
            </w:r>
          </w:p>
        </w:tc>
      </w:tr>
    </w:tbl>
    <w:sectPr>
      <w:footerReference w:type="default" r:id="rId7"/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9CCD1" w:sz="4" w:space="1"/>
      </w:pBdr>
      <w:spacing w:after="60" w:before="0"/>
      <w:jc w:val="center"/>
    </w:pPr>
    <w:r>
      <w:rPr>
        <w:sz w:val="2"/>
        <w:szCs w:val="2"/>
      </w:rPr>
      <w:t xml:space="preserve"/>
    </w:r>
  </w:p>
  <w:p>
    <w:pPr>
      <w:tabs>
        <w:tab w:val="right" w:pos="9638"/>
      </w:tabs>
    </w:pPr>
    <w:r>
      <w:rPr>
        <w:rFonts w:ascii="Montserrat" w:cs="Montserrat" w:eastAsia="Montserrat" w:hAnsi="Montserrat"/>
        <w:color w:val="6B6F76"/>
        <w:sz w:val="13"/>
        <w:szCs w:val="13"/>
      </w:rPr>
      <w:t xml:space="preserve">{CompanyName} · {CompanyAddressLine}</w:t>
    </w:r>
    <w:r>
      <w:rPr>
        <w:rFonts w:ascii="Montserrat" w:cs="Montserrat" w:eastAsia="Montserrat" w:hAnsi="Montserrat"/>
        <w:color w:val="6B6F76"/>
        <w:sz w:val="13"/>
        <w:szCs w:val="13"/>
      </w:rPr>
      <w:t xml:space="preserve">	Stand {DocDate} · Version {DocVersion}</w:t>
    </w:r>
  </w:p>
  <w:p>
    <w:pPr>
      <w:spacing w:before="20"/>
    </w:pPr>
    <w:r>
      <w:rPr>
        <w:rFonts w:ascii="Montserrat" w:cs="Montserrat" w:eastAsia="Montserrat" w:hAnsi="Montserrat"/>
        <w:color w:val="C9CCD1"/>
        <w:spacing w:val="20"/>
        <w:sz w:val="12"/>
        <w:szCs w:val="12"/>
      </w:rPr>
      <w:t xml:space="preserve">Bestellungsurkunde — Sicherheitsbeauftragter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60"/>
      </w:pPr>
      <w:rPr>
        <w:color w:val="2D314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60"/>
      </w:pPr>
      <w:rPr>
        <w:color w:val="2D314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2D314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2026-06-09T23:53:35.710Z</dcterms:created>
  <dcterms:modified xsi:type="dcterms:W3CDTF">2026-06-09T23:53:35.710Z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