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2D3142"/>
                <w:sz w:val="44"/>
                <w:szCs w:val="44"/>
              </w:rPr>
              <w:t xml:space="preserve">Betriebsanweisung</w:t>
            </w:r>
          </w:p>
          <w:p>
            <w:pPr>
              <w:spacing w:before="20"/>
            </w:pPr>
            <w:r>
              <w:rPr>
                <w:rFonts w:ascii="Cormorant Garamond" w:cs="Cormorant Garamond" w:eastAsia="Cormorant Garamond" w:hAnsi="Cormorant Garamond"/>
                <w:color w:val="6B6F76"/>
                <w:sz w:val="30"/>
                <w:szCs w:val="30"/>
              </w:rPr>
              <w:t xml:space="preserve">Führen von Kraftfahrzeugen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tbl>
            <w:tblPr>
              <w:tblW w:type="dxa" w:w="2700"/>
              <w:jc w:val="right"/>
              <w:tblBorders>
                <w:top w:val="dashed" w:color="C9CCD1" w:sz="4"/>
                <w:left w:val="dashed" w:color="C9CCD1" w:sz="4"/>
                <w:bottom w:val="dashed" w:color="C9CCD1" w:sz="4"/>
                <w:right w:val="dashed" w:color="C9CCD1" w:sz="4"/>
                <w:insideH w:val="dashed" w:color="C9CCD1" w:sz="4"/>
                <w:insideV w:val="dashed" w:color="C9CCD1" w:sz="4"/>
              </w:tblBorders>
            </w:tblPr>
            <w:tblGrid>
              <w:gridCol w:w="2700"/>
            </w:tblGrid>
            <w:tr>
              <w:tc>
                <w:tcPr>
                  <w:tcW w:type="dxa" w:w="2700"/>
                  <w:tcMar>
                    <w:top w:type="dxa" w:w="200"/>
                    <w:left w:type="dxa" w:w="120"/>
                    <w:bottom w:type="dxa" w:w="2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color w:val="6B6F76"/>
                      <w:spacing w:val="20"/>
                      <w:sz w:val="18"/>
                      <w:szCs w:val="18"/>
                    </w:rPr>
                    <w:t xml:space="preserve">{Logo}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Bdr>
          <w:bottom w:val="single" w:color="C9CCD1" w:sz="6" w:space="1"/>
        </w:pBdr>
        <w:spacing w:after="160" w:before="120"/>
        <w:jc w:val="center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shd w:fill="F2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6B6F76"/>
                <w:spacing w:val="20"/>
                <w:sz w:val="14"/>
                <w:szCs w:val="14"/>
              </w:rPr>
              <w:t xml:space="preserve">UNTERNEHMEN</w:t>
            </w:r>
          </w:p>
        </w:tc>
        <w:tc>
          <w:tcPr>
            <w:tcW w:type="dxa" w:w="7038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{CompanyName}, {CompanyAddressLine}</w:t>
            </w:r>
          </w:p>
        </w:tc>
      </w:tr>
      <w:tr>
        <w:tc>
          <w:tcPr>
            <w:tcW w:type="dxa" w:w="2600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shd w:fill="F2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6B6F76"/>
                <w:spacing w:val="20"/>
                <w:sz w:val="14"/>
                <w:szCs w:val="14"/>
              </w:rPr>
              <w:t xml:space="preserve">NAME</w:t>
            </w:r>
          </w:p>
        </w:tc>
        <w:tc>
          <w:tcPr>
            <w:tcW w:type="dxa" w:w="7038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</w:tc>
      </w:tr>
      <w:tr>
        <w:tc>
          <w:tcPr>
            <w:tcW w:type="dxa" w:w="2600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shd w:fill="F2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6B6F76"/>
                <w:spacing w:val="20"/>
                <w:sz w:val="14"/>
                <w:szCs w:val="14"/>
              </w:rPr>
              <w:t xml:space="preserve">ARBEITSBEREICH</w:t>
            </w:r>
          </w:p>
        </w:tc>
        <w:tc>
          <w:tcPr>
            <w:tcW w:type="dxa" w:w="7038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Betriebs- und Straßenverkehr</w:t>
            </w:r>
          </w:p>
        </w:tc>
      </w:tr>
      <w:tr>
        <w:tc>
          <w:tcPr>
            <w:tcW w:type="dxa" w:w="2600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shd w:fill="F2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6B6F76"/>
                <w:spacing w:val="20"/>
                <w:sz w:val="14"/>
                <w:szCs w:val="14"/>
              </w:rPr>
              <w:t xml:space="preserve">ARBEITSPLATZ</w:t>
            </w:r>
          </w:p>
        </w:tc>
        <w:tc>
          <w:tcPr>
            <w:tcW w:type="dxa" w:w="7038"/>
            <w:tcBorders>
              <w:top w:val="single" w:color="C9CCD1" w:sz="2"/>
              <w:left w:val="single" w:color="C9CCD1" w:sz="2"/>
              <w:bottom w:val="single" w:color="C9CCD1" w:sz="2"/>
              <w:right w:val="single" w:color="C9CCD1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Kraftfahrzeug</w:t>
            </w:r>
          </w:p>
        </w:tc>
      </w:tr>
    </w:tbl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ANWENDUNGSBEREICH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Diese Betriebsanweisung enthält allgemeine Regeln für das Führen von gewerblich genutzten Fahrzeugen.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 Bedienungsanleitung des Herstellers, die Unfallverhütungsvorschriften und das Straßenverkehrsrecht sind zu beachten.</w:t>
      </w:r>
    </w:p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GEFAHREN FÜR MENSCH UND UMWELT</w:t>
      </w:r>
    </w:p>
    <w:p>
      <w:pPr>
        <w:spacing w:after="80" w:line="252"/>
      </w:pPr>
      <w:r>
        <w:drawing>
          <wp:inline distT="0" distB="0" distL="0" distR="0">
            <wp:extent cx="285750" cy="266700"/>
            <wp:effectExtent t="0" r="0" b="0" l="0"/>
            <wp:docPr id="1" name="p" descr="Piktogramm" title="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  Schlechte Sichtverhältnisse – Anfahren von Personen.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Nicht den Witterungsverhältnissen angepasstes Fahrzeug bzw. Fahrweise.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Keine Sicht bzw. nicht gesehen werden wegen defekter oder nicht funktionierender Beleuchtung.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Ablenkung durch Telefonieren oder schriftliche Kommunikation mit dem Telefon während der Fahrt.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Bewusstseinsstörung durch den Konsum von Alkohol, Drogen oder Medikamentenmissbrauch.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Gefahren durch Müdigkeit, fehlende Pausen, Überstunden.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Rückenbelastung durch lange Fahrzeiten.</w:t>
      </w:r>
    </w:p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SCHUTZMASSNAHMEN UND VERHALTENSREGELN</w:t>
      </w:r>
    </w:p>
    <w:p>
      <w:pPr>
        <w:spacing w:after="80" w:line="252"/>
      </w:pPr>
      <w:r>
        <w:drawing>
          <wp:inline distT="0" distB="0" distL="0" distR="0">
            <wp:extent cx="285750" cy="266700"/>
            <wp:effectExtent t="0" r="0" b="0" l="0"/>
            <wp:docPr id="1" name="p" descr="Piktogramm" title="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  Vor Fahrtbeginn betriebssicheren Zustand des Fahrzeugs prüfen (Bremsen, Lenkung, Warneinrichtungen, Warnweste, Verbandkasten, Warndreieck, Bereifung, Beleuchtung).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Fahrzeuge dürfen nur von Personen mit gültiger Fahrerlaubnis betrieben werden.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Vor der Fahrt Sicherheitsgurt anlegen.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Fahrzeugführer muss ein den Fuß umschließendes Schuhwerk tragen.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Zum Telefonieren auf Park-/Rastplatz fahren oder Freisprechanlage / Headset nutzen.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Nicht unter Einfluss von Alkohol, Drogen oder bewusstseinbeeinflussenden Medikamenten fahren.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Ausrüstung an die Wetterverhältnisse anpassen (geeignete Bereifung, Frostschutz in der Scheibenwaschanlage).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Auf ausreichende Reifenprofiltiefe (mindestens 1,6 mm) achten.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Beleuchtungseinrichtungen dürfen nicht verschmutzt sein.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Auf Verkehrsschilder, Witterungsverhältnisse und andere Verkehrsteilnehmer achten.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Immer angepasst fahren und ausreichend Pausen einplanen.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Nach der Fahrt Feststellbremse betätigen, Zündschlüssel entfernen, Fahrzeug verriegeln.</w:t>
      </w:r>
    </w:p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VERHALTEN BEI STÖRUNGEN UND IM GEFAHRENFALL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Auf Verkehrswegen Warnblinkanlage einschalten, Warnweste anlegen und Warndreieck aufstellen.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Festgestellte Mängel sofort dem Vorgesetzten melden.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Reparaturen nur durch Fachpersonal durchführen lassen.</w:t>
      </w:r>
    </w:p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VERHALTEN BEI UNFÄLLEN – ERSTE HILFE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8"/>
          <w:szCs w:val="18"/>
        </w:rPr>
        <w:t xml:space="preserve">Unfall melden.  Notruf: 112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Informationen zum Ort des Verbandsmaterials (z. B. Kofferraum): {AreaOfResponsibility}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Verletzte retten und Erste Hilfe leisten. Unfallstelle absichern (Warnblinker, Warnweste, Warndreieck).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An einem gesicherten Ort (z. B. hinter den Leitplanken) auf Rettungskräfte warten.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Jede Erste-Hilfe-Leistung dokumentieren (Verbandbuch, Unfallanzeige).</w:t>
      </w:r>
    </w:p>
    <w:p>
      <w:pPr>
        <w:shd w:fill="2D3142" w:color="auto" w:val="clear"/>
        <w:spacing w:after="100" w:before="200"/>
        <w:ind w:left="120" w:right="120"/>
      </w:pPr>
      <w:r>
        <w:rPr>
          <w:rFonts w:ascii="Montserrat" w:cs="Montserrat" w:eastAsia="Montserrat" w:hAnsi="Montserrat"/>
          <w:b/>
          <w:bCs/>
          <w:color w:val="FFFFFF"/>
          <w:spacing w:val="40"/>
          <w:sz w:val="17"/>
          <w:szCs w:val="17"/>
        </w:rPr>
        <w:t xml:space="preserve">INSTANDHALTUNG UND ENTSORGUNG</w:t>
      </w:r>
    </w:p>
    <w:p>
      <w:pPr>
        <w:spacing w:after="60" w:line="252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Reparaturen, Wartungsarbeiten und Inspektionen dürfen nur durch Arbeitgeber / Fachpersonal durchgeführt werden.</w:t>
      </w:r>
    </w:p>
    <w:p>
      <w:pPr>
        <w:spacing w:before="52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left w:type="dxa" w:w="120"/>
              <w:right w:type="dxa" w:w="120"/>
            </w:tcMar>
          </w:tcPr>
          <w:p>
            <w:pPr>
              <w:pBdr>
                <w:bottom w:val="single" w:color="2D3142" w:sz="6" w:space="6"/>
              </w:pBdr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left w:type="dxa" w:w="120"/>
              <w:right w:type="dxa" w:w="120"/>
            </w:tcMar>
          </w:tcPr>
          <w:p>
            <w:pPr>
              <w:pBdr>
                <w:bottom w:val="single" w:color="2D3142" w:sz="6" w:space="6"/>
              </w:pBdr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UNTERSCHRIFT MITARBEITER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left w:type="dxa" w:w="120"/>
              <w:right w:type="dxa" w:w="120"/>
            </w:tcMar>
          </w:tcPr>
          <w:p>
            <w:pPr>
              <w:pBdr>
                <w:bottom w:val="single" w:color="2D3142" w:sz="6" w:space="6"/>
              </w:pBdr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VERANTWORTLICH (ARBEITGEBER)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Betriebsanweisung — Führen von Kraftfahrzeugen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f46b4f48d6d3b6e349915fc165f8f265fbdb50.jpg"/><Relationship Id="rId9" Type="http://schemas.openxmlformats.org/officeDocument/2006/relationships/image" Target="media/441b06f4a354ce9c9fca21414d0c472341f034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2026-06-09T23:53:35.715Z</dcterms:created>
  <dcterms:modified xsi:type="dcterms:W3CDTF">2026-06-09T23:53:35.715Z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