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4A0"/>
      </w:tblPr>
      <w:tblGrid>
        <w:gridCol w:w="4395"/>
        <w:gridCol w:w="4252"/>
      </w:tblGrid>
      <w:tr w:rsidR="00EE46C1" w:rsidRPr="00B63598" w:rsidTr="00B755F9">
        <w:trPr>
          <w:trHeight w:val="1124"/>
        </w:trPr>
        <w:tc>
          <w:tcPr>
            <w:tcW w:w="4395" w:type="dxa"/>
            <w:tcBorders>
              <w:top w:val="single" w:sz="4" w:space="0" w:color="auto"/>
              <w:left w:val="single" w:sz="4" w:space="0" w:color="auto"/>
              <w:bottom w:val="single" w:sz="4" w:space="0" w:color="auto"/>
              <w:right w:val="single" w:sz="4" w:space="0" w:color="auto"/>
            </w:tcBorders>
            <w:vAlign w:val="center"/>
            <w:hideMark/>
          </w:tcPr>
          <w:p w:rsidR="00EE46C1" w:rsidRPr="00B63598" w:rsidRDefault="00EE46C1" w:rsidP="00B755F9">
            <w:pPr>
              <w:tabs>
                <w:tab w:val="left" w:pos="-720"/>
              </w:tabs>
              <w:suppressAutoHyphens/>
              <w:spacing w:after="0" w:line="240" w:lineRule="auto"/>
              <w:jc w:val="center"/>
              <w:rPr>
                <w:rFonts w:ascii="Times New Roman" w:eastAsia="Times New Roman" w:hAnsi="Times New Roman" w:cs="Times New Roman"/>
                <w:b/>
                <w:sz w:val="24"/>
                <w:szCs w:val="24"/>
                <w:lang w:eastAsia="fr-FR"/>
              </w:rPr>
            </w:pPr>
            <w:r>
              <w:rPr>
                <w:rFonts w:ascii="Times New Roman" w:hAnsi="Times New Roman" w:cs="Times New Roman"/>
                <w:b/>
                <w:sz w:val="24"/>
                <w:szCs w:val="24"/>
              </w:rPr>
              <w:t>C</w:t>
            </w:r>
            <w:r w:rsidRPr="00B63598">
              <w:rPr>
                <w:rFonts w:ascii="Times New Roman" w:hAnsi="Times New Roman" w:cs="Times New Roman"/>
                <w:b/>
                <w:sz w:val="24"/>
                <w:szCs w:val="24"/>
              </w:rPr>
              <w:t>égep Limoilou</w:t>
            </w:r>
          </w:p>
          <w:p w:rsidR="00EE46C1" w:rsidRPr="00B63598" w:rsidRDefault="00EE46C1" w:rsidP="00B755F9">
            <w:pPr>
              <w:tabs>
                <w:tab w:val="left" w:pos="-720"/>
              </w:tabs>
              <w:suppressAutoHyphens/>
              <w:spacing w:after="0" w:line="240" w:lineRule="auto"/>
              <w:jc w:val="center"/>
              <w:rPr>
                <w:rFonts w:ascii="Times New Roman" w:hAnsi="Times New Roman" w:cs="Times New Roman"/>
                <w:b/>
                <w:sz w:val="24"/>
                <w:szCs w:val="24"/>
              </w:rPr>
            </w:pPr>
            <w:r w:rsidRPr="00B63598">
              <w:rPr>
                <w:rFonts w:ascii="Times New Roman" w:hAnsi="Times New Roman" w:cs="Times New Roman"/>
                <w:b/>
                <w:sz w:val="24"/>
                <w:szCs w:val="24"/>
              </w:rPr>
              <w:t>Département d'informatique</w:t>
            </w:r>
          </w:p>
          <w:p w:rsidR="00EE46C1" w:rsidRPr="00B63598" w:rsidRDefault="00EE46C1" w:rsidP="00B755F9">
            <w:pPr>
              <w:tabs>
                <w:tab w:val="left" w:pos="-720"/>
              </w:tabs>
              <w:suppressAutoHyphens/>
              <w:spacing w:after="0" w:line="240" w:lineRule="auto"/>
              <w:jc w:val="center"/>
              <w:rPr>
                <w:rFonts w:ascii="Times New Roman" w:hAnsi="Times New Roman" w:cs="Times New Roman"/>
                <w:sz w:val="24"/>
                <w:szCs w:val="24"/>
              </w:rPr>
            </w:pPr>
            <w:r w:rsidRPr="00B63598">
              <w:rPr>
                <w:rFonts w:ascii="Times New Roman" w:hAnsi="Times New Roman" w:cs="Times New Roman"/>
                <w:sz w:val="24"/>
                <w:szCs w:val="24"/>
              </w:rPr>
              <w:t>420-325 - Base de données I</w:t>
            </w:r>
          </w:p>
          <w:p w:rsidR="00EE46C1" w:rsidRPr="00B63598" w:rsidRDefault="00EE46C1" w:rsidP="00B755F9">
            <w:pPr>
              <w:pStyle w:val="Pagetitre"/>
              <w:tabs>
                <w:tab w:val="left" w:pos="720"/>
                <w:tab w:val="left" w:pos="1800"/>
                <w:tab w:val="right" w:pos="9360"/>
              </w:tabs>
              <w:jc w:val="center"/>
              <w:rPr>
                <w:rFonts w:ascii="Times New Roman" w:eastAsiaTheme="minorEastAsia" w:hAnsi="Times New Roman"/>
                <w:sz w:val="24"/>
                <w:szCs w:val="24"/>
              </w:rPr>
            </w:pPr>
            <w:r w:rsidRPr="00B63598">
              <w:rPr>
                <w:rFonts w:ascii="Times New Roman" w:eastAsiaTheme="minorEastAsia" w:hAnsi="Times New Roman"/>
                <w:sz w:val="24"/>
                <w:szCs w:val="24"/>
              </w:rPr>
              <w:t xml:space="preserve">Professeur : </w:t>
            </w:r>
            <w:r>
              <w:rPr>
                <w:rFonts w:ascii="Times New Roman" w:eastAsiaTheme="minorEastAsia" w:hAnsi="Times New Roman"/>
                <w:sz w:val="24"/>
                <w:szCs w:val="24"/>
              </w:rPr>
              <w:t xml:space="preserve">Naji </w:t>
            </w:r>
            <w:proofErr w:type="spellStart"/>
            <w:r>
              <w:rPr>
                <w:rFonts w:ascii="Times New Roman" w:eastAsiaTheme="minorEastAsia" w:hAnsi="Times New Roman"/>
                <w:sz w:val="24"/>
                <w:szCs w:val="24"/>
              </w:rPr>
              <w:t>Bricha</w:t>
            </w:r>
            <w:proofErr w:type="spellEnd"/>
          </w:p>
        </w:tc>
        <w:tc>
          <w:tcPr>
            <w:tcW w:w="4252" w:type="dxa"/>
            <w:tcBorders>
              <w:top w:val="single" w:sz="4" w:space="0" w:color="auto"/>
              <w:left w:val="single" w:sz="4" w:space="0" w:color="auto"/>
              <w:bottom w:val="single" w:sz="4" w:space="0" w:color="auto"/>
              <w:right w:val="single" w:sz="4" w:space="0" w:color="auto"/>
            </w:tcBorders>
            <w:vAlign w:val="bottom"/>
            <w:hideMark/>
          </w:tcPr>
          <w:p w:rsidR="00EE46C1" w:rsidRPr="00B63598" w:rsidRDefault="008B4962" w:rsidP="00B755F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Exercices 2</w:t>
            </w:r>
          </w:p>
          <w:p w:rsidR="00EE46C1" w:rsidRPr="00B63598" w:rsidRDefault="00327A37" w:rsidP="00EE46C1">
            <w:pPr>
              <w:tabs>
                <w:tab w:val="left" w:pos="-720"/>
              </w:tabs>
              <w:suppressAutoHyphens/>
              <w:jc w:val="center"/>
              <w:rPr>
                <w:rFonts w:ascii="Times New Roman" w:hAnsi="Times New Roman" w:cs="Times New Roman"/>
                <w:b/>
                <w:sz w:val="24"/>
                <w:szCs w:val="24"/>
                <w:lang w:eastAsia="fr-FR"/>
              </w:rPr>
            </w:pPr>
            <w:r>
              <w:rPr>
                <w:rFonts w:ascii="Times New Roman" w:hAnsi="Times New Roman" w:cs="Times New Roman"/>
                <w:b/>
                <w:sz w:val="24"/>
                <w:szCs w:val="24"/>
                <w:lang w:eastAsia="fr-FR"/>
              </w:rPr>
              <w:t>MCD et MRD</w:t>
            </w:r>
          </w:p>
        </w:tc>
      </w:tr>
    </w:tbl>
    <w:p w:rsidR="00EE46C1" w:rsidRDefault="00EE46C1" w:rsidP="00E54621">
      <w:pPr>
        <w:jc w:val="both"/>
        <w:rPr>
          <w:rFonts w:ascii="Times New Roman" w:hAnsi="Times New Roman" w:cs="Times New Roman"/>
          <w:sz w:val="24"/>
          <w:szCs w:val="24"/>
        </w:rPr>
      </w:pPr>
    </w:p>
    <w:p w:rsidR="005702AF" w:rsidRDefault="005702AF" w:rsidP="00E54621">
      <w:pPr>
        <w:jc w:val="both"/>
        <w:rPr>
          <w:rFonts w:ascii="Times New Roman" w:hAnsi="Times New Roman" w:cs="Times New Roman"/>
          <w:b/>
          <w:sz w:val="24"/>
          <w:szCs w:val="24"/>
        </w:rPr>
      </w:pPr>
    </w:p>
    <w:p w:rsidR="005702AF" w:rsidRDefault="005702AF" w:rsidP="00E54621">
      <w:pPr>
        <w:jc w:val="both"/>
        <w:rPr>
          <w:rFonts w:ascii="Times New Roman" w:hAnsi="Times New Roman" w:cs="Times New Roman"/>
          <w:b/>
          <w:sz w:val="24"/>
          <w:szCs w:val="24"/>
        </w:rPr>
      </w:pPr>
    </w:p>
    <w:p w:rsidR="005702AF" w:rsidRPr="00DF2B88" w:rsidRDefault="005702AF" w:rsidP="005702AF">
      <w:pPr>
        <w:pStyle w:val="para"/>
        <w:shd w:val="clear" w:color="auto" w:fill="FFFFFF"/>
        <w:spacing w:before="0" w:beforeAutospacing="0" w:after="0" w:afterAutospacing="0" w:line="360" w:lineRule="auto"/>
        <w:ind w:left="101"/>
        <w:jc w:val="both"/>
        <w:rPr>
          <w:color w:val="000000"/>
        </w:rPr>
      </w:pPr>
      <w:r>
        <w:rPr>
          <w:b/>
          <w:bCs/>
          <w:color w:val="800000"/>
          <w:kern w:val="36"/>
        </w:rPr>
        <w:t xml:space="preserve">1- </w:t>
      </w:r>
      <w:r w:rsidRPr="00DF2B88">
        <w:rPr>
          <w:color w:val="000000"/>
        </w:rPr>
        <w:t xml:space="preserve">L’entreprise </w:t>
      </w:r>
      <w:proofErr w:type="spellStart"/>
      <w:r w:rsidRPr="00DF2B88">
        <w:rPr>
          <w:color w:val="000000"/>
        </w:rPr>
        <w:t>XProd</w:t>
      </w:r>
      <w:proofErr w:type="spellEnd"/>
      <w:r w:rsidRPr="00DF2B88">
        <w:rPr>
          <w:color w:val="000000"/>
        </w:rPr>
        <w:t xml:space="preserve"> commercialise divers produits. Ils sont identifiés par une référence propre à </w:t>
      </w:r>
      <w:proofErr w:type="spellStart"/>
      <w:r w:rsidRPr="00DF2B88">
        <w:rPr>
          <w:color w:val="000000"/>
        </w:rPr>
        <w:t>XProd</w:t>
      </w:r>
      <w:proofErr w:type="spellEnd"/>
      <w:r w:rsidRPr="00DF2B88">
        <w:rPr>
          <w:color w:val="000000"/>
        </w:rPr>
        <w:t xml:space="preserve"> et on enregistre une désignation (libellé court), un descriptif (libellé long) et un prix de vente catalogue unitaire hors taxes.</w:t>
      </w:r>
    </w:p>
    <w:p w:rsidR="005702AF" w:rsidRPr="00DF2B88" w:rsidRDefault="005702AF" w:rsidP="005702AF">
      <w:pPr>
        <w:shd w:val="clear" w:color="auto" w:fill="FFFFFF"/>
        <w:spacing w:after="0" w:line="360" w:lineRule="auto"/>
        <w:ind w:left="101"/>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Dans la base de données, elle gère deux types de produits :</w:t>
      </w:r>
    </w:p>
    <w:p w:rsidR="005702AF" w:rsidRPr="00DF2B88" w:rsidRDefault="005702AF" w:rsidP="005702AF">
      <w:pPr>
        <w:numPr>
          <w:ilvl w:val="0"/>
          <w:numId w:val="1"/>
        </w:numPr>
        <w:shd w:val="clear" w:color="auto" w:fill="FFFFFF"/>
        <w:spacing w:after="0" w:line="360" w:lineRule="auto"/>
        <w:ind w:left="821"/>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les produits qu’elle fabrique pour lesquels on enregistre le nombre moyen d’heures de main d’œuvre nécessaires à leur fabrication.</w:t>
      </w:r>
    </w:p>
    <w:p w:rsidR="005702AF" w:rsidRPr="00DF2B88" w:rsidRDefault="005702AF" w:rsidP="005702AF">
      <w:pPr>
        <w:numPr>
          <w:ilvl w:val="0"/>
          <w:numId w:val="1"/>
        </w:numPr>
        <w:shd w:val="clear" w:color="auto" w:fill="FFFFFF"/>
        <w:spacing w:after="0" w:line="360" w:lineRule="auto"/>
        <w:ind w:left="821"/>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les produits dits « approvisionnés » parce qu’elle ne les fabrique pas : ils sont achetés à un ou plusieurs fournisseurs à un prix d’achat unitaire moyen.</w:t>
      </w:r>
    </w:p>
    <w:p w:rsidR="005702AF" w:rsidRPr="00DF2B88" w:rsidRDefault="005702AF" w:rsidP="005702AF">
      <w:pPr>
        <w:shd w:val="clear" w:color="auto" w:fill="FFFFFF"/>
        <w:spacing w:after="0" w:line="360" w:lineRule="auto"/>
        <w:ind w:left="101"/>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Pour ne pas dépendre d’un fournisseur, enregistré par ses raison sociale, adresse, etc., pour chaque produit approvisionné l’entreprise a établi une liste de fournisseurs capables de livrer ce produit. Bien entendu, pour un même produit, chaque fournisseur peut avoir sa propre référence et un prix différent.</w:t>
      </w:r>
    </w:p>
    <w:p w:rsidR="005702AF" w:rsidRPr="00DF2B88" w:rsidRDefault="005702AF" w:rsidP="005702AF">
      <w:pPr>
        <w:shd w:val="clear" w:color="auto" w:fill="FFFFFF"/>
        <w:spacing w:after="0" w:line="360" w:lineRule="auto"/>
        <w:ind w:left="101"/>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 xml:space="preserve">Lorsque </w:t>
      </w:r>
      <w:proofErr w:type="spellStart"/>
      <w:r w:rsidRPr="00DF2B88">
        <w:rPr>
          <w:rFonts w:ascii="Times New Roman" w:eastAsia="Times New Roman" w:hAnsi="Times New Roman" w:cs="Times New Roman"/>
          <w:color w:val="000000"/>
          <w:sz w:val="24"/>
          <w:szCs w:val="24"/>
          <w:lang w:eastAsia="fr-CA"/>
        </w:rPr>
        <w:t>XProd</w:t>
      </w:r>
      <w:proofErr w:type="spellEnd"/>
      <w:r w:rsidRPr="00DF2B88">
        <w:rPr>
          <w:rFonts w:ascii="Times New Roman" w:eastAsia="Times New Roman" w:hAnsi="Times New Roman" w:cs="Times New Roman"/>
          <w:color w:val="000000"/>
          <w:sz w:val="24"/>
          <w:szCs w:val="24"/>
          <w:lang w:eastAsia="fr-CA"/>
        </w:rPr>
        <w:t xml:space="preserve"> passe une commande à une certaine date à un fournisseur, elle essaie de grouper plusieurs lignes de commande : une par produit dans une certaine quantité avec sa date de livraison prévue, pour réduire les frais de livraison de la commande et essayer de négocier un prix d’achat unitaire inférieur au prix catalogue du fournisseur.</w:t>
      </w:r>
    </w:p>
    <w:p w:rsidR="005702AF" w:rsidRPr="00DF2B88" w:rsidRDefault="005702AF" w:rsidP="005702AF">
      <w:pPr>
        <w:numPr>
          <w:ilvl w:val="0"/>
          <w:numId w:val="2"/>
        </w:numPr>
        <w:shd w:val="clear" w:color="auto" w:fill="FFFFFF"/>
        <w:spacing w:after="0" w:line="360" w:lineRule="auto"/>
        <w:ind w:left="821"/>
        <w:jc w:val="both"/>
        <w:outlineLvl w:val="1"/>
        <w:rPr>
          <w:rFonts w:ascii="Times New Roman" w:eastAsia="Times New Roman" w:hAnsi="Times New Roman" w:cs="Times New Roman"/>
          <w:color w:val="800000"/>
          <w:sz w:val="24"/>
          <w:szCs w:val="24"/>
          <w:lang w:eastAsia="fr-CA"/>
        </w:rPr>
      </w:pPr>
      <w:r w:rsidRPr="00DF2B88">
        <w:rPr>
          <w:rFonts w:ascii="Times New Roman" w:eastAsia="Times New Roman" w:hAnsi="Times New Roman" w:cs="Times New Roman"/>
          <w:color w:val="000000"/>
          <w:sz w:val="24"/>
          <w:szCs w:val="24"/>
          <w:lang w:eastAsia="fr-CA"/>
        </w:rPr>
        <w:t xml:space="preserve">Créer le MCD </w:t>
      </w:r>
    </w:p>
    <w:p w:rsidR="00327A37" w:rsidRDefault="00327A37" w:rsidP="00E54621">
      <w:pPr>
        <w:jc w:val="both"/>
        <w:rPr>
          <w:rFonts w:ascii="Times New Roman" w:hAnsi="Times New Roman" w:cs="Times New Roman"/>
          <w:b/>
          <w:sz w:val="24"/>
          <w:szCs w:val="24"/>
        </w:rPr>
      </w:pPr>
    </w:p>
    <w:p w:rsidR="00327A37" w:rsidRDefault="00327A37" w:rsidP="00E54621">
      <w:pPr>
        <w:jc w:val="both"/>
        <w:rPr>
          <w:rFonts w:ascii="Times New Roman" w:hAnsi="Times New Roman" w:cs="Times New Roman"/>
          <w:b/>
          <w:sz w:val="24"/>
          <w:szCs w:val="24"/>
        </w:rPr>
      </w:pPr>
    </w:p>
    <w:p w:rsidR="00F73A6B" w:rsidRPr="00E54621" w:rsidRDefault="005702AF" w:rsidP="00E54621">
      <w:pPr>
        <w:jc w:val="both"/>
        <w:rPr>
          <w:rFonts w:ascii="Times New Roman" w:hAnsi="Times New Roman" w:cs="Times New Roman"/>
          <w:sz w:val="24"/>
          <w:szCs w:val="24"/>
        </w:rPr>
      </w:pPr>
      <w:r>
        <w:rPr>
          <w:rFonts w:ascii="Times New Roman" w:hAnsi="Times New Roman" w:cs="Times New Roman"/>
          <w:b/>
          <w:sz w:val="24"/>
          <w:szCs w:val="24"/>
        </w:rPr>
        <w:t>2</w:t>
      </w:r>
      <w:r w:rsidR="00F73A6B" w:rsidRPr="00F07FEB">
        <w:rPr>
          <w:rFonts w:ascii="Times New Roman" w:hAnsi="Times New Roman" w:cs="Times New Roman"/>
          <w:b/>
          <w:sz w:val="24"/>
          <w:szCs w:val="24"/>
        </w:rPr>
        <w:t>-</w:t>
      </w:r>
      <w:r w:rsidR="00F73A6B" w:rsidRPr="00E54621">
        <w:rPr>
          <w:rFonts w:ascii="Times New Roman" w:hAnsi="Times New Roman" w:cs="Times New Roman"/>
          <w:sz w:val="24"/>
          <w:szCs w:val="24"/>
        </w:rPr>
        <w:t xml:space="preserve"> Inscrire les cardinalités </w:t>
      </w:r>
      <w:r w:rsidR="00260964">
        <w:rPr>
          <w:rFonts w:ascii="Times New Roman" w:hAnsi="Times New Roman" w:cs="Times New Roman"/>
          <w:sz w:val="24"/>
          <w:szCs w:val="24"/>
        </w:rPr>
        <w:t>pour</w:t>
      </w:r>
      <w:r w:rsidR="00F73A6B" w:rsidRPr="00E54621">
        <w:rPr>
          <w:rFonts w:ascii="Times New Roman" w:hAnsi="Times New Roman" w:cs="Times New Roman"/>
          <w:sz w:val="24"/>
          <w:szCs w:val="24"/>
        </w:rPr>
        <w:t xml:space="preserve"> le</w:t>
      </w:r>
      <w:r w:rsidR="00E7343F" w:rsidRPr="00E54621">
        <w:rPr>
          <w:rFonts w:ascii="Times New Roman" w:hAnsi="Times New Roman" w:cs="Times New Roman"/>
          <w:sz w:val="24"/>
          <w:szCs w:val="24"/>
        </w:rPr>
        <w:t>s deux</w:t>
      </w:r>
      <w:r w:rsidR="00F73A6B" w:rsidRPr="00E54621">
        <w:rPr>
          <w:rFonts w:ascii="Times New Roman" w:hAnsi="Times New Roman" w:cs="Times New Roman"/>
          <w:sz w:val="24"/>
          <w:szCs w:val="24"/>
        </w:rPr>
        <w:t xml:space="preserve"> modèle</w:t>
      </w:r>
      <w:r w:rsidR="00E7343F" w:rsidRPr="00E54621">
        <w:rPr>
          <w:rFonts w:ascii="Times New Roman" w:hAnsi="Times New Roman" w:cs="Times New Roman"/>
          <w:sz w:val="24"/>
          <w:szCs w:val="24"/>
        </w:rPr>
        <w:t>s</w:t>
      </w:r>
      <w:r w:rsidR="00F73A6B" w:rsidRPr="00E54621">
        <w:rPr>
          <w:rFonts w:ascii="Times New Roman" w:hAnsi="Times New Roman" w:cs="Times New Roman"/>
          <w:sz w:val="24"/>
          <w:szCs w:val="24"/>
        </w:rPr>
        <w:t xml:space="preserve"> ci-après :</w:t>
      </w:r>
    </w:p>
    <w:p w:rsidR="00F73A6B" w:rsidRPr="00E54621" w:rsidRDefault="00F73A6B" w:rsidP="00E54621">
      <w:pPr>
        <w:jc w:val="both"/>
        <w:rPr>
          <w:rFonts w:ascii="Times New Roman" w:hAnsi="Times New Roman" w:cs="Times New Roman"/>
          <w:sz w:val="24"/>
          <w:szCs w:val="24"/>
        </w:rPr>
      </w:pPr>
      <w:r w:rsidRPr="00E54621">
        <w:rPr>
          <w:rFonts w:ascii="Times New Roman" w:hAnsi="Times New Roman" w:cs="Times New Roman"/>
          <w:noProof/>
          <w:sz w:val="24"/>
          <w:szCs w:val="24"/>
          <w:lang w:eastAsia="fr-CA"/>
        </w:rPr>
        <w:lastRenderedPageBreak/>
        <w:drawing>
          <wp:inline distT="0" distB="0" distL="0" distR="0">
            <wp:extent cx="5494020" cy="28746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4020" cy="2874645"/>
                    </a:xfrm>
                    <a:prstGeom prst="rect">
                      <a:avLst/>
                    </a:prstGeom>
                    <a:noFill/>
                    <a:ln>
                      <a:noFill/>
                    </a:ln>
                  </pic:spPr>
                </pic:pic>
              </a:graphicData>
            </a:graphic>
          </wp:inline>
        </w:drawing>
      </w:r>
    </w:p>
    <w:p w:rsidR="00F73A6B" w:rsidRPr="00E54621" w:rsidRDefault="00F73A6B" w:rsidP="00E54621">
      <w:pPr>
        <w:jc w:val="both"/>
        <w:rPr>
          <w:rFonts w:ascii="Times New Roman" w:hAnsi="Times New Roman" w:cs="Times New Roman"/>
          <w:sz w:val="24"/>
          <w:szCs w:val="24"/>
        </w:rPr>
      </w:pPr>
    </w:p>
    <w:p w:rsidR="004F2E83" w:rsidRPr="00E54621" w:rsidRDefault="004F2E83" w:rsidP="00E54621">
      <w:pPr>
        <w:jc w:val="both"/>
        <w:rPr>
          <w:rFonts w:ascii="Times New Roman" w:hAnsi="Times New Roman" w:cs="Times New Roman"/>
          <w:sz w:val="24"/>
          <w:szCs w:val="24"/>
        </w:rPr>
      </w:pPr>
      <w:r w:rsidRPr="00E54621">
        <w:rPr>
          <w:rFonts w:ascii="Times New Roman" w:hAnsi="Times New Roman" w:cs="Times New Roman"/>
          <w:noProof/>
          <w:sz w:val="24"/>
          <w:szCs w:val="24"/>
          <w:lang w:eastAsia="fr-CA"/>
        </w:rPr>
        <w:drawing>
          <wp:inline distT="0" distB="0" distL="0" distR="0">
            <wp:extent cx="5476875" cy="27241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2724150"/>
                    </a:xfrm>
                    <a:prstGeom prst="rect">
                      <a:avLst/>
                    </a:prstGeom>
                    <a:noFill/>
                    <a:ln>
                      <a:noFill/>
                    </a:ln>
                  </pic:spPr>
                </pic:pic>
              </a:graphicData>
            </a:graphic>
          </wp:inline>
        </w:drawing>
      </w:r>
    </w:p>
    <w:p w:rsidR="00EE46C1" w:rsidRPr="00E54621" w:rsidRDefault="005702AF" w:rsidP="00EE46C1">
      <w:pPr>
        <w:shd w:val="clear" w:color="auto" w:fill="FFFFFF"/>
        <w:spacing w:after="0" w:line="360" w:lineRule="auto"/>
        <w:jc w:val="both"/>
        <w:rPr>
          <w:rFonts w:ascii="Times New Roman" w:eastAsia="Times New Roman" w:hAnsi="Times New Roman" w:cs="Times New Roman"/>
          <w:bCs/>
          <w:sz w:val="24"/>
          <w:szCs w:val="24"/>
          <w:lang w:eastAsia="fr-CA"/>
        </w:rPr>
      </w:pPr>
      <w:r>
        <w:rPr>
          <w:rFonts w:ascii="Times New Roman" w:hAnsi="Times New Roman" w:cs="Times New Roman"/>
          <w:b/>
          <w:sz w:val="24"/>
          <w:szCs w:val="24"/>
        </w:rPr>
        <w:t>3</w:t>
      </w:r>
      <w:r w:rsidR="00E7343F" w:rsidRPr="00622980">
        <w:rPr>
          <w:rFonts w:ascii="Times New Roman" w:hAnsi="Times New Roman" w:cs="Times New Roman"/>
          <w:b/>
          <w:sz w:val="24"/>
          <w:szCs w:val="24"/>
        </w:rPr>
        <w:t>-</w:t>
      </w:r>
      <w:r w:rsidR="00E7343F" w:rsidRPr="00E54621">
        <w:rPr>
          <w:rFonts w:ascii="Times New Roman" w:hAnsi="Times New Roman" w:cs="Times New Roman"/>
          <w:sz w:val="24"/>
          <w:szCs w:val="24"/>
        </w:rPr>
        <w:t xml:space="preserve"> </w:t>
      </w:r>
      <w:r w:rsidR="00EE46C1" w:rsidRPr="00E54621">
        <w:rPr>
          <w:rFonts w:ascii="Times New Roman" w:eastAsia="Times New Roman" w:hAnsi="Times New Roman" w:cs="Times New Roman"/>
          <w:bCs/>
          <w:sz w:val="24"/>
          <w:szCs w:val="24"/>
          <w:lang w:eastAsia="fr-CA"/>
        </w:rPr>
        <w:t>Donner le MCD pour le cas suivant:</w:t>
      </w:r>
    </w:p>
    <w:p w:rsidR="00E7343F" w:rsidRPr="00E54621" w:rsidRDefault="00E7343F" w:rsidP="00E54621">
      <w:pPr>
        <w:autoSpaceDE w:val="0"/>
        <w:autoSpaceDN w:val="0"/>
        <w:adjustRightInd w:val="0"/>
        <w:spacing w:after="0" w:line="240" w:lineRule="auto"/>
        <w:jc w:val="both"/>
        <w:rPr>
          <w:rFonts w:ascii="Times New Roman" w:hAnsi="Times New Roman" w:cs="Times New Roman"/>
          <w:sz w:val="24"/>
          <w:szCs w:val="24"/>
        </w:rPr>
      </w:pPr>
      <w:r w:rsidRPr="00E54621">
        <w:rPr>
          <w:rFonts w:ascii="Times New Roman" w:hAnsi="Times New Roman" w:cs="Times New Roman"/>
          <w:sz w:val="24"/>
          <w:szCs w:val="24"/>
        </w:rPr>
        <w:t xml:space="preserve">Le </w:t>
      </w:r>
      <w:r w:rsidRPr="009C2B8A">
        <w:rPr>
          <w:rFonts w:ascii="Times New Roman" w:hAnsi="Times New Roman" w:cs="Times New Roman"/>
          <w:sz w:val="24"/>
          <w:szCs w:val="24"/>
          <w:highlight w:val="magenta"/>
        </w:rPr>
        <w:t>médecin</w:t>
      </w:r>
      <w:r w:rsidRPr="00E54621">
        <w:rPr>
          <w:rFonts w:ascii="Times New Roman" w:hAnsi="Times New Roman" w:cs="Times New Roman"/>
          <w:sz w:val="24"/>
          <w:szCs w:val="24"/>
        </w:rPr>
        <w:t xml:space="preserve"> fixe le prix de sa </w:t>
      </w:r>
      <w:r w:rsidRPr="00AD52FB">
        <w:rPr>
          <w:rFonts w:ascii="Times New Roman" w:hAnsi="Times New Roman" w:cs="Times New Roman"/>
          <w:sz w:val="24"/>
          <w:szCs w:val="24"/>
          <w:highlight w:val="yellow"/>
        </w:rPr>
        <w:t>consultation</w:t>
      </w:r>
      <w:r w:rsidRPr="00E54621">
        <w:rPr>
          <w:rFonts w:ascii="Times New Roman" w:hAnsi="Times New Roman" w:cs="Times New Roman"/>
          <w:sz w:val="24"/>
          <w:szCs w:val="24"/>
        </w:rPr>
        <w:t xml:space="preserve"> tous les ans. Son carnet de</w:t>
      </w:r>
      <w:r w:rsidR="004777D9" w:rsidRPr="00E54621">
        <w:rPr>
          <w:rFonts w:ascii="Times New Roman" w:hAnsi="Times New Roman" w:cs="Times New Roman"/>
          <w:sz w:val="24"/>
          <w:szCs w:val="24"/>
        </w:rPr>
        <w:t xml:space="preserve"> </w:t>
      </w:r>
      <w:r w:rsidRPr="00E54621">
        <w:rPr>
          <w:rFonts w:ascii="Times New Roman" w:hAnsi="Times New Roman" w:cs="Times New Roman"/>
          <w:sz w:val="24"/>
          <w:szCs w:val="24"/>
        </w:rPr>
        <w:t>consultations indique ses rendez-vous. A chaque consultation, il reçoit un ou</w:t>
      </w:r>
      <w:r w:rsidR="004777D9" w:rsidRPr="00E54621">
        <w:rPr>
          <w:rFonts w:ascii="Times New Roman" w:hAnsi="Times New Roman" w:cs="Times New Roman"/>
          <w:sz w:val="24"/>
          <w:szCs w:val="24"/>
        </w:rPr>
        <w:t xml:space="preserve"> </w:t>
      </w:r>
      <w:r w:rsidRPr="00E54621">
        <w:rPr>
          <w:rFonts w:ascii="Times New Roman" w:hAnsi="Times New Roman" w:cs="Times New Roman"/>
          <w:sz w:val="24"/>
          <w:szCs w:val="24"/>
        </w:rPr>
        <w:t xml:space="preserve">plusieurs </w:t>
      </w:r>
      <w:r w:rsidRPr="00AD52FB">
        <w:rPr>
          <w:rFonts w:ascii="Times New Roman" w:hAnsi="Times New Roman" w:cs="Times New Roman"/>
          <w:sz w:val="24"/>
          <w:szCs w:val="24"/>
          <w:highlight w:val="red"/>
        </w:rPr>
        <w:t>malades</w:t>
      </w:r>
      <w:r w:rsidRPr="00E54621">
        <w:rPr>
          <w:rFonts w:ascii="Times New Roman" w:hAnsi="Times New Roman" w:cs="Times New Roman"/>
          <w:sz w:val="24"/>
          <w:szCs w:val="24"/>
        </w:rPr>
        <w:t xml:space="preserve"> s'ils sont de la même famille. L'examen clinique lui permet de</w:t>
      </w:r>
      <w:r w:rsidR="004777D9" w:rsidRPr="00E54621">
        <w:rPr>
          <w:rFonts w:ascii="Times New Roman" w:hAnsi="Times New Roman" w:cs="Times New Roman"/>
          <w:sz w:val="24"/>
          <w:szCs w:val="24"/>
        </w:rPr>
        <w:t xml:space="preserve"> </w:t>
      </w:r>
      <w:r w:rsidRPr="00E54621">
        <w:rPr>
          <w:rFonts w:ascii="Times New Roman" w:hAnsi="Times New Roman" w:cs="Times New Roman"/>
          <w:sz w:val="24"/>
          <w:szCs w:val="24"/>
        </w:rPr>
        <w:t xml:space="preserve">détecter les </w:t>
      </w:r>
      <w:r w:rsidRPr="00AD52FB">
        <w:rPr>
          <w:rFonts w:ascii="Times New Roman" w:hAnsi="Times New Roman" w:cs="Times New Roman"/>
          <w:sz w:val="24"/>
          <w:szCs w:val="24"/>
          <w:highlight w:val="green"/>
        </w:rPr>
        <w:t>symptômes</w:t>
      </w:r>
      <w:r w:rsidRPr="00E54621">
        <w:rPr>
          <w:rFonts w:ascii="Times New Roman" w:hAnsi="Times New Roman" w:cs="Times New Roman"/>
          <w:sz w:val="24"/>
          <w:szCs w:val="24"/>
        </w:rPr>
        <w:t xml:space="preserve"> (température, mal de tête, fréquence cardiaque élevée,</w:t>
      </w:r>
      <w:r w:rsidR="004777D9" w:rsidRPr="00E54621">
        <w:rPr>
          <w:rFonts w:ascii="Times New Roman" w:hAnsi="Times New Roman" w:cs="Times New Roman"/>
          <w:sz w:val="24"/>
          <w:szCs w:val="24"/>
        </w:rPr>
        <w:t xml:space="preserve"> </w:t>
      </w:r>
      <w:r w:rsidRPr="00E54621">
        <w:rPr>
          <w:rFonts w:ascii="Times New Roman" w:hAnsi="Times New Roman" w:cs="Times New Roman"/>
          <w:sz w:val="24"/>
          <w:szCs w:val="24"/>
        </w:rPr>
        <w:t xml:space="preserve">souffle au </w:t>
      </w:r>
      <w:proofErr w:type="spellStart"/>
      <w:r w:rsidRPr="00E54621">
        <w:rPr>
          <w:rFonts w:ascii="Times New Roman" w:hAnsi="Times New Roman" w:cs="Times New Roman"/>
          <w:sz w:val="24"/>
          <w:szCs w:val="24"/>
        </w:rPr>
        <w:t>coeur</w:t>
      </w:r>
      <w:proofErr w:type="spellEnd"/>
      <w:r w:rsidRPr="00E54621">
        <w:rPr>
          <w:rFonts w:ascii="Times New Roman" w:hAnsi="Times New Roman" w:cs="Times New Roman"/>
          <w:sz w:val="24"/>
          <w:szCs w:val="24"/>
        </w:rPr>
        <w:t xml:space="preserve">, logorrhée...) et de </w:t>
      </w:r>
      <w:r w:rsidRPr="009C2B8A">
        <w:rPr>
          <w:rFonts w:ascii="Times New Roman" w:hAnsi="Times New Roman" w:cs="Times New Roman"/>
          <w:sz w:val="24"/>
          <w:szCs w:val="24"/>
        </w:rPr>
        <w:t>diagnostiquer</w:t>
      </w:r>
      <w:r w:rsidRPr="00E54621">
        <w:rPr>
          <w:rFonts w:ascii="Times New Roman" w:hAnsi="Times New Roman" w:cs="Times New Roman"/>
          <w:sz w:val="24"/>
          <w:szCs w:val="24"/>
        </w:rPr>
        <w:t xml:space="preserve"> une ou plusieurs </w:t>
      </w:r>
      <w:r w:rsidRPr="00AD52FB">
        <w:rPr>
          <w:rFonts w:ascii="Times New Roman" w:hAnsi="Times New Roman" w:cs="Times New Roman"/>
          <w:sz w:val="24"/>
          <w:szCs w:val="24"/>
          <w:highlight w:val="darkYellow"/>
        </w:rPr>
        <w:t>maladies</w:t>
      </w:r>
      <w:r w:rsidRPr="00E54621">
        <w:rPr>
          <w:rFonts w:ascii="Times New Roman" w:hAnsi="Times New Roman" w:cs="Times New Roman"/>
          <w:sz w:val="24"/>
          <w:szCs w:val="24"/>
        </w:rPr>
        <w:t xml:space="preserve"> ou</w:t>
      </w:r>
      <w:r w:rsidR="004777D9" w:rsidRPr="00E54621">
        <w:rPr>
          <w:rFonts w:ascii="Times New Roman" w:hAnsi="Times New Roman" w:cs="Times New Roman"/>
          <w:sz w:val="24"/>
          <w:szCs w:val="24"/>
        </w:rPr>
        <w:t xml:space="preserve"> </w:t>
      </w:r>
      <w:r w:rsidRPr="00E54621">
        <w:rPr>
          <w:rFonts w:ascii="Times New Roman" w:hAnsi="Times New Roman" w:cs="Times New Roman"/>
          <w:sz w:val="24"/>
          <w:szCs w:val="24"/>
        </w:rPr>
        <w:t>pathologies (rhume, crise de foie, spasmophilie, acouphènes, hypoglycémie...). A</w:t>
      </w:r>
      <w:r w:rsidR="004777D9" w:rsidRPr="00E54621">
        <w:rPr>
          <w:rFonts w:ascii="Times New Roman" w:hAnsi="Times New Roman" w:cs="Times New Roman"/>
          <w:sz w:val="24"/>
          <w:szCs w:val="24"/>
        </w:rPr>
        <w:t xml:space="preserve"> </w:t>
      </w:r>
      <w:r w:rsidRPr="00E54621">
        <w:rPr>
          <w:rFonts w:ascii="Times New Roman" w:hAnsi="Times New Roman" w:cs="Times New Roman"/>
          <w:sz w:val="24"/>
          <w:szCs w:val="24"/>
        </w:rPr>
        <w:t xml:space="preserve">chaque </w:t>
      </w:r>
      <w:r w:rsidRPr="00AD52FB">
        <w:rPr>
          <w:rFonts w:ascii="Times New Roman" w:hAnsi="Times New Roman" w:cs="Times New Roman"/>
          <w:sz w:val="24"/>
          <w:szCs w:val="24"/>
          <w:highlight w:val="darkYellow"/>
        </w:rPr>
        <w:t>maladie</w:t>
      </w:r>
      <w:r w:rsidRPr="00E54621">
        <w:rPr>
          <w:rFonts w:ascii="Times New Roman" w:hAnsi="Times New Roman" w:cs="Times New Roman"/>
          <w:sz w:val="24"/>
          <w:szCs w:val="24"/>
        </w:rPr>
        <w:t xml:space="preserve"> peuvent être associés un ou plusieurs </w:t>
      </w:r>
      <w:r w:rsidRPr="00AD52FB">
        <w:rPr>
          <w:rFonts w:ascii="Times New Roman" w:hAnsi="Times New Roman" w:cs="Times New Roman"/>
          <w:sz w:val="24"/>
          <w:szCs w:val="24"/>
          <w:highlight w:val="green"/>
        </w:rPr>
        <w:t>symptômes</w:t>
      </w:r>
      <w:r w:rsidRPr="00E54621">
        <w:rPr>
          <w:rFonts w:ascii="Times New Roman" w:hAnsi="Times New Roman" w:cs="Times New Roman"/>
          <w:sz w:val="24"/>
          <w:szCs w:val="24"/>
        </w:rPr>
        <w:t>. Cette même</w:t>
      </w:r>
      <w:r w:rsidR="004777D9" w:rsidRPr="00E54621">
        <w:rPr>
          <w:rFonts w:ascii="Times New Roman" w:hAnsi="Times New Roman" w:cs="Times New Roman"/>
          <w:sz w:val="24"/>
          <w:szCs w:val="24"/>
        </w:rPr>
        <w:t xml:space="preserve"> </w:t>
      </w:r>
      <w:r w:rsidRPr="00E54621">
        <w:rPr>
          <w:rFonts w:ascii="Times New Roman" w:hAnsi="Times New Roman" w:cs="Times New Roman"/>
          <w:sz w:val="24"/>
          <w:szCs w:val="24"/>
        </w:rPr>
        <w:t>maladie peut être diagnostiquée plusieurs fois, à chaque consultation.</w:t>
      </w:r>
    </w:p>
    <w:p w:rsidR="00E54621" w:rsidRPr="00E54621" w:rsidRDefault="00E54621" w:rsidP="00E54621">
      <w:pPr>
        <w:autoSpaceDE w:val="0"/>
        <w:autoSpaceDN w:val="0"/>
        <w:adjustRightInd w:val="0"/>
        <w:spacing w:after="0" w:line="240" w:lineRule="auto"/>
        <w:jc w:val="both"/>
        <w:rPr>
          <w:rFonts w:ascii="Times New Roman" w:hAnsi="Times New Roman" w:cs="Times New Roman"/>
          <w:sz w:val="24"/>
          <w:szCs w:val="24"/>
        </w:rPr>
      </w:pPr>
    </w:p>
    <w:p w:rsidR="00F25A43" w:rsidRDefault="00F25A43" w:rsidP="00E54621">
      <w:pPr>
        <w:pStyle w:val="NormalWeb"/>
        <w:shd w:val="clear" w:color="auto" w:fill="FFFFFF"/>
        <w:spacing w:before="0" w:beforeAutospacing="0" w:after="0" w:afterAutospacing="0" w:line="360" w:lineRule="auto"/>
        <w:ind w:left="101"/>
        <w:jc w:val="both"/>
        <w:rPr>
          <w:b/>
        </w:rPr>
      </w:pPr>
    </w:p>
    <w:p w:rsidR="004777D9" w:rsidRPr="00E54621" w:rsidRDefault="00327A37" w:rsidP="00E54621">
      <w:pPr>
        <w:pStyle w:val="NormalWeb"/>
        <w:shd w:val="clear" w:color="auto" w:fill="FFFFFF"/>
        <w:spacing w:before="0" w:beforeAutospacing="0" w:after="0" w:afterAutospacing="0" w:line="360" w:lineRule="auto"/>
        <w:ind w:left="101"/>
        <w:jc w:val="both"/>
      </w:pPr>
      <w:r>
        <w:rPr>
          <w:b/>
        </w:rPr>
        <w:t>4</w:t>
      </w:r>
      <w:r w:rsidR="00E7343F" w:rsidRPr="00622980">
        <w:rPr>
          <w:b/>
        </w:rPr>
        <w:t>-</w:t>
      </w:r>
      <w:r w:rsidR="004777D9" w:rsidRPr="00E54621">
        <w:t xml:space="preserve"> Transformez en MRD le MCD suivant:</w:t>
      </w:r>
    </w:p>
    <w:p w:rsidR="00E7343F" w:rsidRPr="00E54621" w:rsidRDefault="00E7343F" w:rsidP="00E54621">
      <w:pPr>
        <w:jc w:val="both"/>
        <w:rPr>
          <w:rFonts w:ascii="Times New Roman" w:hAnsi="Times New Roman" w:cs="Times New Roman"/>
          <w:sz w:val="24"/>
          <w:szCs w:val="24"/>
        </w:rPr>
      </w:pPr>
    </w:p>
    <w:p w:rsidR="004777D9" w:rsidRPr="00E54621" w:rsidRDefault="004777D9" w:rsidP="00E54621">
      <w:pPr>
        <w:jc w:val="both"/>
        <w:rPr>
          <w:rFonts w:ascii="Times New Roman" w:hAnsi="Times New Roman" w:cs="Times New Roman"/>
          <w:sz w:val="24"/>
          <w:szCs w:val="24"/>
        </w:rPr>
      </w:pPr>
      <w:r w:rsidRPr="00E54621">
        <w:rPr>
          <w:rFonts w:ascii="Times New Roman" w:eastAsia="Times New Roman" w:hAnsi="Times New Roman" w:cs="Times New Roman"/>
          <w:b/>
          <w:bCs/>
          <w:noProof/>
          <w:color w:val="000000"/>
          <w:sz w:val="24"/>
          <w:szCs w:val="24"/>
          <w:lang w:eastAsia="fr-CA"/>
        </w:rPr>
        <w:drawing>
          <wp:inline distT="0" distB="0" distL="0" distR="0">
            <wp:extent cx="5486400" cy="2133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86400" cy="2133600"/>
                    </a:xfrm>
                    <a:prstGeom prst="rect">
                      <a:avLst/>
                    </a:prstGeom>
                    <a:noFill/>
                    <a:ln w="9525">
                      <a:noFill/>
                      <a:miter lim="800000"/>
                      <a:headEnd/>
                      <a:tailEnd/>
                    </a:ln>
                  </pic:spPr>
                </pic:pic>
              </a:graphicData>
            </a:graphic>
          </wp:inline>
        </w:drawing>
      </w:r>
    </w:p>
    <w:p w:rsidR="00E54621" w:rsidRDefault="00327A37" w:rsidP="00E54621">
      <w:pPr>
        <w:pStyle w:val="para"/>
        <w:shd w:val="clear" w:color="auto" w:fill="FFFFFF"/>
        <w:spacing w:before="0" w:beforeAutospacing="0" w:after="0" w:afterAutospacing="0" w:line="360" w:lineRule="auto"/>
        <w:jc w:val="both"/>
        <w:rPr>
          <w:color w:val="000000"/>
        </w:rPr>
      </w:pPr>
      <w:r>
        <w:rPr>
          <w:b/>
          <w:color w:val="000000"/>
        </w:rPr>
        <w:t>5</w:t>
      </w:r>
      <w:r w:rsidR="00EE46C1" w:rsidRPr="00622980">
        <w:rPr>
          <w:b/>
          <w:color w:val="000000"/>
        </w:rPr>
        <w:t>-</w:t>
      </w:r>
      <w:r w:rsidR="00EE46C1">
        <w:rPr>
          <w:color w:val="000000"/>
        </w:rPr>
        <w:t xml:space="preserve"> </w:t>
      </w:r>
      <w:r w:rsidR="00E54621">
        <w:rPr>
          <w:color w:val="000000"/>
        </w:rPr>
        <w:t>À partir du modèle relationnel ci-dessous</w:t>
      </w:r>
      <w:r w:rsidR="00E54621" w:rsidRPr="000D5492">
        <w:rPr>
          <w:color w:val="000000"/>
        </w:rPr>
        <w:t>, il vous est demandé de procéder à du</w:t>
      </w:r>
      <w:r w:rsidR="00E54621" w:rsidRPr="000D5492">
        <w:rPr>
          <w:rStyle w:val="apple-converted-space"/>
          <w:color w:val="000000"/>
        </w:rPr>
        <w:t> </w:t>
      </w:r>
      <w:r w:rsidR="00E54621" w:rsidRPr="000D5492">
        <w:rPr>
          <w:rStyle w:val="italic"/>
          <w:i/>
          <w:iCs/>
          <w:color w:val="000000"/>
        </w:rPr>
        <w:t>reverse engineering</w:t>
      </w:r>
      <w:r w:rsidR="00E54621" w:rsidRPr="000D5492">
        <w:rPr>
          <w:color w:val="000000"/>
        </w:rPr>
        <w:t xml:space="preserve">. C’est-à-dire de </w:t>
      </w:r>
      <w:r w:rsidR="00E54621" w:rsidRPr="0069462C">
        <w:rPr>
          <w:b/>
          <w:color w:val="000000"/>
        </w:rPr>
        <w:t>remonter jusqu’au modèle conceptuel</w:t>
      </w:r>
      <w:r w:rsidR="00E54621" w:rsidRPr="000D5492">
        <w:rPr>
          <w:color w:val="000000"/>
        </w:rPr>
        <w:t xml:space="preserve"> en passant par le modèle relationnel des données.</w:t>
      </w:r>
    </w:p>
    <w:p w:rsidR="00260964" w:rsidRDefault="00260964" w:rsidP="00E54621">
      <w:pPr>
        <w:pStyle w:val="para"/>
        <w:shd w:val="clear" w:color="auto" w:fill="FFFFFF"/>
        <w:spacing w:before="0" w:beforeAutospacing="0" w:after="0" w:afterAutospacing="0" w:line="360" w:lineRule="auto"/>
        <w:jc w:val="both"/>
        <w:rPr>
          <w:color w:val="000000"/>
        </w:rPr>
      </w:pPr>
    </w:p>
    <w:p w:rsidR="00E54621" w:rsidRDefault="00260964" w:rsidP="00E54621">
      <w:pPr>
        <w:pStyle w:val="para"/>
        <w:shd w:val="clear" w:color="auto" w:fill="FFFFFF"/>
        <w:spacing w:before="0" w:beforeAutospacing="0" w:after="0" w:afterAutospacing="0" w:line="360" w:lineRule="auto"/>
        <w:jc w:val="both"/>
        <w:rPr>
          <w:color w:val="000000"/>
        </w:rPr>
      </w:pPr>
      <w:r w:rsidRPr="00260964">
        <w:rPr>
          <w:b/>
          <w:color w:val="000000"/>
        </w:rPr>
        <w:t>a)</w:t>
      </w:r>
      <w:r>
        <w:rPr>
          <w:color w:val="000000"/>
        </w:rPr>
        <w:t xml:space="preserve"> </w:t>
      </w:r>
      <w:r w:rsidR="00F252B8">
        <w:rPr>
          <w:color w:val="000000"/>
        </w:rPr>
        <w:t>Voyageur(</w:t>
      </w:r>
      <w:proofErr w:type="spellStart"/>
      <w:r w:rsidR="00F252B8" w:rsidRPr="004D3A79">
        <w:rPr>
          <w:b/>
          <w:color w:val="000000"/>
          <w:u w:val="single"/>
        </w:rPr>
        <w:t>NumPers</w:t>
      </w:r>
      <w:proofErr w:type="spellEnd"/>
      <w:r w:rsidR="00F252B8">
        <w:rPr>
          <w:color w:val="000000"/>
        </w:rPr>
        <w:t xml:space="preserve">, Nom, </w:t>
      </w:r>
      <w:proofErr w:type="spellStart"/>
      <w:r w:rsidR="00F252B8">
        <w:rPr>
          <w:color w:val="000000"/>
        </w:rPr>
        <w:t>Prenom</w:t>
      </w:r>
      <w:proofErr w:type="spellEnd"/>
      <w:r w:rsidR="00F252B8">
        <w:rPr>
          <w:color w:val="000000"/>
        </w:rPr>
        <w:t xml:space="preserve">, </w:t>
      </w:r>
      <w:proofErr w:type="spellStart"/>
      <w:r w:rsidR="00F252B8">
        <w:rPr>
          <w:color w:val="000000"/>
        </w:rPr>
        <w:t>DateNaissance</w:t>
      </w:r>
      <w:proofErr w:type="spellEnd"/>
      <w:r w:rsidR="00F252B8">
        <w:rPr>
          <w:color w:val="000000"/>
        </w:rPr>
        <w:t xml:space="preserve">,  </w:t>
      </w:r>
      <w:proofErr w:type="spellStart"/>
      <w:r w:rsidR="00F252B8">
        <w:rPr>
          <w:color w:val="000000"/>
        </w:rPr>
        <w:t>NumPermis</w:t>
      </w:r>
      <w:proofErr w:type="spellEnd"/>
      <w:r w:rsidR="004D3A79">
        <w:rPr>
          <w:color w:val="000000"/>
        </w:rPr>
        <w:t xml:space="preserve">, (FK) </w:t>
      </w:r>
      <w:proofErr w:type="spellStart"/>
      <w:r w:rsidR="004D3A79">
        <w:rPr>
          <w:color w:val="000000"/>
        </w:rPr>
        <w:t>NumDept</w:t>
      </w:r>
      <w:proofErr w:type="spellEnd"/>
      <w:r w:rsidR="004D3A79">
        <w:rPr>
          <w:color w:val="000000"/>
        </w:rPr>
        <w:t>,  (FK)</w:t>
      </w:r>
      <w:proofErr w:type="spellStart"/>
      <w:r w:rsidR="004D3A79">
        <w:rPr>
          <w:color w:val="000000"/>
        </w:rPr>
        <w:t>TypeHotel</w:t>
      </w:r>
      <w:proofErr w:type="spellEnd"/>
      <w:r w:rsidR="004D3A79">
        <w:rPr>
          <w:color w:val="000000"/>
        </w:rPr>
        <w:t xml:space="preserve">, (FK) </w:t>
      </w:r>
      <w:proofErr w:type="spellStart"/>
      <w:r w:rsidR="004D3A79">
        <w:rPr>
          <w:color w:val="000000"/>
        </w:rPr>
        <w:t>ClasseVoyage</w:t>
      </w:r>
      <w:proofErr w:type="spellEnd"/>
      <w:r w:rsidR="004D3A79">
        <w:rPr>
          <w:color w:val="000000"/>
        </w:rPr>
        <w:t>)</w:t>
      </w:r>
    </w:p>
    <w:p w:rsidR="004D3A79" w:rsidRDefault="004D3A79" w:rsidP="00E54621">
      <w:pPr>
        <w:pStyle w:val="para"/>
        <w:shd w:val="clear" w:color="auto" w:fill="FFFFFF"/>
        <w:spacing w:before="0" w:beforeAutospacing="0" w:after="0" w:afterAutospacing="0" w:line="360" w:lineRule="auto"/>
        <w:jc w:val="both"/>
        <w:rPr>
          <w:color w:val="000000"/>
        </w:rPr>
      </w:pPr>
      <w:r>
        <w:rPr>
          <w:color w:val="000000"/>
        </w:rPr>
        <w:t>Département(</w:t>
      </w:r>
      <w:proofErr w:type="spellStart"/>
      <w:r w:rsidRPr="004D3A79">
        <w:rPr>
          <w:b/>
          <w:color w:val="000000"/>
          <w:u w:val="single"/>
        </w:rPr>
        <w:t>NumDept</w:t>
      </w:r>
      <w:proofErr w:type="spellEnd"/>
      <w:r>
        <w:rPr>
          <w:color w:val="000000"/>
        </w:rPr>
        <w:t xml:space="preserve">, </w:t>
      </w:r>
      <w:proofErr w:type="spellStart"/>
      <w:r>
        <w:rPr>
          <w:color w:val="000000"/>
        </w:rPr>
        <w:t>NomDept</w:t>
      </w:r>
      <w:proofErr w:type="spellEnd"/>
      <w:r>
        <w:rPr>
          <w:color w:val="000000"/>
        </w:rPr>
        <w:t>)</w:t>
      </w:r>
    </w:p>
    <w:p w:rsidR="004D3A79" w:rsidRDefault="004D3A79" w:rsidP="00E54621">
      <w:pPr>
        <w:pStyle w:val="para"/>
        <w:shd w:val="clear" w:color="auto" w:fill="FFFFFF"/>
        <w:spacing w:before="0" w:beforeAutospacing="0" w:after="0" w:afterAutospacing="0" w:line="360" w:lineRule="auto"/>
        <w:jc w:val="both"/>
        <w:rPr>
          <w:color w:val="000000"/>
        </w:rPr>
      </w:pPr>
      <w:r>
        <w:rPr>
          <w:color w:val="000000"/>
        </w:rPr>
        <w:t>Voyage(</w:t>
      </w:r>
      <w:proofErr w:type="spellStart"/>
      <w:r w:rsidRPr="004D3A79">
        <w:rPr>
          <w:b/>
          <w:color w:val="000000"/>
          <w:u w:val="single"/>
        </w:rPr>
        <w:t>NumVoyage</w:t>
      </w:r>
      <w:proofErr w:type="spellEnd"/>
      <w:r>
        <w:rPr>
          <w:color w:val="000000"/>
        </w:rPr>
        <w:t xml:space="preserve">, Destination, (FK) </w:t>
      </w:r>
      <w:proofErr w:type="spellStart"/>
      <w:r>
        <w:rPr>
          <w:color w:val="000000"/>
        </w:rPr>
        <w:t>NumPers</w:t>
      </w:r>
      <w:proofErr w:type="spellEnd"/>
      <w:r>
        <w:rPr>
          <w:color w:val="000000"/>
        </w:rPr>
        <w:t>)</w:t>
      </w:r>
    </w:p>
    <w:p w:rsidR="004D3A79" w:rsidRDefault="004D3A79" w:rsidP="00E54621">
      <w:pPr>
        <w:pStyle w:val="para"/>
        <w:shd w:val="clear" w:color="auto" w:fill="FFFFFF"/>
        <w:spacing w:before="0" w:beforeAutospacing="0" w:after="0" w:afterAutospacing="0" w:line="360" w:lineRule="auto"/>
        <w:jc w:val="both"/>
        <w:rPr>
          <w:color w:val="000000"/>
        </w:rPr>
      </w:pPr>
      <w:r>
        <w:rPr>
          <w:color w:val="000000"/>
        </w:rPr>
        <w:t xml:space="preserve">Catégorie </w:t>
      </w:r>
      <w:proofErr w:type="spellStart"/>
      <w:r>
        <w:rPr>
          <w:color w:val="000000"/>
        </w:rPr>
        <w:t>Hotel</w:t>
      </w:r>
      <w:proofErr w:type="spellEnd"/>
      <w:r>
        <w:rPr>
          <w:color w:val="000000"/>
        </w:rPr>
        <w:t>(</w:t>
      </w:r>
      <w:proofErr w:type="spellStart"/>
      <w:r w:rsidRPr="004D3A79">
        <w:rPr>
          <w:b/>
          <w:color w:val="000000"/>
          <w:u w:val="single"/>
        </w:rPr>
        <w:t>TypeHotel</w:t>
      </w:r>
      <w:proofErr w:type="spellEnd"/>
      <w:r>
        <w:rPr>
          <w:color w:val="000000"/>
        </w:rPr>
        <w:t xml:space="preserve">) </w:t>
      </w:r>
    </w:p>
    <w:p w:rsidR="004D3A79" w:rsidRDefault="004D3A79" w:rsidP="00E54621">
      <w:pPr>
        <w:pStyle w:val="para"/>
        <w:shd w:val="clear" w:color="auto" w:fill="FFFFFF"/>
        <w:spacing w:before="0" w:beforeAutospacing="0" w:after="0" w:afterAutospacing="0" w:line="360" w:lineRule="auto"/>
        <w:jc w:val="both"/>
        <w:rPr>
          <w:color w:val="000000"/>
        </w:rPr>
      </w:pPr>
      <w:r>
        <w:rPr>
          <w:color w:val="000000"/>
        </w:rPr>
        <w:t>Classe Voyage (</w:t>
      </w:r>
      <w:proofErr w:type="spellStart"/>
      <w:r w:rsidRPr="004D3A79">
        <w:rPr>
          <w:b/>
          <w:color w:val="000000"/>
          <w:u w:val="single"/>
        </w:rPr>
        <w:t>ClasseVoyage</w:t>
      </w:r>
      <w:proofErr w:type="spellEnd"/>
      <w:r>
        <w:rPr>
          <w:b/>
          <w:color w:val="000000"/>
          <w:u w:val="single"/>
        </w:rPr>
        <w:t>)</w:t>
      </w:r>
    </w:p>
    <w:p w:rsidR="00F252B8" w:rsidRPr="000D5492" w:rsidRDefault="00F252B8" w:rsidP="00E54621">
      <w:pPr>
        <w:pStyle w:val="para"/>
        <w:shd w:val="clear" w:color="auto" w:fill="FFFFFF"/>
        <w:spacing w:before="0" w:beforeAutospacing="0" w:after="0" w:afterAutospacing="0" w:line="360" w:lineRule="auto"/>
        <w:jc w:val="both"/>
        <w:rPr>
          <w:color w:val="000000"/>
        </w:rPr>
      </w:pPr>
    </w:p>
    <w:p w:rsidR="00260964" w:rsidRDefault="00260964" w:rsidP="00260964">
      <w:pPr>
        <w:spacing w:after="0" w:line="360" w:lineRule="auto"/>
        <w:jc w:val="both"/>
        <w:rPr>
          <w:rFonts w:ascii="Times New Roman" w:hAnsi="Times New Roman" w:cs="Times New Roman"/>
          <w:sz w:val="24"/>
          <w:szCs w:val="24"/>
        </w:rPr>
      </w:pPr>
      <w:r w:rsidRPr="00260964">
        <w:rPr>
          <w:rFonts w:ascii="Times New Roman" w:hAnsi="Times New Roman" w:cs="Times New Roman"/>
          <w:b/>
          <w:sz w:val="24"/>
          <w:szCs w:val="24"/>
        </w:rPr>
        <w:t>b)</w:t>
      </w:r>
      <w:r>
        <w:rPr>
          <w:rFonts w:ascii="Times New Roman" w:hAnsi="Times New Roman" w:cs="Times New Roman"/>
          <w:sz w:val="24"/>
          <w:szCs w:val="24"/>
        </w:rPr>
        <w:t xml:space="preserve"> EMPLOYE (Matricule EMPLOYE, nom EMPLOYE, prénom EMPLOYE, date embauche EMPLOYE)</w:t>
      </w:r>
    </w:p>
    <w:p w:rsidR="00260964" w:rsidRDefault="00260964" w:rsidP="002609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DEPARTEMENT (code DEPARTEMENT, nom DEPARTEMENT)</w:t>
      </w:r>
    </w:p>
    <w:p w:rsidR="00260964" w:rsidRDefault="00260964" w:rsidP="002609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travaille( </w:t>
      </w:r>
      <w:r w:rsidRPr="00260964">
        <w:rPr>
          <w:rFonts w:ascii="Times New Roman" w:hAnsi="Times New Roman" w:cs="Times New Roman"/>
          <w:b/>
          <w:sz w:val="24"/>
          <w:szCs w:val="24"/>
          <w:u w:val="single"/>
        </w:rPr>
        <w:t>(FK) Matricule EMPLOYE, (FK) code DEPARTEMENT</w:t>
      </w:r>
      <w:r>
        <w:rPr>
          <w:rFonts w:ascii="Times New Roman" w:hAnsi="Times New Roman" w:cs="Times New Roman"/>
          <w:sz w:val="24"/>
          <w:szCs w:val="24"/>
        </w:rPr>
        <w:t>, date affectation)</w:t>
      </w:r>
    </w:p>
    <w:p w:rsidR="00F25A43" w:rsidRDefault="00F25A43" w:rsidP="00E54621">
      <w:pPr>
        <w:jc w:val="both"/>
        <w:rPr>
          <w:rFonts w:ascii="Times New Roman" w:hAnsi="Times New Roman" w:cs="Times New Roman"/>
          <w:b/>
          <w:sz w:val="24"/>
          <w:szCs w:val="24"/>
        </w:rPr>
      </w:pPr>
    </w:p>
    <w:p w:rsidR="00856D7A" w:rsidRDefault="00856D7A" w:rsidP="00E54621">
      <w:pPr>
        <w:jc w:val="both"/>
        <w:rPr>
          <w:rFonts w:ascii="Times New Roman" w:hAnsi="Times New Roman" w:cs="Times New Roman"/>
          <w:sz w:val="24"/>
          <w:szCs w:val="24"/>
        </w:rPr>
      </w:pPr>
      <w:bookmarkStart w:id="0" w:name="_GoBack"/>
      <w:bookmarkEnd w:id="0"/>
    </w:p>
    <w:p w:rsidR="00622980" w:rsidRPr="00E54621" w:rsidRDefault="00622980" w:rsidP="00E54621">
      <w:pPr>
        <w:jc w:val="both"/>
        <w:rPr>
          <w:rFonts w:ascii="Times New Roman" w:hAnsi="Times New Roman" w:cs="Times New Roman"/>
          <w:sz w:val="24"/>
          <w:szCs w:val="24"/>
        </w:rPr>
      </w:pPr>
    </w:p>
    <w:sectPr w:rsidR="00622980" w:rsidRPr="00E54621" w:rsidSect="0024576F">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D01" w:rsidRDefault="00F61D01" w:rsidP="00260964">
      <w:pPr>
        <w:spacing w:after="0" w:line="240" w:lineRule="auto"/>
      </w:pPr>
      <w:r>
        <w:separator/>
      </w:r>
    </w:p>
  </w:endnote>
  <w:endnote w:type="continuationSeparator" w:id="0">
    <w:p w:rsidR="00F61D01" w:rsidRDefault="00F61D01" w:rsidP="002609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D01" w:rsidRDefault="00F61D01" w:rsidP="00260964">
      <w:pPr>
        <w:spacing w:after="0" w:line="240" w:lineRule="auto"/>
      </w:pPr>
      <w:r>
        <w:separator/>
      </w:r>
    </w:p>
  </w:footnote>
  <w:footnote w:type="continuationSeparator" w:id="0">
    <w:p w:rsidR="00F61D01" w:rsidRDefault="00F61D01" w:rsidP="002609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5C725B"/>
    <w:multiLevelType w:val="multilevel"/>
    <w:tmpl w:val="D0062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86165E"/>
    <w:multiLevelType w:val="multilevel"/>
    <w:tmpl w:val="3FDA0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F73A6B"/>
    <w:rsid w:val="000C02B4"/>
    <w:rsid w:val="0024576F"/>
    <w:rsid w:val="00260964"/>
    <w:rsid w:val="00327A37"/>
    <w:rsid w:val="00357488"/>
    <w:rsid w:val="00377960"/>
    <w:rsid w:val="004777D9"/>
    <w:rsid w:val="004D3A79"/>
    <w:rsid w:val="004F2E83"/>
    <w:rsid w:val="005702AF"/>
    <w:rsid w:val="00622980"/>
    <w:rsid w:val="00856D7A"/>
    <w:rsid w:val="008B4962"/>
    <w:rsid w:val="0092798F"/>
    <w:rsid w:val="009638D9"/>
    <w:rsid w:val="009C2B8A"/>
    <w:rsid w:val="00A41B2B"/>
    <w:rsid w:val="00A908A9"/>
    <w:rsid w:val="00AB5BD1"/>
    <w:rsid w:val="00AD52FB"/>
    <w:rsid w:val="00B015D1"/>
    <w:rsid w:val="00B73614"/>
    <w:rsid w:val="00E22594"/>
    <w:rsid w:val="00E54621"/>
    <w:rsid w:val="00E7343F"/>
    <w:rsid w:val="00EE46C1"/>
    <w:rsid w:val="00F07FEB"/>
    <w:rsid w:val="00F252B8"/>
    <w:rsid w:val="00F25A43"/>
    <w:rsid w:val="00F61D01"/>
    <w:rsid w:val="00F73A6B"/>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76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73A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3A6B"/>
    <w:rPr>
      <w:rFonts w:ascii="Tahoma" w:hAnsi="Tahoma" w:cs="Tahoma"/>
      <w:sz w:val="16"/>
      <w:szCs w:val="16"/>
    </w:rPr>
  </w:style>
  <w:style w:type="paragraph" w:styleId="Paragraphedeliste">
    <w:name w:val="List Paragraph"/>
    <w:basedOn w:val="Normal"/>
    <w:uiPriority w:val="34"/>
    <w:qFormat/>
    <w:rsid w:val="00F73A6B"/>
    <w:pPr>
      <w:ind w:left="720"/>
      <w:contextualSpacing/>
    </w:pPr>
  </w:style>
  <w:style w:type="paragraph" w:styleId="NormalWeb">
    <w:name w:val="Normal (Web)"/>
    <w:basedOn w:val="Normal"/>
    <w:uiPriority w:val="99"/>
    <w:semiHidden/>
    <w:unhideWhenUsed/>
    <w:rsid w:val="004777D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Policepardfaut"/>
    <w:rsid w:val="00E54621"/>
  </w:style>
  <w:style w:type="paragraph" w:customStyle="1" w:styleId="para">
    <w:name w:val="para"/>
    <w:basedOn w:val="Normal"/>
    <w:rsid w:val="00E5462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italic">
    <w:name w:val="italic"/>
    <w:basedOn w:val="Policepardfaut"/>
    <w:rsid w:val="00E54621"/>
  </w:style>
  <w:style w:type="paragraph" w:customStyle="1" w:styleId="Pagetitre">
    <w:name w:val="Page titre"/>
    <w:basedOn w:val="Normal"/>
    <w:rsid w:val="00EE46C1"/>
    <w:pPr>
      <w:spacing w:after="0" w:line="240" w:lineRule="auto"/>
      <w:jc w:val="both"/>
    </w:pPr>
    <w:rPr>
      <w:rFonts w:ascii="Courier New" w:eastAsia="Times New Roman" w:hAnsi="Courier New" w:cs="Times New Roman"/>
      <w:sz w:val="20"/>
      <w:szCs w:val="20"/>
      <w:lang w:eastAsia="fr-FR"/>
    </w:rPr>
  </w:style>
  <w:style w:type="paragraph" w:styleId="En-tte">
    <w:name w:val="header"/>
    <w:basedOn w:val="Normal"/>
    <w:link w:val="En-tteCar"/>
    <w:uiPriority w:val="99"/>
    <w:semiHidden/>
    <w:unhideWhenUsed/>
    <w:rsid w:val="00260964"/>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260964"/>
  </w:style>
  <w:style w:type="paragraph" w:styleId="Pieddepage">
    <w:name w:val="footer"/>
    <w:basedOn w:val="Normal"/>
    <w:link w:val="PieddepageCar"/>
    <w:uiPriority w:val="99"/>
    <w:semiHidden/>
    <w:unhideWhenUsed/>
    <w:rsid w:val="00260964"/>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2609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73A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3A6B"/>
    <w:rPr>
      <w:rFonts w:ascii="Tahoma" w:hAnsi="Tahoma" w:cs="Tahoma"/>
      <w:sz w:val="16"/>
      <w:szCs w:val="16"/>
    </w:rPr>
  </w:style>
  <w:style w:type="paragraph" w:styleId="Paragraphedeliste">
    <w:name w:val="List Paragraph"/>
    <w:basedOn w:val="Normal"/>
    <w:uiPriority w:val="34"/>
    <w:qFormat/>
    <w:rsid w:val="00F73A6B"/>
    <w:pPr>
      <w:ind w:left="720"/>
      <w:contextualSpacing/>
    </w:pPr>
  </w:style>
  <w:style w:type="paragraph" w:styleId="NormalWeb">
    <w:name w:val="Normal (Web)"/>
    <w:basedOn w:val="Normal"/>
    <w:uiPriority w:val="99"/>
    <w:semiHidden/>
    <w:unhideWhenUsed/>
    <w:rsid w:val="004777D9"/>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r="http://schemas.openxmlformats.org/officeDocument/2006/relationships" xmlns:w="http://schemas.openxmlformats.org/wordprocessingml/2006/main">
  <w:divs>
    <w:div w:id="412556454">
      <w:bodyDiv w:val="1"/>
      <w:marLeft w:val="0"/>
      <w:marRight w:val="0"/>
      <w:marTop w:val="0"/>
      <w:marBottom w:val="0"/>
      <w:divBdr>
        <w:top w:val="none" w:sz="0" w:space="0" w:color="auto"/>
        <w:left w:val="none" w:sz="0" w:space="0" w:color="auto"/>
        <w:bottom w:val="none" w:sz="0" w:space="0" w:color="auto"/>
        <w:right w:val="none" w:sz="0" w:space="0" w:color="auto"/>
      </w:divBdr>
    </w:div>
    <w:div w:id="423113961">
      <w:bodyDiv w:val="1"/>
      <w:marLeft w:val="0"/>
      <w:marRight w:val="0"/>
      <w:marTop w:val="0"/>
      <w:marBottom w:val="0"/>
      <w:divBdr>
        <w:top w:val="none" w:sz="0" w:space="0" w:color="auto"/>
        <w:left w:val="none" w:sz="0" w:space="0" w:color="auto"/>
        <w:bottom w:val="none" w:sz="0" w:space="0" w:color="auto"/>
        <w:right w:val="none" w:sz="0" w:space="0" w:color="auto"/>
      </w:divBdr>
    </w:div>
    <w:div w:id="836846959">
      <w:bodyDiv w:val="1"/>
      <w:marLeft w:val="0"/>
      <w:marRight w:val="0"/>
      <w:marTop w:val="0"/>
      <w:marBottom w:val="0"/>
      <w:divBdr>
        <w:top w:val="none" w:sz="0" w:space="0" w:color="auto"/>
        <w:left w:val="none" w:sz="0" w:space="0" w:color="auto"/>
        <w:bottom w:val="none" w:sz="0" w:space="0" w:color="auto"/>
        <w:right w:val="none" w:sz="0" w:space="0" w:color="auto"/>
      </w:divBdr>
    </w:div>
    <w:div w:id="118686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430</Words>
  <Characters>2369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Naji Bricha</dc:creator>
  <cp:lastModifiedBy>Naji Bricha</cp:lastModifiedBy>
  <cp:revision>3</cp:revision>
  <dcterms:created xsi:type="dcterms:W3CDTF">2015-04-15T00:54:00Z</dcterms:created>
  <dcterms:modified xsi:type="dcterms:W3CDTF">2015-04-15T01:19:00Z</dcterms:modified>
</cp:coreProperties>
</file>