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" w:line="238" w:lineRule="auto"/>
        <w:ind w:left="-15" w:right="49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thesis, titled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EFFECT OF ACCOUNTING INFORMATION SYSTEM IN FINANCIAL PERFORMANCE OF SMALL AND MEDIUM SIZED ENTERPRISE IN MABINI, BATANGAS </w:t>
      </w:r>
      <w:r w:rsidDel="00000000" w:rsidR="00000000" w:rsidRPr="00000000">
        <w:rPr>
          <w:sz w:val="24"/>
          <w:szCs w:val="24"/>
          <w:rtl w:val="0"/>
        </w:rPr>
        <w:t xml:space="preserve">prepared and submitted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REYSHELLYN S MAESTRE, CHONA J. MALLADA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MARY JONALYN U. TALAY </w:t>
      </w:r>
      <w:r w:rsidDel="00000000" w:rsidR="00000000" w:rsidRPr="00000000">
        <w:rPr>
          <w:sz w:val="24"/>
          <w:szCs w:val="24"/>
          <w:rtl w:val="0"/>
        </w:rPr>
        <w:t xml:space="preserve">in partial fulfillment of the requirements for the degree Bachelor of Science in Management Accounting has been examined and is recommended for acceptance for oral examination.  </w:t>
      </w:r>
    </w:p>
    <w:p w:rsidR="00000000" w:rsidDel="00000000" w:rsidP="00000000" w:rsidRDefault="00000000" w:rsidRPr="00000000" w14:paraId="00000004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</w:t>
        <w:tab/>
        <w:t xml:space="preserve"> </w:t>
        <w:tab/>
        <w:t xml:space="preserve"> </w:t>
        <w:tab/>
        <w:t xml:space="preserve"> </w:t>
        <w:tab/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center" w:leader="none" w:pos="720"/>
          <w:tab w:val="center" w:leader="none" w:pos="1440"/>
          <w:tab w:val="center" w:leader="none" w:pos="2160"/>
          <w:tab w:val="center" w:leader="none" w:pos="2881"/>
          <w:tab w:val="center" w:leader="none" w:pos="3601"/>
          <w:tab w:val="center" w:leader="none" w:pos="6484"/>
        </w:tabs>
        <w:spacing w:line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EUNIZE E. MAGSINO, CPA, MBA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center" w:leader="none" w:pos="720"/>
          <w:tab w:val="center" w:leader="none" w:pos="1440"/>
          <w:tab w:val="center" w:leader="none" w:pos="2160"/>
          <w:tab w:val="center" w:leader="none" w:pos="2881"/>
          <w:tab w:val="center" w:leader="none" w:pos="3601"/>
          <w:tab w:val="center" w:leader="none" w:pos="4321"/>
          <w:tab w:val="center" w:leader="none" w:pos="5690"/>
        </w:tabs>
        <w:spacing w:after="5" w:line="259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Adviser </w:t>
      </w:r>
    </w:p>
    <w:p w:rsidR="00000000" w:rsidDel="00000000" w:rsidP="00000000" w:rsidRDefault="00000000" w:rsidRPr="00000000" w14:paraId="00000008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spacing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Approved by the Committee on Oral Examination with a grade of passed 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OF EXAMINERS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0" w:right="59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0" w:right="59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0" w:right="5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0" w:right="5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0" w:right="59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NICKIE BOY A. MANALO, DBA,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10" w:right="5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Chairperson </w:t>
      </w:r>
    </w:p>
    <w:p w:rsidR="00000000" w:rsidDel="00000000" w:rsidP="00000000" w:rsidRDefault="00000000" w:rsidRPr="00000000" w14:paraId="00000014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sz w:val="24"/>
          <w:szCs w:val="24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center" w:leader="none" w:pos="2257"/>
          <w:tab w:val="center" w:leader="none" w:pos="6728"/>
        </w:tabs>
        <w:spacing w:after="0" w:before="0" w:line="26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IMELDA M.  FLORES, Ph. D.                            GREGORIA J. DOBLE, Ph. D.  </w:t>
      </w:r>
    </w:p>
    <w:p w:rsidR="00000000" w:rsidDel="00000000" w:rsidP="00000000" w:rsidRDefault="00000000" w:rsidRPr="00000000" w14:paraId="00000019">
      <w:pPr>
        <w:tabs>
          <w:tab w:val="center" w:leader="none" w:pos="2881"/>
          <w:tab w:val="center" w:leader="none" w:pos="3601"/>
          <w:tab w:val="center" w:leader="none" w:pos="5267"/>
        </w:tabs>
        <w:spacing w:after="5" w:line="259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Panel Member  </w:t>
        <w:tab/>
        <w:t xml:space="preserve"> </w:t>
        <w:tab/>
        <w:t xml:space="preserve"> </w:t>
        <w:tab/>
        <w:t xml:space="preserve">                                  Panel Member </w:t>
      </w:r>
    </w:p>
    <w:p w:rsidR="00000000" w:rsidDel="00000000" w:rsidP="00000000" w:rsidRDefault="00000000" w:rsidRPr="00000000" w14:paraId="0000001A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487" w:firstLine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Accepted and approved in partial fulfillment of the requirements for the degree Bachelor of Science in Management Accounting. </w:t>
      </w:r>
    </w:p>
    <w:p w:rsidR="00000000" w:rsidDel="00000000" w:rsidP="00000000" w:rsidRDefault="00000000" w:rsidRPr="00000000" w14:paraId="0000001E">
      <w:pPr>
        <w:spacing w:after="216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5" w:line="265" w:lineRule="auto"/>
        <w:ind w:right="5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65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BENDALYN M. LANDICHO, Ph.D., AFBE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center" w:leader="none" w:pos="2160"/>
          <w:tab w:val="center" w:leader="none" w:pos="2881"/>
          <w:tab w:val="center" w:leader="none" w:pos="4947"/>
        </w:tabs>
        <w:spacing w:after="5" w:line="259" w:lineRule="auto"/>
        <w:ind w:left="-1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 </w:t>
        <w:tab/>
        <w:t xml:space="preserve"> </w:t>
        <w:tab/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Dean, CABEIHM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