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69A" w:rsidRDefault="00CA169A" w:rsidP="00AE72D4">
      <w:pPr>
        <w:tabs>
          <w:tab w:val="left" w:pos="4253"/>
        </w:tabs>
        <w:rPr>
          <w:rFonts w:ascii="Times New Roman" w:hAnsi="Times New Roman" w:cs="Times New Roman"/>
        </w:rPr>
      </w:pPr>
      <w:r w:rsidRPr="00CA169A">
        <w:rPr>
          <w:rFonts w:ascii="Times New Roman" w:hAnsi="Times New Roman" w:cs="Times New Roman"/>
        </w:rPr>
        <w:t>Toritos</w:t>
      </w:r>
    </w:p>
    <w:p w:rsidR="00D64E7F" w:rsidRDefault="00D64E7F" w:rsidP="00AE72D4">
      <w:pPr>
        <w:tabs>
          <w:tab w:val="left" w:pos="4253"/>
        </w:tabs>
        <w:rPr>
          <w:rFonts w:ascii="Times New Roman" w:hAnsi="Times New Roman" w:cs="Times New Roman"/>
        </w:rPr>
      </w:pPr>
    </w:p>
    <w:p w:rsidR="00D64E7F" w:rsidRDefault="00D64E7F" w:rsidP="00AE72D4">
      <w:pPr>
        <w:tabs>
          <w:tab w:val="left" w:pos="4253"/>
        </w:tabs>
        <w:rPr>
          <w:rFonts w:ascii="Times New Roman" w:hAnsi="Times New Roman" w:cs="Times New Roman"/>
        </w:rPr>
      </w:pPr>
      <w:r>
        <w:rPr>
          <w:rFonts w:ascii="Times New Roman" w:hAnsi="Times New Roman" w:cs="Times New Roman"/>
        </w:rPr>
        <w:t>Introducción</w:t>
      </w:r>
    </w:p>
    <w:p w:rsidR="00D64E7F" w:rsidRDefault="00D64E7F" w:rsidP="00D64E7F">
      <w:pPr>
        <w:tabs>
          <w:tab w:val="left" w:pos="4253"/>
        </w:tabs>
        <w:rPr>
          <w:rFonts w:ascii="Times New Roman" w:hAnsi="Times New Roman" w:cs="Times New Roman"/>
        </w:rPr>
      </w:pPr>
      <w:r>
        <w:rPr>
          <w:rFonts w:ascii="Times New Roman" w:hAnsi="Times New Roman" w:cs="Times New Roman"/>
        </w:rPr>
        <w:t xml:space="preserve">Degradación de la pradera magallánica </w:t>
      </w:r>
    </w:p>
    <w:p w:rsidR="00C436DA" w:rsidRDefault="00C436DA" w:rsidP="00C436DA">
      <w:pPr>
        <w:tabs>
          <w:tab w:val="left" w:pos="4253"/>
        </w:tabs>
        <w:rPr>
          <w:rFonts w:ascii="Times New Roman" w:hAnsi="Times New Roman" w:cs="Times New Roman"/>
        </w:rPr>
      </w:pPr>
      <w:r>
        <w:rPr>
          <w:rFonts w:ascii="Times New Roman" w:hAnsi="Times New Roman" w:cs="Times New Roman"/>
        </w:rPr>
        <w:t>Escarabajos peloteros y su importancia económica-</w:t>
      </w:r>
      <w:proofErr w:type="spellStart"/>
      <w:r>
        <w:rPr>
          <w:rFonts w:ascii="Times New Roman" w:hAnsi="Times New Roman" w:cs="Times New Roman"/>
        </w:rPr>
        <w:t>ecologica</w:t>
      </w:r>
      <w:proofErr w:type="spellEnd"/>
    </w:p>
    <w:p w:rsidR="00D64E7F" w:rsidRDefault="00D64E7F" w:rsidP="00D64E7F">
      <w:pPr>
        <w:tabs>
          <w:tab w:val="left" w:pos="4253"/>
        </w:tabs>
        <w:rPr>
          <w:rFonts w:ascii="Times New Roman" w:hAnsi="Times New Roman" w:cs="Times New Roman"/>
        </w:rPr>
      </w:pPr>
      <w:r>
        <w:rPr>
          <w:rFonts w:ascii="Times New Roman" w:hAnsi="Times New Roman" w:cs="Times New Roman"/>
        </w:rPr>
        <w:t>Torito único pelotero en Magallanes</w:t>
      </w:r>
    </w:p>
    <w:p w:rsidR="00D64E7F" w:rsidRDefault="00D64E7F" w:rsidP="00AE72D4">
      <w:pPr>
        <w:tabs>
          <w:tab w:val="left" w:pos="4253"/>
        </w:tabs>
        <w:rPr>
          <w:rFonts w:ascii="Times New Roman" w:hAnsi="Times New Roman" w:cs="Times New Roman"/>
        </w:rPr>
      </w:pPr>
      <w:r>
        <w:rPr>
          <w:rFonts w:ascii="Times New Roman" w:hAnsi="Times New Roman" w:cs="Times New Roman"/>
        </w:rPr>
        <w:t>Contribución a la actividad ganadera</w:t>
      </w:r>
    </w:p>
    <w:p w:rsidR="00D64E7F" w:rsidRDefault="00D64E7F" w:rsidP="00AE72D4">
      <w:pPr>
        <w:tabs>
          <w:tab w:val="left" w:pos="4253"/>
        </w:tabs>
        <w:rPr>
          <w:rFonts w:ascii="Times New Roman" w:hAnsi="Times New Roman" w:cs="Times New Roman"/>
        </w:rPr>
      </w:pPr>
    </w:p>
    <w:p w:rsidR="007A1603" w:rsidRDefault="007A1603" w:rsidP="007A1603">
      <w:r>
        <w:t xml:space="preserve">Desde fines del siglo XIX la ganadería representa una </w:t>
      </w:r>
      <w:r>
        <w:t xml:space="preserve">de las actividades más importantes de </w:t>
      </w:r>
      <w:r>
        <w:t xml:space="preserve">la Región de Magallanes y Antártica Chilena. Sin embargo, </w:t>
      </w:r>
      <w:r>
        <w:t>el 87% de las praderas Magallánicas sujetas a ganaderías han perdido productividad debido a procesos erosivos</w:t>
      </w:r>
      <w:r>
        <w:t xml:space="preserve"> </w:t>
      </w:r>
      <w:r>
        <w:fldChar w:fldCharType="begin"/>
      </w:r>
      <w:r>
        <w:instrText xml:space="preserve"> ADDIN ZOTERO_ITEM CSL_CITATION {"citationID":"1aepo2aot0","properties":{"formattedCitation":"(Cruz &amp; Lara, 1987)","plainCitation":"(Cruz &amp; Lara, 1987)"},"citationItems":[{"id":555,"uris":["http://zotero.org/users/1997578/items/SEENQ986"],"uri":["http://zotero.org/users/1997578/items/SEENQ986"],"itemData":{"id":555,"type":"article-journal","title":"Evaluación de la erosión del área de uso agropecuario de la XII Región, Magallanes y de la Antártica Chilena","container-title":"INIA, Estación Experimental Kampenaike","source":"Google Scholar","author":[{"family":"Cruz","given":"G."},{"family":"Lara","given":"A."}],"issued":{"date-parts":[["1987"]]}}}],"schema":"https://github.com/citation-style-language/schema/raw/master/csl-citation.json"} </w:instrText>
      </w:r>
      <w:r>
        <w:fldChar w:fldCharType="separate"/>
      </w:r>
      <w:r w:rsidRPr="007A1603">
        <w:rPr>
          <w:rFonts w:ascii="Calibri" w:hAnsi="Calibri"/>
        </w:rPr>
        <w:t>(Cruz &amp; Lara, 1987)</w:t>
      </w:r>
      <w:r>
        <w:fldChar w:fldCharType="end"/>
      </w:r>
      <w:r>
        <w:t xml:space="preserve">, incluso el </w:t>
      </w:r>
      <w:r>
        <w:t>98,7 % de esta erosión se debe a causas antrópicas asociadas al manejo ganadero.</w:t>
      </w:r>
    </w:p>
    <w:p w:rsidR="007A1603" w:rsidRDefault="007A1603" w:rsidP="007A1603">
      <w:r>
        <w:t>Una de las respuestas del Ministerio de Agricultura ha sido el establecimiento del Sistema de Incentivos para la Sustentabilidad Agroambiental de los Suelos Agropecuarios, SIRSD-S, que incluye entre otras prácticas la fertilización química de los suelos, lo cual también trae consecuencias como la eutrofización de cuerpos de aguas (</w:t>
      </w:r>
      <w:proofErr w:type="spellStart"/>
      <w:r>
        <w:t>Benett</w:t>
      </w:r>
      <w:proofErr w:type="spellEnd"/>
      <w:r>
        <w:t xml:space="preserve"> et al 2001).</w:t>
      </w:r>
    </w:p>
    <w:p w:rsidR="007A1603" w:rsidRDefault="007A1603" w:rsidP="007A1603">
      <w:r>
        <w:t>En varios países ganaderos, se está utilizando con éxito los escarabajos coprófagos para fertilizar el suelo de forma natural con excelentes resultados.</w:t>
      </w:r>
    </w:p>
    <w:p w:rsidR="007A1603" w:rsidRDefault="007A1603" w:rsidP="007A1603">
      <w:r>
        <w:t xml:space="preserve">De acuerdo a </w:t>
      </w:r>
      <w:proofErr w:type="spellStart"/>
      <w:r>
        <w:t>Losey</w:t>
      </w:r>
      <w:proofErr w:type="spellEnd"/>
      <w:r>
        <w:t xml:space="preserve"> y </w:t>
      </w:r>
      <w:proofErr w:type="spellStart"/>
      <w:r>
        <w:t>Vaughan</w:t>
      </w:r>
      <w:proofErr w:type="spellEnd"/>
      <w:r>
        <w:t xml:space="preserve"> (2006), tan solo en estados unidos los escarabajos </w:t>
      </w:r>
      <w:proofErr w:type="spellStart"/>
      <w:r>
        <w:t>coprofagos</w:t>
      </w:r>
      <w:proofErr w:type="spellEnd"/>
      <w:r>
        <w:t xml:space="preserve"> cada año ahorran a los ganaderos 380 millones de dólares anuales en servicios ecosistémicos, incluyendo mayor productividad de forraje, eliminación de parásitos y enfermedades de transmisión fecal oral (</w:t>
      </w:r>
      <w:proofErr w:type="spellStart"/>
      <w:r>
        <w:t>Nichols</w:t>
      </w:r>
      <w:proofErr w:type="spellEnd"/>
      <w:r>
        <w:t xml:space="preserve"> et al 2008), aumento del área de forraje al evitar la acumulación de heces animales (</w:t>
      </w:r>
      <w:proofErr w:type="spellStart"/>
      <w:r>
        <w:t>Fincher</w:t>
      </w:r>
      <w:proofErr w:type="spellEnd"/>
      <w:r>
        <w:t xml:space="preserve"> 1981) y ahorro de fertilizantes debido a que evitan la volatilización de nitratos y otros nutrientes a la atmosfera (</w:t>
      </w:r>
      <w:proofErr w:type="spellStart"/>
      <w:r>
        <w:t>Gillard</w:t>
      </w:r>
      <w:proofErr w:type="spellEnd"/>
      <w:r>
        <w:t xml:space="preserve"> 1967).</w:t>
      </w:r>
    </w:p>
    <w:p w:rsidR="007A1603" w:rsidRDefault="007A1603" w:rsidP="007A1603">
      <w:r>
        <w:t>Aumento de productividad de forraje medido en materia seca por hectárea desde un 20% a un 100% en usando distintas especies y en distintos ambientes (</w:t>
      </w:r>
      <w:proofErr w:type="spellStart"/>
      <w:r>
        <w:t>Doube</w:t>
      </w:r>
      <w:proofErr w:type="spellEnd"/>
      <w:r>
        <w:t xml:space="preserve"> y </w:t>
      </w:r>
      <w:proofErr w:type="spellStart"/>
      <w:r>
        <w:t>Marshal</w:t>
      </w:r>
      <w:proofErr w:type="spellEnd"/>
      <w:r>
        <w:t xml:space="preserve"> 2014, </w:t>
      </w:r>
      <w:proofErr w:type="spellStart"/>
      <w:r>
        <w:t>Doube</w:t>
      </w:r>
      <w:proofErr w:type="spellEnd"/>
      <w:r>
        <w:t xml:space="preserve"> 2008, </w:t>
      </w:r>
      <w:proofErr w:type="spellStart"/>
      <w:r>
        <w:t>Bang</w:t>
      </w:r>
      <w:proofErr w:type="spellEnd"/>
      <w:r>
        <w:t xml:space="preserve"> et al. 2005). Esto ocurre debido a que mejoran la estructura de suelo y al enterrar y manipular las </w:t>
      </w:r>
      <w:proofErr w:type="spellStart"/>
      <w:r>
        <w:t>fecas</w:t>
      </w:r>
      <w:proofErr w:type="spellEnd"/>
      <w:r>
        <w:t xml:space="preserve"> de herbívoros, aumentan la cantidad de nitratos, fosfatos, sulfatos, carbono orgánico, y mejorando la estructura del suelo lo cual mejora la aireación, y permeabilidad del suelo. Además se ha observado mayor actividad de microorganismos y lombrices en suelos que han sido utilizados por escarabajos coprófagos para enterrar </w:t>
      </w:r>
      <w:proofErr w:type="spellStart"/>
      <w:r>
        <w:t>fecas</w:t>
      </w:r>
      <w:proofErr w:type="spellEnd"/>
      <w:r>
        <w:t xml:space="preserve"> de herbívoros (</w:t>
      </w:r>
      <w:proofErr w:type="spellStart"/>
      <w:r>
        <w:t>Doube</w:t>
      </w:r>
      <w:proofErr w:type="spellEnd"/>
      <w:r>
        <w:t xml:space="preserve"> y </w:t>
      </w:r>
      <w:proofErr w:type="spellStart"/>
      <w:r>
        <w:t>Marshal</w:t>
      </w:r>
      <w:proofErr w:type="spellEnd"/>
      <w:r>
        <w:t xml:space="preserve"> 2014). </w:t>
      </w:r>
    </w:p>
    <w:p w:rsidR="007A1603" w:rsidRDefault="007A1603" w:rsidP="007A1603">
      <w:r>
        <w:t xml:space="preserve">En una estimación económica en Australia, se estimó que la propagación de escarabajos </w:t>
      </w:r>
      <w:proofErr w:type="spellStart"/>
      <w:r>
        <w:t>coprpfagos</w:t>
      </w:r>
      <w:proofErr w:type="spellEnd"/>
      <w:r>
        <w:t xml:space="preserve"> en el terreno necesario para mantener 100 vacunos con una actividad de 137 días de escarabajos,  las </w:t>
      </w:r>
      <w:proofErr w:type="spellStart"/>
      <w:r>
        <w:t>fecas</w:t>
      </w:r>
      <w:proofErr w:type="spellEnd"/>
      <w:r>
        <w:t xml:space="preserve"> enterradas producirían un aumento en biomasa de los bovinos resultante en una ganancia extra de 10.000 dólares en comparación con  un terreno sin esta propagación.</w:t>
      </w:r>
    </w:p>
    <w:p w:rsidR="007A1603" w:rsidRDefault="007A1603" w:rsidP="007A1603">
      <w:r>
        <w:lastRenderedPageBreak/>
        <w:t xml:space="preserve">Se recomienda una colonia de 1000 escarabajos por cada 500 cabezas de ovino para obtener los mejores resultados </w:t>
      </w:r>
    </w:p>
    <w:p w:rsidR="007A1603" w:rsidRDefault="007A1603" w:rsidP="007A1603">
      <w:bookmarkStart w:id="0" w:name="_GoBack"/>
      <w:bookmarkEnd w:id="0"/>
      <w:r>
        <w:t xml:space="preserve">De Acuerdo al censo Ovino 2010 del INE, existirían en Magallanes </w:t>
      </w:r>
      <w:r w:rsidRPr="004D192C">
        <w:t>2.205.477</w:t>
      </w:r>
      <w:r>
        <w:t xml:space="preserve"> Ovinos en la región repartidos en 346 predios cubriendo en total </w:t>
      </w:r>
      <w:r w:rsidRPr="002565A1">
        <w:t>2.903.652,5</w:t>
      </w:r>
      <w:r>
        <w:t xml:space="preserve"> </w:t>
      </w:r>
      <w:proofErr w:type="spellStart"/>
      <w:r>
        <w:t>hectareas</w:t>
      </w:r>
      <w:proofErr w:type="spellEnd"/>
      <w:r>
        <w:t xml:space="preserve">, cada ovino produce 1,81 </w:t>
      </w:r>
      <w:proofErr w:type="spellStart"/>
      <w:r>
        <w:t>kgs</w:t>
      </w:r>
      <w:proofErr w:type="spellEnd"/>
      <w:r>
        <w:t xml:space="preserve"> de heces al día para un total en la región de más de 1.460 millones de kilos de excremento al año.</w:t>
      </w:r>
    </w:p>
    <w:p w:rsidR="007A1603" w:rsidRDefault="007A1603" w:rsidP="007A1603">
      <w:r>
        <w:t xml:space="preserve">Según encuesta INE, el 89% de los predios con ovinos en Magallanes declararon utilizar fertilizantes de algún tipo, lo cual da cuenta de la percepción de una necesidad de mejorar la fertilidad del suelo. Además, el 85% de los predios en Magallanes realiza algún tipo de tratamiento de antiparasitario interno, mientras que el 88% utilizan antiparasitario externo </w:t>
      </w:r>
    </w:p>
    <w:p w:rsidR="007A1603" w:rsidRDefault="007A1603" w:rsidP="007A1603">
      <w:proofErr w:type="spellStart"/>
      <w:r>
        <w:t>SoilCam</w:t>
      </w:r>
      <w:proofErr w:type="spellEnd"/>
      <w:r>
        <w:t xml:space="preserve"> </w:t>
      </w:r>
      <w:proofErr w:type="spellStart"/>
      <w:r>
        <w:t>camberra</w:t>
      </w:r>
      <w:proofErr w:type="spellEnd"/>
      <w:r>
        <w:t xml:space="preserve"> vendió este año alrededor de 2000 colonias entre 300 a 500 dólares australianos la colonia </w:t>
      </w:r>
      <w:r w:rsidRPr="0031460A">
        <w:t xml:space="preserve">309.648738 </w:t>
      </w:r>
      <w:proofErr w:type="spellStart"/>
      <w:r w:rsidRPr="0031460A">
        <w:t>million</w:t>
      </w:r>
      <w:proofErr w:type="spellEnd"/>
      <w:r w:rsidRPr="0031460A">
        <w:t xml:space="preserve"> </w:t>
      </w:r>
      <w:proofErr w:type="spellStart"/>
      <w:r w:rsidRPr="0031460A">
        <w:t>Chilean</w:t>
      </w:r>
      <w:proofErr w:type="spellEnd"/>
      <w:r w:rsidRPr="0031460A">
        <w:t xml:space="preserve"> pesos</w:t>
      </w:r>
      <w:r>
        <w:t xml:space="preserve">, </w:t>
      </w:r>
      <w:r w:rsidRPr="0031460A">
        <w:t xml:space="preserve">516.081229 </w:t>
      </w:r>
      <w:proofErr w:type="spellStart"/>
      <w:r w:rsidRPr="0031460A">
        <w:t>million</w:t>
      </w:r>
      <w:proofErr w:type="spellEnd"/>
      <w:r w:rsidRPr="0031460A">
        <w:t xml:space="preserve"> </w:t>
      </w:r>
      <w:proofErr w:type="spellStart"/>
      <w:r w:rsidRPr="0031460A">
        <w:t>Chilean</w:t>
      </w:r>
      <w:proofErr w:type="spellEnd"/>
      <w:r w:rsidRPr="0031460A">
        <w:t xml:space="preserve"> pesos</w:t>
      </w:r>
      <w:r>
        <w:t>.</w:t>
      </w:r>
    </w:p>
    <w:p w:rsidR="00D64E7F" w:rsidRDefault="00D64E7F" w:rsidP="00AE72D4">
      <w:pPr>
        <w:tabs>
          <w:tab w:val="left" w:pos="4253"/>
        </w:tabs>
        <w:rPr>
          <w:rFonts w:ascii="Times New Roman" w:hAnsi="Times New Roman" w:cs="Times New Roman"/>
        </w:rPr>
      </w:pPr>
    </w:p>
    <w:p w:rsidR="00C436DA" w:rsidRDefault="00C436DA" w:rsidP="00AE72D4">
      <w:pPr>
        <w:tabs>
          <w:tab w:val="left" w:pos="4253"/>
        </w:tabs>
        <w:rPr>
          <w:rFonts w:ascii="Times New Roman" w:hAnsi="Times New Roman" w:cs="Times New Roman"/>
        </w:rPr>
      </w:pPr>
      <w:r>
        <w:rPr>
          <w:rFonts w:ascii="Times New Roman" w:hAnsi="Times New Roman" w:cs="Times New Roman"/>
        </w:rPr>
        <w:t xml:space="preserve">En Magallanes el único escarabajo </w:t>
      </w:r>
      <w:proofErr w:type="spellStart"/>
      <w:r>
        <w:rPr>
          <w:rFonts w:ascii="Times New Roman" w:hAnsi="Times New Roman" w:cs="Times New Roman"/>
        </w:rPr>
        <w:t>copróafgo</w:t>
      </w:r>
      <w:proofErr w:type="spellEnd"/>
      <w:r>
        <w:rPr>
          <w:rFonts w:ascii="Times New Roman" w:hAnsi="Times New Roman" w:cs="Times New Roman"/>
        </w:rPr>
        <w:t xml:space="preserve"> conocido es </w:t>
      </w:r>
      <w:proofErr w:type="spellStart"/>
      <w:r>
        <w:rPr>
          <w:rFonts w:ascii="Times New Roman" w:hAnsi="Times New Roman" w:cs="Times New Roman"/>
        </w:rPr>
        <w:t>Taurocerastes</w:t>
      </w:r>
      <w:proofErr w:type="spellEnd"/>
      <w:r>
        <w:rPr>
          <w:rFonts w:ascii="Times New Roman" w:hAnsi="Times New Roman" w:cs="Times New Roman"/>
        </w:rPr>
        <w:t xml:space="preserve"> </w:t>
      </w:r>
      <w:proofErr w:type="spellStart"/>
      <w:r>
        <w:rPr>
          <w:rFonts w:ascii="Times New Roman" w:hAnsi="Times New Roman" w:cs="Times New Roman"/>
        </w:rPr>
        <w:t>patagonicus</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{"citationID":"37vpqr9n3","properties":{"formattedCitation":"(Howden &amp; Peck, 1987)","plainCitation":"(Howden &amp; Peck, 1987)"},"citationItems":[{"id":575,"uris":["http://zotero.org/users/1997578/items/CST3XRZF"],"uri":["http://zotero.org/users/1997578/items/CST3XRZF"],"itemData":{"id":575,"type":"article-journal","title":"Adult habits, larval morphology, and phylogenetic placement of Taurocerastes patagonicus Philippi (Scarabaeidae: Geotrupinae)","container-title":"Canadian Journal of Zoology","page":"329–332","volume":"65","issue":"2","source":"Google Scholar","shortTitle":"Adult habits, larval morphology, and phylogenetic placement of Taurocerastes patagonicus Philippi (Scarabaeidae","author":[{"family":"Howden","given":"H. F."},{"family":"Peck","given":"S. B."}],"issued":{"date-parts":[["1987"]]},"accessed":{"date-parts":[["2014",12,9]]}}}],"schema":"https://github.com/citation-style-language/schema/raw/master/csl-citation.json"} </w:instrText>
      </w:r>
      <w:r>
        <w:rPr>
          <w:rFonts w:ascii="Times New Roman" w:hAnsi="Times New Roman" w:cs="Times New Roman"/>
        </w:rPr>
        <w:fldChar w:fldCharType="separate"/>
      </w:r>
      <w:r w:rsidRPr="00C436DA">
        <w:rPr>
          <w:rFonts w:ascii="Times New Roman" w:hAnsi="Times New Roman" w:cs="Times New Roman"/>
        </w:rPr>
        <w:t>(</w:t>
      </w:r>
      <w:proofErr w:type="spellStart"/>
      <w:r w:rsidRPr="00C436DA">
        <w:rPr>
          <w:rFonts w:ascii="Times New Roman" w:hAnsi="Times New Roman" w:cs="Times New Roman"/>
        </w:rPr>
        <w:t>Howden</w:t>
      </w:r>
      <w:proofErr w:type="spellEnd"/>
      <w:r w:rsidRPr="00C436DA">
        <w:rPr>
          <w:rFonts w:ascii="Times New Roman" w:hAnsi="Times New Roman" w:cs="Times New Roman"/>
        </w:rPr>
        <w:t xml:space="preserve"> &amp; </w:t>
      </w:r>
      <w:proofErr w:type="spellStart"/>
      <w:r w:rsidRPr="00C436DA">
        <w:rPr>
          <w:rFonts w:ascii="Times New Roman" w:hAnsi="Times New Roman" w:cs="Times New Roman"/>
        </w:rPr>
        <w:t>Peck</w:t>
      </w:r>
      <w:proofErr w:type="spellEnd"/>
      <w:r w:rsidRPr="00C436DA">
        <w:rPr>
          <w:rFonts w:ascii="Times New Roman" w:hAnsi="Times New Roman" w:cs="Times New Roman"/>
        </w:rPr>
        <w:t>, 1987)</w:t>
      </w:r>
      <w:r>
        <w:rPr>
          <w:rFonts w:ascii="Times New Roman" w:hAnsi="Times New Roman" w:cs="Times New Roman"/>
        </w:rPr>
        <w:fldChar w:fldCharType="end"/>
      </w:r>
      <w:r>
        <w:rPr>
          <w:rFonts w:ascii="Times New Roman" w:hAnsi="Times New Roman" w:cs="Times New Roman"/>
        </w:rPr>
        <w:t xml:space="preserve">, especie de la familia </w:t>
      </w:r>
      <w:proofErr w:type="spellStart"/>
      <w:r>
        <w:rPr>
          <w:rFonts w:ascii="Times New Roman" w:hAnsi="Times New Roman" w:cs="Times New Roman"/>
        </w:rPr>
        <w:t>Geotrupidae</w:t>
      </w:r>
      <w:proofErr w:type="spellEnd"/>
      <w:r>
        <w:rPr>
          <w:rFonts w:ascii="Times New Roman" w:hAnsi="Times New Roman" w:cs="Times New Roman"/>
        </w:rPr>
        <w:t xml:space="preserve">. Habita en zonas </w:t>
      </w:r>
      <w:proofErr w:type="spellStart"/>
      <w:r>
        <w:rPr>
          <w:rFonts w:ascii="Times New Roman" w:hAnsi="Times New Roman" w:cs="Times New Roman"/>
        </w:rPr>
        <w:t>áridad</w:t>
      </w:r>
      <w:proofErr w:type="spellEnd"/>
      <w:r>
        <w:rPr>
          <w:rFonts w:ascii="Times New Roman" w:hAnsi="Times New Roman" w:cs="Times New Roman"/>
        </w:rPr>
        <w:t xml:space="preserve"> de Magallanes con </w:t>
      </w:r>
      <w:proofErr w:type="spellStart"/>
      <w:r>
        <w:rPr>
          <w:rFonts w:ascii="Times New Roman" w:hAnsi="Times New Roman" w:cs="Times New Roman"/>
        </w:rPr>
        <w:t>puca</w:t>
      </w:r>
      <w:proofErr w:type="spellEnd"/>
      <w:r>
        <w:rPr>
          <w:rFonts w:ascii="Times New Roman" w:hAnsi="Times New Roman" w:cs="Times New Roman"/>
        </w:rPr>
        <w:t xml:space="preserve"> </w:t>
      </w:r>
      <w:proofErr w:type="spellStart"/>
      <w:r>
        <w:rPr>
          <w:rFonts w:ascii="Times New Roman" w:hAnsi="Times New Roman" w:cs="Times New Roman"/>
        </w:rPr>
        <w:t>pliviosidad</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{"citationID":"12hv90skot","properties":{"formattedCitation":"(Arias, 2000)","plainCitation":"(Arias, 2000)"},"citationItems":[{"id":577,"uris":["http://zotero.org/users/1997578/items/RHH6P33N"],"uri":["http://zotero.org/users/1997578/items/RHH6P33N"],"itemData":{"id":577,"type":"book","title":"Colepteros de Chile","publisher":"Fototeknika","publisher-place":"Santiago, Chile","number-of-pages":"209","edition":"Primera edición","event-place":"Santiago, Chile","author":[{"family":"Arias","given":"Elizabeth"}],"issued":{"date-parts":[["2000"]]}}}],"schema":"https://github.com/citation-style-language/schema/raw/master/csl-citation.json"} </w:instrText>
      </w:r>
      <w:r>
        <w:rPr>
          <w:rFonts w:ascii="Times New Roman" w:hAnsi="Times New Roman" w:cs="Times New Roman"/>
        </w:rPr>
        <w:fldChar w:fldCharType="separate"/>
      </w:r>
      <w:r w:rsidRPr="00C436DA">
        <w:rPr>
          <w:rFonts w:ascii="Times New Roman" w:hAnsi="Times New Roman" w:cs="Times New Roman"/>
        </w:rPr>
        <w:t>(Arias, 2000)</w:t>
      </w:r>
      <w:r>
        <w:rPr>
          <w:rFonts w:ascii="Times New Roman" w:hAnsi="Times New Roman" w:cs="Times New Roman"/>
        </w:rPr>
        <w:fldChar w:fldCharType="end"/>
      </w:r>
      <w:r w:rsidR="00F14AC3">
        <w:rPr>
          <w:rFonts w:ascii="Times New Roman" w:hAnsi="Times New Roman" w:cs="Times New Roman"/>
        </w:rPr>
        <w:t xml:space="preserve">.  </w:t>
      </w:r>
    </w:p>
    <w:p w:rsidR="00D64E7F" w:rsidRDefault="00D64E7F" w:rsidP="00AE72D4">
      <w:pPr>
        <w:tabs>
          <w:tab w:val="left" w:pos="4253"/>
        </w:tabs>
        <w:rPr>
          <w:rFonts w:ascii="Times New Roman" w:hAnsi="Times New Roman" w:cs="Times New Roman"/>
        </w:rPr>
      </w:pPr>
    </w:p>
    <w:p w:rsidR="00D64E7F" w:rsidRDefault="00D64E7F" w:rsidP="00AE72D4">
      <w:pPr>
        <w:tabs>
          <w:tab w:val="left" w:pos="4253"/>
        </w:tabs>
        <w:rPr>
          <w:rFonts w:ascii="Times New Roman" w:hAnsi="Times New Roman" w:cs="Times New Roman"/>
        </w:rPr>
      </w:pPr>
    </w:p>
    <w:p w:rsidR="00D64E7F" w:rsidRDefault="00D64E7F" w:rsidP="00AE72D4">
      <w:pPr>
        <w:tabs>
          <w:tab w:val="left" w:pos="4253"/>
        </w:tabs>
        <w:rPr>
          <w:rFonts w:ascii="Times New Roman" w:hAnsi="Times New Roman" w:cs="Times New Roman"/>
        </w:rPr>
      </w:pPr>
      <w:r>
        <w:rPr>
          <w:rFonts w:ascii="Times New Roman" w:hAnsi="Times New Roman" w:cs="Times New Roman"/>
        </w:rPr>
        <w:t xml:space="preserve">Discusión </w:t>
      </w:r>
    </w:p>
    <w:p w:rsidR="00D64E7F" w:rsidRDefault="00D64E7F" w:rsidP="00AE72D4">
      <w:pPr>
        <w:tabs>
          <w:tab w:val="left" w:pos="4253"/>
        </w:tabs>
        <w:rPr>
          <w:rFonts w:ascii="Times New Roman" w:hAnsi="Times New Roman" w:cs="Times New Roman"/>
        </w:rPr>
      </w:pPr>
      <w:proofErr w:type="spellStart"/>
      <w:r>
        <w:rPr>
          <w:rFonts w:ascii="Times New Roman" w:hAnsi="Times New Roman" w:cs="Times New Roman"/>
        </w:rPr>
        <w:t>Ivermectina</w:t>
      </w:r>
      <w:proofErr w:type="spellEnd"/>
      <w:r>
        <w:rPr>
          <w:rFonts w:ascii="Times New Roman" w:hAnsi="Times New Roman" w:cs="Times New Roman"/>
        </w:rPr>
        <w:t xml:space="preserve"> </w:t>
      </w:r>
    </w:p>
    <w:p w:rsidR="00D64E7F" w:rsidRDefault="00D64E7F" w:rsidP="00AE72D4">
      <w:pPr>
        <w:tabs>
          <w:tab w:val="left" w:pos="4253"/>
        </w:tabs>
        <w:rPr>
          <w:rFonts w:ascii="Times New Roman" w:hAnsi="Times New Roman" w:cs="Times New Roman"/>
        </w:rPr>
      </w:pPr>
    </w:p>
    <w:p w:rsidR="00CA169A" w:rsidRDefault="00CA169A">
      <w:pPr>
        <w:rPr>
          <w:rFonts w:ascii="Times New Roman" w:hAnsi="Times New Roman" w:cs="Times New Roman"/>
        </w:rPr>
      </w:pPr>
      <w:r>
        <w:rPr>
          <w:rFonts w:ascii="Times New Roman" w:hAnsi="Times New Roman" w:cs="Times New Roman"/>
        </w:rPr>
        <w:t>Métodos</w:t>
      </w:r>
    </w:p>
    <w:p w:rsidR="00CA169A" w:rsidRDefault="00CA169A">
      <w:pPr>
        <w:rPr>
          <w:rFonts w:ascii="Times New Roman" w:hAnsi="Times New Roman" w:cs="Times New Roman"/>
        </w:rPr>
      </w:pPr>
      <w:r>
        <w:rPr>
          <w:rFonts w:ascii="Times New Roman" w:hAnsi="Times New Roman" w:cs="Times New Roman"/>
        </w:rPr>
        <w:t>Sitio de estudio</w:t>
      </w:r>
    </w:p>
    <w:p w:rsidR="00CA169A" w:rsidRDefault="00CA169A" w:rsidP="00CA169A">
      <w:pPr>
        <w:pStyle w:val="Prrafodelista"/>
        <w:numPr>
          <w:ilvl w:val="0"/>
          <w:numId w:val="1"/>
        </w:numPr>
        <w:rPr>
          <w:rFonts w:ascii="Times New Roman" w:hAnsi="Times New Roman" w:cs="Times New Roman"/>
        </w:rPr>
      </w:pPr>
      <w:r>
        <w:rPr>
          <w:rFonts w:ascii="Times New Roman" w:hAnsi="Times New Roman" w:cs="Times New Roman"/>
        </w:rPr>
        <w:t xml:space="preserve">Se seleccionó tres potreros dentro de una estancia. En cada uno de ellos se realizaron res </w:t>
      </w:r>
      <w:proofErr w:type="spellStart"/>
      <w:r>
        <w:rPr>
          <w:rFonts w:ascii="Times New Roman" w:hAnsi="Times New Roman" w:cs="Times New Roman"/>
        </w:rPr>
        <w:t>transectas</w:t>
      </w:r>
      <w:proofErr w:type="spellEnd"/>
      <w:r>
        <w:rPr>
          <w:rFonts w:ascii="Times New Roman" w:hAnsi="Times New Roman" w:cs="Times New Roman"/>
        </w:rPr>
        <w:t xml:space="preserve"> de 100 metros. Cada die</w:t>
      </w:r>
      <w:r w:rsidR="007D4073">
        <w:rPr>
          <w:rFonts w:ascii="Times New Roman" w:hAnsi="Times New Roman" w:cs="Times New Roman"/>
        </w:rPr>
        <w:t xml:space="preserve">z metros se instaló una trampa </w:t>
      </w:r>
      <w:proofErr w:type="spellStart"/>
      <w:r w:rsidR="007D4073">
        <w:rPr>
          <w:rFonts w:ascii="Times New Roman" w:hAnsi="Times New Roman" w:cs="Times New Roman"/>
        </w:rPr>
        <w:t>B</w:t>
      </w:r>
      <w:r>
        <w:rPr>
          <w:rFonts w:ascii="Times New Roman" w:hAnsi="Times New Roman" w:cs="Times New Roman"/>
        </w:rPr>
        <w:t>arber</w:t>
      </w:r>
      <w:proofErr w:type="spellEnd"/>
      <w:r>
        <w:rPr>
          <w:rFonts w:ascii="Times New Roman" w:hAnsi="Times New Roman" w:cs="Times New Roman"/>
        </w:rPr>
        <w:t xml:space="preserve"> de 200 </w:t>
      </w:r>
      <w:proofErr w:type="spellStart"/>
      <w:r>
        <w:rPr>
          <w:rFonts w:ascii="Times New Roman" w:hAnsi="Times New Roman" w:cs="Times New Roman"/>
        </w:rPr>
        <w:t>mL</w:t>
      </w:r>
      <w:proofErr w:type="spellEnd"/>
      <w:r>
        <w:rPr>
          <w:rFonts w:ascii="Times New Roman" w:hAnsi="Times New Roman" w:cs="Times New Roman"/>
        </w:rPr>
        <w:t xml:space="preserve"> con una solución de agua y jabón sin cebo y se mantuvieron desde el 23 de enero 2014 al 29 enero 2014. Se contabilizó el número de toritos en cada uno de ellos. Se registró la hora de inicio y final para estandariza</w:t>
      </w:r>
      <w:r w:rsidR="007D4073">
        <w:rPr>
          <w:rFonts w:ascii="Times New Roman" w:hAnsi="Times New Roman" w:cs="Times New Roman"/>
        </w:rPr>
        <w:t>r la cantidad de escarabajos caí</w:t>
      </w:r>
      <w:r>
        <w:rPr>
          <w:rFonts w:ascii="Times New Roman" w:hAnsi="Times New Roman" w:cs="Times New Roman"/>
        </w:rPr>
        <w:t xml:space="preserve">dos esfuerzo de trampeo. </w:t>
      </w:r>
    </w:p>
    <w:p w:rsidR="00CA169A" w:rsidRDefault="00CA169A" w:rsidP="00CA169A">
      <w:pPr>
        <w:pStyle w:val="Prrafodelista"/>
        <w:rPr>
          <w:rFonts w:ascii="Times New Roman" w:hAnsi="Times New Roman" w:cs="Times New Roman"/>
        </w:rPr>
      </w:pPr>
      <w:r>
        <w:rPr>
          <w:rFonts w:ascii="Times New Roman" w:hAnsi="Times New Roman" w:cs="Times New Roman"/>
        </w:rPr>
        <w:t xml:space="preserve">En cada uno los </w:t>
      </w:r>
      <w:proofErr w:type="spellStart"/>
      <w:r>
        <w:rPr>
          <w:rFonts w:ascii="Times New Roman" w:hAnsi="Times New Roman" w:cs="Times New Roman"/>
        </w:rPr>
        <w:t>transectos</w:t>
      </w:r>
      <w:proofErr w:type="spellEnd"/>
      <w:r>
        <w:rPr>
          <w:rFonts w:ascii="Times New Roman" w:hAnsi="Times New Roman" w:cs="Times New Roman"/>
        </w:rPr>
        <w:t xml:space="preserve">, entre dos trampas </w:t>
      </w:r>
      <w:proofErr w:type="spellStart"/>
      <w:r>
        <w:rPr>
          <w:rFonts w:ascii="Times New Roman" w:hAnsi="Times New Roman" w:cs="Times New Roman"/>
        </w:rPr>
        <w:t>barber</w:t>
      </w:r>
      <w:proofErr w:type="spellEnd"/>
      <w:r>
        <w:rPr>
          <w:rFonts w:ascii="Times New Roman" w:hAnsi="Times New Roman" w:cs="Times New Roman"/>
        </w:rPr>
        <w:t xml:space="preserve">, se contabilizó la cantidad de </w:t>
      </w:r>
      <w:proofErr w:type="spellStart"/>
      <w:r>
        <w:rPr>
          <w:rFonts w:ascii="Times New Roman" w:hAnsi="Times New Roman" w:cs="Times New Roman"/>
        </w:rPr>
        <w:t>fecas</w:t>
      </w:r>
      <w:proofErr w:type="spellEnd"/>
      <w:r>
        <w:rPr>
          <w:rFonts w:ascii="Times New Roman" w:hAnsi="Times New Roman" w:cs="Times New Roman"/>
        </w:rPr>
        <w:t xml:space="preserve"> mediante cuadrante de 1x1 m</w:t>
      </w:r>
      <w:r w:rsidR="00BE246A">
        <w:rPr>
          <w:rFonts w:ascii="Times New Roman" w:hAnsi="Times New Roman" w:cs="Times New Roman"/>
        </w:rPr>
        <w:t xml:space="preserve"> y se realizó </w:t>
      </w:r>
      <w:proofErr w:type="spellStart"/>
      <w:r w:rsidR="00BE246A">
        <w:rPr>
          <w:rFonts w:ascii="Times New Roman" w:hAnsi="Times New Roman" w:cs="Times New Roman"/>
        </w:rPr>
        <w:t>ua</w:t>
      </w:r>
      <w:proofErr w:type="spellEnd"/>
      <w:r w:rsidR="00BE246A">
        <w:rPr>
          <w:rFonts w:ascii="Times New Roman" w:hAnsi="Times New Roman" w:cs="Times New Roman"/>
        </w:rPr>
        <w:t xml:space="preserve"> regresión lineal para determinar si </w:t>
      </w:r>
      <w:proofErr w:type="spellStart"/>
      <w:r w:rsidR="00BE246A">
        <w:rPr>
          <w:rFonts w:ascii="Times New Roman" w:hAnsi="Times New Roman" w:cs="Times New Roman"/>
        </w:rPr>
        <w:t>eiste</w:t>
      </w:r>
      <w:proofErr w:type="spellEnd"/>
      <w:r w:rsidR="00BE246A">
        <w:rPr>
          <w:rFonts w:ascii="Times New Roman" w:hAnsi="Times New Roman" w:cs="Times New Roman"/>
        </w:rPr>
        <w:t xml:space="preserve"> una </w:t>
      </w:r>
      <w:proofErr w:type="spellStart"/>
      <w:r w:rsidR="00BE246A">
        <w:rPr>
          <w:rFonts w:ascii="Times New Roman" w:hAnsi="Times New Roman" w:cs="Times New Roman"/>
        </w:rPr>
        <w:t>relacioon</w:t>
      </w:r>
      <w:proofErr w:type="spellEnd"/>
      <w:r w:rsidR="00BE246A">
        <w:rPr>
          <w:rFonts w:ascii="Times New Roman" w:hAnsi="Times New Roman" w:cs="Times New Roman"/>
        </w:rPr>
        <w:t xml:space="preserve"> entre la abundancia de </w:t>
      </w:r>
      <w:r w:rsidR="006B55D0">
        <w:rPr>
          <w:rFonts w:ascii="Times New Roman" w:hAnsi="Times New Roman" w:cs="Times New Roman"/>
        </w:rPr>
        <w:t xml:space="preserve">toritos estandarizada por el efecto de trampeo y la abundancia de </w:t>
      </w:r>
      <w:proofErr w:type="spellStart"/>
      <w:r w:rsidR="00BE246A">
        <w:rPr>
          <w:rFonts w:ascii="Times New Roman" w:hAnsi="Times New Roman" w:cs="Times New Roman"/>
        </w:rPr>
        <w:t>fecas</w:t>
      </w:r>
      <w:proofErr w:type="spellEnd"/>
      <w:r w:rsidR="006B55D0">
        <w:rPr>
          <w:rFonts w:ascii="Times New Roman" w:hAnsi="Times New Roman" w:cs="Times New Roman"/>
        </w:rPr>
        <w:t xml:space="preserve"> estandarizada por la carga animal de cada sitio.</w:t>
      </w:r>
    </w:p>
    <w:p w:rsidR="00CA169A" w:rsidRDefault="00AE72D4" w:rsidP="00CA169A">
      <w:pPr>
        <w:pStyle w:val="Prrafodelista"/>
        <w:rPr>
          <w:rFonts w:ascii="Times New Roman" w:hAnsi="Times New Roman" w:cs="Times New Roman"/>
        </w:rPr>
      </w:pPr>
      <w:r>
        <w:rPr>
          <w:rFonts w:ascii="Times New Roman" w:hAnsi="Times New Roman" w:cs="Times New Roman"/>
        </w:rPr>
        <w:t>E</w:t>
      </w:r>
      <w:r w:rsidR="00C77901">
        <w:rPr>
          <w:rFonts w:ascii="Times New Roman" w:hAnsi="Times New Roman" w:cs="Times New Roman"/>
        </w:rPr>
        <w:t xml:space="preserve">n todos los lugares donde se </w:t>
      </w:r>
      <w:r>
        <w:rPr>
          <w:rFonts w:ascii="Times New Roman" w:hAnsi="Times New Roman" w:cs="Times New Roman"/>
        </w:rPr>
        <w:t>u</w:t>
      </w:r>
      <w:r w:rsidR="00C77901">
        <w:rPr>
          <w:rFonts w:ascii="Times New Roman" w:hAnsi="Times New Roman" w:cs="Times New Roman"/>
        </w:rPr>
        <w:t xml:space="preserve">bicó un </w:t>
      </w:r>
      <w:proofErr w:type="spellStart"/>
      <w:r w:rsidR="00C77901">
        <w:rPr>
          <w:rFonts w:ascii="Times New Roman" w:hAnsi="Times New Roman" w:cs="Times New Roman"/>
        </w:rPr>
        <w:t>transecto</w:t>
      </w:r>
      <w:proofErr w:type="spellEnd"/>
      <w:r w:rsidR="00C77901">
        <w:rPr>
          <w:rFonts w:ascii="Times New Roman" w:hAnsi="Times New Roman" w:cs="Times New Roman"/>
        </w:rPr>
        <w:t xml:space="preserve"> se midieron los siguientes factores: 1</w:t>
      </w:r>
      <w:r w:rsidR="009353EF">
        <w:rPr>
          <w:rFonts w:ascii="Times New Roman" w:hAnsi="Times New Roman" w:cs="Times New Roman"/>
        </w:rPr>
        <w:t>) Hace</w:t>
      </w:r>
      <w:r w:rsidR="00C77901">
        <w:rPr>
          <w:rFonts w:ascii="Times New Roman" w:hAnsi="Times New Roman" w:cs="Times New Roman"/>
        </w:rPr>
        <w:t xml:space="preserve"> cuántos días el sitio había sido abandonado por ovinos, 2) pendiente del </w:t>
      </w:r>
      <w:proofErr w:type="spellStart"/>
      <w:r w:rsidR="00C77901">
        <w:rPr>
          <w:rFonts w:ascii="Times New Roman" w:hAnsi="Times New Roman" w:cs="Times New Roman"/>
        </w:rPr>
        <w:t>transecto</w:t>
      </w:r>
      <w:proofErr w:type="spellEnd"/>
      <w:r w:rsidR="00C77901">
        <w:rPr>
          <w:rFonts w:ascii="Times New Roman" w:hAnsi="Times New Roman" w:cs="Times New Roman"/>
        </w:rPr>
        <w:t xml:space="preserve"> medida en </w:t>
      </w:r>
      <w:proofErr w:type="spellStart"/>
      <w:r w:rsidR="00C77901">
        <w:rPr>
          <w:rFonts w:ascii="Times New Roman" w:hAnsi="Times New Roman" w:cs="Times New Roman"/>
        </w:rPr>
        <w:t>Δm</w:t>
      </w:r>
      <w:proofErr w:type="spellEnd"/>
      <w:r w:rsidR="00C77901">
        <w:rPr>
          <w:rFonts w:ascii="Times New Roman" w:hAnsi="Times New Roman" w:cs="Times New Roman"/>
        </w:rPr>
        <w:t xml:space="preserve"> altura/m largo, 3) carga animal medida como </w:t>
      </w:r>
      <w:proofErr w:type="spellStart"/>
      <w:r w:rsidR="00C77901">
        <w:rPr>
          <w:rFonts w:ascii="Times New Roman" w:hAnsi="Times New Roman" w:cs="Times New Roman"/>
        </w:rPr>
        <w:t>n°borregos</w:t>
      </w:r>
      <w:proofErr w:type="spellEnd"/>
      <w:r w:rsidR="00C77901">
        <w:rPr>
          <w:rFonts w:ascii="Times New Roman" w:hAnsi="Times New Roman" w:cs="Times New Roman"/>
        </w:rPr>
        <w:t>*días/</w:t>
      </w:r>
      <w:proofErr w:type="spellStart"/>
      <w:r w:rsidR="00C77901">
        <w:rPr>
          <w:rFonts w:ascii="Times New Roman" w:hAnsi="Times New Roman" w:cs="Times New Roman"/>
        </w:rPr>
        <w:t>há</w:t>
      </w:r>
      <w:proofErr w:type="spellEnd"/>
      <w:r w:rsidR="00C77901">
        <w:rPr>
          <w:rFonts w:ascii="Times New Roman" w:hAnsi="Times New Roman" w:cs="Times New Roman"/>
        </w:rPr>
        <w:t>.</w:t>
      </w:r>
    </w:p>
    <w:p w:rsidR="00C77901" w:rsidRDefault="00C77901" w:rsidP="00CA169A">
      <w:pPr>
        <w:pStyle w:val="Prrafodelista"/>
        <w:rPr>
          <w:rFonts w:ascii="Times New Roman" w:hAnsi="Times New Roman" w:cs="Times New Roman"/>
        </w:rPr>
      </w:pPr>
      <w:r>
        <w:rPr>
          <w:rFonts w:ascii="Times New Roman" w:hAnsi="Times New Roman" w:cs="Times New Roman"/>
        </w:rPr>
        <w:t xml:space="preserve">Se estudió la relación entre la  abundancia de </w:t>
      </w:r>
      <w:proofErr w:type="spellStart"/>
      <w:r>
        <w:rPr>
          <w:rFonts w:ascii="Times New Roman" w:hAnsi="Times New Roman" w:cs="Times New Roman"/>
        </w:rPr>
        <w:t>toritoseo</w:t>
      </w:r>
      <w:proofErr w:type="spellEnd"/>
      <w:r>
        <w:rPr>
          <w:rFonts w:ascii="Times New Roman" w:hAnsi="Times New Roman" w:cs="Times New Roman"/>
        </w:rPr>
        <w:t xml:space="preserve">) (n toritos/esfuerzo mue y la abundancia de </w:t>
      </w:r>
      <w:proofErr w:type="spellStart"/>
      <w:r>
        <w:rPr>
          <w:rFonts w:ascii="Times New Roman" w:hAnsi="Times New Roman" w:cs="Times New Roman"/>
        </w:rPr>
        <w:t>fecas</w:t>
      </w:r>
      <w:proofErr w:type="spellEnd"/>
      <w:r>
        <w:rPr>
          <w:rFonts w:ascii="Times New Roman" w:hAnsi="Times New Roman" w:cs="Times New Roman"/>
        </w:rPr>
        <w:t xml:space="preserve"> de ovino (n </w:t>
      </w:r>
      <w:proofErr w:type="spellStart"/>
      <w:r>
        <w:rPr>
          <w:rFonts w:ascii="Times New Roman" w:hAnsi="Times New Roman" w:cs="Times New Roman"/>
        </w:rPr>
        <w:t>fecas</w:t>
      </w:r>
      <w:proofErr w:type="spellEnd"/>
      <w:r>
        <w:rPr>
          <w:rFonts w:ascii="Times New Roman" w:hAnsi="Times New Roman" w:cs="Times New Roman"/>
        </w:rPr>
        <w:t xml:space="preserve">/carga animal) mediante una regresión lineal. </w:t>
      </w:r>
    </w:p>
    <w:p w:rsidR="00C77901" w:rsidRDefault="00C77901" w:rsidP="00CA169A">
      <w:pPr>
        <w:pStyle w:val="Prrafodelista"/>
        <w:rPr>
          <w:rFonts w:ascii="Times New Roman" w:hAnsi="Times New Roman" w:cs="Times New Roman"/>
        </w:rPr>
      </w:pPr>
      <w:r>
        <w:rPr>
          <w:rFonts w:ascii="Times New Roman" w:hAnsi="Times New Roman" w:cs="Times New Roman"/>
        </w:rPr>
        <w:t>Para determinar los factores que determinan la abundancia de toritos estandarizada por el esfuerzo de trampeo se realizó un GLM con los factores enumerados anteriormente.</w:t>
      </w:r>
    </w:p>
    <w:p w:rsidR="00C77901" w:rsidRDefault="00C77901" w:rsidP="00CA169A">
      <w:pPr>
        <w:pStyle w:val="Prrafodelista"/>
        <w:rPr>
          <w:rFonts w:ascii="Times New Roman" w:hAnsi="Times New Roman" w:cs="Times New Roman"/>
        </w:rPr>
      </w:pPr>
    </w:p>
    <w:p w:rsidR="00C77901" w:rsidRDefault="00C77901" w:rsidP="00C77901">
      <w:pPr>
        <w:pStyle w:val="Prrafodelista"/>
        <w:numPr>
          <w:ilvl w:val="0"/>
          <w:numId w:val="1"/>
        </w:numPr>
        <w:rPr>
          <w:rFonts w:ascii="Times New Roman" w:hAnsi="Times New Roman" w:cs="Times New Roman"/>
        </w:rPr>
      </w:pPr>
      <w:r>
        <w:rPr>
          <w:rFonts w:ascii="Times New Roman" w:hAnsi="Times New Roman" w:cs="Times New Roman"/>
        </w:rPr>
        <w:lastRenderedPageBreak/>
        <w:t xml:space="preserve">Se instalaron 20 jaulas de </w:t>
      </w:r>
      <w:r w:rsidR="007D4073">
        <w:rPr>
          <w:rFonts w:ascii="Times New Roman" w:hAnsi="Times New Roman" w:cs="Times New Roman"/>
        </w:rPr>
        <w:t xml:space="preserve">exclusión de ovinos </w:t>
      </w:r>
      <w:r w:rsidR="00D000AD">
        <w:rPr>
          <w:rFonts w:ascii="Times New Roman" w:hAnsi="Times New Roman" w:cs="Times New Roman"/>
        </w:rPr>
        <w:t xml:space="preserve">de </w:t>
      </w:r>
      <w:r w:rsidR="006206F5">
        <w:rPr>
          <w:rFonts w:ascii="Times New Roman" w:hAnsi="Times New Roman" w:cs="Times New Roman"/>
        </w:rPr>
        <w:t xml:space="preserve">34 </w:t>
      </w:r>
      <w:r w:rsidR="00D000AD">
        <w:rPr>
          <w:rFonts w:ascii="Times New Roman" w:hAnsi="Times New Roman" w:cs="Times New Roman"/>
        </w:rPr>
        <w:t>x</w:t>
      </w:r>
      <w:r w:rsidR="006206F5">
        <w:rPr>
          <w:rFonts w:ascii="Times New Roman" w:hAnsi="Times New Roman" w:cs="Times New Roman"/>
        </w:rPr>
        <w:t xml:space="preserve"> 45 cm </w:t>
      </w:r>
      <w:r w:rsidR="007D4073">
        <w:rPr>
          <w:rFonts w:ascii="Times New Roman" w:hAnsi="Times New Roman" w:cs="Times New Roman"/>
        </w:rPr>
        <w:t xml:space="preserve">sometidas a 4 tratamientos: 1) control negativo (sin </w:t>
      </w:r>
      <w:proofErr w:type="spellStart"/>
      <w:r w:rsidR="007D4073">
        <w:rPr>
          <w:rFonts w:ascii="Times New Roman" w:hAnsi="Times New Roman" w:cs="Times New Roman"/>
        </w:rPr>
        <w:t>fecas</w:t>
      </w:r>
      <w:proofErr w:type="spellEnd"/>
      <w:r w:rsidR="007D4073">
        <w:rPr>
          <w:rFonts w:ascii="Times New Roman" w:hAnsi="Times New Roman" w:cs="Times New Roman"/>
        </w:rPr>
        <w:t xml:space="preserve"> y sin toritos), 2) control positivo (adición de 150 gr de </w:t>
      </w:r>
      <w:proofErr w:type="spellStart"/>
      <w:r w:rsidR="007D4073">
        <w:rPr>
          <w:rFonts w:ascii="Times New Roman" w:hAnsi="Times New Roman" w:cs="Times New Roman"/>
        </w:rPr>
        <w:t>fecas</w:t>
      </w:r>
      <w:proofErr w:type="spellEnd"/>
      <w:r w:rsidR="007D4073">
        <w:rPr>
          <w:rFonts w:ascii="Times New Roman" w:hAnsi="Times New Roman" w:cs="Times New Roman"/>
        </w:rPr>
        <w:t xml:space="preserve"> frescas de ovino </w:t>
      </w:r>
      <w:r w:rsidR="00D000AD">
        <w:rPr>
          <w:rFonts w:ascii="Times New Roman" w:hAnsi="Times New Roman" w:cs="Times New Roman"/>
        </w:rPr>
        <w:t>día 1</w:t>
      </w:r>
      <w:r w:rsidR="007D4073">
        <w:rPr>
          <w:rFonts w:ascii="Times New Roman" w:hAnsi="Times New Roman" w:cs="Times New Roman"/>
        </w:rPr>
        <w:t xml:space="preserve"> del experimento), 3) tratamiento 1 (adición de una pareja de escarabajos), 4) tratamiento 2 (adición de una pareja </w:t>
      </w:r>
      <w:r w:rsidR="007218AF">
        <w:rPr>
          <w:rFonts w:ascii="Times New Roman" w:hAnsi="Times New Roman" w:cs="Times New Roman"/>
        </w:rPr>
        <w:t>d</w:t>
      </w:r>
      <w:r w:rsidR="007D4073">
        <w:rPr>
          <w:rFonts w:ascii="Times New Roman" w:hAnsi="Times New Roman" w:cs="Times New Roman"/>
        </w:rPr>
        <w:t xml:space="preserve">e escarabajos y 50 g de </w:t>
      </w:r>
      <w:proofErr w:type="spellStart"/>
      <w:r w:rsidR="007D4073">
        <w:rPr>
          <w:rFonts w:ascii="Times New Roman" w:hAnsi="Times New Roman" w:cs="Times New Roman"/>
        </w:rPr>
        <w:t>fecas</w:t>
      </w:r>
      <w:proofErr w:type="spellEnd"/>
      <w:r w:rsidR="007D4073">
        <w:rPr>
          <w:rFonts w:ascii="Times New Roman" w:hAnsi="Times New Roman" w:cs="Times New Roman"/>
        </w:rPr>
        <w:t xml:space="preserve"> frescas de ovino e</w:t>
      </w:r>
      <w:r w:rsidR="007D4073" w:rsidRPr="007D4073">
        <w:rPr>
          <w:rFonts w:ascii="Times New Roman" w:hAnsi="Times New Roman" w:cs="Times New Roman"/>
        </w:rPr>
        <w:t>n tres oportunidades</w:t>
      </w:r>
      <w:r w:rsidR="007218AF">
        <w:rPr>
          <w:rFonts w:ascii="Times New Roman" w:hAnsi="Times New Roman" w:cs="Times New Roman"/>
        </w:rPr>
        <w:t>:</w:t>
      </w:r>
      <w:r w:rsidR="007D4073">
        <w:rPr>
          <w:rFonts w:ascii="Times New Roman" w:hAnsi="Times New Roman" w:cs="Times New Roman"/>
        </w:rPr>
        <w:t xml:space="preserve"> día 1,  </w:t>
      </w:r>
      <w:r w:rsidR="00D000AD">
        <w:rPr>
          <w:rFonts w:ascii="Times New Roman" w:hAnsi="Times New Roman" w:cs="Times New Roman"/>
        </w:rPr>
        <w:t xml:space="preserve">día 5 y </w:t>
      </w:r>
      <w:r w:rsidR="007D4073">
        <w:rPr>
          <w:rFonts w:ascii="Times New Roman" w:hAnsi="Times New Roman" w:cs="Times New Roman"/>
        </w:rPr>
        <w:t>día 9 del experimento</w:t>
      </w:r>
      <w:r w:rsidR="007218AF">
        <w:rPr>
          <w:rFonts w:ascii="Times New Roman" w:hAnsi="Times New Roman" w:cs="Times New Roman"/>
        </w:rPr>
        <w:t>, para asegurar su utilización de forma no seca</w:t>
      </w:r>
      <w:r w:rsidR="007D4073">
        <w:rPr>
          <w:rFonts w:ascii="Times New Roman" w:hAnsi="Times New Roman" w:cs="Times New Roman"/>
        </w:rPr>
        <w:t>. El experimento se mantuvo durante 287 días, desde el 20 de enero hasta el 3 noviembre 2014.</w:t>
      </w:r>
      <w:r w:rsidR="00D000AD">
        <w:rPr>
          <w:rFonts w:ascii="Times New Roman" w:hAnsi="Times New Roman" w:cs="Times New Roman"/>
        </w:rPr>
        <w:t xml:space="preserve"> </w:t>
      </w:r>
    </w:p>
    <w:p w:rsidR="00AE72D4" w:rsidRDefault="00AE72D4" w:rsidP="00AE72D4">
      <w:pPr>
        <w:pStyle w:val="Prrafodelista"/>
        <w:rPr>
          <w:rFonts w:ascii="Times New Roman" w:hAnsi="Times New Roman" w:cs="Times New Roman"/>
        </w:rPr>
      </w:pPr>
      <w:r>
        <w:rPr>
          <w:rFonts w:ascii="Times New Roman" w:hAnsi="Times New Roman" w:cs="Times New Roman"/>
        </w:rPr>
        <w:t xml:space="preserve">Se sacaron las jaulas y se cortó gramíneas y herbáceas encontradas dentro de </w:t>
      </w:r>
      <w:proofErr w:type="spellStart"/>
      <w:r>
        <w:rPr>
          <w:rFonts w:ascii="Times New Roman" w:hAnsi="Times New Roman" w:cs="Times New Roman"/>
        </w:rPr>
        <w:t>esllas</w:t>
      </w:r>
      <w:proofErr w:type="spellEnd"/>
      <w:r>
        <w:rPr>
          <w:rFonts w:ascii="Times New Roman" w:hAnsi="Times New Roman" w:cs="Times New Roman"/>
        </w:rPr>
        <w:t xml:space="preserve">. Todo el material vegetal se depositó en bolsas de papel separadas y fueron llevadas a la </w:t>
      </w:r>
      <w:proofErr w:type="spellStart"/>
      <w:r>
        <w:rPr>
          <w:rFonts w:ascii="Times New Roman" w:hAnsi="Times New Roman" w:cs="Times New Roman"/>
        </w:rPr>
        <w:t>escuaela</w:t>
      </w:r>
      <w:proofErr w:type="spellEnd"/>
      <w:r>
        <w:rPr>
          <w:rFonts w:ascii="Times New Roman" w:hAnsi="Times New Roman" w:cs="Times New Roman"/>
        </w:rPr>
        <w:t xml:space="preserve"> de </w:t>
      </w:r>
      <w:proofErr w:type="spellStart"/>
      <w:r>
        <w:rPr>
          <w:rFonts w:ascii="Times New Roman" w:hAnsi="Times New Roman" w:cs="Times New Roman"/>
        </w:rPr>
        <w:t>Agronomia</w:t>
      </w:r>
      <w:proofErr w:type="spellEnd"/>
      <w:r>
        <w:rPr>
          <w:rFonts w:ascii="Times New Roman" w:hAnsi="Times New Roman" w:cs="Times New Roman"/>
        </w:rPr>
        <w:t xml:space="preserve"> UMAG donde fueron secadas y luego al Instituto de la Patagonia donde el material fue pesado. </w:t>
      </w:r>
    </w:p>
    <w:p w:rsidR="00AE72D4" w:rsidRDefault="00AE72D4" w:rsidP="00AE72D4">
      <w:pPr>
        <w:pStyle w:val="Prrafodelista"/>
        <w:rPr>
          <w:rFonts w:ascii="Times New Roman" w:hAnsi="Times New Roman" w:cs="Times New Roman"/>
        </w:rPr>
      </w:pPr>
      <w:r>
        <w:rPr>
          <w:rFonts w:ascii="Times New Roman" w:hAnsi="Times New Roman" w:cs="Times New Roman"/>
        </w:rPr>
        <w:t xml:space="preserve">Los datos fueron </w:t>
      </w:r>
      <w:proofErr w:type="spellStart"/>
      <w:r>
        <w:rPr>
          <w:rFonts w:ascii="Times New Roman" w:hAnsi="Times New Roman" w:cs="Times New Roman"/>
        </w:rPr>
        <w:t>analisados</w:t>
      </w:r>
      <w:proofErr w:type="spellEnd"/>
      <w:r>
        <w:rPr>
          <w:rFonts w:ascii="Times New Roman" w:hAnsi="Times New Roman" w:cs="Times New Roman"/>
        </w:rPr>
        <w:t xml:space="preserve"> mediante ANOVA para </w:t>
      </w:r>
      <w:proofErr w:type="spellStart"/>
      <w:r>
        <w:rPr>
          <w:rFonts w:ascii="Times New Roman" w:hAnsi="Times New Roman" w:cs="Times New Roman"/>
        </w:rPr>
        <w:t>determinarr</w:t>
      </w:r>
      <w:proofErr w:type="spellEnd"/>
      <w:r>
        <w:rPr>
          <w:rFonts w:ascii="Times New Roman" w:hAnsi="Times New Roman" w:cs="Times New Roman"/>
        </w:rPr>
        <w:t xml:space="preserve"> diferencias en materia seca por tratamiento.</w:t>
      </w:r>
    </w:p>
    <w:p w:rsidR="00AE72D4" w:rsidRDefault="006206F5" w:rsidP="00AE72D4">
      <w:pPr>
        <w:pStyle w:val="Prrafodelista"/>
        <w:rPr>
          <w:rFonts w:ascii="Times New Roman" w:hAnsi="Times New Roman" w:cs="Times New Roman"/>
        </w:rPr>
      </w:pPr>
      <w:r>
        <w:rPr>
          <w:rFonts w:ascii="Times New Roman" w:hAnsi="Times New Roman" w:cs="Times New Roman"/>
        </w:rPr>
        <w:t>34</w:t>
      </w:r>
    </w:p>
    <w:p w:rsidR="00AE72D4" w:rsidRDefault="00AE72D4" w:rsidP="00AE72D4">
      <w:pPr>
        <w:pStyle w:val="Prrafodelista"/>
        <w:rPr>
          <w:rFonts w:ascii="Times New Roman" w:hAnsi="Times New Roman" w:cs="Times New Roman"/>
        </w:rPr>
      </w:pPr>
      <w:r>
        <w:rPr>
          <w:rFonts w:ascii="Times New Roman" w:hAnsi="Times New Roman" w:cs="Times New Roman"/>
        </w:rPr>
        <w:t>Resultados</w:t>
      </w:r>
    </w:p>
    <w:p w:rsidR="00AE72D4" w:rsidRDefault="00AE72D4" w:rsidP="00AE72D4">
      <w:pPr>
        <w:pStyle w:val="Prrafodelista"/>
        <w:rPr>
          <w:rFonts w:ascii="Times New Roman" w:hAnsi="Times New Roman" w:cs="Times New Roman"/>
        </w:rPr>
      </w:pPr>
    </w:p>
    <w:p w:rsidR="00AE72D4" w:rsidRDefault="006B55D0" w:rsidP="00BE246A">
      <w:pPr>
        <w:pStyle w:val="Prrafodelista"/>
        <w:numPr>
          <w:ilvl w:val="0"/>
          <w:numId w:val="3"/>
        </w:numPr>
        <w:ind w:left="709" w:hanging="425"/>
        <w:rPr>
          <w:rFonts w:ascii="Times New Roman" w:hAnsi="Times New Roman" w:cs="Times New Roman"/>
        </w:rPr>
      </w:pPr>
      <w:r>
        <w:rPr>
          <w:rFonts w:ascii="Times New Roman" w:hAnsi="Times New Roman" w:cs="Times New Roman"/>
        </w:rPr>
        <w:t xml:space="preserve">La regresión lineal entre la abundancia </w:t>
      </w:r>
      <w:proofErr w:type="spellStart"/>
      <w:r>
        <w:rPr>
          <w:rFonts w:ascii="Times New Roman" w:hAnsi="Times New Roman" w:cs="Times New Roman"/>
        </w:rPr>
        <w:t>ed</w:t>
      </w:r>
      <w:proofErr w:type="spellEnd"/>
      <w:r>
        <w:rPr>
          <w:rFonts w:ascii="Times New Roman" w:hAnsi="Times New Roman" w:cs="Times New Roman"/>
        </w:rPr>
        <w:t xml:space="preserve"> toritos estandarizada por el esfuerzo de trampeo y la abundancia de </w:t>
      </w:r>
      <w:proofErr w:type="spellStart"/>
      <w:r>
        <w:rPr>
          <w:rFonts w:ascii="Times New Roman" w:hAnsi="Times New Roman" w:cs="Times New Roman"/>
        </w:rPr>
        <w:t>fecas</w:t>
      </w:r>
      <w:proofErr w:type="spellEnd"/>
      <w:r>
        <w:rPr>
          <w:rFonts w:ascii="Times New Roman" w:hAnsi="Times New Roman" w:cs="Times New Roman"/>
        </w:rPr>
        <w:t xml:space="preserve"> </w:t>
      </w:r>
      <w:proofErr w:type="spellStart"/>
      <w:r>
        <w:rPr>
          <w:rFonts w:ascii="Times New Roman" w:hAnsi="Times New Roman" w:cs="Times New Roman"/>
        </w:rPr>
        <w:t>estadarizasda</w:t>
      </w:r>
      <w:proofErr w:type="spellEnd"/>
      <w:r>
        <w:rPr>
          <w:rFonts w:ascii="Times New Roman" w:hAnsi="Times New Roman" w:cs="Times New Roman"/>
        </w:rPr>
        <w:t xml:space="preserve"> por la carga animal fue </w:t>
      </w:r>
      <w:proofErr w:type="spellStart"/>
      <w:r>
        <w:rPr>
          <w:rFonts w:ascii="Times New Roman" w:hAnsi="Times New Roman" w:cs="Times New Roman"/>
        </w:rPr>
        <w:t>sisgnificativa</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=0.5591, P=0,02). Se establece una relación inversamente proporcional entre ambos factores, lo cual indica que los lugares en donde había más toritos, se encontraban meno </w:t>
      </w:r>
      <w:proofErr w:type="spellStart"/>
      <w:r>
        <w:rPr>
          <w:rFonts w:ascii="Times New Roman" w:hAnsi="Times New Roman" w:cs="Times New Roman"/>
        </w:rPr>
        <w:t>fecas</w:t>
      </w:r>
      <w:proofErr w:type="spellEnd"/>
      <w:r>
        <w:rPr>
          <w:rFonts w:ascii="Times New Roman" w:hAnsi="Times New Roman" w:cs="Times New Roman"/>
        </w:rPr>
        <w:t>.</w:t>
      </w:r>
    </w:p>
    <w:p w:rsidR="006B55D0" w:rsidRDefault="006B55D0" w:rsidP="006B55D0">
      <w:pPr>
        <w:rPr>
          <w:rFonts w:ascii="Times New Roman" w:hAnsi="Times New Roman" w:cs="Times New Roman"/>
        </w:rPr>
      </w:pPr>
      <w:r>
        <w:rPr>
          <w:rFonts w:ascii="Times New Roman" w:hAnsi="Times New Roman" w:cs="Times New Roman"/>
        </w:rPr>
        <w:t xml:space="preserve">El modelo que mejor explicó la abundancia de toritos en los distintos sitios, fue el que </w:t>
      </w:r>
      <w:proofErr w:type="spellStart"/>
      <w:r>
        <w:rPr>
          <w:rFonts w:ascii="Times New Roman" w:hAnsi="Times New Roman" w:cs="Times New Roman"/>
        </w:rPr>
        <w:t>tenia</w:t>
      </w:r>
      <w:proofErr w:type="spellEnd"/>
      <w:r>
        <w:rPr>
          <w:rFonts w:ascii="Times New Roman" w:hAnsi="Times New Roman" w:cs="Times New Roman"/>
        </w:rPr>
        <w:t xml:space="preserve"> como única variable la pendiente. En donde a mayor pendiente se encontró una mayor abundancia de escarabajos.</w:t>
      </w:r>
    </w:p>
    <w:p w:rsidR="006B55D0" w:rsidRDefault="008C1FBF" w:rsidP="006B55D0">
      <w:pPr>
        <w:rPr>
          <w:rFonts w:ascii="Times New Roman" w:hAnsi="Times New Roman" w:cs="Times New Roman"/>
        </w:rPr>
      </w:pPr>
      <w:r>
        <w:rPr>
          <w:rFonts w:ascii="Times New Roman" w:hAnsi="Times New Roman" w:cs="Times New Roman"/>
        </w:rPr>
        <w:t>No</w:t>
      </w:r>
      <w:r w:rsidR="006B55D0">
        <w:rPr>
          <w:rFonts w:ascii="Times New Roman" w:hAnsi="Times New Roman" w:cs="Times New Roman"/>
        </w:rPr>
        <w:t xml:space="preserve"> hubo diferencias </w:t>
      </w:r>
      <w:proofErr w:type="spellStart"/>
      <w:r w:rsidR="006B55D0">
        <w:rPr>
          <w:rFonts w:ascii="Times New Roman" w:hAnsi="Times New Roman" w:cs="Times New Roman"/>
        </w:rPr>
        <w:t>significaivas</w:t>
      </w:r>
      <w:proofErr w:type="spellEnd"/>
      <w:r w:rsidR="006B55D0">
        <w:rPr>
          <w:rFonts w:ascii="Times New Roman" w:hAnsi="Times New Roman" w:cs="Times New Roman"/>
        </w:rPr>
        <w:t xml:space="preserve"> entre el control positivo </w:t>
      </w:r>
      <w:proofErr w:type="spellStart"/>
      <w:r w:rsidR="006B55D0">
        <w:rPr>
          <w:rFonts w:ascii="Times New Roman" w:hAnsi="Times New Roman" w:cs="Times New Roman"/>
        </w:rPr>
        <w:t>ye</w:t>
      </w:r>
      <w:proofErr w:type="spellEnd"/>
      <w:r w:rsidR="006B55D0">
        <w:rPr>
          <w:rFonts w:ascii="Times New Roman" w:hAnsi="Times New Roman" w:cs="Times New Roman"/>
        </w:rPr>
        <w:t xml:space="preserve"> el control negativo, lo cual indica que la presencia de </w:t>
      </w:r>
      <w:proofErr w:type="spellStart"/>
      <w:r w:rsidR="006B55D0">
        <w:rPr>
          <w:rFonts w:ascii="Times New Roman" w:hAnsi="Times New Roman" w:cs="Times New Roman"/>
        </w:rPr>
        <w:t>fecas</w:t>
      </w:r>
      <w:proofErr w:type="spellEnd"/>
      <w:r w:rsidR="006B55D0">
        <w:rPr>
          <w:rFonts w:ascii="Times New Roman" w:hAnsi="Times New Roman" w:cs="Times New Roman"/>
        </w:rPr>
        <w:t xml:space="preserve"> por si solas no </w:t>
      </w:r>
      <w:proofErr w:type="spellStart"/>
      <w:r w:rsidR="006B55D0">
        <w:rPr>
          <w:rFonts w:ascii="Times New Roman" w:hAnsi="Times New Roman" w:cs="Times New Roman"/>
        </w:rPr>
        <w:t>no</w:t>
      </w:r>
      <w:proofErr w:type="spellEnd"/>
      <w:r w:rsidR="006B55D0">
        <w:rPr>
          <w:rFonts w:ascii="Times New Roman" w:hAnsi="Times New Roman" w:cs="Times New Roman"/>
        </w:rPr>
        <w:t xml:space="preserve"> tuvo un efecto en la productividad del pastizal. El tratamiento 2 tuvo diferencias significativas tanto con el control negativo y positivo, indicando que </w:t>
      </w:r>
      <w:proofErr w:type="spellStart"/>
      <w:r w:rsidR="006B55D0">
        <w:rPr>
          <w:rFonts w:ascii="Times New Roman" w:hAnsi="Times New Roman" w:cs="Times New Roman"/>
        </w:rPr>
        <w:t>que</w:t>
      </w:r>
      <w:proofErr w:type="spellEnd"/>
      <w:r w:rsidR="006B55D0">
        <w:rPr>
          <w:rFonts w:ascii="Times New Roman" w:hAnsi="Times New Roman" w:cs="Times New Roman"/>
        </w:rPr>
        <w:t xml:space="preserve"> hubo una mayor productividad ante la presencia de toritos más </w:t>
      </w:r>
      <w:proofErr w:type="spellStart"/>
      <w:r w:rsidR="006B55D0">
        <w:rPr>
          <w:rFonts w:ascii="Times New Roman" w:hAnsi="Times New Roman" w:cs="Times New Roman"/>
        </w:rPr>
        <w:t>fecas</w:t>
      </w:r>
      <w:proofErr w:type="spellEnd"/>
      <w:r w:rsidR="006B55D0">
        <w:rPr>
          <w:rFonts w:ascii="Times New Roman" w:hAnsi="Times New Roman" w:cs="Times New Roman"/>
        </w:rPr>
        <w:t>. El tratamiento 1 no tuvo deferencias significativas con ninguno de los tratamientos</w:t>
      </w:r>
      <w:r>
        <w:rPr>
          <w:rFonts w:ascii="Times New Roman" w:hAnsi="Times New Roman" w:cs="Times New Roman"/>
        </w:rPr>
        <w:t>.</w:t>
      </w:r>
    </w:p>
    <w:p w:rsidR="008C1FBF" w:rsidRPr="006B55D0" w:rsidRDefault="008C1FBF" w:rsidP="006B55D0">
      <w:pPr>
        <w:rPr>
          <w:rFonts w:ascii="Times New Roman" w:hAnsi="Times New Roman" w:cs="Times New Roman"/>
        </w:rPr>
      </w:pPr>
    </w:p>
    <w:p w:rsidR="006B55D0" w:rsidRPr="006B55D0" w:rsidRDefault="006B55D0" w:rsidP="006B55D0">
      <w:pPr>
        <w:rPr>
          <w:rFonts w:ascii="Times New Roman" w:hAnsi="Times New Roman" w:cs="Times New Roman"/>
        </w:rPr>
      </w:pPr>
    </w:p>
    <w:p w:rsidR="00AE72D4" w:rsidRDefault="00AE72D4" w:rsidP="00AE72D4">
      <w:pPr>
        <w:pStyle w:val="Prrafodelista"/>
        <w:rPr>
          <w:rFonts w:ascii="Times New Roman" w:hAnsi="Times New Roman" w:cs="Times New Roman"/>
        </w:rPr>
      </w:pPr>
    </w:p>
    <w:p w:rsidR="00C77901" w:rsidRDefault="00C77901" w:rsidP="00CA169A">
      <w:pPr>
        <w:pStyle w:val="Prrafodelista"/>
        <w:rPr>
          <w:rFonts w:ascii="Times New Roman" w:hAnsi="Times New Roman" w:cs="Times New Roman"/>
        </w:rPr>
      </w:pPr>
    </w:p>
    <w:p w:rsidR="00C77901" w:rsidRDefault="006206F5" w:rsidP="00CA169A">
      <w:pPr>
        <w:pStyle w:val="Prrafodelista"/>
        <w:rPr>
          <w:rFonts w:ascii="Times New Roman" w:hAnsi="Times New Roman" w:cs="Times New Roman"/>
        </w:rPr>
      </w:pPr>
      <w:proofErr w:type="spellStart"/>
      <w:r>
        <w:rPr>
          <w:rFonts w:ascii="Times New Roman" w:hAnsi="Times New Roman" w:cs="Times New Roman"/>
        </w:rPr>
        <w:t>Tables</w:t>
      </w:r>
      <w:proofErr w:type="spellEnd"/>
    </w:p>
    <w:p w:rsidR="0010555D" w:rsidRDefault="0010555D" w:rsidP="00CA169A">
      <w:pPr>
        <w:pStyle w:val="Prrafodelista"/>
        <w:rPr>
          <w:rFonts w:ascii="Times New Roman" w:hAnsi="Times New Roman" w:cs="Times New Roman"/>
        </w:rPr>
      </w:pPr>
    </w:p>
    <w:tbl>
      <w:tblPr>
        <w:tblW w:w="9072" w:type="dxa"/>
        <w:jc w:val="right"/>
        <w:tblCellMar>
          <w:left w:w="70" w:type="dxa"/>
          <w:right w:w="70" w:type="dxa"/>
        </w:tblCellMar>
        <w:tblLook w:val="04A0" w:firstRow="1" w:lastRow="0" w:firstColumn="1" w:lastColumn="0" w:noHBand="0" w:noVBand="1"/>
      </w:tblPr>
      <w:tblGrid>
        <w:gridCol w:w="4111"/>
        <w:gridCol w:w="1701"/>
        <w:gridCol w:w="1701"/>
        <w:gridCol w:w="1559"/>
      </w:tblGrid>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center"/>
              <w:rPr>
                <w:rFonts w:ascii="Times New Roman" w:eastAsia="Times New Roman" w:hAnsi="Times New Roman" w:cs="Times New Roman"/>
                <w:sz w:val="24"/>
                <w:szCs w:val="24"/>
                <w:lang w:eastAsia="es-CL"/>
              </w:rPr>
            </w:pP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center"/>
              <w:rPr>
                <w:rFonts w:ascii="Calibri" w:eastAsia="Times New Roman" w:hAnsi="Calibri" w:cs="Times New Roman"/>
                <w:b/>
                <w:bCs/>
                <w:color w:val="000000"/>
                <w:lang w:eastAsia="es-CL"/>
              </w:rPr>
            </w:pPr>
            <w:proofErr w:type="spellStart"/>
            <w:r w:rsidRPr="0010555D">
              <w:rPr>
                <w:rFonts w:ascii="Calibri" w:eastAsia="Times New Roman" w:hAnsi="Calibri" w:cs="Times New Roman"/>
                <w:b/>
                <w:bCs/>
                <w:color w:val="000000"/>
                <w:lang w:eastAsia="es-CL"/>
              </w:rPr>
              <w:t>Site</w:t>
            </w:r>
            <w:proofErr w:type="spellEnd"/>
            <w:r w:rsidRPr="0010555D">
              <w:rPr>
                <w:rFonts w:ascii="Calibri" w:eastAsia="Times New Roman" w:hAnsi="Calibri" w:cs="Times New Roman"/>
                <w:b/>
                <w:bCs/>
                <w:color w:val="000000"/>
                <w:lang w:eastAsia="es-CL"/>
              </w:rPr>
              <w:t xml:space="preserve"> 3</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center"/>
              <w:rPr>
                <w:rFonts w:ascii="Calibri" w:eastAsia="Times New Roman" w:hAnsi="Calibri" w:cs="Times New Roman"/>
                <w:b/>
                <w:bCs/>
                <w:color w:val="000000"/>
                <w:lang w:eastAsia="es-CL"/>
              </w:rPr>
            </w:pPr>
            <w:proofErr w:type="spellStart"/>
            <w:r w:rsidRPr="0010555D">
              <w:rPr>
                <w:rFonts w:ascii="Calibri" w:eastAsia="Times New Roman" w:hAnsi="Calibri" w:cs="Times New Roman"/>
                <w:b/>
                <w:bCs/>
                <w:color w:val="000000"/>
                <w:lang w:eastAsia="es-CL"/>
              </w:rPr>
              <w:t>Site</w:t>
            </w:r>
            <w:proofErr w:type="spellEnd"/>
            <w:r w:rsidRPr="0010555D">
              <w:rPr>
                <w:rFonts w:ascii="Calibri" w:eastAsia="Times New Roman" w:hAnsi="Calibri" w:cs="Times New Roman"/>
                <w:b/>
                <w:bCs/>
                <w:color w:val="000000"/>
                <w:lang w:eastAsia="es-CL"/>
              </w:rPr>
              <w:t xml:space="preserve"> 2</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center"/>
              <w:rPr>
                <w:rFonts w:ascii="Calibri" w:eastAsia="Times New Roman" w:hAnsi="Calibri" w:cs="Times New Roman"/>
                <w:b/>
                <w:bCs/>
                <w:color w:val="000000"/>
                <w:lang w:eastAsia="es-CL"/>
              </w:rPr>
            </w:pPr>
            <w:proofErr w:type="spellStart"/>
            <w:r w:rsidRPr="0010555D">
              <w:rPr>
                <w:rFonts w:ascii="Calibri" w:eastAsia="Times New Roman" w:hAnsi="Calibri" w:cs="Times New Roman"/>
                <w:b/>
                <w:bCs/>
                <w:color w:val="000000"/>
                <w:lang w:eastAsia="es-CL"/>
              </w:rPr>
              <w:t>Site</w:t>
            </w:r>
            <w:proofErr w:type="spellEnd"/>
            <w:r w:rsidRPr="0010555D">
              <w:rPr>
                <w:rFonts w:ascii="Calibri" w:eastAsia="Times New Roman" w:hAnsi="Calibri" w:cs="Times New Roman"/>
                <w:b/>
                <w:bCs/>
                <w:color w:val="000000"/>
                <w:lang w:eastAsia="es-CL"/>
              </w:rPr>
              <w:t xml:space="preserve"> 1</w:t>
            </w:r>
          </w:p>
        </w:tc>
      </w:tr>
      <w:tr w:rsidR="0010555D" w:rsidRPr="0010555D" w:rsidTr="0010555D">
        <w:trPr>
          <w:trHeight w:val="300"/>
          <w:jc w:val="right"/>
        </w:trPr>
        <w:tc>
          <w:tcPr>
            <w:tcW w:w="4111" w:type="dxa"/>
            <w:tcBorders>
              <w:top w:val="single" w:sz="4" w:space="0" w:color="auto"/>
              <w:left w:val="nil"/>
              <w:bottom w:val="nil"/>
              <w:right w:val="nil"/>
            </w:tcBorders>
            <w:shd w:val="clear" w:color="auto" w:fill="auto"/>
            <w:noWrap/>
            <w:vAlign w:val="bottom"/>
            <w:hideMark/>
          </w:tcPr>
          <w:p w:rsidR="0010555D" w:rsidRPr="00D64E7F" w:rsidRDefault="0010555D" w:rsidP="0010555D">
            <w:pPr>
              <w:spacing w:after="0" w:line="240" w:lineRule="auto"/>
              <w:rPr>
                <w:rFonts w:ascii="Calibri" w:eastAsia="Times New Roman" w:hAnsi="Calibri" w:cs="Times New Roman"/>
                <w:b/>
                <w:bCs/>
                <w:color w:val="000000"/>
                <w:lang w:val="en-GB" w:eastAsia="es-CL"/>
              </w:rPr>
            </w:pPr>
            <w:r w:rsidRPr="00D64E7F">
              <w:rPr>
                <w:rFonts w:ascii="Calibri" w:eastAsia="Times New Roman" w:hAnsi="Calibri" w:cs="Times New Roman"/>
                <w:b/>
                <w:bCs/>
                <w:color w:val="000000"/>
                <w:lang w:val="en-GB" w:eastAsia="es-CL"/>
              </w:rPr>
              <w:t>Date of entry of sheep</w:t>
            </w:r>
          </w:p>
        </w:tc>
        <w:tc>
          <w:tcPr>
            <w:tcW w:w="1701" w:type="dxa"/>
            <w:tcBorders>
              <w:top w:val="single" w:sz="4" w:space="0" w:color="auto"/>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03-01-2014</w:t>
            </w:r>
          </w:p>
        </w:tc>
        <w:tc>
          <w:tcPr>
            <w:tcW w:w="1701" w:type="dxa"/>
            <w:tcBorders>
              <w:top w:val="single" w:sz="4" w:space="0" w:color="auto"/>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28-12-2013</w:t>
            </w:r>
          </w:p>
        </w:tc>
        <w:tc>
          <w:tcPr>
            <w:tcW w:w="1559" w:type="dxa"/>
            <w:tcBorders>
              <w:top w:val="single" w:sz="4" w:space="0" w:color="auto"/>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14-12-2013</w:t>
            </w:r>
          </w:p>
        </w:tc>
      </w:tr>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rPr>
                <w:rFonts w:ascii="Calibri" w:eastAsia="Times New Roman" w:hAnsi="Calibri" w:cs="Times New Roman"/>
                <w:b/>
                <w:bCs/>
                <w:color w:val="000000"/>
                <w:lang w:eastAsia="es-CL"/>
              </w:rPr>
            </w:pPr>
            <w:proofErr w:type="spellStart"/>
            <w:r w:rsidRPr="0010555D">
              <w:rPr>
                <w:rFonts w:ascii="Calibri" w:eastAsia="Times New Roman" w:hAnsi="Calibri" w:cs="Times New Roman"/>
                <w:b/>
                <w:bCs/>
                <w:color w:val="000000"/>
                <w:lang w:eastAsia="es-CL"/>
              </w:rPr>
              <w:t>Departure</w:t>
            </w:r>
            <w:proofErr w:type="spellEnd"/>
            <w:r w:rsidRPr="0010555D">
              <w:rPr>
                <w:rFonts w:ascii="Calibri" w:eastAsia="Times New Roman" w:hAnsi="Calibri" w:cs="Times New Roman"/>
                <w:b/>
                <w:bCs/>
                <w:color w:val="000000"/>
                <w:lang w:eastAsia="es-CL"/>
              </w:rPr>
              <w:t xml:space="preserve"> date of </w:t>
            </w:r>
            <w:proofErr w:type="spellStart"/>
            <w:r w:rsidRPr="0010555D">
              <w:rPr>
                <w:rFonts w:ascii="Calibri" w:eastAsia="Times New Roman" w:hAnsi="Calibri" w:cs="Times New Roman"/>
                <w:b/>
                <w:bCs/>
                <w:color w:val="000000"/>
                <w:lang w:eastAsia="es-CL"/>
              </w:rPr>
              <w:t>sheep</w:t>
            </w:r>
            <w:proofErr w:type="spellEnd"/>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07-01-2014</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01-01-2014</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28-12-2013</w:t>
            </w:r>
          </w:p>
        </w:tc>
      </w:tr>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rPr>
                <w:rFonts w:ascii="Calibri" w:eastAsia="Times New Roman" w:hAnsi="Calibri" w:cs="Times New Roman"/>
                <w:b/>
                <w:bCs/>
                <w:color w:val="000000"/>
                <w:lang w:eastAsia="es-CL"/>
              </w:rPr>
            </w:pPr>
            <w:r w:rsidRPr="0010555D">
              <w:rPr>
                <w:rFonts w:ascii="Calibri" w:eastAsia="Times New Roman" w:hAnsi="Calibri" w:cs="Times New Roman"/>
                <w:b/>
                <w:bCs/>
                <w:color w:val="000000"/>
                <w:lang w:eastAsia="es-CL"/>
              </w:rPr>
              <w:t xml:space="preserve">Total </w:t>
            </w:r>
            <w:proofErr w:type="spellStart"/>
            <w:r w:rsidRPr="0010555D">
              <w:rPr>
                <w:rFonts w:ascii="Calibri" w:eastAsia="Times New Roman" w:hAnsi="Calibri" w:cs="Times New Roman"/>
                <w:b/>
                <w:bCs/>
                <w:color w:val="000000"/>
                <w:lang w:eastAsia="es-CL"/>
              </w:rPr>
              <w:t>days</w:t>
            </w:r>
            <w:proofErr w:type="spellEnd"/>
            <w:r w:rsidRPr="0010555D">
              <w:rPr>
                <w:rFonts w:ascii="Calibri" w:eastAsia="Times New Roman" w:hAnsi="Calibri" w:cs="Times New Roman"/>
                <w:b/>
                <w:bCs/>
                <w:color w:val="000000"/>
                <w:lang w:eastAsia="es-CL"/>
              </w:rPr>
              <w:t xml:space="preserve"> </w:t>
            </w:r>
            <w:proofErr w:type="spellStart"/>
            <w:r w:rsidRPr="0010555D">
              <w:rPr>
                <w:rFonts w:ascii="Calibri" w:eastAsia="Times New Roman" w:hAnsi="Calibri" w:cs="Times New Roman"/>
                <w:b/>
                <w:bCs/>
                <w:color w:val="000000"/>
                <w:lang w:eastAsia="es-CL"/>
              </w:rPr>
              <w:t>with</w:t>
            </w:r>
            <w:proofErr w:type="spellEnd"/>
            <w:r w:rsidRPr="0010555D">
              <w:rPr>
                <w:rFonts w:ascii="Calibri" w:eastAsia="Times New Roman" w:hAnsi="Calibri" w:cs="Times New Roman"/>
                <w:b/>
                <w:bCs/>
                <w:color w:val="000000"/>
                <w:lang w:eastAsia="es-CL"/>
              </w:rPr>
              <w:t xml:space="preserve"> </w:t>
            </w:r>
            <w:proofErr w:type="spellStart"/>
            <w:r w:rsidRPr="0010555D">
              <w:rPr>
                <w:rFonts w:ascii="Calibri" w:eastAsia="Times New Roman" w:hAnsi="Calibri" w:cs="Times New Roman"/>
                <w:b/>
                <w:bCs/>
                <w:color w:val="000000"/>
                <w:lang w:eastAsia="es-CL"/>
              </w:rPr>
              <w:t>sheep</w:t>
            </w:r>
            <w:proofErr w:type="spellEnd"/>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4</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4</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14</w:t>
            </w:r>
          </w:p>
        </w:tc>
      </w:tr>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D64E7F" w:rsidRDefault="0010555D" w:rsidP="0010555D">
            <w:pPr>
              <w:spacing w:after="0" w:line="240" w:lineRule="auto"/>
              <w:rPr>
                <w:rFonts w:ascii="Calibri" w:eastAsia="Times New Roman" w:hAnsi="Calibri" w:cs="Times New Roman"/>
                <w:b/>
                <w:bCs/>
                <w:color w:val="000000"/>
                <w:lang w:val="en-GB" w:eastAsia="es-CL"/>
              </w:rPr>
            </w:pPr>
            <w:r w:rsidRPr="00D64E7F">
              <w:rPr>
                <w:rFonts w:ascii="Calibri" w:eastAsia="Times New Roman" w:hAnsi="Calibri" w:cs="Times New Roman"/>
                <w:b/>
                <w:bCs/>
                <w:color w:val="000000"/>
                <w:lang w:val="en-GB" w:eastAsia="es-CL"/>
              </w:rPr>
              <w:t>Start date of barber Sampling</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23-01-2014</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23-01-2014</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23-01-2014</w:t>
            </w:r>
          </w:p>
        </w:tc>
      </w:tr>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D64E7F" w:rsidRDefault="0010555D" w:rsidP="0010555D">
            <w:pPr>
              <w:spacing w:after="0" w:line="240" w:lineRule="auto"/>
              <w:rPr>
                <w:rFonts w:ascii="Calibri" w:eastAsia="Times New Roman" w:hAnsi="Calibri" w:cs="Times New Roman"/>
                <w:b/>
                <w:bCs/>
                <w:color w:val="000000"/>
                <w:lang w:val="en-GB" w:eastAsia="es-CL"/>
              </w:rPr>
            </w:pPr>
            <w:r w:rsidRPr="00D64E7F">
              <w:rPr>
                <w:rFonts w:ascii="Calibri" w:eastAsia="Times New Roman" w:hAnsi="Calibri" w:cs="Times New Roman"/>
                <w:b/>
                <w:bCs/>
                <w:color w:val="000000"/>
                <w:lang w:val="en-GB" w:eastAsia="es-CL"/>
              </w:rPr>
              <w:t>Days after departure of sheep</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16</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22</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26</w:t>
            </w:r>
          </w:p>
        </w:tc>
      </w:tr>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rPr>
                <w:rFonts w:ascii="Calibri" w:eastAsia="Times New Roman" w:hAnsi="Calibri" w:cs="Times New Roman"/>
                <w:b/>
                <w:bCs/>
                <w:color w:val="000000"/>
                <w:lang w:eastAsia="es-CL"/>
              </w:rPr>
            </w:pPr>
            <w:proofErr w:type="spellStart"/>
            <w:r w:rsidRPr="0010555D">
              <w:rPr>
                <w:rFonts w:ascii="Calibri" w:eastAsia="Times New Roman" w:hAnsi="Calibri" w:cs="Times New Roman"/>
                <w:b/>
                <w:bCs/>
                <w:color w:val="000000"/>
                <w:lang w:eastAsia="es-CL"/>
              </w:rPr>
              <w:t>Hectares</w:t>
            </w:r>
            <w:proofErr w:type="spellEnd"/>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400</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130</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426</w:t>
            </w:r>
          </w:p>
        </w:tc>
      </w:tr>
      <w:tr w:rsidR="0010555D" w:rsidRPr="0010555D" w:rsidTr="0010555D">
        <w:trPr>
          <w:trHeight w:val="300"/>
          <w:jc w:val="right"/>
        </w:trPr>
        <w:tc>
          <w:tcPr>
            <w:tcW w:w="411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rPr>
                <w:rFonts w:ascii="Calibri" w:eastAsia="Times New Roman" w:hAnsi="Calibri" w:cs="Times New Roman"/>
                <w:b/>
                <w:bCs/>
                <w:color w:val="000000"/>
                <w:lang w:eastAsia="es-CL"/>
              </w:rPr>
            </w:pPr>
            <w:proofErr w:type="spellStart"/>
            <w:r w:rsidRPr="0010555D">
              <w:rPr>
                <w:rFonts w:ascii="Calibri" w:eastAsia="Times New Roman" w:hAnsi="Calibri" w:cs="Times New Roman"/>
                <w:b/>
                <w:bCs/>
                <w:color w:val="000000"/>
                <w:lang w:eastAsia="es-CL"/>
              </w:rPr>
              <w:t>Number</w:t>
            </w:r>
            <w:proofErr w:type="spellEnd"/>
            <w:r w:rsidRPr="0010555D">
              <w:rPr>
                <w:rFonts w:ascii="Calibri" w:eastAsia="Times New Roman" w:hAnsi="Calibri" w:cs="Times New Roman"/>
                <w:b/>
                <w:bCs/>
                <w:color w:val="000000"/>
                <w:lang w:eastAsia="es-CL"/>
              </w:rPr>
              <w:t xml:space="preserve"> of </w:t>
            </w:r>
            <w:proofErr w:type="spellStart"/>
            <w:r w:rsidRPr="0010555D">
              <w:rPr>
                <w:rFonts w:ascii="Calibri" w:eastAsia="Times New Roman" w:hAnsi="Calibri" w:cs="Times New Roman"/>
                <w:b/>
                <w:bCs/>
                <w:color w:val="000000"/>
                <w:lang w:eastAsia="es-CL"/>
              </w:rPr>
              <w:t>sheep</w:t>
            </w:r>
            <w:proofErr w:type="spellEnd"/>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2700</w:t>
            </w:r>
          </w:p>
        </w:tc>
        <w:tc>
          <w:tcPr>
            <w:tcW w:w="1701"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2700</w:t>
            </w:r>
          </w:p>
        </w:tc>
        <w:tc>
          <w:tcPr>
            <w:tcW w:w="1559" w:type="dxa"/>
            <w:tcBorders>
              <w:top w:val="nil"/>
              <w:left w:val="nil"/>
              <w:bottom w:val="nil"/>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2700</w:t>
            </w:r>
          </w:p>
        </w:tc>
      </w:tr>
      <w:tr w:rsidR="0010555D" w:rsidRPr="0010555D" w:rsidTr="0010555D">
        <w:trPr>
          <w:trHeight w:val="300"/>
          <w:jc w:val="right"/>
        </w:trPr>
        <w:tc>
          <w:tcPr>
            <w:tcW w:w="4111" w:type="dxa"/>
            <w:tcBorders>
              <w:top w:val="nil"/>
              <w:left w:val="nil"/>
              <w:bottom w:val="single" w:sz="4" w:space="0" w:color="auto"/>
              <w:right w:val="nil"/>
            </w:tcBorders>
            <w:shd w:val="clear" w:color="auto" w:fill="auto"/>
            <w:noWrap/>
            <w:vAlign w:val="bottom"/>
            <w:hideMark/>
          </w:tcPr>
          <w:p w:rsidR="0010555D" w:rsidRPr="00D64E7F" w:rsidRDefault="0010555D" w:rsidP="0010555D">
            <w:pPr>
              <w:spacing w:after="0" w:line="240" w:lineRule="auto"/>
              <w:rPr>
                <w:rFonts w:ascii="Calibri" w:eastAsia="Times New Roman" w:hAnsi="Calibri" w:cs="Times New Roman"/>
                <w:b/>
                <w:bCs/>
                <w:color w:val="000000"/>
                <w:lang w:val="en-GB" w:eastAsia="es-CL"/>
              </w:rPr>
            </w:pPr>
            <w:r w:rsidRPr="00D64E7F">
              <w:rPr>
                <w:rFonts w:ascii="Calibri" w:eastAsia="Times New Roman" w:hAnsi="Calibri" w:cs="Times New Roman"/>
                <w:b/>
                <w:bCs/>
                <w:color w:val="000000"/>
                <w:lang w:val="en-GB" w:eastAsia="es-CL"/>
              </w:rPr>
              <w:t>Stocking rate</w:t>
            </w:r>
          </w:p>
          <w:p w:rsidR="0010555D" w:rsidRPr="00D64E7F" w:rsidRDefault="0010555D" w:rsidP="0010555D">
            <w:pPr>
              <w:spacing w:after="0" w:line="240" w:lineRule="auto"/>
              <w:rPr>
                <w:rFonts w:ascii="Calibri" w:eastAsia="Times New Roman" w:hAnsi="Calibri" w:cs="Times New Roman"/>
                <w:b/>
                <w:bCs/>
                <w:color w:val="000000"/>
                <w:lang w:val="en-GB" w:eastAsia="es-CL"/>
              </w:rPr>
            </w:pPr>
            <w:r w:rsidRPr="00D64E7F">
              <w:rPr>
                <w:rFonts w:ascii="Calibri" w:eastAsia="Times New Roman" w:hAnsi="Calibri" w:cs="Times New Roman"/>
                <w:b/>
                <w:bCs/>
                <w:color w:val="000000"/>
                <w:lang w:val="en-GB" w:eastAsia="es-CL"/>
              </w:rPr>
              <w:lastRenderedPageBreak/>
              <w:t xml:space="preserve">(number </w:t>
            </w:r>
            <w:proofErr w:type="spellStart"/>
            <w:r w:rsidRPr="00D64E7F">
              <w:rPr>
                <w:rFonts w:ascii="Calibri" w:eastAsia="Times New Roman" w:hAnsi="Calibri" w:cs="Times New Roman"/>
                <w:b/>
                <w:bCs/>
                <w:color w:val="000000"/>
                <w:lang w:val="en-GB" w:eastAsia="es-CL"/>
              </w:rPr>
              <w:t>oh</w:t>
            </w:r>
            <w:proofErr w:type="spellEnd"/>
            <w:r w:rsidRPr="00D64E7F">
              <w:rPr>
                <w:rFonts w:ascii="Calibri" w:eastAsia="Times New Roman" w:hAnsi="Calibri" w:cs="Times New Roman"/>
                <w:b/>
                <w:bCs/>
                <w:color w:val="000000"/>
                <w:lang w:val="en-GB" w:eastAsia="es-CL"/>
              </w:rPr>
              <w:t xml:space="preserve"> sheep*number of days*ha-1)</w:t>
            </w:r>
          </w:p>
        </w:tc>
        <w:tc>
          <w:tcPr>
            <w:tcW w:w="1701" w:type="dxa"/>
            <w:tcBorders>
              <w:top w:val="nil"/>
              <w:left w:val="nil"/>
              <w:bottom w:val="single" w:sz="4" w:space="0" w:color="auto"/>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lastRenderedPageBreak/>
              <w:t>27</w:t>
            </w:r>
          </w:p>
        </w:tc>
        <w:tc>
          <w:tcPr>
            <w:tcW w:w="1701" w:type="dxa"/>
            <w:tcBorders>
              <w:top w:val="nil"/>
              <w:left w:val="nil"/>
              <w:bottom w:val="single" w:sz="4" w:space="0" w:color="auto"/>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83</w:t>
            </w:r>
          </w:p>
        </w:tc>
        <w:tc>
          <w:tcPr>
            <w:tcW w:w="1559" w:type="dxa"/>
            <w:tcBorders>
              <w:top w:val="nil"/>
              <w:left w:val="nil"/>
              <w:bottom w:val="single" w:sz="4" w:space="0" w:color="auto"/>
              <w:right w:val="nil"/>
            </w:tcBorders>
            <w:shd w:val="clear" w:color="auto" w:fill="auto"/>
            <w:noWrap/>
            <w:vAlign w:val="bottom"/>
            <w:hideMark/>
          </w:tcPr>
          <w:p w:rsidR="0010555D" w:rsidRPr="0010555D" w:rsidRDefault="0010555D" w:rsidP="0010555D">
            <w:pPr>
              <w:spacing w:after="0" w:line="240" w:lineRule="auto"/>
              <w:jc w:val="right"/>
              <w:rPr>
                <w:rFonts w:ascii="Calibri" w:eastAsia="Times New Roman" w:hAnsi="Calibri" w:cs="Times New Roman"/>
                <w:color w:val="000000"/>
                <w:lang w:eastAsia="es-CL"/>
              </w:rPr>
            </w:pPr>
            <w:r w:rsidRPr="0010555D">
              <w:rPr>
                <w:rFonts w:ascii="Calibri" w:eastAsia="Times New Roman" w:hAnsi="Calibri" w:cs="Times New Roman"/>
                <w:color w:val="000000"/>
                <w:lang w:eastAsia="es-CL"/>
              </w:rPr>
              <w:t>89</w:t>
            </w:r>
          </w:p>
        </w:tc>
      </w:tr>
    </w:tbl>
    <w:p w:rsidR="0010555D" w:rsidRDefault="0010555D" w:rsidP="00CA169A">
      <w:pPr>
        <w:pStyle w:val="Prrafodelista"/>
        <w:rPr>
          <w:rFonts w:ascii="Times New Roman" w:hAnsi="Times New Roman" w:cs="Times New Roman"/>
        </w:rPr>
      </w:pPr>
    </w:p>
    <w:p w:rsidR="006206F5" w:rsidRDefault="006206F5" w:rsidP="00CA169A">
      <w:pPr>
        <w:pStyle w:val="Prrafodelista"/>
        <w:rPr>
          <w:rFonts w:ascii="Times New Roman" w:hAnsi="Times New Roman" w:cs="Times New Roman"/>
        </w:rPr>
      </w:pPr>
    </w:p>
    <w:p w:rsidR="0010555D" w:rsidRDefault="0010555D">
      <w:pPr>
        <w:rPr>
          <w:rFonts w:ascii="Times New Roman" w:hAnsi="Times New Roman" w:cs="Times New Roman"/>
        </w:rPr>
      </w:pPr>
      <w:r>
        <w:rPr>
          <w:rFonts w:ascii="Times New Roman" w:hAnsi="Times New Roman" w:cs="Times New Roman"/>
        </w:rPr>
        <w:br w:type="page"/>
      </w:r>
    </w:p>
    <w:p w:rsidR="006206F5" w:rsidRDefault="006206F5" w:rsidP="00CA169A">
      <w:pPr>
        <w:pStyle w:val="Prrafodelista"/>
        <w:rPr>
          <w:rFonts w:ascii="Times New Roman" w:hAnsi="Times New Roman" w:cs="Times New Roman"/>
        </w:rPr>
      </w:pPr>
      <w:r>
        <w:rPr>
          <w:rFonts w:ascii="Times New Roman" w:hAnsi="Times New Roman" w:cs="Times New Roman"/>
        </w:rPr>
        <w:lastRenderedPageBreak/>
        <w:t>Figures</w:t>
      </w:r>
    </w:p>
    <w:p w:rsidR="0010555D" w:rsidRDefault="0010555D" w:rsidP="00CA169A">
      <w:pPr>
        <w:pStyle w:val="Prrafodelista"/>
        <w:rPr>
          <w:rFonts w:ascii="Times New Roman" w:hAnsi="Times New Roman" w:cs="Times New Roman"/>
        </w:rPr>
      </w:pPr>
      <w:r w:rsidRPr="0010555D">
        <w:rPr>
          <w:rFonts w:ascii="Times New Roman" w:hAnsi="Times New Roman" w:cs="Times New Roman"/>
          <w:noProof/>
          <w:lang w:eastAsia="es-CL"/>
        </w:rPr>
        <w:drawing>
          <wp:inline distT="0" distB="0" distL="0" distR="0">
            <wp:extent cx="4812665" cy="1972945"/>
            <wp:effectExtent l="0" t="0" r="6985" b="8255"/>
            <wp:docPr id="10" name="Imagen 10"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ownloads\Transecto.t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2665" cy="1972945"/>
                    </a:xfrm>
                    <a:prstGeom prst="rect">
                      <a:avLst/>
                    </a:prstGeom>
                    <a:noFill/>
                    <a:ln>
                      <a:noFill/>
                    </a:ln>
                  </pic:spPr>
                </pic:pic>
              </a:graphicData>
            </a:graphic>
          </wp:inline>
        </w:drawing>
      </w:r>
    </w:p>
    <w:p w:rsidR="0010555D" w:rsidRDefault="0010555D" w:rsidP="00CA169A">
      <w:pPr>
        <w:pStyle w:val="Prrafodelista"/>
        <w:rPr>
          <w:rFonts w:ascii="Times New Roman" w:hAnsi="Times New Roman" w:cs="Times New Roman"/>
        </w:rPr>
      </w:pPr>
      <w:r w:rsidRPr="0010555D">
        <w:rPr>
          <w:rFonts w:ascii="Times New Roman" w:hAnsi="Times New Roman" w:cs="Times New Roman"/>
          <w:noProof/>
          <w:lang w:eastAsia="es-CL"/>
        </w:rPr>
        <w:drawing>
          <wp:inline distT="0" distB="0" distL="0" distR="0">
            <wp:extent cx="4980940" cy="3513455"/>
            <wp:effectExtent l="0" t="0" r="0" b="0"/>
            <wp:docPr id="11" name="Imagen 11"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uario\Downloads\regresion 2.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0940" cy="3513455"/>
                    </a:xfrm>
                    <a:prstGeom prst="rect">
                      <a:avLst/>
                    </a:prstGeom>
                    <a:noFill/>
                    <a:ln>
                      <a:noFill/>
                    </a:ln>
                  </pic:spPr>
                </pic:pic>
              </a:graphicData>
            </a:graphic>
          </wp:inline>
        </w:drawing>
      </w:r>
    </w:p>
    <w:p w:rsidR="0010555D" w:rsidRDefault="0010555D" w:rsidP="00CA169A">
      <w:pPr>
        <w:pStyle w:val="Prrafodelista"/>
        <w:rPr>
          <w:rFonts w:ascii="Times New Roman" w:hAnsi="Times New Roman" w:cs="Times New Roman"/>
        </w:rPr>
      </w:pPr>
      <w:r w:rsidRPr="0010555D">
        <w:rPr>
          <w:rFonts w:ascii="Times New Roman" w:hAnsi="Times New Roman" w:cs="Times New Roman"/>
          <w:noProof/>
          <w:lang w:eastAsia="es-CL"/>
        </w:rPr>
        <w:lastRenderedPageBreak/>
        <w:drawing>
          <wp:inline distT="0" distB="0" distL="0" distR="0">
            <wp:extent cx="5197475" cy="3513455"/>
            <wp:effectExtent l="0" t="0" r="3175" b="0"/>
            <wp:docPr id="12" name="Imagen 12"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ownloads\Pendiente vs abundancia.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7475" cy="3513455"/>
                    </a:xfrm>
                    <a:prstGeom prst="rect">
                      <a:avLst/>
                    </a:prstGeom>
                    <a:noFill/>
                    <a:ln>
                      <a:noFill/>
                    </a:ln>
                  </pic:spPr>
                </pic:pic>
              </a:graphicData>
            </a:graphic>
          </wp:inline>
        </w:drawing>
      </w:r>
    </w:p>
    <w:p w:rsidR="0010555D" w:rsidRDefault="0010555D" w:rsidP="00CA169A">
      <w:pPr>
        <w:pStyle w:val="Prrafodelista"/>
        <w:rPr>
          <w:rFonts w:ascii="Times New Roman" w:hAnsi="Times New Roman" w:cs="Times New Roman"/>
        </w:rPr>
      </w:pPr>
      <w:r w:rsidRPr="0010555D">
        <w:rPr>
          <w:rFonts w:ascii="Times New Roman" w:hAnsi="Times New Roman" w:cs="Times New Roman"/>
          <w:noProof/>
          <w:lang w:eastAsia="es-CL"/>
        </w:rPr>
        <w:drawing>
          <wp:inline distT="0" distB="0" distL="0" distR="0">
            <wp:extent cx="5612130" cy="4398304"/>
            <wp:effectExtent l="0" t="0" r="7620" b="2540"/>
            <wp:docPr id="13" name="Imagen 13"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uario\Downloads\Dry matter per ha.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4398304"/>
                    </a:xfrm>
                    <a:prstGeom prst="rect">
                      <a:avLst/>
                    </a:prstGeom>
                    <a:noFill/>
                    <a:ln>
                      <a:noFill/>
                    </a:ln>
                  </pic:spPr>
                </pic:pic>
              </a:graphicData>
            </a:graphic>
          </wp:inline>
        </w:drawing>
      </w:r>
    </w:p>
    <w:sectPr w:rsidR="001055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D1835"/>
    <w:multiLevelType w:val="hybridMultilevel"/>
    <w:tmpl w:val="B42686BC"/>
    <w:lvl w:ilvl="0" w:tplc="64A23B4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nsid w:val="32B21A53"/>
    <w:multiLevelType w:val="hybridMultilevel"/>
    <w:tmpl w:val="D3D8B4DA"/>
    <w:lvl w:ilvl="0" w:tplc="04E2BAC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nsid w:val="4DF322EC"/>
    <w:multiLevelType w:val="hybridMultilevel"/>
    <w:tmpl w:val="037C28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9A"/>
    <w:rsid w:val="0006734C"/>
    <w:rsid w:val="0010555D"/>
    <w:rsid w:val="00327E25"/>
    <w:rsid w:val="006206F5"/>
    <w:rsid w:val="006B55D0"/>
    <w:rsid w:val="007218AF"/>
    <w:rsid w:val="007A1603"/>
    <w:rsid w:val="007D4073"/>
    <w:rsid w:val="008C1FBF"/>
    <w:rsid w:val="008F3628"/>
    <w:rsid w:val="009353EF"/>
    <w:rsid w:val="00A4143D"/>
    <w:rsid w:val="00AE72D4"/>
    <w:rsid w:val="00BE246A"/>
    <w:rsid w:val="00C27349"/>
    <w:rsid w:val="00C436DA"/>
    <w:rsid w:val="00C77901"/>
    <w:rsid w:val="00CA169A"/>
    <w:rsid w:val="00D000AD"/>
    <w:rsid w:val="00D64E7F"/>
    <w:rsid w:val="00F14A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69A"/>
    <w:pPr>
      <w:ind w:left="720"/>
      <w:contextualSpacing/>
    </w:pPr>
  </w:style>
  <w:style w:type="paragraph" w:styleId="Textodeglobo">
    <w:name w:val="Balloon Text"/>
    <w:basedOn w:val="Normal"/>
    <w:link w:val="TextodegloboCar"/>
    <w:uiPriority w:val="99"/>
    <w:semiHidden/>
    <w:unhideWhenUsed/>
    <w:rsid w:val="00D64E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E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69A"/>
    <w:pPr>
      <w:ind w:left="720"/>
      <w:contextualSpacing/>
    </w:pPr>
  </w:style>
  <w:style w:type="paragraph" w:styleId="Textodeglobo">
    <w:name w:val="Balloon Text"/>
    <w:basedOn w:val="Normal"/>
    <w:link w:val="TextodegloboCar"/>
    <w:uiPriority w:val="99"/>
    <w:semiHidden/>
    <w:unhideWhenUsed/>
    <w:rsid w:val="00D64E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1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microsoft.com/office/2007/relationships/stylesWithEffects" Target="stylesWithEffect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1544</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Giorgia</dc:creator>
  <cp:lastModifiedBy>usuario1</cp:lastModifiedBy>
  <cp:revision>3</cp:revision>
  <dcterms:created xsi:type="dcterms:W3CDTF">2014-12-09T01:52:00Z</dcterms:created>
  <dcterms:modified xsi:type="dcterms:W3CDTF">2014-12-09T02:57:00Z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id="bqwhvoVK"/&gt;&lt;style id="http://www.zotero.org/styles/diversity-and-distributions" hasBibliography="1" bibliographyStyleHasBeenSet="0"/&gt;&lt;prefs&gt;&lt;pref name="fieldType" value="Field"/&gt;&lt;pref name="sto</vt:lpwstr>
  </property>
  <property fmtid="{D5CDD505-2E9C-101B-9397-08002B2CF9AE}" pid="3" name="ZOTERO_PREF_2">
    <vt:lpwstr>reReferences" value="true"/&gt;&lt;pref name="automaticJournalAbbreviations" value="true"/&gt;&lt;pref name="noteType" value="0"/&gt;&lt;/prefs&gt;&lt;/data&gt;</vt:lpwstr>
  </property>
</Properties>
</file>