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213A"/>
          <w:sz w:val="60"/>
        </w:rPr>
        <w:t>Customer Intelligence Platform</w:t>
      </w:r>
    </w:p>
    <w:p>
      <w:pPr>
        <w:jc w:val="center"/>
      </w:pPr>
      <w:r>
        <w:t>Product Requirements Document for a clickable, non-branded demo</w:t>
      </w:r>
      <w:r>
        <w:rPr>
          <w:color w:val="165DFF"/>
          <w:sz w:val="28"/>
        </w:rPr>
        <w:t>Product Requirements Document for a clickable, non-branded demo</w:t>
      </w:r>
    </w:p>
    <w:p/>
    <w:tbl>
      <w:tblPr>
        <w:tblW w:type="auto" w:w="0"/>
        <w:jc w:val="center"/>
        <w:tblLayout w:type="fixed"/>
        <w:tblLook w:firstColumn="1" w:firstRow="1" w:lastColumn="0" w:lastRow="0" w:noHBand="0" w:noVBand="1" w:val="04A0"/>
      </w:tblPr>
      <w:tblGrid>
        <w:gridCol w:w="3293"/>
        <w:gridCol w:w="3293"/>
        <w:gridCol w:w="3293"/>
      </w:tblGrid>
      <w:tr>
        <w:tc>
          <w:tcPr>
            <w:tcW w:type="dxa" w:w="2952"/>
            <w:shd w:fill="F3F6FA"/>
            <w:tcMar>
              <w:top w:w="160" w:type="dxa"/>
              <w:start w:w="160" w:type="dxa"/>
              <w:bottom w:w="160" w:type="dxa"/>
              <w:end w:w="160" w:type="dxa"/>
            </w:tcMar>
          </w:tcPr>
          <w:p>
            <w:pPr>
              <w:jc w:val="center"/>
            </w:pPr>
            <w:r>
              <w:rPr>
                <w:b/>
                <w:color w:val="5E6B7A"/>
                <w:sz w:val="16"/>
              </w:rPr>
              <w:t>ARTIFACT</w:t>
              <w:br/>
            </w:r>
            <w:r>
              <w:rPr>
                <w:b/>
                <w:color w:val="12213A"/>
                <w:sz w:val="20"/>
              </w:rPr>
              <w:t>PRD</w:t>
            </w:r>
          </w:p>
        </w:tc>
        <w:tc>
          <w:tcPr>
            <w:tcW w:type="dxa" w:w="2952"/>
            <w:shd w:fill="F3F6FA"/>
            <w:tcMar>
              <w:top w:w="160" w:type="dxa"/>
              <w:start w:w="160" w:type="dxa"/>
              <w:bottom w:w="160" w:type="dxa"/>
              <w:end w:w="160" w:type="dxa"/>
            </w:tcMar>
          </w:tcPr>
          <w:p>
            <w:pPr>
              <w:jc w:val="center"/>
            </w:pPr>
            <w:r>
              <w:rPr>
                <w:b/>
                <w:color w:val="5E6B7A"/>
                <w:sz w:val="16"/>
              </w:rPr>
              <w:t>VERSION</w:t>
              <w:br/>
            </w:r>
            <w:r>
              <w:rPr>
                <w:b/>
                <w:color w:val="12213A"/>
                <w:sz w:val="20"/>
              </w:rPr>
              <w:t>1.0</w:t>
            </w:r>
          </w:p>
        </w:tc>
        <w:tc>
          <w:tcPr>
            <w:tcW w:type="dxa" w:w="2952"/>
            <w:shd w:fill="F3F6FA"/>
            <w:tcMar>
              <w:top w:w="160" w:type="dxa"/>
              <w:start w:w="160" w:type="dxa"/>
              <w:bottom w:w="160" w:type="dxa"/>
              <w:end w:w="160" w:type="dxa"/>
            </w:tcMar>
          </w:tcPr>
          <w:p>
            <w:pPr>
              <w:jc w:val="center"/>
            </w:pPr>
            <w:r>
              <w:rPr>
                <w:b/>
                <w:color w:val="5E6B7A"/>
                <w:sz w:val="16"/>
              </w:rPr>
              <w:t>STATUS</w:t>
              <w:br/>
            </w:r>
            <w:r>
              <w:rPr>
                <w:b/>
                <w:color w:val="12213A"/>
                <w:sz w:val="20"/>
              </w:rPr>
              <w:t>Demo build baseline</w:t>
            </w:r>
          </w:p>
        </w:tc>
      </w:tr>
    </w:tbl>
    <w:p>
      <w:pPr>
        <w:spacing w:before="520"/>
        <w:jc w:val="center"/>
      </w:pPr>
      <w:r>
        <w:rPr>
          <w:i/>
          <w:color w:val="5E6B7A"/>
        </w:rPr>
        <w:t>Generic, non-branded customer intelligence demo</w:t>
      </w:r>
    </w:p>
    <w:p>
      <w:r>
        <w:br w:type="page"/>
      </w:r>
    </w:p>
    <w:p>
      <w:pPr>
        <w:pStyle w:val="Heading1"/>
        <w:keepNext/>
      </w:pPr>
      <w:r>
        <w:t>1. Executive summary</w:t>
      </w:r>
    </w:p>
    <w:p>
      <w:r>
        <w:t>This clickable demo presents an always-on customer intelligence capability that helps marketing, customer experience, product, and research teams understand audiences, test ideas, monitor journeys, predict outcomes, and learn from measured results. Synthetic personas are the primary interface, but the product story is a governed decision-and-learning loop rather than a persona library.</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165DFF"/>
                <w:sz w:val="16"/>
              </w:rPr>
              <w:t>NORTH STAR</w:t>
              <w:br/>
            </w:r>
            <w:r>
              <w:rPr>
                <w:b/>
                <w:color w:val="12213A"/>
                <w:sz w:val="20"/>
              </w:rPr>
              <w:t>Turn a recurring customer decision into a testable hypothesis, connect it to activation, and preserve what was learned when real outcomes return.</w:t>
            </w:r>
          </w:p>
        </w:tc>
      </w:tr>
    </w:tbl>
    <w:p>
      <w:pPr>
        <w:spacing w:after="20"/>
      </w:pPr>
    </w:p>
    <w:p>
      <w:pPr>
        <w:pStyle w:val="Heading2"/>
        <w:keepNext/>
      </w:pPr>
      <w:r>
        <w:t>1.1 Product promise</w:t>
      </w:r>
    </w:p>
    <w:p>
      <w:pPr>
        <w:pStyle w:val="ListBullet"/>
      </w:pPr>
      <w:r>
        <w:t>Ask customers before committing spend.</w:t>
      </w:r>
    </w:p>
    <w:p>
      <w:pPr>
        <w:pStyle w:val="ListBullet"/>
      </w:pPr>
      <w:r>
        <w:t>Compare perspectives across priority audiences.</w:t>
      </w:r>
    </w:p>
    <w:p>
      <w:pPr>
        <w:pStyle w:val="ListBullet"/>
      </w:pPr>
      <w:r>
        <w:t>Run structured synthetic studies using governed stimuli.</w:t>
      </w:r>
    </w:p>
    <w:p>
      <w:pPr>
        <w:pStyle w:val="ListBullet"/>
      </w:pPr>
      <w:r>
        <w:t>Connect recommendations to campaigns and journeys.</w:t>
      </w:r>
    </w:p>
    <w:p>
      <w:pPr>
        <w:pStyle w:val="ListBullet"/>
      </w:pPr>
      <w:r>
        <w:t>Compare predicted and actual outcomes.</w:t>
      </w:r>
    </w:p>
    <w:p>
      <w:pPr>
        <w:pStyle w:val="ListBullet"/>
      </w:pPr>
      <w:r>
        <w:t>Improve persona confidence through reviewed, traceable updates.</w:t>
      </w:r>
    </w:p>
    <w:p>
      <w:pPr>
        <w:pStyle w:val="Heading2"/>
        <w:keepNext/>
      </w:pPr>
      <w:r>
        <w:t>1.2 Demo objective</w:t>
      </w:r>
    </w:p>
    <w:p>
      <w:r>
        <w:t>Enable a prospect or internal stakeholder to understand the complete loop in one guided session without requiring live integrations, real customer data, or production AI. Every visible state should be deterministic enough for repeatable demos while still feeling dynamic and credible.</w:t>
      </w:r>
    </w:p>
    <w:p>
      <w:pPr>
        <w:pStyle w:val="Heading2"/>
        <w:keepNext/>
      </w:pPr>
      <w:r>
        <w:t>1.3 Scope guardrails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608"/>
            <w:shd w:fill="12213A"/>
            <w:tcMar>
              <w:top w:w="100" w:type="dxa"/>
              <w:start w:w="120" w:type="dxa"/>
              <w:bottom w:w="100" w:type="dxa"/>
              <w:end w:w="120" w:type="dxa"/>
            </w:tcMar>
            <w:vAlign w:val="center"/>
          </w:tcPr>
          <w:p>
            <w:pPr>
              <w:jc w:val="left"/>
            </w:pPr>
            <w:r>
              <w:rPr>
                <w:b/>
                <w:color w:val="FFFFFF"/>
                <w:sz w:val="16"/>
              </w:rPr>
              <w:t>In scope for clickable demo</w:t>
            </w:r>
          </w:p>
        </w:tc>
        <w:tc>
          <w:tcPr>
            <w:tcW w:type="dxa" w:w="4608"/>
            <w:shd w:fill="12213A"/>
            <w:tcMar>
              <w:top w:w="100" w:type="dxa"/>
              <w:start w:w="120" w:type="dxa"/>
              <w:bottom w:w="100" w:type="dxa"/>
              <w:end w:w="120" w:type="dxa"/>
            </w:tcMar>
            <w:vAlign w:val="center"/>
          </w:tcPr>
          <w:p>
            <w:pPr>
              <w:jc w:val="left"/>
            </w:pPr>
            <w:r>
              <w:rPr>
                <w:b/>
                <w:color w:val="FFFFFF"/>
                <w:sz w:val="16"/>
              </w:rPr>
              <w:t>Out of scope</w:t>
            </w:r>
          </w:p>
        </w:tc>
      </w:tr>
      <w:tr>
        <w:tc>
          <w:tcPr>
            <w:tcW w:type="dxa" w:w="4608"/>
            <w:tcMar>
              <w:top w:w="100" w:type="dxa"/>
              <w:start w:w="120" w:type="dxa"/>
              <w:bottom w:w="100" w:type="dxa"/>
              <w:end w:w="120" w:type="dxa"/>
            </w:tcMar>
            <w:vAlign w:val="center"/>
          </w:tcPr>
          <w:p>
            <w:pPr>
              <w:spacing w:after="0"/>
            </w:pPr>
            <w:r>
              <w:rPr>
                <w:sz w:val="18"/>
              </w:rPr>
              <w:t>Eight core screens and supporting overlays</w:t>
            </w:r>
          </w:p>
        </w:tc>
        <w:tc>
          <w:tcPr>
            <w:tcW w:type="dxa" w:w="4608"/>
            <w:tcMar>
              <w:top w:w="100" w:type="dxa"/>
              <w:start w:w="120" w:type="dxa"/>
              <w:bottom w:w="100" w:type="dxa"/>
              <w:end w:w="120" w:type="dxa"/>
            </w:tcMar>
            <w:vAlign w:val="center"/>
          </w:tcPr>
          <w:p>
            <w:pPr>
              <w:spacing w:after="0"/>
            </w:pPr>
            <w:r>
              <w:rPr>
                <w:sz w:val="18"/>
              </w:rPr>
              <w:t>Live model inference, real customer data, or production authentication</w:t>
            </w:r>
          </w:p>
        </w:tc>
      </w:tr>
      <w:tr>
        <w:tc>
          <w:tcPr>
            <w:tcW w:type="dxa" w:w="4608"/>
            <w:shd w:fill="F8FAFC"/>
            <w:tcMar>
              <w:top w:w="100" w:type="dxa"/>
              <w:start w:w="120" w:type="dxa"/>
              <w:bottom w:w="100" w:type="dxa"/>
              <w:end w:w="120" w:type="dxa"/>
            </w:tcMar>
            <w:vAlign w:val="center"/>
          </w:tcPr>
          <w:p>
            <w:pPr>
              <w:spacing w:after="0"/>
            </w:pPr>
            <w:r>
              <w:rPr>
                <w:sz w:val="18"/>
              </w:rPr>
              <w:t>Scripted persona, panel, study, journey, and learning-loop interactions</w:t>
            </w:r>
          </w:p>
        </w:tc>
        <w:tc>
          <w:tcPr>
            <w:tcW w:type="dxa" w:w="4608"/>
            <w:shd w:fill="F8FAFC"/>
            <w:tcMar>
              <w:top w:w="100" w:type="dxa"/>
              <w:start w:w="120" w:type="dxa"/>
              <w:bottom w:w="100" w:type="dxa"/>
              <w:end w:w="120" w:type="dxa"/>
            </w:tcMar>
            <w:vAlign w:val="center"/>
          </w:tcPr>
          <w:p>
            <w:pPr>
              <w:spacing w:after="0"/>
            </w:pPr>
            <w:r>
              <w:rPr>
                <w:sz w:val="18"/>
              </w:rPr>
              <w:t>Actual campaign launch or write-back to orchestration platforms</w:t>
            </w:r>
          </w:p>
        </w:tc>
      </w:tr>
      <w:tr>
        <w:tc>
          <w:tcPr>
            <w:tcW w:type="dxa" w:w="4608"/>
            <w:tcMar>
              <w:top w:w="100" w:type="dxa"/>
              <w:start w:w="120" w:type="dxa"/>
              <w:bottom w:w="100" w:type="dxa"/>
              <w:end w:w="120" w:type="dxa"/>
            </w:tcMar>
            <w:vAlign w:val="center"/>
          </w:tcPr>
          <w:p>
            <w:pPr>
              <w:spacing w:after="0"/>
            </w:pPr>
            <w:r>
              <w:rPr>
                <w:sz w:val="18"/>
              </w:rPr>
              <w:t>Synthetic but coherent metrics and histories</w:t>
            </w:r>
          </w:p>
        </w:tc>
        <w:tc>
          <w:tcPr>
            <w:tcW w:type="dxa" w:w="4608"/>
            <w:tcMar>
              <w:top w:w="100" w:type="dxa"/>
              <w:start w:w="120" w:type="dxa"/>
              <w:bottom w:w="100" w:type="dxa"/>
              <w:end w:w="120" w:type="dxa"/>
            </w:tcMar>
            <w:vAlign w:val="center"/>
          </w:tcPr>
          <w:p>
            <w:pPr>
              <w:spacing w:after="0"/>
            </w:pPr>
            <w:r>
              <w:rPr>
                <w:sz w:val="18"/>
              </w:rPr>
              <w:t>Statistical validity claims or representation of real populations</w:t>
            </w:r>
          </w:p>
        </w:tc>
      </w:tr>
      <w:tr>
        <w:tc>
          <w:tcPr>
            <w:tcW w:type="dxa" w:w="4608"/>
            <w:shd w:fill="F8FAFC"/>
            <w:tcMar>
              <w:top w:w="100" w:type="dxa"/>
              <w:start w:w="120" w:type="dxa"/>
              <w:bottom w:w="100" w:type="dxa"/>
              <w:end w:w="120" w:type="dxa"/>
            </w:tcMar>
            <w:vAlign w:val="center"/>
          </w:tcPr>
          <w:p>
            <w:pPr>
              <w:spacing w:after="0"/>
            </w:pPr>
            <w:r>
              <w:rPr>
                <w:sz w:val="18"/>
              </w:rPr>
              <w:t>Evidence, confidence, version, and governance cues</w:t>
            </w:r>
          </w:p>
        </w:tc>
        <w:tc>
          <w:tcPr>
            <w:tcW w:type="dxa" w:w="4608"/>
            <w:shd w:fill="F8FAFC"/>
            <w:tcMar>
              <w:top w:w="100" w:type="dxa"/>
              <w:start w:w="120" w:type="dxa"/>
              <w:bottom w:w="100" w:type="dxa"/>
              <w:end w:w="120" w:type="dxa"/>
            </w:tcMar>
            <w:vAlign w:val="center"/>
          </w:tcPr>
          <w:p>
            <w:pPr>
              <w:spacing w:after="0"/>
            </w:pPr>
            <w:r>
              <w:rPr>
                <w:sz w:val="18"/>
              </w:rPr>
              <w:t>Enterprise architecture implementation or vendor-specific configuration</w:t>
            </w:r>
          </w:p>
        </w:tc>
      </w:tr>
      <w:tr>
        <w:tc>
          <w:tcPr>
            <w:tcW w:type="dxa" w:w="4608"/>
            <w:tcMar>
              <w:top w:w="100" w:type="dxa"/>
              <w:start w:w="120" w:type="dxa"/>
              <w:bottom w:w="100" w:type="dxa"/>
              <w:end w:w="120" w:type="dxa"/>
            </w:tcMar>
            <w:vAlign w:val="center"/>
          </w:tcPr>
          <w:p>
            <w:pPr>
              <w:spacing w:after="0"/>
            </w:pPr>
            <w:r>
              <w:rPr>
                <w:sz w:val="18"/>
              </w:rPr>
              <w:t>Responsive desktop experience, optimized for 1440px</w:t>
            </w:r>
          </w:p>
        </w:tc>
        <w:tc>
          <w:tcPr>
            <w:tcW w:type="dxa" w:w="4608"/>
            <w:tcMar>
              <w:top w:w="100" w:type="dxa"/>
              <w:start w:w="120" w:type="dxa"/>
              <w:bottom w:w="100" w:type="dxa"/>
              <w:end w:w="120" w:type="dxa"/>
            </w:tcMar>
            <w:vAlign w:val="center"/>
          </w:tcPr>
          <w:p>
            <w:pPr>
              <w:spacing w:after="0"/>
            </w:pPr>
            <w:r>
              <w:rPr>
                <w:sz w:val="18"/>
              </w:rPr>
              <w:t>Full mobile application or exhaustive accessibility certification</w:t>
            </w:r>
          </w:p>
        </w:tc>
      </w:tr>
    </w:tbl>
    <w:p>
      <w:pPr>
        <w:spacing w:after="20"/>
      </w:pPr>
    </w:p>
    <w:p>
      <w:pPr>
        <w:pStyle w:val="Heading1"/>
        <w:keepNext/>
      </w:pPr>
      <w:r>
        <w:t>2. Product framing</w:t>
      </w:r>
    </w:p>
    <w:p>
      <w:pPr>
        <w:pStyle w:val="Heading2"/>
        <w:keepNext/>
      </w:pPr>
      <w:r>
        <w:t>2.1 Core product model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2213A"/>
            <w:tcMar>
              <w:top w:w="100" w:type="dxa"/>
              <w:start w:w="120" w:type="dxa"/>
              <w:bottom w:w="100" w:type="dxa"/>
              <w:end w:w="120" w:type="dxa"/>
            </w:tcMar>
            <w:vAlign w:val="center"/>
          </w:tcPr>
          <w:p>
            <w:pPr>
              <w:jc w:val="left"/>
            </w:pPr>
            <w:r>
              <w:rPr>
                <w:b/>
                <w:color w:val="FFFFFF"/>
                <w:sz w:val="16"/>
              </w:rPr>
              <w:t>Layer</w:t>
            </w:r>
          </w:p>
        </w:tc>
        <w:tc>
          <w:tcPr>
            <w:tcW w:type="dxa" w:w="3888"/>
            <w:shd w:fill="12213A"/>
            <w:tcMar>
              <w:top w:w="100" w:type="dxa"/>
              <w:start w:w="120" w:type="dxa"/>
              <w:bottom w:w="100" w:type="dxa"/>
              <w:end w:w="120" w:type="dxa"/>
            </w:tcMar>
            <w:vAlign w:val="center"/>
          </w:tcPr>
          <w:p>
            <w:pPr>
              <w:jc w:val="left"/>
            </w:pPr>
            <w:r>
              <w:rPr>
                <w:b/>
                <w:color w:val="FFFFFF"/>
                <w:sz w:val="16"/>
              </w:rPr>
              <w:t>Role in the demo</w:t>
            </w:r>
          </w:p>
        </w:tc>
        <w:tc>
          <w:tcPr>
            <w:tcW w:type="dxa" w:w="3240"/>
            <w:shd w:fill="12213A"/>
            <w:tcMar>
              <w:top w:w="100" w:type="dxa"/>
              <w:start w:w="120" w:type="dxa"/>
              <w:bottom w:w="100" w:type="dxa"/>
              <w:end w:w="120" w:type="dxa"/>
            </w:tcMar>
            <w:vAlign w:val="center"/>
          </w:tcPr>
          <w:p>
            <w:pPr>
              <w:jc w:val="left"/>
            </w:pPr>
            <w:r>
              <w:rPr>
                <w:b/>
                <w:color w:val="FFFFFF"/>
                <w:sz w:val="16"/>
              </w:rPr>
              <w:t>Primary objects</w:t>
            </w:r>
          </w:p>
        </w:tc>
      </w:tr>
      <w:tr>
        <w:tc>
          <w:tcPr>
            <w:tcW w:type="dxa" w:w="1944"/>
            <w:tcMar>
              <w:top w:w="100" w:type="dxa"/>
              <w:start w:w="120" w:type="dxa"/>
              <w:bottom w:w="100" w:type="dxa"/>
              <w:end w:w="120" w:type="dxa"/>
            </w:tcMar>
            <w:vAlign w:val="center"/>
          </w:tcPr>
          <w:p>
            <w:pPr>
              <w:spacing w:after="0"/>
            </w:pPr>
            <w:r>
              <w:rPr>
                <w:sz w:val="16"/>
              </w:rPr>
              <w:t>Signals</w:t>
            </w:r>
          </w:p>
        </w:tc>
        <w:tc>
          <w:tcPr>
            <w:tcW w:type="dxa" w:w="3888"/>
            <w:tcMar>
              <w:top w:w="100" w:type="dxa"/>
              <w:start w:w="120" w:type="dxa"/>
              <w:bottom w:w="100" w:type="dxa"/>
              <w:end w:w="120" w:type="dxa"/>
            </w:tcMar>
            <w:vAlign w:val="center"/>
          </w:tcPr>
          <w:p>
            <w:pPr>
              <w:spacing w:after="0"/>
            </w:pPr>
            <w:r>
              <w:rPr>
                <w:sz w:val="16"/>
              </w:rPr>
              <w:t>Shows what the organization is learning from</w:t>
            </w:r>
          </w:p>
        </w:tc>
        <w:tc>
          <w:tcPr>
            <w:tcW w:type="dxa" w:w="3240"/>
            <w:tcMar>
              <w:top w:w="100" w:type="dxa"/>
              <w:start w:w="120" w:type="dxa"/>
              <w:bottom w:w="100" w:type="dxa"/>
              <w:end w:w="120" w:type="dxa"/>
            </w:tcMar>
            <w:vAlign w:val="center"/>
          </w:tcPr>
          <w:p>
            <w:pPr>
              <w:spacing w:after="0"/>
            </w:pPr>
            <w:r>
              <w:rPr>
                <w:sz w:val="16"/>
              </w:rPr>
              <w:t>Behavior, research, campaign, service, market events</w:t>
            </w:r>
          </w:p>
        </w:tc>
      </w:tr>
      <w:tr>
        <w:tc>
          <w:tcPr>
            <w:tcW w:type="dxa" w:w="1944"/>
            <w:shd w:fill="F8FAFC"/>
            <w:tcMar>
              <w:top w:w="100" w:type="dxa"/>
              <w:start w:w="120" w:type="dxa"/>
              <w:bottom w:w="100" w:type="dxa"/>
              <w:end w:w="120" w:type="dxa"/>
            </w:tcMar>
            <w:vAlign w:val="center"/>
          </w:tcPr>
          <w:p>
            <w:pPr>
              <w:spacing w:after="0"/>
            </w:pPr>
            <w:r>
              <w:rPr>
                <w:sz w:val="16"/>
              </w:rPr>
              <w:t>Customer intelligence</w:t>
            </w:r>
          </w:p>
        </w:tc>
        <w:tc>
          <w:tcPr>
            <w:tcW w:type="dxa" w:w="3888"/>
            <w:shd w:fill="F8FAFC"/>
            <w:tcMar>
              <w:top w:w="100" w:type="dxa"/>
              <w:start w:w="120" w:type="dxa"/>
              <w:bottom w:w="100" w:type="dxa"/>
              <w:end w:w="120" w:type="dxa"/>
            </w:tcMar>
            <w:vAlign w:val="center"/>
          </w:tcPr>
          <w:p>
            <w:pPr>
              <w:spacing w:after="0"/>
            </w:pPr>
            <w:r>
              <w:rPr>
                <w:sz w:val="16"/>
              </w:rPr>
              <w:t>Interprets signals as audiences, needs, risks, and hypotheses</w:t>
            </w:r>
          </w:p>
        </w:tc>
        <w:tc>
          <w:tcPr>
            <w:tcW w:type="dxa" w:w="3240"/>
            <w:shd w:fill="F8FAFC"/>
            <w:tcMar>
              <w:top w:w="100" w:type="dxa"/>
              <w:start w:w="120" w:type="dxa"/>
              <w:bottom w:w="100" w:type="dxa"/>
              <w:end w:w="120" w:type="dxa"/>
            </w:tcMar>
            <w:vAlign w:val="center"/>
          </w:tcPr>
          <w:p>
            <w:pPr>
              <w:spacing w:after="0"/>
            </w:pPr>
            <w:r>
              <w:rPr>
                <w:sz w:val="16"/>
              </w:rPr>
              <w:t>Personas, traits, evidence, confidence, trends</w:t>
            </w:r>
          </w:p>
        </w:tc>
      </w:tr>
      <w:tr>
        <w:tc>
          <w:tcPr>
            <w:tcW w:type="dxa" w:w="1944"/>
            <w:tcMar>
              <w:top w:w="100" w:type="dxa"/>
              <w:start w:w="120" w:type="dxa"/>
              <w:bottom w:w="100" w:type="dxa"/>
              <w:end w:w="120" w:type="dxa"/>
            </w:tcMar>
            <w:vAlign w:val="center"/>
          </w:tcPr>
          <w:p>
            <w:pPr>
              <w:spacing w:after="0"/>
            </w:pPr>
            <w:r>
              <w:rPr>
                <w:sz w:val="16"/>
              </w:rPr>
              <w:t>Decision support</w:t>
            </w:r>
          </w:p>
        </w:tc>
        <w:tc>
          <w:tcPr>
            <w:tcW w:type="dxa" w:w="3888"/>
            <w:tcMar>
              <w:top w:w="100" w:type="dxa"/>
              <w:start w:w="120" w:type="dxa"/>
              <w:bottom w:w="100" w:type="dxa"/>
              <w:end w:w="120" w:type="dxa"/>
            </w:tcMar>
            <w:vAlign w:val="center"/>
          </w:tcPr>
          <w:p>
            <w:pPr>
              <w:spacing w:after="0"/>
            </w:pPr>
            <w:r>
              <w:rPr>
                <w:sz w:val="16"/>
              </w:rPr>
              <w:t>Lets users ask, compare, test, and predict</w:t>
            </w:r>
          </w:p>
        </w:tc>
        <w:tc>
          <w:tcPr>
            <w:tcW w:type="dxa" w:w="3240"/>
            <w:tcMar>
              <w:top w:w="100" w:type="dxa"/>
              <w:start w:w="120" w:type="dxa"/>
              <w:bottom w:w="100" w:type="dxa"/>
              <w:end w:w="120" w:type="dxa"/>
            </w:tcMar>
            <w:vAlign w:val="center"/>
          </w:tcPr>
          <w:p>
            <w:pPr>
              <w:spacing w:after="0"/>
            </w:pPr>
            <w:r>
              <w:rPr>
                <w:sz w:val="16"/>
              </w:rPr>
              <w:t>Chats, panels, studies, recommendations</w:t>
            </w:r>
          </w:p>
        </w:tc>
      </w:tr>
      <w:tr>
        <w:tc>
          <w:tcPr>
            <w:tcW w:type="dxa" w:w="1944"/>
            <w:shd w:fill="F8FAFC"/>
            <w:tcMar>
              <w:top w:w="100" w:type="dxa"/>
              <w:start w:w="120" w:type="dxa"/>
              <w:bottom w:w="100" w:type="dxa"/>
              <w:end w:w="120" w:type="dxa"/>
            </w:tcMar>
            <w:vAlign w:val="center"/>
          </w:tcPr>
          <w:p>
            <w:pPr>
              <w:spacing w:after="0"/>
            </w:pPr>
            <w:r>
              <w:rPr>
                <w:sz w:val="16"/>
              </w:rPr>
              <w:t>Activation context</w:t>
            </w:r>
          </w:p>
        </w:tc>
        <w:tc>
          <w:tcPr>
            <w:tcW w:type="dxa" w:w="3888"/>
            <w:shd w:fill="F8FAFC"/>
            <w:tcMar>
              <w:top w:w="100" w:type="dxa"/>
              <w:start w:w="120" w:type="dxa"/>
              <w:bottom w:w="100" w:type="dxa"/>
              <w:end w:w="120" w:type="dxa"/>
            </w:tcMar>
            <w:vAlign w:val="center"/>
          </w:tcPr>
          <w:p>
            <w:pPr>
              <w:spacing w:after="0"/>
            </w:pPr>
            <w:r>
              <w:rPr>
                <w:sz w:val="16"/>
              </w:rPr>
              <w:t>Connects a recommendation to a journey or campaign</w:t>
            </w:r>
          </w:p>
        </w:tc>
        <w:tc>
          <w:tcPr>
            <w:tcW w:type="dxa" w:w="3240"/>
            <w:shd w:fill="F8FAFC"/>
            <w:tcMar>
              <w:top w:w="100" w:type="dxa"/>
              <w:start w:w="120" w:type="dxa"/>
              <w:bottom w:w="100" w:type="dxa"/>
              <w:end w:w="120" w:type="dxa"/>
            </w:tcMar>
            <w:vAlign w:val="center"/>
          </w:tcPr>
          <w:p>
            <w:pPr>
              <w:spacing w:after="0"/>
            </w:pPr>
            <w:r>
              <w:rPr>
                <w:sz w:val="16"/>
              </w:rPr>
              <w:t>Audience, treatment, channel, timing, orchestration status</w:t>
            </w:r>
          </w:p>
        </w:tc>
      </w:tr>
      <w:tr>
        <w:tc>
          <w:tcPr>
            <w:tcW w:type="dxa" w:w="1944"/>
            <w:tcMar>
              <w:top w:w="100" w:type="dxa"/>
              <w:start w:w="120" w:type="dxa"/>
              <w:bottom w:w="100" w:type="dxa"/>
              <w:end w:w="120" w:type="dxa"/>
            </w:tcMar>
            <w:vAlign w:val="center"/>
          </w:tcPr>
          <w:p>
            <w:pPr>
              <w:spacing w:after="0"/>
            </w:pPr>
            <w:r>
              <w:rPr>
                <w:sz w:val="16"/>
              </w:rPr>
              <w:t>Measurement and learning</w:t>
            </w:r>
          </w:p>
        </w:tc>
        <w:tc>
          <w:tcPr>
            <w:tcW w:type="dxa" w:w="3888"/>
            <w:tcMar>
              <w:top w:w="100" w:type="dxa"/>
              <w:start w:w="120" w:type="dxa"/>
              <w:bottom w:w="100" w:type="dxa"/>
              <w:end w:w="120" w:type="dxa"/>
            </w:tcMar>
            <w:vAlign w:val="center"/>
          </w:tcPr>
          <w:p>
            <w:pPr>
              <w:spacing w:after="0"/>
            </w:pPr>
            <w:r>
              <w:rPr>
                <w:sz w:val="16"/>
              </w:rPr>
              <w:t>Reconciles prediction with reality and proposes updates</w:t>
            </w:r>
          </w:p>
        </w:tc>
        <w:tc>
          <w:tcPr>
            <w:tcW w:type="dxa" w:w="3240"/>
            <w:tcMar>
              <w:top w:w="100" w:type="dxa"/>
              <w:start w:w="120" w:type="dxa"/>
              <w:bottom w:w="100" w:type="dxa"/>
              <w:end w:w="120" w:type="dxa"/>
            </w:tcMar>
            <w:vAlign w:val="center"/>
          </w:tcPr>
          <w:p>
            <w:pPr>
              <w:spacing w:after="0"/>
            </w:pPr>
            <w:r>
              <w:rPr>
                <w:sz w:val="16"/>
              </w:rPr>
              <w:t>Actuals, variance, concordance, update proposal, approval</w:t>
            </w:r>
          </w:p>
        </w:tc>
      </w:tr>
    </w:tbl>
    <w:p>
      <w:pPr>
        <w:spacing w:after="20"/>
      </w:pPr>
    </w:p>
    <w:p>
      <w:pPr>
        <w:pStyle w:val="Heading2"/>
        <w:keepNext/>
      </w:pPr>
      <w:r>
        <w:t>2.2 Experience principles</w:t>
      </w:r>
    </w:p>
    <w:p>
      <w:pPr>
        <w:pStyle w:val="ListBullet"/>
      </w:pPr>
      <w:r>
        <w:t>Decision-first: Every workflow begins with a business question or decision.</w:t>
      </w:r>
    </w:p>
    <w:p>
      <w:pPr>
        <w:pStyle w:val="ListBullet"/>
      </w:pPr>
      <w:r>
        <w:t>Evidence-visible: Answers show supporting signals, freshness, and confidence.</w:t>
      </w:r>
    </w:p>
    <w:p>
      <w:pPr>
        <w:pStyle w:val="ListBullet"/>
      </w:pPr>
      <w:r>
        <w:t>Human-governed: The system proposes; authorized users approve high-impact actions and persona changes.</w:t>
      </w:r>
    </w:p>
    <w:p>
      <w:pPr>
        <w:pStyle w:val="ListBullet"/>
      </w:pPr>
      <w:r>
        <w:t>Closed-loop: Predictions, activations, actual outcomes, and updates share a visible thread.</w:t>
      </w:r>
    </w:p>
    <w:p>
      <w:pPr>
        <w:pStyle w:val="ListBullet"/>
      </w:pPr>
      <w:r>
        <w:t>Industry-neutral: Labels and examples should work across retail, travel, healthcare, financial services, manufacturing, and subscription businesses.</w:t>
      </w:r>
    </w:p>
    <w:p>
      <w:pPr>
        <w:pStyle w:val="ListBullet"/>
      </w:pPr>
      <w:r>
        <w:t>Directional, not declarative: Synthetic findings are framed as hypotheses to validate, not population truth.</w:t>
      </w:r>
    </w:p>
    <w:p>
      <w:pPr>
        <w:pStyle w:val="Heading1"/>
        <w:keepNext/>
      </w:pPr>
      <w:r>
        <w:t>3. Primary users and jobs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shd w:fill="12213A"/>
            <w:tcMar>
              <w:top w:w="100" w:type="dxa"/>
              <w:start w:w="120" w:type="dxa"/>
              <w:bottom w:w="100" w:type="dxa"/>
              <w:end w:w="120" w:type="dxa"/>
            </w:tcMar>
            <w:vAlign w:val="center"/>
          </w:tcPr>
          <w:p>
            <w:pPr>
              <w:jc w:val="left"/>
            </w:pPr>
            <w:r>
              <w:rPr>
                <w:b/>
                <w:color w:val="FFFFFF"/>
                <w:sz w:val="16"/>
              </w:rPr>
              <w:t>User</w:t>
            </w:r>
          </w:p>
        </w:tc>
        <w:tc>
          <w:tcPr>
            <w:tcW w:type="dxa" w:w="4464"/>
            <w:shd w:fill="12213A"/>
            <w:tcMar>
              <w:top w:w="100" w:type="dxa"/>
              <w:start w:w="120" w:type="dxa"/>
              <w:bottom w:w="100" w:type="dxa"/>
              <w:end w:w="120" w:type="dxa"/>
            </w:tcMar>
            <w:vAlign w:val="center"/>
          </w:tcPr>
          <w:p>
            <w:pPr>
              <w:jc w:val="left"/>
            </w:pPr>
            <w:r>
              <w:rPr>
                <w:b/>
                <w:color w:val="FFFFFF"/>
                <w:sz w:val="16"/>
              </w:rPr>
              <w:t>Primary job</w:t>
            </w:r>
          </w:p>
        </w:tc>
        <w:tc>
          <w:tcPr>
            <w:tcW w:type="dxa" w:w="2880"/>
            <w:shd w:fill="12213A"/>
            <w:tcMar>
              <w:top w:w="100" w:type="dxa"/>
              <w:start w:w="120" w:type="dxa"/>
              <w:bottom w:w="100" w:type="dxa"/>
              <w:end w:w="120" w:type="dxa"/>
            </w:tcMar>
            <w:vAlign w:val="center"/>
          </w:tcPr>
          <w:p>
            <w:pPr>
              <w:jc w:val="left"/>
            </w:pPr>
            <w:r>
              <w:rPr>
                <w:b/>
                <w:color w:val="FFFFFF"/>
                <w:sz w:val="16"/>
              </w:rPr>
              <w:t>Success signal</w:t>
            </w:r>
          </w:p>
        </w:tc>
      </w:tr>
      <w:tr>
        <w:tc>
          <w:tcPr>
            <w:tcW w:type="dxa" w:w="2160"/>
            <w:tcMar>
              <w:top w:w="100" w:type="dxa"/>
              <w:start w:w="120" w:type="dxa"/>
              <w:bottom w:w="100" w:type="dxa"/>
              <w:end w:w="120" w:type="dxa"/>
            </w:tcMar>
            <w:vAlign w:val="center"/>
          </w:tcPr>
          <w:p>
            <w:pPr>
              <w:spacing w:after="0"/>
            </w:pPr>
            <w:r>
              <w:rPr>
                <w:sz w:val="16"/>
              </w:rPr>
              <w:t>Marketing Strategist</w:t>
            </w:r>
          </w:p>
        </w:tc>
        <w:tc>
          <w:tcPr>
            <w:tcW w:type="dxa" w:w="4464"/>
            <w:tcMar>
              <w:top w:w="100" w:type="dxa"/>
              <w:start w:w="120" w:type="dxa"/>
              <w:bottom w:w="100" w:type="dxa"/>
              <w:end w:w="120" w:type="dxa"/>
            </w:tcMar>
            <w:vAlign w:val="center"/>
          </w:tcPr>
          <w:p>
            <w:pPr>
              <w:spacing w:after="0"/>
            </w:pPr>
            <w:r>
              <w:rPr>
                <w:sz w:val="16"/>
              </w:rPr>
              <w:t>Choose audiences, messages, offers, and tests</w:t>
            </w:r>
          </w:p>
        </w:tc>
        <w:tc>
          <w:tcPr>
            <w:tcW w:type="dxa" w:w="2880"/>
            <w:tcMar>
              <w:top w:w="100" w:type="dxa"/>
              <w:start w:w="120" w:type="dxa"/>
              <w:bottom w:w="100" w:type="dxa"/>
              <w:end w:w="120" w:type="dxa"/>
            </w:tcMar>
            <w:vAlign w:val="center"/>
          </w:tcPr>
          <w:p>
            <w:pPr>
              <w:spacing w:after="0"/>
            </w:pPr>
            <w:r>
              <w:rPr>
                <w:sz w:val="16"/>
              </w:rPr>
              <w:t>A clearer recommendation before launch</w:t>
            </w:r>
          </w:p>
        </w:tc>
      </w:tr>
      <w:tr>
        <w:tc>
          <w:tcPr>
            <w:tcW w:type="dxa" w:w="2160"/>
            <w:shd w:fill="F8FAFC"/>
            <w:tcMar>
              <w:top w:w="100" w:type="dxa"/>
              <w:start w:w="120" w:type="dxa"/>
              <w:bottom w:w="100" w:type="dxa"/>
              <w:end w:w="120" w:type="dxa"/>
            </w:tcMar>
            <w:vAlign w:val="center"/>
          </w:tcPr>
          <w:p>
            <w:pPr>
              <w:spacing w:after="0"/>
            </w:pPr>
            <w:r>
              <w:rPr>
                <w:sz w:val="16"/>
              </w:rPr>
              <w:t>CX / Journey Lead</w:t>
            </w:r>
          </w:p>
        </w:tc>
        <w:tc>
          <w:tcPr>
            <w:tcW w:type="dxa" w:w="4464"/>
            <w:shd w:fill="F8FAFC"/>
            <w:tcMar>
              <w:top w:w="100" w:type="dxa"/>
              <w:start w:w="120" w:type="dxa"/>
              <w:bottom w:w="100" w:type="dxa"/>
              <w:end w:w="120" w:type="dxa"/>
            </w:tcMar>
            <w:vAlign w:val="center"/>
          </w:tcPr>
          <w:p>
            <w:pPr>
              <w:spacing w:after="0"/>
            </w:pPr>
            <w:r>
              <w:rPr>
                <w:sz w:val="16"/>
              </w:rPr>
              <w:t>Find friction and prioritize interventions</w:t>
            </w:r>
          </w:p>
        </w:tc>
        <w:tc>
          <w:tcPr>
            <w:tcW w:type="dxa" w:w="2880"/>
            <w:shd w:fill="F8FAFC"/>
            <w:tcMar>
              <w:top w:w="100" w:type="dxa"/>
              <w:start w:w="120" w:type="dxa"/>
              <w:bottom w:w="100" w:type="dxa"/>
              <w:end w:w="120" w:type="dxa"/>
            </w:tcMar>
            <w:vAlign w:val="center"/>
          </w:tcPr>
          <w:p>
            <w:pPr>
              <w:spacing w:after="0"/>
            </w:pPr>
            <w:r>
              <w:rPr>
                <w:sz w:val="16"/>
              </w:rPr>
              <w:t>A journey moment worth improving</w:t>
            </w:r>
          </w:p>
        </w:tc>
      </w:tr>
      <w:tr>
        <w:tc>
          <w:tcPr>
            <w:tcW w:type="dxa" w:w="2160"/>
            <w:tcMar>
              <w:top w:w="100" w:type="dxa"/>
              <w:start w:w="120" w:type="dxa"/>
              <w:bottom w:w="100" w:type="dxa"/>
              <w:end w:w="120" w:type="dxa"/>
            </w:tcMar>
            <w:vAlign w:val="center"/>
          </w:tcPr>
          <w:p>
            <w:pPr>
              <w:spacing w:after="0"/>
            </w:pPr>
            <w:r>
              <w:rPr>
                <w:sz w:val="16"/>
              </w:rPr>
              <w:t>Insights Researcher</w:t>
            </w:r>
          </w:p>
        </w:tc>
        <w:tc>
          <w:tcPr>
            <w:tcW w:type="dxa" w:w="4464"/>
            <w:tcMar>
              <w:top w:w="100" w:type="dxa"/>
              <w:start w:w="120" w:type="dxa"/>
              <w:bottom w:w="100" w:type="dxa"/>
              <w:end w:w="120" w:type="dxa"/>
            </w:tcMar>
            <w:vAlign w:val="center"/>
          </w:tcPr>
          <w:p>
            <w:pPr>
              <w:spacing w:after="0"/>
            </w:pPr>
            <w:r>
              <w:rPr>
                <w:sz w:val="16"/>
              </w:rPr>
              <w:t>Design and interpret structured studies</w:t>
            </w:r>
          </w:p>
        </w:tc>
        <w:tc>
          <w:tcPr>
            <w:tcW w:type="dxa" w:w="2880"/>
            <w:tcMar>
              <w:top w:w="100" w:type="dxa"/>
              <w:start w:w="120" w:type="dxa"/>
              <w:bottom w:w="100" w:type="dxa"/>
              <w:end w:w="120" w:type="dxa"/>
            </w:tcMar>
            <w:vAlign w:val="center"/>
          </w:tcPr>
          <w:p>
            <w:pPr>
              <w:spacing w:after="0"/>
            </w:pPr>
            <w:r>
              <w:rPr>
                <w:sz w:val="16"/>
              </w:rPr>
              <w:t>A transparent finding with segment differences</w:t>
            </w:r>
          </w:p>
        </w:tc>
      </w:tr>
      <w:tr>
        <w:tc>
          <w:tcPr>
            <w:tcW w:type="dxa" w:w="2160"/>
            <w:shd w:fill="F8FAFC"/>
            <w:tcMar>
              <w:top w:w="100" w:type="dxa"/>
              <w:start w:w="120" w:type="dxa"/>
              <w:bottom w:w="100" w:type="dxa"/>
              <w:end w:w="120" w:type="dxa"/>
            </w:tcMar>
            <w:vAlign w:val="center"/>
          </w:tcPr>
          <w:p>
            <w:pPr>
              <w:spacing w:after="0"/>
            </w:pPr>
            <w:r>
              <w:rPr>
                <w:sz w:val="16"/>
              </w:rPr>
              <w:t>Product Manager</w:t>
            </w:r>
          </w:p>
        </w:tc>
        <w:tc>
          <w:tcPr>
            <w:tcW w:type="dxa" w:w="4464"/>
            <w:shd w:fill="F8FAFC"/>
            <w:tcMar>
              <w:top w:w="100" w:type="dxa"/>
              <w:start w:w="120" w:type="dxa"/>
              <w:bottom w:w="100" w:type="dxa"/>
              <w:end w:w="120" w:type="dxa"/>
            </w:tcMar>
            <w:vAlign w:val="center"/>
          </w:tcPr>
          <w:p>
            <w:pPr>
              <w:spacing w:after="0"/>
            </w:pPr>
            <w:r>
              <w:rPr>
                <w:sz w:val="16"/>
              </w:rPr>
              <w:t>Pressure-test concepts and features</w:t>
            </w:r>
          </w:p>
        </w:tc>
        <w:tc>
          <w:tcPr>
            <w:tcW w:type="dxa" w:w="2880"/>
            <w:shd w:fill="F8FAFC"/>
            <w:tcMar>
              <w:top w:w="100" w:type="dxa"/>
              <w:start w:w="120" w:type="dxa"/>
              <w:bottom w:w="100" w:type="dxa"/>
              <w:end w:w="120" w:type="dxa"/>
            </w:tcMar>
            <w:vAlign w:val="center"/>
          </w:tcPr>
          <w:p>
            <w:pPr>
              <w:spacing w:after="0"/>
            </w:pPr>
            <w:r>
              <w:rPr>
                <w:sz w:val="16"/>
              </w:rPr>
              <w:t>A sharper product hypothesis and next test</w:t>
            </w:r>
          </w:p>
        </w:tc>
      </w:tr>
      <w:tr>
        <w:tc>
          <w:tcPr>
            <w:tcW w:type="dxa" w:w="2160"/>
            <w:tcMar>
              <w:top w:w="100" w:type="dxa"/>
              <w:start w:w="120" w:type="dxa"/>
              <w:bottom w:w="100" w:type="dxa"/>
              <w:end w:w="120" w:type="dxa"/>
            </w:tcMar>
            <w:vAlign w:val="center"/>
          </w:tcPr>
          <w:p>
            <w:pPr>
              <w:spacing w:after="0"/>
            </w:pPr>
            <w:r>
              <w:rPr>
                <w:sz w:val="16"/>
              </w:rPr>
              <w:t>Campaign Manager</w:t>
            </w:r>
          </w:p>
        </w:tc>
        <w:tc>
          <w:tcPr>
            <w:tcW w:type="dxa" w:w="4464"/>
            <w:tcMar>
              <w:top w:w="100" w:type="dxa"/>
              <w:start w:w="120" w:type="dxa"/>
              <w:bottom w:w="100" w:type="dxa"/>
              <w:end w:w="120" w:type="dxa"/>
            </w:tcMar>
            <w:vAlign w:val="center"/>
          </w:tcPr>
          <w:p>
            <w:pPr>
              <w:spacing w:after="0"/>
            </w:pPr>
            <w:r>
              <w:rPr>
                <w:sz w:val="16"/>
              </w:rPr>
              <w:t>Connect approved recommendations to activation</w:t>
            </w:r>
          </w:p>
        </w:tc>
        <w:tc>
          <w:tcPr>
            <w:tcW w:type="dxa" w:w="2880"/>
            <w:tcMar>
              <w:top w:w="100" w:type="dxa"/>
              <w:start w:w="120" w:type="dxa"/>
              <w:bottom w:w="100" w:type="dxa"/>
              <w:end w:w="120" w:type="dxa"/>
            </w:tcMar>
            <w:vAlign w:val="center"/>
          </w:tcPr>
          <w:p>
            <w:pPr>
              <w:spacing w:after="0"/>
            </w:pPr>
            <w:r>
              <w:rPr>
                <w:sz w:val="16"/>
              </w:rPr>
              <w:t>A complete activation brief with identifiers</w:t>
            </w:r>
          </w:p>
        </w:tc>
      </w:tr>
      <w:tr>
        <w:tc>
          <w:tcPr>
            <w:tcW w:type="dxa" w:w="2160"/>
            <w:shd w:fill="F8FAFC"/>
            <w:tcMar>
              <w:top w:w="100" w:type="dxa"/>
              <w:start w:w="120" w:type="dxa"/>
              <w:bottom w:w="100" w:type="dxa"/>
              <w:end w:w="120" w:type="dxa"/>
            </w:tcMar>
            <w:vAlign w:val="center"/>
          </w:tcPr>
          <w:p>
            <w:pPr>
              <w:spacing w:after="0"/>
            </w:pPr>
            <w:r>
              <w:rPr>
                <w:sz w:val="16"/>
              </w:rPr>
              <w:t>Governance / Model Steward</w:t>
            </w:r>
          </w:p>
        </w:tc>
        <w:tc>
          <w:tcPr>
            <w:tcW w:type="dxa" w:w="4464"/>
            <w:shd w:fill="F8FAFC"/>
            <w:tcMar>
              <w:top w:w="100" w:type="dxa"/>
              <w:start w:w="120" w:type="dxa"/>
              <w:bottom w:w="100" w:type="dxa"/>
              <w:end w:w="120" w:type="dxa"/>
            </w:tcMar>
            <w:vAlign w:val="center"/>
          </w:tcPr>
          <w:p>
            <w:pPr>
              <w:spacing w:after="0"/>
            </w:pPr>
            <w:r>
              <w:rPr>
                <w:sz w:val="16"/>
              </w:rPr>
              <w:t>Review evidence and proposed persona updates</w:t>
            </w:r>
          </w:p>
        </w:tc>
        <w:tc>
          <w:tcPr>
            <w:tcW w:type="dxa" w:w="2880"/>
            <w:shd w:fill="F8FAFC"/>
            <w:tcMar>
              <w:top w:w="100" w:type="dxa"/>
              <w:start w:w="120" w:type="dxa"/>
              <w:bottom w:w="100" w:type="dxa"/>
              <w:end w:w="120" w:type="dxa"/>
            </w:tcMar>
            <w:vAlign w:val="center"/>
          </w:tcPr>
          <w:p>
            <w:pPr>
              <w:spacing w:after="0"/>
            </w:pPr>
            <w:r>
              <w:rPr>
                <w:sz w:val="16"/>
              </w:rPr>
              <w:t>A traceable approve, reject, or revise decision</w:t>
            </w:r>
          </w:p>
        </w:tc>
      </w:tr>
    </w:tbl>
    <w:p>
      <w:pPr>
        <w:spacing w:after="20"/>
      </w:pPr>
    </w:p>
    <w:p>
      <w:pPr>
        <w:pStyle w:val="Heading1"/>
        <w:keepNext/>
      </w:pPr>
      <w:r>
        <w:t>4. Information architecture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2213A"/>
            <w:tcMar>
              <w:top w:w="100" w:type="dxa"/>
              <w:start w:w="120" w:type="dxa"/>
              <w:bottom w:w="100" w:type="dxa"/>
              <w:end w:w="120" w:type="dxa"/>
            </w:tcMar>
            <w:vAlign w:val="center"/>
          </w:tcPr>
          <w:p>
            <w:pPr>
              <w:jc w:val="left"/>
            </w:pPr>
            <w:r>
              <w:rPr>
                <w:b/>
                <w:color w:val="FFFFFF"/>
                <w:sz w:val="16"/>
              </w:rPr>
              <w:t>Navigation item</w:t>
            </w:r>
          </w:p>
        </w:tc>
        <w:tc>
          <w:tcPr>
            <w:tcW w:type="dxa" w:w="3888"/>
            <w:shd w:fill="12213A"/>
            <w:tcMar>
              <w:top w:w="100" w:type="dxa"/>
              <w:start w:w="120" w:type="dxa"/>
              <w:bottom w:w="100" w:type="dxa"/>
              <w:end w:w="120" w:type="dxa"/>
            </w:tcMar>
            <w:vAlign w:val="center"/>
          </w:tcPr>
          <w:p>
            <w:pPr>
              <w:jc w:val="left"/>
            </w:pPr>
            <w:r>
              <w:rPr>
                <w:b/>
                <w:color w:val="FFFFFF"/>
                <w:sz w:val="16"/>
              </w:rPr>
              <w:t>Purpose</w:t>
            </w:r>
          </w:p>
        </w:tc>
        <w:tc>
          <w:tcPr>
            <w:tcW w:type="dxa" w:w="3888"/>
            <w:shd w:fill="12213A"/>
            <w:tcMar>
              <w:top w:w="100" w:type="dxa"/>
              <w:start w:w="120" w:type="dxa"/>
              <w:bottom w:w="100" w:type="dxa"/>
              <w:end w:w="120" w:type="dxa"/>
            </w:tcMar>
            <w:vAlign w:val="center"/>
          </w:tcPr>
          <w:p>
            <w:pPr>
              <w:jc w:val="left"/>
            </w:pPr>
            <w:r>
              <w:rPr>
                <w:b/>
                <w:color w:val="FFFFFF"/>
                <w:sz w:val="16"/>
              </w:rPr>
              <w:t>Key screens / states</w:t>
            </w:r>
          </w:p>
        </w:tc>
      </w:tr>
      <w:tr>
        <w:tc>
          <w:tcPr>
            <w:tcW w:type="dxa" w:w="1728"/>
            <w:tcMar>
              <w:top w:w="100" w:type="dxa"/>
              <w:start w:w="120" w:type="dxa"/>
              <w:bottom w:w="100" w:type="dxa"/>
              <w:end w:w="120" w:type="dxa"/>
            </w:tcMar>
            <w:vAlign w:val="center"/>
          </w:tcPr>
          <w:p>
            <w:pPr>
              <w:spacing w:after="0"/>
            </w:pPr>
            <w:r>
              <w:rPr>
                <w:sz w:val="16"/>
              </w:rPr>
              <w:t>Home</w:t>
            </w:r>
          </w:p>
        </w:tc>
        <w:tc>
          <w:tcPr>
            <w:tcW w:type="dxa" w:w="3888"/>
            <w:tcMar>
              <w:top w:w="100" w:type="dxa"/>
              <w:start w:w="120" w:type="dxa"/>
              <w:bottom w:w="100" w:type="dxa"/>
              <w:end w:w="120" w:type="dxa"/>
            </w:tcMar>
            <w:vAlign w:val="center"/>
          </w:tcPr>
          <w:p>
            <w:pPr>
              <w:spacing w:after="0"/>
            </w:pPr>
            <w:r>
              <w:rPr>
                <w:sz w:val="16"/>
              </w:rPr>
              <w:t>Orient the user to changes, decisions, and work in progress</w:t>
            </w:r>
          </w:p>
        </w:tc>
        <w:tc>
          <w:tcPr>
            <w:tcW w:type="dxa" w:w="3888"/>
            <w:tcMar>
              <w:top w:w="100" w:type="dxa"/>
              <w:start w:w="120" w:type="dxa"/>
              <w:bottom w:w="100" w:type="dxa"/>
              <w:end w:w="120" w:type="dxa"/>
            </w:tcMar>
            <w:vAlign w:val="center"/>
          </w:tcPr>
          <w:p>
            <w:pPr>
              <w:spacing w:after="0"/>
            </w:pPr>
            <w:r>
              <w:rPr>
                <w:sz w:val="16"/>
              </w:rPr>
              <w:t>Intelligence dashboard, alerts, recent studies</w:t>
            </w:r>
          </w:p>
        </w:tc>
      </w:tr>
      <w:tr>
        <w:tc>
          <w:tcPr>
            <w:tcW w:type="dxa" w:w="1728"/>
            <w:shd w:fill="F8FAFC"/>
            <w:tcMar>
              <w:top w:w="100" w:type="dxa"/>
              <w:start w:w="120" w:type="dxa"/>
              <w:bottom w:w="100" w:type="dxa"/>
              <w:end w:w="120" w:type="dxa"/>
            </w:tcMar>
            <w:vAlign w:val="center"/>
          </w:tcPr>
          <w:p>
            <w:pPr>
              <w:spacing w:after="0"/>
            </w:pPr>
            <w:r>
              <w:rPr>
                <w:sz w:val="16"/>
              </w:rPr>
              <w:t>Personas</w:t>
            </w:r>
          </w:p>
        </w:tc>
        <w:tc>
          <w:tcPr>
            <w:tcW w:type="dxa" w:w="3888"/>
            <w:shd w:fill="F8FAFC"/>
            <w:tcMar>
              <w:top w:w="100" w:type="dxa"/>
              <w:start w:w="120" w:type="dxa"/>
              <w:bottom w:w="100" w:type="dxa"/>
              <w:end w:w="120" w:type="dxa"/>
            </w:tcMar>
            <w:vAlign w:val="center"/>
          </w:tcPr>
          <w:p>
            <w:pPr>
              <w:spacing w:after="0"/>
            </w:pPr>
            <w:r>
              <w:rPr>
                <w:sz w:val="16"/>
              </w:rPr>
              <w:t>Explore living customer models</w:t>
            </w:r>
          </w:p>
        </w:tc>
        <w:tc>
          <w:tcPr>
            <w:tcW w:type="dxa" w:w="3888"/>
            <w:shd w:fill="F8FAFC"/>
            <w:tcMar>
              <w:top w:w="100" w:type="dxa"/>
              <w:start w:w="120" w:type="dxa"/>
              <w:bottom w:w="100" w:type="dxa"/>
              <w:end w:w="120" w:type="dxa"/>
            </w:tcMar>
            <w:vAlign w:val="center"/>
          </w:tcPr>
          <w:p>
            <w:pPr>
              <w:spacing w:after="0"/>
            </w:pPr>
            <w:r>
              <w:rPr>
                <w:sz w:val="16"/>
              </w:rPr>
              <w:t>Persona catalog, detail, version history</w:t>
            </w:r>
          </w:p>
        </w:tc>
      </w:tr>
      <w:tr>
        <w:tc>
          <w:tcPr>
            <w:tcW w:type="dxa" w:w="1728"/>
            <w:tcMar>
              <w:top w:w="100" w:type="dxa"/>
              <w:start w:w="120" w:type="dxa"/>
              <w:bottom w:w="100" w:type="dxa"/>
              <w:end w:w="120" w:type="dxa"/>
            </w:tcMar>
            <w:vAlign w:val="center"/>
          </w:tcPr>
          <w:p>
            <w:pPr>
              <w:spacing w:after="0"/>
            </w:pPr>
            <w:r>
              <w:rPr>
                <w:sz w:val="16"/>
              </w:rPr>
              <w:t>Conversations</w:t>
            </w:r>
          </w:p>
        </w:tc>
        <w:tc>
          <w:tcPr>
            <w:tcW w:type="dxa" w:w="3888"/>
            <w:tcMar>
              <w:top w:w="100" w:type="dxa"/>
              <w:start w:w="120" w:type="dxa"/>
              <w:bottom w:w="100" w:type="dxa"/>
              <w:end w:w="120" w:type="dxa"/>
            </w:tcMar>
            <w:vAlign w:val="center"/>
          </w:tcPr>
          <w:p>
            <w:pPr>
              <w:spacing w:after="0"/>
            </w:pPr>
            <w:r>
              <w:rPr>
                <w:sz w:val="16"/>
              </w:rPr>
              <w:t>Ask individuals or panels</w:t>
            </w:r>
          </w:p>
        </w:tc>
        <w:tc>
          <w:tcPr>
            <w:tcW w:type="dxa" w:w="3888"/>
            <w:tcMar>
              <w:top w:w="100" w:type="dxa"/>
              <w:start w:w="120" w:type="dxa"/>
              <w:bottom w:w="100" w:type="dxa"/>
              <w:end w:w="120" w:type="dxa"/>
            </w:tcMar>
            <w:vAlign w:val="center"/>
          </w:tcPr>
          <w:p>
            <w:pPr>
              <w:spacing w:after="0"/>
            </w:pPr>
            <w:r>
              <w:rPr>
                <w:sz w:val="16"/>
              </w:rPr>
              <w:t>1:1 chat, panel setup, panel synthesis</w:t>
            </w:r>
          </w:p>
        </w:tc>
      </w:tr>
      <w:tr>
        <w:tc>
          <w:tcPr>
            <w:tcW w:type="dxa" w:w="1728"/>
            <w:shd w:fill="F8FAFC"/>
            <w:tcMar>
              <w:top w:w="100" w:type="dxa"/>
              <w:start w:w="120" w:type="dxa"/>
              <w:bottom w:w="100" w:type="dxa"/>
              <w:end w:w="120" w:type="dxa"/>
            </w:tcMar>
            <w:vAlign w:val="center"/>
          </w:tcPr>
          <w:p>
            <w:pPr>
              <w:spacing w:after="0"/>
            </w:pPr>
            <w:r>
              <w:rPr>
                <w:sz w:val="16"/>
              </w:rPr>
              <w:t>Studies</w:t>
            </w:r>
          </w:p>
        </w:tc>
        <w:tc>
          <w:tcPr>
            <w:tcW w:type="dxa" w:w="3888"/>
            <w:shd w:fill="F8FAFC"/>
            <w:tcMar>
              <w:top w:w="100" w:type="dxa"/>
              <w:start w:w="120" w:type="dxa"/>
              <w:bottom w:w="100" w:type="dxa"/>
              <w:end w:w="120" w:type="dxa"/>
            </w:tcMar>
            <w:vAlign w:val="center"/>
          </w:tcPr>
          <w:p>
            <w:pPr>
              <w:spacing w:after="0"/>
            </w:pPr>
            <w:r>
              <w:rPr>
                <w:sz w:val="16"/>
              </w:rPr>
              <w:t>Run structured research</w:t>
            </w:r>
          </w:p>
        </w:tc>
        <w:tc>
          <w:tcPr>
            <w:tcW w:type="dxa" w:w="3888"/>
            <w:shd w:fill="F8FAFC"/>
            <w:tcMar>
              <w:top w:w="100" w:type="dxa"/>
              <w:start w:w="120" w:type="dxa"/>
              <w:bottom w:w="100" w:type="dxa"/>
              <w:end w:w="120" w:type="dxa"/>
            </w:tcMar>
            <w:vAlign w:val="center"/>
          </w:tcPr>
          <w:p>
            <w:pPr>
              <w:spacing w:after="0"/>
            </w:pPr>
            <w:r>
              <w:rPr>
                <w:sz w:val="16"/>
              </w:rPr>
              <w:t>Builder, review, running state, findings</w:t>
            </w:r>
          </w:p>
        </w:tc>
      </w:tr>
      <w:tr>
        <w:tc>
          <w:tcPr>
            <w:tcW w:type="dxa" w:w="1728"/>
            <w:tcMar>
              <w:top w:w="100" w:type="dxa"/>
              <w:start w:w="120" w:type="dxa"/>
              <w:bottom w:w="100" w:type="dxa"/>
              <w:end w:w="120" w:type="dxa"/>
            </w:tcMar>
            <w:vAlign w:val="center"/>
          </w:tcPr>
          <w:p>
            <w:pPr>
              <w:spacing w:after="0"/>
            </w:pPr>
            <w:r>
              <w:rPr>
                <w:sz w:val="16"/>
              </w:rPr>
              <w:t>Journeys</w:t>
            </w:r>
          </w:p>
        </w:tc>
        <w:tc>
          <w:tcPr>
            <w:tcW w:type="dxa" w:w="3888"/>
            <w:tcMar>
              <w:top w:w="100" w:type="dxa"/>
              <w:start w:w="120" w:type="dxa"/>
              <w:bottom w:w="100" w:type="dxa"/>
              <w:end w:w="120" w:type="dxa"/>
            </w:tcMar>
            <w:vAlign w:val="center"/>
          </w:tcPr>
          <w:p>
            <w:pPr>
              <w:spacing w:after="0"/>
            </w:pPr>
            <w:r>
              <w:rPr>
                <w:sz w:val="16"/>
              </w:rPr>
              <w:t>Monitor customer moments</w:t>
            </w:r>
          </w:p>
        </w:tc>
        <w:tc>
          <w:tcPr>
            <w:tcW w:type="dxa" w:w="3888"/>
            <w:tcMar>
              <w:top w:w="100" w:type="dxa"/>
              <w:start w:w="120" w:type="dxa"/>
              <w:bottom w:w="100" w:type="dxa"/>
              <w:end w:w="120" w:type="dxa"/>
            </w:tcMar>
            <w:vAlign w:val="center"/>
          </w:tcPr>
          <w:p>
            <w:pPr>
              <w:spacing w:after="0"/>
            </w:pPr>
            <w:r>
              <w:rPr>
                <w:sz w:val="16"/>
              </w:rPr>
              <w:t>Journey overview, moment detail, live comparison</w:t>
            </w:r>
          </w:p>
        </w:tc>
      </w:tr>
      <w:tr>
        <w:tc>
          <w:tcPr>
            <w:tcW w:type="dxa" w:w="1728"/>
            <w:shd w:fill="F8FAFC"/>
            <w:tcMar>
              <w:top w:w="100" w:type="dxa"/>
              <w:start w:w="120" w:type="dxa"/>
              <w:bottom w:w="100" w:type="dxa"/>
              <w:end w:w="120" w:type="dxa"/>
            </w:tcMar>
            <w:vAlign w:val="center"/>
          </w:tcPr>
          <w:p>
            <w:pPr>
              <w:spacing w:after="0"/>
            </w:pPr>
            <w:r>
              <w:rPr>
                <w:sz w:val="16"/>
              </w:rPr>
              <w:t>Activation</w:t>
            </w:r>
          </w:p>
        </w:tc>
        <w:tc>
          <w:tcPr>
            <w:tcW w:type="dxa" w:w="3888"/>
            <w:shd w:fill="F8FAFC"/>
            <w:tcMar>
              <w:top w:w="100" w:type="dxa"/>
              <w:start w:w="120" w:type="dxa"/>
              <w:bottom w:w="100" w:type="dxa"/>
              <w:end w:w="120" w:type="dxa"/>
            </w:tcMar>
            <w:vAlign w:val="center"/>
          </w:tcPr>
          <w:p>
            <w:pPr>
              <w:spacing w:after="0"/>
            </w:pPr>
            <w:r>
              <w:rPr>
                <w:sz w:val="16"/>
              </w:rPr>
              <w:t>Review recommendations moving toward execution</w:t>
            </w:r>
          </w:p>
        </w:tc>
        <w:tc>
          <w:tcPr>
            <w:tcW w:type="dxa" w:w="3888"/>
            <w:shd w:fill="F8FAFC"/>
            <w:tcMar>
              <w:top w:w="100" w:type="dxa"/>
              <w:start w:w="120" w:type="dxa"/>
              <w:bottom w:w="100" w:type="dxa"/>
              <w:end w:w="120" w:type="dxa"/>
            </w:tcMar>
            <w:vAlign w:val="center"/>
          </w:tcPr>
          <w:p>
            <w:pPr>
              <w:spacing w:after="0"/>
            </w:pPr>
            <w:r>
              <w:rPr>
                <w:sz w:val="16"/>
              </w:rPr>
              <w:t>Activation brief, status, linked study</w:t>
            </w:r>
          </w:p>
        </w:tc>
      </w:tr>
      <w:tr>
        <w:tc>
          <w:tcPr>
            <w:tcW w:type="dxa" w:w="1728"/>
            <w:tcMar>
              <w:top w:w="100" w:type="dxa"/>
              <w:start w:w="120" w:type="dxa"/>
              <w:bottom w:w="100" w:type="dxa"/>
              <w:end w:w="120" w:type="dxa"/>
            </w:tcMar>
            <w:vAlign w:val="center"/>
          </w:tcPr>
          <w:p>
            <w:pPr>
              <w:spacing w:after="0"/>
            </w:pPr>
            <w:r>
              <w:rPr>
                <w:sz w:val="16"/>
              </w:rPr>
              <w:t>Learning</w:t>
            </w:r>
          </w:p>
        </w:tc>
        <w:tc>
          <w:tcPr>
            <w:tcW w:type="dxa" w:w="3888"/>
            <w:tcMar>
              <w:top w:w="100" w:type="dxa"/>
              <w:start w:w="120" w:type="dxa"/>
              <w:bottom w:w="100" w:type="dxa"/>
              <w:end w:w="120" w:type="dxa"/>
            </w:tcMar>
            <w:vAlign w:val="center"/>
          </w:tcPr>
          <w:p>
            <w:pPr>
              <w:spacing w:after="0"/>
            </w:pPr>
            <w:r>
              <w:rPr>
                <w:sz w:val="16"/>
              </w:rPr>
              <w:t>Compare predictions with actuals</w:t>
            </w:r>
          </w:p>
        </w:tc>
        <w:tc>
          <w:tcPr>
            <w:tcW w:type="dxa" w:w="3888"/>
            <w:tcMar>
              <w:top w:w="100" w:type="dxa"/>
              <w:start w:w="120" w:type="dxa"/>
              <w:bottom w:w="100" w:type="dxa"/>
              <w:end w:w="120" w:type="dxa"/>
            </w:tcMar>
            <w:vAlign w:val="center"/>
          </w:tcPr>
          <w:p>
            <w:pPr>
              <w:spacing w:after="0"/>
            </w:pPr>
            <w:r>
              <w:rPr>
                <w:sz w:val="16"/>
              </w:rPr>
              <w:t>Reconciliation, update proposal, approval history</w:t>
            </w:r>
          </w:p>
        </w:tc>
      </w:tr>
    </w:tbl>
    <w:p>
      <w:pPr>
        <w:spacing w:after="20"/>
      </w:pPr>
    </w:p>
    <w:p>
      <w:pPr>
        <w:pStyle w:val="Heading1"/>
        <w:keepNext/>
      </w:pPr>
      <w:r>
        <w:t>5. Critical workflows</w:t>
      </w:r>
    </w:p>
    <w:p>
      <w:pPr>
        <w:pStyle w:val="Heading2"/>
        <w:keepNext/>
      </w:pPr>
      <w:r>
        <w:t>WF-01 Explore a living persona</w:t>
      </w:r>
    </w:p>
    <w:p>
      <w:r>
        <w:t>A user opens a persona, understands its context, sees recent shifts, and inspects evidence.</w:t>
      </w:r>
    </w:p>
    <w:p>
      <w:pPr>
        <w:pStyle w:val="ListNumber"/>
      </w:pPr>
      <w:r>
        <w:t>Filter persona catalog by lifecycle, need state, or behavior.</w:t>
      </w:r>
    </w:p>
    <w:p>
      <w:pPr>
        <w:pStyle w:val="ListNumber"/>
      </w:pPr>
      <w:r>
        <w:t>Open persona detail with goals, needs, barriers, channel preferences, journey moments, and recent shifts.</w:t>
      </w:r>
    </w:p>
    <w:p>
      <w:pPr>
        <w:pStyle w:val="ListNumber"/>
      </w:pPr>
      <w:r>
        <w:t>Inspect evidence cards showing source type, timestamp, relevance, and confidence.</w:t>
      </w:r>
    </w:p>
    <w:p>
      <w:pPr>
        <w:pStyle w:val="ListNumber"/>
      </w:pPr>
      <w:r>
        <w:t>Open version history and compare what changed.</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user can explain who the persona represents, what changed, and why the model believes it.</w:t>
            </w:r>
          </w:p>
        </w:tc>
      </w:tr>
    </w:tbl>
    <w:p>
      <w:pPr>
        <w:spacing w:after="20"/>
      </w:pPr>
    </w:p>
    <w:p>
      <w:pPr>
        <w:pStyle w:val="Heading2"/>
        <w:keepNext/>
      </w:pPr>
      <w:r>
        <w:t>WF-02 Chat with one persona</w:t>
      </w:r>
    </w:p>
    <w:p>
      <w:r>
        <w:t>A user asks an open-ended question and receives an evidence-aware synthetic response.</w:t>
      </w:r>
    </w:p>
    <w:p>
      <w:pPr>
        <w:pStyle w:val="ListNumber"/>
      </w:pPr>
      <w:r>
        <w:t>Choose a suggested question or enter a custom prompt.</w:t>
      </w:r>
    </w:p>
    <w:p>
      <w:pPr>
        <w:pStyle w:val="ListNumber"/>
      </w:pPr>
      <w:r>
        <w:t>Optionally attach a stimulus.</w:t>
      </w:r>
    </w:p>
    <w:p>
      <w:pPr>
        <w:pStyle w:val="ListNumber"/>
      </w:pPr>
      <w:r>
        <w:t>Receive an in-character answer plus rationale, evidence, confidence, and caveat.</w:t>
      </w:r>
    </w:p>
    <w:p>
      <w:pPr>
        <w:pStyle w:val="ListNumber"/>
      </w:pPr>
      <w:r>
        <w:t>Save the answer to a workspace or convert it into a study question.</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answer is useful but clearly positioned as directional evidence.</w:t>
            </w:r>
          </w:p>
        </w:tc>
      </w:tr>
    </w:tbl>
    <w:p>
      <w:pPr>
        <w:spacing w:after="20"/>
      </w:pPr>
    </w:p>
    <w:p>
      <w:pPr>
        <w:pStyle w:val="Heading2"/>
        <w:keepNext/>
      </w:pPr>
      <w:r>
        <w:t>WF-03 Convene a persona panel</w:t>
      </w:r>
    </w:p>
    <w:p>
      <w:r>
        <w:t>A user compares perspectives and receives moderated synthesis.</w:t>
      </w:r>
    </w:p>
    <w:p>
      <w:pPr>
        <w:pStyle w:val="ListNumber"/>
      </w:pPr>
      <w:r>
        <w:t>Select 3-5 personas and confirm weighting.</w:t>
      </w:r>
    </w:p>
    <w:p>
      <w:pPr>
        <w:pStyle w:val="ListNumber"/>
      </w:pPr>
      <w:r>
        <w:t>Ask one question or attach one stimulus.</w:t>
      </w:r>
    </w:p>
    <w:p>
      <w:pPr>
        <w:pStyle w:val="ListNumber"/>
      </w:pPr>
      <w:r>
        <w:t>Review each persona response in parallel.</w:t>
      </w:r>
    </w:p>
    <w:p>
      <w:pPr>
        <w:pStyle w:val="ListNumber"/>
      </w:pPr>
      <w:r>
        <w:t>View moderator synthesis: consensus, divergence, outliers, implications, and follow-up questions.</w:t>
      </w:r>
    </w:p>
    <w:p>
      <w:pPr>
        <w:pStyle w:val="ListNumber"/>
      </w:pPr>
      <w:r>
        <w:t>Save synthesis or escalate to a structured study.</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panel reveals where audiences agree, disagree, and why.</w:t>
            </w:r>
          </w:p>
        </w:tc>
      </w:tr>
    </w:tbl>
    <w:p>
      <w:pPr>
        <w:spacing w:after="20"/>
      </w:pPr>
    </w:p>
    <w:p>
      <w:pPr>
        <w:pStyle w:val="Heading2"/>
        <w:keepNext/>
      </w:pPr>
      <w:r>
        <w:t>WF-04 Run a structured study</w:t>
      </w:r>
    </w:p>
    <w:p>
      <w:r>
        <w:t>A user designs a repeatable research effort with defined audience, stimulus, method, and outputs.</w:t>
      </w:r>
    </w:p>
    <w:p>
      <w:pPr>
        <w:pStyle w:val="ListNumber"/>
      </w:pPr>
      <w:r>
        <w:t>Name the decision and success criteria.</w:t>
      </w:r>
    </w:p>
    <w:p>
      <w:pPr>
        <w:pStyle w:val="ListNumber"/>
      </w:pPr>
      <w:r>
        <w:t>Choose study template and personas.</w:t>
      </w:r>
    </w:p>
    <w:p>
      <w:pPr>
        <w:pStyle w:val="ListNumber"/>
      </w:pPr>
      <w:r>
        <w:t>Add stimuli, questions, measures, and comparison logic.</w:t>
      </w:r>
    </w:p>
    <w:p>
      <w:pPr>
        <w:pStyle w:val="ListNumber"/>
      </w:pPr>
      <w:r>
        <w:t>Review settings, including sample simulation and confidence/caveat language.</w:t>
      </w:r>
    </w:p>
    <w:p>
      <w:pPr>
        <w:pStyle w:val="ListNumber"/>
      </w:pPr>
      <w:r>
        <w:t>Run a scripted processing state.</w:t>
      </w:r>
    </w:p>
    <w:p>
      <w:pPr>
        <w:pStyle w:val="ListNumber"/>
      </w:pPr>
      <w:r>
        <w:t>Review findings, drivers, segment differences, risks, recommendations, and appendix.</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outcome reads like a decision brief, not a stack of chat transcripts.</w:t>
            </w:r>
          </w:p>
        </w:tc>
      </w:tr>
    </w:tbl>
    <w:p>
      <w:pPr>
        <w:spacing w:after="20"/>
      </w:pPr>
    </w:p>
    <w:p>
      <w:pPr>
        <w:pStyle w:val="Heading2"/>
        <w:keepNext/>
      </w:pPr>
      <w:r>
        <w:t>WF-05 Inspect a real-time journey moment</w:t>
      </w:r>
    </w:p>
    <w:p>
      <w:r>
        <w:t>A user identifies a change in a customer moment and compares it with persona expectations.</w:t>
      </w:r>
    </w:p>
    <w:p>
      <w:pPr>
        <w:pStyle w:val="ListNumber"/>
      </w:pPr>
      <w:r>
        <w:t>Open journey health dashboard.</w:t>
      </w:r>
    </w:p>
    <w:p>
      <w:pPr>
        <w:pStyle w:val="ListNumber"/>
      </w:pPr>
      <w:r>
        <w:t>Select a moment with a live signal change.</w:t>
      </w:r>
    </w:p>
    <w:p>
      <w:pPr>
        <w:pStyle w:val="ListNumber"/>
      </w:pPr>
      <w:r>
        <w:t>Compare observed behavior across personas or audiences.</w:t>
      </w:r>
    </w:p>
    <w:p>
      <w:pPr>
        <w:pStyle w:val="ListNumber"/>
      </w:pPr>
      <w:r>
        <w:t>Ask the system to explain likely drivers and recommend an intervention.</w:t>
      </w:r>
    </w:p>
    <w:p>
      <w:pPr>
        <w:pStyle w:val="ListNumber"/>
      </w:pPr>
      <w:r>
        <w:t>Create a study or activation hypothesis from the moment.</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user moves from an observed shift to a testable action.</w:t>
            </w:r>
          </w:p>
        </w:tc>
      </w:tr>
    </w:tbl>
    <w:p>
      <w:pPr>
        <w:spacing w:after="20"/>
      </w:pPr>
    </w:p>
    <w:p>
      <w:pPr>
        <w:pStyle w:val="Heading2"/>
        <w:keepNext/>
      </w:pPr>
      <w:r>
        <w:t>WF-06 Predict and prepare activation</w:t>
      </w:r>
    </w:p>
    <w:p>
      <w:r>
        <w:t>A user turns a finding into a governed test brief.</w:t>
      </w:r>
    </w:p>
    <w:p>
      <w:pPr>
        <w:pStyle w:val="ListNumber"/>
      </w:pPr>
      <w:r>
        <w:t>Choose a recommended treatment.</w:t>
      </w:r>
    </w:p>
    <w:p>
      <w:pPr>
        <w:pStyle w:val="ListNumber"/>
      </w:pPr>
      <w:r>
        <w:t>Review target audience, message or experience variant, channel, timing, and expected outcome.</w:t>
      </w:r>
    </w:p>
    <w:p>
      <w:pPr>
        <w:pStyle w:val="ListNumber"/>
      </w:pPr>
      <w:r>
        <w:t>Review eligibility, consent, suppression, and holdout cues.</w:t>
      </w:r>
    </w:p>
    <w:p>
      <w:pPr>
        <w:pStyle w:val="ListNumber"/>
      </w:pPr>
      <w:r>
        <w:t>Approve for demo activation or return for revision.</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A shared contract visibly connects persona version, study, treatment, and success measure.</w:t>
            </w:r>
          </w:p>
        </w:tc>
      </w:tr>
    </w:tbl>
    <w:p>
      <w:pPr>
        <w:spacing w:after="20"/>
      </w:pPr>
    </w:p>
    <w:p>
      <w:pPr>
        <w:pStyle w:val="Heading2"/>
        <w:keepNext/>
      </w:pPr>
      <w:r>
        <w:t>WF-07 Reconcile predicted vs. actual</w:t>
      </w:r>
    </w:p>
    <w:p>
      <w:r>
        <w:t>A user reviews campaign or journey outcomes and decides whether to update persona intelligence.</w:t>
      </w:r>
    </w:p>
    <w:p>
      <w:pPr>
        <w:pStyle w:val="ListNumber"/>
      </w:pPr>
      <w:r>
        <w:t>Open a completed activation.</w:t>
      </w:r>
    </w:p>
    <w:p>
      <w:pPr>
        <w:pStyle w:val="ListNumber"/>
      </w:pPr>
      <w:r>
        <w:t>Compare predicted and actual metrics with variance and direction.</w:t>
      </w:r>
    </w:p>
    <w:p>
      <w:pPr>
        <w:pStyle w:val="ListNumber"/>
      </w:pPr>
      <w:r>
        <w:t>Review possible confounders and evidence quality.</w:t>
      </w:r>
    </w:p>
    <w:p>
      <w:pPr>
        <w:pStyle w:val="ListNumber"/>
      </w:pPr>
      <w:r>
        <w:t>Inspect proposed persona changes and confidence impact.</w:t>
      </w:r>
    </w:p>
    <w:p>
      <w:pPr>
        <w:pStyle w:val="ListNumber"/>
      </w:pPr>
      <w:r>
        <w:t>Approve, reject, or request more evidence.</w:t>
      </w:r>
    </w:p>
    <w:p>
      <w:pPr>
        <w:pStyle w:val="ListNumber"/>
      </w:pPr>
      <w:r>
        <w:t>View updated version and learning ledger.</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COMPLETION SIGNAL</w:t>
              <w:br/>
            </w:r>
            <w:r>
              <w:rPr>
                <w:b/>
                <w:color w:val="12213A"/>
                <w:sz w:val="20"/>
              </w:rPr>
              <w:t>The demo proves that actual behavior becomes evidence for the next decision.</w:t>
            </w:r>
          </w:p>
        </w:tc>
      </w:tr>
    </w:tbl>
    <w:p>
      <w:pPr>
        <w:spacing w:after="20"/>
      </w:pPr>
    </w:p>
    <w:p>
      <w:pPr>
        <w:pStyle w:val="Heading1"/>
        <w:keepNext/>
      </w:pPr>
      <w:r>
        <w:t>6. Screen requirements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ID / screen</w:t>
            </w:r>
          </w:p>
        </w:tc>
        <w:tc>
          <w:tcPr>
            <w:tcW w:type="dxa" w:w="2232"/>
            <w:shd w:fill="12213A"/>
            <w:tcMar>
              <w:top w:w="100" w:type="dxa"/>
              <w:start w:w="120" w:type="dxa"/>
              <w:bottom w:w="100" w:type="dxa"/>
              <w:end w:w="120" w:type="dxa"/>
            </w:tcMar>
            <w:vAlign w:val="center"/>
          </w:tcPr>
          <w:p>
            <w:pPr>
              <w:jc w:val="left"/>
            </w:pPr>
            <w:r>
              <w:rPr>
                <w:b/>
                <w:color w:val="FFFFFF"/>
                <w:sz w:val="16"/>
              </w:rPr>
              <w:t>Question answered</w:t>
            </w:r>
          </w:p>
        </w:tc>
        <w:tc>
          <w:tcPr>
            <w:tcW w:type="dxa" w:w="3528"/>
            <w:shd w:fill="12213A"/>
            <w:tcMar>
              <w:top w:w="100" w:type="dxa"/>
              <w:start w:w="120" w:type="dxa"/>
              <w:bottom w:w="100" w:type="dxa"/>
              <w:end w:w="120" w:type="dxa"/>
            </w:tcMar>
            <w:vAlign w:val="center"/>
          </w:tcPr>
          <w:p>
            <w:pPr>
              <w:jc w:val="left"/>
            </w:pPr>
            <w:r>
              <w:rPr>
                <w:b/>
                <w:color w:val="FFFFFF"/>
                <w:sz w:val="16"/>
              </w:rPr>
              <w:t>Required content</w:t>
            </w:r>
          </w:p>
        </w:tc>
        <w:tc>
          <w:tcPr>
            <w:tcW w:type="dxa" w:w="2016"/>
            <w:shd w:fill="12213A"/>
            <w:tcMar>
              <w:top w:w="100" w:type="dxa"/>
              <w:start w:w="120" w:type="dxa"/>
              <w:bottom w:w="100" w:type="dxa"/>
              <w:end w:w="120" w:type="dxa"/>
            </w:tcMar>
            <w:vAlign w:val="center"/>
          </w:tcPr>
          <w:p>
            <w:pPr>
              <w:jc w:val="left"/>
            </w:pPr>
            <w:r>
              <w:rPr>
                <w:b/>
                <w:color w:val="FFFFFF"/>
                <w:sz w:val="16"/>
              </w:rPr>
              <w:t>Primary actions</w:t>
            </w:r>
          </w:p>
        </w:tc>
      </w:tr>
      <w:tr>
        <w:tc>
          <w:tcPr>
            <w:tcW w:type="dxa" w:w="2016"/>
            <w:tcMar>
              <w:top w:w="100" w:type="dxa"/>
              <w:start w:w="120" w:type="dxa"/>
              <w:bottom w:w="100" w:type="dxa"/>
              <w:end w:w="120" w:type="dxa"/>
            </w:tcMar>
            <w:vAlign w:val="center"/>
          </w:tcPr>
          <w:p>
            <w:pPr>
              <w:spacing w:after="0"/>
            </w:pPr>
            <w:r>
              <w:rPr>
                <w:sz w:val="15"/>
              </w:rPr>
              <w:t>S01 Home / Intelligence Dashboard</w:t>
            </w:r>
          </w:p>
        </w:tc>
        <w:tc>
          <w:tcPr>
            <w:tcW w:type="dxa" w:w="2232"/>
            <w:tcMar>
              <w:top w:w="100" w:type="dxa"/>
              <w:start w:w="120" w:type="dxa"/>
              <w:bottom w:w="100" w:type="dxa"/>
              <w:end w:w="120" w:type="dxa"/>
            </w:tcMar>
            <w:vAlign w:val="center"/>
          </w:tcPr>
          <w:p>
            <w:pPr>
              <w:spacing w:after="0"/>
            </w:pPr>
            <w:r>
              <w:rPr>
                <w:sz w:val="15"/>
              </w:rPr>
              <w:t>What changed, what needs attention, and what can I do now?</w:t>
            </w:r>
          </w:p>
        </w:tc>
        <w:tc>
          <w:tcPr>
            <w:tcW w:type="dxa" w:w="3528"/>
            <w:tcMar>
              <w:top w:w="100" w:type="dxa"/>
              <w:start w:w="120" w:type="dxa"/>
              <w:bottom w:w="100" w:type="dxa"/>
              <w:end w:w="120" w:type="dxa"/>
            </w:tcMar>
            <w:vAlign w:val="center"/>
          </w:tcPr>
          <w:p>
            <w:pPr>
              <w:spacing w:after="0"/>
            </w:pPr>
            <w:r>
              <w:rPr>
                <w:sz w:val="15"/>
              </w:rPr>
              <w:t>Signal alerts; persona shifts; journey health; active studies; recent learning; quick actions</w:t>
            </w:r>
          </w:p>
        </w:tc>
        <w:tc>
          <w:tcPr>
            <w:tcW w:type="dxa" w:w="2016"/>
            <w:tcMar>
              <w:top w:w="100" w:type="dxa"/>
              <w:start w:w="120" w:type="dxa"/>
              <w:bottom w:w="100" w:type="dxa"/>
              <w:end w:w="120" w:type="dxa"/>
            </w:tcMar>
            <w:vAlign w:val="center"/>
          </w:tcPr>
          <w:p>
            <w:pPr>
              <w:spacing w:after="0"/>
            </w:pPr>
            <w:r>
              <w:rPr>
                <w:sz w:val="15"/>
              </w:rPr>
              <w:t>Open persona; open journey moment; resume study; view reconciliation</w:t>
            </w:r>
          </w:p>
        </w:tc>
      </w:tr>
      <w:tr>
        <w:tc>
          <w:tcPr>
            <w:tcW w:type="dxa" w:w="2016"/>
            <w:shd w:fill="F8FAFC"/>
            <w:tcMar>
              <w:top w:w="100" w:type="dxa"/>
              <w:start w:w="120" w:type="dxa"/>
              <w:bottom w:w="100" w:type="dxa"/>
              <w:end w:w="120" w:type="dxa"/>
            </w:tcMar>
            <w:vAlign w:val="center"/>
          </w:tcPr>
          <w:p>
            <w:pPr>
              <w:spacing w:after="0"/>
            </w:pPr>
            <w:r>
              <w:rPr>
                <w:sz w:val="15"/>
              </w:rPr>
              <w:t>S02 Persona Explorer</w:t>
            </w:r>
          </w:p>
        </w:tc>
        <w:tc>
          <w:tcPr>
            <w:tcW w:type="dxa" w:w="2232"/>
            <w:shd w:fill="F8FAFC"/>
            <w:tcMar>
              <w:top w:w="100" w:type="dxa"/>
              <w:start w:w="120" w:type="dxa"/>
              <w:bottom w:w="100" w:type="dxa"/>
              <w:end w:w="120" w:type="dxa"/>
            </w:tcMar>
            <w:vAlign w:val="center"/>
          </w:tcPr>
          <w:p>
            <w:pPr>
              <w:spacing w:after="0"/>
            </w:pPr>
            <w:r>
              <w:rPr>
                <w:sz w:val="15"/>
              </w:rPr>
              <w:t>Which audience should I investigate?</w:t>
            </w:r>
          </w:p>
        </w:tc>
        <w:tc>
          <w:tcPr>
            <w:tcW w:type="dxa" w:w="3528"/>
            <w:shd w:fill="F8FAFC"/>
            <w:tcMar>
              <w:top w:w="100" w:type="dxa"/>
              <w:start w:w="120" w:type="dxa"/>
              <w:bottom w:w="100" w:type="dxa"/>
              <w:end w:w="120" w:type="dxa"/>
            </w:tcMar>
            <w:vAlign w:val="center"/>
          </w:tcPr>
          <w:p>
            <w:pPr>
              <w:spacing w:after="0"/>
            </w:pPr>
            <w:r>
              <w:rPr>
                <w:sz w:val="15"/>
              </w:rPr>
              <w:t>Cards; filters; comparison; confidence; freshness; trend indicators</w:t>
            </w:r>
          </w:p>
        </w:tc>
        <w:tc>
          <w:tcPr>
            <w:tcW w:type="dxa" w:w="2016"/>
            <w:shd w:fill="F8FAFC"/>
            <w:tcMar>
              <w:top w:w="100" w:type="dxa"/>
              <w:start w:w="120" w:type="dxa"/>
              <w:bottom w:w="100" w:type="dxa"/>
              <w:end w:w="120" w:type="dxa"/>
            </w:tcMar>
            <w:vAlign w:val="center"/>
          </w:tcPr>
          <w:p>
            <w:pPr>
              <w:spacing w:after="0"/>
            </w:pPr>
            <w:r>
              <w:rPr>
                <w:sz w:val="15"/>
              </w:rPr>
              <w:t>Open, compare, chat, add to panel/study</w:t>
            </w:r>
          </w:p>
        </w:tc>
      </w:tr>
      <w:tr>
        <w:tc>
          <w:tcPr>
            <w:tcW w:type="dxa" w:w="2016"/>
            <w:tcMar>
              <w:top w:w="100" w:type="dxa"/>
              <w:start w:w="120" w:type="dxa"/>
              <w:bottom w:w="100" w:type="dxa"/>
              <w:end w:w="120" w:type="dxa"/>
            </w:tcMar>
            <w:vAlign w:val="center"/>
          </w:tcPr>
          <w:p>
            <w:pPr>
              <w:spacing w:after="0"/>
            </w:pPr>
            <w:r>
              <w:rPr>
                <w:sz w:val="15"/>
              </w:rPr>
              <w:t>S03 Persona Detail</w:t>
            </w:r>
          </w:p>
        </w:tc>
        <w:tc>
          <w:tcPr>
            <w:tcW w:type="dxa" w:w="2232"/>
            <w:tcMar>
              <w:top w:w="100" w:type="dxa"/>
              <w:start w:w="120" w:type="dxa"/>
              <w:bottom w:w="100" w:type="dxa"/>
              <w:end w:w="120" w:type="dxa"/>
            </w:tcMar>
            <w:vAlign w:val="center"/>
          </w:tcPr>
          <w:p>
            <w:pPr>
              <w:spacing w:after="0"/>
            </w:pPr>
            <w:r>
              <w:rPr>
                <w:sz w:val="15"/>
              </w:rPr>
              <w:t>Who is this audience and what supports the model?</w:t>
            </w:r>
          </w:p>
        </w:tc>
        <w:tc>
          <w:tcPr>
            <w:tcW w:type="dxa" w:w="3528"/>
            <w:tcMar>
              <w:top w:w="100" w:type="dxa"/>
              <w:start w:w="120" w:type="dxa"/>
              <w:bottom w:w="100" w:type="dxa"/>
              <w:end w:w="120" w:type="dxa"/>
            </w:tcMar>
            <w:vAlign w:val="center"/>
          </w:tcPr>
          <w:p>
            <w:pPr>
              <w:spacing w:after="0"/>
            </w:pPr>
            <w:r>
              <w:rPr>
                <w:sz w:val="15"/>
              </w:rPr>
              <w:t>Profile; needs; behaviors; moments; evidence; versions; guardrails</w:t>
            </w:r>
          </w:p>
        </w:tc>
        <w:tc>
          <w:tcPr>
            <w:tcW w:type="dxa" w:w="2016"/>
            <w:tcMar>
              <w:top w:w="100" w:type="dxa"/>
              <w:start w:w="120" w:type="dxa"/>
              <w:bottom w:w="100" w:type="dxa"/>
              <w:end w:w="120" w:type="dxa"/>
            </w:tcMar>
            <w:vAlign w:val="center"/>
          </w:tcPr>
          <w:p>
            <w:pPr>
              <w:spacing w:after="0"/>
            </w:pPr>
            <w:r>
              <w:rPr>
                <w:sz w:val="15"/>
              </w:rPr>
              <w:t>Chat, panel, study, inspect evidence/history</w:t>
            </w:r>
          </w:p>
        </w:tc>
      </w:tr>
      <w:tr>
        <w:tc>
          <w:tcPr>
            <w:tcW w:type="dxa" w:w="2016"/>
            <w:shd w:fill="F8FAFC"/>
            <w:tcMar>
              <w:top w:w="100" w:type="dxa"/>
              <w:start w:w="120" w:type="dxa"/>
              <w:bottom w:w="100" w:type="dxa"/>
              <w:end w:w="120" w:type="dxa"/>
            </w:tcMar>
            <w:vAlign w:val="center"/>
          </w:tcPr>
          <w:p>
            <w:pPr>
              <w:spacing w:after="0"/>
            </w:pPr>
            <w:r>
              <w:rPr>
                <w:sz w:val="15"/>
              </w:rPr>
              <w:t>S04 Conversations</w:t>
            </w:r>
          </w:p>
        </w:tc>
        <w:tc>
          <w:tcPr>
            <w:tcW w:type="dxa" w:w="2232"/>
            <w:shd w:fill="F8FAFC"/>
            <w:tcMar>
              <w:top w:w="100" w:type="dxa"/>
              <w:start w:w="120" w:type="dxa"/>
              <w:bottom w:w="100" w:type="dxa"/>
              <w:end w:w="120" w:type="dxa"/>
            </w:tcMar>
            <w:vAlign w:val="center"/>
          </w:tcPr>
          <w:p>
            <w:pPr>
              <w:spacing w:after="0"/>
            </w:pPr>
            <w:r>
              <w:rPr>
                <w:sz w:val="15"/>
              </w:rPr>
              <w:t>What do one or more personas think?</w:t>
            </w:r>
          </w:p>
        </w:tc>
        <w:tc>
          <w:tcPr>
            <w:tcW w:type="dxa" w:w="3528"/>
            <w:shd w:fill="F8FAFC"/>
            <w:tcMar>
              <w:top w:w="100" w:type="dxa"/>
              <w:start w:w="120" w:type="dxa"/>
              <w:bottom w:w="100" w:type="dxa"/>
              <w:end w:w="120" w:type="dxa"/>
            </w:tcMar>
            <w:vAlign w:val="center"/>
          </w:tcPr>
          <w:p>
            <w:pPr>
              <w:spacing w:after="0"/>
            </w:pPr>
            <w:r>
              <w:rPr>
                <w:sz w:val="15"/>
              </w:rPr>
              <w:t>Mode toggle; persona picker; chat; stimulus; evidence drawer; panel synthesis</w:t>
            </w:r>
          </w:p>
        </w:tc>
        <w:tc>
          <w:tcPr>
            <w:tcW w:type="dxa" w:w="2016"/>
            <w:shd w:fill="F8FAFC"/>
            <w:tcMar>
              <w:top w:w="100" w:type="dxa"/>
              <w:start w:w="120" w:type="dxa"/>
              <w:bottom w:w="100" w:type="dxa"/>
              <w:end w:w="120" w:type="dxa"/>
            </w:tcMar>
            <w:vAlign w:val="center"/>
          </w:tcPr>
          <w:p>
            <w:pPr>
              <w:spacing w:after="0"/>
            </w:pPr>
            <w:r>
              <w:rPr>
                <w:sz w:val="15"/>
              </w:rPr>
              <w:t>Save, share, convert to study</w:t>
            </w:r>
          </w:p>
        </w:tc>
      </w:tr>
      <w:tr>
        <w:tc>
          <w:tcPr>
            <w:tcW w:type="dxa" w:w="2016"/>
            <w:tcMar>
              <w:top w:w="100" w:type="dxa"/>
              <w:start w:w="120" w:type="dxa"/>
              <w:bottom w:w="100" w:type="dxa"/>
              <w:end w:w="120" w:type="dxa"/>
            </w:tcMar>
            <w:vAlign w:val="center"/>
          </w:tcPr>
          <w:p>
            <w:pPr>
              <w:spacing w:after="0"/>
            </w:pPr>
            <w:r>
              <w:rPr>
                <w:sz w:val="15"/>
              </w:rPr>
              <w:t>S05 Study Builder</w:t>
            </w:r>
          </w:p>
        </w:tc>
        <w:tc>
          <w:tcPr>
            <w:tcW w:type="dxa" w:w="2232"/>
            <w:tcMar>
              <w:top w:w="100" w:type="dxa"/>
              <w:start w:w="120" w:type="dxa"/>
              <w:bottom w:w="100" w:type="dxa"/>
              <w:end w:w="120" w:type="dxa"/>
            </w:tcMar>
            <w:vAlign w:val="center"/>
          </w:tcPr>
          <w:p>
            <w:pPr>
              <w:spacing w:after="0"/>
            </w:pPr>
            <w:r>
              <w:rPr>
                <w:sz w:val="15"/>
              </w:rPr>
              <w:t>How should this question be tested?</w:t>
            </w:r>
          </w:p>
        </w:tc>
        <w:tc>
          <w:tcPr>
            <w:tcW w:type="dxa" w:w="3528"/>
            <w:tcMar>
              <w:top w:w="100" w:type="dxa"/>
              <w:start w:w="120" w:type="dxa"/>
              <w:bottom w:w="100" w:type="dxa"/>
              <w:end w:w="120" w:type="dxa"/>
            </w:tcMar>
            <w:vAlign w:val="center"/>
          </w:tcPr>
          <w:p>
            <w:pPr>
              <w:spacing w:after="0"/>
            </w:pPr>
            <w:r>
              <w:rPr>
                <w:sz w:val="15"/>
              </w:rPr>
              <w:t>Decision; template; personas; stimuli; measures; settings; review</w:t>
            </w:r>
          </w:p>
        </w:tc>
        <w:tc>
          <w:tcPr>
            <w:tcW w:type="dxa" w:w="2016"/>
            <w:tcMar>
              <w:top w:w="100" w:type="dxa"/>
              <w:start w:w="120" w:type="dxa"/>
              <w:bottom w:w="100" w:type="dxa"/>
              <w:end w:w="120" w:type="dxa"/>
            </w:tcMar>
            <w:vAlign w:val="center"/>
          </w:tcPr>
          <w:p>
            <w:pPr>
              <w:spacing w:after="0"/>
            </w:pPr>
            <w:r>
              <w:rPr>
                <w:sz w:val="15"/>
              </w:rPr>
              <w:t>Run study</w:t>
            </w:r>
          </w:p>
        </w:tc>
      </w:tr>
      <w:tr>
        <w:tc>
          <w:tcPr>
            <w:tcW w:type="dxa" w:w="2016"/>
            <w:shd w:fill="F8FAFC"/>
            <w:tcMar>
              <w:top w:w="100" w:type="dxa"/>
              <w:start w:w="120" w:type="dxa"/>
              <w:bottom w:w="100" w:type="dxa"/>
              <w:end w:w="120" w:type="dxa"/>
            </w:tcMar>
            <w:vAlign w:val="center"/>
          </w:tcPr>
          <w:p>
            <w:pPr>
              <w:spacing w:after="0"/>
            </w:pPr>
            <w:r>
              <w:rPr>
                <w:sz w:val="15"/>
              </w:rPr>
              <w:t>S06 Study Findings</w:t>
            </w:r>
          </w:p>
        </w:tc>
        <w:tc>
          <w:tcPr>
            <w:tcW w:type="dxa" w:w="2232"/>
            <w:shd w:fill="F8FAFC"/>
            <w:tcMar>
              <w:top w:w="100" w:type="dxa"/>
              <w:start w:w="120" w:type="dxa"/>
              <w:bottom w:w="100" w:type="dxa"/>
              <w:end w:w="120" w:type="dxa"/>
            </w:tcMar>
            <w:vAlign w:val="center"/>
          </w:tcPr>
          <w:p>
            <w:pPr>
              <w:spacing w:after="0"/>
            </w:pPr>
            <w:r>
              <w:rPr>
                <w:sz w:val="15"/>
              </w:rPr>
              <w:t>What did we learn and what should happen next?</w:t>
            </w:r>
          </w:p>
        </w:tc>
        <w:tc>
          <w:tcPr>
            <w:tcW w:type="dxa" w:w="3528"/>
            <w:shd w:fill="F8FAFC"/>
            <w:tcMar>
              <w:top w:w="100" w:type="dxa"/>
              <w:start w:w="120" w:type="dxa"/>
              <w:bottom w:w="100" w:type="dxa"/>
              <w:end w:w="120" w:type="dxa"/>
            </w:tcMar>
            <w:vAlign w:val="center"/>
          </w:tcPr>
          <w:p>
            <w:pPr>
              <w:spacing w:after="0"/>
            </w:pPr>
            <w:r>
              <w:rPr>
                <w:sz w:val="15"/>
              </w:rPr>
              <w:t>Executive readout; findings; segment differences; drivers; uncertainties; recommendation</w:t>
            </w:r>
          </w:p>
        </w:tc>
        <w:tc>
          <w:tcPr>
            <w:tcW w:type="dxa" w:w="2016"/>
            <w:shd w:fill="F8FAFC"/>
            <w:tcMar>
              <w:top w:w="100" w:type="dxa"/>
              <w:start w:w="120" w:type="dxa"/>
              <w:bottom w:w="100" w:type="dxa"/>
              <w:end w:w="120" w:type="dxa"/>
            </w:tcMar>
            <w:vAlign w:val="center"/>
          </w:tcPr>
          <w:p>
            <w:pPr>
              <w:spacing w:after="0"/>
            </w:pPr>
            <w:r>
              <w:rPr>
                <w:sz w:val="15"/>
              </w:rPr>
              <w:t>Create activation, export brief, compare study</w:t>
            </w:r>
          </w:p>
        </w:tc>
      </w:tr>
      <w:tr>
        <w:tc>
          <w:tcPr>
            <w:tcW w:type="dxa" w:w="2016"/>
            <w:tcMar>
              <w:top w:w="100" w:type="dxa"/>
              <w:start w:w="120" w:type="dxa"/>
              <w:bottom w:w="100" w:type="dxa"/>
              <w:end w:w="120" w:type="dxa"/>
            </w:tcMar>
            <w:vAlign w:val="center"/>
          </w:tcPr>
          <w:p>
            <w:pPr>
              <w:spacing w:after="0"/>
            </w:pPr>
            <w:r>
              <w:rPr>
                <w:sz w:val="15"/>
              </w:rPr>
              <w:t>S07 Journey Intelligence</w:t>
            </w:r>
          </w:p>
        </w:tc>
        <w:tc>
          <w:tcPr>
            <w:tcW w:type="dxa" w:w="2232"/>
            <w:tcMar>
              <w:top w:w="100" w:type="dxa"/>
              <w:start w:w="120" w:type="dxa"/>
              <w:bottom w:w="100" w:type="dxa"/>
              <w:end w:w="120" w:type="dxa"/>
            </w:tcMar>
            <w:vAlign w:val="center"/>
          </w:tcPr>
          <w:p>
            <w:pPr>
              <w:spacing w:after="0"/>
            </w:pPr>
            <w:r>
              <w:rPr>
                <w:sz w:val="15"/>
              </w:rPr>
              <w:t>Where is behavior changing?</w:t>
            </w:r>
          </w:p>
        </w:tc>
        <w:tc>
          <w:tcPr>
            <w:tcW w:type="dxa" w:w="3528"/>
            <w:tcMar>
              <w:top w:w="100" w:type="dxa"/>
              <w:start w:w="120" w:type="dxa"/>
              <w:bottom w:w="100" w:type="dxa"/>
              <w:end w:w="120" w:type="dxa"/>
            </w:tcMar>
            <w:vAlign w:val="center"/>
          </w:tcPr>
          <w:p>
            <w:pPr>
              <w:spacing w:after="0"/>
            </w:pPr>
            <w:r>
              <w:rPr>
                <w:sz w:val="15"/>
              </w:rPr>
              <w:t>Journey map; health; moment trends; audience comparison; live signals</w:t>
            </w:r>
          </w:p>
        </w:tc>
        <w:tc>
          <w:tcPr>
            <w:tcW w:type="dxa" w:w="2016"/>
            <w:tcMar>
              <w:top w:w="100" w:type="dxa"/>
              <w:start w:w="120" w:type="dxa"/>
              <w:bottom w:w="100" w:type="dxa"/>
              <w:end w:w="120" w:type="dxa"/>
            </w:tcMar>
            <w:vAlign w:val="center"/>
          </w:tcPr>
          <w:p>
            <w:pPr>
              <w:spacing w:after="0"/>
            </w:pPr>
            <w:r>
              <w:rPr>
                <w:sz w:val="15"/>
              </w:rPr>
              <w:t>Explain, create study, create intervention</w:t>
            </w:r>
          </w:p>
        </w:tc>
      </w:tr>
      <w:tr>
        <w:tc>
          <w:tcPr>
            <w:tcW w:type="dxa" w:w="2016"/>
            <w:shd w:fill="F8FAFC"/>
            <w:tcMar>
              <w:top w:w="100" w:type="dxa"/>
              <w:start w:w="120" w:type="dxa"/>
              <w:bottom w:w="100" w:type="dxa"/>
              <w:end w:w="120" w:type="dxa"/>
            </w:tcMar>
            <w:vAlign w:val="center"/>
          </w:tcPr>
          <w:p>
            <w:pPr>
              <w:spacing w:after="0"/>
            </w:pPr>
            <w:r>
              <w:rPr>
                <w:sz w:val="15"/>
              </w:rPr>
              <w:t>S08 Learning Loop</w:t>
            </w:r>
          </w:p>
        </w:tc>
        <w:tc>
          <w:tcPr>
            <w:tcW w:type="dxa" w:w="2232"/>
            <w:shd w:fill="F8FAFC"/>
            <w:tcMar>
              <w:top w:w="100" w:type="dxa"/>
              <w:start w:w="120" w:type="dxa"/>
              <w:bottom w:w="100" w:type="dxa"/>
              <w:end w:w="120" w:type="dxa"/>
            </w:tcMar>
            <w:vAlign w:val="center"/>
          </w:tcPr>
          <w:p>
            <w:pPr>
              <w:spacing w:after="0"/>
            </w:pPr>
            <w:r>
              <w:rPr>
                <w:sz w:val="15"/>
              </w:rPr>
              <w:t>Did reality support the hypothesis?</w:t>
            </w:r>
          </w:p>
        </w:tc>
        <w:tc>
          <w:tcPr>
            <w:tcW w:type="dxa" w:w="3528"/>
            <w:shd w:fill="F8FAFC"/>
            <w:tcMar>
              <w:top w:w="100" w:type="dxa"/>
              <w:start w:w="120" w:type="dxa"/>
              <w:bottom w:w="100" w:type="dxa"/>
              <w:end w:w="120" w:type="dxa"/>
            </w:tcMar>
            <w:vAlign w:val="center"/>
          </w:tcPr>
          <w:p>
            <w:pPr>
              <w:spacing w:after="0"/>
            </w:pPr>
            <w:r>
              <w:rPr>
                <w:sz w:val="15"/>
              </w:rPr>
              <w:t>Timeline; predicted vs actual; variance; confounders; update proposal; approval</w:t>
            </w:r>
          </w:p>
        </w:tc>
        <w:tc>
          <w:tcPr>
            <w:tcW w:type="dxa" w:w="2016"/>
            <w:shd w:fill="F8FAFC"/>
            <w:tcMar>
              <w:top w:w="100" w:type="dxa"/>
              <w:start w:w="120" w:type="dxa"/>
              <w:bottom w:w="100" w:type="dxa"/>
              <w:end w:w="120" w:type="dxa"/>
            </w:tcMar>
            <w:vAlign w:val="center"/>
          </w:tcPr>
          <w:p>
            <w:pPr>
              <w:spacing w:after="0"/>
            </w:pPr>
            <w:r>
              <w:rPr>
                <w:sz w:val="15"/>
              </w:rPr>
              <w:t>Approve/reject update, open new version</w:t>
            </w:r>
          </w:p>
        </w:tc>
      </w:tr>
    </w:tbl>
    <w:p>
      <w:pPr>
        <w:spacing w:after="20"/>
      </w:pPr>
    </w:p>
    <w:p>
      <w:pPr>
        <w:pStyle w:val="Heading1"/>
        <w:keepNext/>
      </w:pPr>
      <w:r>
        <w:t>7. Functional requirements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shd w:fill="12213A"/>
            <w:tcMar>
              <w:top w:w="100" w:type="dxa"/>
              <w:start w:w="120" w:type="dxa"/>
              <w:bottom w:w="100" w:type="dxa"/>
              <w:end w:w="120" w:type="dxa"/>
            </w:tcMar>
            <w:vAlign w:val="center"/>
          </w:tcPr>
          <w:p>
            <w:pPr>
              <w:jc w:val="left"/>
            </w:pPr>
            <w:r>
              <w:rPr>
                <w:b/>
                <w:color w:val="FFFFFF"/>
                <w:sz w:val="16"/>
              </w:rPr>
              <w:t>ID</w:t>
            </w:r>
          </w:p>
        </w:tc>
        <w:tc>
          <w:tcPr>
            <w:tcW w:type="dxa" w:w="1944"/>
            <w:shd w:fill="12213A"/>
            <w:tcMar>
              <w:top w:w="100" w:type="dxa"/>
              <w:start w:w="120" w:type="dxa"/>
              <w:bottom w:w="100" w:type="dxa"/>
              <w:end w:w="120" w:type="dxa"/>
            </w:tcMar>
            <w:vAlign w:val="center"/>
          </w:tcPr>
          <w:p>
            <w:pPr>
              <w:jc w:val="left"/>
            </w:pPr>
            <w:r>
              <w:rPr>
                <w:b/>
                <w:color w:val="FFFFFF"/>
                <w:sz w:val="16"/>
              </w:rPr>
              <w:t>Capability</w:t>
            </w:r>
          </w:p>
        </w:tc>
        <w:tc>
          <w:tcPr>
            <w:tcW w:type="dxa" w:w="6048"/>
            <w:shd w:fill="12213A"/>
            <w:tcMar>
              <w:top w:w="100" w:type="dxa"/>
              <w:start w:w="120" w:type="dxa"/>
              <w:bottom w:w="100" w:type="dxa"/>
              <w:end w:w="120" w:type="dxa"/>
            </w:tcMar>
            <w:vAlign w:val="center"/>
          </w:tcPr>
          <w:p>
            <w:pPr>
              <w:jc w:val="left"/>
            </w:pPr>
            <w:r>
              <w:rPr>
                <w:b/>
                <w:color w:val="FFFFFF"/>
                <w:sz w:val="16"/>
              </w:rPr>
              <w:t>Requirement</w:t>
            </w:r>
          </w:p>
        </w:tc>
        <w:tc>
          <w:tcPr>
            <w:tcW w:type="dxa" w:w="1008"/>
            <w:shd w:fill="12213A"/>
            <w:tcMar>
              <w:top w:w="100" w:type="dxa"/>
              <w:start w:w="120" w:type="dxa"/>
              <w:bottom w:w="100" w:type="dxa"/>
              <w:end w:w="120" w:type="dxa"/>
            </w:tcMar>
            <w:vAlign w:val="center"/>
          </w:tcPr>
          <w:p>
            <w:pPr>
              <w:jc w:val="left"/>
            </w:pPr>
            <w:r>
              <w:rPr>
                <w:b/>
                <w:color w:val="FFFFFF"/>
                <w:sz w:val="16"/>
              </w:rPr>
              <w:t>Priority</w:t>
            </w:r>
          </w:p>
        </w:tc>
      </w:tr>
      <w:tr>
        <w:tc>
          <w:tcPr>
            <w:tcW w:type="dxa" w:w="936"/>
            <w:tcMar>
              <w:top w:w="100" w:type="dxa"/>
              <w:start w:w="120" w:type="dxa"/>
              <w:bottom w:w="100" w:type="dxa"/>
              <w:end w:w="120" w:type="dxa"/>
            </w:tcMar>
            <w:vAlign w:val="center"/>
          </w:tcPr>
          <w:p>
            <w:pPr>
              <w:spacing w:after="0"/>
            </w:pPr>
            <w:r>
              <w:rPr>
                <w:sz w:val="16"/>
              </w:rPr>
              <w:t>FR-01</w:t>
            </w:r>
          </w:p>
        </w:tc>
        <w:tc>
          <w:tcPr>
            <w:tcW w:type="dxa" w:w="1944"/>
            <w:tcMar>
              <w:top w:w="100" w:type="dxa"/>
              <w:start w:w="120" w:type="dxa"/>
              <w:bottom w:w="100" w:type="dxa"/>
              <w:end w:w="120" w:type="dxa"/>
            </w:tcMar>
            <w:vAlign w:val="center"/>
          </w:tcPr>
          <w:p>
            <w:pPr>
              <w:spacing w:after="0"/>
            </w:pPr>
            <w:r>
              <w:rPr>
                <w:sz w:val="16"/>
              </w:rPr>
              <w:t>Persona catalog</w:t>
            </w:r>
          </w:p>
        </w:tc>
        <w:tc>
          <w:tcPr>
            <w:tcW w:type="dxa" w:w="6048"/>
            <w:tcMar>
              <w:top w:w="100" w:type="dxa"/>
              <w:start w:w="120" w:type="dxa"/>
              <w:bottom w:w="100" w:type="dxa"/>
              <w:end w:w="120" w:type="dxa"/>
            </w:tcMar>
            <w:vAlign w:val="center"/>
          </w:tcPr>
          <w:p>
            <w:pPr>
              <w:spacing w:after="0"/>
            </w:pPr>
            <w:r>
              <w:rPr>
                <w:sz w:val="16"/>
              </w:rPr>
              <w:t>Display at least six synthetic personas with filters, confidence, freshness, and shift indicators.</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FR-02</w:t>
            </w:r>
          </w:p>
        </w:tc>
        <w:tc>
          <w:tcPr>
            <w:tcW w:type="dxa" w:w="1944"/>
            <w:shd w:fill="F8FAFC"/>
            <w:tcMar>
              <w:top w:w="100" w:type="dxa"/>
              <w:start w:w="120" w:type="dxa"/>
              <w:bottom w:w="100" w:type="dxa"/>
              <w:end w:w="120" w:type="dxa"/>
            </w:tcMar>
            <w:vAlign w:val="center"/>
          </w:tcPr>
          <w:p>
            <w:pPr>
              <w:spacing w:after="0"/>
            </w:pPr>
            <w:r>
              <w:rPr>
                <w:sz w:val="16"/>
              </w:rPr>
              <w:t>Persona detail</w:t>
            </w:r>
          </w:p>
        </w:tc>
        <w:tc>
          <w:tcPr>
            <w:tcW w:type="dxa" w:w="6048"/>
            <w:shd w:fill="F8FAFC"/>
            <w:tcMar>
              <w:top w:w="100" w:type="dxa"/>
              <w:start w:w="120" w:type="dxa"/>
              <w:bottom w:w="100" w:type="dxa"/>
              <w:end w:w="120" w:type="dxa"/>
            </w:tcMar>
            <w:vAlign w:val="center"/>
          </w:tcPr>
          <w:p>
            <w:pPr>
              <w:spacing w:after="0"/>
            </w:pPr>
            <w:r>
              <w:rPr>
                <w:sz w:val="16"/>
              </w:rPr>
              <w:t>Show stable attributes separately from dynamic learned traits.</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FR-03</w:t>
            </w:r>
          </w:p>
        </w:tc>
        <w:tc>
          <w:tcPr>
            <w:tcW w:type="dxa" w:w="1944"/>
            <w:tcMar>
              <w:top w:w="100" w:type="dxa"/>
              <w:start w:w="120" w:type="dxa"/>
              <w:bottom w:w="100" w:type="dxa"/>
              <w:end w:w="120" w:type="dxa"/>
            </w:tcMar>
            <w:vAlign w:val="center"/>
          </w:tcPr>
          <w:p>
            <w:pPr>
              <w:spacing w:after="0"/>
            </w:pPr>
            <w:r>
              <w:rPr>
                <w:sz w:val="16"/>
              </w:rPr>
              <w:t>Evidence transparency</w:t>
            </w:r>
          </w:p>
        </w:tc>
        <w:tc>
          <w:tcPr>
            <w:tcW w:type="dxa" w:w="6048"/>
            <w:tcMar>
              <w:top w:w="100" w:type="dxa"/>
              <w:start w:w="120" w:type="dxa"/>
              <w:bottom w:w="100" w:type="dxa"/>
              <w:end w:w="120" w:type="dxa"/>
            </w:tcMar>
            <w:vAlign w:val="center"/>
          </w:tcPr>
          <w:p>
            <w:pPr>
              <w:spacing w:after="0"/>
            </w:pPr>
            <w:r>
              <w:rPr>
                <w:sz w:val="16"/>
              </w:rPr>
              <w:t>Every AI-like output offers a visible evidence and confidence treatment.</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FR-04</w:t>
            </w:r>
          </w:p>
        </w:tc>
        <w:tc>
          <w:tcPr>
            <w:tcW w:type="dxa" w:w="1944"/>
            <w:shd w:fill="F8FAFC"/>
            <w:tcMar>
              <w:top w:w="100" w:type="dxa"/>
              <w:start w:w="120" w:type="dxa"/>
              <w:bottom w:w="100" w:type="dxa"/>
              <w:end w:w="120" w:type="dxa"/>
            </w:tcMar>
            <w:vAlign w:val="center"/>
          </w:tcPr>
          <w:p>
            <w:pPr>
              <w:spacing w:after="0"/>
            </w:pPr>
            <w:r>
              <w:rPr>
                <w:sz w:val="16"/>
              </w:rPr>
              <w:t>Individual chat</w:t>
            </w:r>
          </w:p>
        </w:tc>
        <w:tc>
          <w:tcPr>
            <w:tcW w:type="dxa" w:w="6048"/>
            <w:shd w:fill="F8FAFC"/>
            <w:tcMar>
              <w:top w:w="100" w:type="dxa"/>
              <w:start w:w="120" w:type="dxa"/>
              <w:bottom w:w="100" w:type="dxa"/>
              <w:end w:w="120" w:type="dxa"/>
            </w:tcMar>
            <w:vAlign w:val="center"/>
          </w:tcPr>
          <w:p>
            <w:pPr>
              <w:spacing w:after="0"/>
            </w:pPr>
            <w:r>
              <w:rPr>
                <w:sz w:val="16"/>
              </w:rPr>
              <w:t>Support suggested prompts, free-text input, and one attached stimulus.</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FR-05</w:t>
            </w:r>
          </w:p>
        </w:tc>
        <w:tc>
          <w:tcPr>
            <w:tcW w:type="dxa" w:w="1944"/>
            <w:tcMar>
              <w:top w:w="100" w:type="dxa"/>
              <w:start w:w="120" w:type="dxa"/>
              <w:bottom w:w="100" w:type="dxa"/>
              <w:end w:w="120" w:type="dxa"/>
            </w:tcMar>
            <w:vAlign w:val="center"/>
          </w:tcPr>
          <w:p>
            <w:pPr>
              <w:spacing w:after="0"/>
            </w:pPr>
            <w:r>
              <w:rPr>
                <w:sz w:val="16"/>
              </w:rPr>
              <w:t>Panel chat</w:t>
            </w:r>
          </w:p>
        </w:tc>
        <w:tc>
          <w:tcPr>
            <w:tcW w:type="dxa" w:w="6048"/>
            <w:tcMar>
              <w:top w:w="100" w:type="dxa"/>
              <w:start w:w="120" w:type="dxa"/>
              <w:bottom w:w="100" w:type="dxa"/>
              <w:end w:w="120" w:type="dxa"/>
            </w:tcMar>
            <w:vAlign w:val="center"/>
          </w:tcPr>
          <w:p>
            <w:pPr>
              <w:spacing w:after="0"/>
            </w:pPr>
            <w:r>
              <w:rPr>
                <w:sz w:val="16"/>
              </w:rPr>
              <w:t>Support 3-5 personas, individual responses, and a moderator synthesis.</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FR-06</w:t>
            </w:r>
          </w:p>
        </w:tc>
        <w:tc>
          <w:tcPr>
            <w:tcW w:type="dxa" w:w="1944"/>
            <w:shd w:fill="F8FAFC"/>
            <w:tcMar>
              <w:top w:w="100" w:type="dxa"/>
              <w:start w:w="120" w:type="dxa"/>
              <w:bottom w:w="100" w:type="dxa"/>
              <w:end w:w="120" w:type="dxa"/>
            </w:tcMar>
            <w:vAlign w:val="center"/>
          </w:tcPr>
          <w:p>
            <w:pPr>
              <w:spacing w:after="0"/>
            </w:pPr>
            <w:r>
              <w:rPr>
                <w:sz w:val="16"/>
              </w:rPr>
              <w:t>Study templates</w:t>
            </w:r>
          </w:p>
        </w:tc>
        <w:tc>
          <w:tcPr>
            <w:tcW w:type="dxa" w:w="6048"/>
            <w:shd w:fill="F8FAFC"/>
            <w:tcMar>
              <w:top w:w="100" w:type="dxa"/>
              <w:start w:w="120" w:type="dxa"/>
              <w:bottom w:w="100" w:type="dxa"/>
              <w:end w:w="120" w:type="dxa"/>
            </w:tcMar>
            <w:vAlign w:val="center"/>
          </w:tcPr>
          <w:p>
            <w:pPr>
              <w:spacing w:after="0"/>
            </w:pPr>
            <w:r>
              <w:rPr>
                <w:sz w:val="16"/>
              </w:rPr>
              <w:t>Provide concept, message, journey, and prioritization templates.</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FR-07</w:t>
            </w:r>
          </w:p>
        </w:tc>
        <w:tc>
          <w:tcPr>
            <w:tcW w:type="dxa" w:w="1944"/>
            <w:tcMar>
              <w:top w:w="100" w:type="dxa"/>
              <w:start w:w="120" w:type="dxa"/>
              <w:bottom w:w="100" w:type="dxa"/>
              <w:end w:w="120" w:type="dxa"/>
            </w:tcMar>
            <w:vAlign w:val="center"/>
          </w:tcPr>
          <w:p>
            <w:pPr>
              <w:spacing w:after="0"/>
            </w:pPr>
            <w:r>
              <w:rPr>
                <w:sz w:val="16"/>
              </w:rPr>
              <w:t>Study configuration</w:t>
            </w:r>
          </w:p>
        </w:tc>
        <w:tc>
          <w:tcPr>
            <w:tcW w:type="dxa" w:w="6048"/>
            <w:tcMar>
              <w:top w:w="100" w:type="dxa"/>
              <w:start w:w="120" w:type="dxa"/>
              <w:bottom w:w="100" w:type="dxa"/>
              <w:end w:w="120" w:type="dxa"/>
            </w:tcMar>
            <w:vAlign w:val="center"/>
          </w:tcPr>
          <w:p>
            <w:pPr>
              <w:spacing w:after="0"/>
            </w:pPr>
            <w:r>
              <w:rPr>
                <w:sz w:val="16"/>
              </w:rPr>
              <w:t>Capture decision, audience, stimulus, questions, measures, and success criteria.</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FR-08</w:t>
            </w:r>
          </w:p>
        </w:tc>
        <w:tc>
          <w:tcPr>
            <w:tcW w:type="dxa" w:w="1944"/>
            <w:shd w:fill="F8FAFC"/>
            <w:tcMar>
              <w:top w:w="100" w:type="dxa"/>
              <w:start w:w="120" w:type="dxa"/>
              <w:bottom w:w="100" w:type="dxa"/>
              <w:end w:w="120" w:type="dxa"/>
            </w:tcMar>
            <w:vAlign w:val="center"/>
          </w:tcPr>
          <w:p>
            <w:pPr>
              <w:spacing w:after="0"/>
            </w:pPr>
            <w:r>
              <w:rPr>
                <w:sz w:val="16"/>
              </w:rPr>
              <w:t>Structured findings</w:t>
            </w:r>
          </w:p>
        </w:tc>
        <w:tc>
          <w:tcPr>
            <w:tcW w:type="dxa" w:w="6048"/>
            <w:shd w:fill="F8FAFC"/>
            <w:tcMar>
              <w:top w:w="100" w:type="dxa"/>
              <w:start w:w="120" w:type="dxa"/>
              <w:bottom w:w="100" w:type="dxa"/>
              <w:end w:w="120" w:type="dxa"/>
            </w:tcMar>
            <w:vAlign w:val="center"/>
          </w:tcPr>
          <w:p>
            <w:pPr>
              <w:spacing w:after="0"/>
            </w:pPr>
            <w:r>
              <w:rPr>
                <w:sz w:val="16"/>
              </w:rPr>
              <w:t>Present themes, drivers, objections, segment differences, confidence, and recommended action.</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FR-09</w:t>
            </w:r>
          </w:p>
        </w:tc>
        <w:tc>
          <w:tcPr>
            <w:tcW w:type="dxa" w:w="1944"/>
            <w:tcMar>
              <w:top w:w="100" w:type="dxa"/>
              <w:start w:w="120" w:type="dxa"/>
              <w:bottom w:w="100" w:type="dxa"/>
              <w:end w:w="120" w:type="dxa"/>
            </w:tcMar>
            <w:vAlign w:val="center"/>
          </w:tcPr>
          <w:p>
            <w:pPr>
              <w:spacing w:after="0"/>
            </w:pPr>
            <w:r>
              <w:rPr>
                <w:sz w:val="16"/>
              </w:rPr>
              <w:t>Journey monitor</w:t>
            </w:r>
          </w:p>
        </w:tc>
        <w:tc>
          <w:tcPr>
            <w:tcW w:type="dxa" w:w="6048"/>
            <w:tcMar>
              <w:top w:w="100" w:type="dxa"/>
              <w:start w:w="120" w:type="dxa"/>
              <w:bottom w:w="100" w:type="dxa"/>
              <w:end w:w="120" w:type="dxa"/>
            </w:tcMar>
            <w:vAlign w:val="center"/>
          </w:tcPr>
          <w:p>
            <w:pPr>
              <w:spacing w:after="0"/>
            </w:pPr>
            <w:r>
              <w:rPr>
                <w:sz w:val="16"/>
              </w:rPr>
              <w:t>Show a journey with moment-level health and at least one emerging change.</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FR-10</w:t>
            </w:r>
          </w:p>
        </w:tc>
        <w:tc>
          <w:tcPr>
            <w:tcW w:type="dxa" w:w="1944"/>
            <w:shd w:fill="F8FAFC"/>
            <w:tcMar>
              <w:top w:w="100" w:type="dxa"/>
              <w:start w:w="120" w:type="dxa"/>
              <w:bottom w:w="100" w:type="dxa"/>
              <w:end w:w="120" w:type="dxa"/>
            </w:tcMar>
            <w:vAlign w:val="center"/>
          </w:tcPr>
          <w:p>
            <w:pPr>
              <w:spacing w:after="0"/>
            </w:pPr>
            <w:r>
              <w:rPr>
                <w:sz w:val="16"/>
              </w:rPr>
              <w:t>Activation brief</w:t>
            </w:r>
          </w:p>
        </w:tc>
        <w:tc>
          <w:tcPr>
            <w:tcW w:type="dxa" w:w="6048"/>
            <w:shd w:fill="F8FAFC"/>
            <w:tcMar>
              <w:top w:w="100" w:type="dxa"/>
              <w:start w:w="120" w:type="dxa"/>
              <w:bottom w:w="100" w:type="dxa"/>
              <w:end w:w="120" w:type="dxa"/>
            </w:tcMar>
            <w:vAlign w:val="center"/>
          </w:tcPr>
          <w:p>
            <w:pPr>
              <w:spacing w:after="0"/>
            </w:pPr>
            <w:r>
              <w:rPr>
                <w:sz w:val="16"/>
              </w:rPr>
              <w:t>Preserve persona version, audience, treatment, study ID, and outcome definition.</w:t>
            </w:r>
          </w:p>
        </w:tc>
        <w:tc>
          <w:tcPr>
            <w:tcW w:type="dxa" w:w="1008"/>
            <w:shd w:fill="F8FAFC"/>
            <w:tcMar>
              <w:top w:w="100" w:type="dxa"/>
              <w:start w:w="120" w:type="dxa"/>
              <w:bottom w:w="100" w:type="dxa"/>
              <w:end w:w="120" w:type="dxa"/>
            </w:tcMar>
            <w:vAlign w:val="center"/>
          </w:tcPr>
          <w:p>
            <w:pPr>
              <w:spacing w:after="0"/>
            </w:pPr>
            <w:r>
              <w:rPr>
                <w:sz w:val="16"/>
              </w:rPr>
              <w:t>Should</w:t>
            </w:r>
          </w:p>
        </w:tc>
      </w:tr>
      <w:tr>
        <w:tc>
          <w:tcPr>
            <w:tcW w:type="dxa" w:w="936"/>
            <w:tcMar>
              <w:top w:w="100" w:type="dxa"/>
              <w:start w:w="120" w:type="dxa"/>
              <w:bottom w:w="100" w:type="dxa"/>
              <w:end w:w="120" w:type="dxa"/>
            </w:tcMar>
            <w:vAlign w:val="center"/>
          </w:tcPr>
          <w:p>
            <w:pPr>
              <w:spacing w:after="0"/>
            </w:pPr>
            <w:r>
              <w:rPr>
                <w:sz w:val="16"/>
              </w:rPr>
              <w:t>FR-11</w:t>
            </w:r>
          </w:p>
        </w:tc>
        <w:tc>
          <w:tcPr>
            <w:tcW w:type="dxa" w:w="1944"/>
            <w:tcMar>
              <w:top w:w="100" w:type="dxa"/>
              <w:start w:w="120" w:type="dxa"/>
              <w:bottom w:w="100" w:type="dxa"/>
              <w:end w:w="120" w:type="dxa"/>
            </w:tcMar>
            <w:vAlign w:val="center"/>
          </w:tcPr>
          <w:p>
            <w:pPr>
              <w:spacing w:after="0"/>
            </w:pPr>
            <w:r>
              <w:rPr>
                <w:sz w:val="16"/>
              </w:rPr>
              <w:t>Prediction reconciliation</w:t>
            </w:r>
          </w:p>
        </w:tc>
        <w:tc>
          <w:tcPr>
            <w:tcW w:type="dxa" w:w="6048"/>
            <w:tcMar>
              <w:top w:w="100" w:type="dxa"/>
              <w:start w:w="120" w:type="dxa"/>
              <w:bottom w:w="100" w:type="dxa"/>
              <w:end w:w="120" w:type="dxa"/>
            </w:tcMar>
            <w:vAlign w:val="center"/>
          </w:tcPr>
          <w:p>
            <w:pPr>
              <w:spacing w:after="0"/>
            </w:pPr>
            <w:r>
              <w:rPr>
                <w:sz w:val="16"/>
              </w:rPr>
              <w:t>Show predicted and actual values, variance, direction, and interpretation.</w:t>
            </w:r>
          </w:p>
        </w:tc>
        <w:tc>
          <w:tcPr>
            <w:tcW w:type="dxa" w:w="1008"/>
            <w:tcMar>
              <w:top w:w="100" w:type="dxa"/>
              <w:start w:w="120" w:type="dxa"/>
              <w:bottom w:w="100" w:type="dxa"/>
              <w:end w:w="120" w:type="dxa"/>
            </w:tcMar>
            <w:vAlign w:val="center"/>
          </w:tcPr>
          <w:p>
            <w:pPr>
              <w:spacing w:after="0"/>
            </w:pPr>
            <w:r>
              <w:rPr>
                <w:sz w:val="16"/>
              </w:rPr>
              <w:t>Must</w:t>
            </w:r>
          </w:p>
        </w:tc>
      </w:tr>
      <w:tr>
        <w:tc>
          <w:tcPr>
            <w:tcW w:type="dxa" w:w="936"/>
            <w:shd w:fill="F8FAFC"/>
            <w:tcMar>
              <w:top w:w="100" w:type="dxa"/>
              <w:start w:w="120" w:type="dxa"/>
              <w:bottom w:w="100" w:type="dxa"/>
              <w:end w:w="120" w:type="dxa"/>
            </w:tcMar>
            <w:vAlign w:val="center"/>
          </w:tcPr>
          <w:p>
            <w:pPr>
              <w:spacing w:after="0"/>
            </w:pPr>
            <w:r>
              <w:rPr>
                <w:sz w:val="16"/>
              </w:rPr>
              <w:t>FR-12</w:t>
            </w:r>
          </w:p>
        </w:tc>
        <w:tc>
          <w:tcPr>
            <w:tcW w:type="dxa" w:w="1944"/>
            <w:shd w:fill="F8FAFC"/>
            <w:tcMar>
              <w:top w:w="100" w:type="dxa"/>
              <w:start w:w="120" w:type="dxa"/>
              <w:bottom w:w="100" w:type="dxa"/>
              <w:end w:w="120" w:type="dxa"/>
            </w:tcMar>
            <w:vAlign w:val="center"/>
          </w:tcPr>
          <w:p>
            <w:pPr>
              <w:spacing w:after="0"/>
            </w:pPr>
            <w:r>
              <w:rPr>
                <w:sz w:val="16"/>
              </w:rPr>
              <w:t>Update approval</w:t>
            </w:r>
          </w:p>
        </w:tc>
        <w:tc>
          <w:tcPr>
            <w:tcW w:type="dxa" w:w="6048"/>
            <w:shd w:fill="F8FAFC"/>
            <w:tcMar>
              <w:top w:w="100" w:type="dxa"/>
              <w:start w:w="120" w:type="dxa"/>
              <w:bottom w:w="100" w:type="dxa"/>
              <w:end w:w="120" w:type="dxa"/>
            </w:tcMar>
            <w:vAlign w:val="center"/>
          </w:tcPr>
          <w:p>
            <w:pPr>
              <w:spacing w:after="0"/>
            </w:pPr>
            <w:r>
              <w:rPr>
                <w:sz w:val="16"/>
              </w:rPr>
              <w:t>Show an update proposal and approve/reject interaction.</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FR-13</w:t>
            </w:r>
          </w:p>
        </w:tc>
        <w:tc>
          <w:tcPr>
            <w:tcW w:type="dxa" w:w="1944"/>
            <w:tcMar>
              <w:top w:w="100" w:type="dxa"/>
              <w:start w:w="120" w:type="dxa"/>
              <w:bottom w:w="100" w:type="dxa"/>
              <w:end w:w="120" w:type="dxa"/>
            </w:tcMar>
            <w:vAlign w:val="center"/>
          </w:tcPr>
          <w:p>
            <w:pPr>
              <w:spacing w:after="0"/>
            </w:pPr>
            <w:r>
              <w:rPr>
                <w:sz w:val="16"/>
              </w:rPr>
              <w:t>Version history</w:t>
            </w:r>
          </w:p>
        </w:tc>
        <w:tc>
          <w:tcPr>
            <w:tcW w:type="dxa" w:w="6048"/>
            <w:tcMar>
              <w:top w:w="100" w:type="dxa"/>
              <w:start w:w="120" w:type="dxa"/>
              <w:bottom w:w="100" w:type="dxa"/>
              <w:end w:w="120" w:type="dxa"/>
            </w:tcMar>
            <w:vAlign w:val="center"/>
          </w:tcPr>
          <w:p>
            <w:pPr>
              <w:spacing w:after="0"/>
            </w:pPr>
            <w:r>
              <w:rPr>
                <w:sz w:val="16"/>
              </w:rPr>
              <w:t>Show persona version, date, evidence event, and approved change.</w:t>
            </w:r>
          </w:p>
        </w:tc>
        <w:tc>
          <w:tcPr>
            <w:tcW w:type="dxa" w:w="1008"/>
            <w:tcMar>
              <w:top w:w="100" w:type="dxa"/>
              <w:start w:w="120" w:type="dxa"/>
              <w:bottom w:w="100" w:type="dxa"/>
              <w:end w:w="120" w:type="dxa"/>
            </w:tcMar>
            <w:vAlign w:val="center"/>
          </w:tcPr>
          <w:p>
            <w:pPr>
              <w:spacing w:after="0"/>
            </w:pPr>
            <w:r>
              <w:rPr>
                <w:sz w:val="16"/>
              </w:rPr>
              <w:t>Should</w:t>
            </w:r>
          </w:p>
        </w:tc>
      </w:tr>
      <w:tr>
        <w:tc>
          <w:tcPr>
            <w:tcW w:type="dxa" w:w="936"/>
            <w:shd w:fill="F8FAFC"/>
            <w:tcMar>
              <w:top w:w="100" w:type="dxa"/>
              <w:start w:w="120" w:type="dxa"/>
              <w:bottom w:w="100" w:type="dxa"/>
              <w:end w:w="120" w:type="dxa"/>
            </w:tcMar>
            <w:vAlign w:val="center"/>
          </w:tcPr>
          <w:p>
            <w:pPr>
              <w:spacing w:after="0"/>
            </w:pPr>
            <w:r>
              <w:rPr>
                <w:sz w:val="16"/>
              </w:rPr>
              <w:t>FR-14</w:t>
            </w:r>
          </w:p>
        </w:tc>
        <w:tc>
          <w:tcPr>
            <w:tcW w:type="dxa" w:w="1944"/>
            <w:shd w:fill="F8FAFC"/>
            <w:tcMar>
              <w:top w:w="100" w:type="dxa"/>
              <w:start w:w="120" w:type="dxa"/>
              <w:bottom w:w="100" w:type="dxa"/>
              <w:end w:w="120" w:type="dxa"/>
            </w:tcMar>
            <w:vAlign w:val="center"/>
          </w:tcPr>
          <w:p>
            <w:pPr>
              <w:spacing w:after="0"/>
            </w:pPr>
            <w:r>
              <w:rPr>
                <w:sz w:val="16"/>
              </w:rPr>
              <w:t>Demo reset</w:t>
            </w:r>
          </w:p>
        </w:tc>
        <w:tc>
          <w:tcPr>
            <w:tcW w:type="dxa" w:w="6048"/>
            <w:shd w:fill="F8FAFC"/>
            <w:tcMar>
              <w:top w:w="100" w:type="dxa"/>
              <w:start w:w="120" w:type="dxa"/>
              <w:bottom w:w="100" w:type="dxa"/>
              <w:end w:w="120" w:type="dxa"/>
            </w:tcMar>
            <w:vAlign w:val="center"/>
          </w:tcPr>
          <w:p>
            <w:pPr>
              <w:spacing w:after="0"/>
            </w:pPr>
            <w:r>
              <w:rPr>
                <w:sz w:val="16"/>
              </w:rPr>
              <w:t>Return the prototype to a known starting state.</w:t>
            </w:r>
          </w:p>
        </w:tc>
        <w:tc>
          <w:tcPr>
            <w:tcW w:type="dxa" w:w="1008"/>
            <w:shd w:fill="F8FAFC"/>
            <w:tcMar>
              <w:top w:w="100" w:type="dxa"/>
              <w:start w:w="120" w:type="dxa"/>
              <w:bottom w:w="100" w:type="dxa"/>
              <w:end w:w="120" w:type="dxa"/>
            </w:tcMar>
            <w:vAlign w:val="center"/>
          </w:tcPr>
          <w:p>
            <w:pPr>
              <w:spacing w:after="0"/>
            </w:pPr>
            <w:r>
              <w:rPr>
                <w:sz w:val="16"/>
              </w:rPr>
              <w:t>Must</w:t>
            </w:r>
          </w:p>
        </w:tc>
      </w:tr>
      <w:tr>
        <w:tc>
          <w:tcPr>
            <w:tcW w:type="dxa" w:w="936"/>
            <w:tcMar>
              <w:top w:w="100" w:type="dxa"/>
              <w:start w:w="120" w:type="dxa"/>
              <w:bottom w:w="100" w:type="dxa"/>
              <w:end w:w="120" w:type="dxa"/>
            </w:tcMar>
            <w:vAlign w:val="center"/>
          </w:tcPr>
          <w:p>
            <w:pPr>
              <w:spacing w:after="0"/>
            </w:pPr>
            <w:r>
              <w:rPr>
                <w:sz w:val="16"/>
              </w:rPr>
              <w:t>FR-15</w:t>
            </w:r>
          </w:p>
        </w:tc>
        <w:tc>
          <w:tcPr>
            <w:tcW w:type="dxa" w:w="1944"/>
            <w:tcMar>
              <w:top w:w="100" w:type="dxa"/>
              <w:start w:w="120" w:type="dxa"/>
              <w:bottom w:w="100" w:type="dxa"/>
              <w:end w:w="120" w:type="dxa"/>
            </w:tcMar>
            <w:vAlign w:val="center"/>
          </w:tcPr>
          <w:p>
            <w:pPr>
              <w:spacing w:after="0"/>
            </w:pPr>
            <w:r>
              <w:rPr>
                <w:sz w:val="16"/>
              </w:rPr>
              <w:t>Export cues</w:t>
            </w:r>
          </w:p>
        </w:tc>
        <w:tc>
          <w:tcPr>
            <w:tcW w:type="dxa" w:w="6048"/>
            <w:tcMar>
              <w:top w:w="100" w:type="dxa"/>
              <w:start w:w="120" w:type="dxa"/>
              <w:bottom w:w="100" w:type="dxa"/>
              <w:end w:w="120" w:type="dxa"/>
            </w:tcMar>
            <w:vAlign w:val="center"/>
          </w:tcPr>
          <w:p>
            <w:pPr>
              <w:spacing w:after="0"/>
            </w:pPr>
            <w:r>
              <w:rPr>
                <w:sz w:val="16"/>
              </w:rPr>
              <w:t>Show export or share actions without needing functional file generation.</w:t>
            </w:r>
          </w:p>
        </w:tc>
        <w:tc>
          <w:tcPr>
            <w:tcW w:type="dxa" w:w="1008"/>
            <w:tcMar>
              <w:top w:w="100" w:type="dxa"/>
              <w:start w:w="120" w:type="dxa"/>
              <w:bottom w:w="100" w:type="dxa"/>
              <w:end w:w="120" w:type="dxa"/>
            </w:tcMar>
            <w:vAlign w:val="center"/>
          </w:tcPr>
          <w:p>
            <w:pPr>
              <w:spacing w:after="0"/>
            </w:pPr>
            <w:r>
              <w:rPr>
                <w:sz w:val="16"/>
              </w:rPr>
              <w:t>Could</w:t>
            </w:r>
          </w:p>
        </w:tc>
      </w:tr>
    </w:tbl>
    <w:p>
      <w:pPr>
        <w:spacing w:after="20"/>
      </w:pPr>
    </w:p>
    <w:p>
      <w:pPr>
        <w:pStyle w:val="Heading1"/>
        <w:keepNext/>
      </w:pPr>
      <w:r>
        <w:t>8. Content and data requirements</w:t>
      </w:r>
    </w:p>
    <w:p>
      <w:pPr>
        <w:pStyle w:val="Heading2"/>
        <w:keepNext/>
      </w:pPr>
      <w:r>
        <w:t>8.1 Persona object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Category</w:t>
            </w:r>
          </w:p>
        </w:tc>
        <w:tc>
          <w:tcPr>
            <w:tcW w:type="dxa" w:w="7560"/>
            <w:shd w:fill="12213A"/>
            <w:tcMar>
              <w:top w:w="100" w:type="dxa"/>
              <w:start w:w="120" w:type="dxa"/>
              <w:bottom w:w="100" w:type="dxa"/>
              <w:end w:w="120" w:type="dxa"/>
            </w:tcMar>
            <w:vAlign w:val="center"/>
          </w:tcPr>
          <w:p>
            <w:pPr>
              <w:jc w:val="left"/>
            </w:pPr>
            <w:r>
              <w:rPr>
                <w:b/>
                <w:color w:val="FFFFFF"/>
                <w:sz w:val="16"/>
              </w:rPr>
              <w:t>Required fields</w:t>
            </w:r>
          </w:p>
        </w:tc>
      </w:tr>
      <w:tr>
        <w:tc>
          <w:tcPr>
            <w:tcW w:type="dxa" w:w="2088"/>
            <w:tcMar>
              <w:top w:w="100" w:type="dxa"/>
              <w:start w:w="120" w:type="dxa"/>
              <w:bottom w:w="100" w:type="dxa"/>
              <w:end w:w="120" w:type="dxa"/>
            </w:tcMar>
            <w:vAlign w:val="center"/>
          </w:tcPr>
          <w:p>
            <w:pPr>
              <w:spacing w:after="0"/>
            </w:pPr>
            <w:r>
              <w:rPr>
                <w:sz w:val="17"/>
              </w:rPr>
              <w:t>Identity</w:t>
            </w:r>
          </w:p>
        </w:tc>
        <w:tc>
          <w:tcPr>
            <w:tcW w:type="dxa" w:w="7560"/>
            <w:tcMar>
              <w:top w:w="100" w:type="dxa"/>
              <w:start w:w="120" w:type="dxa"/>
              <w:bottom w:w="100" w:type="dxa"/>
              <w:end w:w="120" w:type="dxa"/>
            </w:tcMar>
            <w:vAlign w:val="center"/>
          </w:tcPr>
          <w:p>
            <w:pPr>
              <w:spacing w:after="0"/>
            </w:pPr>
            <w:r>
              <w:rPr>
                <w:sz w:val="17"/>
              </w:rPr>
              <w:t>Persona ID, display name, archetype, short description, avatar, lifecycle context</w:t>
            </w:r>
          </w:p>
        </w:tc>
      </w:tr>
      <w:tr>
        <w:tc>
          <w:tcPr>
            <w:tcW w:type="dxa" w:w="2088"/>
            <w:shd w:fill="F8FAFC"/>
            <w:tcMar>
              <w:top w:w="100" w:type="dxa"/>
              <w:start w:w="120" w:type="dxa"/>
              <w:bottom w:w="100" w:type="dxa"/>
              <w:end w:w="120" w:type="dxa"/>
            </w:tcMar>
            <w:vAlign w:val="center"/>
          </w:tcPr>
          <w:p>
            <w:pPr>
              <w:spacing w:after="0"/>
            </w:pPr>
            <w:r>
              <w:rPr>
                <w:sz w:val="17"/>
              </w:rPr>
              <w:t>Stable profile</w:t>
            </w:r>
          </w:p>
        </w:tc>
        <w:tc>
          <w:tcPr>
            <w:tcW w:type="dxa" w:w="7560"/>
            <w:shd w:fill="F8FAFC"/>
            <w:tcMar>
              <w:top w:w="100" w:type="dxa"/>
              <w:start w:w="120" w:type="dxa"/>
              <w:bottom w:w="100" w:type="dxa"/>
              <w:end w:w="120" w:type="dxa"/>
            </w:tcMar>
            <w:vAlign w:val="center"/>
          </w:tcPr>
          <w:p>
            <w:pPr>
              <w:spacing w:after="0"/>
            </w:pPr>
            <w:r>
              <w:rPr>
                <w:sz w:val="17"/>
              </w:rPr>
              <w:t>Goals, needs, barriers, behaviors, decision criteria, channel preferences</w:t>
            </w:r>
          </w:p>
        </w:tc>
      </w:tr>
      <w:tr>
        <w:tc>
          <w:tcPr>
            <w:tcW w:type="dxa" w:w="2088"/>
            <w:tcMar>
              <w:top w:w="100" w:type="dxa"/>
              <w:start w:w="120" w:type="dxa"/>
              <w:bottom w:w="100" w:type="dxa"/>
              <w:end w:w="120" w:type="dxa"/>
            </w:tcMar>
            <w:vAlign w:val="center"/>
          </w:tcPr>
          <w:p>
            <w:pPr>
              <w:spacing w:after="0"/>
            </w:pPr>
            <w:r>
              <w:rPr>
                <w:sz w:val="17"/>
              </w:rPr>
              <w:t>Dynamic intelligence</w:t>
            </w:r>
          </w:p>
        </w:tc>
        <w:tc>
          <w:tcPr>
            <w:tcW w:type="dxa" w:w="7560"/>
            <w:tcMar>
              <w:top w:w="100" w:type="dxa"/>
              <w:start w:w="120" w:type="dxa"/>
              <w:bottom w:w="100" w:type="dxa"/>
              <w:end w:w="120" w:type="dxa"/>
            </w:tcMar>
            <w:vAlign w:val="center"/>
          </w:tcPr>
          <w:p>
            <w:pPr>
              <w:spacing w:after="0"/>
            </w:pPr>
            <w:r>
              <w:rPr>
                <w:sz w:val="17"/>
              </w:rPr>
              <w:t>Current signals, recent shifts, predicted responses, risk/readiness indicators</w:t>
            </w:r>
          </w:p>
        </w:tc>
      </w:tr>
      <w:tr>
        <w:tc>
          <w:tcPr>
            <w:tcW w:type="dxa" w:w="2088"/>
            <w:shd w:fill="F8FAFC"/>
            <w:tcMar>
              <w:top w:w="100" w:type="dxa"/>
              <w:start w:w="120" w:type="dxa"/>
              <w:bottom w:w="100" w:type="dxa"/>
              <w:end w:w="120" w:type="dxa"/>
            </w:tcMar>
            <w:vAlign w:val="center"/>
          </w:tcPr>
          <w:p>
            <w:pPr>
              <w:spacing w:after="0"/>
            </w:pPr>
            <w:r>
              <w:rPr>
                <w:sz w:val="17"/>
              </w:rPr>
              <w:t>Evidence</w:t>
            </w:r>
          </w:p>
        </w:tc>
        <w:tc>
          <w:tcPr>
            <w:tcW w:type="dxa" w:w="7560"/>
            <w:shd w:fill="F8FAFC"/>
            <w:tcMar>
              <w:top w:w="100" w:type="dxa"/>
              <w:start w:w="120" w:type="dxa"/>
              <w:bottom w:w="100" w:type="dxa"/>
              <w:end w:w="120" w:type="dxa"/>
            </w:tcMar>
            <w:vAlign w:val="center"/>
          </w:tcPr>
          <w:p>
            <w:pPr>
              <w:spacing w:after="0"/>
            </w:pPr>
            <w:r>
              <w:rPr>
                <w:sz w:val="17"/>
              </w:rPr>
              <w:t>Source type, source label, event date, relevance, confidence, permitted-use flag</w:t>
            </w:r>
          </w:p>
        </w:tc>
      </w:tr>
      <w:tr>
        <w:tc>
          <w:tcPr>
            <w:tcW w:type="dxa" w:w="2088"/>
            <w:tcMar>
              <w:top w:w="100" w:type="dxa"/>
              <w:start w:w="120" w:type="dxa"/>
              <w:bottom w:w="100" w:type="dxa"/>
              <w:end w:w="120" w:type="dxa"/>
            </w:tcMar>
            <w:vAlign w:val="center"/>
          </w:tcPr>
          <w:p>
            <w:pPr>
              <w:spacing w:after="0"/>
            </w:pPr>
            <w:r>
              <w:rPr>
                <w:sz w:val="17"/>
              </w:rPr>
              <w:t>Governance</w:t>
            </w:r>
          </w:p>
        </w:tc>
        <w:tc>
          <w:tcPr>
            <w:tcW w:type="dxa" w:w="7560"/>
            <w:tcMar>
              <w:top w:w="100" w:type="dxa"/>
              <w:start w:w="120" w:type="dxa"/>
              <w:bottom w:w="100" w:type="dxa"/>
              <w:end w:w="120" w:type="dxa"/>
            </w:tcMar>
            <w:vAlign w:val="center"/>
          </w:tcPr>
          <w:p>
            <w:pPr>
              <w:spacing w:after="0"/>
            </w:pPr>
            <w:r>
              <w:rPr>
                <w:sz w:val="17"/>
              </w:rPr>
              <w:t>Version, last reviewed, owner, approval state, refresh cadence</w:t>
            </w:r>
          </w:p>
        </w:tc>
      </w:tr>
      <w:tr>
        <w:tc>
          <w:tcPr>
            <w:tcW w:type="dxa" w:w="2088"/>
            <w:shd w:fill="F8FAFC"/>
            <w:tcMar>
              <w:top w:w="100" w:type="dxa"/>
              <w:start w:w="120" w:type="dxa"/>
              <w:bottom w:w="100" w:type="dxa"/>
              <w:end w:w="120" w:type="dxa"/>
            </w:tcMar>
            <w:vAlign w:val="center"/>
          </w:tcPr>
          <w:p>
            <w:pPr>
              <w:spacing w:after="0"/>
            </w:pPr>
            <w:r>
              <w:rPr>
                <w:sz w:val="17"/>
              </w:rPr>
              <w:t>Relationships</w:t>
            </w:r>
          </w:p>
        </w:tc>
        <w:tc>
          <w:tcPr>
            <w:tcW w:type="dxa" w:w="7560"/>
            <w:shd w:fill="F8FAFC"/>
            <w:tcMar>
              <w:top w:w="100" w:type="dxa"/>
              <w:start w:w="120" w:type="dxa"/>
              <w:bottom w:w="100" w:type="dxa"/>
              <w:end w:w="120" w:type="dxa"/>
            </w:tcMar>
            <w:vAlign w:val="center"/>
          </w:tcPr>
          <w:p>
            <w:pPr>
              <w:spacing w:after="0"/>
            </w:pPr>
            <w:r>
              <w:rPr>
                <w:sz w:val="17"/>
              </w:rPr>
              <w:t>Linked journeys, studies, activations, outcomes, and previous versions</w:t>
            </w:r>
          </w:p>
        </w:tc>
      </w:tr>
    </w:tbl>
    <w:p>
      <w:pPr>
        <w:spacing w:after="20"/>
      </w:pPr>
    </w:p>
    <w:p>
      <w:pPr>
        <w:pStyle w:val="Heading2"/>
        <w:keepNext/>
      </w:pPr>
      <w:r>
        <w:t>8.2 Study object</w:t>
      </w:r>
    </w:p>
    <w:p>
      <w:r>
        <w:t>Study ID, name, decision, owner, template, status, personas, weighting, stimuli, questions, measures, assumptions, run date, model/persona versions, findings, recommendation, confidence, limitations, and linked activation.</w:t>
      </w:r>
    </w:p>
    <w:p>
      <w:pPr>
        <w:pStyle w:val="Heading2"/>
        <w:keepNext/>
      </w:pPr>
      <w:r>
        <w:t>8.3 Activation and learning object</w:t>
      </w:r>
    </w:p>
    <w:p>
      <w:r>
        <w:t>Activation ID, originating study and hypothesis, target audience, selected treatment, channel, timing, success metric, holdout, status, predicted result, actual result, variance, confounders, learning summary, proposed persona changes, reviewer, and decision.</w:t>
      </w:r>
    </w:p>
    <w:p>
      <w:pPr>
        <w:pStyle w:val="Heading1"/>
        <w:keepNext/>
      </w:pPr>
      <w:r>
        <w:t>9. Interaction and prototype behavior</w:t>
      </w:r>
    </w:p>
    <w:p>
      <w:pPr>
        <w:pStyle w:val="ListBullet"/>
      </w:pPr>
      <w:r>
        <w:t>Use deterministic branching for the happy path. Free-text inputs may route to one of 3-5 prepared response families.</w:t>
      </w:r>
    </w:p>
    <w:p>
      <w:pPr>
        <w:pStyle w:val="ListBullet"/>
      </w:pPr>
      <w:r>
        <w:t>Provide realistic loading states: retrieving evidence, convening panel, running study, reconciling results.</w:t>
      </w:r>
    </w:p>
    <w:p>
      <w:pPr>
        <w:pStyle w:val="ListBullet"/>
      </w:pPr>
      <w:r>
        <w:t>Keep irreversible actions simulated. Activation and approval actions should show confirmation and a traceable status update.</w:t>
      </w:r>
    </w:p>
    <w:p>
      <w:pPr>
        <w:pStyle w:val="ListBullet"/>
      </w:pPr>
      <w:r>
        <w:t>Use tooltips or drawers for definitions of confidence, evidence, prediction, concordance, and persona version.</w:t>
      </w:r>
    </w:p>
    <w:p>
      <w:pPr>
        <w:pStyle w:val="ListBullet"/>
      </w:pPr>
      <w:r>
        <w:t>Maintain persistent context across the happy path so the selected persona, study, and campaign remain visibly connected.</w:t>
      </w:r>
    </w:p>
    <w:p>
      <w:pPr>
        <w:pStyle w:val="Heading1"/>
        <w:keepNext/>
      </w:pPr>
      <w:r>
        <w:t>10. Non-functional requirements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Area</w:t>
            </w:r>
          </w:p>
        </w:tc>
        <w:tc>
          <w:tcPr>
            <w:tcW w:type="dxa" w:w="7632"/>
            <w:shd w:fill="12213A"/>
            <w:tcMar>
              <w:top w:w="100" w:type="dxa"/>
              <w:start w:w="120" w:type="dxa"/>
              <w:bottom w:w="100" w:type="dxa"/>
              <w:end w:w="120" w:type="dxa"/>
            </w:tcMar>
            <w:vAlign w:val="center"/>
          </w:tcPr>
          <w:p>
            <w:pPr>
              <w:jc w:val="left"/>
            </w:pPr>
            <w:r>
              <w:rPr>
                <w:b/>
                <w:color w:val="FFFFFF"/>
                <w:sz w:val="16"/>
              </w:rPr>
              <w:t>Requirement</w:t>
            </w:r>
          </w:p>
        </w:tc>
      </w:tr>
      <w:tr>
        <w:tc>
          <w:tcPr>
            <w:tcW w:type="dxa" w:w="2016"/>
            <w:tcMar>
              <w:top w:w="100" w:type="dxa"/>
              <w:start w:w="120" w:type="dxa"/>
              <w:bottom w:w="100" w:type="dxa"/>
              <w:end w:w="120" w:type="dxa"/>
            </w:tcMar>
            <w:vAlign w:val="center"/>
          </w:tcPr>
          <w:p>
            <w:pPr>
              <w:spacing w:after="0"/>
            </w:pPr>
            <w:r>
              <w:rPr>
                <w:sz w:val="17"/>
              </w:rPr>
              <w:t>Performance</w:t>
            </w:r>
          </w:p>
        </w:tc>
        <w:tc>
          <w:tcPr>
            <w:tcW w:type="dxa" w:w="7632"/>
            <w:tcMar>
              <w:top w:w="100" w:type="dxa"/>
              <w:start w:w="120" w:type="dxa"/>
              <w:bottom w:w="100" w:type="dxa"/>
              <w:end w:w="120" w:type="dxa"/>
            </w:tcMar>
            <w:vAlign w:val="center"/>
          </w:tcPr>
          <w:p>
            <w:pPr>
              <w:spacing w:after="0"/>
            </w:pPr>
            <w:r>
              <w:rPr>
                <w:sz w:val="17"/>
              </w:rPr>
              <w:t>Prototype transitions should feel immediate; scripted processing states should be short and skippable.</w:t>
            </w:r>
          </w:p>
        </w:tc>
      </w:tr>
      <w:tr>
        <w:tc>
          <w:tcPr>
            <w:tcW w:type="dxa" w:w="2016"/>
            <w:shd w:fill="F8FAFC"/>
            <w:tcMar>
              <w:top w:w="100" w:type="dxa"/>
              <w:start w:w="120" w:type="dxa"/>
              <w:bottom w:w="100" w:type="dxa"/>
              <w:end w:w="120" w:type="dxa"/>
            </w:tcMar>
            <w:vAlign w:val="center"/>
          </w:tcPr>
          <w:p>
            <w:pPr>
              <w:spacing w:after="0"/>
            </w:pPr>
            <w:r>
              <w:rPr>
                <w:sz w:val="17"/>
              </w:rPr>
              <w:t>Accessibility</w:t>
            </w:r>
          </w:p>
        </w:tc>
        <w:tc>
          <w:tcPr>
            <w:tcW w:type="dxa" w:w="7632"/>
            <w:shd w:fill="F8FAFC"/>
            <w:tcMar>
              <w:top w:w="100" w:type="dxa"/>
              <w:start w:w="120" w:type="dxa"/>
              <w:bottom w:w="100" w:type="dxa"/>
              <w:end w:w="120" w:type="dxa"/>
            </w:tcMar>
            <w:vAlign w:val="center"/>
          </w:tcPr>
          <w:p>
            <w:pPr>
              <w:spacing w:after="0"/>
            </w:pPr>
            <w:r>
              <w:rPr>
                <w:sz w:val="17"/>
              </w:rPr>
              <w:t>Keyboard-reachable primary controls, visible focus states, semantic headings, text alternatives, and no color-only status meaning.</w:t>
            </w:r>
          </w:p>
        </w:tc>
      </w:tr>
      <w:tr>
        <w:tc>
          <w:tcPr>
            <w:tcW w:type="dxa" w:w="2016"/>
            <w:tcMar>
              <w:top w:w="100" w:type="dxa"/>
              <w:start w:w="120" w:type="dxa"/>
              <w:bottom w:w="100" w:type="dxa"/>
              <w:end w:w="120" w:type="dxa"/>
            </w:tcMar>
            <w:vAlign w:val="center"/>
          </w:tcPr>
          <w:p>
            <w:pPr>
              <w:spacing w:after="0"/>
            </w:pPr>
            <w:r>
              <w:rPr>
                <w:sz w:val="17"/>
              </w:rPr>
              <w:t>Responsiveness</w:t>
            </w:r>
          </w:p>
        </w:tc>
        <w:tc>
          <w:tcPr>
            <w:tcW w:type="dxa" w:w="7632"/>
            <w:tcMar>
              <w:top w:w="100" w:type="dxa"/>
              <w:start w:w="120" w:type="dxa"/>
              <w:bottom w:w="100" w:type="dxa"/>
              <w:end w:w="120" w:type="dxa"/>
            </w:tcMar>
            <w:vAlign w:val="center"/>
          </w:tcPr>
          <w:p>
            <w:pPr>
              <w:spacing w:after="0"/>
            </w:pPr>
            <w:r>
              <w:rPr>
                <w:sz w:val="17"/>
              </w:rPr>
              <w:t>Desktop-first at 1440px; usable at 1280px; no mobile requirement for MVP.</w:t>
            </w:r>
          </w:p>
        </w:tc>
      </w:tr>
      <w:tr>
        <w:tc>
          <w:tcPr>
            <w:tcW w:type="dxa" w:w="2016"/>
            <w:shd w:fill="F8FAFC"/>
            <w:tcMar>
              <w:top w:w="100" w:type="dxa"/>
              <w:start w:w="120" w:type="dxa"/>
              <w:bottom w:w="100" w:type="dxa"/>
              <w:end w:w="120" w:type="dxa"/>
            </w:tcMar>
            <w:vAlign w:val="center"/>
          </w:tcPr>
          <w:p>
            <w:pPr>
              <w:spacing w:after="0"/>
            </w:pPr>
            <w:r>
              <w:rPr>
                <w:sz w:val="17"/>
              </w:rPr>
              <w:t>Content integrity</w:t>
            </w:r>
          </w:p>
        </w:tc>
        <w:tc>
          <w:tcPr>
            <w:tcW w:type="dxa" w:w="7632"/>
            <w:shd w:fill="F8FAFC"/>
            <w:tcMar>
              <w:top w:w="100" w:type="dxa"/>
              <w:start w:w="120" w:type="dxa"/>
              <w:bottom w:w="100" w:type="dxa"/>
              <w:end w:w="120" w:type="dxa"/>
            </w:tcMar>
            <w:vAlign w:val="center"/>
          </w:tcPr>
          <w:p>
            <w:pPr>
              <w:spacing w:after="0"/>
            </w:pPr>
            <w:r>
              <w:rPr>
                <w:sz w:val="17"/>
              </w:rPr>
              <w:t>No claim that synthetic results represent actual customers or statistically valid research.</w:t>
            </w:r>
          </w:p>
        </w:tc>
      </w:tr>
      <w:tr>
        <w:tc>
          <w:tcPr>
            <w:tcW w:type="dxa" w:w="2016"/>
            <w:tcMar>
              <w:top w:w="100" w:type="dxa"/>
              <w:start w:w="120" w:type="dxa"/>
              <w:bottom w:w="100" w:type="dxa"/>
              <w:end w:w="120" w:type="dxa"/>
            </w:tcMar>
            <w:vAlign w:val="center"/>
          </w:tcPr>
          <w:p>
            <w:pPr>
              <w:spacing w:after="0"/>
            </w:pPr>
            <w:r>
              <w:rPr>
                <w:sz w:val="17"/>
              </w:rPr>
              <w:t>Privacy</w:t>
            </w:r>
          </w:p>
        </w:tc>
        <w:tc>
          <w:tcPr>
            <w:tcW w:type="dxa" w:w="7632"/>
            <w:tcMar>
              <w:top w:w="100" w:type="dxa"/>
              <w:start w:w="120" w:type="dxa"/>
              <w:bottom w:w="100" w:type="dxa"/>
              <w:end w:w="120" w:type="dxa"/>
            </w:tcMar>
            <w:vAlign w:val="center"/>
          </w:tcPr>
          <w:p>
            <w:pPr>
              <w:spacing w:after="0"/>
            </w:pPr>
            <w:r>
              <w:rPr>
                <w:sz w:val="17"/>
              </w:rPr>
              <w:t>All names, photos, organizations, metrics, and underlying records are fictional.</w:t>
            </w:r>
          </w:p>
        </w:tc>
      </w:tr>
      <w:tr>
        <w:tc>
          <w:tcPr>
            <w:tcW w:type="dxa" w:w="2016"/>
            <w:shd w:fill="F8FAFC"/>
            <w:tcMar>
              <w:top w:w="100" w:type="dxa"/>
              <w:start w:w="120" w:type="dxa"/>
              <w:bottom w:w="100" w:type="dxa"/>
              <w:end w:w="120" w:type="dxa"/>
            </w:tcMar>
            <w:vAlign w:val="center"/>
          </w:tcPr>
          <w:p>
            <w:pPr>
              <w:spacing w:after="0"/>
            </w:pPr>
            <w:r>
              <w:rPr>
                <w:sz w:val="17"/>
              </w:rPr>
              <w:t>Consistency</w:t>
            </w:r>
          </w:p>
        </w:tc>
        <w:tc>
          <w:tcPr>
            <w:tcW w:type="dxa" w:w="7632"/>
            <w:shd w:fill="F8FAFC"/>
            <w:tcMar>
              <w:top w:w="100" w:type="dxa"/>
              <w:start w:w="120" w:type="dxa"/>
              <w:bottom w:w="100" w:type="dxa"/>
              <w:end w:w="120" w:type="dxa"/>
            </w:tcMar>
            <w:vAlign w:val="center"/>
          </w:tcPr>
          <w:p>
            <w:pPr>
              <w:spacing w:after="0"/>
            </w:pPr>
            <w:r>
              <w:rPr>
                <w:sz w:val="17"/>
              </w:rPr>
              <w:t>A single identifier thread connects persona version, study, activation, and learning event.</w:t>
            </w:r>
          </w:p>
        </w:tc>
      </w:tr>
      <w:tr>
        <w:tc>
          <w:tcPr>
            <w:tcW w:type="dxa" w:w="2016"/>
            <w:tcMar>
              <w:top w:w="100" w:type="dxa"/>
              <w:start w:w="120" w:type="dxa"/>
              <w:bottom w:w="100" w:type="dxa"/>
              <w:end w:w="120" w:type="dxa"/>
            </w:tcMar>
            <w:vAlign w:val="center"/>
          </w:tcPr>
          <w:p>
            <w:pPr>
              <w:spacing w:after="0"/>
            </w:pPr>
            <w:r>
              <w:rPr>
                <w:sz w:val="17"/>
              </w:rPr>
              <w:t>Resetability</w:t>
            </w:r>
          </w:p>
        </w:tc>
        <w:tc>
          <w:tcPr>
            <w:tcW w:type="dxa" w:w="7632"/>
            <w:tcMar>
              <w:top w:w="100" w:type="dxa"/>
              <w:start w:w="120" w:type="dxa"/>
              <w:bottom w:w="100" w:type="dxa"/>
              <w:end w:w="120" w:type="dxa"/>
            </w:tcMar>
            <w:vAlign w:val="center"/>
          </w:tcPr>
          <w:p>
            <w:pPr>
              <w:spacing w:after="0"/>
            </w:pPr>
            <w:r>
              <w:rPr>
                <w:sz w:val="17"/>
              </w:rPr>
              <w:t>One action returns all components to the start state for repeatable demonstrations.</w:t>
            </w:r>
          </w:p>
        </w:tc>
      </w:tr>
    </w:tbl>
    <w:p>
      <w:pPr>
        <w:spacing w:after="20"/>
      </w:pPr>
    </w:p>
    <w:p>
      <w:pPr>
        <w:pStyle w:val="Heading1"/>
        <w:keepNext/>
      </w:pPr>
      <w:r>
        <w:t>11. Demo success criteria</w:t>
      </w:r>
    </w:p>
    <w:p>
      <w:pPr>
        <w:pStyle w:val="ListBullet"/>
      </w:pPr>
      <w:r>
        <w:t>A viewer can explain the platform in one sentence after the tour.</w:t>
      </w:r>
    </w:p>
    <w:p>
      <w:pPr>
        <w:pStyle w:val="ListBullet"/>
      </w:pPr>
      <w:r>
        <w:t>The happy path demonstrates Understand -&gt; Ask -&gt; Study -&gt; Activate -&gt; Measure -&gt; Learn.</w:t>
      </w:r>
    </w:p>
    <w:p>
      <w:pPr>
        <w:pStyle w:val="ListBullet"/>
      </w:pPr>
      <w:r>
        <w:t>Every AI-like outcome includes evidence, confidence, or limitation cues.</w:t>
      </w:r>
    </w:p>
    <w:p>
      <w:pPr>
        <w:pStyle w:val="ListBullet"/>
      </w:pPr>
      <w:r>
        <w:t>The audience sees a difference between persona chat, panel synthesis, and structured study.</w:t>
      </w:r>
    </w:p>
    <w:p>
      <w:pPr>
        <w:pStyle w:val="ListBullet"/>
      </w:pPr>
      <w:r>
        <w:t>The learning-loop screen clearly connects an earlier prediction to a later actual outcome.</w:t>
      </w:r>
    </w:p>
    <w:p>
      <w:pPr>
        <w:pStyle w:val="ListBullet"/>
      </w:pPr>
      <w:r>
        <w:t>The product remains generic and credible across at least three industries without copy changes.</w:t>
      </w:r>
    </w:p>
    <w:p>
      <w:pPr>
        <w:pStyle w:val="Heading1"/>
        <w:keepNext/>
      </w:pPr>
      <w:r>
        <w:t>12. Risks and mitigations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12213A"/>
            <w:tcMar>
              <w:top w:w="100" w:type="dxa"/>
              <w:start w:w="120" w:type="dxa"/>
              <w:bottom w:w="100" w:type="dxa"/>
              <w:end w:w="120" w:type="dxa"/>
            </w:tcMar>
            <w:vAlign w:val="center"/>
          </w:tcPr>
          <w:p>
            <w:pPr>
              <w:jc w:val="left"/>
            </w:pPr>
            <w:r>
              <w:rPr>
                <w:b/>
                <w:color w:val="FFFFFF"/>
                <w:sz w:val="16"/>
              </w:rPr>
              <w:t>Risk</w:t>
            </w:r>
          </w:p>
        </w:tc>
        <w:tc>
          <w:tcPr>
            <w:tcW w:type="dxa" w:w="6768"/>
            <w:shd w:fill="12213A"/>
            <w:tcMar>
              <w:top w:w="100" w:type="dxa"/>
              <w:start w:w="120" w:type="dxa"/>
              <w:bottom w:w="100" w:type="dxa"/>
              <w:end w:w="120" w:type="dxa"/>
            </w:tcMar>
            <w:vAlign w:val="center"/>
          </w:tcPr>
          <w:p>
            <w:pPr>
              <w:jc w:val="left"/>
            </w:pPr>
            <w:r>
              <w:rPr>
                <w:b/>
                <w:color w:val="FFFFFF"/>
                <w:sz w:val="16"/>
              </w:rPr>
              <w:t>Mitigation</w:t>
            </w:r>
          </w:p>
        </w:tc>
      </w:tr>
      <w:tr>
        <w:tc>
          <w:tcPr>
            <w:tcW w:type="dxa" w:w="2880"/>
            <w:tcMar>
              <w:top w:w="100" w:type="dxa"/>
              <w:start w:w="120" w:type="dxa"/>
              <w:bottom w:w="100" w:type="dxa"/>
              <w:end w:w="120" w:type="dxa"/>
            </w:tcMar>
            <w:vAlign w:val="center"/>
          </w:tcPr>
          <w:p>
            <w:pPr>
              <w:spacing w:after="0"/>
            </w:pPr>
            <w:r>
              <w:rPr>
                <w:sz w:val="17"/>
              </w:rPr>
              <w:t>Feels like a chatbot collection</w:t>
            </w:r>
          </w:p>
        </w:tc>
        <w:tc>
          <w:tcPr>
            <w:tcW w:type="dxa" w:w="6768"/>
            <w:tcMar>
              <w:top w:w="100" w:type="dxa"/>
              <w:start w:w="120" w:type="dxa"/>
              <w:bottom w:w="100" w:type="dxa"/>
              <w:end w:w="120" w:type="dxa"/>
            </w:tcMar>
            <w:vAlign w:val="center"/>
          </w:tcPr>
          <w:p>
            <w:pPr>
              <w:spacing w:after="0"/>
            </w:pPr>
            <w:r>
              <w:rPr>
                <w:sz w:val="17"/>
              </w:rPr>
              <w:t>Lead with decisions, journeys, studies, and closed-loop learning.</w:t>
            </w:r>
          </w:p>
        </w:tc>
      </w:tr>
      <w:tr>
        <w:tc>
          <w:tcPr>
            <w:tcW w:type="dxa" w:w="2880"/>
            <w:shd w:fill="F8FAFC"/>
            <w:tcMar>
              <w:top w:w="100" w:type="dxa"/>
              <w:start w:w="120" w:type="dxa"/>
              <w:bottom w:w="100" w:type="dxa"/>
              <w:end w:w="120" w:type="dxa"/>
            </w:tcMar>
            <w:vAlign w:val="center"/>
          </w:tcPr>
          <w:p>
            <w:pPr>
              <w:spacing w:after="0"/>
            </w:pPr>
            <w:r>
              <w:rPr>
                <w:sz w:val="17"/>
              </w:rPr>
              <w:t>Appears to replace human research</w:t>
            </w:r>
          </w:p>
        </w:tc>
        <w:tc>
          <w:tcPr>
            <w:tcW w:type="dxa" w:w="6768"/>
            <w:shd w:fill="F8FAFC"/>
            <w:tcMar>
              <w:top w:w="100" w:type="dxa"/>
              <w:start w:w="120" w:type="dxa"/>
              <w:bottom w:w="100" w:type="dxa"/>
              <w:end w:w="120" w:type="dxa"/>
            </w:tcMar>
            <w:vAlign w:val="center"/>
          </w:tcPr>
          <w:p>
            <w:pPr>
              <w:spacing w:after="0"/>
            </w:pPr>
            <w:r>
              <w:rPr>
                <w:sz w:val="17"/>
              </w:rPr>
              <w:t>Use directional language and include validation and human approval cues.</w:t>
            </w:r>
          </w:p>
        </w:tc>
      </w:tr>
      <w:tr>
        <w:tc>
          <w:tcPr>
            <w:tcW w:type="dxa" w:w="2880"/>
            <w:tcMar>
              <w:top w:w="100" w:type="dxa"/>
              <w:start w:w="120" w:type="dxa"/>
              <w:bottom w:w="100" w:type="dxa"/>
              <w:end w:w="120" w:type="dxa"/>
            </w:tcMar>
            <w:vAlign w:val="center"/>
          </w:tcPr>
          <w:p>
            <w:pPr>
              <w:spacing w:after="0"/>
            </w:pPr>
            <w:r>
              <w:rPr>
                <w:sz w:val="17"/>
              </w:rPr>
              <w:t>Overpromises real-time capability</w:t>
            </w:r>
          </w:p>
        </w:tc>
        <w:tc>
          <w:tcPr>
            <w:tcW w:type="dxa" w:w="6768"/>
            <w:tcMar>
              <w:top w:w="100" w:type="dxa"/>
              <w:start w:w="120" w:type="dxa"/>
              <w:bottom w:w="100" w:type="dxa"/>
              <w:end w:w="120" w:type="dxa"/>
            </w:tcMar>
            <w:vAlign w:val="center"/>
          </w:tcPr>
          <w:p>
            <w:pPr>
              <w:spacing w:after="0"/>
            </w:pPr>
            <w:r>
              <w:rPr>
                <w:sz w:val="17"/>
              </w:rPr>
              <w:t>Label data as demo signals and distinguish observed, inferred, and predicted states.</w:t>
            </w:r>
          </w:p>
        </w:tc>
      </w:tr>
      <w:tr>
        <w:tc>
          <w:tcPr>
            <w:tcW w:type="dxa" w:w="2880"/>
            <w:shd w:fill="F8FAFC"/>
            <w:tcMar>
              <w:top w:w="100" w:type="dxa"/>
              <w:start w:w="120" w:type="dxa"/>
              <w:bottom w:w="100" w:type="dxa"/>
              <w:end w:w="120" w:type="dxa"/>
            </w:tcMar>
            <w:vAlign w:val="center"/>
          </w:tcPr>
          <w:p>
            <w:pPr>
              <w:spacing w:after="0"/>
            </w:pPr>
            <w:r>
              <w:rPr>
                <w:sz w:val="17"/>
              </w:rPr>
              <w:t>Too many dashboards</w:t>
            </w:r>
          </w:p>
        </w:tc>
        <w:tc>
          <w:tcPr>
            <w:tcW w:type="dxa" w:w="6768"/>
            <w:shd w:fill="F8FAFC"/>
            <w:tcMar>
              <w:top w:w="100" w:type="dxa"/>
              <w:start w:w="120" w:type="dxa"/>
              <w:bottom w:w="100" w:type="dxa"/>
              <w:end w:w="120" w:type="dxa"/>
            </w:tcMar>
            <w:vAlign w:val="center"/>
          </w:tcPr>
          <w:p>
            <w:pPr>
              <w:spacing w:after="0"/>
            </w:pPr>
            <w:r>
              <w:rPr>
                <w:sz w:val="17"/>
              </w:rPr>
              <w:t>Anchor each screen to one user question and one primary action.</w:t>
            </w:r>
          </w:p>
        </w:tc>
      </w:tr>
      <w:tr>
        <w:tc>
          <w:tcPr>
            <w:tcW w:type="dxa" w:w="2880"/>
            <w:tcMar>
              <w:top w:w="100" w:type="dxa"/>
              <w:start w:w="120" w:type="dxa"/>
              <w:bottom w:w="100" w:type="dxa"/>
              <w:end w:w="120" w:type="dxa"/>
            </w:tcMar>
            <w:vAlign w:val="center"/>
          </w:tcPr>
          <w:p>
            <w:pPr>
              <w:spacing w:after="0"/>
            </w:pPr>
            <w:r>
              <w:rPr>
                <w:sz w:val="17"/>
              </w:rPr>
              <w:t>Generic becomes bland</w:t>
            </w:r>
          </w:p>
        </w:tc>
        <w:tc>
          <w:tcPr>
            <w:tcW w:type="dxa" w:w="6768"/>
            <w:tcMar>
              <w:top w:w="100" w:type="dxa"/>
              <w:start w:w="120" w:type="dxa"/>
              <w:bottom w:w="100" w:type="dxa"/>
              <w:end w:w="120" w:type="dxa"/>
            </w:tcMar>
            <w:vAlign w:val="center"/>
          </w:tcPr>
          <w:p>
            <w:pPr>
              <w:spacing w:after="0"/>
            </w:pPr>
            <w:r>
              <w:rPr>
                <w:sz w:val="17"/>
              </w:rPr>
              <w:t>Use a coherent fictional scenario and six differentiated personas without industry-specific jargon.</w:t>
            </w:r>
          </w:p>
        </w:tc>
      </w:tr>
      <w:tr>
        <w:tc>
          <w:tcPr>
            <w:tcW w:type="dxa" w:w="2880"/>
            <w:shd w:fill="F8FAFC"/>
            <w:tcMar>
              <w:top w:w="100" w:type="dxa"/>
              <w:start w:w="120" w:type="dxa"/>
              <w:bottom w:w="100" w:type="dxa"/>
              <w:end w:w="120" w:type="dxa"/>
            </w:tcMar>
            <w:vAlign w:val="center"/>
          </w:tcPr>
          <w:p>
            <w:pPr>
              <w:spacing w:after="0"/>
            </w:pPr>
            <w:r>
              <w:rPr>
                <w:sz w:val="17"/>
              </w:rPr>
              <w:t>Metrics look fabricated</w:t>
            </w:r>
          </w:p>
        </w:tc>
        <w:tc>
          <w:tcPr>
            <w:tcW w:type="dxa" w:w="6768"/>
            <w:shd w:fill="F8FAFC"/>
            <w:tcMar>
              <w:top w:w="100" w:type="dxa"/>
              <w:start w:w="120" w:type="dxa"/>
              <w:bottom w:w="100" w:type="dxa"/>
              <w:end w:w="120" w:type="dxa"/>
            </w:tcMar>
            <w:vAlign w:val="center"/>
          </w:tcPr>
          <w:p>
            <w:pPr>
              <w:spacing w:after="0"/>
            </w:pPr>
            <w:r>
              <w:rPr>
                <w:sz w:val="17"/>
              </w:rPr>
              <w:t>Use internally consistent synthetic data and label it clearly as illustrative.</w:t>
            </w:r>
          </w:p>
        </w:tc>
      </w:tr>
      <w:tr>
        <w:tc>
          <w:tcPr>
            <w:tcW w:type="dxa" w:w="2880"/>
            <w:tcMar>
              <w:top w:w="100" w:type="dxa"/>
              <w:start w:w="120" w:type="dxa"/>
              <w:bottom w:w="100" w:type="dxa"/>
              <w:end w:w="120" w:type="dxa"/>
            </w:tcMar>
            <w:vAlign w:val="center"/>
          </w:tcPr>
          <w:p>
            <w:pPr>
              <w:spacing w:after="0"/>
            </w:pPr>
            <w:r>
              <w:rPr>
                <w:sz w:val="17"/>
              </w:rPr>
              <w:t>Prototype scope expands into architecture</w:t>
            </w:r>
          </w:p>
        </w:tc>
        <w:tc>
          <w:tcPr>
            <w:tcW w:type="dxa" w:w="6768"/>
            <w:tcMar>
              <w:top w:w="100" w:type="dxa"/>
              <w:start w:w="120" w:type="dxa"/>
              <w:bottom w:w="100" w:type="dxa"/>
              <w:end w:w="120" w:type="dxa"/>
            </w:tcMar>
            <w:vAlign w:val="center"/>
          </w:tcPr>
          <w:p>
            <w:pPr>
              <w:spacing w:after="0"/>
            </w:pPr>
            <w:r>
              <w:rPr>
                <w:sz w:val="17"/>
              </w:rPr>
              <w:t>Represent integrations through status and metadata, not functional connectors.</w:t>
            </w:r>
          </w:p>
        </w:tc>
      </w:tr>
    </w:tbl>
    <w:p>
      <w:pPr>
        <w:spacing w:after="20"/>
      </w:pPr>
    </w:p>
    <w:p>
      <w:pPr>
        <w:pStyle w:val="Heading1"/>
        <w:keepNext/>
      </w:pPr>
      <w:r>
        <w:t>13. MVP backlog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2213A"/>
            <w:tcMar>
              <w:top w:w="100" w:type="dxa"/>
              <w:start w:w="120" w:type="dxa"/>
              <w:bottom w:w="100" w:type="dxa"/>
              <w:end w:w="120" w:type="dxa"/>
            </w:tcMar>
            <w:vAlign w:val="center"/>
          </w:tcPr>
          <w:p>
            <w:pPr>
              <w:jc w:val="left"/>
            </w:pPr>
            <w:r>
              <w:rPr>
                <w:b/>
                <w:color w:val="FFFFFF"/>
                <w:sz w:val="16"/>
              </w:rPr>
              <w:t>Epic</w:t>
            </w:r>
          </w:p>
        </w:tc>
        <w:tc>
          <w:tcPr>
            <w:tcW w:type="dxa" w:w="4896"/>
            <w:shd w:fill="12213A"/>
            <w:tcMar>
              <w:top w:w="100" w:type="dxa"/>
              <w:start w:w="120" w:type="dxa"/>
              <w:bottom w:w="100" w:type="dxa"/>
              <w:end w:w="120" w:type="dxa"/>
            </w:tcMar>
            <w:vAlign w:val="center"/>
          </w:tcPr>
          <w:p>
            <w:pPr>
              <w:jc w:val="left"/>
            </w:pPr>
            <w:r>
              <w:rPr>
                <w:b/>
                <w:color w:val="FFFFFF"/>
                <w:sz w:val="16"/>
              </w:rPr>
              <w:t>MVP stories</w:t>
            </w:r>
          </w:p>
        </w:tc>
        <w:tc>
          <w:tcPr>
            <w:tcW w:type="dxa" w:w="2808"/>
            <w:shd w:fill="12213A"/>
            <w:tcMar>
              <w:top w:w="100" w:type="dxa"/>
              <w:start w:w="120" w:type="dxa"/>
              <w:bottom w:w="100" w:type="dxa"/>
              <w:end w:w="120" w:type="dxa"/>
            </w:tcMar>
            <w:vAlign w:val="center"/>
          </w:tcPr>
          <w:p>
            <w:pPr>
              <w:jc w:val="left"/>
            </w:pPr>
            <w:r>
              <w:rPr>
                <w:b/>
                <w:color w:val="FFFFFF"/>
                <w:sz w:val="16"/>
              </w:rPr>
              <w:t>Acceptance cue</w:t>
            </w:r>
          </w:p>
        </w:tc>
      </w:tr>
      <w:tr>
        <w:tc>
          <w:tcPr>
            <w:tcW w:type="dxa" w:w="1944"/>
            <w:tcMar>
              <w:top w:w="100" w:type="dxa"/>
              <w:start w:w="120" w:type="dxa"/>
              <w:bottom w:w="100" w:type="dxa"/>
              <w:end w:w="120" w:type="dxa"/>
            </w:tcMar>
            <w:vAlign w:val="center"/>
          </w:tcPr>
          <w:p>
            <w:pPr>
              <w:spacing w:after="0"/>
            </w:pPr>
            <w:r>
              <w:rPr>
                <w:sz w:val="16"/>
              </w:rPr>
              <w:t>Foundation</w:t>
            </w:r>
          </w:p>
        </w:tc>
        <w:tc>
          <w:tcPr>
            <w:tcW w:type="dxa" w:w="4896"/>
            <w:tcMar>
              <w:top w:w="100" w:type="dxa"/>
              <w:start w:w="120" w:type="dxa"/>
              <w:bottom w:w="100" w:type="dxa"/>
              <w:end w:w="120" w:type="dxa"/>
            </w:tcMar>
            <w:vAlign w:val="center"/>
          </w:tcPr>
          <w:p>
            <w:pPr>
              <w:spacing w:after="0"/>
            </w:pPr>
            <w:r>
              <w:rPr>
                <w:sz w:val="16"/>
              </w:rPr>
              <w:t>Persistent shell, navigation, breadcrumbs, reset, synthetic data store</w:t>
            </w:r>
          </w:p>
        </w:tc>
        <w:tc>
          <w:tcPr>
            <w:tcW w:type="dxa" w:w="2808"/>
            <w:tcMar>
              <w:top w:w="100" w:type="dxa"/>
              <w:start w:w="120" w:type="dxa"/>
              <w:bottom w:w="100" w:type="dxa"/>
              <w:end w:w="120" w:type="dxa"/>
            </w:tcMar>
            <w:vAlign w:val="center"/>
          </w:tcPr>
          <w:p>
            <w:pPr>
              <w:spacing w:after="0"/>
            </w:pPr>
            <w:r>
              <w:rPr>
                <w:sz w:val="16"/>
              </w:rPr>
              <w:t>Happy path survives navigation and reset</w:t>
            </w:r>
          </w:p>
        </w:tc>
      </w:tr>
      <w:tr>
        <w:tc>
          <w:tcPr>
            <w:tcW w:type="dxa" w:w="1944"/>
            <w:shd w:fill="F8FAFC"/>
            <w:tcMar>
              <w:top w:w="100" w:type="dxa"/>
              <w:start w:w="120" w:type="dxa"/>
              <w:bottom w:w="100" w:type="dxa"/>
              <w:end w:w="120" w:type="dxa"/>
            </w:tcMar>
            <w:vAlign w:val="center"/>
          </w:tcPr>
          <w:p>
            <w:pPr>
              <w:spacing w:after="0"/>
            </w:pPr>
            <w:r>
              <w:rPr>
                <w:sz w:val="16"/>
              </w:rPr>
              <w:t>Personas</w:t>
            </w:r>
          </w:p>
        </w:tc>
        <w:tc>
          <w:tcPr>
            <w:tcW w:type="dxa" w:w="4896"/>
            <w:shd w:fill="F8FAFC"/>
            <w:tcMar>
              <w:top w:w="100" w:type="dxa"/>
              <w:start w:w="120" w:type="dxa"/>
              <w:bottom w:w="100" w:type="dxa"/>
              <w:end w:w="120" w:type="dxa"/>
            </w:tcMar>
            <w:vAlign w:val="center"/>
          </w:tcPr>
          <w:p>
            <w:pPr>
              <w:spacing w:after="0"/>
            </w:pPr>
            <w:r>
              <w:rPr>
                <w:sz w:val="16"/>
              </w:rPr>
              <w:t>Catalog, detail, evidence drawer, version history</w:t>
            </w:r>
          </w:p>
        </w:tc>
        <w:tc>
          <w:tcPr>
            <w:tcW w:type="dxa" w:w="2808"/>
            <w:shd w:fill="F8FAFC"/>
            <w:tcMar>
              <w:top w:w="100" w:type="dxa"/>
              <w:start w:w="120" w:type="dxa"/>
              <w:bottom w:w="100" w:type="dxa"/>
              <w:end w:w="120" w:type="dxa"/>
            </w:tcMar>
            <w:vAlign w:val="center"/>
          </w:tcPr>
          <w:p>
            <w:pPr>
              <w:spacing w:after="0"/>
            </w:pPr>
            <w:r>
              <w:rPr>
                <w:sz w:val="16"/>
              </w:rPr>
              <w:t>Six personas fully inspectable</w:t>
            </w:r>
          </w:p>
        </w:tc>
      </w:tr>
      <w:tr>
        <w:tc>
          <w:tcPr>
            <w:tcW w:type="dxa" w:w="1944"/>
            <w:tcMar>
              <w:top w:w="100" w:type="dxa"/>
              <w:start w:w="120" w:type="dxa"/>
              <w:bottom w:w="100" w:type="dxa"/>
              <w:end w:w="120" w:type="dxa"/>
            </w:tcMar>
            <w:vAlign w:val="center"/>
          </w:tcPr>
          <w:p>
            <w:pPr>
              <w:spacing w:after="0"/>
            </w:pPr>
            <w:r>
              <w:rPr>
                <w:sz w:val="16"/>
              </w:rPr>
              <w:t>Conversations</w:t>
            </w:r>
          </w:p>
        </w:tc>
        <w:tc>
          <w:tcPr>
            <w:tcW w:type="dxa" w:w="4896"/>
            <w:tcMar>
              <w:top w:w="100" w:type="dxa"/>
              <w:start w:w="120" w:type="dxa"/>
              <w:bottom w:w="100" w:type="dxa"/>
              <w:end w:w="120" w:type="dxa"/>
            </w:tcMar>
            <w:vAlign w:val="center"/>
          </w:tcPr>
          <w:p>
            <w:pPr>
              <w:spacing w:after="0"/>
            </w:pPr>
            <w:r>
              <w:rPr>
                <w:sz w:val="16"/>
              </w:rPr>
              <w:t>Individual chat, panel selection, moderated synthesis</w:t>
            </w:r>
          </w:p>
        </w:tc>
        <w:tc>
          <w:tcPr>
            <w:tcW w:type="dxa" w:w="2808"/>
            <w:tcMar>
              <w:top w:w="100" w:type="dxa"/>
              <w:start w:w="120" w:type="dxa"/>
              <w:bottom w:w="100" w:type="dxa"/>
              <w:end w:w="120" w:type="dxa"/>
            </w:tcMar>
            <w:vAlign w:val="center"/>
          </w:tcPr>
          <w:p>
            <w:pPr>
              <w:spacing w:after="0"/>
            </w:pPr>
            <w:r>
              <w:rPr>
                <w:sz w:val="16"/>
              </w:rPr>
              <w:t>Prepared prompts produce coherent outcomes</w:t>
            </w:r>
          </w:p>
        </w:tc>
      </w:tr>
      <w:tr>
        <w:tc>
          <w:tcPr>
            <w:tcW w:type="dxa" w:w="1944"/>
            <w:shd w:fill="F8FAFC"/>
            <w:tcMar>
              <w:top w:w="100" w:type="dxa"/>
              <w:start w:w="120" w:type="dxa"/>
              <w:bottom w:w="100" w:type="dxa"/>
              <w:end w:w="120" w:type="dxa"/>
            </w:tcMar>
            <w:vAlign w:val="center"/>
          </w:tcPr>
          <w:p>
            <w:pPr>
              <w:spacing w:after="0"/>
            </w:pPr>
            <w:r>
              <w:rPr>
                <w:sz w:val="16"/>
              </w:rPr>
              <w:t>Studies</w:t>
            </w:r>
          </w:p>
        </w:tc>
        <w:tc>
          <w:tcPr>
            <w:tcW w:type="dxa" w:w="4896"/>
            <w:shd w:fill="F8FAFC"/>
            <w:tcMar>
              <w:top w:w="100" w:type="dxa"/>
              <w:start w:w="120" w:type="dxa"/>
              <w:bottom w:w="100" w:type="dxa"/>
              <w:end w:w="120" w:type="dxa"/>
            </w:tcMar>
            <w:vAlign w:val="center"/>
          </w:tcPr>
          <w:p>
            <w:pPr>
              <w:spacing w:after="0"/>
            </w:pPr>
            <w:r>
              <w:rPr>
                <w:sz w:val="16"/>
              </w:rPr>
              <w:t>Builder, review, run state, findings</w:t>
            </w:r>
          </w:p>
        </w:tc>
        <w:tc>
          <w:tcPr>
            <w:tcW w:type="dxa" w:w="2808"/>
            <w:shd w:fill="F8FAFC"/>
            <w:tcMar>
              <w:top w:w="100" w:type="dxa"/>
              <w:start w:w="120" w:type="dxa"/>
              <w:bottom w:w="100" w:type="dxa"/>
              <w:end w:w="120" w:type="dxa"/>
            </w:tcMar>
            <w:vAlign w:val="center"/>
          </w:tcPr>
          <w:p>
            <w:pPr>
              <w:spacing w:after="0"/>
            </w:pPr>
            <w:r>
              <w:rPr>
                <w:sz w:val="16"/>
              </w:rPr>
              <w:t>One complete concept/message study</w:t>
            </w:r>
          </w:p>
        </w:tc>
      </w:tr>
      <w:tr>
        <w:tc>
          <w:tcPr>
            <w:tcW w:type="dxa" w:w="1944"/>
            <w:tcMar>
              <w:top w:w="100" w:type="dxa"/>
              <w:start w:w="120" w:type="dxa"/>
              <w:bottom w:w="100" w:type="dxa"/>
              <w:end w:w="120" w:type="dxa"/>
            </w:tcMar>
            <w:vAlign w:val="center"/>
          </w:tcPr>
          <w:p>
            <w:pPr>
              <w:spacing w:after="0"/>
            </w:pPr>
            <w:r>
              <w:rPr>
                <w:sz w:val="16"/>
              </w:rPr>
              <w:t>Journeys</w:t>
            </w:r>
          </w:p>
        </w:tc>
        <w:tc>
          <w:tcPr>
            <w:tcW w:type="dxa" w:w="4896"/>
            <w:tcMar>
              <w:top w:w="100" w:type="dxa"/>
              <w:start w:w="120" w:type="dxa"/>
              <w:bottom w:w="100" w:type="dxa"/>
              <w:end w:w="120" w:type="dxa"/>
            </w:tcMar>
            <w:vAlign w:val="center"/>
          </w:tcPr>
          <w:p>
            <w:pPr>
              <w:spacing w:after="0"/>
            </w:pPr>
            <w:r>
              <w:rPr>
                <w:sz w:val="16"/>
              </w:rPr>
              <w:t>Overview and one moment detail</w:t>
            </w:r>
          </w:p>
        </w:tc>
        <w:tc>
          <w:tcPr>
            <w:tcW w:type="dxa" w:w="2808"/>
            <w:tcMar>
              <w:top w:w="100" w:type="dxa"/>
              <w:start w:w="120" w:type="dxa"/>
              <w:bottom w:w="100" w:type="dxa"/>
              <w:end w:w="120" w:type="dxa"/>
            </w:tcMar>
            <w:vAlign w:val="center"/>
          </w:tcPr>
          <w:p>
            <w:pPr>
              <w:spacing w:after="0"/>
            </w:pPr>
            <w:r>
              <w:rPr>
                <w:sz w:val="16"/>
              </w:rPr>
              <w:t>One live signal becomes a study hypothesis</w:t>
            </w:r>
          </w:p>
        </w:tc>
      </w:tr>
      <w:tr>
        <w:tc>
          <w:tcPr>
            <w:tcW w:type="dxa" w:w="1944"/>
            <w:shd w:fill="F8FAFC"/>
            <w:tcMar>
              <w:top w:w="100" w:type="dxa"/>
              <w:start w:w="120" w:type="dxa"/>
              <w:bottom w:w="100" w:type="dxa"/>
              <w:end w:w="120" w:type="dxa"/>
            </w:tcMar>
            <w:vAlign w:val="center"/>
          </w:tcPr>
          <w:p>
            <w:pPr>
              <w:spacing w:after="0"/>
            </w:pPr>
            <w:r>
              <w:rPr>
                <w:sz w:val="16"/>
              </w:rPr>
              <w:t>Activation</w:t>
            </w:r>
          </w:p>
        </w:tc>
        <w:tc>
          <w:tcPr>
            <w:tcW w:type="dxa" w:w="4896"/>
            <w:shd w:fill="F8FAFC"/>
            <w:tcMar>
              <w:top w:w="100" w:type="dxa"/>
              <w:start w:w="120" w:type="dxa"/>
              <w:bottom w:w="100" w:type="dxa"/>
              <w:end w:w="120" w:type="dxa"/>
            </w:tcMar>
            <w:vAlign w:val="center"/>
          </w:tcPr>
          <w:p>
            <w:pPr>
              <w:spacing w:after="0"/>
            </w:pPr>
            <w:r>
              <w:rPr>
                <w:sz w:val="16"/>
              </w:rPr>
              <w:t>Brief and simulated approval</w:t>
            </w:r>
          </w:p>
        </w:tc>
        <w:tc>
          <w:tcPr>
            <w:tcW w:type="dxa" w:w="2808"/>
            <w:shd w:fill="F8FAFC"/>
            <w:tcMar>
              <w:top w:w="100" w:type="dxa"/>
              <w:start w:w="120" w:type="dxa"/>
              <w:bottom w:w="100" w:type="dxa"/>
              <w:end w:w="120" w:type="dxa"/>
            </w:tcMar>
            <w:vAlign w:val="center"/>
          </w:tcPr>
          <w:p>
            <w:pPr>
              <w:spacing w:after="0"/>
            </w:pPr>
            <w:r>
              <w:rPr>
                <w:sz w:val="16"/>
              </w:rPr>
              <w:t>Study-to-activation lineage visible</w:t>
            </w:r>
          </w:p>
        </w:tc>
      </w:tr>
      <w:tr>
        <w:tc>
          <w:tcPr>
            <w:tcW w:type="dxa" w:w="1944"/>
            <w:tcMar>
              <w:top w:w="100" w:type="dxa"/>
              <w:start w:w="120" w:type="dxa"/>
              <w:bottom w:w="100" w:type="dxa"/>
              <w:end w:w="120" w:type="dxa"/>
            </w:tcMar>
            <w:vAlign w:val="center"/>
          </w:tcPr>
          <w:p>
            <w:pPr>
              <w:spacing w:after="0"/>
            </w:pPr>
            <w:r>
              <w:rPr>
                <w:sz w:val="16"/>
              </w:rPr>
              <w:t>Learning</w:t>
            </w:r>
          </w:p>
        </w:tc>
        <w:tc>
          <w:tcPr>
            <w:tcW w:type="dxa" w:w="4896"/>
            <w:tcMar>
              <w:top w:w="100" w:type="dxa"/>
              <w:start w:w="120" w:type="dxa"/>
              <w:bottom w:w="100" w:type="dxa"/>
              <w:end w:w="120" w:type="dxa"/>
            </w:tcMar>
            <w:vAlign w:val="center"/>
          </w:tcPr>
          <w:p>
            <w:pPr>
              <w:spacing w:after="0"/>
            </w:pPr>
            <w:r>
              <w:rPr>
                <w:sz w:val="16"/>
              </w:rPr>
              <w:t>Predicted vs actual and persona update review</w:t>
            </w:r>
          </w:p>
        </w:tc>
        <w:tc>
          <w:tcPr>
            <w:tcW w:type="dxa" w:w="2808"/>
            <w:tcMar>
              <w:top w:w="100" w:type="dxa"/>
              <w:start w:w="120" w:type="dxa"/>
              <w:bottom w:w="100" w:type="dxa"/>
              <w:end w:w="120" w:type="dxa"/>
            </w:tcMar>
            <w:vAlign w:val="center"/>
          </w:tcPr>
          <w:p>
            <w:pPr>
              <w:spacing w:after="0"/>
            </w:pPr>
            <w:r>
              <w:rPr>
                <w:sz w:val="16"/>
              </w:rPr>
              <w:t>Approved update creates a new version</w:t>
            </w:r>
          </w:p>
        </w:tc>
      </w:tr>
    </w:tbl>
    <w:p>
      <w:pPr>
        <w:spacing w:after="20"/>
      </w:pPr>
    </w:p>
    <w:p>
      <w:pPr>
        <w:pStyle w:val="Heading1"/>
        <w:keepNext/>
      </w:pPr>
      <w:r>
        <w:t>14. Open decisions for the build team</w:t>
      </w:r>
    </w:p>
    <w:p>
      <w:pPr>
        <w:pStyle w:val="ListBullet"/>
      </w:pPr>
      <w:r>
        <w:t>Choose the primary happy-path scenario: message test, journey intervention, or product concept. Recommendation: message + journey intervention because it connects marketing and CX.</w:t>
      </w:r>
    </w:p>
    <w:p>
      <w:pPr>
        <w:pStyle w:val="ListBullet"/>
      </w:pPr>
      <w:r>
        <w:t>Choose whether free-text chat is fully scripted or lightly AI-assisted. Recommendation: deterministic for a clickable demo.</w:t>
      </w:r>
    </w:p>
    <w:p>
      <w:pPr>
        <w:pStyle w:val="ListBullet"/>
      </w:pPr>
      <w:r>
        <w:t>Choose the fidelity of activation integration. Recommendation: an activation brief and status handoff, not a vendor-specific configuration flow.</w:t>
      </w:r>
    </w:p>
    <w:p>
      <w:pPr>
        <w:pStyle w:val="ListBullet"/>
      </w:pPr>
      <w:r>
        <w:t>Choose a product name. Recommendation: keep a neutral working name until design exploration.</w:t>
      </w:r>
    </w:p>
    <w:p>
      <w:pPr>
        <w:pStyle w:val="ListBullet"/>
      </w:pPr>
      <w:r>
        <w:t>Confirm whether the prototype must export study findings or only show the action. Recommendation: visual cue only for MVP.</w:t>
      </w:r>
    </w:p>
    <w:p>
      <w:pPr>
        <w:pStyle w:val="Heading1"/>
        <w:keepNext/>
      </w:pPr>
      <w:r>
        <w:t>15. Source basis and adaptation notes</w:t>
      </w:r>
    </w:p>
    <w:p>
      <w:r>
        <w:t>This PRD generalizes the earlier Always-On Customer Intelligence materials. The source concept distinguishes the persona layer from activation systems, connects customer evidence to hypotheses and tests, and closes the loop by comparing predicted and actual outcomes with human-reviewed persona updates. Industry- and vendor-specific language has been removed for this reusable demo package.</w:t>
      </w:r>
    </w:p>
    <w:p>
      <w:pPr>
        <w:pStyle w:val="ListBullet"/>
      </w:pPr>
      <w:r>
        <w:t>Always On CI_U.S. Bank.pptx</w:t>
      </w:r>
    </w:p>
    <w:p>
      <w:pPr>
        <w:pStyle w:val="ListBullet"/>
      </w:pPr>
      <w:r>
        <w:t>US Bank_Always-On CI_Follow-Up Working Draft.pptx</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Customer Intelligence Demo | PRD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7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13A"/>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65DFF"/>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w:hAnsi="Aptos"/>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Customer Intelligence Demo PRD.docx</dc:title>
  <dc:subject>Generic clickable demo development artifact</dc:subject>
  <dc:creator>Customer Intelligence Demo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