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organization's security policies and procedures describe how to respond to specific alerts, including what to do when you receive a phishing alert.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playbook, there is a flowchart and written instructions to help you complete your investigation and resolve the alert. At the end of your investigation, you will update the alert ticket with your findings about the incident.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