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87EC3" w14:textId="77777777" w:rsidR="00280287" w:rsidRPr="0056354A" w:rsidRDefault="00280287" w:rsidP="00280287"/>
    <w:tbl>
      <w:tblPr>
        <w:tblW w:w="9682" w:type="dxa"/>
        <w:jc w:val="center"/>
        <w:tblBorders>
          <w:top w:val="double" w:sz="4" w:space="0" w:color="auto"/>
          <w:bottom w:val="double" w:sz="4" w:space="0" w:color="auto"/>
        </w:tblBorders>
        <w:tblLayout w:type="fixed"/>
        <w:tblLook w:val="0000" w:firstRow="0" w:lastRow="0" w:firstColumn="0" w:lastColumn="0" w:noHBand="0" w:noVBand="0"/>
      </w:tblPr>
      <w:tblGrid>
        <w:gridCol w:w="9682"/>
      </w:tblGrid>
      <w:tr w:rsidR="00AF1B9A" w14:paraId="2B990CE5" w14:textId="77777777" w:rsidTr="00CE2BD3">
        <w:trPr>
          <w:trHeight w:val="9950"/>
          <w:jc w:val="center"/>
        </w:trPr>
        <w:tc>
          <w:tcPr>
            <w:tcW w:w="9682" w:type="dxa"/>
          </w:tcPr>
          <w:p w14:paraId="3334087C" w14:textId="77777777" w:rsidR="00280287" w:rsidRPr="0056354A" w:rsidRDefault="00280287" w:rsidP="00CE2BD3">
            <w:pPr>
              <w:jc w:val="center"/>
            </w:pPr>
          </w:p>
          <w:p w14:paraId="6E364A72" w14:textId="77777777" w:rsidR="00280287" w:rsidRPr="0056354A" w:rsidRDefault="00280287" w:rsidP="00CE2BD3">
            <w:pPr>
              <w:jc w:val="center"/>
            </w:pPr>
          </w:p>
          <w:p w14:paraId="33D2E99B" w14:textId="77777777" w:rsidR="00280287" w:rsidRPr="0056354A" w:rsidRDefault="00280287" w:rsidP="00CE2BD3">
            <w:pPr>
              <w:jc w:val="center"/>
            </w:pPr>
          </w:p>
          <w:p w14:paraId="3D58B241" w14:textId="77777777" w:rsidR="00280287" w:rsidRPr="0056354A" w:rsidRDefault="00280287" w:rsidP="00CE2BD3">
            <w:pPr>
              <w:jc w:val="center"/>
            </w:pPr>
          </w:p>
          <w:p w14:paraId="0EBB4461" w14:textId="77777777" w:rsidR="00280287" w:rsidRPr="0056354A" w:rsidRDefault="00280287" w:rsidP="00CE2BD3">
            <w:pPr>
              <w:jc w:val="center"/>
            </w:pPr>
          </w:p>
          <w:p w14:paraId="413AEBC5" w14:textId="77777777" w:rsidR="00280287" w:rsidRPr="0056354A" w:rsidRDefault="00280287" w:rsidP="00CE2BD3">
            <w:pPr>
              <w:jc w:val="center"/>
            </w:pPr>
          </w:p>
          <w:p w14:paraId="0C73B6B1" w14:textId="77777777" w:rsidR="00280287" w:rsidRPr="0056354A" w:rsidRDefault="00280287" w:rsidP="00CE2BD3">
            <w:pPr>
              <w:jc w:val="center"/>
            </w:pPr>
          </w:p>
          <w:p w14:paraId="4E345AC6" w14:textId="77777777" w:rsidR="00280287" w:rsidRPr="0056354A" w:rsidRDefault="00280287" w:rsidP="00CE2BD3">
            <w:pPr>
              <w:jc w:val="center"/>
            </w:pPr>
          </w:p>
          <w:p w14:paraId="498B39CB" w14:textId="77777777" w:rsidR="00280287" w:rsidRPr="0056354A" w:rsidRDefault="00280287" w:rsidP="00CE2BD3">
            <w:pPr>
              <w:jc w:val="center"/>
            </w:pPr>
          </w:p>
          <w:p w14:paraId="7D34EEBE" w14:textId="77777777" w:rsidR="00280287" w:rsidRPr="0056354A" w:rsidRDefault="00B5052E" w:rsidP="00CE2BD3">
            <w:pPr>
              <w:jc w:val="center"/>
              <w:rPr>
                <w:b/>
              </w:rPr>
            </w:pPr>
            <w:r>
              <w:rPr>
                <w:b/>
              </w:rPr>
              <w:t>STOCK</w:t>
            </w:r>
            <w:r w:rsidRPr="0056354A">
              <w:rPr>
                <w:b/>
              </w:rPr>
              <w:t xml:space="preserve"> PURCHASE AND SALE AGREEMENT</w:t>
            </w:r>
          </w:p>
          <w:p w14:paraId="72B7F298" w14:textId="206D7B7D" w:rsidR="00280287" w:rsidRDefault="00B5052E" w:rsidP="00CE2BD3">
            <w:pPr>
              <w:jc w:val="center"/>
              <w:rPr>
                <w:b/>
              </w:rPr>
            </w:pPr>
            <w:r w:rsidRPr="0056354A">
              <w:rPr>
                <w:b/>
              </w:rPr>
              <w:br/>
              <w:t>by and among</w:t>
            </w:r>
            <w:r w:rsidRPr="0056354A">
              <w:rPr>
                <w:b/>
              </w:rPr>
              <w:br/>
            </w:r>
            <w:r w:rsidRPr="0056354A">
              <w:rPr>
                <w:b/>
              </w:rPr>
              <w:br/>
            </w:r>
            <w:r w:rsidR="002A24BE">
              <w:rPr>
                <w:b/>
              </w:rPr>
              <w:t>_________________________</w:t>
            </w:r>
            <w:r>
              <w:rPr>
                <w:b/>
              </w:rPr>
              <w:t>,</w:t>
            </w:r>
          </w:p>
          <w:p w14:paraId="15E2AFED" w14:textId="77777777" w:rsidR="00280287" w:rsidRDefault="00280287" w:rsidP="00CE2BD3">
            <w:pPr>
              <w:jc w:val="center"/>
              <w:rPr>
                <w:b/>
              </w:rPr>
            </w:pPr>
          </w:p>
          <w:p w14:paraId="3483D092" w14:textId="57778343" w:rsidR="00280287" w:rsidRDefault="002A24BE" w:rsidP="00CE2BD3">
            <w:pPr>
              <w:jc w:val="center"/>
              <w:rPr>
                <w:b/>
              </w:rPr>
            </w:pPr>
            <w:r>
              <w:rPr>
                <w:b/>
              </w:rPr>
              <w:t>________________________</w:t>
            </w:r>
          </w:p>
          <w:p w14:paraId="3FE530BA" w14:textId="77777777" w:rsidR="00280287" w:rsidRPr="0056354A" w:rsidRDefault="00280287" w:rsidP="00CE2BD3">
            <w:pPr>
              <w:jc w:val="center"/>
              <w:rPr>
                <w:b/>
              </w:rPr>
            </w:pPr>
          </w:p>
          <w:p w14:paraId="568B388B" w14:textId="77777777" w:rsidR="00280287" w:rsidRPr="0056354A" w:rsidRDefault="00B5052E" w:rsidP="00CE2BD3">
            <w:pPr>
              <w:jc w:val="center"/>
              <w:rPr>
                <w:b/>
              </w:rPr>
            </w:pPr>
            <w:r w:rsidRPr="0056354A">
              <w:rPr>
                <w:b/>
              </w:rPr>
              <w:t>and</w:t>
            </w:r>
          </w:p>
          <w:p w14:paraId="360518B2" w14:textId="77777777" w:rsidR="00280287" w:rsidRPr="0056354A" w:rsidRDefault="00280287" w:rsidP="00CE2BD3">
            <w:pPr>
              <w:jc w:val="center"/>
              <w:rPr>
                <w:b/>
              </w:rPr>
            </w:pPr>
          </w:p>
          <w:p w14:paraId="7C91233A" w14:textId="3CB3C9D8" w:rsidR="00280287" w:rsidRPr="008F2A31" w:rsidRDefault="002A24BE" w:rsidP="00CE2BD3">
            <w:pPr>
              <w:jc w:val="center"/>
              <w:rPr>
                <w:rFonts w:ascii="Times New Roman Bold" w:hAnsi="Times New Roman Bold"/>
                <w:b/>
                <w:caps/>
                <w:color w:val="000000"/>
              </w:rPr>
            </w:pPr>
            <w:r>
              <w:rPr>
                <w:rFonts w:ascii="Times New Roman Bold" w:hAnsi="Times New Roman Bold"/>
                <w:b/>
                <w:caps/>
              </w:rPr>
              <w:t>_______________________</w:t>
            </w:r>
          </w:p>
          <w:p w14:paraId="67015B9C" w14:textId="77777777" w:rsidR="00280287" w:rsidRPr="0056354A" w:rsidRDefault="00280287" w:rsidP="00CE2BD3">
            <w:pPr>
              <w:jc w:val="center"/>
              <w:rPr>
                <w:b/>
              </w:rPr>
            </w:pPr>
          </w:p>
          <w:p w14:paraId="3A244D1C" w14:textId="6EA6291A" w:rsidR="00280287" w:rsidRPr="0056354A" w:rsidRDefault="00B5052E" w:rsidP="00CE2BD3">
            <w:pPr>
              <w:jc w:val="center"/>
              <w:rPr>
                <w:b/>
              </w:rPr>
            </w:pPr>
            <w:r w:rsidRPr="0056354A">
              <w:rPr>
                <w:b/>
              </w:rPr>
              <w:br/>
              <w:t xml:space="preserve">Dated as of </w:t>
            </w:r>
            <w:r w:rsidR="00CE2BD3">
              <w:rPr>
                <w:b/>
              </w:rPr>
              <w:t>_____________,</w:t>
            </w:r>
            <w:r w:rsidRPr="0056354A">
              <w:rPr>
                <w:b/>
              </w:rPr>
              <w:t xml:space="preserve"> 2020</w:t>
            </w:r>
          </w:p>
          <w:p w14:paraId="1DAEF20E" w14:textId="77777777" w:rsidR="00280287" w:rsidRPr="0056354A" w:rsidRDefault="00280287" w:rsidP="00CE2BD3">
            <w:pPr>
              <w:jc w:val="center"/>
              <w:rPr>
                <w:b/>
              </w:rPr>
            </w:pPr>
          </w:p>
          <w:p w14:paraId="5B88D67B" w14:textId="77777777" w:rsidR="00280287" w:rsidRPr="0056354A" w:rsidRDefault="00280287" w:rsidP="00CE2BD3"/>
        </w:tc>
      </w:tr>
    </w:tbl>
    <w:p w14:paraId="2990695C" w14:textId="77777777" w:rsidR="00280287" w:rsidRPr="0056354A" w:rsidRDefault="00280287" w:rsidP="00280287">
      <w:pPr>
        <w:sectPr w:rsidR="00280287" w:rsidRPr="0056354A">
          <w:headerReference w:type="default" r:id="rId8"/>
          <w:footerReference w:type="even" r:id="rId9"/>
          <w:footerReference w:type="default" r:id="rId10"/>
          <w:headerReference w:type="first" r:id="rId11"/>
          <w:pgSz w:w="12240" w:h="15840" w:code="1"/>
          <w:pgMar w:top="1440" w:right="1440" w:bottom="1440" w:left="1440" w:header="720" w:footer="720" w:gutter="0"/>
          <w:pgNumType w:fmt="lowerRoman" w:start="1"/>
          <w:cols w:space="720"/>
          <w:noEndnote/>
          <w:titlePg/>
        </w:sectPr>
      </w:pPr>
    </w:p>
    <w:p w14:paraId="2426C2CB" w14:textId="77777777" w:rsidR="00280287" w:rsidRPr="0056354A" w:rsidRDefault="00B5052E" w:rsidP="00280287">
      <w:pPr>
        <w:jc w:val="center"/>
        <w:rPr>
          <w:b/>
          <w:u w:val="single"/>
        </w:rPr>
      </w:pPr>
      <w:r w:rsidRPr="0056354A">
        <w:rPr>
          <w:b/>
          <w:u w:val="single"/>
        </w:rPr>
        <w:lastRenderedPageBreak/>
        <w:t>TABLE OF CONTENTS</w:t>
      </w:r>
    </w:p>
    <w:p w14:paraId="7E0BAD73" w14:textId="77777777" w:rsidR="00280287" w:rsidRPr="0056354A" w:rsidRDefault="00B5052E" w:rsidP="00280287">
      <w:pPr>
        <w:spacing w:after="240"/>
        <w:jc w:val="right"/>
        <w:rPr>
          <w:u w:val="single"/>
        </w:rPr>
      </w:pPr>
      <w:r w:rsidRPr="0056354A">
        <w:rPr>
          <w:u w:val="single"/>
        </w:rPr>
        <w:t>PAGE</w:t>
      </w:r>
    </w:p>
    <w:bookmarkStart w:id="2" w:name="mpTableOfContents"/>
    <w:p w14:paraId="075D1FCC" w14:textId="2FDEF85A" w:rsidR="00553EE1" w:rsidRDefault="00B5052E">
      <w:pPr>
        <w:pStyle w:val="TOC1"/>
        <w:rPr>
          <w:rFonts w:asciiTheme="minorHAnsi" w:eastAsiaTheme="minorEastAsia" w:hAnsiTheme="minorHAnsi" w:cstheme="minorBidi"/>
          <w:caps w:val="0"/>
          <w:sz w:val="22"/>
          <w:szCs w:val="22"/>
        </w:rPr>
      </w:pPr>
      <w:r w:rsidRPr="0056354A">
        <w:fldChar w:fldCharType="begin"/>
      </w:r>
      <w:r w:rsidRPr="0056354A">
        <w:instrText xml:space="preserve"> TOC \f \u </w:instrText>
      </w:r>
      <w:r w:rsidRPr="0056354A">
        <w:fldChar w:fldCharType="separate"/>
      </w:r>
      <w:r w:rsidR="00553EE1" w:rsidRPr="00766F22">
        <w:t>ARTICLE I</w:t>
      </w:r>
      <w:r w:rsidR="00553EE1">
        <w:rPr>
          <w:rFonts w:asciiTheme="minorHAnsi" w:eastAsiaTheme="minorEastAsia" w:hAnsiTheme="minorHAnsi" w:cstheme="minorBidi"/>
          <w:caps w:val="0"/>
          <w:sz w:val="22"/>
          <w:szCs w:val="22"/>
        </w:rPr>
        <w:tab/>
      </w:r>
      <w:r w:rsidR="00553EE1" w:rsidRPr="00766F22">
        <w:t>PURCHASE AND SALE</w:t>
      </w:r>
      <w:r w:rsidR="00553EE1">
        <w:tab/>
      </w:r>
      <w:r w:rsidR="00553EE1">
        <w:fldChar w:fldCharType="begin"/>
      </w:r>
      <w:r w:rsidR="00553EE1">
        <w:instrText xml:space="preserve"> PAGEREF _Toc55908673 \h </w:instrText>
      </w:r>
      <w:r w:rsidR="00553EE1">
        <w:fldChar w:fldCharType="separate"/>
      </w:r>
      <w:r w:rsidR="00553EE1">
        <w:t>1</w:t>
      </w:r>
      <w:r w:rsidR="00553EE1">
        <w:fldChar w:fldCharType="end"/>
      </w:r>
    </w:p>
    <w:p w14:paraId="1A9983DE" w14:textId="1CBCF0FD" w:rsidR="00553EE1" w:rsidRDefault="00553EE1">
      <w:pPr>
        <w:pStyle w:val="TOC2"/>
        <w:rPr>
          <w:rFonts w:asciiTheme="minorHAnsi" w:eastAsiaTheme="minorEastAsia" w:hAnsiTheme="minorHAnsi" w:cstheme="minorBidi"/>
          <w:sz w:val="22"/>
          <w:szCs w:val="22"/>
        </w:rPr>
      </w:pPr>
      <w:r>
        <w:t>1.1</w:t>
      </w:r>
      <w:r>
        <w:rPr>
          <w:rFonts w:asciiTheme="minorHAnsi" w:eastAsiaTheme="minorEastAsia" w:hAnsiTheme="minorHAnsi" w:cstheme="minorBidi"/>
          <w:sz w:val="22"/>
          <w:szCs w:val="22"/>
        </w:rPr>
        <w:tab/>
      </w:r>
      <w:r>
        <w:t>Purchase of the Purchased Shares</w:t>
      </w:r>
      <w:r>
        <w:tab/>
      </w:r>
      <w:r>
        <w:fldChar w:fldCharType="begin"/>
      </w:r>
      <w:r>
        <w:instrText xml:space="preserve"> PAGEREF _Toc55908674 \h </w:instrText>
      </w:r>
      <w:r>
        <w:fldChar w:fldCharType="separate"/>
      </w:r>
      <w:r>
        <w:t>1</w:t>
      </w:r>
      <w:r>
        <w:fldChar w:fldCharType="end"/>
      </w:r>
    </w:p>
    <w:p w14:paraId="0E649C51" w14:textId="111EDD4C" w:rsidR="00553EE1" w:rsidRDefault="00553EE1">
      <w:pPr>
        <w:pStyle w:val="TOC2"/>
        <w:rPr>
          <w:rFonts w:asciiTheme="minorHAnsi" w:eastAsiaTheme="minorEastAsia" w:hAnsiTheme="minorHAnsi" w:cstheme="minorBidi"/>
          <w:sz w:val="22"/>
          <w:szCs w:val="22"/>
        </w:rPr>
      </w:pPr>
      <w:r>
        <w:t>1.2</w:t>
      </w:r>
      <w:r>
        <w:rPr>
          <w:rFonts w:asciiTheme="minorHAnsi" w:eastAsiaTheme="minorEastAsia" w:hAnsiTheme="minorHAnsi" w:cstheme="minorBidi"/>
          <w:sz w:val="22"/>
          <w:szCs w:val="22"/>
        </w:rPr>
        <w:tab/>
      </w:r>
      <w:r>
        <w:t>Closing Transactions</w:t>
      </w:r>
      <w:r>
        <w:tab/>
      </w:r>
      <w:r>
        <w:fldChar w:fldCharType="begin"/>
      </w:r>
      <w:r>
        <w:instrText xml:space="preserve"> PAGEREF _Toc55908675 \h </w:instrText>
      </w:r>
      <w:r>
        <w:fldChar w:fldCharType="separate"/>
      </w:r>
      <w:r>
        <w:t>1</w:t>
      </w:r>
      <w:r>
        <w:fldChar w:fldCharType="end"/>
      </w:r>
    </w:p>
    <w:p w14:paraId="44CD7989" w14:textId="3954F089" w:rsidR="00553EE1" w:rsidRDefault="00553EE1">
      <w:pPr>
        <w:pStyle w:val="TOC2"/>
        <w:rPr>
          <w:rFonts w:asciiTheme="minorHAnsi" w:eastAsiaTheme="minorEastAsia" w:hAnsiTheme="minorHAnsi" w:cstheme="minorBidi"/>
          <w:sz w:val="22"/>
          <w:szCs w:val="22"/>
        </w:rPr>
      </w:pPr>
      <w:r>
        <w:t>1.3</w:t>
      </w:r>
      <w:r>
        <w:rPr>
          <w:rFonts w:asciiTheme="minorHAnsi" w:eastAsiaTheme="minorEastAsia" w:hAnsiTheme="minorHAnsi" w:cstheme="minorBidi"/>
          <w:sz w:val="22"/>
          <w:szCs w:val="22"/>
        </w:rPr>
        <w:tab/>
      </w:r>
      <w:r>
        <w:t>Holdback Amount</w:t>
      </w:r>
      <w:r>
        <w:tab/>
      </w:r>
      <w:r>
        <w:fldChar w:fldCharType="begin"/>
      </w:r>
      <w:r>
        <w:instrText xml:space="preserve"> PAGEREF _Toc55908676 \h </w:instrText>
      </w:r>
      <w:r>
        <w:fldChar w:fldCharType="separate"/>
      </w:r>
      <w:r>
        <w:t>4</w:t>
      </w:r>
      <w:r>
        <w:fldChar w:fldCharType="end"/>
      </w:r>
    </w:p>
    <w:p w14:paraId="19BC59C2" w14:textId="1D323D43" w:rsidR="00553EE1" w:rsidRDefault="00553EE1">
      <w:pPr>
        <w:pStyle w:val="TOC2"/>
        <w:rPr>
          <w:rFonts w:asciiTheme="minorHAnsi" w:eastAsiaTheme="minorEastAsia" w:hAnsiTheme="minorHAnsi" w:cstheme="minorBidi"/>
          <w:sz w:val="22"/>
          <w:szCs w:val="22"/>
        </w:rPr>
      </w:pPr>
      <w:r>
        <w:t>1.4</w:t>
      </w:r>
      <w:r>
        <w:rPr>
          <w:rFonts w:asciiTheme="minorHAnsi" w:eastAsiaTheme="minorEastAsia" w:hAnsiTheme="minorHAnsi" w:cstheme="minorBidi"/>
          <w:sz w:val="22"/>
          <w:szCs w:val="22"/>
        </w:rPr>
        <w:tab/>
      </w:r>
      <w:r>
        <w:t>Withholding</w:t>
      </w:r>
      <w:r>
        <w:tab/>
      </w:r>
      <w:r>
        <w:fldChar w:fldCharType="begin"/>
      </w:r>
      <w:r>
        <w:instrText xml:space="preserve"> PAGEREF _Toc55908677 \h </w:instrText>
      </w:r>
      <w:r>
        <w:fldChar w:fldCharType="separate"/>
      </w:r>
      <w:r>
        <w:t>4</w:t>
      </w:r>
      <w:r>
        <w:fldChar w:fldCharType="end"/>
      </w:r>
    </w:p>
    <w:p w14:paraId="69CC2AE9" w14:textId="60227B77" w:rsidR="00553EE1" w:rsidRDefault="00553EE1">
      <w:pPr>
        <w:pStyle w:val="TOC2"/>
        <w:rPr>
          <w:rFonts w:asciiTheme="minorHAnsi" w:eastAsiaTheme="minorEastAsia" w:hAnsiTheme="minorHAnsi" w:cstheme="minorBidi"/>
          <w:sz w:val="22"/>
          <w:szCs w:val="22"/>
        </w:rPr>
      </w:pPr>
      <w:r>
        <w:t>1.5</w:t>
      </w:r>
      <w:r>
        <w:rPr>
          <w:rFonts w:asciiTheme="minorHAnsi" w:eastAsiaTheme="minorEastAsia" w:hAnsiTheme="minorHAnsi" w:cstheme="minorBidi"/>
          <w:sz w:val="22"/>
          <w:szCs w:val="22"/>
        </w:rPr>
        <w:tab/>
      </w:r>
      <w:r>
        <w:t>Consent</w:t>
      </w:r>
      <w:r>
        <w:tab/>
      </w:r>
      <w:r>
        <w:fldChar w:fldCharType="begin"/>
      </w:r>
      <w:r>
        <w:instrText xml:space="preserve"> PAGEREF _Toc55908678 \h </w:instrText>
      </w:r>
      <w:r>
        <w:fldChar w:fldCharType="separate"/>
      </w:r>
      <w:r>
        <w:t>4</w:t>
      </w:r>
      <w:r>
        <w:fldChar w:fldCharType="end"/>
      </w:r>
    </w:p>
    <w:p w14:paraId="589718C4" w14:textId="7DC80B63" w:rsidR="00553EE1" w:rsidRDefault="00553EE1">
      <w:pPr>
        <w:pStyle w:val="TOC2"/>
        <w:rPr>
          <w:rFonts w:asciiTheme="minorHAnsi" w:eastAsiaTheme="minorEastAsia" w:hAnsiTheme="minorHAnsi" w:cstheme="minorBidi"/>
          <w:sz w:val="22"/>
          <w:szCs w:val="22"/>
        </w:rPr>
      </w:pPr>
      <w:r>
        <w:t>1.6</w:t>
      </w:r>
      <w:r>
        <w:rPr>
          <w:rFonts w:asciiTheme="minorHAnsi" w:eastAsiaTheme="minorEastAsia" w:hAnsiTheme="minorHAnsi" w:cstheme="minorBidi"/>
          <w:sz w:val="22"/>
          <w:szCs w:val="22"/>
        </w:rPr>
        <w:tab/>
      </w:r>
      <w:r>
        <w:t>Prepaid Rent</w:t>
      </w:r>
      <w:r>
        <w:tab/>
      </w:r>
      <w:r>
        <w:fldChar w:fldCharType="begin"/>
      </w:r>
      <w:r>
        <w:instrText xml:space="preserve"> PAGEREF _Toc55908679 \h </w:instrText>
      </w:r>
      <w:r>
        <w:fldChar w:fldCharType="separate"/>
      </w:r>
      <w:r>
        <w:t>4</w:t>
      </w:r>
      <w:r>
        <w:fldChar w:fldCharType="end"/>
      </w:r>
    </w:p>
    <w:p w14:paraId="379DF52A" w14:textId="7627B788" w:rsidR="00553EE1" w:rsidRDefault="00553EE1">
      <w:pPr>
        <w:pStyle w:val="TOC1"/>
        <w:rPr>
          <w:rFonts w:asciiTheme="minorHAnsi" w:eastAsiaTheme="minorEastAsia" w:hAnsiTheme="minorHAnsi" w:cstheme="minorBidi"/>
          <w:caps w:val="0"/>
          <w:sz w:val="22"/>
          <w:szCs w:val="22"/>
        </w:rPr>
      </w:pPr>
      <w:r w:rsidRPr="00766F22">
        <w:t>ARTICLE II</w:t>
      </w:r>
      <w:r>
        <w:rPr>
          <w:rFonts w:asciiTheme="minorHAnsi" w:eastAsiaTheme="minorEastAsia" w:hAnsiTheme="minorHAnsi" w:cstheme="minorBidi"/>
          <w:caps w:val="0"/>
          <w:sz w:val="22"/>
          <w:szCs w:val="22"/>
        </w:rPr>
        <w:tab/>
      </w:r>
      <w:r w:rsidRPr="00766F22">
        <w:t>REPRESENTATIONS AND WARRANTIES OF SELLERS CONCERNING SELLERS, THE COMPANY AND THE BUSINESS</w:t>
      </w:r>
      <w:r>
        <w:tab/>
      </w:r>
      <w:r>
        <w:fldChar w:fldCharType="begin"/>
      </w:r>
      <w:r>
        <w:instrText xml:space="preserve"> PAGEREF _Toc55908680 \h </w:instrText>
      </w:r>
      <w:r>
        <w:fldChar w:fldCharType="separate"/>
      </w:r>
      <w:r>
        <w:t>5</w:t>
      </w:r>
      <w:r>
        <w:fldChar w:fldCharType="end"/>
      </w:r>
    </w:p>
    <w:p w14:paraId="41D31D8E" w14:textId="6FE21218" w:rsidR="00553EE1" w:rsidRDefault="00553EE1">
      <w:pPr>
        <w:pStyle w:val="TOC2"/>
        <w:rPr>
          <w:rFonts w:asciiTheme="minorHAnsi" w:eastAsiaTheme="minorEastAsia" w:hAnsiTheme="minorHAnsi" w:cstheme="minorBidi"/>
          <w:sz w:val="22"/>
          <w:szCs w:val="22"/>
        </w:rPr>
      </w:pPr>
      <w:r>
        <w:t>2.1</w:t>
      </w:r>
      <w:r>
        <w:rPr>
          <w:rFonts w:asciiTheme="minorHAnsi" w:eastAsiaTheme="minorEastAsia" w:hAnsiTheme="minorHAnsi" w:cstheme="minorBidi"/>
          <w:sz w:val="22"/>
          <w:szCs w:val="22"/>
        </w:rPr>
        <w:tab/>
      </w:r>
      <w:r>
        <w:t>Power, Authority and Capacity; Organization</w:t>
      </w:r>
      <w:r>
        <w:tab/>
      </w:r>
      <w:r>
        <w:fldChar w:fldCharType="begin"/>
      </w:r>
      <w:r>
        <w:instrText xml:space="preserve"> PAGEREF _Toc55908681 \h </w:instrText>
      </w:r>
      <w:r>
        <w:fldChar w:fldCharType="separate"/>
      </w:r>
      <w:r>
        <w:t>5</w:t>
      </w:r>
      <w:r>
        <w:fldChar w:fldCharType="end"/>
      </w:r>
    </w:p>
    <w:p w14:paraId="5B21AD7F" w14:textId="2B24BD52" w:rsidR="00553EE1" w:rsidRDefault="00553EE1">
      <w:pPr>
        <w:pStyle w:val="TOC2"/>
        <w:rPr>
          <w:rFonts w:asciiTheme="minorHAnsi" w:eastAsiaTheme="minorEastAsia" w:hAnsiTheme="minorHAnsi" w:cstheme="minorBidi"/>
          <w:sz w:val="22"/>
          <w:szCs w:val="22"/>
        </w:rPr>
      </w:pPr>
      <w:r>
        <w:t>2.2</w:t>
      </w:r>
      <w:r>
        <w:rPr>
          <w:rFonts w:asciiTheme="minorHAnsi" w:eastAsiaTheme="minorEastAsia" w:hAnsiTheme="minorHAnsi" w:cstheme="minorBidi"/>
          <w:sz w:val="22"/>
          <w:szCs w:val="22"/>
        </w:rPr>
        <w:tab/>
      </w:r>
      <w:r>
        <w:t>Capitalization</w:t>
      </w:r>
      <w:r>
        <w:tab/>
      </w:r>
      <w:r>
        <w:fldChar w:fldCharType="begin"/>
      </w:r>
      <w:r>
        <w:instrText xml:space="preserve"> PAGEREF _Toc55908682 \h </w:instrText>
      </w:r>
      <w:r>
        <w:fldChar w:fldCharType="separate"/>
      </w:r>
      <w:r>
        <w:t>5</w:t>
      </w:r>
      <w:r>
        <w:fldChar w:fldCharType="end"/>
      </w:r>
    </w:p>
    <w:p w14:paraId="3609C3F8" w14:textId="34CE865F" w:rsidR="00553EE1" w:rsidRDefault="00553EE1">
      <w:pPr>
        <w:pStyle w:val="TOC2"/>
        <w:rPr>
          <w:rFonts w:asciiTheme="minorHAnsi" w:eastAsiaTheme="minorEastAsia" w:hAnsiTheme="minorHAnsi" w:cstheme="minorBidi"/>
          <w:sz w:val="22"/>
          <w:szCs w:val="22"/>
        </w:rPr>
      </w:pPr>
      <w:r>
        <w:t>2.3</w:t>
      </w:r>
      <w:r>
        <w:rPr>
          <w:rFonts w:asciiTheme="minorHAnsi" w:eastAsiaTheme="minorEastAsia" w:hAnsiTheme="minorHAnsi" w:cstheme="minorBidi"/>
          <w:sz w:val="22"/>
          <w:szCs w:val="22"/>
        </w:rPr>
        <w:tab/>
      </w:r>
      <w:r>
        <w:t>Authorization; Non</w:t>
      </w:r>
      <w:r>
        <w:noBreakHyphen/>
        <w:t>contravention</w:t>
      </w:r>
      <w:r>
        <w:tab/>
      </w:r>
      <w:r>
        <w:fldChar w:fldCharType="begin"/>
      </w:r>
      <w:r>
        <w:instrText xml:space="preserve"> PAGEREF _Toc55908683 \h </w:instrText>
      </w:r>
      <w:r>
        <w:fldChar w:fldCharType="separate"/>
      </w:r>
      <w:r>
        <w:t>6</w:t>
      </w:r>
      <w:r>
        <w:fldChar w:fldCharType="end"/>
      </w:r>
    </w:p>
    <w:p w14:paraId="2FAFCAF9" w14:textId="22AFD708" w:rsidR="00553EE1" w:rsidRDefault="00553EE1">
      <w:pPr>
        <w:pStyle w:val="TOC2"/>
        <w:rPr>
          <w:rFonts w:asciiTheme="minorHAnsi" w:eastAsiaTheme="minorEastAsia" w:hAnsiTheme="minorHAnsi" w:cstheme="minorBidi"/>
          <w:sz w:val="22"/>
          <w:szCs w:val="22"/>
        </w:rPr>
      </w:pPr>
      <w:r>
        <w:t>2.4</w:t>
      </w:r>
      <w:r>
        <w:rPr>
          <w:rFonts w:asciiTheme="minorHAnsi" w:eastAsiaTheme="minorEastAsia" w:hAnsiTheme="minorHAnsi" w:cstheme="minorBidi"/>
          <w:sz w:val="22"/>
          <w:szCs w:val="22"/>
        </w:rPr>
        <w:tab/>
      </w:r>
      <w:r>
        <w:t>Subsidiaries</w:t>
      </w:r>
      <w:r>
        <w:tab/>
      </w:r>
      <w:r>
        <w:fldChar w:fldCharType="begin"/>
      </w:r>
      <w:r>
        <w:instrText xml:space="preserve"> PAGEREF _Toc55908684 \h </w:instrText>
      </w:r>
      <w:r>
        <w:fldChar w:fldCharType="separate"/>
      </w:r>
      <w:r>
        <w:t>7</w:t>
      </w:r>
      <w:r>
        <w:fldChar w:fldCharType="end"/>
      </w:r>
    </w:p>
    <w:p w14:paraId="060A900C" w14:textId="1B0A4AB9" w:rsidR="00553EE1" w:rsidRDefault="00553EE1">
      <w:pPr>
        <w:pStyle w:val="TOC2"/>
        <w:rPr>
          <w:rFonts w:asciiTheme="minorHAnsi" w:eastAsiaTheme="minorEastAsia" w:hAnsiTheme="minorHAnsi" w:cstheme="minorBidi"/>
          <w:sz w:val="22"/>
          <w:szCs w:val="22"/>
        </w:rPr>
      </w:pPr>
      <w:r>
        <w:t>2.5</w:t>
      </w:r>
      <w:r>
        <w:rPr>
          <w:rFonts w:asciiTheme="minorHAnsi" w:eastAsiaTheme="minorEastAsia" w:hAnsiTheme="minorHAnsi" w:cstheme="minorBidi"/>
          <w:sz w:val="22"/>
          <w:szCs w:val="22"/>
        </w:rPr>
        <w:tab/>
      </w:r>
      <w:r>
        <w:t>Financial Statements; Absence of Undisclosed Liabilities</w:t>
      </w:r>
      <w:r>
        <w:tab/>
      </w:r>
      <w:r>
        <w:fldChar w:fldCharType="begin"/>
      </w:r>
      <w:r>
        <w:instrText xml:space="preserve"> PAGEREF _Toc55908685 \h </w:instrText>
      </w:r>
      <w:r>
        <w:fldChar w:fldCharType="separate"/>
      </w:r>
      <w:r>
        <w:t>7</w:t>
      </w:r>
      <w:r>
        <w:fldChar w:fldCharType="end"/>
      </w:r>
    </w:p>
    <w:p w14:paraId="5E44CAD0" w14:textId="1718339F" w:rsidR="00553EE1" w:rsidRDefault="00553EE1">
      <w:pPr>
        <w:pStyle w:val="TOC2"/>
        <w:rPr>
          <w:rFonts w:asciiTheme="minorHAnsi" w:eastAsiaTheme="minorEastAsia" w:hAnsiTheme="minorHAnsi" w:cstheme="minorBidi"/>
          <w:sz w:val="22"/>
          <w:szCs w:val="22"/>
        </w:rPr>
      </w:pPr>
      <w:r>
        <w:t>2.6</w:t>
      </w:r>
      <w:r>
        <w:rPr>
          <w:rFonts w:asciiTheme="minorHAnsi" w:eastAsiaTheme="minorEastAsia" w:hAnsiTheme="minorHAnsi" w:cstheme="minorBidi"/>
          <w:sz w:val="22"/>
          <w:szCs w:val="22"/>
        </w:rPr>
        <w:tab/>
      </w:r>
      <w:r>
        <w:t>No Material Adverse Effect</w:t>
      </w:r>
      <w:r>
        <w:tab/>
      </w:r>
      <w:r>
        <w:fldChar w:fldCharType="begin"/>
      </w:r>
      <w:r>
        <w:instrText xml:space="preserve"> PAGEREF _Toc55908686 \h </w:instrText>
      </w:r>
      <w:r>
        <w:fldChar w:fldCharType="separate"/>
      </w:r>
      <w:r>
        <w:t>8</w:t>
      </w:r>
      <w:r>
        <w:fldChar w:fldCharType="end"/>
      </w:r>
    </w:p>
    <w:p w14:paraId="10257F15" w14:textId="03692B52" w:rsidR="00553EE1" w:rsidRDefault="00553EE1">
      <w:pPr>
        <w:pStyle w:val="TOC2"/>
        <w:rPr>
          <w:rFonts w:asciiTheme="minorHAnsi" w:eastAsiaTheme="minorEastAsia" w:hAnsiTheme="minorHAnsi" w:cstheme="minorBidi"/>
          <w:sz w:val="22"/>
          <w:szCs w:val="22"/>
        </w:rPr>
      </w:pPr>
      <w:r>
        <w:t>2.7</w:t>
      </w:r>
      <w:r>
        <w:rPr>
          <w:rFonts w:asciiTheme="minorHAnsi" w:eastAsiaTheme="minorEastAsia" w:hAnsiTheme="minorHAnsi" w:cstheme="minorBidi"/>
          <w:sz w:val="22"/>
          <w:szCs w:val="22"/>
        </w:rPr>
        <w:tab/>
      </w:r>
      <w:r>
        <w:t>Ownership of and Sufficiency of Tangible Personal Property</w:t>
      </w:r>
      <w:r>
        <w:tab/>
      </w:r>
      <w:r>
        <w:fldChar w:fldCharType="begin"/>
      </w:r>
      <w:r>
        <w:instrText xml:space="preserve"> PAGEREF _Toc55908687 \h </w:instrText>
      </w:r>
      <w:r>
        <w:fldChar w:fldCharType="separate"/>
      </w:r>
      <w:r>
        <w:t>8</w:t>
      </w:r>
      <w:r>
        <w:fldChar w:fldCharType="end"/>
      </w:r>
    </w:p>
    <w:p w14:paraId="0989033A" w14:textId="53525B1B" w:rsidR="00553EE1" w:rsidRDefault="00553EE1">
      <w:pPr>
        <w:pStyle w:val="TOC2"/>
        <w:rPr>
          <w:rFonts w:asciiTheme="minorHAnsi" w:eastAsiaTheme="minorEastAsia" w:hAnsiTheme="minorHAnsi" w:cstheme="minorBidi"/>
          <w:sz w:val="22"/>
          <w:szCs w:val="22"/>
        </w:rPr>
      </w:pPr>
      <w:r>
        <w:t>2.8</w:t>
      </w:r>
      <w:r>
        <w:rPr>
          <w:rFonts w:asciiTheme="minorHAnsi" w:eastAsiaTheme="minorEastAsia" w:hAnsiTheme="minorHAnsi" w:cstheme="minorBidi"/>
          <w:sz w:val="22"/>
          <w:szCs w:val="22"/>
        </w:rPr>
        <w:tab/>
      </w:r>
      <w:r>
        <w:t>Intellectual Property</w:t>
      </w:r>
      <w:r>
        <w:tab/>
      </w:r>
      <w:r>
        <w:fldChar w:fldCharType="begin"/>
      </w:r>
      <w:r>
        <w:instrText xml:space="preserve"> PAGEREF _Toc55908688 \h </w:instrText>
      </w:r>
      <w:r>
        <w:fldChar w:fldCharType="separate"/>
      </w:r>
      <w:r>
        <w:t>8</w:t>
      </w:r>
      <w:r>
        <w:fldChar w:fldCharType="end"/>
      </w:r>
    </w:p>
    <w:p w14:paraId="684D7D31" w14:textId="736EC743" w:rsidR="00553EE1" w:rsidRDefault="00553EE1">
      <w:pPr>
        <w:pStyle w:val="TOC2"/>
        <w:rPr>
          <w:rFonts w:asciiTheme="minorHAnsi" w:eastAsiaTheme="minorEastAsia" w:hAnsiTheme="minorHAnsi" w:cstheme="minorBidi"/>
          <w:sz w:val="22"/>
          <w:szCs w:val="22"/>
        </w:rPr>
      </w:pPr>
      <w:r>
        <w:t>2.9</w:t>
      </w:r>
      <w:r>
        <w:rPr>
          <w:rFonts w:asciiTheme="minorHAnsi" w:eastAsiaTheme="minorEastAsia" w:hAnsiTheme="minorHAnsi" w:cstheme="minorBidi"/>
          <w:sz w:val="22"/>
          <w:szCs w:val="22"/>
        </w:rPr>
        <w:tab/>
      </w:r>
      <w:r>
        <w:t>Litigation</w:t>
      </w:r>
      <w:r>
        <w:tab/>
      </w:r>
      <w:r>
        <w:fldChar w:fldCharType="begin"/>
      </w:r>
      <w:r>
        <w:instrText xml:space="preserve"> PAGEREF _Toc55908689 \h </w:instrText>
      </w:r>
      <w:r>
        <w:fldChar w:fldCharType="separate"/>
      </w:r>
      <w:r>
        <w:t>10</w:t>
      </w:r>
      <w:r>
        <w:fldChar w:fldCharType="end"/>
      </w:r>
    </w:p>
    <w:p w14:paraId="7FC8B8AF" w14:textId="54F37724" w:rsidR="00553EE1" w:rsidRDefault="00553EE1">
      <w:pPr>
        <w:pStyle w:val="TOC2"/>
        <w:rPr>
          <w:rFonts w:asciiTheme="minorHAnsi" w:eastAsiaTheme="minorEastAsia" w:hAnsiTheme="minorHAnsi" w:cstheme="minorBidi"/>
          <w:sz w:val="22"/>
          <w:szCs w:val="22"/>
        </w:rPr>
      </w:pPr>
      <w:r>
        <w:t>2.10</w:t>
      </w:r>
      <w:r>
        <w:rPr>
          <w:rFonts w:asciiTheme="minorHAnsi" w:eastAsiaTheme="minorEastAsia" w:hAnsiTheme="minorHAnsi" w:cstheme="minorBidi"/>
          <w:sz w:val="22"/>
          <w:szCs w:val="22"/>
        </w:rPr>
        <w:tab/>
      </w:r>
      <w:r>
        <w:t>Compliance with Laws; Permits and Licenses</w:t>
      </w:r>
      <w:r>
        <w:tab/>
      </w:r>
      <w:r>
        <w:fldChar w:fldCharType="begin"/>
      </w:r>
      <w:r>
        <w:instrText xml:space="preserve"> PAGEREF _Toc55908690 \h </w:instrText>
      </w:r>
      <w:r>
        <w:fldChar w:fldCharType="separate"/>
      </w:r>
      <w:r>
        <w:t>11</w:t>
      </w:r>
      <w:r>
        <w:fldChar w:fldCharType="end"/>
      </w:r>
    </w:p>
    <w:p w14:paraId="52620364" w14:textId="45C96E1E" w:rsidR="00553EE1" w:rsidRDefault="00553EE1">
      <w:pPr>
        <w:pStyle w:val="TOC2"/>
        <w:rPr>
          <w:rFonts w:asciiTheme="minorHAnsi" w:eastAsiaTheme="minorEastAsia" w:hAnsiTheme="minorHAnsi" w:cstheme="minorBidi"/>
          <w:sz w:val="22"/>
          <w:szCs w:val="22"/>
        </w:rPr>
      </w:pPr>
      <w:r>
        <w:t>2.11</w:t>
      </w:r>
      <w:r>
        <w:rPr>
          <w:rFonts w:asciiTheme="minorHAnsi" w:eastAsiaTheme="minorEastAsia" w:hAnsiTheme="minorHAnsi" w:cstheme="minorBidi"/>
          <w:sz w:val="22"/>
          <w:szCs w:val="22"/>
        </w:rPr>
        <w:tab/>
      </w:r>
      <w:r>
        <w:t>Environmental Matters</w:t>
      </w:r>
      <w:r>
        <w:tab/>
      </w:r>
      <w:r>
        <w:fldChar w:fldCharType="begin"/>
      </w:r>
      <w:r>
        <w:instrText xml:space="preserve"> PAGEREF _Toc55908691 \h </w:instrText>
      </w:r>
      <w:r>
        <w:fldChar w:fldCharType="separate"/>
      </w:r>
      <w:r>
        <w:t>11</w:t>
      </w:r>
      <w:r>
        <w:fldChar w:fldCharType="end"/>
      </w:r>
    </w:p>
    <w:p w14:paraId="1528E9E0" w14:textId="1FA8DEE8" w:rsidR="00553EE1" w:rsidRDefault="00553EE1">
      <w:pPr>
        <w:pStyle w:val="TOC2"/>
        <w:rPr>
          <w:rFonts w:asciiTheme="minorHAnsi" w:eastAsiaTheme="minorEastAsia" w:hAnsiTheme="minorHAnsi" w:cstheme="minorBidi"/>
          <w:sz w:val="22"/>
          <w:szCs w:val="22"/>
        </w:rPr>
      </w:pPr>
      <w:r>
        <w:t>2.12</w:t>
      </w:r>
      <w:r>
        <w:rPr>
          <w:rFonts w:asciiTheme="minorHAnsi" w:eastAsiaTheme="minorEastAsia" w:hAnsiTheme="minorHAnsi" w:cstheme="minorBidi"/>
          <w:sz w:val="22"/>
          <w:szCs w:val="22"/>
        </w:rPr>
        <w:tab/>
      </w:r>
      <w:r>
        <w:t>Employees</w:t>
      </w:r>
      <w:r>
        <w:tab/>
      </w:r>
      <w:r>
        <w:fldChar w:fldCharType="begin"/>
      </w:r>
      <w:r>
        <w:instrText xml:space="preserve"> PAGEREF _Toc55908692 \h </w:instrText>
      </w:r>
      <w:r>
        <w:fldChar w:fldCharType="separate"/>
      </w:r>
      <w:r>
        <w:t>13</w:t>
      </w:r>
      <w:r>
        <w:fldChar w:fldCharType="end"/>
      </w:r>
    </w:p>
    <w:p w14:paraId="5DA0E1FB" w14:textId="33C44846" w:rsidR="00553EE1" w:rsidRDefault="00553EE1">
      <w:pPr>
        <w:pStyle w:val="TOC2"/>
        <w:rPr>
          <w:rFonts w:asciiTheme="minorHAnsi" w:eastAsiaTheme="minorEastAsia" w:hAnsiTheme="minorHAnsi" w:cstheme="minorBidi"/>
          <w:sz w:val="22"/>
          <w:szCs w:val="22"/>
        </w:rPr>
      </w:pPr>
      <w:r>
        <w:t>2.13</w:t>
      </w:r>
      <w:r>
        <w:rPr>
          <w:rFonts w:asciiTheme="minorHAnsi" w:eastAsiaTheme="minorEastAsia" w:hAnsiTheme="minorHAnsi" w:cstheme="minorBidi"/>
          <w:sz w:val="22"/>
          <w:szCs w:val="22"/>
        </w:rPr>
        <w:tab/>
      </w:r>
      <w:r>
        <w:t>Employee Benefit Plans</w:t>
      </w:r>
      <w:r>
        <w:tab/>
      </w:r>
      <w:r>
        <w:fldChar w:fldCharType="begin"/>
      </w:r>
      <w:r>
        <w:instrText xml:space="preserve"> PAGEREF _Toc55908693 \h </w:instrText>
      </w:r>
      <w:r>
        <w:fldChar w:fldCharType="separate"/>
      </w:r>
      <w:r>
        <w:t>15</w:t>
      </w:r>
      <w:r>
        <w:fldChar w:fldCharType="end"/>
      </w:r>
    </w:p>
    <w:p w14:paraId="000A4F73" w14:textId="4E630262" w:rsidR="00553EE1" w:rsidRDefault="00553EE1">
      <w:pPr>
        <w:pStyle w:val="TOC2"/>
        <w:rPr>
          <w:rFonts w:asciiTheme="minorHAnsi" w:eastAsiaTheme="minorEastAsia" w:hAnsiTheme="minorHAnsi" w:cstheme="minorBidi"/>
          <w:sz w:val="22"/>
          <w:szCs w:val="22"/>
        </w:rPr>
      </w:pPr>
      <w:r>
        <w:t>2.14</w:t>
      </w:r>
      <w:r>
        <w:rPr>
          <w:rFonts w:asciiTheme="minorHAnsi" w:eastAsiaTheme="minorEastAsia" w:hAnsiTheme="minorHAnsi" w:cstheme="minorBidi"/>
          <w:sz w:val="22"/>
          <w:szCs w:val="22"/>
        </w:rPr>
        <w:tab/>
      </w:r>
      <w:r>
        <w:t>Tax Matters</w:t>
      </w:r>
      <w:r>
        <w:tab/>
      </w:r>
      <w:r>
        <w:fldChar w:fldCharType="begin"/>
      </w:r>
      <w:r>
        <w:instrText xml:space="preserve"> PAGEREF _Toc55908694 \h </w:instrText>
      </w:r>
      <w:r>
        <w:fldChar w:fldCharType="separate"/>
      </w:r>
      <w:r>
        <w:t>17</w:t>
      </w:r>
      <w:r>
        <w:fldChar w:fldCharType="end"/>
      </w:r>
    </w:p>
    <w:p w14:paraId="2696AC85" w14:textId="28C21D46" w:rsidR="00553EE1" w:rsidRDefault="00553EE1">
      <w:pPr>
        <w:pStyle w:val="TOC2"/>
        <w:rPr>
          <w:rFonts w:asciiTheme="minorHAnsi" w:eastAsiaTheme="minorEastAsia" w:hAnsiTheme="minorHAnsi" w:cstheme="minorBidi"/>
          <w:sz w:val="22"/>
          <w:szCs w:val="22"/>
        </w:rPr>
      </w:pPr>
      <w:r>
        <w:t>2.15</w:t>
      </w:r>
      <w:r>
        <w:rPr>
          <w:rFonts w:asciiTheme="minorHAnsi" w:eastAsiaTheme="minorEastAsia" w:hAnsiTheme="minorHAnsi" w:cstheme="minorBidi"/>
          <w:sz w:val="22"/>
          <w:szCs w:val="22"/>
        </w:rPr>
        <w:tab/>
      </w:r>
      <w:r>
        <w:t>Brokerage</w:t>
      </w:r>
      <w:r>
        <w:tab/>
      </w:r>
      <w:r>
        <w:fldChar w:fldCharType="begin"/>
      </w:r>
      <w:r>
        <w:instrText xml:space="preserve"> PAGEREF _Toc55908695 \h </w:instrText>
      </w:r>
      <w:r>
        <w:fldChar w:fldCharType="separate"/>
      </w:r>
      <w:r>
        <w:t>20</w:t>
      </w:r>
      <w:r>
        <w:fldChar w:fldCharType="end"/>
      </w:r>
    </w:p>
    <w:p w14:paraId="7D653791" w14:textId="7A369D5C" w:rsidR="00553EE1" w:rsidRDefault="00553EE1">
      <w:pPr>
        <w:pStyle w:val="TOC2"/>
        <w:rPr>
          <w:rFonts w:asciiTheme="minorHAnsi" w:eastAsiaTheme="minorEastAsia" w:hAnsiTheme="minorHAnsi" w:cstheme="minorBidi"/>
          <w:sz w:val="22"/>
          <w:szCs w:val="22"/>
        </w:rPr>
      </w:pPr>
      <w:r>
        <w:t>2.16</w:t>
      </w:r>
      <w:r>
        <w:rPr>
          <w:rFonts w:asciiTheme="minorHAnsi" w:eastAsiaTheme="minorEastAsia" w:hAnsiTheme="minorHAnsi" w:cstheme="minorBidi"/>
          <w:sz w:val="22"/>
          <w:szCs w:val="22"/>
        </w:rPr>
        <w:tab/>
      </w:r>
      <w:r>
        <w:t>Bank Accounts; Books and Records; Payroll Amount</w:t>
      </w:r>
      <w:r>
        <w:tab/>
      </w:r>
      <w:r>
        <w:fldChar w:fldCharType="begin"/>
      </w:r>
      <w:r>
        <w:instrText xml:space="preserve"> PAGEREF _Toc55908696 \h </w:instrText>
      </w:r>
      <w:r>
        <w:fldChar w:fldCharType="separate"/>
      </w:r>
      <w:r>
        <w:t>20</w:t>
      </w:r>
      <w:r>
        <w:fldChar w:fldCharType="end"/>
      </w:r>
    </w:p>
    <w:p w14:paraId="2F11A791" w14:textId="4AAE1E02" w:rsidR="00553EE1" w:rsidRDefault="00553EE1">
      <w:pPr>
        <w:pStyle w:val="TOC2"/>
        <w:rPr>
          <w:rFonts w:asciiTheme="minorHAnsi" w:eastAsiaTheme="minorEastAsia" w:hAnsiTheme="minorHAnsi" w:cstheme="minorBidi"/>
          <w:sz w:val="22"/>
          <w:szCs w:val="22"/>
        </w:rPr>
      </w:pPr>
      <w:r>
        <w:t>2.17</w:t>
      </w:r>
      <w:r>
        <w:rPr>
          <w:rFonts w:asciiTheme="minorHAnsi" w:eastAsiaTheme="minorEastAsia" w:hAnsiTheme="minorHAnsi" w:cstheme="minorBidi"/>
          <w:sz w:val="22"/>
          <w:szCs w:val="22"/>
        </w:rPr>
        <w:tab/>
      </w:r>
      <w:r>
        <w:t>Services</w:t>
      </w:r>
      <w:r>
        <w:tab/>
      </w:r>
      <w:r>
        <w:fldChar w:fldCharType="begin"/>
      </w:r>
      <w:r>
        <w:instrText xml:space="preserve"> PAGEREF _Toc55908697 \h </w:instrText>
      </w:r>
      <w:r>
        <w:fldChar w:fldCharType="separate"/>
      </w:r>
      <w:r>
        <w:t>20</w:t>
      </w:r>
      <w:r>
        <w:fldChar w:fldCharType="end"/>
      </w:r>
    </w:p>
    <w:p w14:paraId="5356431C" w14:textId="5DFD423E" w:rsidR="00553EE1" w:rsidRDefault="00553EE1">
      <w:pPr>
        <w:pStyle w:val="TOC2"/>
        <w:rPr>
          <w:rFonts w:asciiTheme="minorHAnsi" w:eastAsiaTheme="minorEastAsia" w:hAnsiTheme="minorHAnsi" w:cstheme="minorBidi"/>
          <w:sz w:val="22"/>
          <w:szCs w:val="22"/>
        </w:rPr>
      </w:pPr>
      <w:r>
        <w:t>2.18</w:t>
      </w:r>
      <w:r>
        <w:rPr>
          <w:rFonts w:asciiTheme="minorHAnsi" w:eastAsiaTheme="minorEastAsia" w:hAnsiTheme="minorHAnsi" w:cstheme="minorBidi"/>
          <w:sz w:val="22"/>
          <w:szCs w:val="22"/>
        </w:rPr>
        <w:tab/>
      </w:r>
      <w:r>
        <w:t>Affiliated Transactions</w:t>
      </w:r>
      <w:r>
        <w:tab/>
      </w:r>
      <w:r>
        <w:fldChar w:fldCharType="begin"/>
      </w:r>
      <w:r>
        <w:instrText xml:space="preserve"> PAGEREF _Toc55908698 \h </w:instrText>
      </w:r>
      <w:r>
        <w:fldChar w:fldCharType="separate"/>
      </w:r>
      <w:r>
        <w:t>20</w:t>
      </w:r>
      <w:r>
        <w:fldChar w:fldCharType="end"/>
      </w:r>
    </w:p>
    <w:p w14:paraId="2F59766B" w14:textId="1DC6A669" w:rsidR="00553EE1" w:rsidRDefault="00553EE1">
      <w:pPr>
        <w:pStyle w:val="TOC2"/>
        <w:rPr>
          <w:rFonts w:asciiTheme="minorHAnsi" w:eastAsiaTheme="minorEastAsia" w:hAnsiTheme="minorHAnsi" w:cstheme="minorBidi"/>
          <w:sz w:val="22"/>
          <w:szCs w:val="22"/>
        </w:rPr>
      </w:pPr>
      <w:r>
        <w:t>2.19</w:t>
      </w:r>
      <w:r>
        <w:rPr>
          <w:rFonts w:asciiTheme="minorHAnsi" w:eastAsiaTheme="minorEastAsia" w:hAnsiTheme="minorHAnsi" w:cstheme="minorBidi"/>
          <w:sz w:val="22"/>
          <w:szCs w:val="22"/>
        </w:rPr>
        <w:tab/>
      </w:r>
      <w:r>
        <w:t>Real Property</w:t>
      </w:r>
      <w:r>
        <w:tab/>
      </w:r>
      <w:r>
        <w:fldChar w:fldCharType="begin"/>
      </w:r>
      <w:r>
        <w:instrText xml:space="preserve"> PAGEREF _Toc55908699 \h </w:instrText>
      </w:r>
      <w:r>
        <w:fldChar w:fldCharType="separate"/>
      </w:r>
      <w:r>
        <w:t>21</w:t>
      </w:r>
      <w:r>
        <w:fldChar w:fldCharType="end"/>
      </w:r>
    </w:p>
    <w:p w14:paraId="1620BA45" w14:textId="51BD5C2B" w:rsidR="00553EE1" w:rsidRDefault="00553EE1">
      <w:pPr>
        <w:pStyle w:val="TOC2"/>
        <w:rPr>
          <w:rFonts w:asciiTheme="minorHAnsi" w:eastAsiaTheme="minorEastAsia" w:hAnsiTheme="minorHAnsi" w:cstheme="minorBidi"/>
          <w:sz w:val="22"/>
          <w:szCs w:val="22"/>
        </w:rPr>
      </w:pPr>
      <w:r>
        <w:t>2.20</w:t>
      </w:r>
      <w:r>
        <w:rPr>
          <w:rFonts w:asciiTheme="minorHAnsi" w:eastAsiaTheme="minorEastAsia" w:hAnsiTheme="minorHAnsi" w:cstheme="minorBidi"/>
          <w:sz w:val="22"/>
          <w:szCs w:val="22"/>
        </w:rPr>
        <w:tab/>
      </w:r>
      <w:r>
        <w:t>Title to Equity Interests</w:t>
      </w:r>
      <w:r>
        <w:tab/>
      </w:r>
      <w:r>
        <w:fldChar w:fldCharType="begin"/>
      </w:r>
      <w:r>
        <w:instrText xml:space="preserve"> PAGEREF _Toc55908700 \h </w:instrText>
      </w:r>
      <w:r>
        <w:fldChar w:fldCharType="separate"/>
      </w:r>
      <w:r>
        <w:t>22</w:t>
      </w:r>
      <w:r>
        <w:fldChar w:fldCharType="end"/>
      </w:r>
    </w:p>
    <w:p w14:paraId="0096A2EA" w14:textId="26904DC0" w:rsidR="00553EE1" w:rsidRDefault="00553EE1">
      <w:pPr>
        <w:pStyle w:val="TOC2"/>
        <w:rPr>
          <w:rFonts w:asciiTheme="minorHAnsi" w:eastAsiaTheme="minorEastAsia" w:hAnsiTheme="minorHAnsi" w:cstheme="minorBidi"/>
          <w:sz w:val="22"/>
          <w:szCs w:val="22"/>
        </w:rPr>
      </w:pPr>
      <w:r>
        <w:t>2.21</w:t>
      </w:r>
      <w:r>
        <w:rPr>
          <w:rFonts w:asciiTheme="minorHAnsi" w:eastAsiaTheme="minorEastAsia" w:hAnsiTheme="minorHAnsi" w:cstheme="minorBidi"/>
          <w:sz w:val="22"/>
          <w:szCs w:val="22"/>
        </w:rPr>
        <w:tab/>
      </w:r>
      <w:r>
        <w:t>Contracts</w:t>
      </w:r>
      <w:r>
        <w:tab/>
      </w:r>
      <w:r>
        <w:fldChar w:fldCharType="begin"/>
      </w:r>
      <w:r>
        <w:instrText xml:space="preserve"> PAGEREF _Toc55908701 \h </w:instrText>
      </w:r>
      <w:r>
        <w:fldChar w:fldCharType="separate"/>
      </w:r>
      <w:r>
        <w:t>23</w:t>
      </w:r>
      <w:r>
        <w:fldChar w:fldCharType="end"/>
      </w:r>
    </w:p>
    <w:p w14:paraId="2DF4A72D" w14:textId="2641875D" w:rsidR="00553EE1" w:rsidRDefault="00553EE1">
      <w:pPr>
        <w:pStyle w:val="TOC2"/>
        <w:rPr>
          <w:rFonts w:asciiTheme="minorHAnsi" w:eastAsiaTheme="minorEastAsia" w:hAnsiTheme="minorHAnsi" w:cstheme="minorBidi"/>
          <w:sz w:val="22"/>
          <w:szCs w:val="22"/>
        </w:rPr>
      </w:pPr>
      <w:r>
        <w:t>2.22</w:t>
      </w:r>
      <w:r>
        <w:rPr>
          <w:rFonts w:asciiTheme="minorHAnsi" w:eastAsiaTheme="minorEastAsia" w:hAnsiTheme="minorHAnsi" w:cstheme="minorBidi"/>
          <w:sz w:val="22"/>
          <w:szCs w:val="22"/>
        </w:rPr>
        <w:tab/>
      </w:r>
      <w:r>
        <w:t>Accounts Receivable</w:t>
      </w:r>
      <w:r>
        <w:tab/>
      </w:r>
      <w:r>
        <w:fldChar w:fldCharType="begin"/>
      </w:r>
      <w:r>
        <w:instrText xml:space="preserve"> PAGEREF _Toc55908702 \h </w:instrText>
      </w:r>
      <w:r>
        <w:fldChar w:fldCharType="separate"/>
      </w:r>
      <w:r>
        <w:t>26</w:t>
      </w:r>
      <w:r>
        <w:fldChar w:fldCharType="end"/>
      </w:r>
    </w:p>
    <w:p w14:paraId="1DBE3DB8" w14:textId="6C4D8620" w:rsidR="00553EE1" w:rsidRDefault="00553EE1">
      <w:pPr>
        <w:pStyle w:val="TOC2"/>
        <w:rPr>
          <w:rFonts w:asciiTheme="minorHAnsi" w:eastAsiaTheme="minorEastAsia" w:hAnsiTheme="minorHAnsi" w:cstheme="minorBidi"/>
          <w:sz w:val="22"/>
          <w:szCs w:val="22"/>
        </w:rPr>
      </w:pPr>
      <w:r>
        <w:t>2.23</w:t>
      </w:r>
      <w:r>
        <w:rPr>
          <w:rFonts w:asciiTheme="minorHAnsi" w:eastAsiaTheme="minorEastAsia" w:hAnsiTheme="minorHAnsi" w:cstheme="minorBidi"/>
          <w:sz w:val="22"/>
          <w:szCs w:val="22"/>
        </w:rPr>
        <w:tab/>
      </w:r>
      <w:r>
        <w:t>Accounts Payable</w:t>
      </w:r>
      <w:r>
        <w:tab/>
      </w:r>
      <w:r>
        <w:fldChar w:fldCharType="begin"/>
      </w:r>
      <w:r>
        <w:instrText xml:space="preserve"> PAGEREF _Toc55908703 \h </w:instrText>
      </w:r>
      <w:r>
        <w:fldChar w:fldCharType="separate"/>
      </w:r>
      <w:r>
        <w:t>27</w:t>
      </w:r>
      <w:r>
        <w:fldChar w:fldCharType="end"/>
      </w:r>
    </w:p>
    <w:p w14:paraId="26528F0E" w14:textId="44D2596E" w:rsidR="00553EE1" w:rsidRDefault="00553EE1">
      <w:pPr>
        <w:pStyle w:val="TOC2"/>
        <w:rPr>
          <w:rFonts w:asciiTheme="minorHAnsi" w:eastAsiaTheme="minorEastAsia" w:hAnsiTheme="minorHAnsi" w:cstheme="minorBidi"/>
          <w:sz w:val="22"/>
          <w:szCs w:val="22"/>
        </w:rPr>
      </w:pPr>
      <w:r>
        <w:t>2.24</w:t>
      </w:r>
      <w:r>
        <w:rPr>
          <w:rFonts w:asciiTheme="minorHAnsi" w:eastAsiaTheme="minorEastAsia" w:hAnsiTheme="minorHAnsi" w:cstheme="minorBidi"/>
          <w:sz w:val="22"/>
          <w:szCs w:val="22"/>
        </w:rPr>
        <w:tab/>
      </w:r>
      <w:r>
        <w:t>Absence of Certain Developments</w:t>
      </w:r>
      <w:r>
        <w:tab/>
      </w:r>
      <w:r>
        <w:fldChar w:fldCharType="begin"/>
      </w:r>
      <w:r>
        <w:instrText xml:space="preserve"> PAGEREF _Toc55908704 \h </w:instrText>
      </w:r>
      <w:r>
        <w:fldChar w:fldCharType="separate"/>
      </w:r>
      <w:r>
        <w:t>27</w:t>
      </w:r>
      <w:r>
        <w:fldChar w:fldCharType="end"/>
      </w:r>
    </w:p>
    <w:p w14:paraId="4846C7B1" w14:textId="6F5F6168" w:rsidR="00553EE1" w:rsidRDefault="00553EE1">
      <w:pPr>
        <w:pStyle w:val="TOC2"/>
        <w:rPr>
          <w:rFonts w:asciiTheme="minorHAnsi" w:eastAsiaTheme="minorEastAsia" w:hAnsiTheme="minorHAnsi" w:cstheme="minorBidi"/>
          <w:sz w:val="22"/>
          <w:szCs w:val="22"/>
        </w:rPr>
      </w:pPr>
      <w:r>
        <w:t>2.25</w:t>
      </w:r>
      <w:r>
        <w:rPr>
          <w:rFonts w:asciiTheme="minorHAnsi" w:eastAsiaTheme="minorEastAsia" w:hAnsiTheme="minorHAnsi" w:cstheme="minorBidi"/>
          <w:sz w:val="22"/>
          <w:szCs w:val="22"/>
        </w:rPr>
        <w:tab/>
      </w:r>
      <w:r>
        <w:t>Insurance Policies</w:t>
      </w:r>
      <w:r>
        <w:tab/>
      </w:r>
      <w:r>
        <w:fldChar w:fldCharType="begin"/>
      </w:r>
      <w:r>
        <w:instrText xml:space="preserve"> PAGEREF _Toc55908705 \h </w:instrText>
      </w:r>
      <w:r>
        <w:fldChar w:fldCharType="separate"/>
      </w:r>
      <w:r>
        <w:t>29</w:t>
      </w:r>
      <w:r>
        <w:fldChar w:fldCharType="end"/>
      </w:r>
    </w:p>
    <w:p w14:paraId="5E67AAF3" w14:textId="6BEBE671" w:rsidR="00553EE1" w:rsidRDefault="00553EE1">
      <w:pPr>
        <w:pStyle w:val="TOC2"/>
        <w:rPr>
          <w:rFonts w:asciiTheme="minorHAnsi" w:eastAsiaTheme="minorEastAsia" w:hAnsiTheme="minorHAnsi" w:cstheme="minorBidi"/>
          <w:sz w:val="22"/>
          <w:szCs w:val="22"/>
        </w:rPr>
      </w:pPr>
      <w:r>
        <w:t>2.26</w:t>
      </w:r>
      <w:r>
        <w:rPr>
          <w:rFonts w:asciiTheme="minorHAnsi" w:eastAsiaTheme="minorEastAsia" w:hAnsiTheme="minorHAnsi" w:cstheme="minorBidi"/>
          <w:sz w:val="22"/>
          <w:szCs w:val="22"/>
        </w:rPr>
        <w:tab/>
      </w:r>
      <w:r>
        <w:t>Customers and Suppliers</w:t>
      </w:r>
      <w:r>
        <w:tab/>
      </w:r>
      <w:r>
        <w:fldChar w:fldCharType="begin"/>
      </w:r>
      <w:r>
        <w:instrText xml:space="preserve"> PAGEREF _Toc55908706 \h </w:instrText>
      </w:r>
      <w:r>
        <w:fldChar w:fldCharType="separate"/>
      </w:r>
      <w:r>
        <w:t>29</w:t>
      </w:r>
      <w:r>
        <w:fldChar w:fldCharType="end"/>
      </w:r>
    </w:p>
    <w:p w14:paraId="4A16261C" w14:textId="391089F6" w:rsidR="00553EE1" w:rsidRDefault="00553EE1">
      <w:pPr>
        <w:pStyle w:val="TOC2"/>
        <w:rPr>
          <w:rFonts w:asciiTheme="minorHAnsi" w:eastAsiaTheme="minorEastAsia" w:hAnsiTheme="minorHAnsi" w:cstheme="minorBidi"/>
          <w:sz w:val="22"/>
          <w:szCs w:val="22"/>
        </w:rPr>
      </w:pPr>
      <w:r>
        <w:t>2.27</w:t>
      </w:r>
      <w:r>
        <w:rPr>
          <w:rFonts w:asciiTheme="minorHAnsi" w:eastAsiaTheme="minorEastAsia" w:hAnsiTheme="minorHAnsi" w:cstheme="minorBidi"/>
          <w:sz w:val="22"/>
          <w:szCs w:val="22"/>
        </w:rPr>
        <w:tab/>
      </w:r>
      <w:r>
        <w:t>Supplies</w:t>
      </w:r>
      <w:r>
        <w:tab/>
      </w:r>
      <w:r>
        <w:fldChar w:fldCharType="begin"/>
      </w:r>
      <w:r>
        <w:instrText xml:space="preserve"> PAGEREF _Toc55908707 \h </w:instrText>
      </w:r>
      <w:r>
        <w:fldChar w:fldCharType="separate"/>
      </w:r>
      <w:r>
        <w:t>29</w:t>
      </w:r>
      <w:r>
        <w:fldChar w:fldCharType="end"/>
      </w:r>
    </w:p>
    <w:p w14:paraId="4EC0E759" w14:textId="715FCF65" w:rsidR="00553EE1" w:rsidRDefault="00553EE1">
      <w:pPr>
        <w:pStyle w:val="TOC2"/>
        <w:rPr>
          <w:rFonts w:asciiTheme="minorHAnsi" w:eastAsiaTheme="minorEastAsia" w:hAnsiTheme="minorHAnsi" w:cstheme="minorBidi"/>
          <w:sz w:val="22"/>
          <w:szCs w:val="22"/>
        </w:rPr>
      </w:pPr>
      <w:r>
        <w:t>2.28</w:t>
      </w:r>
      <w:r>
        <w:rPr>
          <w:rFonts w:asciiTheme="minorHAnsi" w:eastAsiaTheme="minorEastAsia" w:hAnsiTheme="minorHAnsi" w:cstheme="minorBidi"/>
          <w:sz w:val="22"/>
          <w:szCs w:val="22"/>
        </w:rPr>
        <w:tab/>
      </w:r>
      <w:r>
        <w:t>Workers’ Compensation/OSHA</w:t>
      </w:r>
      <w:r>
        <w:tab/>
      </w:r>
      <w:r>
        <w:fldChar w:fldCharType="begin"/>
      </w:r>
      <w:r>
        <w:instrText xml:space="preserve"> PAGEREF _Toc55908708 \h </w:instrText>
      </w:r>
      <w:r>
        <w:fldChar w:fldCharType="separate"/>
      </w:r>
      <w:r>
        <w:t>30</w:t>
      </w:r>
      <w:r>
        <w:fldChar w:fldCharType="end"/>
      </w:r>
    </w:p>
    <w:p w14:paraId="59781FBE" w14:textId="2475F4E4" w:rsidR="00553EE1" w:rsidRDefault="00553EE1">
      <w:pPr>
        <w:pStyle w:val="TOC2"/>
        <w:rPr>
          <w:rFonts w:asciiTheme="minorHAnsi" w:eastAsiaTheme="minorEastAsia" w:hAnsiTheme="minorHAnsi" w:cstheme="minorBidi"/>
          <w:sz w:val="22"/>
          <w:szCs w:val="22"/>
        </w:rPr>
      </w:pPr>
      <w:r>
        <w:t>2.29</w:t>
      </w:r>
      <w:r>
        <w:rPr>
          <w:rFonts w:asciiTheme="minorHAnsi" w:eastAsiaTheme="minorEastAsia" w:hAnsiTheme="minorHAnsi" w:cstheme="minorBidi"/>
          <w:sz w:val="22"/>
          <w:szCs w:val="22"/>
        </w:rPr>
        <w:tab/>
      </w:r>
      <w:r>
        <w:t>Warranties</w:t>
      </w:r>
      <w:r>
        <w:tab/>
      </w:r>
      <w:r>
        <w:fldChar w:fldCharType="begin"/>
      </w:r>
      <w:r>
        <w:instrText xml:space="preserve"> PAGEREF _Toc55908709 \h </w:instrText>
      </w:r>
      <w:r>
        <w:fldChar w:fldCharType="separate"/>
      </w:r>
      <w:r>
        <w:t>30</w:t>
      </w:r>
      <w:r>
        <w:fldChar w:fldCharType="end"/>
      </w:r>
    </w:p>
    <w:p w14:paraId="706690C4" w14:textId="00D7B58A" w:rsidR="00553EE1" w:rsidRDefault="00553EE1">
      <w:pPr>
        <w:pStyle w:val="TOC2"/>
        <w:rPr>
          <w:rFonts w:asciiTheme="minorHAnsi" w:eastAsiaTheme="minorEastAsia" w:hAnsiTheme="minorHAnsi" w:cstheme="minorBidi"/>
          <w:sz w:val="22"/>
          <w:szCs w:val="22"/>
        </w:rPr>
      </w:pPr>
      <w:r>
        <w:t>2.30</w:t>
      </w:r>
      <w:r>
        <w:rPr>
          <w:rFonts w:asciiTheme="minorHAnsi" w:eastAsiaTheme="minorEastAsia" w:hAnsiTheme="minorHAnsi" w:cstheme="minorBidi"/>
          <w:sz w:val="22"/>
          <w:szCs w:val="22"/>
        </w:rPr>
        <w:tab/>
      </w:r>
      <w:r>
        <w:t>Absence of Certain Business Practices</w:t>
      </w:r>
      <w:r>
        <w:tab/>
      </w:r>
      <w:r>
        <w:fldChar w:fldCharType="begin"/>
      </w:r>
      <w:r>
        <w:instrText xml:space="preserve"> PAGEREF _Toc55908710 \h </w:instrText>
      </w:r>
      <w:r>
        <w:fldChar w:fldCharType="separate"/>
      </w:r>
      <w:r>
        <w:t>30</w:t>
      </w:r>
      <w:r>
        <w:fldChar w:fldCharType="end"/>
      </w:r>
    </w:p>
    <w:p w14:paraId="29CC99C1" w14:textId="4AD3CCF3" w:rsidR="00553EE1" w:rsidRDefault="00553EE1">
      <w:pPr>
        <w:pStyle w:val="TOC2"/>
        <w:rPr>
          <w:rFonts w:asciiTheme="minorHAnsi" w:eastAsiaTheme="minorEastAsia" w:hAnsiTheme="minorHAnsi" w:cstheme="minorBidi"/>
          <w:sz w:val="22"/>
          <w:szCs w:val="22"/>
        </w:rPr>
      </w:pPr>
      <w:r>
        <w:t>2.31</w:t>
      </w:r>
      <w:r>
        <w:rPr>
          <w:rFonts w:asciiTheme="minorHAnsi" w:eastAsiaTheme="minorEastAsia" w:hAnsiTheme="minorHAnsi" w:cstheme="minorBidi"/>
          <w:sz w:val="22"/>
          <w:szCs w:val="22"/>
        </w:rPr>
        <w:tab/>
      </w:r>
      <w:r>
        <w:t>Products; Product Liability</w:t>
      </w:r>
      <w:r>
        <w:tab/>
      </w:r>
      <w:r>
        <w:fldChar w:fldCharType="begin"/>
      </w:r>
      <w:r>
        <w:instrText xml:space="preserve"> PAGEREF _Toc55908711 \h </w:instrText>
      </w:r>
      <w:r>
        <w:fldChar w:fldCharType="separate"/>
      </w:r>
      <w:r>
        <w:t>31</w:t>
      </w:r>
      <w:r>
        <w:fldChar w:fldCharType="end"/>
      </w:r>
    </w:p>
    <w:p w14:paraId="29333FFB" w14:textId="7B0496A8" w:rsidR="00553EE1" w:rsidRDefault="00553EE1">
      <w:pPr>
        <w:pStyle w:val="TOC2"/>
        <w:rPr>
          <w:rFonts w:asciiTheme="minorHAnsi" w:eastAsiaTheme="minorEastAsia" w:hAnsiTheme="minorHAnsi" w:cstheme="minorBidi"/>
          <w:sz w:val="22"/>
          <w:szCs w:val="22"/>
        </w:rPr>
      </w:pPr>
      <w:r>
        <w:t>2.32</w:t>
      </w:r>
      <w:r>
        <w:rPr>
          <w:rFonts w:asciiTheme="minorHAnsi" w:eastAsiaTheme="minorEastAsia" w:hAnsiTheme="minorHAnsi" w:cstheme="minorBidi"/>
          <w:sz w:val="22"/>
          <w:szCs w:val="22"/>
        </w:rPr>
        <w:tab/>
      </w:r>
      <w:r>
        <w:t>Interests in Counterparties and Others</w:t>
      </w:r>
      <w:r>
        <w:tab/>
      </w:r>
      <w:r>
        <w:fldChar w:fldCharType="begin"/>
      </w:r>
      <w:r>
        <w:instrText xml:space="preserve"> PAGEREF _Toc55908712 \h </w:instrText>
      </w:r>
      <w:r>
        <w:fldChar w:fldCharType="separate"/>
      </w:r>
      <w:r>
        <w:t>31</w:t>
      </w:r>
      <w:r>
        <w:fldChar w:fldCharType="end"/>
      </w:r>
    </w:p>
    <w:p w14:paraId="2E2A42DF" w14:textId="640EF30E" w:rsidR="00553EE1" w:rsidRDefault="00553EE1">
      <w:pPr>
        <w:pStyle w:val="TOC2"/>
        <w:rPr>
          <w:rFonts w:asciiTheme="minorHAnsi" w:eastAsiaTheme="minorEastAsia" w:hAnsiTheme="minorHAnsi" w:cstheme="minorBidi"/>
          <w:sz w:val="22"/>
          <w:szCs w:val="22"/>
        </w:rPr>
      </w:pPr>
      <w:r>
        <w:t>2.33</w:t>
      </w:r>
      <w:r>
        <w:rPr>
          <w:rFonts w:asciiTheme="minorHAnsi" w:eastAsiaTheme="minorEastAsia" w:hAnsiTheme="minorHAnsi" w:cstheme="minorBidi"/>
          <w:sz w:val="22"/>
          <w:szCs w:val="22"/>
        </w:rPr>
        <w:tab/>
      </w:r>
      <w:r>
        <w:t>Privacy and Security Matters</w:t>
      </w:r>
      <w:r>
        <w:tab/>
      </w:r>
      <w:r>
        <w:fldChar w:fldCharType="begin"/>
      </w:r>
      <w:r>
        <w:instrText xml:space="preserve"> PAGEREF _Toc55908713 \h </w:instrText>
      </w:r>
      <w:r>
        <w:fldChar w:fldCharType="separate"/>
      </w:r>
      <w:r>
        <w:t>31</w:t>
      </w:r>
      <w:r>
        <w:fldChar w:fldCharType="end"/>
      </w:r>
    </w:p>
    <w:p w14:paraId="265431D1" w14:textId="15B68464" w:rsidR="00553EE1" w:rsidRDefault="00553EE1">
      <w:pPr>
        <w:pStyle w:val="TOC2"/>
        <w:rPr>
          <w:rFonts w:asciiTheme="minorHAnsi" w:eastAsiaTheme="minorEastAsia" w:hAnsiTheme="minorHAnsi" w:cstheme="minorBidi"/>
          <w:sz w:val="22"/>
          <w:szCs w:val="22"/>
        </w:rPr>
      </w:pPr>
      <w:r>
        <w:lastRenderedPageBreak/>
        <w:t>2.34</w:t>
      </w:r>
      <w:r>
        <w:rPr>
          <w:rFonts w:asciiTheme="minorHAnsi" w:eastAsiaTheme="minorEastAsia" w:hAnsiTheme="minorHAnsi" w:cstheme="minorBidi"/>
          <w:sz w:val="22"/>
          <w:szCs w:val="22"/>
        </w:rPr>
        <w:tab/>
      </w:r>
      <w:r>
        <w:t>Stimulus Funds</w:t>
      </w:r>
      <w:r>
        <w:tab/>
      </w:r>
      <w:r>
        <w:fldChar w:fldCharType="begin"/>
      </w:r>
      <w:r>
        <w:instrText xml:space="preserve"> PAGEREF _Toc55908714 \h </w:instrText>
      </w:r>
      <w:r>
        <w:fldChar w:fldCharType="separate"/>
      </w:r>
      <w:r>
        <w:t>32</w:t>
      </w:r>
      <w:r>
        <w:fldChar w:fldCharType="end"/>
      </w:r>
    </w:p>
    <w:p w14:paraId="0707D960" w14:textId="11A623AF" w:rsidR="00553EE1" w:rsidRDefault="00553EE1">
      <w:pPr>
        <w:pStyle w:val="TOC2"/>
        <w:rPr>
          <w:rFonts w:asciiTheme="minorHAnsi" w:eastAsiaTheme="minorEastAsia" w:hAnsiTheme="minorHAnsi" w:cstheme="minorBidi"/>
          <w:sz w:val="22"/>
          <w:szCs w:val="22"/>
        </w:rPr>
      </w:pPr>
      <w:r>
        <w:t>2.35</w:t>
      </w:r>
      <w:r>
        <w:rPr>
          <w:rFonts w:asciiTheme="minorHAnsi" w:eastAsiaTheme="minorEastAsia" w:hAnsiTheme="minorHAnsi" w:cstheme="minorBidi"/>
          <w:sz w:val="22"/>
          <w:szCs w:val="22"/>
        </w:rPr>
        <w:tab/>
      </w:r>
      <w:r>
        <w:t>Full Disclosure</w:t>
      </w:r>
      <w:r>
        <w:tab/>
      </w:r>
      <w:r>
        <w:fldChar w:fldCharType="begin"/>
      </w:r>
      <w:r>
        <w:instrText xml:space="preserve"> PAGEREF _Toc55908715 \h </w:instrText>
      </w:r>
      <w:r>
        <w:fldChar w:fldCharType="separate"/>
      </w:r>
      <w:r>
        <w:t>33</w:t>
      </w:r>
      <w:r>
        <w:fldChar w:fldCharType="end"/>
      </w:r>
    </w:p>
    <w:p w14:paraId="532ADF10" w14:textId="43914B59" w:rsidR="00553EE1" w:rsidRDefault="00553EE1">
      <w:pPr>
        <w:pStyle w:val="TOC1"/>
        <w:rPr>
          <w:rFonts w:asciiTheme="minorHAnsi" w:eastAsiaTheme="minorEastAsia" w:hAnsiTheme="minorHAnsi" w:cstheme="minorBidi"/>
          <w:caps w:val="0"/>
          <w:sz w:val="22"/>
          <w:szCs w:val="22"/>
        </w:rPr>
      </w:pPr>
      <w:r w:rsidRPr="00766F22">
        <w:t>ARTICLE III</w:t>
      </w:r>
      <w:r>
        <w:rPr>
          <w:rFonts w:asciiTheme="minorHAnsi" w:eastAsiaTheme="minorEastAsia" w:hAnsiTheme="minorHAnsi" w:cstheme="minorBidi"/>
          <w:caps w:val="0"/>
          <w:sz w:val="22"/>
          <w:szCs w:val="22"/>
        </w:rPr>
        <w:tab/>
      </w:r>
      <w:r w:rsidRPr="00766F22">
        <w:t>REPRESENTATIONS AND WARRANTIES OF BUYER</w:t>
      </w:r>
      <w:r>
        <w:tab/>
      </w:r>
      <w:r>
        <w:fldChar w:fldCharType="begin"/>
      </w:r>
      <w:r>
        <w:instrText xml:space="preserve"> PAGEREF _Toc55908716 \h </w:instrText>
      </w:r>
      <w:r>
        <w:fldChar w:fldCharType="separate"/>
      </w:r>
      <w:r>
        <w:t>33</w:t>
      </w:r>
      <w:r>
        <w:fldChar w:fldCharType="end"/>
      </w:r>
    </w:p>
    <w:p w14:paraId="2EBC4294" w14:textId="78F6E9B3" w:rsidR="00553EE1" w:rsidRDefault="00553EE1">
      <w:pPr>
        <w:pStyle w:val="TOC2"/>
        <w:rPr>
          <w:rFonts w:asciiTheme="minorHAnsi" w:eastAsiaTheme="minorEastAsia" w:hAnsiTheme="minorHAnsi" w:cstheme="minorBidi"/>
          <w:sz w:val="22"/>
          <w:szCs w:val="22"/>
        </w:rPr>
      </w:pPr>
      <w:r>
        <w:t>3.1</w:t>
      </w:r>
      <w:r>
        <w:rPr>
          <w:rFonts w:asciiTheme="minorHAnsi" w:eastAsiaTheme="minorEastAsia" w:hAnsiTheme="minorHAnsi" w:cstheme="minorBidi"/>
          <w:sz w:val="22"/>
          <w:szCs w:val="22"/>
        </w:rPr>
        <w:tab/>
      </w:r>
      <w:r>
        <w:t>Organization; Power and Authority</w:t>
      </w:r>
      <w:r>
        <w:tab/>
      </w:r>
      <w:r>
        <w:fldChar w:fldCharType="begin"/>
      </w:r>
      <w:r>
        <w:instrText xml:space="preserve"> PAGEREF _Toc55908717 \h </w:instrText>
      </w:r>
      <w:r>
        <w:fldChar w:fldCharType="separate"/>
      </w:r>
      <w:r>
        <w:t>33</w:t>
      </w:r>
      <w:r>
        <w:fldChar w:fldCharType="end"/>
      </w:r>
    </w:p>
    <w:p w14:paraId="0752F279" w14:textId="3B0D194A" w:rsidR="00553EE1" w:rsidRDefault="00553EE1">
      <w:pPr>
        <w:pStyle w:val="TOC2"/>
        <w:rPr>
          <w:rFonts w:asciiTheme="minorHAnsi" w:eastAsiaTheme="minorEastAsia" w:hAnsiTheme="minorHAnsi" w:cstheme="minorBidi"/>
          <w:sz w:val="22"/>
          <w:szCs w:val="22"/>
        </w:rPr>
      </w:pPr>
      <w:r>
        <w:t>3.2</w:t>
      </w:r>
      <w:r>
        <w:rPr>
          <w:rFonts w:asciiTheme="minorHAnsi" w:eastAsiaTheme="minorEastAsia" w:hAnsiTheme="minorHAnsi" w:cstheme="minorBidi"/>
          <w:sz w:val="22"/>
          <w:szCs w:val="22"/>
        </w:rPr>
        <w:tab/>
      </w:r>
      <w:r>
        <w:t>Authorization</w:t>
      </w:r>
      <w:r>
        <w:tab/>
      </w:r>
      <w:r>
        <w:fldChar w:fldCharType="begin"/>
      </w:r>
      <w:r>
        <w:instrText xml:space="preserve"> PAGEREF _Toc55908718 \h </w:instrText>
      </w:r>
      <w:r>
        <w:fldChar w:fldCharType="separate"/>
      </w:r>
      <w:r>
        <w:t>33</w:t>
      </w:r>
      <w:r>
        <w:fldChar w:fldCharType="end"/>
      </w:r>
    </w:p>
    <w:p w14:paraId="142CC31B" w14:textId="6FD963AE" w:rsidR="00553EE1" w:rsidRDefault="00553EE1">
      <w:pPr>
        <w:pStyle w:val="TOC2"/>
        <w:rPr>
          <w:rFonts w:asciiTheme="minorHAnsi" w:eastAsiaTheme="minorEastAsia" w:hAnsiTheme="minorHAnsi" w:cstheme="minorBidi"/>
          <w:sz w:val="22"/>
          <w:szCs w:val="22"/>
        </w:rPr>
      </w:pPr>
      <w:r>
        <w:t>3.3</w:t>
      </w:r>
      <w:r>
        <w:rPr>
          <w:rFonts w:asciiTheme="minorHAnsi" w:eastAsiaTheme="minorEastAsia" w:hAnsiTheme="minorHAnsi" w:cstheme="minorBidi"/>
          <w:sz w:val="22"/>
          <w:szCs w:val="22"/>
        </w:rPr>
        <w:tab/>
      </w:r>
      <w:r>
        <w:t>No Violation</w:t>
      </w:r>
      <w:r>
        <w:tab/>
      </w:r>
      <w:r>
        <w:fldChar w:fldCharType="begin"/>
      </w:r>
      <w:r>
        <w:instrText xml:space="preserve"> PAGEREF _Toc55908719 \h </w:instrText>
      </w:r>
      <w:r>
        <w:fldChar w:fldCharType="separate"/>
      </w:r>
      <w:r>
        <w:t>33</w:t>
      </w:r>
      <w:r>
        <w:fldChar w:fldCharType="end"/>
      </w:r>
    </w:p>
    <w:p w14:paraId="1445B0A9" w14:textId="5E332F01" w:rsidR="00553EE1" w:rsidRDefault="00553EE1">
      <w:pPr>
        <w:pStyle w:val="TOC2"/>
        <w:rPr>
          <w:rFonts w:asciiTheme="minorHAnsi" w:eastAsiaTheme="minorEastAsia" w:hAnsiTheme="minorHAnsi" w:cstheme="minorBidi"/>
          <w:sz w:val="22"/>
          <w:szCs w:val="22"/>
        </w:rPr>
      </w:pPr>
      <w:r>
        <w:t>3.4</w:t>
      </w:r>
      <w:r>
        <w:rPr>
          <w:rFonts w:asciiTheme="minorHAnsi" w:eastAsiaTheme="minorEastAsia" w:hAnsiTheme="minorHAnsi" w:cstheme="minorBidi"/>
          <w:sz w:val="22"/>
          <w:szCs w:val="22"/>
        </w:rPr>
        <w:tab/>
      </w:r>
      <w:r>
        <w:t>Litigation</w:t>
      </w:r>
      <w:r>
        <w:tab/>
      </w:r>
      <w:r>
        <w:fldChar w:fldCharType="begin"/>
      </w:r>
      <w:r>
        <w:instrText xml:space="preserve"> PAGEREF _Toc55908720 \h </w:instrText>
      </w:r>
      <w:r>
        <w:fldChar w:fldCharType="separate"/>
      </w:r>
      <w:r>
        <w:t>33</w:t>
      </w:r>
      <w:r>
        <w:fldChar w:fldCharType="end"/>
      </w:r>
    </w:p>
    <w:p w14:paraId="509712AB" w14:textId="4FAA30DE" w:rsidR="00553EE1" w:rsidRDefault="00553EE1">
      <w:pPr>
        <w:pStyle w:val="TOC2"/>
        <w:rPr>
          <w:rFonts w:asciiTheme="minorHAnsi" w:eastAsiaTheme="minorEastAsia" w:hAnsiTheme="minorHAnsi" w:cstheme="minorBidi"/>
          <w:sz w:val="22"/>
          <w:szCs w:val="22"/>
        </w:rPr>
      </w:pPr>
      <w:r>
        <w:t>3.5</w:t>
      </w:r>
      <w:r>
        <w:rPr>
          <w:rFonts w:asciiTheme="minorHAnsi" w:eastAsiaTheme="minorEastAsia" w:hAnsiTheme="minorHAnsi" w:cstheme="minorBidi"/>
          <w:sz w:val="22"/>
          <w:szCs w:val="22"/>
        </w:rPr>
        <w:tab/>
      </w:r>
      <w:r>
        <w:t>Brokerage</w:t>
      </w:r>
      <w:r>
        <w:tab/>
      </w:r>
      <w:r>
        <w:fldChar w:fldCharType="begin"/>
      </w:r>
      <w:r>
        <w:instrText xml:space="preserve"> PAGEREF _Toc55908721 \h </w:instrText>
      </w:r>
      <w:r>
        <w:fldChar w:fldCharType="separate"/>
      </w:r>
      <w:r>
        <w:t>34</w:t>
      </w:r>
      <w:r>
        <w:fldChar w:fldCharType="end"/>
      </w:r>
    </w:p>
    <w:p w14:paraId="4EB40AB4" w14:textId="2727E5C0" w:rsidR="00553EE1" w:rsidRDefault="00553EE1">
      <w:pPr>
        <w:pStyle w:val="TOC1"/>
        <w:rPr>
          <w:rFonts w:asciiTheme="minorHAnsi" w:eastAsiaTheme="minorEastAsia" w:hAnsiTheme="minorHAnsi" w:cstheme="minorBidi"/>
          <w:caps w:val="0"/>
          <w:sz w:val="22"/>
          <w:szCs w:val="22"/>
        </w:rPr>
      </w:pPr>
      <w:r w:rsidRPr="00766F22">
        <w:t>ARTICLE IV</w:t>
      </w:r>
      <w:r>
        <w:rPr>
          <w:rFonts w:asciiTheme="minorHAnsi" w:eastAsiaTheme="minorEastAsia" w:hAnsiTheme="minorHAnsi" w:cstheme="minorBidi"/>
          <w:caps w:val="0"/>
          <w:sz w:val="22"/>
          <w:szCs w:val="22"/>
        </w:rPr>
        <w:tab/>
      </w:r>
      <w:r w:rsidRPr="00766F22">
        <w:t>ADDITIONAL AGREEMENTS; COVENANTS AFTER CLOSING</w:t>
      </w:r>
      <w:r>
        <w:tab/>
      </w:r>
      <w:r>
        <w:fldChar w:fldCharType="begin"/>
      </w:r>
      <w:r>
        <w:instrText xml:space="preserve"> PAGEREF _Toc55908722 \h </w:instrText>
      </w:r>
      <w:r>
        <w:fldChar w:fldCharType="separate"/>
      </w:r>
      <w:r>
        <w:t>34</w:t>
      </w:r>
      <w:r>
        <w:fldChar w:fldCharType="end"/>
      </w:r>
    </w:p>
    <w:p w14:paraId="6C0B7A66" w14:textId="2E79680E" w:rsidR="00553EE1" w:rsidRDefault="00553EE1">
      <w:pPr>
        <w:pStyle w:val="TOC2"/>
        <w:rPr>
          <w:rFonts w:asciiTheme="minorHAnsi" w:eastAsiaTheme="minorEastAsia" w:hAnsiTheme="minorHAnsi" w:cstheme="minorBidi"/>
          <w:sz w:val="22"/>
          <w:szCs w:val="22"/>
        </w:rPr>
      </w:pPr>
      <w:r>
        <w:t>4.1</w:t>
      </w:r>
      <w:r>
        <w:rPr>
          <w:rFonts w:asciiTheme="minorHAnsi" w:eastAsiaTheme="minorEastAsia" w:hAnsiTheme="minorHAnsi" w:cstheme="minorBidi"/>
          <w:sz w:val="22"/>
          <w:szCs w:val="22"/>
        </w:rPr>
        <w:tab/>
      </w:r>
      <w:r>
        <w:t>Survival</w:t>
      </w:r>
      <w:r>
        <w:tab/>
      </w:r>
      <w:r>
        <w:fldChar w:fldCharType="begin"/>
      </w:r>
      <w:r>
        <w:instrText xml:space="preserve"> PAGEREF _Toc55908723 \h </w:instrText>
      </w:r>
      <w:r>
        <w:fldChar w:fldCharType="separate"/>
      </w:r>
      <w:r>
        <w:t>34</w:t>
      </w:r>
      <w:r>
        <w:fldChar w:fldCharType="end"/>
      </w:r>
    </w:p>
    <w:p w14:paraId="0F63812F" w14:textId="3687F509" w:rsidR="00553EE1" w:rsidRDefault="00553EE1">
      <w:pPr>
        <w:pStyle w:val="TOC2"/>
        <w:rPr>
          <w:rFonts w:asciiTheme="minorHAnsi" w:eastAsiaTheme="minorEastAsia" w:hAnsiTheme="minorHAnsi" w:cstheme="minorBidi"/>
          <w:sz w:val="22"/>
          <w:szCs w:val="22"/>
        </w:rPr>
      </w:pPr>
      <w:r>
        <w:t>4.2</w:t>
      </w:r>
      <w:r>
        <w:rPr>
          <w:rFonts w:asciiTheme="minorHAnsi" w:eastAsiaTheme="minorEastAsia" w:hAnsiTheme="minorHAnsi" w:cstheme="minorBidi"/>
          <w:sz w:val="22"/>
          <w:szCs w:val="22"/>
        </w:rPr>
        <w:tab/>
      </w:r>
      <w:r>
        <w:t>Indemnification</w:t>
      </w:r>
      <w:r>
        <w:tab/>
      </w:r>
      <w:r>
        <w:fldChar w:fldCharType="begin"/>
      </w:r>
      <w:r>
        <w:instrText xml:space="preserve"> PAGEREF _Toc55908724 \h </w:instrText>
      </w:r>
      <w:r>
        <w:fldChar w:fldCharType="separate"/>
      </w:r>
      <w:r>
        <w:t>34</w:t>
      </w:r>
      <w:r>
        <w:fldChar w:fldCharType="end"/>
      </w:r>
    </w:p>
    <w:p w14:paraId="775FB1BA" w14:textId="2A53599E" w:rsidR="00553EE1" w:rsidRDefault="00553EE1">
      <w:pPr>
        <w:pStyle w:val="TOC2"/>
        <w:rPr>
          <w:rFonts w:asciiTheme="minorHAnsi" w:eastAsiaTheme="minorEastAsia" w:hAnsiTheme="minorHAnsi" w:cstheme="minorBidi"/>
          <w:sz w:val="22"/>
          <w:szCs w:val="22"/>
        </w:rPr>
      </w:pPr>
      <w:r>
        <w:t>4.3</w:t>
      </w:r>
      <w:r>
        <w:rPr>
          <w:rFonts w:asciiTheme="minorHAnsi" w:eastAsiaTheme="minorEastAsia" w:hAnsiTheme="minorHAnsi" w:cstheme="minorBidi"/>
          <w:sz w:val="22"/>
          <w:szCs w:val="22"/>
        </w:rPr>
        <w:tab/>
      </w:r>
      <w:r>
        <w:t>Certain Waivers</w:t>
      </w:r>
      <w:r>
        <w:tab/>
      </w:r>
      <w:r>
        <w:fldChar w:fldCharType="begin"/>
      </w:r>
      <w:r>
        <w:instrText xml:space="preserve"> PAGEREF _Toc55908725 \h </w:instrText>
      </w:r>
      <w:r>
        <w:fldChar w:fldCharType="separate"/>
      </w:r>
      <w:r>
        <w:t>39</w:t>
      </w:r>
      <w:r>
        <w:fldChar w:fldCharType="end"/>
      </w:r>
    </w:p>
    <w:p w14:paraId="2D321B9E" w14:textId="625A0688" w:rsidR="00553EE1" w:rsidRDefault="00553EE1">
      <w:pPr>
        <w:pStyle w:val="TOC2"/>
        <w:rPr>
          <w:rFonts w:asciiTheme="minorHAnsi" w:eastAsiaTheme="minorEastAsia" w:hAnsiTheme="minorHAnsi" w:cstheme="minorBidi"/>
          <w:sz w:val="22"/>
          <w:szCs w:val="22"/>
        </w:rPr>
      </w:pPr>
      <w:r>
        <w:t>4.4</w:t>
      </w:r>
      <w:r>
        <w:rPr>
          <w:rFonts w:asciiTheme="minorHAnsi" w:eastAsiaTheme="minorEastAsia" w:hAnsiTheme="minorHAnsi" w:cstheme="minorBidi"/>
          <w:sz w:val="22"/>
          <w:szCs w:val="22"/>
        </w:rPr>
        <w:tab/>
      </w:r>
      <w:r>
        <w:t>Press Releases and Announcements</w:t>
      </w:r>
      <w:r>
        <w:tab/>
      </w:r>
      <w:r>
        <w:fldChar w:fldCharType="begin"/>
      </w:r>
      <w:r>
        <w:instrText xml:space="preserve"> PAGEREF _Toc55908726 \h </w:instrText>
      </w:r>
      <w:r>
        <w:fldChar w:fldCharType="separate"/>
      </w:r>
      <w:r>
        <w:t>39</w:t>
      </w:r>
      <w:r>
        <w:fldChar w:fldCharType="end"/>
      </w:r>
    </w:p>
    <w:p w14:paraId="765A375D" w14:textId="2F3F1535" w:rsidR="00553EE1" w:rsidRDefault="00553EE1">
      <w:pPr>
        <w:pStyle w:val="TOC2"/>
        <w:rPr>
          <w:rFonts w:asciiTheme="minorHAnsi" w:eastAsiaTheme="minorEastAsia" w:hAnsiTheme="minorHAnsi" w:cstheme="minorBidi"/>
          <w:sz w:val="22"/>
          <w:szCs w:val="22"/>
        </w:rPr>
      </w:pPr>
      <w:r>
        <w:t>4.5</w:t>
      </w:r>
      <w:r>
        <w:rPr>
          <w:rFonts w:asciiTheme="minorHAnsi" w:eastAsiaTheme="minorEastAsia" w:hAnsiTheme="minorHAnsi" w:cstheme="minorBidi"/>
          <w:sz w:val="22"/>
          <w:szCs w:val="22"/>
        </w:rPr>
        <w:tab/>
      </w:r>
      <w:r>
        <w:t>Expenses</w:t>
      </w:r>
      <w:r>
        <w:tab/>
      </w:r>
      <w:r>
        <w:fldChar w:fldCharType="begin"/>
      </w:r>
      <w:r>
        <w:instrText xml:space="preserve"> PAGEREF _Toc55908727 \h </w:instrText>
      </w:r>
      <w:r>
        <w:fldChar w:fldCharType="separate"/>
      </w:r>
      <w:r>
        <w:t>39</w:t>
      </w:r>
      <w:r>
        <w:fldChar w:fldCharType="end"/>
      </w:r>
    </w:p>
    <w:p w14:paraId="7E0AE91C" w14:textId="020664F6" w:rsidR="00553EE1" w:rsidRDefault="00553EE1">
      <w:pPr>
        <w:pStyle w:val="TOC2"/>
        <w:rPr>
          <w:rFonts w:asciiTheme="minorHAnsi" w:eastAsiaTheme="minorEastAsia" w:hAnsiTheme="minorHAnsi" w:cstheme="minorBidi"/>
          <w:sz w:val="22"/>
          <w:szCs w:val="22"/>
        </w:rPr>
      </w:pPr>
      <w:r>
        <w:t>4.6</w:t>
      </w:r>
      <w:r>
        <w:rPr>
          <w:rFonts w:asciiTheme="minorHAnsi" w:eastAsiaTheme="minorEastAsia" w:hAnsiTheme="minorHAnsi" w:cstheme="minorBidi"/>
          <w:sz w:val="22"/>
          <w:szCs w:val="22"/>
        </w:rPr>
        <w:tab/>
      </w:r>
      <w:r>
        <w:t>Specific Performance</w:t>
      </w:r>
      <w:r>
        <w:tab/>
      </w:r>
      <w:r>
        <w:fldChar w:fldCharType="begin"/>
      </w:r>
      <w:r>
        <w:instrText xml:space="preserve"> PAGEREF _Toc55908728 \h </w:instrText>
      </w:r>
      <w:r>
        <w:fldChar w:fldCharType="separate"/>
      </w:r>
      <w:r>
        <w:t>39</w:t>
      </w:r>
      <w:r>
        <w:fldChar w:fldCharType="end"/>
      </w:r>
    </w:p>
    <w:p w14:paraId="039DE0F8" w14:textId="24DB4AAC" w:rsidR="00553EE1" w:rsidRDefault="00553EE1">
      <w:pPr>
        <w:pStyle w:val="TOC2"/>
        <w:rPr>
          <w:rFonts w:asciiTheme="minorHAnsi" w:eastAsiaTheme="minorEastAsia" w:hAnsiTheme="minorHAnsi" w:cstheme="minorBidi"/>
          <w:sz w:val="22"/>
          <w:szCs w:val="22"/>
        </w:rPr>
      </w:pPr>
      <w:r>
        <w:t>4.7</w:t>
      </w:r>
      <w:r>
        <w:rPr>
          <w:rFonts w:asciiTheme="minorHAnsi" w:eastAsiaTheme="minorEastAsia" w:hAnsiTheme="minorHAnsi" w:cstheme="minorBidi"/>
          <w:sz w:val="22"/>
          <w:szCs w:val="22"/>
        </w:rPr>
        <w:tab/>
      </w:r>
      <w:r>
        <w:t>Taking of Necessary Action; Further Action</w:t>
      </w:r>
      <w:r>
        <w:tab/>
      </w:r>
      <w:r>
        <w:fldChar w:fldCharType="begin"/>
      </w:r>
      <w:r>
        <w:instrText xml:space="preserve"> PAGEREF _Toc55908729 \h </w:instrText>
      </w:r>
      <w:r>
        <w:fldChar w:fldCharType="separate"/>
      </w:r>
      <w:r>
        <w:t>39</w:t>
      </w:r>
      <w:r>
        <w:fldChar w:fldCharType="end"/>
      </w:r>
    </w:p>
    <w:p w14:paraId="5ACC3F11" w14:textId="384B4B3A" w:rsidR="00553EE1" w:rsidRDefault="00553EE1">
      <w:pPr>
        <w:pStyle w:val="TOC2"/>
        <w:rPr>
          <w:rFonts w:asciiTheme="minorHAnsi" w:eastAsiaTheme="minorEastAsia" w:hAnsiTheme="minorHAnsi" w:cstheme="minorBidi"/>
          <w:sz w:val="22"/>
          <w:szCs w:val="22"/>
        </w:rPr>
      </w:pPr>
      <w:r>
        <w:t>4.8</w:t>
      </w:r>
      <w:r>
        <w:rPr>
          <w:rFonts w:asciiTheme="minorHAnsi" w:eastAsiaTheme="minorEastAsia" w:hAnsiTheme="minorHAnsi" w:cstheme="minorBidi"/>
          <w:sz w:val="22"/>
          <w:szCs w:val="22"/>
        </w:rPr>
        <w:tab/>
      </w:r>
      <w:r>
        <w:t>Further Assurances</w:t>
      </w:r>
      <w:r>
        <w:tab/>
      </w:r>
      <w:r>
        <w:fldChar w:fldCharType="begin"/>
      </w:r>
      <w:r>
        <w:instrText xml:space="preserve"> PAGEREF _Toc55908730 \h </w:instrText>
      </w:r>
      <w:r>
        <w:fldChar w:fldCharType="separate"/>
      </w:r>
      <w:r>
        <w:t>40</w:t>
      </w:r>
      <w:r>
        <w:fldChar w:fldCharType="end"/>
      </w:r>
    </w:p>
    <w:p w14:paraId="689C591F" w14:textId="517599CA" w:rsidR="00553EE1" w:rsidRDefault="00553EE1">
      <w:pPr>
        <w:pStyle w:val="TOC2"/>
        <w:rPr>
          <w:rFonts w:asciiTheme="minorHAnsi" w:eastAsiaTheme="minorEastAsia" w:hAnsiTheme="minorHAnsi" w:cstheme="minorBidi"/>
          <w:sz w:val="22"/>
          <w:szCs w:val="22"/>
        </w:rPr>
      </w:pPr>
      <w:r>
        <w:t>4.9</w:t>
      </w:r>
      <w:r>
        <w:rPr>
          <w:rFonts w:asciiTheme="minorHAnsi" w:eastAsiaTheme="minorEastAsia" w:hAnsiTheme="minorHAnsi" w:cstheme="minorBidi"/>
          <w:sz w:val="22"/>
          <w:szCs w:val="22"/>
        </w:rPr>
        <w:tab/>
      </w:r>
      <w:r>
        <w:t>Tax Matters</w:t>
      </w:r>
      <w:r>
        <w:tab/>
      </w:r>
      <w:r>
        <w:fldChar w:fldCharType="begin"/>
      </w:r>
      <w:r>
        <w:instrText xml:space="preserve"> PAGEREF _Toc55908731 \h </w:instrText>
      </w:r>
      <w:r>
        <w:fldChar w:fldCharType="separate"/>
      </w:r>
      <w:r>
        <w:t>40</w:t>
      </w:r>
      <w:r>
        <w:fldChar w:fldCharType="end"/>
      </w:r>
    </w:p>
    <w:p w14:paraId="5113F452" w14:textId="14E9BD6C" w:rsidR="00553EE1" w:rsidRDefault="00553EE1">
      <w:pPr>
        <w:pStyle w:val="TOC2"/>
        <w:rPr>
          <w:rFonts w:asciiTheme="minorHAnsi" w:eastAsiaTheme="minorEastAsia" w:hAnsiTheme="minorHAnsi" w:cstheme="minorBidi"/>
          <w:sz w:val="22"/>
          <w:szCs w:val="22"/>
        </w:rPr>
      </w:pPr>
      <w:r>
        <w:t>4.10</w:t>
      </w:r>
      <w:r>
        <w:rPr>
          <w:rFonts w:asciiTheme="minorHAnsi" w:eastAsiaTheme="minorEastAsia" w:hAnsiTheme="minorHAnsi" w:cstheme="minorBidi"/>
          <w:sz w:val="22"/>
          <w:szCs w:val="22"/>
        </w:rPr>
        <w:tab/>
      </w:r>
      <w:r>
        <w:t>Collections</w:t>
      </w:r>
      <w:r>
        <w:tab/>
      </w:r>
      <w:r>
        <w:fldChar w:fldCharType="begin"/>
      </w:r>
      <w:r>
        <w:instrText xml:space="preserve"> PAGEREF _Toc55908732 \h </w:instrText>
      </w:r>
      <w:r>
        <w:fldChar w:fldCharType="separate"/>
      </w:r>
      <w:r>
        <w:t>44</w:t>
      </w:r>
      <w:r>
        <w:fldChar w:fldCharType="end"/>
      </w:r>
    </w:p>
    <w:p w14:paraId="0590C383" w14:textId="480315B8" w:rsidR="00553EE1" w:rsidRDefault="00553EE1">
      <w:pPr>
        <w:pStyle w:val="TOC2"/>
        <w:rPr>
          <w:rFonts w:asciiTheme="minorHAnsi" w:eastAsiaTheme="minorEastAsia" w:hAnsiTheme="minorHAnsi" w:cstheme="minorBidi"/>
          <w:sz w:val="22"/>
          <w:szCs w:val="22"/>
        </w:rPr>
      </w:pPr>
      <w:r>
        <w:t>4.11</w:t>
      </w:r>
      <w:r>
        <w:rPr>
          <w:rFonts w:asciiTheme="minorHAnsi" w:eastAsiaTheme="minorEastAsia" w:hAnsiTheme="minorHAnsi" w:cstheme="minorBidi"/>
          <w:sz w:val="22"/>
          <w:szCs w:val="22"/>
        </w:rPr>
        <w:tab/>
      </w:r>
      <w:r>
        <w:t>Noncompete; Nonsolicit; Business Covenants</w:t>
      </w:r>
      <w:r>
        <w:tab/>
      </w:r>
      <w:r>
        <w:fldChar w:fldCharType="begin"/>
      </w:r>
      <w:r>
        <w:instrText xml:space="preserve"> PAGEREF _Toc55908733 \h </w:instrText>
      </w:r>
      <w:r>
        <w:fldChar w:fldCharType="separate"/>
      </w:r>
      <w:r>
        <w:t>44</w:t>
      </w:r>
      <w:r>
        <w:fldChar w:fldCharType="end"/>
      </w:r>
    </w:p>
    <w:p w14:paraId="1DA92447" w14:textId="72212DEC" w:rsidR="00553EE1" w:rsidRDefault="00553EE1">
      <w:pPr>
        <w:pStyle w:val="TOC2"/>
        <w:rPr>
          <w:rFonts w:asciiTheme="minorHAnsi" w:eastAsiaTheme="minorEastAsia" w:hAnsiTheme="minorHAnsi" w:cstheme="minorBidi"/>
          <w:sz w:val="22"/>
          <w:szCs w:val="22"/>
        </w:rPr>
      </w:pPr>
      <w:r>
        <w:t>4.12</w:t>
      </w:r>
      <w:r>
        <w:rPr>
          <w:rFonts w:asciiTheme="minorHAnsi" w:eastAsiaTheme="minorEastAsia" w:hAnsiTheme="minorHAnsi" w:cstheme="minorBidi"/>
          <w:sz w:val="22"/>
          <w:szCs w:val="22"/>
        </w:rPr>
        <w:tab/>
      </w:r>
      <w:r>
        <w:t>Actions Regarding Permits</w:t>
      </w:r>
      <w:r>
        <w:tab/>
      </w:r>
      <w:r>
        <w:fldChar w:fldCharType="begin"/>
      </w:r>
      <w:r>
        <w:instrText xml:space="preserve"> PAGEREF _Toc55908734 \h </w:instrText>
      </w:r>
      <w:r>
        <w:fldChar w:fldCharType="separate"/>
      </w:r>
      <w:r>
        <w:t>46</w:t>
      </w:r>
      <w:r>
        <w:fldChar w:fldCharType="end"/>
      </w:r>
    </w:p>
    <w:p w14:paraId="7CE1674B" w14:textId="76BCD431" w:rsidR="00553EE1" w:rsidRDefault="00553EE1">
      <w:pPr>
        <w:pStyle w:val="TOC2"/>
        <w:rPr>
          <w:rFonts w:asciiTheme="minorHAnsi" w:eastAsiaTheme="minorEastAsia" w:hAnsiTheme="minorHAnsi" w:cstheme="minorBidi"/>
          <w:sz w:val="22"/>
          <w:szCs w:val="22"/>
        </w:rPr>
      </w:pPr>
      <w:r>
        <w:t>4.13</w:t>
      </w:r>
      <w:r>
        <w:rPr>
          <w:rFonts w:asciiTheme="minorHAnsi" w:eastAsiaTheme="minorEastAsia" w:hAnsiTheme="minorHAnsi" w:cstheme="minorBidi"/>
          <w:sz w:val="22"/>
          <w:szCs w:val="22"/>
        </w:rPr>
        <w:tab/>
      </w:r>
      <w:r>
        <w:t>Customer and Business Relationships</w:t>
      </w:r>
      <w:r>
        <w:tab/>
      </w:r>
      <w:r>
        <w:fldChar w:fldCharType="begin"/>
      </w:r>
      <w:r>
        <w:instrText xml:space="preserve"> PAGEREF _Toc55908735 \h </w:instrText>
      </w:r>
      <w:r>
        <w:fldChar w:fldCharType="separate"/>
      </w:r>
      <w:r>
        <w:t>46</w:t>
      </w:r>
      <w:r>
        <w:fldChar w:fldCharType="end"/>
      </w:r>
    </w:p>
    <w:p w14:paraId="6E44AE97" w14:textId="472EC9E3" w:rsidR="00553EE1" w:rsidRDefault="00553EE1">
      <w:pPr>
        <w:pStyle w:val="TOC2"/>
        <w:rPr>
          <w:rFonts w:asciiTheme="minorHAnsi" w:eastAsiaTheme="minorEastAsia" w:hAnsiTheme="minorHAnsi" w:cstheme="minorBidi"/>
          <w:sz w:val="22"/>
          <w:szCs w:val="22"/>
        </w:rPr>
      </w:pPr>
      <w:r>
        <w:t>4.14</w:t>
      </w:r>
      <w:r>
        <w:rPr>
          <w:rFonts w:asciiTheme="minorHAnsi" w:eastAsiaTheme="minorEastAsia" w:hAnsiTheme="minorHAnsi" w:cstheme="minorBidi"/>
          <w:sz w:val="22"/>
          <w:szCs w:val="22"/>
        </w:rPr>
        <w:tab/>
      </w:r>
      <w:r>
        <w:t>Payroll Amount Shortfall</w:t>
      </w:r>
      <w:r>
        <w:tab/>
      </w:r>
      <w:r>
        <w:fldChar w:fldCharType="begin"/>
      </w:r>
      <w:r>
        <w:instrText xml:space="preserve"> PAGEREF _Toc55908736 \h </w:instrText>
      </w:r>
      <w:r>
        <w:fldChar w:fldCharType="separate"/>
      </w:r>
      <w:r>
        <w:t>46</w:t>
      </w:r>
      <w:r>
        <w:fldChar w:fldCharType="end"/>
      </w:r>
    </w:p>
    <w:p w14:paraId="5BEACAEB" w14:textId="28A28F85" w:rsidR="00553EE1" w:rsidRDefault="00553EE1">
      <w:pPr>
        <w:pStyle w:val="TOC2"/>
        <w:rPr>
          <w:rFonts w:asciiTheme="minorHAnsi" w:eastAsiaTheme="minorEastAsia" w:hAnsiTheme="minorHAnsi" w:cstheme="minorBidi"/>
          <w:sz w:val="22"/>
          <w:szCs w:val="22"/>
        </w:rPr>
      </w:pPr>
      <w:r>
        <w:t>4.15</w:t>
      </w:r>
      <w:r>
        <w:rPr>
          <w:rFonts w:asciiTheme="minorHAnsi" w:eastAsiaTheme="minorEastAsia" w:hAnsiTheme="minorHAnsi" w:cstheme="minorBidi"/>
          <w:sz w:val="22"/>
          <w:szCs w:val="22"/>
        </w:rPr>
        <w:tab/>
      </w:r>
      <w:r>
        <w:t>Appointment of Sellers’ Representative</w:t>
      </w:r>
      <w:r>
        <w:tab/>
      </w:r>
      <w:r>
        <w:fldChar w:fldCharType="begin"/>
      </w:r>
      <w:r>
        <w:instrText xml:space="preserve"> PAGEREF _Toc55908737 \h </w:instrText>
      </w:r>
      <w:r>
        <w:fldChar w:fldCharType="separate"/>
      </w:r>
      <w:r>
        <w:t>46</w:t>
      </w:r>
      <w:r>
        <w:fldChar w:fldCharType="end"/>
      </w:r>
    </w:p>
    <w:p w14:paraId="59778125" w14:textId="51FB7853" w:rsidR="00553EE1" w:rsidRDefault="00553EE1">
      <w:pPr>
        <w:pStyle w:val="TOC2"/>
        <w:rPr>
          <w:rFonts w:asciiTheme="minorHAnsi" w:eastAsiaTheme="minorEastAsia" w:hAnsiTheme="minorHAnsi" w:cstheme="minorBidi"/>
          <w:sz w:val="22"/>
          <w:szCs w:val="22"/>
        </w:rPr>
      </w:pPr>
      <w:r>
        <w:t>4.16</w:t>
      </w:r>
      <w:r>
        <w:rPr>
          <w:rFonts w:asciiTheme="minorHAnsi" w:eastAsiaTheme="minorEastAsia" w:hAnsiTheme="minorHAnsi" w:cstheme="minorBidi"/>
          <w:sz w:val="22"/>
          <w:szCs w:val="22"/>
        </w:rPr>
        <w:tab/>
      </w:r>
      <w:r>
        <w:t>Stimulus Funds</w:t>
      </w:r>
      <w:r>
        <w:tab/>
      </w:r>
      <w:r>
        <w:fldChar w:fldCharType="begin"/>
      </w:r>
      <w:r>
        <w:instrText xml:space="preserve"> PAGEREF _Toc55908738 \h </w:instrText>
      </w:r>
      <w:r>
        <w:fldChar w:fldCharType="separate"/>
      </w:r>
      <w:r>
        <w:t>47</w:t>
      </w:r>
      <w:r>
        <w:fldChar w:fldCharType="end"/>
      </w:r>
    </w:p>
    <w:p w14:paraId="58A2583C" w14:textId="64889CE5" w:rsidR="00553EE1" w:rsidRDefault="00553EE1">
      <w:pPr>
        <w:pStyle w:val="TOC2"/>
        <w:rPr>
          <w:rFonts w:asciiTheme="minorHAnsi" w:eastAsiaTheme="minorEastAsia" w:hAnsiTheme="minorHAnsi" w:cstheme="minorBidi"/>
          <w:sz w:val="22"/>
          <w:szCs w:val="22"/>
        </w:rPr>
      </w:pPr>
      <w:r>
        <w:t>4.17</w:t>
      </w:r>
      <w:r>
        <w:rPr>
          <w:rFonts w:asciiTheme="minorHAnsi" w:eastAsiaTheme="minorEastAsia" w:hAnsiTheme="minorHAnsi" w:cstheme="minorBidi"/>
          <w:sz w:val="22"/>
          <w:szCs w:val="22"/>
        </w:rPr>
        <w:tab/>
      </w:r>
      <w:r>
        <w:t>Disposal of Debris</w:t>
      </w:r>
      <w:r>
        <w:tab/>
      </w:r>
      <w:r>
        <w:fldChar w:fldCharType="begin"/>
      </w:r>
      <w:r>
        <w:instrText xml:space="preserve"> PAGEREF _Toc55908739 \h </w:instrText>
      </w:r>
      <w:r>
        <w:fldChar w:fldCharType="separate"/>
      </w:r>
      <w:r>
        <w:t>47</w:t>
      </w:r>
      <w:r>
        <w:fldChar w:fldCharType="end"/>
      </w:r>
    </w:p>
    <w:p w14:paraId="671FCFEF" w14:textId="32987519" w:rsidR="00553EE1" w:rsidRDefault="00553EE1">
      <w:pPr>
        <w:pStyle w:val="TOC1"/>
        <w:rPr>
          <w:rFonts w:asciiTheme="minorHAnsi" w:eastAsiaTheme="minorEastAsia" w:hAnsiTheme="minorHAnsi" w:cstheme="minorBidi"/>
          <w:caps w:val="0"/>
          <w:sz w:val="22"/>
          <w:szCs w:val="22"/>
        </w:rPr>
      </w:pPr>
      <w:r w:rsidRPr="00766F22">
        <w:t>ARTICLE V</w:t>
      </w:r>
      <w:r>
        <w:rPr>
          <w:rFonts w:asciiTheme="minorHAnsi" w:eastAsiaTheme="minorEastAsia" w:hAnsiTheme="minorHAnsi" w:cstheme="minorBidi"/>
          <w:caps w:val="0"/>
          <w:sz w:val="22"/>
          <w:szCs w:val="22"/>
        </w:rPr>
        <w:tab/>
      </w:r>
      <w:r w:rsidRPr="00766F22">
        <w:t>MISCELLANEOUS</w:t>
      </w:r>
      <w:r>
        <w:tab/>
      </w:r>
      <w:r>
        <w:fldChar w:fldCharType="begin"/>
      </w:r>
      <w:r>
        <w:instrText xml:space="preserve"> PAGEREF _Toc55908740 \h </w:instrText>
      </w:r>
      <w:r>
        <w:fldChar w:fldCharType="separate"/>
      </w:r>
      <w:r>
        <w:t>48</w:t>
      </w:r>
      <w:r>
        <w:fldChar w:fldCharType="end"/>
      </w:r>
    </w:p>
    <w:p w14:paraId="4A78F15E" w14:textId="61B3F4B8" w:rsidR="00553EE1" w:rsidRDefault="00553EE1">
      <w:pPr>
        <w:pStyle w:val="TOC2"/>
        <w:rPr>
          <w:rFonts w:asciiTheme="minorHAnsi" w:eastAsiaTheme="minorEastAsia" w:hAnsiTheme="minorHAnsi" w:cstheme="minorBidi"/>
          <w:sz w:val="22"/>
          <w:szCs w:val="22"/>
        </w:rPr>
      </w:pPr>
      <w:r>
        <w:t>5.1</w:t>
      </w:r>
      <w:r>
        <w:rPr>
          <w:rFonts w:asciiTheme="minorHAnsi" w:eastAsiaTheme="minorEastAsia" w:hAnsiTheme="minorHAnsi" w:cstheme="minorBidi"/>
          <w:sz w:val="22"/>
          <w:szCs w:val="22"/>
        </w:rPr>
        <w:tab/>
      </w:r>
      <w:r>
        <w:t>Amendment and Waiver</w:t>
      </w:r>
      <w:r>
        <w:tab/>
      </w:r>
      <w:r>
        <w:fldChar w:fldCharType="begin"/>
      </w:r>
      <w:r>
        <w:instrText xml:space="preserve"> PAGEREF _Toc55908741 \h </w:instrText>
      </w:r>
      <w:r>
        <w:fldChar w:fldCharType="separate"/>
      </w:r>
      <w:r>
        <w:t>48</w:t>
      </w:r>
      <w:r>
        <w:fldChar w:fldCharType="end"/>
      </w:r>
    </w:p>
    <w:p w14:paraId="1CD0926B" w14:textId="07DD5DF0" w:rsidR="00553EE1" w:rsidRDefault="00553EE1">
      <w:pPr>
        <w:pStyle w:val="TOC2"/>
        <w:rPr>
          <w:rFonts w:asciiTheme="minorHAnsi" w:eastAsiaTheme="minorEastAsia" w:hAnsiTheme="minorHAnsi" w:cstheme="minorBidi"/>
          <w:sz w:val="22"/>
          <w:szCs w:val="22"/>
        </w:rPr>
      </w:pPr>
      <w:r>
        <w:t>5.2</w:t>
      </w:r>
      <w:r>
        <w:rPr>
          <w:rFonts w:asciiTheme="minorHAnsi" w:eastAsiaTheme="minorEastAsia" w:hAnsiTheme="minorHAnsi" w:cstheme="minorBidi"/>
          <w:sz w:val="22"/>
          <w:szCs w:val="22"/>
        </w:rPr>
        <w:tab/>
      </w:r>
      <w:r>
        <w:t>Notices</w:t>
      </w:r>
      <w:r>
        <w:tab/>
      </w:r>
      <w:r>
        <w:fldChar w:fldCharType="begin"/>
      </w:r>
      <w:r>
        <w:instrText xml:space="preserve"> PAGEREF _Toc55908742 \h </w:instrText>
      </w:r>
      <w:r>
        <w:fldChar w:fldCharType="separate"/>
      </w:r>
      <w:r>
        <w:t>48</w:t>
      </w:r>
      <w:r>
        <w:fldChar w:fldCharType="end"/>
      </w:r>
    </w:p>
    <w:p w14:paraId="088DE299" w14:textId="51F85994" w:rsidR="00553EE1" w:rsidRDefault="00553EE1">
      <w:pPr>
        <w:pStyle w:val="TOC2"/>
        <w:rPr>
          <w:rFonts w:asciiTheme="minorHAnsi" w:eastAsiaTheme="minorEastAsia" w:hAnsiTheme="minorHAnsi" w:cstheme="minorBidi"/>
          <w:sz w:val="22"/>
          <w:szCs w:val="22"/>
        </w:rPr>
      </w:pPr>
      <w:r>
        <w:t>5.3</w:t>
      </w:r>
      <w:r>
        <w:rPr>
          <w:rFonts w:asciiTheme="minorHAnsi" w:eastAsiaTheme="minorEastAsia" w:hAnsiTheme="minorHAnsi" w:cstheme="minorBidi"/>
          <w:sz w:val="22"/>
          <w:szCs w:val="22"/>
        </w:rPr>
        <w:tab/>
      </w:r>
      <w:r>
        <w:t>Successors and Assigns</w:t>
      </w:r>
      <w:r>
        <w:tab/>
      </w:r>
      <w:r>
        <w:fldChar w:fldCharType="begin"/>
      </w:r>
      <w:r>
        <w:instrText xml:space="preserve"> PAGEREF _Toc55908743 \h </w:instrText>
      </w:r>
      <w:r>
        <w:fldChar w:fldCharType="separate"/>
      </w:r>
      <w:r>
        <w:t>49</w:t>
      </w:r>
      <w:r>
        <w:fldChar w:fldCharType="end"/>
      </w:r>
    </w:p>
    <w:p w14:paraId="463AC53F" w14:textId="0F9287B3" w:rsidR="00553EE1" w:rsidRDefault="00553EE1">
      <w:pPr>
        <w:pStyle w:val="TOC2"/>
        <w:rPr>
          <w:rFonts w:asciiTheme="minorHAnsi" w:eastAsiaTheme="minorEastAsia" w:hAnsiTheme="minorHAnsi" w:cstheme="minorBidi"/>
          <w:sz w:val="22"/>
          <w:szCs w:val="22"/>
        </w:rPr>
      </w:pPr>
      <w:r>
        <w:t>5.4</w:t>
      </w:r>
      <w:r>
        <w:rPr>
          <w:rFonts w:asciiTheme="minorHAnsi" w:eastAsiaTheme="minorEastAsia" w:hAnsiTheme="minorHAnsi" w:cstheme="minorBidi"/>
          <w:sz w:val="22"/>
          <w:szCs w:val="22"/>
        </w:rPr>
        <w:tab/>
      </w:r>
      <w:r>
        <w:t>Severability</w:t>
      </w:r>
      <w:r>
        <w:tab/>
      </w:r>
      <w:r>
        <w:fldChar w:fldCharType="begin"/>
      </w:r>
      <w:r>
        <w:instrText xml:space="preserve"> PAGEREF _Toc55908744 \h </w:instrText>
      </w:r>
      <w:r>
        <w:fldChar w:fldCharType="separate"/>
      </w:r>
      <w:r>
        <w:t>49</w:t>
      </w:r>
      <w:r>
        <w:fldChar w:fldCharType="end"/>
      </w:r>
    </w:p>
    <w:p w14:paraId="57ADEE88" w14:textId="6CEBE1BD" w:rsidR="00553EE1" w:rsidRDefault="00553EE1">
      <w:pPr>
        <w:pStyle w:val="TOC2"/>
        <w:rPr>
          <w:rFonts w:asciiTheme="minorHAnsi" w:eastAsiaTheme="minorEastAsia" w:hAnsiTheme="minorHAnsi" w:cstheme="minorBidi"/>
          <w:sz w:val="22"/>
          <w:szCs w:val="22"/>
        </w:rPr>
      </w:pPr>
      <w:r>
        <w:t>5.5</w:t>
      </w:r>
      <w:r>
        <w:rPr>
          <w:rFonts w:asciiTheme="minorHAnsi" w:eastAsiaTheme="minorEastAsia" w:hAnsiTheme="minorHAnsi" w:cstheme="minorBidi"/>
          <w:sz w:val="22"/>
          <w:szCs w:val="22"/>
        </w:rPr>
        <w:tab/>
      </w:r>
      <w:r>
        <w:t>Interpretation</w:t>
      </w:r>
      <w:r>
        <w:tab/>
      </w:r>
      <w:r>
        <w:fldChar w:fldCharType="begin"/>
      </w:r>
      <w:r>
        <w:instrText xml:space="preserve"> PAGEREF _Toc55908745 \h </w:instrText>
      </w:r>
      <w:r>
        <w:fldChar w:fldCharType="separate"/>
      </w:r>
      <w:r>
        <w:t>49</w:t>
      </w:r>
      <w:r>
        <w:fldChar w:fldCharType="end"/>
      </w:r>
    </w:p>
    <w:p w14:paraId="46A4BFC8" w14:textId="0DB938E2" w:rsidR="00553EE1" w:rsidRDefault="00553EE1">
      <w:pPr>
        <w:pStyle w:val="TOC2"/>
        <w:rPr>
          <w:rFonts w:asciiTheme="minorHAnsi" w:eastAsiaTheme="minorEastAsia" w:hAnsiTheme="minorHAnsi" w:cstheme="minorBidi"/>
          <w:sz w:val="22"/>
          <w:szCs w:val="22"/>
        </w:rPr>
      </w:pPr>
      <w:r>
        <w:t>5.6</w:t>
      </w:r>
      <w:r>
        <w:rPr>
          <w:rFonts w:asciiTheme="minorHAnsi" w:eastAsiaTheme="minorEastAsia" w:hAnsiTheme="minorHAnsi" w:cstheme="minorBidi"/>
          <w:sz w:val="22"/>
          <w:szCs w:val="22"/>
        </w:rPr>
        <w:tab/>
      </w:r>
      <w:r>
        <w:t>Third-Party Beneficiaries or Obligors</w:t>
      </w:r>
      <w:r>
        <w:tab/>
      </w:r>
      <w:r>
        <w:fldChar w:fldCharType="begin"/>
      </w:r>
      <w:r>
        <w:instrText xml:space="preserve"> PAGEREF _Toc55908746 \h </w:instrText>
      </w:r>
      <w:r>
        <w:fldChar w:fldCharType="separate"/>
      </w:r>
      <w:r>
        <w:t>50</w:t>
      </w:r>
      <w:r>
        <w:fldChar w:fldCharType="end"/>
      </w:r>
    </w:p>
    <w:p w14:paraId="395E3678" w14:textId="504E9A2B" w:rsidR="00553EE1" w:rsidRDefault="00553EE1">
      <w:pPr>
        <w:pStyle w:val="TOC2"/>
        <w:rPr>
          <w:rFonts w:asciiTheme="minorHAnsi" w:eastAsiaTheme="minorEastAsia" w:hAnsiTheme="minorHAnsi" w:cstheme="minorBidi"/>
          <w:sz w:val="22"/>
          <w:szCs w:val="22"/>
        </w:rPr>
      </w:pPr>
      <w:r>
        <w:t>5.7</w:t>
      </w:r>
      <w:r>
        <w:rPr>
          <w:rFonts w:asciiTheme="minorHAnsi" w:eastAsiaTheme="minorEastAsia" w:hAnsiTheme="minorHAnsi" w:cstheme="minorBidi"/>
          <w:sz w:val="22"/>
          <w:szCs w:val="22"/>
        </w:rPr>
        <w:tab/>
      </w:r>
      <w:r>
        <w:t>Complete Agreement</w:t>
      </w:r>
      <w:r>
        <w:tab/>
      </w:r>
      <w:r>
        <w:fldChar w:fldCharType="begin"/>
      </w:r>
      <w:r>
        <w:instrText xml:space="preserve"> PAGEREF _Toc55908747 \h </w:instrText>
      </w:r>
      <w:r>
        <w:fldChar w:fldCharType="separate"/>
      </w:r>
      <w:r>
        <w:t>50</w:t>
      </w:r>
      <w:r>
        <w:fldChar w:fldCharType="end"/>
      </w:r>
    </w:p>
    <w:p w14:paraId="6E5C7920" w14:textId="40008C05" w:rsidR="00553EE1" w:rsidRDefault="00553EE1">
      <w:pPr>
        <w:pStyle w:val="TOC2"/>
        <w:rPr>
          <w:rFonts w:asciiTheme="minorHAnsi" w:eastAsiaTheme="minorEastAsia" w:hAnsiTheme="minorHAnsi" w:cstheme="minorBidi"/>
          <w:sz w:val="22"/>
          <w:szCs w:val="22"/>
        </w:rPr>
      </w:pPr>
      <w:r>
        <w:t>5.8</w:t>
      </w:r>
      <w:r>
        <w:rPr>
          <w:rFonts w:asciiTheme="minorHAnsi" w:eastAsiaTheme="minorEastAsia" w:hAnsiTheme="minorHAnsi" w:cstheme="minorBidi"/>
          <w:sz w:val="22"/>
          <w:szCs w:val="22"/>
        </w:rPr>
        <w:tab/>
      </w:r>
      <w:r>
        <w:t>Electronic Delivery; Counterparts</w:t>
      </w:r>
      <w:r>
        <w:tab/>
      </w:r>
      <w:r>
        <w:fldChar w:fldCharType="begin"/>
      </w:r>
      <w:r>
        <w:instrText xml:space="preserve"> PAGEREF _Toc55908748 \h </w:instrText>
      </w:r>
      <w:r>
        <w:fldChar w:fldCharType="separate"/>
      </w:r>
      <w:r>
        <w:t>51</w:t>
      </w:r>
      <w:r>
        <w:fldChar w:fldCharType="end"/>
      </w:r>
    </w:p>
    <w:p w14:paraId="6C9FB12A" w14:textId="66BF6DBD" w:rsidR="00553EE1" w:rsidRDefault="00553EE1">
      <w:pPr>
        <w:pStyle w:val="TOC2"/>
        <w:rPr>
          <w:rFonts w:asciiTheme="minorHAnsi" w:eastAsiaTheme="minorEastAsia" w:hAnsiTheme="minorHAnsi" w:cstheme="minorBidi"/>
          <w:sz w:val="22"/>
          <w:szCs w:val="22"/>
        </w:rPr>
      </w:pPr>
      <w:r>
        <w:t>5.9</w:t>
      </w:r>
      <w:r>
        <w:rPr>
          <w:rFonts w:asciiTheme="minorHAnsi" w:eastAsiaTheme="minorEastAsia" w:hAnsiTheme="minorHAnsi" w:cstheme="minorBidi"/>
          <w:sz w:val="22"/>
          <w:szCs w:val="22"/>
        </w:rPr>
        <w:tab/>
      </w:r>
      <w:r>
        <w:t>Governing Law</w:t>
      </w:r>
      <w:r>
        <w:tab/>
      </w:r>
      <w:r>
        <w:fldChar w:fldCharType="begin"/>
      </w:r>
      <w:r>
        <w:instrText xml:space="preserve"> PAGEREF _Toc55908749 \h </w:instrText>
      </w:r>
      <w:r>
        <w:fldChar w:fldCharType="separate"/>
      </w:r>
      <w:r>
        <w:t>51</w:t>
      </w:r>
      <w:r>
        <w:fldChar w:fldCharType="end"/>
      </w:r>
    </w:p>
    <w:p w14:paraId="455C91DE" w14:textId="045960A0" w:rsidR="00553EE1" w:rsidRDefault="00553EE1">
      <w:pPr>
        <w:pStyle w:val="TOC2"/>
        <w:rPr>
          <w:rFonts w:asciiTheme="minorHAnsi" w:eastAsiaTheme="minorEastAsia" w:hAnsiTheme="minorHAnsi" w:cstheme="minorBidi"/>
          <w:sz w:val="22"/>
          <w:szCs w:val="22"/>
        </w:rPr>
      </w:pPr>
      <w:r>
        <w:t>5.10</w:t>
      </w:r>
      <w:r>
        <w:rPr>
          <w:rFonts w:asciiTheme="minorHAnsi" w:eastAsiaTheme="minorEastAsia" w:hAnsiTheme="minorHAnsi" w:cstheme="minorBidi"/>
          <w:sz w:val="22"/>
          <w:szCs w:val="22"/>
        </w:rPr>
        <w:tab/>
      </w:r>
      <w:r>
        <w:t>Jurisdiction and Venue</w:t>
      </w:r>
      <w:r>
        <w:tab/>
      </w:r>
      <w:r>
        <w:fldChar w:fldCharType="begin"/>
      </w:r>
      <w:r>
        <w:instrText xml:space="preserve"> PAGEREF _Toc55908750 \h </w:instrText>
      </w:r>
      <w:r>
        <w:fldChar w:fldCharType="separate"/>
      </w:r>
      <w:r>
        <w:t>51</w:t>
      </w:r>
      <w:r>
        <w:fldChar w:fldCharType="end"/>
      </w:r>
    </w:p>
    <w:p w14:paraId="0B54C400" w14:textId="2B094310" w:rsidR="00553EE1" w:rsidRDefault="00553EE1">
      <w:pPr>
        <w:pStyle w:val="TOC2"/>
        <w:rPr>
          <w:rFonts w:asciiTheme="minorHAnsi" w:eastAsiaTheme="minorEastAsia" w:hAnsiTheme="minorHAnsi" w:cstheme="minorBidi"/>
          <w:sz w:val="22"/>
          <w:szCs w:val="22"/>
        </w:rPr>
      </w:pPr>
      <w:r>
        <w:t>5.11</w:t>
      </w:r>
      <w:r>
        <w:rPr>
          <w:rFonts w:asciiTheme="minorHAnsi" w:eastAsiaTheme="minorEastAsia" w:hAnsiTheme="minorHAnsi" w:cstheme="minorBidi"/>
          <w:sz w:val="22"/>
          <w:szCs w:val="22"/>
        </w:rPr>
        <w:tab/>
      </w:r>
      <w:r>
        <w:t>Waiver Of Jury Trial</w:t>
      </w:r>
      <w:r>
        <w:tab/>
      </w:r>
      <w:r>
        <w:fldChar w:fldCharType="begin"/>
      </w:r>
      <w:r>
        <w:instrText xml:space="preserve"> PAGEREF _Toc55908751 \h </w:instrText>
      </w:r>
      <w:r>
        <w:fldChar w:fldCharType="separate"/>
      </w:r>
      <w:r>
        <w:t>51</w:t>
      </w:r>
      <w:r>
        <w:fldChar w:fldCharType="end"/>
      </w:r>
    </w:p>
    <w:p w14:paraId="4DEFD904" w14:textId="0FB48C1D" w:rsidR="00553EE1" w:rsidRDefault="00553EE1">
      <w:pPr>
        <w:pStyle w:val="TOC1"/>
        <w:rPr>
          <w:rFonts w:asciiTheme="minorHAnsi" w:eastAsiaTheme="minorEastAsia" w:hAnsiTheme="minorHAnsi" w:cstheme="minorBidi"/>
          <w:caps w:val="0"/>
          <w:sz w:val="22"/>
          <w:szCs w:val="22"/>
        </w:rPr>
      </w:pPr>
      <w:r w:rsidRPr="00766F22">
        <w:t>ARTICLE VI</w:t>
      </w:r>
      <w:r>
        <w:rPr>
          <w:rFonts w:asciiTheme="minorHAnsi" w:eastAsiaTheme="minorEastAsia" w:hAnsiTheme="minorHAnsi" w:cstheme="minorBidi"/>
          <w:caps w:val="0"/>
          <w:sz w:val="22"/>
          <w:szCs w:val="22"/>
        </w:rPr>
        <w:tab/>
      </w:r>
      <w:r w:rsidRPr="00766F22">
        <w:t>CERTAIN DEFINITIONS</w:t>
      </w:r>
      <w:r>
        <w:tab/>
      </w:r>
      <w:r>
        <w:fldChar w:fldCharType="begin"/>
      </w:r>
      <w:r>
        <w:instrText xml:space="preserve"> PAGEREF _Toc55908752 \h </w:instrText>
      </w:r>
      <w:r>
        <w:fldChar w:fldCharType="separate"/>
      </w:r>
      <w:r>
        <w:t>52</w:t>
      </w:r>
      <w:r>
        <w:fldChar w:fldCharType="end"/>
      </w:r>
    </w:p>
    <w:p w14:paraId="05653DF5" w14:textId="2E0140D0" w:rsidR="00553EE1" w:rsidRDefault="00553EE1">
      <w:pPr>
        <w:pStyle w:val="TOC2"/>
        <w:rPr>
          <w:rFonts w:asciiTheme="minorHAnsi" w:eastAsiaTheme="minorEastAsia" w:hAnsiTheme="minorHAnsi" w:cstheme="minorBidi"/>
          <w:sz w:val="22"/>
          <w:szCs w:val="22"/>
        </w:rPr>
      </w:pPr>
      <w:r>
        <w:t>6.1</w:t>
      </w:r>
      <w:r>
        <w:rPr>
          <w:rFonts w:asciiTheme="minorHAnsi" w:eastAsiaTheme="minorEastAsia" w:hAnsiTheme="minorHAnsi" w:cstheme="minorBidi"/>
          <w:sz w:val="22"/>
          <w:szCs w:val="22"/>
        </w:rPr>
        <w:tab/>
      </w:r>
      <w:r>
        <w:t>Definitions</w:t>
      </w:r>
      <w:r>
        <w:tab/>
      </w:r>
      <w:r>
        <w:fldChar w:fldCharType="begin"/>
      </w:r>
      <w:r>
        <w:instrText xml:space="preserve"> PAGEREF _Toc55908753 \h </w:instrText>
      </w:r>
      <w:r>
        <w:fldChar w:fldCharType="separate"/>
      </w:r>
      <w:r>
        <w:t>52</w:t>
      </w:r>
      <w:r>
        <w:fldChar w:fldCharType="end"/>
      </w:r>
    </w:p>
    <w:p w14:paraId="1103AEF2" w14:textId="5E33E175" w:rsidR="00280287" w:rsidRPr="0056354A" w:rsidRDefault="00B5052E" w:rsidP="00280287">
      <w:pPr>
        <w:pStyle w:val="TOC1"/>
      </w:pPr>
      <w:r w:rsidRPr="0056354A">
        <w:fldChar w:fldCharType="end"/>
      </w:r>
      <w:bookmarkEnd w:id="2"/>
    </w:p>
    <w:p w14:paraId="555B2153" w14:textId="77777777" w:rsidR="00280287" w:rsidRPr="0056354A" w:rsidRDefault="00B5052E" w:rsidP="00280287">
      <w:pPr>
        <w:rPr>
          <w:noProof/>
          <w:szCs w:val="20"/>
        </w:rPr>
      </w:pPr>
      <w:r w:rsidRPr="0056354A">
        <w:br w:type="page"/>
      </w:r>
    </w:p>
    <w:p w14:paraId="241A5BD3" w14:textId="77777777" w:rsidR="00280287" w:rsidRPr="0056354A" w:rsidRDefault="00B5052E" w:rsidP="00280287">
      <w:pPr>
        <w:pStyle w:val="TOC1"/>
      </w:pPr>
      <w:r w:rsidRPr="00271C5F">
        <w:rPr>
          <w:b/>
          <w:u w:val="single"/>
        </w:rPr>
        <w:lastRenderedPageBreak/>
        <w:t>EXHIBITS</w:t>
      </w:r>
    </w:p>
    <w:p w14:paraId="22416BFF" w14:textId="77777777" w:rsidR="00280287" w:rsidRPr="0056354A" w:rsidRDefault="00280287" w:rsidP="00280287">
      <w:pPr>
        <w:jc w:val="center"/>
      </w:pPr>
    </w:p>
    <w:p w14:paraId="42D8CDE8" w14:textId="77777777" w:rsidR="00280287" w:rsidRPr="0056354A" w:rsidRDefault="00B5052E" w:rsidP="00280287">
      <w:r>
        <w:t>Exhibit 1.1</w:t>
      </w:r>
      <w:r>
        <w:tab/>
      </w:r>
      <w:r>
        <w:tab/>
      </w:r>
      <w:r>
        <w:tab/>
        <w:t>Sellers’ Pro-Rata Shares; Closing Cash Payment</w:t>
      </w:r>
    </w:p>
    <w:p w14:paraId="126026EF" w14:textId="77777777" w:rsidR="00280287" w:rsidRPr="0056354A" w:rsidRDefault="00B5052E" w:rsidP="00280287">
      <w:r w:rsidRPr="0056354A">
        <w:t>Exhibit 1.2(b)(iv)</w:t>
      </w:r>
      <w:r w:rsidRPr="0056354A">
        <w:tab/>
      </w:r>
      <w:r w:rsidRPr="0056354A">
        <w:tab/>
        <w:t xml:space="preserve">Form of </w:t>
      </w:r>
      <w:r>
        <w:t>Stock Power</w:t>
      </w:r>
    </w:p>
    <w:p w14:paraId="0DC256A6" w14:textId="77777777" w:rsidR="00280287" w:rsidRDefault="00B5052E" w:rsidP="00280287">
      <w:r>
        <w:t>Exhibit 1.2(b)(xi</w:t>
      </w:r>
      <w:r w:rsidRPr="0056354A">
        <w:t>ii)</w:t>
      </w:r>
      <w:r w:rsidRPr="0056354A">
        <w:tab/>
      </w:r>
      <w:r w:rsidRPr="0056354A">
        <w:tab/>
        <w:t>Form of General Release</w:t>
      </w:r>
    </w:p>
    <w:p w14:paraId="7382DE24" w14:textId="1D11D9FC" w:rsidR="00280287" w:rsidRDefault="00B5052E" w:rsidP="00280287">
      <w:r w:rsidRPr="00CF64DF">
        <w:t>Exhibit 1.2(b)(xv)</w:t>
      </w:r>
      <w:r>
        <w:tab/>
      </w:r>
      <w:r>
        <w:tab/>
        <w:t>Form of Lease</w:t>
      </w:r>
      <w:r w:rsidR="00DB0998">
        <w:t xml:space="preserve"> Agreement</w:t>
      </w:r>
    </w:p>
    <w:p w14:paraId="7E9101FC" w14:textId="644770BF" w:rsidR="00280287" w:rsidRPr="006B75C2" w:rsidRDefault="00B5052E" w:rsidP="00280287">
      <w:r w:rsidRPr="006B75C2">
        <w:t>Exhibit 1.2(b)(xvi)</w:t>
      </w:r>
      <w:r>
        <w:tab/>
      </w:r>
      <w:r>
        <w:tab/>
        <w:t xml:space="preserve">Form of Transition Services </w:t>
      </w:r>
      <w:r w:rsidR="008853D3">
        <w:t xml:space="preserve">Consulting </w:t>
      </w:r>
      <w:r>
        <w:t>Agreement</w:t>
      </w:r>
    </w:p>
    <w:p w14:paraId="1C062AF1" w14:textId="77777777" w:rsidR="00280287" w:rsidRPr="0056354A" w:rsidRDefault="00280287" w:rsidP="00280287">
      <w:pPr>
        <w:jc w:val="center"/>
        <w:rPr>
          <w:b/>
          <w:u w:val="single"/>
        </w:rPr>
      </w:pPr>
    </w:p>
    <w:p w14:paraId="33AA25E9" w14:textId="77777777" w:rsidR="00280287" w:rsidRPr="0056354A" w:rsidRDefault="00280287" w:rsidP="00280287">
      <w:pPr>
        <w:pStyle w:val="ArticleL5"/>
        <w:numPr>
          <w:ilvl w:val="0"/>
          <w:numId w:val="0"/>
        </w:numPr>
        <w:spacing w:before="120" w:after="120"/>
      </w:pPr>
    </w:p>
    <w:p w14:paraId="217D24A0" w14:textId="77777777" w:rsidR="00280287" w:rsidRPr="0056354A" w:rsidRDefault="00B5052E" w:rsidP="00280287">
      <w:r w:rsidRPr="0056354A">
        <w:br w:type="page"/>
      </w:r>
    </w:p>
    <w:p w14:paraId="58F2E4D1" w14:textId="77777777" w:rsidR="00280287" w:rsidRPr="0056354A" w:rsidRDefault="00280287" w:rsidP="00280287">
      <w:pPr>
        <w:sectPr w:rsidR="00280287" w:rsidRPr="0056354A">
          <w:headerReference w:type="default" r:id="rId12"/>
          <w:headerReference w:type="first" r:id="rId13"/>
          <w:footerReference w:type="first" r:id="rId14"/>
          <w:pgSz w:w="12240" w:h="15840" w:code="1"/>
          <w:pgMar w:top="1440" w:right="1440" w:bottom="1440" w:left="1440" w:header="720" w:footer="720" w:gutter="0"/>
          <w:pgNumType w:fmt="lowerRoman"/>
          <w:cols w:space="720"/>
          <w:noEndnote/>
          <w:titlePg/>
        </w:sectPr>
      </w:pPr>
    </w:p>
    <w:p w14:paraId="35D2C0B4" w14:textId="77777777" w:rsidR="00CE2BD3" w:rsidRPr="0056354A" w:rsidRDefault="00B5052E" w:rsidP="00CE2BD3">
      <w:pPr>
        <w:spacing w:after="240"/>
        <w:jc w:val="center"/>
      </w:pPr>
      <w:r>
        <w:rPr>
          <w:b/>
          <w:sz w:val="28"/>
          <w:szCs w:val="28"/>
          <w:u w:val="single"/>
        </w:rPr>
        <w:lastRenderedPageBreak/>
        <w:t xml:space="preserve">STOCK </w:t>
      </w:r>
      <w:r w:rsidRPr="0056354A">
        <w:rPr>
          <w:b/>
          <w:sz w:val="28"/>
          <w:szCs w:val="28"/>
          <w:u w:val="single"/>
        </w:rPr>
        <w:t>PURCHASE AND SALE AGREEMENT</w:t>
      </w:r>
    </w:p>
    <w:p w14:paraId="7137818B" w14:textId="41E0E916" w:rsidR="00CE2BD3" w:rsidRPr="0056354A" w:rsidRDefault="00B5052E" w:rsidP="00CE2BD3">
      <w:pPr>
        <w:spacing w:after="240"/>
        <w:ind w:firstLine="720"/>
        <w:jc w:val="both"/>
      </w:pPr>
      <w:r w:rsidRPr="0056354A">
        <w:rPr>
          <w:b/>
          <w:smallCaps/>
        </w:rPr>
        <w:t xml:space="preserve">This </w:t>
      </w:r>
      <w:r>
        <w:rPr>
          <w:b/>
          <w:smallCaps/>
        </w:rPr>
        <w:t>Stock</w:t>
      </w:r>
      <w:r w:rsidRPr="0056354A">
        <w:rPr>
          <w:b/>
          <w:smallCaps/>
        </w:rPr>
        <w:t xml:space="preserve"> Purchase and Sale Agreement</w:t>
      </w:r>
      <w:r w:rsidRPr="0056354A">
        <w:t xml:space="preserve"> (this “</w:t>
      </w:r>
      <w:r w:rsidRPr="0056354A">
        <w:rPr>
          <w:b/>
          <w:i/>
        </w:rPr>
        <w:t>Agreement</w:t>
      </w:r>
      <w:r w:rsidRPr="0056354A">
        <w:t xml:space="preserve">”) is made and entered into as of </w:t>
      </w:r>
      <w:r w:rsidR="00D42940">
        <w:t>__________</w:t>
      </w:r>
      <w:r w:rsidRPr="0056354A">
        <w:t xml:space="preserve">, 2020, by and among </w:t>
      </w:r>
      <w:r w:rsidR="002A24BE">
        <w:t>______________</w:t>
      </w:r>
      <w:r>
        <w:t xml:space="preserve"> (“</w:t>
      </w:r>
      <w:r w:rsidR="000C4936">
        <w:rPr>
          <w:b/>
          <w:i/>
        </w:rPr>
        <w:t xml:space="preserve">Mr. </w:t>
      </w:r>
      <w:r w:rsidR="002A24BE">
        <w:rPr>
          <w:b/>
          <w:i/>
        </w:rPr>
        <w:t>______</w:t>
      </w:r>
      <w:r>
        <w:t xml:space="preserve">”), </w:t>
      </w:r>
      <w:r w:rsidR="002A24BE">
        <w:t>_______________</w:t>
      </w:r>
      <w:r>
        <w:t xml:space="preserve"> (“</w:t>
      </w:r>
      <w:r w:rsidR="000C4936">
        <w:rPr>
          <w:b/>
          <w:i/>
        </w:rPr>
        <w:t xml:space="preserve">Mrs. </w:t>
      </w:r>
      <w:r w:rsidR="002A24BE">
        <w:rPr>
          <w:b/>
          <w:i/>
        </w:rPr>
        <w:t>________</w:t>
      </w:r>
      <w:r>
        <w:t xml:space="preserve">” and, </w:t>
      </w:r>
      <w:r w:rsidRPr="008517E9">
        <w:t>together</w:t>
      </w:r>
      <w:r>
        <w:t xml:space="preserve"> with </w:t>
      </w:r>
      <w:r w:rsidR="000C4936">
        <w:t xml:space="preserve">Mr. </w:t>
      </w:r>
      <w:r w:rsidR="002A24BE">
        <w:t>_________</w:t>
      </w:r>
      <w:r>
        <w:t>, the “</w:t>
      </w:r>
      <w:r>
        <w:rPr>
          <w:b/>
          <w:i/>
        </w:rPr>
        <w:t>Sellers</w:t>
      </w:r>
      <w:r>
        <w:t xml:space="preserve">” and each, a </w:t>
      </w:r>
      <w:r w:rsidRPr="0056354A">
        <w:t>“</w:t>
      </w:r>
      <w:r w:rsidRPr="0056354A">
        <w:rPr>
          <w:b/>
          <w:i/>
        </w:rPr>
        <w:t>Seller</w:t>
      </w:r>
      <w:r w:rsidR="003A4461">
        <w:t>”)</w:t>
      </w:r>
      <w:r w:rsidR="008369C5">
        <w:t>,</w:t>
      </w:r>
      <w:r w:rsidR="003A4461">
        <w:t xml:space="preserve"> and </w:t>
      </w:r>
      <w:r w:rsidR="002A24BE">
        <w:t>___________________________</w:t>
      </w:r>
      <w:r w:rsidRPr="0056354A">
        <w:t xml:space="preserve"> (“</w:t>
      </w:r>
      <w:r w:rsidRPr="0056354A">
        <w:rPr>
          <w:b/>
          <w:i/>
        </w:rPr>
        <w:t>Buyer</w:t>
      </w:r>
      <w:r w:rsidRPr="0056354A">
        <w:t>”).</w:t>
      </w:r>
      <w:r>
        <w:t xml:space="preserve">    </w:t>
      </w:r>
    </w:p>
    <w:p w14:paraId="7971AEA0" w14:textId="25137AF3" w:rsidR="00CE2BD3" w:rsidRDefault="00B5052E" w:rsidP="00CE2BD3">
      <w:pPr>
        <w:spacing w:after="240"/>
        <w:ind w:firstLine="720"/>
        <w:jc w:val="both"/>
      </w:pPr>
      <w:r w:rsidRPr="0056354A">
        <w:rPr>
          <w:b/>
          <w:smallCaps/>
        </w:rPr>
        <w:t>Whereas</w:t>
      </w:r>
      <w:r w:rsidRPr="0056354A">
        <w:rPr>
          <w:b/>
        </w:rPr>
        <w:t>,</w:t>
      </w:r>
      <w:r w:rsidRPr="0056354A">
        <w:t xml:space="preserve"> </w:t>
      </w:r>
      <w:r>
        <w:t>Sellers own</w:t>
      </w:r>
      <w:r w:rsidRPr="0056354A">
        <w:t xml:space="preserve"> all of the issued and outstanding </w:t>
      </w:r>
      <w:r>
        <w:t>capital stock</w:t>
      </w:r>
      <w:r w:rsidRPr="0056354A">
        <w:t xml:space="preserve"> of </w:t>
      </w:r>
      <w:r w:rsidR="002A24BE">
        <w:t>______________________________</w:t>
      </w:r>
      <w:r w:rsidRPr="0056354A">
        <w:t xml:space="preserve"> (the “</w:t>
      </w:r>
      <w:r w:rsidRPr="0056354A">
        <w:rPr>
          <w:b/>
          <w:i/>
        </w:rPr>
        <w:t>Company</w:t>
      </w:r>
      <w:r w:rsidRPr="0056354A">
        <w:t>”);</w:t>
      </w:r>
    </w:p>
    <w:p w14:paraId="19451727" w14:textId="5A521BB0" w:rsidR="00CE2BD3" w:rsidRDefault="00B5052E" w:rsidP="00CE2BD3">
      <w:pPr>
        <w:spacing w:after="240"/>
        <w:ind w:firstLine="720"/>
        <w:jc w:val="both"/>
      </w:pPr>
      <w:r w:rsidRPr="00300C0D">
        <w:rPr>
          <w:b/>
          <w:smallCaps/>
        </w:rPr>
        <w:t>Whereas</w:t>
      </w:r>
      <w:r w:rsidRPr="00300C0D">
        <w:rPr>
          <w:b/>
        </w:rPr>
        <w:t>,</w:t>
      </w:r>
      <w:r w:rsidRPr="00300C0D">
        <w:t xml:space="preserve"> the Company is engaged in the business of providing street, highway and construction power sweeping services, and asphalt milling clean-up services, and related services within a geographic area including </w:t>
      </w:r>
      <w:r w:rsidR="00D42940">
        <w:t xml:space="preserve">the State of </w:t>
      </w:r>
      <w:r w:rsidR="002A24BE">
        <w:t>_________________</w:t>
      </w:r>
      <w:r w:rsidRPr="00300C0D">
        <w:t xml:space="preserve"> (the “</w:t>
      </w:r>
      <w:r w:rsidRPr="00300C0D">
        <w:rPr>
          <w:b/>
          <w:i/>
        </w:rPr>
        <w:t>Business</w:t>
      </w:r>
      <w:r w:rsidRPr="00300C0D">
        <w:t>”);</w:t>
      </w:r>
    </w:p>
    <w:p w14:paraId="0A9603B8" w14:textId="77777777" w:rsidR="00CE2BD3" w:rsidRPr="0056354A" w:rsidRDefault="00B5052E" w:rsidP="00CE2BD3">
      <w:pPr>
        <w:spacing w:after="240"/>
        <w:ind w:firstLine="720"/>
        <w:jc w:val="both"/>
      </w:pPr>
      <w:proofErr w:type="gramStart"/>
      <w:r w:rsidRPr="00546D4B">
        <w:rPr>
          <w:b/>
          <w:smallCaps/>
        </w:rPr>
        <w:t>Whereas</w:t>
      </w:r>
      <w:r w:rsidRPr="00546D4B">
        <w:rPr>
          <w:b/>
        </w:rPr>
        <w:t>,</w:t>
      </w:r>
      <w:proofErr w:type="gramEnd"/>
      <w:r w:rsidRPr="00546D4B">
        <w:t xml:space="preserve"> the Company is </w:t>
      </w:r>
      <w:r>
        <w:t>classified for federal income tax purposes as an “S corporation” as defined in Section 1361(a)(1) of the Code</w:t>
      </w:r>
      <w:r w:rsidRPr="00546D4B">
        <w:t>;</w:t>
      </w:r>
    </w:p>
    <w:p w14:paraId="38196770" w14:textId="77777777" w:rsidR="00CE2BD3" w:rsidRDefault="00B5052E" w:rsidP="00CE2BD3">
      <w:pPr>
        <w:spacing w:after="240"/>
        <w:ind w:firstLine="720"/>
        <w:jc w:val="both"/>
      </w:pPr>
      <w:r w:rsidRPr="0056354A">
        <w:rPr>
          <w:b/>
          <w:smallCaps/>
        </w:rPr>
        <w:t>Whereas</w:t>
      </w:r>
      <w:r w:rsidRPr="0056354A">
        <w:rPr>
          <w:b/>
        </w:rPr>
        <w:t>,</w:t>
      </w:r>
      <w:r w:rsidRPr="0056354A">
        <w:t xml:space="preserve"> subject to the terms and conditions set forth herein, Buyer desires to acquire from </w:t>
      </w:r>
      <w:r>
        <w:t>Sellers</w:t>
      </w:r>
      <w:r w:rsidRPr="0056354A">
        <w:t xml:space="preserve">, and </w:t>
      </w:r>
      <w:r>
        <w:t>Sellers desire</w:t>
      </w:r>
      <w:r w:rsidRPr="0056354A">
        <w:t xml:space="preserve"> to sell to Buyer, all of the issued and outstanding </w:t>
      </w:r>
      <w:r>
        <w:t>common stock</w:t>
      </w:r>
      <w:r w:rsidRPr="0056354A">
        <w:t xml:space="preserve"> of the Company; </w:t>
      </w:r>
      <w:r>
        <w:t>and</w:t>
      </w:r>
    </w:p>
    <w:p w14:paraId="41A1F301" w14:textId="77777777" w:rsidR="00CE2BD3" w:rsidRDefault="00B5052E" w:rsidP="00CE2BD3">
      <w:pPr>
        <w:spacing w:after="240"/>
        <w:ind w:firstLine="720"/>
        <w:jc w:val="both"/>
      </w:pPr>
      <w:r w:rsidRPr="0056354A">
        <w:rPr>
          <w:b/>
          <w:smallCaps/>
        </w:rPr>
        <w:t>Whereas</w:t>
      </w:r>
      <w:r w:rsidRPr="00676461">
        <w:rPr>
          <w:b/>
        </w:rPr>
        <w:t>,</w:t>
      </w:r>
      <w:r w:rsidRPr="0056354A">
        <w:t xml:space="preserve"> </w:t>
      </w:r>
      <w:r>
        <w:t>Sellers</w:t>
      </w:r>
      <w:r w:rsidRPr="0056354A">
        <w:t xml:space="preserve"> will, at the Closing of the transactions contemplated by this Agreement, sell to Buyer </w:t>
      </w:r>
      <w:r>
        <w:t xml:space="preserve">all </w:t>
      </w:r>
      <w:r w:rsidRPr="0056354A">
        <w:t xml:space="preserve">of the </w:t>
      </w:r>
      <w:r>
        <w:t>common stock</w:t>
      </w:r>
      <w:r w:rsidRPr="0056354A">
        <w:t xml:space="preserve"> of the Company (</w:t>
      </w:r>
      <w:r>
        <w:t xml:space="preserve">collectively, </w:t>
      </w:r>
      <w:r w:rsidRPr="0056354A">
        <w:t>the “</w:t>
      </w:r>
      <w:r w:rsidRPr="0056354A">
        <w:rPr>
          <w:b/>
          <w:i/>
        </w:rPr>
        <w:t>Purchased</w:t>
      </w:r>
      <w:r w:rsidRPr="0056354A">
        <w:rPr>
          <w:b/>
        </w:rPr>
        <w:t xml:space="preserve"> </w:t>
      </w:r>
      <w:r>
        <w:rPr>
          <w:b/>
          <w:i/>
        </w:rPr>
        <w:t>Shares</w:t>
      </w:r>
      <w:r w:rsidRPr="0056354A">
        <w:t>”) in exchange for the Purchase Price</w:t>
      </w:r>
      <w:r>
        <w:t xml:space="preserve">; </w:t>
      </w:r>
    </w:p>
    <w:p w14:paraId="7CF4337E" w14:textId="77777777" w:rsidR="00CE2BD3" w:rsidRPr="0056354A" w:rsidRDefault="00B5052E" w:rsidP="00CE2BD3">
      <w:pPr>
        <w:spacing w:after="240"/>
        <w:ind w:firstLine="720"/>
        <w:jc w:val="both"/>
      </w:pPr>
      <w:r w:rsidRPr="0056354A">
        <w:rPr>
          <w:b/>
          <w:smallCaps/>
        </w:rPr>
        <w:t>Now</w:t>
      </w:r>
      <w:r w:rsidRPr="0056354A">
        <w:rPr>
          <w:b/>
        </w:rPr>
        <w:t xml:space="preserve">, </w:t>
      </w:r>
      <w:r w:rsidRPr="0056354A">
        <w:rPr>
          <w:b/>
          <w:smallCaps/>
        </w:rPr>
        <w:t>Therefore</w:t>
      </w:r>
      <w:r w:rsidRPr="0056354A">
        <w:rPr>
          <w:b/>
        </w:rPr>
        <w:t>,</w:t>
      </w:r>
      <w:r w:rsidRPr="0056354A">
        <w:t xml:space="preserve"> in consideration of the mutual covenants, agreements and understandings contained herein and intending to be legally bound, the Parties hereby agree as follows:</w:t>
      </w:r>
    </w:p>
    <w:p w14:paraId="3F686993" w14:textId="77777777" w:rsidR="00CE2BD3" w:rsidRPr="0056354A" w:rsidRDefault="00B5052E" w:rsidP="00CE2BD3">
      <w:pPr>
        <w:pStyle w:val="ArticleL1"/>
        <w:numPr>
          <w:ilvl w:val="0"/>
          <w:numId w:val="0"/>
        </w:numPr>
      </w:pPr>
      <w:bookmarkStart w:id="3" w:name="_Toc20402171"/>
      <w:r>
        <w:t>ARTICLE i</w:t>
      </w:r>
      <w:r w:rsidRPr="0056354A">
        <w:br/>
        <w:t>PURCHASE AND SALE</w:t>
      </w:r>
      <w:r>
        <w:rPr>
          <w:b w:val="0"/>
        </w:rPr>
        <w:fldChar w:fldCharType="begin"/>
      </w:r>
      <w:r w:rsidRPr="0056354A">
        <w:rPr>
          <w:b w:val="0"/>
        </w:rPr>
        <w:instrText xml:space="preserve"> TC “</w:instrText>
      </w:r>
      <w:bookmarkStart w:id="4" w:name="_Toc55908673"/>
      <w:r w:rsidRPr="0056354A">
        <w:rPr>
          <w:b w:val="0"/>
        </w:rPr>
        <w:instrText>ARTICLE I</w:instrText>
      </w:r>
      <w:r w:rsidRPr="0056354A">
        <w:rPr>
          <w:b w:val="0"/>
        </w:rPr>
        <w:tab/>
        <w:instrText>PURCHASE AND SALE</w:instrText>
      </w:r>
      <w:bookmarkEnd w:id="4"/>
      <w:r w:rsidRPr="0056354A">
        <w:rPr>
          <w:b w:val="0"/>
        </w:rPr>
        <w:instrText xml:space="preserve">” \f C \l “1” </w:instrText>
      </w:r>
      <w:r>
        <w:rPr>
          <w:b w:val="0"/>
        </w:rPr>
        <w:fldChar w:fldCharType="end"/>
      </w:r>
      <w:bookmarkEnd w:id="3"/>
    </w:p>
    <w:p w14:paraId="23A70F89" w14:textId="5E2B2C43" w:rsidR="00CE2BD3" w:rsidRPr="0056354A" w:rsidRDefault="00B5052E" w:rsidP="00CE2BD3">
      <w:pPr>
        <w:pStyle w:val="ArticleL2"/>
        <w:tabs>
          <w:tab w:val="clear" w:pos="1800"/>
          <w:tab w:val="num" w:pos="1440"/>
        </w:tabs>
        <w:ind w:left="0"/>
      </w:pPr>
      <w:bookmarkStart w:id="5" w:name="_Toc20402172"/>
      <w:r w:rsidRPr="0056354A">
        <w:rPr>
          <w:b/>
          <w:u w:val="single"/>
        </w:rPr>
        <w:t xml:space="preserve">Purchase of the </w:t>
      </w:r>
      <w:r>
        <w:rPr>
          <w:b/>
          <w:u w:val="single"/>
        </w:rPr>
        <w:t>Purchased Shares</w:t>
      </w:r>
      <w:r>
        <w:rPr>
          <w:u w:val="single"/>
        </w:rPr>
        <w:fldChar w:fldCharType="begin"/>
      </w:r>
      <w:r w:rsidRPr="0056354A">
        <w:instrText xml:space="preserve"> TC “</w:instrText>
      </w:r>
      <w:bookmarkStart w:id="6" w:name="_Toc55908674"/>
      <w:r w:rsidRPr="0056354A">
        <w:instrText>1.1</w:instrText>
      </w:r>
      <w:r w:rsidRPr="0056354A">
        <w:tab/>
        <w:instrText xml:space="preserve">Purchase of the Purchased </w:instrText>
      </w:r>
      <w:r>
        <w:instrText>Share</w:instrText>
      </w:r>
      <w:r w:rsidRPr="0056354A">
        <w:instrText>s</w:instrText>
      </w:r>
      <w:bookmarkEnd w:id="6"/>
      <w:r w:rsidRPr="0056354A">
        <w:instrText xml:space="preserve">” \f C \l “2” </w:instrText>
      </w:r>
      <w:r>
        <w:rPr>
          <w:u w:val="single"/>
        </w:rPr>
        <w:fldChar w:fldCharType="end"/>
      </w:r>
      <w:r w:rsidRPr="0056354A">
        <w:t xml:space="preserve">.  </w:t>
      </w:r>
      <w:bookmarkEnd w:id="5"/>
      <w:r w:rsidRPr="0056354A">
        <w:t xml:space="preserve">Subject to the terms and conditions set forth in this Agreement, at the Closing, Buyer shall purchase and acquire from </w:t>
      </w:r>
      <w:r>
        <w:t xml:space="preserve">each </w:t>
      </w:r>
      <w:r w:rsidRPr="0056354A">
        <w:t xml:space="preserve">Seller, and </w:t>
      </w:r>
      <w:r>
        <w:t xml:space="preserve">each </w:t>
      </w:r>
      <w:r w:rsidRPr="0056354A">
        <w:t xml:space="preserve">Seller shall sell, convey, assign, transfer and deliver to Buyer, </w:t>
      </w:r>
      <w:r>
        <w:t xml:space="preserve">such Seller’s Pro Rata Share of </w:t>
      </w:r>
      <w:r w:rsidRPr="0056354A">
        <w:t xml:space="preserve">the </w:t>
      </w:r>
      <w:r>
        <w:t>Purchased Shares</w:t>
      </w:r>
      <w:r w:rsidRPr="0056354A">
        <w:t xml:space="preserve"> free and clear of any and all Encumbrances in exchange for and in consideration of </w:t>
      </w:r>
      <w:r>
        <w:t xml:space="preserve">such Seller’s Pro Rata Share of </w:t>
      </w:r>
      <w:r w:rsidRPr="0056354A">
        <w:t xml:space="preserve">the Purchase Price. At the Closing, as consideration for the </w:t>
      </w:r>
      <w:r>
        <w:t>Purchased Shares</w:t>
      </w:r>
      <w:r w:rsidR="00B919AA">
        <w:t>, the Prepaid Rent,</w:t>
      </w:r>
      <w:r w:rsidRPr="0056354A">
        <w:t xml:space="preserve"> and the Restrictive Covenants, Buyer shall pay the Closing Cash Payment to Seller</w:t>
      </w:r>
      <w:r>
        <w:t>s</w:t>
      </w:r>
      <w:r w:rsidRPr="0056354A">
        <w:t>.</w:t>
      </w:r>
      <w:r>
        <w:t xml:space="preserve">  </w:t>
      </w:r>
      <w:r w:rsidRPr="00D2014B">
        <w:rPr>
          <w:u w:val="single"/>
        </w:rPr>
        <w:t>Exhibit 1.1</w:t>
      </w:r>
      <w:r>
        <w:t xml:space="preserve"> correctly sets forth the amount of the Closing Cash Payment that will be paid to each Seller for such Seller’s Purchased Shares</w:t>
      </w:r>
      <w:r w:rsidR="00B919AA">
        <w:t>, the Prepaid Rent,</w:t>
      </w:r>
      <w:r>
        <w:t xml:space="preserve"> and such Seller’s Restrictive Covenants.</w:t>
      </w:r>
    </w:p>
    <w:p w14:paraId="5B0BBA28" w14:textId="77777777" w:rsidR="00CE2BD3" w:rsidRPr="0056354A" w:rsidRDefault="00B5052E" w:rsidP="00CE2BD3">
      <w:pPr>
        <w:pStyle w:val="ArticleL2"/>
        <w:keepNext/>
        <w:keepLines/>
        <w:tabs>
          <w:tab w:val="clear" w:pos="1800"/>
          <w:tab w:val="num" w:pos="1440"/>
        </w:tabs>
        <w:ind w:left="0"/>
        <w:rPr>
          <w:u w:val="single"/>
        </w:rPr>
      </w:pPr>
      <w:bookmarkStart w:id="7" w:name="_Toc20402173"/>
      <w:r w:rsidRPr="0056354A">
        <w:rPr>
          <w:b/>
          <w:u w:val="single"/>
        </w:rPr>
        <w:t>Closing Transactions</w:t>
      </w:r>
      <w:r>
        <w:rPr>
          <w:u w:val="single"/>
        </w:rPr>
        <w:fldChar w:fldCharType="begin"/>
      </w:r>
      <w:r w:rsidRPr="0056354A">
        <w:instrText xml:space="preserve"> TC “</w:instrText>
      </w:r>
      <w:bookmarkStart w:id="8" w:name="_Toc55908675"/>
      <w:r w:rsidRPr="0056354A">
        <w:instrText>1.2</w:instrText>
      </w:r>
      <w:r w:rsidRPr="0056354A">
        <w:tab/>
        <w:instrText>Closing Transactions</w:instrText>
      </w:r>
      <w:bookmarkEnd w:id="8"/>
      <w:r w:rsidRPr="0056354A">
        <w:instrText xml:space="preserve">” \f C \l “2” </w:instrText>
      </w:r>
      <w:r>
        <w:rPr>
          <w:u w:val="single"/>
        </w:rPr>
        <w:fldChar w:fldCharType="end"/>
      </w:r>
      <w:r w:rsidRPr="0056354A">
        <w:t>.</w:t>
      </w:r>
      <w:bookmarkEnd w:id="7"/>
    </w:p>
    <w:p w14:paraId="6BF183FE" w14:textId="517C9B53" w:rsidR="00CE2BD3" w:rsidRPr="0056354A" w:rsidRDefault="00B5052E" w:rsidP="00CE2BD3">
      <w:pPr>
        <w:pStyle w:val="ArticleL4"/>
      </w:pPr>
      <w:bookmarkStart w:id="9" w:name="_Ref107199115"/>
      <w:r w:rsidRPr="0056354A">
        <w:rPr>
          <w:b/>
        </w:rPr>
        <w:t>Closing</w:t>
      </w:r>
      <w:r w:rsidRPr="0056354A">
        <w:t>. The closing of the transactions contemplated by this Agreement (the “</w:t>
      </w:r>
      <w:r w:rsidRPr="0056354A">
        <w:rPr>
          <w:b/>
          <w:i/>
        </w:rPr>
        <w:t>Closing</w:t>
      </w:r>
      <w:r w:rsidRPr="0056354A">
        <w:t xml:space="preserve">”) </w:t>
      </w:r>
      <w:r w:rsidRPr="00192147">
        <w:t xml:space="preserve">shall take place remotely via the electronic exchange of documents and signatures at </w:t>
      </w:r>
      <w:r>
        <w:t>1</w:t>
      </w:r>
      <w:r w:rsidR="00D42940">
        <w:t>0</w:t>
      </w:r>
      <w:r>
        <w:t>:00</w:t>
      </w:r>
      <w:r w:rsidRPr="00192147">
        <w:t xml:space="preserve"> </w:t>
      </w:r>
      <w:r>
        <w:t>a</w:t>
      </w:r>
      <w:r w:rsidRPr="00192147">
        <w:t xml:space="preserve">.m., Eastern Time (or such other time as may be agreed by the Parties), on </w:t>
      </w:r>
      <w:r>
        <w:t>the date hereof</w:t>
      </w:r>
      <w:r w:rsidRPr="00192147">
        <w:t xml:space="preserve"> </w:t>
      </w:r>
      <w:r w:rsidRPr="0056354A">
        <w:lastRenderedPageBreak/>
        <w:t>(the “</w:t>
      </w:r>
      <w:r w:rsidRPr="0056354A">
        <w:rPr>
          <w:b/>
          <w:i/>
        </w:rPr>
        <w:t>Closing Date</w:t>
      </w:r>
      <w:r w:rsidRPr="0056354A">
        <w:t xml:space="preserve">”), and shall be effective as of </w:t>
      </w:r>
      <w:r>
        <w:t>12:01 a.m.</w:t>
      </w:r>
      <w:r w:rsidRPr="0056354A">
        <w:t xml:space="preserve"> Eastern Time on the Closing Date (the “</w:t>
      </w:r>
      <w:r w:rsidRPr="0056354A">
        <w:rPr>
          <w:b/>
          <w:i/>
        </w:rPr>
        <w:t>Effective Time</w:t>
      </w:r>
      <w:r w:rsidRPr="0056354A">
        <w:t>”).</w:t>
      </w:r>
    </w:p>
    <w:p w14:paraId="2B61A3F5" w14:textId="77777777" w:rsidR="00CE2BD3" w:rsidRPr="0056354A" w:rsidRDefault="00B5052E" w:rsidP="00CE2BD3">
      <w:pPr>
        <w:pStyle w:val="ArticleL4"/>
        <w:tabs>
          <w:tab w:val="clear" w:pos="2160"/>
        </w:tabs>
      </w:pPr>
      <w:bookmarkStart w:id="10" w:name="_Ref107106645"/>
      <w:bookmarkEnd w:id="9"/>
      <w:r w:rsidRPr="0056354A">
        <w:rPr>
          <w:b/>
        </w:rPr>
        <w:t>Actions, Deliveries and Payments</w:t>
      </w:r>
      <w:r w:rsidRPr="0056354A">
        <w:t>. Subject to the conditions set forth in this Agreement, at the Closing:</w:t>
      </w:r>
      <w:bookmarkEnd w:id="10"/>
    </w:p>
    <w:p w14:paraId="5BDBAB12" w14:textId="4323B397" w:rsidR="00CE2BD3" w:rsidRPr="0056354A" w:rsidRDefault="00B5052E" w:rsidP="00CE2BD3">
      <w:pPr>
        <w:pStyle w:val="ArticleL5"/>
      </w:pPr>
      <w:r w:rsidRPr="0056354A">
        <w:t>Buyer shall pay, or cause to be paid, to Seller</w:t>
      </w:r>
      <w:r>
        <w:t>s</w:t>
      </w:r>
      <w:r w:rsidRPr="0056354A">
        <w:t>, an amount equal to the Closing Cash Payment by wire transfer of immediately available funds to an account designated in writing by Seller</w:t>
      </w:r>
      <w:r>
        <w:t>s</w:t>
      </w:r>
      <w:r w:rsidRPr="0056354A">
        <w:t xml:space="preserve"> (which account shall be designated at least three Business Days prior to the Closing Date). </w:t>
      </w:r>
      <w:r w:rsidR="00B919AA" w:rsidRPr="008D3FAC">
        <w:t xml:space="preserve">The Parties further acknowledge and agree that, (A) as consideration for the Restrictive Covenants set forth in </w:t>
      </w:r>
      <w:r w:rsidR="00B919AA" w:rsidRPr="008D3FAC">
        <w:rPr>
          <w:i/>
          <w:iCs/>
        </w:rPr>
        <w:t>Section 4.11</w:t>
      </w:r>
      <w:r w:rsidR="00B919AA" w:rsidRPr="008D3FAC">
        <w:t xml:space="preserve">, </w:t>
      </w:r>
      <w:r w:rsidR="00B919AA">
        <w:t xml:space="preserve">each </w:t>
      </w:r>
      <w:r w:rsidR="00B919AA" w:rsidRPr="008D3FAC">
        <w:t xml:space="preserve">Seller is being paid the amount set forth </w:t>
      </w:r>
      <w:r w:rsidR="00B919AA">
        <w:t xml:space="preserve">beside such Seller’s name </w:t>
      </w:r>
      <w:r w:rsidR="00B919AA" w:rsidRPr="008D3FAC">
        <w:t xml:space="preserve">on </w:t>
      </w:r>
      <w:r w:rsidR="00B919AA" w:rsidRPr="008D3FAC">
        <w:rPr>
          <w:u w:val="single"/>
        </w:rPr>
        <w:t>Exhibit 1.1</w:t>
      </w:r>
      <w:r w:rsidR="00B919AA" w:rsidRPr="008D3FAC">
        <w:t xml:space="preserve"> (the </w:t>
      </w:r>
      <w:r w:rsidR="00B919AA">
        <w:t xml:space="preserve">aggregate </w:t>
      </w:r>
      <w:r w:rsidR="00B919AA" w:rsidRPr="008D3FAC">
        <w:t>amount of which is $</w:t>
      </w:r>
      <w:r w:rsidR="002A24BE">
        <w:t>_____________</w:t>
      </w:r>
      <w:r w:rsidR="00B919AA" w:rsidRPr="008D3FAC">
        <w:t xml:space="preserve"> (the “</w:t>
      </w:r>
      <w:r w:rsidR="00B919AA" w:rsidRPr="008D3FAC">
        <w:rPr>
          <w:b/>
          <w:bCs/>
          <w:i/>
          <w:iCs/>
        </w:rPr>
        <w:t>Covenant Consideration</w:t>
      </w:r>
      <w:r w:rsidR="00B919AA" w:rsidRPr="008D3FAC">
        <w:t xml:space="preserve">”)), and (B) Landlord is being paid the Prepaid Rent as contemplated by </w:t>
      </w:r>
      <w:r w:rsidR="00B919AA" w:rsidRPr="008D3FAC">
        <w:rPr>
          <w:i/>
        </w:rPr>
        <w:t>Section 1.6</w:t>
      </w:r>
      <w:r w:rsidR="000C4936">
        <w:t>, which</w:t>
      </w:r>
      <w:r w:rsidR="003A4461">
        <w:t xml:space="preserve"> amounts in the foregoing clause</w:t>
      </w:r>
      <w:r w:rsidR="00D8455C">
        <w:t>s</w:t>
      </w:r>
      <w:r w:rsidR="003A4461">
        <w:t xml:space="preserve"> (A) and (B) </w:t>
      </w:r>
      <w:r w:rsidR="00B919AA" w:rsidRPr="008D3FAC">
        <w:t xml:space="preserve">are included in, and not in addition to, the Closing Cash Payment.  </w:t>
      </w:r>
      <w:r w:rsidR="00B919AA" w:rsidRPr="008D3FAC">
        <w:rPr>
          <w:u w:val="single"/>
        </w:rPr>
        <w:t>Exhibit 1.1</w:t>
      </w:r>
      <w:r w:rsidR="00B919AA" w:rsidRPr="008D3FAC">
        <w:t xml:space="preserve"> attached hereto sets forth the calculation, the total amount and the allocation of the Closing Cash Payment. Once the Closing Cash Payment has been paid by Buyer to </w:t>
      </w:r>
      <w:r w:rsidR="00B919AA">
        <w:t xml:space="preserve">the </w:t>
      </w:r>
      <w:r w:rsidR="00B919AA" w:rsidRPr="008D3FAC">
        <w:t>Seller</w:t>
      </w:r>
      <w:r w:rsidR="00B919AA">
        <w:t>s</w:t>
      </w:r>
      <w:r w:rsidR="00B919AA" w:rsidRPr="008D3FAC">
        <w:t xml:space="preserve">, Buyer shall have no further obligations or responsibilities for distributions or payments to </w:t>
      </w:r>
      <w:r w:rsidR="00B919AA">
        <w:t xml:space="preserve">either </w:t>
      </w:r>
      <w:r w:rsidR="00B919AA" w:rsidRPr="008D3FAC">
        <w:t xml:space="preserve">Seller whatsoever, except as otherwise provided in this Agreement, and Buyer’s obligation to pay the Closing Cash Payment shall be satisfied in full. </w:t>
      </w:r>
      <w:r w:rsidR="00B919AA">
        <w:t xml:space="preserve">For the avoidance of doubt, payment of the Closing Cash Payment by Buyer to a single account designated by Sellers shall be treated as a payment to each Seller in accordance with </w:t>
      </w:r>
      <w:r w:rsidR="00B919AA" w:rsidRPr="00D2014B">
        <w:rPr>
          <w:u w:val="single"/>
        </w:rPr>
        <w:t>Exhibit 1.1</w:t>
      </w:r>
      <w:r w:rsidR="00B919AA">
        <w:t xml:space="preserve">. </w:t>
      </w:r>
      <w:r w:rsidR="00B919AA" w:rsidRPr="008D3FAC">
        <w:t>Seller</w:t>
      </w:r>
      <w:r w:rsidR="00B919AA">
        <w:t>s</w:t>
      </w:r>
      <w:r w:rsidR="000C4936">
        <w:t>’</w:t>
      </w:r>
      <w:r w:rsidR="003A4461">
        <w:t xml:space="preserve"> Representative</w:t>
      </w:r>
      <w:r w:rsidR="00B919AA" w:rsidRPr="008D3FAC">
        <w:t xml:space="preserve"> shall have the sole responsibility</w:t>
      </w:r>
      <w:r w:rsidR="004F4EFA">
        <w:t xml:space="preserve"> to, and hereby agrees to,</w:t>
      </w:r>
      <w:r w:rsidR="00B919AA" w:rsidRPr="008D3FAC">
        <w:t xml:space="preserve"> distribute the Prepaid Rent to Landlord.</w:t>
      </w:r>
    </w:p>
    <w:p w14:paraId="153EACCE" w14:textId="60C3F384" w:rsidR="00CE2BD3" w:rsidRPr="0074254E" w:rsidRDefault="00B5052E" w:rsidP="00CE2BD3">
      <w:pPr>
        <w:pStyle w:val="ArticleL5"/>
      </w:pPr>
      <w:r w:rsidRPr="0074254E">
        <w:t>Subject to Buyer’s receipt of applicable payoff letter(s) from Sellers with respect to any Indebtedness of the Company outstanding as of the Closing</w:t>
      </w:r>
      <w:r w:rsidR="00D42940">
        <w:t xml:space="preserve"> and</w:t>
      </w:r>
      <w:r w:rsidRPr="0074254E">
        <w:t xml:space="preserve"> identified by Buyer for payment by Buyer on behalf of the Company on the Closing Date, each such payoff letter being in form and substance reasonably satisfactory to Buyer, Buyer shall pay, or cause to be paid, on behalf of the Company, to the applicable holders of such Indebtedness, the amounts specified in the applicable payoff letter(s) by wire transfer of immediately available funds to the account or accounts specified in the applicable payoff letter(s).</w:t>
      </w:r>
    </w:p>
    <w:p w14:paraId="20781775" w14:textId="77777777" w:rsidR="00CE2BD3" w:rsidRPr="0056354A" w:rsidRDefault="00B5052E" w:rsidP="00CE2BD3">
      <w:pPr>
        <w:pStyle w:val="ArticleL5"/>
        <w:keepLines/>
      </w:pPr>
      <w:r w:rsidRPr="0056354A">
        <w:t>Seller</w:t>
      </w:r>
      <w:r>
        <w:t>s</w:t>
      </w:r>
      <w:r w:rsidRPr="0056354A">
        <w:t xml:space="preserve"> shall pay, or cause to be paid (but not by the Company), to the obligees of any Transaction Expenses that are unpaid and outstanding as of the Closing, all  Transaction Expenses in full by wire transfer of immediately available funds to such account or accounts as directed by the applicable obligee.</w:t>
      </w:r>
    </w:p>
    <w:p w14:paraId="3A2894F5" w14:textId="77777777" w:rsidR="00CE2BD3" w:rsidRPr="0056354A" w:rsidRDefault="00B5052E" w:rsidP="00CE2BD3">
      <w:pPr>
        <w:pStyle w:val="ArticleL5"/>
      </w:pPr>
      <w:bookmarkStart w:id="11" w:name="_Ref426657965"/>
      <w:bookmarkEnd w:id="11"/>
      <w:r>
        <w:t>Each Seller</w:t>
      </w:r>
      <w:r w:rsidRPr="0056354A">
        <w:t xml:space="preserve"> </w:t>
      </w:r>
      <w:r>
        <w:t>shall deliver to Buyer a stock power</w:t>
      </w:r>
      <w:r w:rsidRPr="0056354A">
        <w:t xml:space="preserve"> in the form attached hereto as </w:t>
      </w:r>
      <w:r w:rsidRPr="0056354A">
        <w:rPr>
          <w:u w:val="single"/>
        </w:rPr>
        <w:t>Exhibit 1.2(b)(iv)</w:t>
      </w:r>
      <w:r>
        <w:t xml:space="preserve"> (each, a </w:t>
      </w:r>
      <w:r w:rsidRPr="0056354A">
        <w:t>“</w:t>
      </w:r>
      <w:r>
        <w:rPr>
          <w:b/>
          <w:i/>
        </w:rPr>
        <w:t>Stock Power</w:t>
      </w:r>
      <w:r w:rsidRPr="0056354A">
        <w:t>”</w:t>
      </w:r>
      <w:r>
        <w:t xml:space="preserve"> and, together, the “</w:t>
      </w:r>
      <w:r>
        <w:rPr>
          <w:b/>
          <w:i/>
        </w:rPr>
        <w:t>Stock Powers</w:t>
      </w:r>
      <w:r>
        <w:t>”</w:t>
      </w:r>
      <w:r w:rsidRPr="0056354A">
        <w:t xml:space="preserve">) for the </w:t>
      </w:r>
      <w:r>
        <w:t>Purchased Shares, together with all certificates representing the Purchased Shares.</w:t>
      </w:r>
    </w:p>
    <w:p w14:paraId="41E75059" w14:textId="77777777" w:rsidR="00CE2BD3" w:rsidRPr="0056354A" w:rsidRDefault="00B5052E" w:rsidP="00CE2BD3">
      <w:pPr>
        <w:pStyle w:val="ArticleL5"/>
      </w:pPr>
      <w:r>
        <w:t>Sellers</w:t>
      </w:r>
      <w:r w:rsidRPr="0056354A">
        <w:t xml:space="preserve"> shall deliver to Buyer evidence of all third</w:t>
      </w:r>
      <w:r w:rsidRPr="0056354A">
        <w:noBreakHyphen/>
        <w:t xml:space="preserve">party consents, notices and approvals identified on </w:t>
      </w:r>
      <w:r w:rsidRPr="0056354A">
        <w:rPr>
          <w:u w:val="single"/>
        </w:rPr>
        <w:t>Schedule 2.21</w:t>
      </w:r>
      <w:r>
        <w:rPr>
          <w:u w:val="single"/>
        </w:rPr>
        <w:t>(c)</w:t>
      </w:r>
      <w:r>
        <w:t xml:space="preserve">, </w:t>
      </w:r>
      <w:r w:rsidRPr="008D3FAC">
        <w:t xml:space="preserve">duly authorized and/or executed, as appropriate, by the applicable </w:t>
      </w:r>
      <w:r>
        <w:t>Persons</w:t>
      </w:r>
      <w:r w:rsidRPr="0056354A">
        <w:t xml:space="preserve"> (collectively, the “</w:t>
      </w:r>
      <w:r w:rsidRPr="0056354A">
        <w:rPr>
          <w:b/>
          <w:i/>
        </w:rPr>
        <w:t>Third-Party Approvals</w:t>
      </w:r>
      <w:r w:rsidRPr="0056354A">
        <w:t>”), in each case in form and substance reasonably satisfactory to Buyer.</w:t>
      </w:r>
      <w:r>
        <w:t xml:space="preserve"> </w:t>
      </w:r>
    </w:p>
    <w:p w14:paraId="62023BE6" w14:textId="77777777" w:rsidR="00CE2BD3" w:rsidRPr="0056354A" w:rsidRDefault="00B5052E" w:rsidP="00CE2BD3">
      <w:pPr>
        <w:pStyle w:val="ArticleL5"/>
      </w:pPr>
      <w:r w:rsidRPr="0056354A">
        <w:t>Seller</w:t>
      </w:r>
      <w:r>
        <w:t>s</w:t>
      </w:r>
      <w:r w:rsidRPr="0056354A">
        <w:t xml:space="preserve"> shall deliver to Buyer evidence of all governmental and regulatory consents, approvals, licenses and authorizations identified on </w:t>
      </w:r>
      <w:r w:rsidRPr="0056354A">
        <w:rPr>
          <w:u w:val="single"/>
        </w:rPr>
        <w:t>Schedule 2.3(</w:t>
      </w:r>
      <w:r>
        <w:rPr>
          <w:u w:val="single"/>
        </w:rPr>
        <w:t>b</w:t>
      </w:r>
      <w:r w:rsidRPr="0056354A">
        <w:rPr>
          <w:u w:val="single"/>
        </w:rPr>
        <w:t>)</w:t>
      </w:r>
      <w:r>
        <w:rPr>
          <w:u w:val="single"/>
        </w:rPr>
        <w:t>(vi)</w:t>
      </w:r>
      <w:r>
        <w:t xml:space="preserve">, </w:t>
      </w:r>
      <w:r w:rsidRPr="008D3FAC">
        <w:t xml:space="preserve">duly </w:t>
      </w:r>
      <w:r w:rsidRPr="008D3FAC">
        <w:lastRenderedPageBreak/>
        <w:t xml:space="preserve">authorized and/or executed, as appropriate, by the applicable </w:t>
      </w:r>
      <w:r>
        <w:t>Persons</w:t>
      </w:r>
      <w:r w:rsidRPr="0056354A">
        <w:t xml:space="preserve"> (collectively, the “</w:t>
      </w:r>
      <w:r w:rsidRPr="0056354A">
        <w:rPr>
          <w:b/>
          <w:i/>
        </w:rPr>
        <w:t>Governmental Approvals</w:t>
      </w:r>
      <w:r w:rsidRPr="0056354A">
        <w:t>”), in each case in form and substance reasonably satisfactory to Buyer.</w:t>
      </w:r>
    </w:p>
    <w:p w14:paraId="0AC0D108" w14:textId="77777777" w:rsidR="00CE2BD3" w:rsidRPr="0056354A" w:rsidRDefault="00B5052E" w:rsidP="00CE2BD3">
      <w:pPr>
        <w:pStyle w:val="ArticleL5"/>
      </w:pPr>
      <w:r w:rsidRPr="0056354A">
        <w:t>Seller</w:t>
      </w:r>
      <w:r>
        <w:t>s</w:t>
      </w:r>
      <w:r w:rsidRPr="0056354A">
        <w:t xml:space="preserve"> shall change all signatories on the Company’s bank accounts to the individuals chosen by Buyer</w:t>
      </w:r>
      <w:r>
        <w:t>, and one such bank account (the “</w:t>
      </w:r>
      <w:r>
        <w:rPr>
          <w:b/>
          <w:i/>
        </w:rPr>
        <w:t xml:space="preserve">Payroll </w:t>
      </w:r>
      <w:r w:rsidRPr="009D0198">
        <w:rPr>
          <w:b/>
          <w:i/>
        </w:rPr>
        <w:t>Account</w:t>
      </w:r>
      <w:r>
        <w:t xml:space="preserve">”) </w:t>
      </w:r>
      <w:r w:rsidRPr="009D0198">
        <w:t>shall</w:t>
      </w:r>
      <w:r>
        <w:t xml:space="preserve">, immediately following the Closing, contain cash in an amount equal to at least the Payroll Amount; </w:t>
      </w:r>
      <w:r w:rsidRPr="005006B2">
        <w:rPr>
          <w:i/>
        </w:rPr>
        <w:t>provided</w:t>
      </w:r>
      <w:r>
        <w:t xml:space="preserve">, </w:t>
      </w:r>
      <w:r w:rsidRPr="005006B2">
        <w:rPr>
          <w:i/>
        </w:rPr>
        <w:t>howeve</w:t>
      </w:r>
      <w:r>
        <w:t>r, that in lieu of changing the signatories on the Company’s bank accounts (other than the Payroll Account), the Sellers may elect to close such accounts (other than the Payroll Account).</w:t>
      </w:r>
    </w:p>
    <w:p w14:paraId="221FD7A8" w14:textId="77777777" w:rsidR="00CE2BD3" w:rsidRPr="0056354A" w:rsidRDefault="00B5052E" w:rsidP="00CE2BD3">
      <w:pPr>
        <w:pStyle w:val="ArticleL5"/>
      </w:pPr>
      <w:r>
        <w:t>Each Seller</w:t>
      </w:r>
      <w:r w:rsidRPr="0056354A">
        <w:t xml:space="preserve"> shall deliver to Buyer a certificate (in such form as may be reasonably requested by counsel to Buyer) executed by </w:t>
      </w:r>
      <w:r>
        <w:t xml:space="preserve">such Seller </w:t>
      </w:r>
      <w:r w:rsidRPr="0056354A">
        <w:t>stating that</w:t>
      </w:r>
      <w:r>
        <w:t xml:space="preserve"> such Seller is not a “foreign</w:t>
      </w:r>
      <w:r w:rsidRPr="0056354A">
        <w:t xml:space="preserve"> person</w:t>
      </w:r>
      <w:r>
        <w:t>”</w:t>
      </w:r>
      <w:r w:rsidRPr="0056354A">
        <w:t xml:space="preserve"> within the meaning of Section 1445 of the Code, which certificate shall set forth all information required by, and otherwise be executed in accordance with, Treasury Regulations Section 1.1445-2(b)(2).</w:t>
      </w:r>
      <w:r>
        <w:t xml:space="preserve"> </w:t>
      </w:r>
    </w:p>
    <w:p w14:paraId="3AA100E7" w14:textId="77777777" w:rsidR="00CE2BD3" w:rsidRPr="0056354A" w:rsidRDefault="00B5052E" w:rsidP="00CE2BD3">
      <w:pPr>
        <w:pStyle w:val="ArticleL5"/>
      </w:pPr>
      <w:r w:rsidRPr="0056354A">
        <w:t>Seller</w:t>
      </w:r>
      <w:r>
        <w:t>s</w:t>
      </w:r>
      <w:r w:rsidRPr="0056354A">
        <w:t xml:space="preserve"> shall deliver to Buyer certificates dated as of a date not earlier than three Business Days prior to the Closing Date as to the good standing of the Company, executed by the appropriate officials of the state of the Company’s </w:t>
      </w:r>
      <w:r>
        <w:t>incorporation</w:t>
      </w:r>
      <w:r w:rsidRPr="0056354A">
        <w:rPr>
          <w:vertAlign w:val="superscript"/>
        </w:rPr>
        <w:t xml:space="preserve"> </w:t>
      </w:r>
      <w:r w:rsidRPr="0056354A">
        <w:t>and each jurisdiction in which the Company is licensed or qualified to do business as a foreign entity.</w:t>
      </w:r>
    </w:p>
    <w:p w14:paraId="4DAC7296" w14:textId="77777777" w:rsidR="00CE2BD3" w:rsidRPr="0056354A" w:rsidRDefault="00B5052E" w:rsidP="00CE2BD3">
      <w:pPr>
        <w:pStyle w:val="ArticleL5"/>
      </w:pPr>
      <w:r w:rsidRPr="0056354A">
        <w:t>Seller</w:t>
      </w:r>
      <w:r>
        <w:t>s</w:t>
      </w:r>
      <w:r w:rsidRPr="0056354A">
        <w:t xml:space="preserve"> shall deliver to Buyer copies of the articles/certificate of </w:t>
      </w:r>
      <w:r>
        <w:t xml:space="preserve">incorporation </w:t>
      </w:r>
      <w:r w:rsidRPr="0056354A">
        <w:t xml:space="preserve">of the Company, certified by the secretary of state of the Company’s state of </w:t>
      </w:r>
      <w:r>
        <w:t>incorporation</w:t>
      </w:r>
      <w:r w:rsidRPr="0056354A">
        <w:t>, and copies of the other Governing Documents of the Company, certified by an officer of the Company as of the Closing Date.</w:t>
      </w:r>
    </w:p>
    <w:p w14:paraId="6BB4C812" w14:textId="0D51BAF2" w:rsidR="00CE2BD3" w:rsidRPr="0056354A" w:rsidRDefault="00B5052E" w:rsidP="00CE2BD3">
      <w:pPr>
        <w:pStyle w:val="ArticleL5"/>
      </w:pPr>
      <w:r w:rsidRPr="0056354A">
        <w:t>Seller</w:t>
      </w:r>
      <w:r>
        <w:t>s</w:t>
      </w:r>
      <w:r w:rsidRPr="0056354A">
        <w:t xml:space="preserve"> shall deliver to Buyer all original </w:t>
      </w:r>
      <w:r>
        <w:t>entity</w:t>
      </w:r>
      <w:r w:rsidR="005D534D">
        <w:t xml:space="preserve"> record books, </w:t>
      </w:r>
      <w:r w:rsidRPr="0056354A">
        <w:t xml:space="preserve">equity ownership ledgers, and all other records relating to the </w:t>
      </w:r>
      <w:r>
        <w:t>incorporation</w:t>
      </w:r>
      <w:r w:rsidRPr="0056354A">
        <w:t>, ownership and maintenance of the Company in the possession of Seller</w:t>
      </w:r>
      <w:r>
        <w:t>s</w:t>
      </w:r>
      <w:r w:rsidRPr="0056354A">
        <w:t xml:space="preserve"> or the Company, if not already located on the premises of the Company.</w:t>
      </w:r>
    </w:p>
    <w:p w14:paraId="116C43BE" w14:textId="77777777" w:rsidR="00CE2BD3" w:rsidRPr="0056354A" w:rsidRDefault="00B5052E" w:rsidP="00CE2BD3">
      <w:pPr>
        <w:pStyle w:val="ArticleL5"/>
      </w:pPr>
      <w:r w:rsidRPr="0056354A">
        <w:t>Seller</w:t>
      </w:r>
      <w:r>
        <w:t>s</w:t>
      </w:r>
      <w:r w:rsidRPr="0056354A">
        <w:t xml:space="preserve"> shall deliver written resignations of (A) </w:t>
      </w:r>
      <w:r>
        <w:t>each Seller</w:t>
      </w:r>
      <w:r w:rsidRPr="0056354A">
        <w:t xml:space="preserve"> from any and all </w:t>
      </w:r>
      <w:r>
        <w:t>director and/or officer</w:t>
      </w:r>
      <w:r w:rsidRPr="0056354A">
        <w:t xml:space="preserve"> positions with the Company,</w:t>
      </w:r>
      <w:r>
        <w:t xml:space="preserve"> and (B) </w:t>
      </w:r>
      <w:r w:rsidRPr="0056354A">
        <w:t xml:space="preserve">each other </w:t>
      </w:r>
      <w:r>
        <w:t xml:space="preserve">director and/or officer </w:t>
      </w:r>
      <w:r w:rsidRPr="0056354A">
        <w:t>of the Company, in forms reasonably satisfactory to Buyer</w:t>
      </w:r>
      <w:r>
        <w:t>.</w:t>
      </w:r>
    </w:p>
    <w:p w14:paraId="016F8467" w14:textId="18531B2A" w:rsidR="00CE2BD3" w:rsidRPr="0056354A" w:rsidRDefault="00B5052E" w:rsidP="00CE2BD3">
      <w:pPr>
        <w:pStyle w:val="ArticleL5"/>
      </w:pPr>
      <w:r>
        <w:t xml:space="preserve">Each </w:t>
      </w:r>
      <w:r w:rsidRPr="0056354A">
        <w:t xml:space="preserve">Seller shall deliver to Buyer a </w:t>
      </w:r>
      <w:r>
        <w:t xml:space="preserve">duly executed </w:t>
      </w:r>
      <w:r w:rsidRPr="0056354A">
        <w:t xml:space="preserve">General Release in the form attached </w:t>
      </w:r>
      <w:r w:rsidR="005D534D">
        <w:t xml:space="preserve">hereto </w:t>
      </w:r>
      <w:r w:rsidRPr="0056354A">
        <w:t xml:space="preserve">as </w:t>
      </w:r>
      <w:r w:rsidRPr="0056354A">
        <w:rPr>
          <w:u w:val="single"/>
        </w:rPr>
        <w:t>Exhibit 1.2(b)(xiii)</w:t>
      </w:r>
      <w:r w:rsidRPr="0056354A">
        <w:t xml:space="preserve"> (the “</w:t>
      </w:r>
      <w:r w:rsidRPr="0056354A">
        <w:rPr>
          <w:b/>
          <w:i/>
        </w:rPr>
        <w:t>General Release</w:t>
      </w:r>
      <w:r w:rsidRPr="0056354A">
        <w:t>”).</w:t>
      </w:r>
    </w:p>
    <w:p w14:paraId="2E37159F" w14:textId="77777777" w:rsidR="00CE2BD3" w:rsidRPr="0056354A" w:rsidRDefault="00B5052E" w:rsidP="00CE2BD3">
      <w:pPr>
        <w:pStyle w:val="ArticleL5"/>
      </w:pPr>
      <w:r w:rsidRPr="0056354A">
        <w:t>Seller</w:t>
      </w:r>
      <w:r>
        <w:t>s</w:t>
      </w:r>
      <w:r w:rsidRPr="0056354A">
        <w:t xml:space="preserve"> shall deliver to Buyer the Latest </w:t>
      </w:r>
      <w:r>
        <w:t>Balance Sheet</w:t>
      </w:r>
      <w:r w:rsidRPr="0056354A">
        <w:t xml:space="preserve">. </w:t>
      </w:r>
    </w:p>
    <w:p w14:paraId="12454311" w14:textId="4328C7E1" w:rsidR="00CE2BD3" w:rsidRDefault="00B5052E" w:rsidP="00CE2BD3">
      <w:pPr>
        <w:pStyle w:val="ArticleL5"/>
      </w:pPr>
      <w:r w:rsidRPr="00CF64DF">
        <w:t xml:space="preserve">Sellers shall deliver to Buyer, and Buyer shall deliver to the Sellers’ Representative, </w:t>
      </w:r>
      <w:r w:rsidR="005D534D">
        <w:t xml:space="preserve">a duly executed lease </w:t>
      </w:r>
      <w:r w:rsidRPr="00CF64DF">
        <w:t>in the form attached</w:t>
      </w:r>
      <w:r w:rsidR="005D534D">
        <w:t xml:space="preserve"> hereto</w:t>
      </w:r>
      <w:r w:rsidRPr="00CF64DF">
        <w:t xml:space="preserve"> as </w:t>
      </w:r>
      <w:r w:rsidRPr="00CF64DF">
        <w:rPr>
          <w:u w:val="single"/>
        </w:rPr>
        <w:t>Exhibit 1.2(b)(xv)</w:t>
      </w:r>
      <w:r w:rsidRPr="00CF64DF">
        <w:t xml:space="preserve"> (the “</w:t>
      </w:r>
      <w:r w:rsidRPr="00CF64DF">
        <w:rPr>
          <w:b/>
          <w:i/>
        </w:rPr>
        <w:t>Lease</w:t>
      </w:r>
      <w:r w:rsidR="00DB0998">
        <w:rPr>
          <w:b/>
          <w:i/>
        </w:rPr>
        <w:t xml:space="preserve"> Agreement</w:t>
      </w:r>
      <w:r w:rsidRPr="00CF64DF">
        <w:t xml:space="preserve">”) for </w:t>
      </w:r>
      <w:r>
        <w:t>the Leased Real Property</w:t>
      </w:r>
      <w:r w:rsidRPr="007973A9">
        <w:t>.</w:t>
      </w:r>
    </w:p>
    <w:p w14:paraId="062A9B0A" w14:textId="0970849C" w:rsidR="00CE2BD3" w:rsidRPr="006B75C2" w:rsidRDefault="00B5052E" w:rsidP="00CE2BD3">
      <w:pPr>
        <w:pStyle w:val="ArticleL5"/>
      </w:pPr>
      <w:r w:rsidRPr="006B75C2">
        <w:t>Sellers shall deliver to Buyer, and Buyer shall deliver to the Sellers’ Representative, a duly executed transition services</w:t>
      </w:r>
      <w:r>
        <w:t xml:space="preserve"> consulting</w:t>
      </w:r>
      <w:r w:rsidRPr="006B75C2">
        <w:t xml:space="preserve"> </w:t>
      </w:r>
      <w:r>
        <w:t>agreement</w:t>
      </w:r>
      <w:r w:rsidRPr="006B75C2">
        <w:t xml:space="preserve"> in the form attached </w:t>
      </w:r>
      <w:r w:rsidR="005D534D">
        <w:t xml:space="preserve">hereto </w:t>
      </w:r>
      <w:r w:rsidRPr="006B75C2">
        <w:t xml:space="preserve">as </w:t>
      </w:r>
      <w:r w:rsidRPr="006B75C2">
        <w:rPr>
          <w:u w:val="single"/>
        </w:rPr>
        <w:t>Exhibit 1.2(b)(xvi)</w:t>
      </w:r>
      <w:r w:rsidRPr="006B75C2">
        <w:t xml:space="preserve"> (the “</w:t>
      </w:r>
      <w:r w:rsidRPr="006B75C2">
        <w:rPr>
          <w:b/>
          <w:i/>
        </w:rPr>
        <w:t>Transition Services</w:t>
      </w:r>
      <w:r>
        <w:rPr>
          <w:b/>
          <w:i/>
        </w:rPr>
        <w:t xml:space="preserve"> Consulting</w:t>
      </w:r>
      <w:r w:rsidRPr="006B75C2">
        <w:rPr>
          <w:b/>
          <w:i/>
        </w:rPr>
        <w:t xml:space="preserve"> Agreement</w:t>
      </w:r>
      <w:r w:rsidRPr="006B75C2">
        <w:t xml:space="preserve">”). </w:t>
      </w:r>
      <w:r>
        <w:t xml:space="preserve"> </w:t>
      </w:r>
    </w:p>
    <w:p w14:paraId="2B8A7EC7" w14:textId="77777777" w:rsidR="00CE2BD3" w:rsidRDefault="00B5052E" w:rsidP="00CE2BD3">
      <w:pPr>
        <w:pStyle w:val="ArticleL5"/>
      </w:pPr>
      <w:r w:rsidRPr="0056354A">
        <w:lastRenderedPageBreak/>
        <w:t>Seller</w:t>
      </w:r>
      <w:r>
        <w:t>s</w:t>
      </w:r>
      <w:r w:rsidRPr="0056354A">
        <w:t xml:space="preserve"> shall deliver to Buyer copies of all filings, forms, applications, notices, documents, affidavits and certifications requested by Buyer in connection with the continuation, maintenance or change of the Company’s contractor licenses and other Permits, each duly executed (and notarized or otherwise acknowledged, as applicable) by Seller</w:t>
      </w:r>
      <w:r>
        <w:t>s</w:t>
      </w:r>
      <w:r w:rsidRPr="0056354A">
        <w:t>, whether individually or on behalf of the Company prior to the Closing.</w:t>
      </w:r>
    </w:p>
    <w:p w14:paraId="1FD7B53D" w14:textId="54DEA315" w:rsidR="00CE2BD3" w:rsidRPr="008D3FAC" w:rsidRDefault="00B5052E" w:rsidP="00CE2BD3">
      <w:pPr>
        <w:pStyle w:val="ArticleL5"/>
      </w:pPr>
      <w:r>
        <w:t xml:space="preserve">Prior to the Closing, </w:t>
      </w:r>
      <w:r w:rsidRPr="008D3FAC">
        <w:t>Seller</w:t>
      </w:r>
      <w:r>
        <w:t>s</w:t>
      </w:r>
      <w:r w:rsidRPr="008D3FAC">
        <w:t xml:space="preserve"> shall </w:t>
      </w:r>
      <w:r w:rsidR="003A4461">
        <w:t>have repaid, or have caused the Company to repay, in full</w:t>
      </w:r>
      <w:r w:rsidR="00024E55">
        <w:t xml:space="preserve"> any and</w:t>
      </w:r>
      <w:r w:rsidRPr="008D3FAC">
        <w:t xml:space="preserve"> all Stimulus Funds</w:t>
      </w:r>
      <w:r w:rsidR="003A4461">
        <w:t xml:space="preserve"> received by the Company, including the PPP Loan,</w:t>
      </w:r>
      <w:r>
        <w:t xml:space="preserve"> </w:t>
      </w:r>
      <w:r w:rsidR="003A4461">
        <w:t>and shall deliver to Buyer evidence of such repayment</w:t>
      </w:r>
      <w:r w:rsidRPr="008D3FAC">
        <w:t>.</w:t>
      </w:r>
    </w:p>
    <w:p w14:paraId="7ECDF66C" w14:textId="77777777" w:rsidR="00CE2BD3" w:rsidRPr="004A58BD" w:rsidRDefault="00B5052E" w:rsidP="00CE2BD3">
      <w:pPr>
        <w:pStyle w:val="ArticleL5"/>
        <w:numPr>
          <w:ilvl w:val="0"/>
          <w:numId w:val="0"/>
        </w:numPr>
      </w:pPr>
      <w:r>
        <w:t xml:space="preserve">Buyer may satisfy any of its delivery obligations under this </w:t>
      </w:r>
      <w:r>
        <w:rPr>
          <w:i/>
        </w:rPr>
        <w:t>Section 1.2</w:t>
      </w:r>
      <w:r>
        <w:t xml:space="preserve"> by making such delivery to the Sellers’ Representative. </w:t>
      </w:r>
    </w:p>
    <w:p w14:paraId="7A12965C" w14:textId="0378CFEE" w:rsidR="00E30225" w:rsidRDefault="00B5052E" w:rsidP="00E30225">
      <w:pPr>
        <w:pStyle w:val="ArticleL2"/>
        <w:tabs>
          <w:tab w:val="clear" w:pos="1800"/>
          <w:tab w:val="num" w:pos="1440"/>
        </w:tabs>
        <w:ind w:left="0"/>
      </w:pPr>
      <w:bookmarkStart w:id="12" w:name="_Toc20402174"/>
      <w:r w:rsidRPr="00D362E6">
        <w:rPr>
          <w:b/>
          <w:u w:val="single"/>
        </w:rPr>
        <w:t>Holdback Amount</w:t>
      </w:r>
      <w:r>
        <w:rPr>
          <w:u w:val="single"/>
        </w:rPr>
        <w:fldChar w:fldCharType="begin"/>
      </w:r>
      <w:r w:rsidRPr="00D362E6">
        <w:instrText xml:space="preserve"> TC “</w:instrText>
      </w:r>
      <w:bookmarkStart w:id="13" w:name="_Toc55908676"/>
      <w:r w:rsidRPr="00D362E6">
        <w:instrText>1.3</w:instrText>
      </w:r>
      <w:r w:rsidRPr="00D362E6">
        <w:tab/>
        <w:instrText>Holdback Amount</w:instrText>
      </w:r>
      <w:bookmarkEnd w:id="13"/>
      <w:r w:rsidRPr="00D362E6">
        <w:instrText xml:space="preserve">” \f C \l “2” </w:instrText>
      </w:r>
      <w:r>
        <w:rPr>
          <w:u w:val="single"/>
        </w:rPr>
        <w:fldChar w:fldCharType="end"/>
      </w:r>
      <w:r w:rsidRPr="00D362E6">
        <w:t xml:space="preserve">.  </w:t>
      </w:r>
      <w:bookmarkStart w:id="14" w:name="_Ref422378190"/>
      <w:bookmarkStart w:id="15" w:name="_Toc20402176"/>
      <w:bookmarkEnd w:id="12"/>
      <w:r w:rsidRPr="008D3FAC">
        <w:t>At the Closing, Buyer shall retain the Holdback Amount for the purpose of securing</w:t>
      </w:r>
      <w:r>
        <w:t xml:space="preserve"> </w:t>
      </w:r>
      <w:r w:rsidRPr="008D3FAC">
        <w:t>Sellers</w:t>
      </w:r>
      <w:r>
        <w:t>’</w:t>
      </w:r>
      <w:r w:rsidRPr="008D3FAC">
        <w:t xml:space="preserve"> indemnification and other payment obligations set forth in this Agreement. The Holdback Amount is subject to Buyer’s right of set-off as provided in </w:t>
      </w:r>
      <w:r w:rsidRPr="008D3FAC">
        <w:rPr>
          <w:i/>
        </w:rPr>
        <w:t>Section 4.2(f)</w:t>
      </w:r>
      <w:r w:rsidRPr="008D3FAC">
        <w:t>. Any Undisputed Holdback shall be paid by Buyer to Seller</w:t>
      </w:r>
      <w:r>
        <w:t>s</w:t>
      </w:r>
      <w:r w:rsidRPr="008D3FAC">
        <w:t xml:space="preserve"> on </w:t>
      </w:r>
      <w:r>
        <w:t xml:space="preserve">the Holdback Termination Date. </w:t>
      </w:r>
      <w:r w:rsidRPr="008D3FAC">
        <w:t>Any Remaining Holdback (or applicable portion thereof) due to Seller</w:t>
      </w:r>
      <w:r>
        <w:t>s</w:t>
      </w:r>
      <w:r w:rsidRPr="008D3FAC">
        <w:t xml:space="preserve"> following Buyer’s exercise of its right of set-off shall be paid by Buyer to Seller</w:t>
      </w:r>
      <w:r>
        <w:t>s</w:t>
      </w:r>
      <w:r w:rsidRPr="008D3FAC">
        <w:t xml:space="preserve"> within five Business Days following the date on which any claim or claims to which the Remaining Holdback is subject is or are finally resolved.</w:t>
      </w:r>
    </w:p>
    <w:p w14:paraId="2A6A1E89" w14:textId="5267FAEF" w:rsidR="00CE2BD3" w:rsidRPr="007113FF" w:rsidRDefault="00B5052E" w:rsidP="00E30225">
      <w:pPr>
        <w:pStyle w:val="ArticleL2"/>
        <w:tabs>
          <w:tab w:val="clear" w:pos="1800"/>
          <w:tab w:val="num" w:pos="1440"/>
        </w:tabs>
        <w:ind w:left="0"/>
      </w:pPr>
      <w:r w:rsidRPr="007113FF">
        <w:rPr>
          <w:b/>
          <w:u w:val="single"/>
        </w:rPr>
        <w:t>Withholding</w:t>
      </w:r>
      <w:bookmarkEnd w:id="14"/>
      <w:r>
        <w:rPr>
          <w:u w:val="single"/>
        </w:rPr>
        <w:fldChar w:fldCharType="begin"/>
      </w:r>
      <w:r w:rsidRPr="007113FF">
        <w:instrText xml:space="preserve"> TC “</w:instrText>
      </w:r>
      <w:bookmarkStart w:id="16" w:name="_Toc55908677"/>
      <w:r w:rsidRPr="007113FF">
        <w:instrText>1.</w:instrText>
      </w:r>
      <w:r>
        <w:instrText>4</w:instrText>
      </w:r>
      <w:r w:rsidRPr="007113FF">
        <w:tab/>
        <w:instrText>Withholding</w:instrText>
      </w:r>
      <w:bookmarkEnd w:id="16"/>
      <w:r w:rsidRPr="007113FF">
        <w:instrText xml:space="preserve">” \f C \l “2” </w:instrText>
      </w:r>
      <w:r>
        <w:rPr>
          <w:u w:val="single"/>
        </w:rPr>
        <w:fldChar w:fldCharType="end"/>
      </w:r>
      <w:r w:rsidRPr="007113FF">
        <w:t xml:space="preserve">.  Notwithstanding any other provision in this Agreement to the contrary, Buyer and any other applicable payer shall be entitled to deduct and withhold from any amount payable pursuant to this Agreement such amounts as are required to be deducted and withheld under applicable Law.  Amounts withheld pursuant to this </w:t>
      </w:r>
      <w:r w:rsidRPr="007113FF">
        <w:rPr>
          <w:i/>
        </w:rPr>
        <w:t>Section 1.4</w:t>
      </w:r>
      <w:r w:rsidRPr="007113FF">
        <w:t xml:space="preserve"> shall be treated for all purposes of this Agreement as having been paid to the Person in respect of which such deduction and withholding was made.</w:t>
      </w:r>
      <w:bookmarkEnd w:id="15"/>
    </w:p>
    <w:p w14:paraId="4422406A" w14:textId="4B21F660" w:rsidR="00CE2BD3" w:rsidRDefault="00B5052E" w:rsidP="00CE2BD3">
      <w:pPr>
        <w:pStyle w:val="ArticleL2"/>
        <w:tabs>
          <w:tab w:val="clear" w:pos="1800"/>
          <w:tab w:val="num" w:pos="1440"/>
        </w:tabs>
        <w:ind w:left="0"/>
      </w:pPr>
      <w:bookmarkStart w:id="17" w:name="_Toc20402177"/>
      <w:r w:rsidRPr="0056354A">
        <w:rPr>
          <w:b/>
          <w:u w:val="single"/>
        </w:rPr>
        <w:t>Consent</w:t>
      </w:r>
      <w:r>
        <w:rPr>
          <w:u w:val="single"/>
        </w:rPr>
        <w:fldChar w:fldCharType="begin"/>
      </w:r>
      <w:r w:rsidRPr="0056354A">
        <w:instrText xml:space="preserve"> TC “</w:instrText>
      </w:r>
      <w:bookmarkStart w:id="18" w:name="_Toc55908678"/>
      <w:r w:rsidRPr="0056354A">
        <w:instrText>1.</w:instrText>
      </w:r>
      <w:r>
        <w:instrText>5</w:instrText>
      </w:r>
      <w:r w:rsidRPr="0056354A">
        <w:tab/>
        <w:instrText>Consent</w:instrText>
      </w:r>
      <w:bookmarkEnd w:id="18"/>
      <w:r w:rsidRPr="0056354A">
        <w:instrText xml:space="preserve">” \f C \l “2” </w:instrText>
      </w:r>
      <w:r>
        <w:rPr>
          <w:u w:val="single"/>
        </w:rPr>
        <w:fldChar w:fldCharType="end"/>
      </w:r>
      <w:r w:rsidRPr="0056354A">
        <w:t>.  With respect to any consent, approval, or waiver that is required as a result of, or in connection with, the transactions contemplated by this Agreement under any agreement, contract, license, permit or certificate of the Company or Seller</w:t>
      </w:r>
      <w:r>
        <w:t>s</w:t>
      </w:r>
      <w:r w:rsidRPr="0056354A">
        <w:t xml:space="preserve"> (including the Permits and Contracts) and that has not been obtained prior to the Closing, Seller</w:t>
      </w:r>
      <w:r>
        <w:t>s</w:t>
      </w:r>
      <w:r w:rsidRPr="0056354A">
        <w:t xml:space="preserve"> shall use, and shall cause </w:t>
      </w:r>
      <w:r>
        <w:t>their</w:t>
      </w:r>
      <w:r w:rsidRPr="0056354A">
        <w:t xml:space="preserve"> Affiliates to use, reasonable</w:t>
      </w:r>
      <w:r>
        <w:t xml:space="preserve"> best </w:t>
      </w:r>
      <w:r w:rsidRPr="0056354A">
        <w:t>efforts to (a) maintain for the Company the benefits of use of the applicable agreement, contract, license, permit or certificate</w:t>
      </w:r>
      <w:r>
        <w:t>, including the Permits and Contracts</w:t>
      </w:r>
      <w:r w:rsidRPr="0056354A">
        <w:t xml:space="preserve"> (or any right or benefit arising thereunder, including the enforcement for the benefit of the Company or Buyer of any and all rights of the Company against a third party thereunder), and (b) assist Buyer after the Closing to obtain, or cause to be obtained, at Buyer’s sole expense, each such consent, approval or waiver until such time as (i) each such consent, approval or waiver is obtained or (ii) Buyer notifies </w:t>
      </w:r>
      <w:r>
        <w:t>the Sellers’ Representative</w:t>
      </w:r>
      <w:r w:rsidRPr="0056354A">
        <w:t xml:space="preserve"> in writing that such consent, approval or waiver is not required. </w:t>
      </w:r>
      <w:bookmarkEnd w:id="17"/>
    </w:p>
    <w:p w14:paraId="70F59A69" w14:textId="06B4DB2D" w:rsidR="00E30225" w:rsidRDefault="00B5052E" w:rsidP="00CE2BD3">
      <w:pPr>
        <w:pStyle w:val="ArticleL2"/>
        <w:tabs>
          <w:tab w:val="clear" w:pos="1800"/>
          <w:tab w:val="num" w:pos="1440"/>
        </w:tabs>
        <w:ind w:left="0"/>
      </w:pPr>
      <w:r w:rsidRPr="008D3FAC">
        <w:rPr>
          <w:b/>
          <w:u w:val="single"/>
        </w:rPr>
        <w:t>Prepaid Rent</w:t>
      </w:r>
      <w:r>
        <w:rPr>
          <w:b/>
          <w:u w:val="single"/>
        </w:rPr>
        <w:fldChar w:fldCharType="begin"/>
      </w:r>
      <w:r w:rsidRPr="008D3FAC">
        <w:instrText xml:space="preserve"> TC "</w:instrText>
      </w:r>
      <w:bookmarkStart w:id="19" w:name="_Toc46741204"/>
      <w:bookmarkStart w:id="20" w:name="_Toc50554267"/>
      <w:bookmarkStart w:id="21" w:name="_Toc55908679"/>
      <w:r w:rsidRPr="008D3FAC">
        <w:instrText>1.6</w:instrText>
      </w:r>
      <w:r w:rsidRPr="008D3FAC">
        <w:tab/>
        <w:instrText>Prepaid Rent</w:instrText>
      </w:r>
      <w:bookmarkEnd w:id="19"/>
      <w:bookmarkEnd w:id="20"/>
      <w:bookmarkEnd w:id="21"/>
      <w:r w:rsidRPr="008D3FAC">
        <w:instrText xml:space="preserve">" \f C \l "2" </w:instrText>
      </w:r>
      <w:r>
        <w:rPr>
          <w:b/>
          <w:u w:val="single"/>
        </w:rPr>
        <w:fldChar w:fldCharType="end"/>
      </w:r>
      <w:r w:rsidRPr="008D3FAC">
        <w:t xml:space="preserve">. At the Closing, pursuant to </w:t>
      </w:r>
      <w:r w:rsidRPr="008D3FAC">
        <w:rPr>
          <w:i/>
        </w:rPr>
        <w:t>Section 1.1</w:t>
      </w:r>
      <w:r w:rsidRPr="008D3FAC">
        <w:t>, Buyer shall pay to Landlord</w:t>
      </w:r>
      <w:r w:rsidR="000C4936">
        <w:t>, which is an Affiliate of Sellers,</w:t>
      </w:r>
      <w:r w:rsidRPr="008D3FAC">
        <w:t xml:space="preserve"> the Prepaid Rent for rent payments due during the initial one-year term of the Lease</w:t>
      </w:r>
      <w:r w:rsidR="00DB0998">
        <w:t xml:space="preserve"> Agreement</w:t>
      </w:r>
      <w:r w:rsidRPr="008D3FAC">
        <w:t xml:space="preserve">, it being understood and agreed that, as an administrative convenience to the Parties, the Prepaid Rent shall be included in the Closing Cash Payment as provided in </w:t>
      </w:r>
      <w:r w:rsidRPr="008D3FAC">
        <w:rPr>
          <w:i/>
        </w:rPr>
        <w:t>Section 1.1</w:t>
      </w:r>
      <w:r w:rsidRPr="008D3FAC">
        <w:t xml:space="preserve">. </w:t>
      </w:r>
      <w:r>
        <w:t xml:space="preserve">Each Seller represents that </w:t>
      </w:r>
      <w:r w:rsidR="003A4461">
        <w:t>Sellers’ Representative</w:t>
      </w:r>
      <w:r w:rsidRPr="008D3FAC">
        <w:t xml:space="preserve"> is authorized to receive and accept the Prepaid Rent on Landlord’s behalf. </w:t>
      </w:r>
      <w:r w:rsidR="00B919AA">
        <w:t xml:space="preserve">Each </w:t>
      </w:r>
      <w:r w:rsidRPr="008D3FAC">
        <w:t xml:space="preserve">Seller acknowledges that, once </w:t>
      </w:r>
      <w:r w:rsidR="003A4461">
        <w:t xml:space="preserve">Sellers’ </w:t>
      </w:r>
      <w:r w:rsidR="003A4461">
        <w:lastRenderedPageBreak/>
        <w:t>Representative</w:t>
      </w:r>
      <w:r w:rsidRPr="008D3FAC">
        <w:t xml:space="preserve"> has been paid the Prepaid Rent, </w:t>
      </w:r>
      <w:r w:rsidR="003A4461">
        <w:t>Sellers’ Representative</w:t>
      </w:r>
      <w:r w:rsidRPr="008D3FAC">
        <w:t xml:space="preserve"> shall have the sole responsibility to distribute such Prepaid Rent to Landlord.</w:t>
      </w:r>
    </w:p>
    <w:p w14:paraId="710E09C2" w14:textId="77777777" w:rsidR="00CE2BD3" w:rsidRPr="0056354A" w:rsidRDefault="00B5052E" w:rsidP="00CE2BD3">
      <w:pPr>
        <w:pStyle w:val="ArticleL1"/>
        <w:numPr>
          <w:ilvl w:val="0"/>
          <w:numId w:val="0"/>
        </w:numPr>
        <w:ind w:right="-90"/>
        <w:outlineLvl w:val="9"/>
      </w:pPr>
      <w:bookmarkStart w:id="22" w:name="_Toc20402180"/>
      <w:r>
        <w:t>article ii</w:t>
      </w:r>
      <w:r w:rsidRPr="0056354A">
        <w:br/>
      </w:r>
      <w:bookmarkStart w:id="23" w:name="_Ref107108204"/>
      <w:bookmarkStart w:id="24" w:name="_Ref107108286"/>
      <w:bookmarkStart w:id="25" w:name="_Ref107108351"/>
      <w:r w:rsidRPr="0056354A">
        <w:t>REPRESENTATIONS AND WARRANTIES OF SELLER</w:t>
      </w:r>
      <w:r>
        <w:t>S</w:t>
      </w:r>
      <w:r w:rsidRPr="0056354A">
        <w:t xml:space="preserve"> CONCERNING</w:t>
      </w:r>
      <w:r w:rsidRPr="0056354A">
        <w:br/>
      </w:r>
      <w:bookmarkEnd w:id="23"/>
      <w:bookmarkEnd w:id="24"/>
      <w:bookmarkEnd w:id="25"/>
      <w:r w:rsidRPr="0056354A">
        <w:t>SELLER</w:t>
      </w:r>
      <w:r>
        <w:t>S</w:t>
      </w:r>
      <w:r w:rsidRPr="0056354A">
        <w:t>, THE COMPANY AND THE BUSINESS</w:t>
      </w:r>
      <w:r>
        <w:rPr>
          <w:b w:val="0"/>
        </w:rPr>
        <w:fldChar w:fldCharType="begin"/>
      </w:r>
      <w:r w:rsidRPr="00A04907">
        <w:rPr>
          <w:b w:val="0"/>
        </w:rPr>
        <w:instrText xml:space="preserve"> TC “</w:instrText>
      </w:r>
      <w:bookmarkStart w:id="26" w:name="_Toc55908680"/>
      <w:r w:rsidRPr="00A04907">
        <w:rPr>
          <w:b w:val="0"/>
        </w:rPr>
        <w:instrText>ARTICLE II</w:instrText>
      </w:r>
      <w:r w:rsidRPr="00A04907">
        <w:rPr>
          <w:b w:val="0"/>
        </w:rPr>
        <w:tab/>
        <w:instrText>REPRESENTATIONS AND WARRANTIES OF SELLERS CONCERNING SELLERS, THE COMPANY AND THE BUSINESS</w:instrText>
      </w:r>
      <w:bookmarkEnd w:id="26"/>
      <w:r w:rsidRPr="00A04907">
        <w:rPr>
          <w:b w:val="0"/>
        </w:rPr>
        <w:instrText xml:space="preserve">” \f C \l “1” </w:instrText>
      </w:r>
      <w:r>
        <w:rPr>
          <w:b w:val="0"/>
        </w:rPr>
        <w:fldChar w:fldCharType="end"/>
      </w:r>
      <w:bookmarkEnd w:id="22"/>
    </w:p>
    <w:p w14:paraId="42993CDB" w14:textId="08637426" w:rsidR="00CE2BD3" w:rsidRPr="0056354A" w:rsidRDefault="00B5052E" w:rsidP="00CE2BD3">
      <w:pPr>
        <w:pStyle w:val="ArticleL2"/>
        <w:numPr>
          <w:ilvl w:val="0"/>
          <w:numId w:val="0"/>
        </w:numPr>
        <w:ind w:firstLine="720"/>
      </w:pPr>
      <w:bookmarkStart w:id="27" w:name="_Toc20402181"/>
      <w:r w:rsidRPr="0056354A">
        <w:t>As a material inducement to Buyer to enter into this Agreement and consummate the transactions contemplated hereby, Seller</w:t>
      </w:r>
      <w:r>
        <w:t>s</w:t>
      </w:r>
      <w:r w:rsidRPr="0056354A">
        <w:t xml:space="preserve"> hereby </w:t>
      </w:r>
      <w:r>
        <w:t xml:space="preserve">jointly and severally </w:t>
      </w:r>
      <w:r w:rsidRPr="0056354A">
        <w:t xml:space="preserve">represent and warrant to Buyer as of the Closing Date that the statements contained in this </w:t>
      </w:r>
      <w:r w:rsidRPr="0056354A">
        <w:rPr>
          <w:i/>
        </w:rPr>
        <w:t>Article II</w:t>
      </w:r>
      <w:r w:rsidRPr="0056354A">
        <w:t xml:space="preserve"> (including all statements regarding the Company and the Business) are true and correct, except as otherwise specifically set forth in the disclosure schedules dated and delivered concurrently with this Agreement by Seller</w:t>
      </w:r>
      <w:r>
        <w:t>s</w:t>
      </w:r>
      <w:r w:rsidRPr="0056354A">
        <w:t xml:space="preserve"> to Buyer (the “</w:t>
      </w:r>
      <w:r w:rsidRPr="0056354A">
        <w:rPr>
          <w:b/>
          <w:i/>
        </w:rPr>
        <w:t>Disclosure Schedules</w:t>
      </w:r>
      <w:r w:rsidRPr="0056354A">
        <w:t>”).  The Disclosure Schedules contain individual Schedules which set forth (i) exceptions to particular representations, warranties, covenants and obligations of Seller</w:t>
      </w:r>
      <w:r>
        <w:t>s</w:t>
      </w:r>
      <w:r w:rsidRPr="0056354A">
        <w:t xml:space="preserve"> set forth in this Agreement </w:t>
      </w:r>
      <w:r>
        <w:t>and</w:t>
      </w:r>
      <w:r w:rsidRPr="0056354A">
        <w:t xml:space="preserve"> (ii) descriptions or lists of assets and liabilities and other items referred to in this Agreement; </w:t>
      </w:r>
      <w:r w:rsidRPr="006F24BC">
        <w:rPr>
          <w:i/>
        </w:rPr>
        <w:t>provided</w:t>
      </w:r>
      <w:r w:rsidRPr="0056354A">
        <w:t xml:space="preserve">, </w:t>
      </w:r>
      <w:r w:rsidRPr="006F24BC">
        <w:rPr>
          <w:i/>
        </w:rPr>
        <w:t>however</w:t>
      </w:r>
      <w:r w:rsidRPr="0056354A">
        <w:t xml:space="preserve">, that each exception to a representation and warranty set forth in the Disclosure Schedules shall qualify all Sections and Subsections of this </w:t>
      </w:r>
      <w:r w:rsidRPr="0056354A">
        <w:rPr>
          <w:i/>
        </w:rPr>
        <w:t>Article II</w:t>
      </w:r>
      <w:r w:rsidRPr="0056354A">
        <w:t xml:space="preserve"> only if, and only to the extent, the applicability of such exception to such other Section or Subsection is reasonably apparent on the face of such exception. The Disclosure Schedules are arranged in Schedules which correspond to the applicable Sections and Subsections of this Agreement. The absence of a reference in a representation or warranty to the Disclosure Schedules as containing an exception thereto will not prevent Seller</w:t>
      </w:r>
      <w:r>
        <w:t>s</w:t>
      </w:r>
      <w:r w:rsidRPr="0056354A">
        <w:t xml:space="preserve"> from setting forth any such exceptions in the Disclosure Schedules.  </w:t>
      </w:r>
      <w:bookmarkEnd w:id="27"/>
    </w:p>
    <w:p w14:paraId="0BC06E43" w14:textId="77777777" w:rsidR="00CE2BD3" w:rsidRPr="0056354A" w:rsidRDefault="00B5052E" w:rsidP="005D0CEA">
      <w:pPr>
        <w:pStyle w:val="ArticleL2"/>
        <w:numPr>
          <w:ilvl w:val="0"/>
          <w:numId w:val="17"/>
        </w:numPr>
        <w:ind w:left="0" w:firstLine="720"/>
      </w:pPr>
      <w:bookmarkStart w:id="28" w:name="_Ref425332509"/>
      <w:bookmarkStart w:id="29" w:name="_Ref425426678"/>
      <w:bookmarkStart w:id="30" w:name="_Ref425501731"/>
      <w:bookmarkStart w:id="31" w:name="_Toc20402182"/>
      <w:r w:rsidRPr="00A04907">
        <w:rPr>
          <w:b/>
          <w:u w:val="single"/>
        </w:rPr>
        <w:t>Power, Authority and Capacity; Organization</w:t>
      </w:r>
      <w:bookmarkEnd w:id="28"/>
      <w:bookmarkEnd w:id="29"/>
      <w:bookmarkEnd w:id="30"/>
      <w:r>
        <w:rPr>
          <w:u w:val="single"/>
        </w:rPr>
        <w:fldChar w:fldCharType="begin"/>
      </w:r>
      <w:r w:rsidRPr="0056354A">
        <w:instrText xml:space="preserve"> TC “</w:instrText>
      </w:r>
      <w:bookmarkStart w:id="32" w:name="_Toc55908681"/>
      <w:r w:rsidRPr="0056354A">
        <w:instrText>2.1</w:instrText>
      </w:r>
      <w:r w:rsidRPr="0056354A">
        <w:tab/>
        <w:instrText>Power, Authority and Capacity; Organization</w:instrText>
      </w:r>
      <w:bookmarkEnd w:id="32"/>
      <w:r w:rsidRPr="0056354A">
        <w:instrText xml:space="preserve">” \f C \l “2” </w:instrText>
      </w:r>
      <w:r>
        <w:rPr>
          <w:u w:val="single"/>
        </w:rPr>
        <w:fldChar w:fldCharType="end"/>
      </w:r>
      <w:r w:rsidRPr="0056354A">
        <w:t xml:space="preserve">. </w:t>
      </w:r>
      <w:bookmarkStart w:id="33" w:name="_Ref425330082"/>
      <w:bookmarkStart w:id="34" w:name="_Ref422123979"/>
      <w:bookmarkEnd w:id="31"/>
    </w:p>
    <w:p w14:paraId="7052A580" w14:textId="0E371CE4" w:rsidR="00CE2BD3" w:rsidRPr="0056354A" w:rsidRDefault="00B5052E" w:rsidP="00CE2BD3">
      <w:pPr>
        <w:pStyle w:val="ArticleL4"/>
        <w:rPr>
          <w:u w:val="single"/>
        </w:rPr>
      </w:pPr>
      <w:r w:rsidRPr="0056354A">
        <w:t xml:space="preserve">The Company is a </w:t>
      </w:r>
      <w:r>
        <w:t>corporation</w:t>
      </w:r>
      <w:r w:rsidRPr="0056354A">
        <w:t xml:space="preserve"> duly organized, validly existing and in good standing under the Laws of the State of </w:t>
      </w:r>
      <w:r w:rsidR="002A24BE">
        <w:t>____________</w:t>
      </w:r>
      <w:r w:rsidRPr="0056354A">
        <w:t xml:space="preserve">. </w:t>
      </w:r>
      <w:bookmarkEnd w:id="33"/>
      <w:r w:rsidRPr="008866B8">
        <w:t>T</w:t>
      </w:r>
      <w:r>
        <w:t xml:space="preserve">he Company is not qualified to do business in any jurisdiction other than the State of </w:t>
      </w:r>
      <w:r w:rsidR="002A24BE">
        <w:t>____________</w:t>
      </w:r>
      <w:r w:rsidRPr="0056354A">
        <w:t xml:space="preserve">. </w:t>
      </w:r>
      <w:bookmarkEnd w:id="34"/>
      <w:r w:rsidRPr="0056354A">
        <w:t xml:space="preserve"> The Company possesses all requisite </w:t>
      </w:r>
      <w:r>
        <w:t>corporate</w:t>
      </w:r>
      <w:r w:rsidRPr="0056354A">
        <w:t xml:space="preserve"> power and authority necessary to carry on the Business as now conducted, and to </w:t>
      </w:r>
      <w:r>
        <w:t xml:space="preserve">enter into </w:t>
      </w:r>
      <w:r w:rsidRPr="0056354A">
        <w:t xml:space="preserve">this Agreement and </w:t>
      </w:r>
      <w:r>
        <w:t>effectuate</w:t>
      </w:r>
      <w:r w:rsidRPr="0056354A">
        <w:t xml:space="preserve"> the transactions contemplated hereby. </w:t>
      </w:r>
    </w:p>
    <w:p w14:paraId="2DA4234D" w14:textId="21D28F6C" w:rsidR="00CE2BD3" w:rsidRPr="0056354A" w:rsidRDefault="00B5052E" w:rsidP="00CE2BD3">
      <w:pPr>
        <w:pStyle w:val="ArticleL4"/>
      </w:pPr>
      <w:r>
        <w:t xml:space="preserve">Each </w:t>
      </w:r>
      <w:r w:rsidRPr="0056354A">
        <w:t xml:space="preserve">Seller is a natural person residing in the State of </w:t>
      </w:r>
      <w:r w:rsidR="002A24BE">
        <w:t>______________</w:t>
      </w:r>
      <w:r w:rsidRPr="0056354A">
        <w:t xml:space="preserve"> and has full legal capacity and full power and authority to enter into this Agreement and all of the other Transaction Documents to which </w:t>
      </w:r>
      <w:r>
        <w:t xml:space="preserve">such </w:t>
      </w:r>
      <w:r w:rsidRPr="0056354A">
        <w:t xml:space="preserve">Seller is a party and to perform </w:t>
      </w:r>
      <w:r>
        <w:t xml:space="preserve">such </w:t>
      </w:r>
      <w:r w:rsidRPr="0056354A">
        <w:t xml:space="preserve">Seller’s obligations hereunder and thereunder. </w:t>
      </w:r>
    </w:p>
    <w:p w14:paraId="0CEB07EF" w14:textId="77777777" w:rsidR="00CE2BD3" w:rsidRPr="0056354A" w:rsidRDefault="00B5052E" w:rsidP="005D0CEA">
      <w:pPr>
        <w:pStyle w:val="ArticleL2"/>
        <w:keepNext/>
        <w:numPr>
          <w:ilvl w:val="0"/>
          <w:numId w:val="17"/>
        </w:numPr>
        <w:ind w:left="0" w:firstLine="720"/>
      </w:pPr>
      <w:bookmarkStart w:id="35" w:name="_Toc20402183"/>
      <w:r w:rsidRPr="0056354A">
        <w:rPr>
          <w:b/>
          <w:u w:val="single"/>
        </w:rPr>
        <w:t>Capitalization</w:t>
      </w:r>
      <w:r>
        <w:rPr>
          <w:u w:val="single"/>
        </w:rPr>
        <w:fldChar w:fldCharType="begin"/>
      </w:r>
      <w:r w:rsidRPr="0056354A">
        <w:instrText xml:space="preserve"> TC “</w:instrText>
      </w:r>
      <w:bookmarkStart w:id="36" w:name="_Toc55908682"/>
      <w:r w:rsidRPr="0056354A">
        <w:instrText>2.2</w:instrText>
      </w:r>
      <w:r w:rsidRPr="0056354A">
        <w:tab/>
        <w:instrText>Capitalization</w:instrText>
      </w:r>
      <w:bookmarkEnd w:id="36"/>
      <w:r w:rsidRPr="0056354A">
        <w:instrText xml:space="preserve">” \f C \l “2” </w:instrText>
      </w:r>
      <w:r>
        <w:rPr>
          <w:u w:val="single"/>
        </w:rPr>
        <w:fldChar w:fldCharType="end"/>
      </w:r>
      <w:r w:rsidRPr="0056354A">
        <w:t xml:space="preserve">. </w:t>
      </w:r>
      <w:bookmarkEnd w:id="35"/>
    </w:p>
    <w:p w14:paraId="7F07B363" w14:textId="1582E199" w:rsidR="000C4936" w:rsidRDefault="00B5052E" w:rsidP="005D0CEA">
      <w:pPr>
        <w:pStyle w:val="ArticleL4"/>
        <w:keepNext/>
        <w:numPr>
          <w:ilvl w:val="3"/>
          <w:numId w:val="15"/>
        </w:numPr>
      </w:pPr>
      <w:r w:rsidRPr="0056354A">
        <w:t>There are no Contracts to which the Company is a party or by which the Company is bound to either: (i) repurchase, redeem or otherwise acquire any equity or voting interest in, the Company or any other Person</w:t>
      </w:r>
      <w:r>
        <w:t xml:space="preserve"> (including the Purchased Shares)</w:t>
      </w:r>
      <w:r w:rsidRPr="0056354A">
        <w:t>; or (ii) vote, dispose of</w:t>
      </w:r>
      <w:r>
        <w:t>, issue</w:t>
      </w:r>
      <w:r w:rsidRPr="0056354A">
        <w:t xml:space="preserve"> or sell any equity or voting interest in the Company or any other Person (including any option, </w:t>
      </w:r>
      <w:r>
        <w:t xml:space="preserve">warrant, </w:t>
      </w:r>
      <w:r w:rsidRPr="0056354A">
        <w:t xml:space="preserve">call or other arrangement obliging </w:t>
      </w:r>
      <w:r>
        <w:t>the Company to issue or sell any Equity Interests</w:t>
      </w:r>
      <w:r w:rsidRPr="0056354A">
        <w:t>).</w:t>
      </w:r>
    </w:p>
    <w:p w14:paraId="2F9C0FD3" w14:textId="7CE8C110" w:rsidR="00CE2BD3" w:rsidRPr="008D3FAC" w:rsidRDefault="00B5052E" w:rsidP="005D0CEA">
      <w:pPr>
        <w:pStyle w:val="ArticleL4"/>
        <w:keepNext/>
        <w:numPr>
          <w:ilvl w:val="3"/>
          <w:numId w:val="15"/>
        </w:numPr>
      </w:pPr>
      <w:r w:rsidRPr="002B0848">
        <w:t xml:space="preserve">All issued and outstanding Equity Interests of the Company are owned beneficially and of record by </w:t>
      </w:r>
      <w:r>
        <w:t>Sellers</w:t>
      </w:r>
      <w:r w:rsidRPr="002B0848">
        <w:t>.</w:t>
      </w:r>
      <w:r>
        <w:t xml:space="preserve"> </w:t>
      </w:r>
      <w:r w:rsidRPr="0056354A">
        <w:t xml:space="preserve">The </w:t>
      </w:r>
      <w:r>
        <w:t>Purchased Shares</w:t>
      </w:r>
      <w:r w:rsidRPr="0056354A">
        <w:t xml:space="preserve"> constitute all of the</w:t>
      </w:r>
      <w:r w:rsidR="004F4EFA">
        <w:t xml:space="preserve"> iss</w:t>
      </w:r>
      <w:r w:rsidR="004A6D09">
        <w:t>u</w:t>
      </w:r>
      <w:r w:rsidR="004F4EFA">
        <w:t>ed and</w:t>
      </w:r>
      <w:r w:rsidRPr="0056354A">
        <w:t xml:space="preserve"> </w:t>
      </w:r>
      <w:r w:rsidRPr="0056354A">
        <w:lastRenderedPageBreak/>
        <w:t xml:space="preserve">outstanding Equity Interests of the Company and no other Equity Interests of the Company are </w:t>
      </w:r>
      <w:r>
        <w:t xml:space="preserve">authorized, </w:t>
      </w:r>
      <w:r w:rsidRPr="0056354A">
        <w:t xml:space="preserve">issued or outstanding. </w:t>
      </w:r>
      <w:r w:rsidR="004F4EFA">
        <w:t xml:space="preserve">The total authorized Equity Interests of the Company consist of </w:t>
      </w:r>
      <w:r w:rsidR="002A24BE">
        <w:t>___________</w:t>
      </w:r>
      <w:r w:rsidR="004F4EFA">
        <w:t xml:space="preserve"> common shares, $</w:t>
      </w:r>
      <w:r w:rsidR="002A24BE">
        <w:t>_____</w:t>
      </w:r>
      <w:r w:rsidR="004F4EFA">
        <w:t xml:space="preserve"> par value per share, none of which are issued and outstanding other than the Purchase</w:t>
      </w:r>
      <w:r w:rsidR="00E86B9E">
        <w:t>d</w:t>
      </w:r>
      <w:r w:rsidR="004F4EFA">
        <w:t xml:space="preserve"> Shares.</w:t>
      </w:r>
      <w:r w:rsidRPr="0056354A">
        <w:t xml:space="preserve"> All of the </w:t>
      </w:r>
      <w:r>
        <w:t>Purchased Shares</w:t>
      </w:r>
      <w:r w:rsidRPr="0056354A">
        <w:t xml:space="preserve"> are duly authorized, have been validly issued and are fully paid and non-assessable.  </w:t>
      </w:r>
      <w:r>
        <w:t>U</w:t>
      </w:r>
      <w:r w:rsidRPr="008D3FAC">
        <w:t xml:space="preserve">pon consummation of the transactions contemplated by this Agreement, Buyer </w:t>
      </w:r>
      <w:r w:rsidR="00D63D70">
        <w:t>will</w:t>
      </w:r>
      <w:r w:rsidRPr="008D3FAC">
        <w:t xml:space="preserve"> own all of the Purchased Shares free and clear of</w:t>
      </w:r>
      <w:r w:rsidR="00D63D70">
        <w:t xml:space="preserve"> any and</w:t>
      </w:r>
      <w:r w:rsidRPr="008D3FAC">
        <w:t xml:space="preserve"> all Encumbrances.</w:t>
      </w:r>
    </w:p>
    <w:p w14:paraId="1117EDBE" w14:textId="6048A6CB" w:rsidR="00CE2BD3" w:rsidRPr="0056354A" w:rsidRDefault="00B5052E" w:rsidP="00CE2BD3">
      <w:pPr>
        <w:pStyle w:val="ArticleL4"/>
        <w:keepLines/>
      </w:pPr>
      <w:r w:rsidRPr="0056354A">
        <w:t xml:space="preserve">All of the </w:t>
      </w:r>
      <w:r>
        <w:t>Purchased Shares</w:t>
      </w:r>
      <w:r w:rsidRPr="0056354A">
        <w:t xml:space="preserve"> were issued in compliance with all applicable Laws, including all securities laws. None of the </w:t>
      </w:r>
      <w:r>
        <w:t>Purchased Shares</w:t>
      </w:r>
      <w:r w:rsidRPr="0056354A">
        <w:t xml:space="preserve"> were issued in violation of any Contract to which the Company</w:t>
      </w:r>
      <w:r w:rsidR="00D63D70">
        <w:t xml:space="preserve"> or either Seller</w:t>
      </w:r>
      <w:r w:rsidRPr="0056354A">
        <w:t xml:space="preserve"> is a party or to which the Company</w:t>
      </w:r>
      <w:r w:rsidR="00D63D70">
        <w:t xml:space="preserve"> or either Seller</w:t>
      </w:r>
      <w:r w:rsidRPr="0056354A">
        <w:t xml:space="preserve"> is subject</w:t>
      </w:r>
      <w:r w:rsidR="003A4461">
        <w:t>,</w:t>
      </w:r>
      <w:r w:rsidRPr="0056354A">
        <w:t xml:space="preserve"> or in violation of any preemptive or similar rights of any Person.</w:t>
      </w:r>
    </w:p>
    <w:p w14:paraId="5E084E90" w14:textId="12BDCBFA" w:rsidR="00CE2BD3" w:rsidRPr="0056354A" w:rsidRDefault="00B5052E" w:rsidP="00CE2BD3">
      <w:pPr>
        <w:pStyle w:val="ArticleL4"/>
      </w:pPr>
      <w:r w:rsidRPr="0056354A">
        <w:t xml:space="preserve">There are no outstanding or authorized options, warrants, rights, calls, subscriptions, claims of any character, agreements, obligations, convertible or exchangeable securities or other commitments, contingent or otherwise, of any kind obligating the Company to issue, directly or indirectly, or sell any additional Equity Interests of any kind whatsoever. </w:t>
      </w:r>
      <w:r w:rsidRPr="002B0848">
        <w:t>Other than this Agreement, there are no Contracts relating to the issuance, acquisition, disposition, sale, purchase, repurchase, redemption, transfer, assignment, conveyance, or any other transaction regarding, or the voting of, any Equity Interests or other securities of the Company</w:t>
      </w:r>
      <w:r w:rsidRPr="0056354A">
        <w:t>. There is no outstanding or authorized profit participation or sharing, profits interest or similar rights with respect to, or any other equity or voting interest in, the Company.</w:t>
      </w:r>
      <w:r w:rsidR="004F4EFA">
        <w:t xml:space="preserve"> No other Person owns beneficially or of record, or has any claim to own beneficially or of record, any Equity Interest in the Company.</w:t>
      </w:r>
    </w:p>
    <w:p w14:paraId="7FBAE185" w14:textId="77777777" w:rsidR="00CE2BD3" w:rsidRPr="0056354A" w:rsidRDefault="00B5052E" w:rsidP="005D0CEA">
      <w:pPr>
        <w:pStyle w:val="ArticleL2"/>
        <w:keepNext/>
        <w:keepLines/>
        <w:numPr>
          <w:ilvl w:val="0"/>
          <w:numId w:val="17"/>
        </w:numPr>
        <w:ind w:left="0" w:firstLine="720"/>
      </w:pPr>
      <w:bookmarkStart w:id="37" w:name="_Ref107107322"/>
      <w:bookmarkStart w:id="38" w:name="_Ref107107722"/>
      <w:bookmarkStart w:id="39" w:name="_Ref146529506"/>
      <w:bookmarkStart w:id="40" w:name="_Toc20402184"/>
      <w:r w:rsidRPr="0056354A">
        <w:rPr>
          <w:b/>
          <w:u w:val="single"/>
        </w:rPr>
        <w:t>Authorization; Non</w:t>
      </w:r>
      <w:r w:rsidRPr="0056354A">
        <w:rPr>
          <w:b/>
          <w:u w:val="single"/>
        </w:rPr>
        <w:noBreakHyphen/>
        <w:t>contravention</w:t>
      </w:r>
      <w:bookmarkEnd w:id="37"/>
      <w:bookmarkEnd w:id="38"/>
      <w:bookmarkEnd w:id="39"/>
      <w:r>
        <w:rPr>
          <w:u w:val="single"/>
        </w:rPr>
        <w:fldChar w:fldCharType="begin"/>
      </w:r>
      <w:r w:rsidRPr="0056354A">
        <w:instrText xml:space="preserve"> TC “</w:instrText>
      </w:r>
      <w:bookmarkStart w:id="41" w:name="_Toc55908683"/>
      <w:r w:rsidRPr="0056354A">
        <w:instrText>2.3</w:instrText>
      </w:r>
      <w:r w:rsidRPr="0056354A">
        <w:tab/>
        <w:instrText>Authorization; Non</w:instrText>
      </w:r>
      <w:r w:rsidRPr="0056354A">
        <w:noBreakHyphen/>
        <w:instrText>contravention</w:instrText>
      </w:r>
      <w:bookmarkEnd w:id="41"/>
      <w:r w:rsidRPr="0056354A">
        <w:instrText xml:space="preserve">” \f C \l “2” </w:instrText>
      </w:r>
      <w:r>
        <w:rPr>
          <w:u w:val="single"/>
        </w:rPr>
        <w:fldChar w:fldCharType="end"/>
      </w:r>
      <w:r w:rsidRPr="0056354A">
        <w:t>.</w:t>
      </w:r>
      <w:bookmarkEnd w:id="40"/>
    </w:p>
    <w:p w14:paraId="3F6AAB25" w14:textId="77777777" w:rsidR="00CE2BD3" w:rsidRPr="0056354A" w:rsidRDefault="00B5052E" w:rsidP="005D0CEA">
      <w:pPr>
        <w:pStyle w:val="ArticleL4"/>
        <w:keepNext/>
        <w:keepLines/>
        <w:numPr>
          <w:ilvl w:val="3"/>
          <w:numId w:val="23"/>
        </w:numPr>
      </w:pPr>
      <w:bookmarkStart w:id="42" w:name="_Ref146444283"/>
      <w:r w:rsidRPr="0056354A">
        <w:t>This Agreement and each of the other Transaction Documents to which Seller</w:t>
      </w:r>
      <w:r>
        <w:t>s are</w:t>
      </w:r>
      <w:r w:rsidRPr="0056354A">
        <w:t xml:space="preserve"> a party have been duly executed and delivered by Seller</w:t>
      </w:r>
      <w:r>
        <w:t>s</w:t>
      </w:r>
      <w:r w:rsidRPr="0056354A">
        <w:t xml:space="preserve"> and (assuming due authorization, execution and delivery by each other party hereto or thereto) constitute the valid and binding obligations of Seller</w:t>
      </w:r>
      <w:r>
        <w:t>s</w:t>
      </w:r>
      <w:r w:rsidRPr="0056354A">
        <w:t xml:space="preserve">, enforceable in accordance with </w:t>
      </w:r>
      <w:r>
        <w:t>their</w:t>
      </w:r>
      <w:r w:rsidRPr="0056354A">
        <w:t xml:space="preserve"> respective terms, except as enforceability may be limited or affected by (i) applicable bankruptcy, insolvency, reorganization, moratorium or other Laws of general application relating to or affecting the rights of creditors and (ii) rules of law governing specific performance, injunctive relief or other equitable remedies (collectively</w:t>
      </w:r>
      <w:r>
        <w:t>,</w:t>
      </w:r>
      <w:r w:rsidRPr="0056354A">
        <w:t xml:space="preserve"> the foregoing (i) and (ii) are “</w:t>
      </w:r>
      <w:r w:rsidRPr="00D63D70">
        <w:rPr>
          <w:b/>
          <w:i/>
        </w:rPr>
        <w:t>Enforceability Exceptions</w:t>
      </w:r>
      <w:r w:rsidRPr="0056354A">
        <w:t xml:space="preserve">”) (regardless of whether enforcement is sought in a proceeding at law or in equity).  </w:t>
      </w:r>
    </w:p>
    <w:p w14:paraId="7A347FC8" w14:textId="49D59F7D" w:rsidR="00CE2BD3" w:rsidRPr="0056354A" w:rsidRDefault="00B5052E" w:rsidP="00CE2BD3">
      <w:pPr>
        <w:pStyle w:val="ArticleL4"/>
      </w:pPr>
      <w:bookmarkStart w:id="43" w:name="_Ref425426760"/>
      <w:bookmarkStart w:id="44" w:name="_Ref422311623"/>
      <w:r w:rsidRPr="0056354A">
        <w:t>The execution, delivery and performance of this Agreement and the other agreements contemplated hereby to be executed and delivered by Seller</w:t>
      </w:r>
      <w:r>
        <w:t>s</w:t>
      </w:r>
      <w:r w:rsidRPr="0056354A">
        <w:t xml:space="preserve">, and the consummation of the transactions contemplated hereby and thereby, do not and </w:t>
      </w:r>
      <w:r>
        <w:t>will</w:t>
      </w:r>
      <w:r w:rsidRPr="0056354A">
        <w:t xml:space="preserve"> not (i) conflict with or result in any breach of any of the provisions of, (ii) constitute a default under, (iii) result in a violation of, (iv) give any third party the right to terminate or to accelerate any obligation under, (v) result in the creation of any Encumbrance of any kind upon the Company’s assets or on the </w:t>
      </w:r>
      <w:r>
        <w:t>Purchased Shares</w:t>
      </w:r>
      <w:r w:rsidRPr="0056354A">
        <w:t xml:space="preserve"> pursuant to, or</w:t>
      </w:r>
      <w:r>
        <w:t>,</w:t>
      </w:r>
      <w:r w:rsidRPr="0056354A">
        <w:t xml:space="preserve"> (vi) </w:t>
      </w:r>
      <w:r>
        <w:t xml:space="preserve">except as set forth on </w:t>
      </w:r>
      <w:r>
        <w:rPr>
          <w:u w:val="single"/>
        </w:rPr>
        <w:t>Schedule 2.3(b)(vi)</w:t>
      </w:r>
      <w:r>
        <w:t xml:space="preserve">, </w:t>
      </w:r>
      <w:r w:rsidRPr="0056354A">
        <w:t xml:space="preserve">require any authorization, consent, approval, exemption or other action by or notice to or filing </w:t>
      </w:r>
      <w:r>
        <w:t>with any Governmental Authority;</w:t>
      </w:r>
      <w:r w:rsidRPr="0056354A">
        <w:t xml:space="preserve"> in the case of each of the foregoing (i) through (vi), </w:t>
      </w:r>
      <w:bookmarkEnd w:id="43"/>
      <w:r w:rsidRPr="0056354A">
        <w:t xml:space="preserve">pursuant to (A) the Company’s Governing Documents, (B) any Contract to which </w:t>
      </w:r>
      <w:r w:rsidR="00733686">
        <w:t>either</w:t>
      </w:r>
      <w:r>
        <w:t xml:space="preserve"> </w:t>
      </w:r>
      <w:r w:rsidRPr="0056354A">
        <w:t xml:space="preserve">Seller is a party, (C) any Permit of the </w:t>
      </w:r>
      <w:r w:rsidRPr="0056354A">
        <w:lastRenderedPageBreak/>
        <w:t>Company, Seller</w:t>
      </w:r>
      <w:r>
        <w:t>s</w:t>
      </w:r>
      <w:r w:rsidRPr="0056354A">
        <w:t xml:space="preserve"> or of the Business, (D) any Material Contract</w:t>
      </w:r>
      <w:r>
        <w:t>,</w:t>
      </w:r>
      <w:r w:rsidRPr="0056354A">
        <w:t xml:space="preserve"> or (E) any Law to which the Company or Seller</w:t>
      </w:r>
      <w:r>
        <w:t>s are</w:t>
      </w:r>
      <w:r w:rsidRPr="0056354A">
        <w:t xml:space="preserve"> subject.</w:t>
      </w:r>
    </w:p>
    <w:p w14:paraId="4B171796" w14:textId="11C3E8E4" w:rsidR="00CE2BD3" w:rsidRPr="0056354A" w:rsidRDefault="00B5052E" w:rsidP="00CE2BD3">
      <w:pPr>
        <w:pStyle w:val="ArticleL4"/>
      </w:pPr>
      <w:r w:rsidRPr="0056354A">
        <w:t xml:space="preserve">Neither the Company nor </w:t>
      </w:r>
      <w:r w:rsidR="00733686">
        <w:t>either</w:t>
      </w:r>
      <w:r>
        <w:t xml:space="preserve"> </w:t>
      </w:r>
      <w:r w:rsidRPr="0056354A">
        <w:t>Seller is a party to or bound by any written or oral agreement or understanding with respect to a Business Transaction other than this Agreement, and the Company and Seller</w:t>
      </w:r>
      <w:r>
        <w:t>s</w:t>
      </w:r>
      <w:r w:rsidRPr="0056354A">
        <w:t xml:space="preserve"> have terminated all discussions with third parties (other than with Buyer and its Affiliates) regarding any Business Transactions.</w:t>
      </w:r>
      <w:bookmarkEnd w:id="42"/>
      <w:bookmarkEnd w:id="44"/>
    </w:p>
    <w:p w14:paraId="4FF0C01D" w14:textId="77777777" w:rsidR="00CE2BD3" w:rsidRPr="0056354A" w:rsidRDefault="00B5052E" w:rsidP="005D0CEA">
      <w:pPr>
        <w:pStyle w:val="ArticleL2"/>
        <w:numPr>
          <w:ilvl w:val="0"/>
          <w:numId w:val="17"/>
        </w:numPr>
        <w:ind w:left="0" w:firstLine="720"/>
      </w:pPr>
      <w:bookmarkStart w:id="45" w:name="_Ref146537668"/>
      <w:bookmarkStart w:id="46" w:name="_Ref426703176"/>
      <w:bookmarkStart w:id="47" w:name="_Toc20402185"/>
      <w:r w:rsidRPr="0056354A">
        <w:rPr>
          <w:b/>
          <w:u w:val="single"/>
        </w:rPr>
        <w:t>Subsidiaries</w:t>
      </w:r>
      <w:bookmarkEnd w:id="45"/>
      <w:bookmarkEnd w:id="46"/>
      <w:r>
        <w:rPr>
          <w:u w:val="single"/>
        </w:rPr>
        <w:fldChar w:fldCharType="begin"/>
      </w:r>
      <w:r w:rsidRPr="0056354A">
        <w:instrText xml:space="preserve"> TC “</w:instrText>
      </w:r>
      <w:bookmarkStart w:id="48" w:name="_Toc55908684"/>
      <w:r w:rsidRPr="0056354A">
        <w:instrText>2.4</w:instrText>
      </w:r>
      <w:r w:rsidRPr="0056354A">
        <w:tab/>
        <w:instrText>Subsidiaries</w:instrText>
      </w:r>
      <w:bookmarkEnd w:id="48"/>
      <w:r w:rsidRPr="0056354A">
        <w:instrText xml:space="preserve">” \f C \l “2” </w:instrText>
      </w:r>
      <w:r>
        <w:rPr>
          <w:u w:val="single"/>
        </w:rPr>
        <w:fldChar w:fldCharType="end"/>
      </w:r>
      <w:r w:rsidRPr="0056354A">
        <w:t>.  The Company does not have any Subsidiaries and does not own or otherwise hold (of record or beneficially) any Equity Interest in any other Person.</w:t>
      </w:r>
      <w:bookmarkEnd w:id="47"/>
    </w:p>
    <w:p w14:paraId="62070494" w14:textId="77777777" w:rsidR="00CE2BD3" w:rsidRPr="0056354A" w:rsidRDefault="00B5052E" w:rsidP="005D0CEA">
      <w:pPr>
        <w:pStyle w:val="ArticleL2"/>
        <w:numPr>
          <w:ilvl w:val="0"/>
          <w:numId w:val="17"/>
        </w:numPr>
        <w:ind w:left="0" w:firstLine="720"/>
        <w:rPr>
          <w:u w:val="single"/>
        </w:rPr>
      </w:pPr>
      <w:bookmarkStart w:id="49" w:name="_Ref146444323"/>
      <w:bookmarkStart w:id="50" w:name="_Ref425426889"/>
      <w:bookmarkStart w:id="51" w:name="_Toc20402186"/>
      <w:r w:rsidRPr="0056354A">
        <w:rPr>
          <w:b/>
          <w:u w:val="single"/>
        </w:rPr>
        <w:t>Financial Statements; Absence of Undisclosed Liabilities</w:t>
      </w:r>
      <w:bookmarkEnd w:id="49"/>
      <w:bookmarkEnd w:id="50"/>
      <w:r>
        <w:rPr>
          <w:u w:val="single"/>
        </w:rPr>
        <w:fldChar w:fldCharType="begin"/>
      </w:r>
      <w:r w:rsidRPr="0056354A">
        <w:instrText xml:space="preserve"> TC “</w:instrText>
      </w:r>
      <w:bookmarkStart w:id="52" w:name="_Toc55908685"/>
      <w:r w:rsidRPr="0056354A">
        <w:instrText>2.5</w:instrText>
      </w:r>
      <w:r w:rsidRPr="0056354A">
        <w:tab/>
        <w:instrText>Financial Statements; Absence of Undisclosed Liabilities</w:instrText>
      </w:r>
      <w:bookmarkEnd w:id="52"/>
      <w:r w:rsidRPr="0056354A">
        <w:instrText xml:space="preserve">” \f C \l “2” </w:instrText>
      </w:r>
      <w:r>
        <w:rPr>
          <w:u w:val="single"/>
        </w:rPr>
        <w:fldChar w:fldCharType="end"/>
      </w:r>
      <w:r w:rsidRPr="0056354A">
        <w:t>.</w:t>
      </w:r>
      <w:bookmarkEnd w:id="51"/>
    </w:p>
    <w:p w14:paraId="42479F1F" w14:textId="2C44AC48" w:rsidR="00CE2BD3" w:rsidRPr="00D63D70" w:rsidRDefault="00B5052E" w:rsidP="005D0CEA">
      <w:pPr>
        <w:pStyle w:val="ArticleL4"/>
        <w:numPr>
          <w:ilvl w:val="3"/>
          <w:numId w:val="24"/>
        </w:numPr>
        <w:rPr>
          <w:color w:val="000000"/>
        </w:rPr>
      </w:pPr>
      <w:r w:rsidRPr="0056354A">
        <w:t>Seller</w:t>
      </w:r>
      <w:r>
        <w:t>s</w:t>
      </w:r>
      <w:r w:rsidRPr="0056354A">
        <w:t xml:space="preserve"> </w:t>
      </w:r>
      <w:r>
        <w:t>have</w:t>
      </w:r>
      <w:r w:rsidRPr="0056354A">
        <w:t xml:space="preserve"> delivered or made available to Buyer: (i) the Latest </w:t>
      </w:r>
      <w:r>
        <w:t>Balance Sheet</w:t>
      </w:r>
      <w:r w:rsidRPr="0056354A">
        <w:t xml:space="preserve">, and the related statement of income for the 12-month period then ended (together with the Latest </w:t>
      </w:r>
      <w:r>
        <w:t>Balance Sheet</w:t>
      </w:r>
      <w:r w:rsidRPr="0056354A">
        <w:t>, the “</w:t>
      </w:r>
      <w:r w:rsidRPr="00D63D70">
        <w:rPr>
          <w:b/>
          <w:i/>
        </w:rPr>
        <w:t>Interim Financials</w:t>
      </w:r>
      <w:r w:rsidRPr="0056354A">
        <w:t xml:space="preserve">”); (ii) a </w:t>
      </w:r>
      <w:r>
        <w:t>balance sheet</w:t>
      </w:r>
      <w:r w:rsidRPr="0056354A">
        <w:t xml:space="preserve"> of </w:t>
      </w:r>
      <w:r>
        <w:t>the Company at December 31, 2018</w:t>
      </w:r>
      <w:r w:rsidRPr="0056354A">
        <w:t xml:space="preserve"> and 201</w:t>
      </w:r>
      <w:r>
        <w:t>9</w:t>
      </w:r>
      <w:r w:rsidRPr="0056354A">
        <w:t>, and the related statements of income and owners’ equity and cash flows (collectively, the “</w:t>
      </w:r>
      <w:r w:rsidRPr="00D63D70">
        <w:rPr>
          <w:b/>
          <w:i/>
        </w:rPr>
        <w:t>Financial Statements</w:t>
      </w:r>
      <w:r w:rsidRPr="0056354A">
        <w:t>”) for such periods</w:t>
      </w:r>
      <w:r>
        <w:t>,</w:t>
      </w:r>
      <w:r w:rsidR="00BF63DD">
        <w:t xml:space="preserve"> copies of which are set forth o</w:t>
      </w:r>
      <w:r>
        <w:t xml:space="preserve">n </w:t>
      </w:r>
      <w:r w:rsidRPr="00D63D70">
        <w:rPr>
          <w:u w:val="single"/>
        </w:rPr>
        <w:t>Schedule 2.5(a)</w:t>
      </w:r>
      <w:r w:rsidRPr="0056354A">
        <w:t>. Such Financial Statements fairly present in all material respects the financial condition and the results of operations, changes in shareholder’s or member’s equity, and cash flows of the Company and the Business as at the respective dates and for the periods referred to in such Financial Statements, all in accordance with GAAP. The Financial Statements reflect the consistent application of such accounting principles throughout the periods involved and have been prepared from the accounting records of the Company. T</w:t>
      </w:r>
      <w:r w:rsidRPr="00D63D70">
        <w:rPr>
          <w:color w:val="000000"/>
        </w:rPr>
        <w:t xml:space="preserve">here has been no material change in the accounting methods or practices of the Company since the earliest date covered by the Financial Statements which is not expressly described therein. </w:t>
      </w:r>
    </w:p>
    <w:p w14:paraId="50B03DAE" w14:textId="58BA710D" w:rsidR="00CE2BD3" w:rsidRPr="00150F85" w:rsidRDefault="00B5052E" w:rsidP="00CE2BD3">
      <w:pPr>
        <w:pStyle w:val="ArticleL4"/>
        <w:rPr>
          <w:color w:val="000000"/>
        </w:rPr>
      </w:pPr>
      <w:r w:rsidRPr="0056354A">
        <w:t xml:space="preserve">The Company does not have, and will not have, any Liability arising out of any transaction or transactions entered into on or prior to the Closing Date, or any action or inaction by the Company or </w:t>
      </w:r>
      <w:r w:rsidR="00733686">
        <w:t>either</w:t>
      </w:r>
      <w:r>
        <w:t xml:space="preserve"> </w:t>
      </w:r>
      <w:r w:rsidRPr="0056354A">
        <w:t>Seller, or to the Sellers</w:t>
      </w:r>
      <w:r>
        <w:t>’</w:t>
      </w:r>
      <w:r w:rsidRPr="0056354A">
        <w:t xml:space="preserve"> Knowledge, by any other Person, on or prior to the Closing Date or any state of facts existing on or prior to the Closing Date, other than (i) Liabilities reflected or reserved against on the Latest Balance Sheet and (ii) Liabilities which have arisen after the date of the Latest Balance Sheet in the Ordinary Course of Business of the Company (none of which is a Liability for breach of contract, breach of warranty, tort, infringement, misappropriation, violation of Law, or</w:t>
      </w:r>
      <w:r w:rsidR="00BF63DD">
        <w:t xml:space="preserve"> a</w:t>
      </w:r>
      <w:r w:rsidRPr="0056354A">
        <w:t xml:space="preserve"> Proceeding)</w:t>
      </w:r>
      <w:r w:rsidRPr="0056354A">
        <w:rPr>
          <w:color w:val="000000"/>
          <w:spacing w:val="-1"/>
        </w:rPr>
        <w:t>.</w:t>
      </w:r>
    </w:p>
    <w:p w14:paraId="143B18C0" w14:textId="77777777" w:rsidR="00CE2BD3" w:rsidRPr="0056354A" w:rsidRDefault="00B5052E" w:rsidP="00CE2BD3">
      <w:pPr>
        <w:pStyle w:val="ArticleL4"/>
        <w:rPr>
          <w:color w:val="000000"/>
        </w:rPr>
      </w:pPr>
      <w:r w:rsidRPr="0056354A">
        <w:rPr>
          <w:color w:val="000000"/>
        </w:rPr>
        <w:t>The Company maintains and complies with a system of accounting controls sufficient to provide reasonable assurances that (i) the Business is operated in accordance with management’s general or specific authorization and, in all material respects, with applicable Laws, (ii) transactions are recorded as necessary to permit preparation of financial statements in conformity with GAAP</w:t>
      </w:r>
      <w:r w:rsidRPr="0056354A">
        <w:t>, and (iii) access to</w:t>
      </w:r>
      <w:r>
        <w:t xml:space="preserve"> the Company’s</w:t>
      </w:r>
      <w:r w:rsidRPr="0056354A">
        <w:t xml:space="preserve"> properties and assets is permitted only in accordance with management’s general or specific authorization.</w:t>
      </w:r>
    </w:p>
    <w:p w14:paraId="3A313DBD" w14:textId="77777777" w:rsidR="00CE2BD3" w:rsidRPr="0056354A" w:rsidRDefault="00B5052E" w:rsidP="00CE2BD3">
      <w:pPr>
        <w:pStyle w:val="ArticleL4"/>
        <w:keepLines/>
        <w:rPr>
          <w:color w:val="000000"/>
          <w:spacing w:val="2"/>
        </w:rPr>
      </w:pPr>
      <w:r w:rsidRPr="0056354A">
        <w:rPr>
          <w:color w:val="000000"/>
          <w:spacing w:val="2"/>
        </w:rPr>
        <w:lastRenderedPageBreak/>
        <w:t xml:space="preserve"> (i) All accounts and notes receivable of the Company (net of any reserves for doubtful accounts as reflected in the Financial Statements) are or shall</w:t>
      </w:r>
      <w:r>
        <w:rPr>
          <w:color w:val="000000"/>
          <w:spacing w:val="2"/>
        </w:rPr>
        <w:t xml:space="preserve"> be</w:t>
      </w:r>
      <w:r w:rsidRPr="0056354A">
        <w:rPr>
          <w:color w:val="000000"/>
          <w:spacing w:val="2"/>
        </w:rPr>
        <w:t>, as applicable, valid receivables arising in the Ordinary Course of Business; (ii) no Person has any Encumbrance on such receivables or any part thereof, and no agreement for deduction, free goods, discount or other deferred price or quantity adjustment has been made with respect to any such receivables; and (iii) there is no pending contest or dispute with respect to the amount or validity of any amount of any such accounts receivable.</w:t>
      </w:r>
    </w:p>
    <w:p w14:paraId="0E1A5A26" w14:textId="396C5844" w:rsidR="00CE2BD3" w:rsidRPr="0056354A" w:rsidRDefault="00B5052E" w:rsidP="00CE2BD3">
      <w:pPr>
        <w:pStyle w:val="ArticleL4"/>
        <w:rPr>
          <w:color w:val="000000"/>
          <w:spacing w:val="2"/>
        </w:rPr>
      </w:pPr>
      <w:r w:rsidRPr="0056354A">
        <w:rPr>
          <w:color w:val="000000"/>
          <w:spacing w:val="2"/>
        </w:rPr>
        <w:t>As of, and after giving effect to, the Closing, the Company will not have any Indebtedness.</w:t>
      </w:r>
    </w:p>
    <w:p w14:paraId="24011928" w14:textId="77777777" w:rsidR="00CE2BD3" w:rsidRPr="0056354A" w:rsidRDefault="00B5052E" w:rsidP="005D0CEA">
      <w:pPr>
        <w:pStyle w:val="ArticleL2"/>
        <w:numPr>
          <w:ilvl w:val="0"/>
          <w:numId w:val="17"/>
        </w:numPr>
        <w:ind w:left="0" w:firstLine="720"/>
      </w:pPr>
      <w:bookmarkStart w:id="53" w:name="_Ref421882069"/>
      <w:bookmarkStart w:id="54" w:name="_Toc20402187"/>
      <w:bookmarkStart w:id="55" w:name="_Ref146444428"/>
      <w:bookmarkStart w:id="56" w:name="_Ref146444429"/>
      <w:bookmarkStart w:id="57" w:name="_Ref146444430"/>
      <w:r w:rsidRPr="0056354A">
        <w:rPr>
          <w:b/>
          <w:u w:val="single"/>
        </w:rPr>
        <w:t>No Material Adverse Effect</w:t>
      </w:r>
      <w:bookmarkEnd w:id="53"/>
      <w:r>
        <w:rPr>
          <w:u w:val="single"/>
        </w:rPr>
        <w:fldChar w:fldCharType="begin"/>
      </w:r>
      <w:r w:rsidRPr="0056354A">
        <w:instrText xml:space="preserve"> TC “</w:instrText>
      </w:r>
      <w:bookmarkStart w:id="58" w:name="_Toc55908686"/>
      <w:r w:rsidRPr="0056354A">
        <w:instrText>2.6</w:instrText>
      </w:r>
      <w:r w:rsidRPr="0056354A">
        <w:tab/>
        <w:instrText>No Material Adverse Effect</w:instrText>
      </w:r>
      <w:bookmarkEnd w:id="58"/>
      <w:r w:rsidRPr="0056354A">
        <w:instrText xml:space="preserve">” \f C \l “2” </w:instrText>
      </w:r>
      <w:r>
        <w:rPr>
          <w:u w:val="single"/>
        </w:rPr>
        <w:fldChar w:fldCharType="end"/>
      </w:r>
      <w:r w:rsidRPr="0056354A">
        <w:t xml:space="preserve">.  Since </w:t>
      </w:r>
      <w:r>
        <w:t>January 1</w:t>
      </w:r>
      <w:r w:rsidRPr="0056354A">
        <w:t>, 201</w:t>
      </w:r>
      <w:r>
        <w:t>8</w:t>
      </w:r>
      <w:r w:rsidRPr="0056354A">
        <w:t>, there has occurred no fact, event or circumstance which has had, will have</w:t>
      </w:r>
      <w:r>
        <w:t>,</w:t>
      </w:r>
      <w:r w:rsidRPr="0056354A">
        <w:t xml:space="preserve"> or would reasonably be expected to have, individually or in the aggregate with all other facts and circumstances, a Material Adverse Effect.</w:t>
      </w:r>
      <w:bookmarkEnd w:id="54"/>
    </w:p>
    <w:p w14:paraId="592ED398" w14:textId="77777777" w:rsidR="00CE2BD3" w:rsidRPr="0056354A" w:rsidRDefault="00B5052E" w:rsidP="005D0CEA">
      <w:pPr>
        <w:pStyle w:val="ArticleL2"/>
        <w:numPr>
          <w:ilvl w:val="0"/>
          <w:numId w:val="17"/>
        </w:numPr>
        <w:ind w:left="0" w:firstLine="720"/>
        <w:rPr>
          <w:color w:val="000000"/>
        </w:rPr>
      </w:pPr>
      <w:bookmarkStart w:id="59" w:name="_Toc20402188"/>
      <w:r w:rsidRPr="0056354A">
        <w:rPr>
          <w:b/>
          <w:u w:val="single"/>
        </w:rPr>
        <w:t>Ownership of and Sufficiency of Tangible Personal Property</w:t>
      </w:r>
      <w:r w:rsidRPr="0056354A">
        <w:rPr>
          <w:b/>
        </w:rPr>
        <w:t>.</w:t>
      </w:r>
      <w:r w:rsidRPr="0056354A">
        <w:rPr>
          <w:u w:val="single"/>
        </w:rPr>
        <w:t xml:space="preserve"> </w:t>
      </w:r>
      <w:r>
        <w:rPr>
          <w:u w:val="single"/>
        </w:rPr>
        <w:fldChar w:fldCharType="begin"/>
      </w:r>
      <w:r w:rsidRPr="0056354A">
        <w:instrText xml:space="preserve"> TC “</w:instrText>
      </w:r>
      <w:bookmarkStart w:id="60" w:name="_Toc55908687"/>
      <w:r w:rsidRPr="0056354A">
        <w:instrText>2.7</w:instrText>
      </w:r>
      <w:r w:rsidRPr="0056354A">
        <w:tab/>
        <w:instrText>Ownership of and Sufficiency of Tangible Personal Property</w:instrText>
      </w:r>
      <w:bookmarkEnd w:id="60"/>
      <w:r w:rsidRPr="0056354A">
        <w:instrText xml:space="preserve">” \f C \l “2” </w:instrText>
      </w:r>
      <w:r>
        <w:rPr>
          <w:u w:val="single"/>
        </w:rPr>
        <w:fldChar w:fldCharType="end"/>
      </w:r>
      <w:bookmarkEnd w:id="59"/>
    </w:p>
    <w:p w14:paraId="747853AB" w14:textId="77777777" w:rsidR="00CE2BD3" w:rsidRPr="005D0CEA" w:rsidRDefault="00B5052E" w:rsidP="005D0CEA">
      <w:pPr>
        <w:pStyle w:val="ArticleL4"/>
        <w:numPr>
          <w:ilvl w:val="3"/>
          <w:numId w:val="25"/>
        </w:numPr>
        <w:rPr>
          <w:color w:val="000000"/>
        </w:rPr>
      </w:pPr>
      <w:r w:rsidRPr="005D0CEA">
        <w:rPr>
          <w:color w:val="000000"/>
        </w:rPr>
        <w:t xml:space="preserve">The Company owns, free and clear of all Encumbrances and restrictions of whatever nature, all of the assets, properties, equipment, machinery, fixtures and improvements (i) (A) located on or affixed to the Leased Real Property, (B) reflected in the Latest Balance Sheet, or (C) used in the operation of the Business; and (ii) acquired by the Company since the date of the Latest Balance Sheet. The foregoing (i) and (ii), together with the Company IP, the Leased Real Property and the Contracts to which the Company is a party, comprise all of the assets and properties used, held for use in, developed for use in, or necessary for the conduct of, the Business as conducted as of the Closing Date. </w:t>
      </w:r>
      <w:r w:rsidRPr="005D0CEA">
        <w:rPr>
          <w:color w:val="000000"/>
          <w:u w:val="single"/>
        </w:rPr>
        <w:t>Schedule 2.7(a)</w:t>
      </w:r>
      <w:r w:rsidRPr="005D0CEA">
        <w:rPr>
          <w:color w:val="000000"/>
        </w:rPr>
        <w:t xml:space="preserve"> sets forth a list of all tangible personal property (including equipment and machinery) that is owned or leased by the Company and indicates whether each item of personal property is owned or leased.</w:t>
      </w:r>
    </w:p>
    <w:p w14:paraId="472EC513" w14:textId="77777777" w:rsidR="00CE2BD3" w:rsidRPr="0056354A" w:rsidRDefault="00B5052E" w:rsidP="00CE2BD3">
      <w:pPr>
        <w:pStyle w:val="ArticleL4"/>
      </w:pPr>
      <w:r w:rsidRPr="0056354A">
        <w:rPr>
          <w:color w:val="000000"/>
          <w:spacing w:val="2"/>
        </w:rPr>
        <w:t>The buildings, improvements, fixtures, machinery, equipment and other tangible</w:t>
      </w:r>
      <w:r w:rsidRPr="0056354A">
        <w:rPr>
          <w:color w:val="000000"/>
        </w:rPr>
        <w:t xml:space="preserve"> assets (whether owned or leased) of the Company are, except for ordinary wear and tear, structurally sound, in good condition and repair and are fit for use in the Ordinary Course of Business</w:t>
      </w:r>
      <w:r>
        <w:rPr>
          <w:color w:val="000000"/>
        </w:rPr>
        <w:t xml:space="preserve"> of the Company</w:t>
      </w:r>
      <w:r w:rsidRPr="0056354A">
        <w:rPr>
          <w:color w:val="000000"/>
        </w:rPr>
        <w:t>, all such assets have been installed and maintained in accordance with all applicable Laws in all material respects and with the terms and conditions of any applicable Leases, and no defects in any of the foregoing exist which would, individually or in the aggregate, reasonably be expected to impair the Business after the Closing.</w:t>
      </w:r>
    </w:p>
    <w:p w14:paraId="684B50C7" w14:textId="4F2E0E56" w:rsidR="00CE2BD3" w:rsidRPr="0056354A" w:rsidRDefault="00B5052E" w:rsidP="00F30892">
      <w:pPr>
        <w:pStyle w:val="ArticleL2"/>
        <w:numPr>
          <w:ilvl w:val="0"/>
          <w:numId w:val="17"/>
        </w:numPr>
        <w:ind w:left="0" w:firstLine="720"/>
        <w:rPr>
          <w:u w:val="single"/>
        </w:rPr>
      </w:pPr>
      <w:bookmarkStart w:id="61" w:name="_Ref427864215"/>
      <w:bookmarkStart w:id="62" w:name="_Toc20402189"/>
      <w:bookmarkEnd w:id="55"/>
      <w:bookmarkEnd w:id="56"/>
      <w:bookmarkEnd w:id="57"/>
      <w:r w:rsidRPr="0056354A">
        <w:rPr>
          <w:b/>
          <w:u w:val="single"/>
        </w:rPr>
        <w:t>Intellectual Property</w:t>
      </w:r>
      <w:bookmarkEnd w:id="61"/>
      <w:r>
        <w:rPr>
          <w:u w:val="single"/>
        </w:rPr>
        <w:fldChar w:fldCharType="begin"/>
      </w:r>
      <w:r w:rsidRPr="0056354A">
        <w:instrText xml:space="preserve"> TC “</w:instrText>
      </w:r>
      <w:bookmarkStart w:id="63" w:name="_Toc55908688"/>
      <w:r w:rsidRPr="0056354A">
        <w:instrText>2.8</w:instrText>
      </w:r>
      <w:r w:rsidRPr="0056354A">
        <w:tab/>
        <w:instrText>Intellectual Property</w:instrText>
      </w:r>
      <w:bookmarkEnd w:id="63"/>
      <w:r w:rsidRPr="0056354A">
        <w:instrText xml:space="preserve">” \f C \l “2” </w:instrText>
      </w:r>
      <w:r>
        <w:rPr>
          <w:u w:val="single"/>
        </w:rPr>
        <w:fldChar w:fldCharType="end"/>
      </w:r>
      <w:r w:rsidRPr="0056354A">
        <w:t>.</w:t>
      </w:r>
      <w:bookmarkEnd w:id="62"/>
    </w:p>
    <w:p w14:paraId="2C66CB32" w14:textId="34E09399" w:rsidR="00CE2BD3" w:rsidRPr="0056354A" w:rsidRDefault="00B5052E" w:rsidP="00F30892">
      <w:pPr>
        <w:pStyle w:val="ArticleL4"/>
        <w:numPr>
          <w:ilvl w:val="3"/>
          <w:numId w:val="26"/>
        </w:numPr>
      </w:pPr>
      <w:r w:rsidRPr="000463E2">
        <w:rPr>
          <w:u w:val="single"/>
        </w:rPr>
        <w:t>Schedule 2.8</w:t>
      </w:r>
      <w:r w:rsidRPr="0056354A">
        <w:t xml:space="preserve"> contains a true, correct, current and complete list of all (i) registered Company IP, (ii) pending applications for registrations of Intellectual Property Rights in the name of the Company (collectively the foregoing (i) and (ii) are “</w:t>
      </w:r>
      <w:r w:rsidRPr="000463E2">
        <w:rPr>
          <w:b/>
          <w:i/>
        </w:rPr>
        <w:t>Registered Company IP</w:t>
      </w:r>
      <w:r w:rsidRPr="0056354A">
        <w:t xml:space="preserve">”) and (iii) material unregistered Intellectual Property Rights owned by the Company. The Company (A) exclusively owns all right, title, and interest in and to all Intellectual Property Rights required to be set forth on </w:t>
      </w:r>
      <w:r w:rsidR="00B36582">
        <w:rPr>
          <w:u w:val="single"/>
        </w:rPr>
        <w:t>Schedule 2.8</w:t>
      </w:r>
      <w:r w:rsidRPr="0056354A">
        <w:t>, and (B) exclusively owns all right, title, and interest in and to, or has sufficient rights to, pursuant to a valid and enforceable written license, all other Intellectual Property Rights used, held for use</w:t>
      </w:r>
      <w:r>
        <w:t xml:space="preserve"> in</w:t>
      </w:r>
      <w:r w:rsidRPr="0056354A">
        <w:t xml:space="preserve">, developed for use in or necessary for the conduct of the Business as presently conducted by the Company and the Company’s operations, in each case free and clear of all Encumbrances. All of the Intellectual Property Rights owned by the </w:t>
      </w:r>
      <w:r w:rsidRPr="0056354A">
        <w:lastRenderedPageBreak/>
        <w:t>Company are subsisting in full force and effect, and are valid and enforceable. Neither the Company nor the conduct of its Business has infringed, misappropriated or conflicted with, nor infringes or misappropriates, any Intellectual Property Rights of other Persons, and, to Sellers</w:t>
      </w:r>
      <w:r>
        <w:t>’</w:t>
      </w:r>
      <w:r w:rsidRPr="0056354A">
        <w:t xml:space="preserve"> Knowledge, no other Person is infringing or misappropriating any Intellectual Property Rights owned by the Company. Neither the Company nor </w:t>
      </w:r>
      <w:r w:rsidR="00733686">
        <w:t>either</w:t>
      </w:r>
      <w:r>
        <w:t xml:space="preserve"> </w:t>
      </w:r>
      <w:r w:rsidRPr="0056354A">
        <w:t>Seller is a party to any agreement relating to any Intellectual Property Rights, including any agreement affecting the Company’s ability to use, enforce, license, own or disclose any Intellectual Property Rights (other than Off</w:t>
      </w:r>
      <w:r w:rsidRPr="0056354A">
        <w:noBreakHyphen/>
        <w:t>the</w:t>
      </w:r>
      <w:r w:rsidRPr="0056354A">
        <w:noBreakHyphen/>
        <w:t xml:space="preserve">Shelf Software Licenses) that is not set forth in </w:t>
      </w:r>
      <w:r w:rsidRPr="000463E2">
        <w:rPr>
          <w:u w:val="single"/>
        </w:rPr>
        <w:t>Schedule 2.8</w:t>
      </w:r>
      <w:r w:rsidRPr="0056354A">
        <w:t xml:space="preserve">. </w:t>
      </w:r>
    </w:p>
    <w:p w14:paraId="7E8DFC07" w14:textId="77777777" w:rsidR="00CE2BD3" w:rsidRPr="0056354A" w:rsidRDefault="00B5052E" w:rsidP="00CE2BD3">
      <w:pPr>
        <w:pStyle w:val="ArticleL4"/>
      </w:pPr>
      <w:r w:rsidRPr="0056354A">
        <w:t xml:space="preserve">The Company complies, and has complied, with all (and to </w:t>
      </w:r>
      <w:r>
        <w:t>Seller</w:t>
      </w:r>
      <w:r w:rsidRPr="0056354A">
        <w:t>s</w:t>
      </w:r>
      <w:r>
        <w:t>’</w:t>
      </w:r>
      <w:r w:rsidRPr="0056354A">
        <w:t xml:space="preserve"> Knowledge there has been no violation of any) Card Association Rules or the Company’s internal policies related to data security and data privacy (including the collection of personally identifiable information and the privacy of all customers and any of their personally identifiable information). There are not, and have not been, any facts or circumstances that would require, pursuant to applicable Law or Card Association Rules, the Company to give notice to any customer, supplier, or other Person of any actual or perceived data security breaches. There has been no actual or alleged unauthorized use, access, intrusion, or breach of security of any of the IT Systems or any personally identifiable information, payment card information, confidential or proprietary data or any other such information collected, maintained or stored by or on behalf of the Company (or any loss, destruction, compromise or unauthorized disclosure thereof).</w:t>
      </w:r>
    </w:p>
    <w:p w14:paraId="280A8198" w14:textId="77777777" w:rsidR="00CE2BD3" w:rsidRPr="0056354A" w:rsidRDefault="00B5052E" w:rsidP="00CE2BD3">
      <w:pPr>
        <w:pStyle w:val="ArticleL4"/>
        <w:rPr>
          <w:b/>
          <w:color w:val="000000"/>
        </w:rPr>
      </w:pPr>
      <w:r w:rsidRPr="0056354A">
        <w:rPr>
          <w:color w:val="000000"/>
        </w:rPr>
        <w:t xml:space="preserve">There are no Proceedings against the Company that are presently pending or, to </w:t>
      </w:r>
      <w:r>
        <w:rPr>
          <w:color w:val="000000"/>
        </w:rPr>
        <w:t>Seller</w:t>
      </w:r>
      <w:r w:rsidRPr="0056354A">
        <w:rPr>
          <w:color w:val="000000"/>
        </w:rPr>
        <w:t>s</w:t>
      </w:r>
      <w:r>
        <w:rPr>
          <w:color w:val="000000"/>
        </w:rPr>
        <w:t>’</w:t>
      </w:r>
      <w:r w:rsidRPr="0056354A">
        <w:rPr>
          <w:color w:val="000000"/>
        </w:rPr>
        <w:t xml:space="preserve"> Knowledge, threatened, (i) contesting the validity, use, ownership, registrability or enforceability of any of the Company IP, or (ii) with respect to any infringement, </w:t>
      </w:r>
      <w:r w:rsidRPr="0056354A">
        <w:t>misappropriation</w:t>
      </w:r>
      <w:r>
        <w:rPr>
          <w:color w:val="000000"/>
        </w:rPr>
        <w:t xml:space="preserve">, dilution </w:t>
      </w:r>
      <w:r w:rsidRPr="0056354A">
        <w:rPr>
          <w:color w:val="000000"/>
        </w:rPr>
        <w:t>or other conflict by the Company or the conduct of the Business of any Intellectual Property Rights of any Person (including any offers, demands to license, or cease and desist letters), and the Company has not received written notice of any matter described in the foregoing clauses (i) or (ii) since January 1, 2017.</w:t>
      </w:r>
    </w:p>
    <w:p w14:paraId="361A712C" w14:textId="77777777" w:rsidR="00CE2BD3" w:rsidRPr="0056354A" w:rsidRDefault="00B5052E" w:rsidP="00CE2BD3">
      <w:pPr>
        <w:pStyle w:val="ArticleL4"/>
      </w:pPr>
      <w:r>
        <w:t>All</w:t>
      </w:r>
      <w:r w:rsidRPr="0056354A">
        <w:t xml:space="preserve"> of the IT Systems are free from any malicious or disabling code or instructions, timer, copy protection device, clock, counter, or other limiting design or routing or any “back-door,” “time bomb,” “trojan horse,” “worm,” “drop dead device,” “virus,” “bug,” documentation error or corruptant, malware, “spyware,” or other similar programs, software routines or hardware components that would permit unauthorized access or the unauthorized disablement or erasure of any of the IT Systems or otherwise render the IT Systems incapable of being used in the full manner for which they were designed. No IT Systems have experienced failures, breakdowns or continued substandard performance in the past 12 months that have caused substantial disruption or interruption in the Company’s use thereof or in the conduct of the Business. The Company has in place business continuity and disaster recovery plans that are designed to minimize and mitigate the occurrence, duration and effect of any unscheduled unavailability of the IT Systems, and the Company has tested such plans and procedures on a periodic basis, and such plans and procedures have been proven effective upon such testing.</w:t>
      </w:r>
    </w:p>
    <w:p w14:paraId="2F746D5E" w14:textId="77777777" w:rsidR="00CE2BD3" w:rsidRPr="0056354A" w:rsidRDefault="00B5052E" w:rsidP="00CE2BD3">
      <w:pPr>
        <w:pStyle w:val="ArticleL4"/>
      </w:pPr>
      <w:r w:rsidRPr="0056354A">
        <w:t xml:space="preserve">The Company has not (i) experienced any actual, suspected, or alleged data security breaches, unauthorized access or use of any of the IT Systems, or unauthorized acquisition, destruction, damage, disclosure, loss, corruption, alteration, or use of any data located on any of the IT Systems, or (ii) been subject to any Proceeding, regarding the collection, dissemination, storage or use of personal information, and there are no facts suggesting a </w:t>
      </w:r>
      <w:r w:rsidRPr="0056354A">
        <w:lastRenderedPageBreak/>
        <w:t>likelihood of the foregoing clauses (i) or (ii).  The Company has taken all reasonable steps to protect and maintain the Company IP.</w:t>
      </w:r>
    </w:p>
    <w:p w14:paraId="20947476" w14:textId="77777777" w:rsidR="00CE2BD3" w:rsidRPr="0056354A" w:rsidRDefault="00B5052E" w:rsidP="00CE2BD3">
      <w:pPr>
        <w:pStyle w:val="ArticleL4"/>
      </w:pPr>
      <w:r w:rsidRPr="0056354A">
        <w:t>All Persons who have participated in or contributed to the conception, authorship, creation, or development of any Intellectual Property Rights for or under the supervision or direction of the Company, either (i) have executed and delivered to the Company a valid and enforceable written agreement (A) providing for the non-disclosure by such Person of all Confidential Information, and (B) providing for the assignment (by way of a present grant of assignment) by such Person to the Company of all Intellectual Property Rights conceived of, authored, created, or developed by such Person in connection with his or her employment by, engagement by or agreement with the Company or, (ii) in the event that no valid and enforceable written agreement exists between such Person and the Company, such Intellectual Property Rights conceived of, authored, created, or d</w:t>
      </w:r>
      <w:r>
        <w:t>eveloped were a “work for hire.”</w:t>
      </w:r>
      <w:r w:rsidRPr="0056354A">
        <w:t xml:space="preserve"> The transactions contemplated by this Agreement will not impair the right, title or interest of the Company in or to any of the Company IP or IT Systems, and all of the Company IP and IT Systems will be owned or possessed by, available to, or licensed to, the Company immediately after the Closing on terms and conditions identical to those under which the Company owns, possesses, has been made available, or licenses such Company IP and IT Systems immediately prior to the Closing, without the payment of any additional amounts or consideration.</w:t>
      </w:r>
    </w:p>
    <w:p w14:paraId="7A448704" w14:textId="77777777" w:rsidR="00CE2BD3" w:rsidRPr="0056354A" w:rsidRDefault="00B5052E" w:rsidP="00CE2BD3">
      <w:pPr>
        <w:pStyle w:val="ArticleL4"/>
      </w:pPr>
      <w:r w:rsidRPr="0056354A">
        <w:t>All software owned, licensed, or used by the Company (other than commonly available, noncustomized third-party software licensed to the Company for internal use on a nonexclusive basis) has been used by the Company in accordance with the terms and limitations of any corresponding license, including number of authorized users.  The Company has all rights necessary to use all copies of all software used by the Company.</w:t>
      </w:r>
    </w:p>
    <w:p w14:paraId="31FC8E7A" w14:textId="77777777" w:rsidR="00CE2BD3" w:rsidRPr="0056354A" w:rsidRDefault="00B5052E" w:rsidP="005D0CEA">
      <w:pPr>
        <w:pStyle w:val="ArticleL2"/>
        <w:numPr>
          <w:ilvl w:val="0"/>
          <w:numId w:val="17"/>
        </w:numPr>
        <w:ind w:left="0" w:firstLine="720"/>
      </w:pPr>
      <w:bookmarkStart w:id="64" w:name="_Ref146444553"/>
      <w:bookmarkStart w:id="65" w:name="_Ref146444571"/>
      <w:bookmarkStart w:id="66" w:name="_Ref425427159"/>
      <w:bookmarkStart w:id="67" w:name="_Toc20402190"/>
      <w:r w:rsidRPr="0056354A">
        <w:rPr>
          <w:b/>
          <w:u w:val="single"/>
        </w:rPr>
        <w:t>Litigation</w:t>
      </w:r>
      <w:bookmarkEnd w:id="64"/>
      <w:bookmarkEnd w:id="65"/>
      <w:bookmarkEnd w:id="66"/>
      <w:r>
        <w:rPr>
          <w:u w:val="single"/>
        </w:rPr>
        <w:fldChar w:fldCharType="begin"/>
      </w:r>
      <w:r w:rsidRPr="0056354A">
        <w:instrText xml:space="preserve"> TC “</w:instrText>
      </w:r>
      <w:bookmarkStart w:id="68" w:name="_Toc55908689"/>
      <w:r w:rsidRPr="0056354A">
        <w:instrText>2.9</w:instrText>
      </w:r>
      <w:r w:rsidRPr="0056354A">
        <w:tab/>
        <w:instrText>Litigation</w:instrText>
      </w:r>
      <w:bookmarkEnd w:id="68"/>
      <w:r w:rsidRPr="0056354A">
        <w:instrText xml:space="preserve">” \f C \l “2” </w:instrText>
      </w:r>
      <w:r>
        <w:rPr>
          <w:u w:val="single"/>
        </w:rPr>
        <w:fldChar w:fldCharType="end"/>
      </w:r>
      <w:r w:rsidRPr="0056354A">
        <w:t xml:space="preserve">.  </w:t>
      </w:r>
      <w:bookmarkEnd w:id="67"/>
    </w:p>
    <w:p w14:paraId="40F2B90F" w14:textId="4D932394" w:rsidR="00CE2BD3" w:rsidRPr="0056354A" w:rsidRDefault="00B5052E" w:rsidP="000463E2">
      <w:pPr>
        <w:pStyle w:val="ArticleL4"/>
        <w:numPr>
          <w:ilvl w:val="3"/>
          <w:numId w:val="27"/>
        </w:numPr>
      </w:pPr>
      <w:bookmarkStart w:id="69" w:name="_Ref426705297"/>
      <w:r>
        <w:t xml:space="preserve">Except as set forth on </w:t>
      </w:r>
      <w:r w:rsidRPr="000463E2">
        <w:rPr>
          <w:u w:val="single"/>
        </w:rPr>
        <w:t>Schedule 2.9</w:t>
      </w:r>
      <w:r>
        <w:t>, a</w:t>
      </w:r>
      <w:r w:rsidRPr="00CE75D1">
        <w:t>t</w:t>
      </w:r>
      <w:r w:rsidRPr="0056354A">
        <w:t xml:space="preserve"> all times since January 1, 2015, there has not been any, and as of the Closing Date there are no, Proceedings (i) pending or, to </w:t>
      </w:r>
      <w:r>
        <w:t>Seller</w:t>
      </w:r>
      <w:r w:rsidRPr="0056354A">
        <w:t>s</w:t>
      </w:r>
      <w:r>
        <w:t>’</w:t>
      </w:r>
      <w:r w:rsidRPr="0056354A">
        <w:t xml:space="preserve"> Knowledge, threatened against or affecting (A) the Company or its assets or properties, (B) </w:t>
      </w:r>
      <w:r w:rsidR="00733686">
        <w:t>either</w:t>
      </w:r>
      <w:r>
        <w:t xml:space="preserve"> </w:t>
      </w:r>
      <w:r w:rsidRPr="0056354A">
        <w:t xml:space="preserve">Seller, or (C) any of the officers, </w:t>
      </w:r>
      <w:r>
        <w:t>directors, agents, representatives</w:t>
      </w:r>
      <w:r w:rsidRPr="0056354A">
        <w:t xml:space="preserve"> or employees of the Company concerning or relating to the Business, or (ii) pending or threatened by the Company against any Person, and no event has occurred or circumstances exist that may give rise to, or serve as a basis for, any Proceeding set forth in the foregoing (i) or (ii). </w:t>
      </w:r>
      <w:r>
        <w:t xml:space="preserve">The Company maintains insurance with respect to any matters set forth on </w:t>
      </w:r>
      <w:r w:rsidRPr="000463E2">
        <w:rPr>
          <w:u w:val="single"/>
        </w:rPr>
        <w:t>Schedule 2.9</w:t>
      </w:r>
      <w:r>
        <w:t xml:space="preserve">. </w:t>
      </w:r>
      <w:r w:rsidRPr="00531732">
        <w:t>Neither</w:t>
      </w:r>
      <w:r w:rsidRPr="0056354A">
        <w:t xml:space="preserve"> the Company nor any asset or property owned</w:t>
      </w:r>
      <w:r>
        <w:t xml:space="preserve"> or used</w:t>
      </w:r>
      <w:r w:rsidRPr="0056354A">
        <w:t xml:space="preserve"> by it is subject to any </w:t>
      </w:r>
      <w:bookmarkEnd w:id="69"/>
      <w:r w:rsidRPr="0056354A">
        <w:t>Order.</w:t>
      </w:r>
    </w:p>
    <w:p w14:paraId="3AB24D04" w14:textId="77777777" w:rsidR="00CE2BD3" w:rsidRPr="0056354A" w:rsidRDefault="00B5052E" w:rsidP="00CE2BD3">
      <w:pPr>
        <w:pStyle w:val="ArticleL4"/>
      </w:pPr>
      <w:r w:rsidRPr="0056354A">
        <w:t xml:space="preserve">No Proceeding is pending or, to </w:t>
      </w:r>
      <w:r>
        <w:t>Seller</w:t>
      </w:r>
      <w:r w:rsidRPr="0056354A">
        <w:t>s</w:t>
      </w:r>
      <w:r>
        <w:t>’</w:t>
      </w:r>
      <w:r w:rsidRPr="0056354A">
        <w:t xml:space="preserve"> Knowledge, threatened before any Governmental Authority wherein an unfavorable Order has been entered or is in effect that would, </w:t>
      </w:r>
      <w:r w:rsidRPr="0056354A">
        <w:rPr>
          <w:color w:val="000000"/>
        </w:rPr>
        <w:t>(i) prevent the performance of this Agreement or the consummation of any of the transactions contemplated hereby or declare unlawful any of the transactions contemplated hereby;</w:t>
      </w:r>
      <w:r w:rsidRPr="0056354A">
        <w:t xml:space="preserve"> (ii) cause any of the transactions contemplated by this Agreement to be rescinded following consummation; (iii) affect adversely the right of Buyer to purchase and own the </w:t>
      </w:r>
      <w:r>
        <w:t>Purchased Shares</w:t>
      </w:r>
      <w:r w:rsidRPr="0056354A">
        <w:t xml:space="preserve"> or to operate the Company or the Business;</w:t>
      </w:r>
      <w:r w:rsidRPr="002B0848">
        <w:t xml:space="preserve"> (iv) result in the imposition of any Encumbrance upon any of the Company's assets or properties; </w:t>
      </w:r>
      <w:r w:rsidRPr="0056354A">
        <w:t xml:space="preserve">or </w:t>
      </w:r>
      <w:r w:rsidRPr="0056354A">
        <w:rPr>
          <w:color w:val="000000"/>
        </w:rPr>
        <w:t>(v) result in Buyer or the Company paying, or otherwise becoming subject to an obligation in respect of, damages or other relief in connection with the transactions contemplated hereby</w:t>
      </w:r>
      <w:r w:rsidRPr="0056354A">
        <w:t>, and no event has occurred or, to Sellers</w:t>
      </w:r>
      <w:r>
        <w:t>’</w:t>
      </w:r>
      <w:r w:rsidRPr="0056354A">
        <w:t xml:space="preserve"> Knowledge, </w:t>
      </w:r>
      <w:r w:rsidRPr="0056354A">
        <w:lastRenderedPageBreak/>
        <w:t>circumstances exist that may give rise to, or serve as a basis for, any Proceeding set forth</w:t>
      </w:r>
      <w:r>
        <w:t xml:space="preserve"> in the foregoing (i) through (</w:t>
      </w:r>
      <w:r w:rsidRPr="0056354A">
        <w:t>v).</w:t>
      </w:r>
    </w:p>
    <w:p w14:paraId="654160C0" w14:textId="77777777" w:rsidR="00CE2BD3" w:rsidRPr="0056354A" w:rsidRDefault="00B5052E" w:rsidP="005D0CEA">
      <w:pPr>
        <w:pStyle w:val="ArticleL2"/>
        <w:keepNext/>
        <w:numPr>
          <w:ilvl w:val="0"/>
          <w:numId w:val="17"/>
        </w:numPr>
        <w:ind w:left="0" w:firstLine="720"/>
      </w:pPr>
      <w:bookmarkStart w:id="70" w:name="_Ref107107127"/>
      <w:bookmarkStart w:id="71" w:name="_Ref146444581"/>
      <w:bookmarkStart w:id="72" w:name="_Toc20402191"/>
      <w:r w:rsidRPr="0056354A">
        <w:rPr>
          <w:b/>
          <w:u w:val="single"/>
        </w:rPr>
        <w:t>Compliance with Laws</w:t>
      </w:r>
      <w:bookmarkEnd w:id="70"/>
      <w:bookmarkEnd w:id="71"/>
      <w:r w:rsidRPr="0056354A">
        <w:rPr>
          <w:b/>
          <w:u w:val="single"/>
        </w:rPr>
        <w:t>; Permits and Licenses</w:t>
      </w:r>
      <w:r>
        <w:rPr>
          <w:u w:val="single"/>
        </w:rPr>
        <w:fldChar w:fldCharType="begin"/>
      </w:r>
      <w:r w:rsidRPr="0056354A">
        <w:instrText xml:space="preserve"> TC “</w:instrText>
      </w:r>
      <w:bookmarkStart w:id="73" w:name="_Toc55908690"/>
      <w:r w:rsidRPr="0056354A">
        <w:instrText>2.10</w:instrText>
      </w:r>
      <w:r w:rsidRPr="0056354A">
        <w:tab/>
        <w:instrText>Compliance with Laws; Permits and Licenses</w:instrText>
      </w:r>
      <w:bookmarkEnd w:id="73"/>
      <w:r w:rsidRPr="0056354A">
        <w:instrText xml:space="preserve">” \f C \l “2” </w:instrText>
      </w:r>
      <w:r>
        <w:rPr>
          <w:u w:val="single"/>
        </w:rPr>
        <w:fldChar w:fldCharType="end"/>
      </w:r>
      <w:r w:rsidRPr="0056354A">
        <w:t xml:space="preserve">. </w:t>
      </w:r>
      <w:bookmarkEnd w:id="72"/>
    </w:p>
    <w:p w14:paraId="18299ED6" w14:textId="77777777" w:rsidR="00CE2BD3" w:rsidRPr="0056354A" w:rsidRDefault="00B5052E" w:rsidP="000463E2">
      <w:pPr>
        <w:pStyle w:val="ArticleL4"/>
        <w:keepNext/>
        <w:numPr>
          <w:ilvl w:val="3"/>
          <w:numId w:val="28"/>
        </w:numPr>
      </w:pPr>
      <w:bookmarkStart w:id="74" w:name="_Ref146444593"/>
      <w:r w:rsidRPr="0056354A">
        <w:t>Seller</w:t>
      </w:r>
      <w:r>
        <w:t>s</w:t>
      </w:r>
      <w:r w:rsidRPr="0056354A">
        <w:t xml:space="preserve"> and the Company have been </w:t>
      </w:r>
      <w:r>
        <w:t xml:space="preserve">at all times </w:t>
      </w:r>
      <w:r w:rsidRPr="0056354A">
        <w:t>and are</w:t>
      </w:r>
      <w:r>
        <w:t xml:space="preserve"> currently</w:t>
      </w:r>
      <w:r w:rsidRPr="0056354A">
        <w:t xml:space="preserve">, in all material respects, in compliance with all applicable Laws relating to the maintenance and operation of the Business.  Since </w:t>
      </w:r>
      <w:r>
        <w:t>January 1, 2015</w:t>
      </w:r>
      <w:r w:rsidRPr="0056354A">
        <w:t xml:space="preserve">, no notices have been received by </w:t>
      </w:r>
      <w:r>
        <w:t xml:space="preserve">Sellers or the Company </w:t>
      </w:r>
      <w:r w:rsidRPr="0056354A">
        <w:t>alleging a violation of any such Laws.</w:t>
      </w:r>
    </w:p>
    <w:p w14:paraId="0FBF3F9A" w14:textId="0E142B23" w:rsidR="00CE2BD3" w:rsidRPr="0056354A" w:rsidRDefault="00B5052E" w:rsidP="00CE2BD3">
      <w:pPr>
        <w:pStyle w:val="ArticleL4"/>
      </w:pPr>
      <w:r>
        <w:t>The Company validly holds</w:t>
      </w:r>
      <w:r w:rsidRPr="0056354A">
        <w:t xml:space="preserve"> and is in compliance with all permits, licenses, franchises, bonds, approvals, certificates, registrations, accreditations, variances and other authorizations and similar rights of all Governmental Authorities (the “</w:t>
      </w:r>
      <w:r w:rsidRPr="0056354A">
        <w:rPr>
          <w:b/>
          <w:i/>
        </w:rPr>
        <w:t>Permits</w:t>
      </w:r>
      <w:r w:rsidRPr="0056354A">
        <w:t xml:space="preserve">”) required or desirable for the ownership, use, occupancy or operation of the Business.  </w:t>
      </w:r>
      <w:r w:rsidR="00B36582">
        <w:rPr>
          <w:u w:val="single"/>
        </w:rPr>
        <w:t>Schedule 2.10</w:t>
      </w:r>
      <w:r w:rsidRPr="0056354A">
        <w:t xml:space="preserve"> </w:t>
      </w:r>
      <w:r>
        <w:t>lists</w:t>
      </w:r>
      <w:r w:rsidRPr="0056354A">
        <w:t xml:space="preserve"> all of </w:t>
      </w:r>
      <w:r>
        <w:t xml:space="preserve">the </w:t>
      </w:r>
      <w:r w:rsidRPr="0056354A">
        <w:t>Permits, including all contractors’ licenses required under applicable Law (whether held by or issued to the Company, Seller</w:t>
      </w:r>
      <w:r>
        <w:t>s</w:t>
      </w:r>
      <w:r w:rsidRPr="0056354A">
        <w:t xml:space="preserve"> or an employee of the Company).  All fees and charges with respect to such Permits as of the date hereof have been paid in full and no Permit is subject to any Encumbrance.  Each Permit is valid and in full force and effect.  No notices have been received by the Company alleging the failure to hold, or the pending or threatened revocation, cancellation, modification, restriction or Encumbrance of, any Permit</w:t>
      </w:r>
      <w:bookmarkEnd w:id="74"/>
      <w:r w:rsidRPr="0056354A">
        <w:t>.  No event has occurred or circumstances exist that may give rise to, or serve as a basis for, any failure to hold, or any revocation, cancellation, expiration, modif</w:t>
      </w:r>
      <w:r>
        <w:t>i</w:t>
      </w:r>
      <w:r w:rsidRPr="0056354A">
        <w:t>cation, restriction or Encumbrance of, any Permit.  Neither this Agreement nor the transactions contemplated hereby will result in the revocation, cancellation, modification, restriction or Encumbrance of any Permit.</w:t>
      </w:r>
    </w:p>
    <w:p w14:paraId="36F7B1D7" w14:textId="77777777" w:rsidR="00CE2BD3" w:rsidRPr="0056354A" w:rsidRDefault="00B5052E" w:rsidP="00CE2BD3">
      <w:pPr>
        <w:pStyle w:val="ArticleL4"/>
      </w:pPr>
      <w:r w:rsidRPr="0056354A">
        <w:t>The vehicles, machinery, equipment and other similar assets of the Company are compliant</w:t>
      </w:r>
      <w:r>
        <w:t xml:space="preserve"> </w:t>
      </w:r>
      <w:r w:rsidRPr="0056354A">
        <w:t>with the applicable specifications of the U.S. Department of Transportation, any applicable state department of transportation or other Governmental Authority having jurisdiction over such items, and the Company has (on behalf of itself and its employees) all Permits required by such department(s) of transportation and Governmental Authorities to conduct the Business.  The Company holds any and all Permits required to operate the vehicles, machinery or equipment necessary to conduct the Business, and no such Permit is subject to any pending or, to Sellers</w:t>
      </w:r>
      <w:r>
        <w:t>’</w:t>
      </w:r>
      <w:r w:rsidRPr="0056354A">
        <w:t xml:space="preserve"> Knowledge, threatened action for revocation, cancellation, modification, restriction or Encumbrance, and no event has occurred or circumstances exist that may give rise to, or serve as a basis for, any such revocation, restriction or Encumbrance.  Neither the U.S. Department of Transportation nor any state department of transportation or other Governmental Authority has ever issued the Company a safety rating of “unsatisfactory” or a similar rating.</w:t>
      </w:r>
    </w:p>
    <w:p w14:paraId="576E561A" w14:textId="77777777" w:rsidR="00CE2BD3" w:rsidRPr="0056354A" w:rsidRDefault="00B5052E" w:rsidP="00CE2BD3">
      <w:pPr>
        <w:pStyle w:val="ArticleL4"/>
      </w:pPr>
      <w:r w:rsidRPr="0056354A">
        <w:t>In connection with the transactions contemplated by this Agreement, Seller</w:t>
      </w:r>
      <w:r>
        <w:t>s</w:t>
      </w:r>
      <w:r w:rsidRPr="0056354A">
        <w:t xml:space="preserve"> and the Company have made or filed, or caused to be made or filed, any and all applications, notice</w:t>
      </w:r>
      <w:r>
        <w:t>s</w:t>
      </w:r>
      <w:r w:rsidRPr="0056354A">
        <w:t>, consent</w:t>
      </w:r>
      <w:r>
        <w:t>s</w:t>
      </w:r>
      <w:r w:rsidRPr="0056354A">
        <w:t xml:space="preserve"> or other filings that may be necessary or required to be made or filed to maintain in effect, </w:t>
      </w:r>
      <w:r>
        <w:t xml:space="preserve">without </w:t>
      </w:r>
      <w:r w:rsidRPr="0056354A">
        <w:t>any Encumbrance, following the Closing any Permit of the Company.</w:t>
      </w:r>
    </w:p>
    <w:p w14:paraId="3EEA0AD9" w14:textId="77777777" w:rsidR="00CE2BD3" w:rsidRPr="0056354A" w:rsidRDefault="00B5052E" w:rsidP="005D0CEA">
      <w:pPr>
        <w:pStyle w:val="ArticleL2"/>
        <w:keepNext/>
        <w:numPr>
          <w:ilvl w:val="0"/>
          <w:numId w:val="17"/>
        </w:numPr>
        <w:ind w:left="0" w:firstLine="720"/>
        <w:rPr>
          <w:u w:val="single"/>
        </w:rPr>
      </w:pPr>
      <w:bookmarkStart w:id="75" w:name="_Ref107107145"/>
      <w:bookmarkStart w:id="76" w:name="_Ref146444765"/>
      <w:bookmarkStart w:id="77" w:name="_Ref169081501"/>
      <w:bookmarkStart w:id="78" w:name="_Ref425427211"/>
      <w:bookmarkStart w:id="79" w:name="_Toc20402192"/>
      <w:r w:rsidRPr="0056354A">
        <w:rPr>
          <w:b/>
          <w:u w:val="single"/>
        </w:rPr>
        <w:t>Environmental Matters</w:t>
      </w:r>
      <w:bookmarkEnd w:id="75"/>
      <w:bookmarkEnd w:id="76"/>
      <w:bookmarkEnd w:id="77"/>
      <w:bookmarkEnd w:id="78"/>
      <w:r>
        <w:rPr>
          <w:u w:val="single"/>
        </w:rPr>
        <w:fldChar w:fldCharType="begin"/>
      </w:r>
      <w:r w:rsidRPr="0056354A">
        <w:instrText xml:space="preserve"> TC “</w:instrText>
      </w:r>
      <w:bookmarkStart w:id="80" w:name="_Toc55908691"/>
      <w:r w:rsidRPr="0056354A">
        <w:instrText>2.11</w:instrText>
      </w:r>
      <w:r w:rsidRPr="0056354A">
        <w:tab/>
        <w:instrText>Environmental Matters</w:instrText>
      </w:r>
      <w:bookmarkEnd w:id="80"/>
      <w:r w:rsidRPr="0056354A">
        <w:instrText xml:space="preserve">” \f C \l “2” </w:instrText>
      </w:r>
      <w:r>
        <w:rPr>
          <w:u w:val="single"/>
        </w:rPr>
        <w:fldChar w:fldCharType="end"/>
      </w:r>
      <w:r w:rsidRPr="0056354A">
        <w:t>.</w:t>
      </w:r>
      <w:bookmarkEnd w:id="79"/>
    </w:p>
    <w:p w14:paraId="33AEF3C9" w14:textId="77777777" w:rsidR="00CE2BD3" w:rsidRPr="0056354A" w:rsidRDefault="00B5052E" w:rsidP="00DB0998">
      <w:pPr>
        <w:pStyle w:val="ArticleL4"/>
        <w:keepNext/>
        <w:numPr>
          <w:ilvl w:val="3"/>
          <w:numId w:val="29"/>
        </w:numPr>
      </w:pPr>
      <w:r w:rsidRPr="0056354A">
        <w:t xml:space="preserve">The Company and its facilities have complied with, and are in compliance with, all applicable Environmental Laws, which compliance has included obtaining and complying </w:t>
      </w:r>
      <w:r w:rsidRPr="0056354A">
        <w:lastRenderedPageBreak/>
        <w:t>at all times with all Permits required pursuant to Environmental Laws for the occupation of the Company’s properties or facilities and the operation of the Business.</w:t>
      </w:r>
    </w:p>
    <w:p w14:paraId="59CB2E66" w14:textId="65509B1E" w:rsidR="00CE2BD3" w:rsidRPr="0056354A" w:rsidRDefault="00B5052E" w:rsidP="00CE2BD3">
      <w:pPr>
        <w:pStyle w:val="ArticleL4"/>
      </w:pPr>
      <w:r w:rsidRPr="0056354A">
        <w:t xml:space="preserve">Neither the Company nor </w:t>
      </w:r>
      <w:r w:rsidR="00733686">
        <w:t>either</w:t>
      </w:r>
      <w:r>
        <w:t xml:space="preserve"> </w:t>
      </w:r>
      <w:r w:rsidRPr="0056354A">
        <w:t>Seller nor any other Person for whose conduct any of them is or could be held responsible has received any notice or other communication (written or oral) relating to any actual, alleged, or potential violation of or failure to comply with, or any Liability relating to, any Environmental Law.</w:t>
      </w:r>
    </w:p>
    <w:p w14:paraId="62BFEABA" w14:textId="77777777" w:rsidR="00CE2BD3" w:rsidRPr="0056354A" w:rsidRDefault="00B5052E" w:rsidP="00CE2BD3">
      <w:pPr>
        <w:pStyle w:val="ArticleL4"/>
      </w:pPr>
      <w:r w:rsidRPr="0056354A">
        <w:t xml:space="preserve">There are no pending or, to the </w:t>
      </w:r>
      <w:r>
        <w:t>Seller</w:t>
      </w:r>
      <w:r w:rsidRPr="0056354A">
        <w:t>s</w:t>
      </w:r>
      <w:r>
        <w:t>’</w:t>
      </w:r>
      <w:r w:rsidRPr="0056354A">
        <w:t xml:space="preserve"> Knowledge, threatened, claims or Encumbrances resulting from or arising under or pursuant to any Environmental Law, with respect to or affecting any asset owned or used by the Company or in which it has or had an interest.</w:t>
      </w:r>
    </w:p>
    <w:p w14:paraId="779CBC15" w14:textId="7A39EA90" w:rsidR="00CE2BD3" w:rsidRPr="0056354A" w:rsidRDefault="00B5052E" w:rsidP="00CE2BD3">
      <w:pPr>
        <w:pStyle w:val="ArticleL4"/>
      </w:pPr>
      <w:r w:rsidRPr="0056354A">
        <w:t xml:space="preserve">Neither the Company nor </w:t>
      </w:r>
      <w:r w:rsidR="00733686">
        <w:t>either</w:t>
      </w:r>
      <w:r>
        <w:t xml:space="preserve"> </w:t>
      </w:r>
      <w:r w:rsidRPr="0056354A">
        <w:t>Seller nor any other Person for whose conduct is or could be held responsible, has any Liability under any Environmental Law, and no event has occurred or circumstance exists that (with or without notice or lapse of time) could reasonably be expected to result in the Company or any other Person for whose conduct the Company is or could be held responsible having any Liability under, or having violated, any Environmental Law.</w:t>
      </w:r>
    </w:p>
    <w:p w14:paraId="52E85BA7" w14:textId="77777777" w:rsidR="00CE2BD3" w:rsidRPr="0056354A" w:rsidRDefault="00B5052E" w:rsidP="00CE2BD3">
      <w:pPr>
        <w:pStyle w:val="ArticleL4"/>
      </w:pPr>
      <w:r w:rsidRPr="0056354A">
        <w:t>There are no Hazardous Materials present on, in, under, or migrating or emanating from the Business, the Business’s facilities, or, to any geographically, geologically, hydraulically or hydro-geologically adjoining property to the Leased Real Property.  Neither the Company nor any predecessor of the Company has treated, stored, disposed of, arranged for or permitted the disposal of, transported, handled, Released or exposed any Person to any Hazardous Materials or owned, occupied or operated any facility or property contaminated by any Hazardous Materials, in each case above, as has given or could give rise to any Liabilities pursuant to any Environmental Law.</w:t>
      </w:r>
    </w:p>
    <w:p w14:paraId="3710F068" w14:textId="77777777" w:rsidR="00CE2BD3" w:rsidRPr="0056354A" w:rsidRDefault="00B5052E" w:rsidP="00CE2BD3">
      <w:pPr>
        <w:pStyle w:val="ArticleL4"/>
      </w:pPr>
      <w:bookmarkStart w:id="81" w:name="_Ref427919413"/>
      <w:r w:rsidRPr="0056354A">
        <w:t>The Company has not assumed, undertaken, or otherwise become subject to any Liability of any other Person, or provided indemnity with respect to any Liability, in each case relating to Environmental Laws.</w:t>
      </w:r>
      <w:bookmarkEnd w:id="81"/>
    </w:p>
    <w:p w14:paraId="1FE39E59" w14:textId="77777777" w:rsidR="00CE2BD3" w:rsidRPr="0056354A" w:rsidRDefault="00B5052E" w:rsidP="00CE2BD3">
      <w:pPr>
        <w:pStyle w:val="ArticleL4"/>
      </w:pPr>
      <w:r w:rsidRPr="0056354A">
        <w:t>Seller</w:t>
      </w:r>
      <w:r>
        <w:t>s</w:t>
      </w:r>
      <w:r w:rsidRPr="0056354A">
        <w:t xml:space="preserve"> </w:t>
      </w:r>
      <w:r>
        <w:t>have</w:t>
      </w:r>
      <w:r w:rsidRPr="0056354A">
        <w:t xml:space="preserve"> furnished or have caused the Company to furnish to Buyer all environmental audits, reports and other environmental documents relating to the Company and </w:t>
      </w:r>
      <w:r>
        <w:t>its</w:t>
      </w:r>
      <w:r w:rsidRPr="0056354A">
        <w:t xml:space="preserve"> Affiliates or their respective predecessors, or to any of their current or former facilities and operations, which are in </w:t>
      </w:r>
      <w:r>
        <w:t>Seller</w:t>
      </w:r>
      <w:r w:rsidRPr="0056354A">
        <w:t>s</w:t>
      </w:r>
      <w:r>
        <w:t>’</w:t>
      </w:r>
      <w:r w:rsidRPr="0056354A">
        <w:t xml:space="preserve"> or the Company’s possession or control.</w:t>
      </w:r>
    </w:p>
    <w:p w14:paraId="7A3E8AA1" w14:textId="77777777" w:rsidR="00CE2BD3" w:rsidRPr="0056354A" w:rsidRDefault="00B5052E" w:rsidP="00CE2BD3">
      <w:pPr>
        <w:pStyle w:val="ArticleL4"/>
      </w:pPr>
      <w:r w:rsidRPr="0056354A">
        <w:t>There are no (i) underground storage tanks or sumps, (ii) landfills, (iii) surface impoundments, (iv) other units for the treatment, storage, or disposal of Hazardous Materials; (v) asbestos in any form, or (vi) polychlorinated biphenyls at, on, in or under any current or former Leased Real Property or Owned Real Property of the Company.</w:t>
      </w:r>
    </w:p>
    <w:p w14:paraId="4C593B92" w14:textId="3D37BDB7" w:rsidR="00CE2BD3" w:rsidRPr="0056354A" w:rsidRDefault="00B5052E" w:rsidP="00CE2BD3">
      <w:pPr>
        <w:pStyle w:val="ArticleL4"/>
      </w:pPr>
      <w:r>
        <w:t xml:space="preserve">The Company has been and is in compliance with all applicable Laws relating to the maintenance and operation of the Business, including all Laws regarding the collection, transportation, storage, screening, recycling and disposal of </w:t>
      </w:r>
      <w:r w:rsidR="00FF0930">
        <w:t>Debris</w:t>
      </w:r>
      <w:r>
        <w:t xml:space="preserve"> collected by the Business, and no notices have been received by Sellers or the Company alleging a violation of any such Laws</w:t>
      </w:r>
      <w:r w:rsidRPr="0056354A">
        <w:t>.</w:t>
      </w:r>
    </w:p>
    <w:p w14:paraId="164F3E43" w14:textId="77777777" w:rsidR="00CE2BD3" w:rsidRPr="0056354A" w:rsidRDefault="00B5052E" w:rsidP="005D0CEA">
      <w:pPr>
        <w:pStyle w:val="ArticleL2"/>
        <w:keepNext/>
        <w:numPr>
          <w:ilvl w:val="0"/>
          <w:numId w:val="17"/>
        </w:numPr>
        <w:ind w:left="0" w:firstLine="720"/>
        <w:rPr>
          <w:u w:val="single"/>
        </w:rPr>
      </w:pPr>
      <w:bookmarkStart w:id="82" w:name="_Ref146444780"/>
      <w:bookmarkStart w:id="83" w:name="_Ref146444793"/>
      <w:bookmarkStart w:id="84" w:name="_Toc20402193"/>
      <w:r w:rsidRPr="0056354A">
        <w:rPr>
          <w:b/>
          <w:u w:val="single"/>
        </w:rPr>
        <w:lastRenderedPageBreak/>
        <w:t>Employees</w:t>
      </w:r>
      <w:bookmarkEnd w:id="82"/>
      <w:bookmarkEnd w:id="83"/>
      <w:r>
        <w:rPr>
          <w:u w:val="single"/>
        </w:rPr>
        <w:fldChar w:fldCharType="begin"/>
      </w:r>
      <w:r w:rsidRPr="0056354A">
        <w:instrText xml:space="preserve"> TC “</w:instrText>
      </w:r>
      <w:bookmarkStart w:id="85" w:name="_Toc55908692"/>
      <w:r w:rsidRPr="0056354A">
        <w:instrText>2.12</w:instrText>
      </w:r>
      <w:r w:rsidRPr="0056354A">
        <w:tab/>
        <w:instrText>Employees</w:instrText>
      </w:r>
      <w:bookmarkEnd w:id="85"/>
      <w:r w:rsidRPr="0056354A">
        <w:instrText xml:space="preserve">” \f C \l “2” </w:instrText>
      </w:r>
      <w:r>
        <w:rPr>
          <w:u w:val="single"/>
        </w:rPr>
        <w:fldChar w:fldCharType="end"/>
      </w:r>
      <w:r w:rsidRPr="0056354A">
        <w:t>.</w:t>
      </w:r>
      <w:bookmarkEnd w:id="84"/>
    </w:p>
    <w:p w14:paraId="79144B3B" w14:textId="7DEB92F7" w:rsidR="00CE2BD3" w:rsidRPr="0056354A" w:rsidRDefault="00B5052E" w:rsidP="00DB0998">
      <w:pPr>
        <w:pStyle w:val="ArticleL4"/>
        <w:keepNext/>
        <w:numPr>
          <w:ilvl w:val="3"/>
          <w:numId w:val="30"/>
        </w:numPr>
      </w:pPr>
      <w:bookmarkStart w:id="86" w:name="_Ref425427247"/>
      <w:r w:rsidRPr="00DB0998">
        <w:rPr>
          <w:u w:val="single"/>
        </w:rPr>
        <w:t>Schedule 2.12(a)</w:t>
      </w:r>
      <w:r w:rsidRPr="0056354A">
        <w:t xml:space="preserve"> correctly sets forth, for each employee of the Company, such employee’s </w:t>
      </w:r>
      <w:r w:rsidRPr="00DB0998">
        <w:rPr>
          <w:color w:val="000000"/>
          <w:spacing w:val="-1"/>
        </w:rPr>
        <w:t>name, title, status as full or part time, length of service, current annual salary or wages, bonus and commission entitlement, vacation accrued, service credited for purposes of vesting and eligibility to participate under the Company’s Plans, status as exempt or non</w:t>
      </w:r>
      <w:r w:rsidRPr="00DB0998">
        <w:rPr>
          <w:color w:val="000000"/>
          <w:spacing w:val="-1"/>
        </w:rPr>
        <w:noBreakHyphen/>
        <w:t>exempt under the Fair Labor Standards Act and whether any such employee is absent from active employment, including, but not limited to, leave of absence or disability (and where an employee is absent or on leave, the type of absence or leave and expected return to work date).</w:t>
      </w:r>
      <w:r w:rsidRPr="0056354A">
        <w:t xml:space="preserve"> </w:t>
      </w:r>
      <w:r>
        <w:t>N</w:t>
      </w:r>
      <w:r w:rsidRPr="0056354A">
        <w:t>o employee of the Company is a party to, or is bound by, any employment, severance, change in control, bonus or similar agreement or arrangement with the Company, and no Person will have, as a result of the consummation of the transactions contemplated hereby, any right to receive any severance, change in control or similar compensation or payment.  The employment of the Company’s employees is terminable at will without cost to the Company other than payment of benefits and/or wages earned through the last day of employment.</w:t>
      </w:r>
    </w:p>
    <w:p w14:paraId="1A970DCC" w14:textId="77777777" w:rsidR="00CE2BD3" w:rsidRPr="0056354A" w:rsidRDefault="00B5052E" w:rsidP="00CE2BD3">
      <w:pPr>
        <w:pStyle w:val="ArticleL4"/>
        <w:rPr>
          <w:color w:val="000000"/>
          <w:spacing w:val="-1"/>
        </w:rPr>
      </w:pPr>
      <w:bookmarkStart w:id="87" w:name="_Ref427223881"/>
      <w:r w:rsidRPr="0056354A">
        <w:t xml:space="preserve">(i) the Company is not, and never has been a party to or </w:t>
      </w:r>
      <w:r w:rsidRPr="0056354A">
        <w:rPr>
          <w:color w:val="000000"/>
          <w:spacing w:val="-1"/>
        </w:rPr>
        <w:t>bound</w:t>
      </w:r>
      <w:r w:rsidRPr="0056354A">
        <w:t xml:space="preserve"> by, the terms of any collective bargaining, union contract, or other agreement with any labor organization and no such agreement or contract has been requested by any employee or group of employees of the Business, nor has there been any discussion with respect thereto by management of the Company with any employees of the Business; (ii) since </w:t>
      </w:r>
      <w:r w:rsidRPr="0056354A">
        <w:rPr>
          <w:color w:val="000000"/>
        </w:rPr>
        <w:t>January 1, 2015,</w:t>
      </w:r>
      <w:r w:rsidRPr="0056354A">
        <w:t xml:space="preserve"> the Company has not had any actual or threatened labor disputes (including strikes, work stoppages, slowdowns, concerted refusal to work overtime, or material grievances); (iii) since </w:t>
      </w:r>
      <w:r w:rsidRPr="0056354A">
        <w:rPr>
          <w:color w:val="000000"/>
        </w:rPr>
        <w:t>January 1, 2015,</w:t>
      </w:r>
      <w:r w:rsidRPr="0056354A">
        <w:t xml:space="preserve"> there have been no union organization, decertification activities or any petitions, pending or otherwise, for recognition of, a labor union or association as the exclusive bargaining agent for, or where the purpose is to organize any group or groups of employees of, the Company; (iv) </w:t>
      </w:r>
      <w:bookmarkEnd w:id="86"/>
      <w:bookmarkEnd w:id="87"/>
      <w:r w:rsidRPr="0056354A">
        <w:t>there is not currently pending, with regard to any of its facilities, any Proceeding before the National Labor Relations Board, wherein any labor organization is seeking representation of any employees of the Company or the Business; (</w:t>
      </w:r>
      <w:r w:rsidRPr="0056354A">
        <w:rPr>
          <w:color w:val="000000"/>
          <w:spacing w:val="-1"/>
        </w:rPr>
        <w:t>v) </w:t>
      </w:r>
      <w:r w:rsidRPr="0056354A">
        <w:rPr>
          <w:color w:val="000000"/>
        </w:rPr>
        <w:t>there are no written personnel policies, rules or procedures applicable to employees of the Company, (vi) there are no employees of the Company receiving workplace safety and insurance benefits, on any leave or receiving disability benefits; and (vii) to Sellers</w:t>
      </w:r>
      <w:r>
        <w:rPr>
          <w:color w:val="000000"/>
        </w:rPr>
        <w:t>’</w:t>
      </w:r>
      <w:r w:rsidRPr="0056354A">
        <w:rPr>
          <w:color w:val="000000"/>
        </w:rPr>
        <w:t xml:space="preserve"> Knowledge, no officer, executive, or key employee of the Company has any intention to terminate his or her employment within the first 18 months following the </w:t>
      </w:r>
      <w:r w:rsidRPr="0056354A">
        <w:t>Closing Date</w:t>
      </w:r>
      <w:r w:rsidRPr="0056354A">
        <w:rPr>
          <w:color w:val="000000"/>
        </w:rPr>
        <w:t>. All amounts owing under applicable workers’ compensation legislation have been paid in full and the Company’s claims experiences would not permit a penalty reassessment under such legislation.</w:t>
      </w:r>
    </w:p>
    <w:p w14:paraId="2FF90C39" w14:textId="77777777" w:rsidR="00CE2BD3" w:rsidRPr="0056354A" w:rsidRDefault="00B5052E" w:rsidP="00CE2BD3">
      <w:pPr>
        <w:pStyle w:val="ArticleL4"/>
      </w:pPr>
      <w:bookmarkStart w:id="88" w:name="_Ref146453342"/>
      <w:bookmarkStart w:id="89" w:name="_Ref425427269"/>
      <w:r w:rsidRPr="0056354A">
        <w:t xml:space="preserve">With respect to the transactions contemplated by this Agreement, any notice required under any Law has been given, and all bargaining obligations with any employee representative have been satisfied. </w:t>
      </w:r>
      <w:r>
        <w:t xml:space="preserve"> </w:t>
      </w:r>
      <w:r w:rsidRPr="0056354A">
        <w:t xml:space="preserve">Since </w:t>
      </w:r>
      <w:r w:rsidRPr="0056354A">
        <w:rPr>
          <w:color w:val="000000"/>
        </w:rPr>
        <w:t>January 1, 2015,</w:t>
      </w:r>
      <w:r w:rsidRPr="0056354A">
        <w:t xml:space="preserve"> the Company has not implemented any layoff of employees that could implicate the WARN Act. </w:t>
      </w:r>
      <w:r w:rsidRPr="0056354A">
        <w:rPr>
          <w:u w:val="single"/>
        </w:rPr>
        <w:t>Schedule</w:t>
      </w:r>
      <w:bookmarkEnd w:id="88"/>
      <w:r w:rsidRPr="0056354A">
        <w:rPr>
          <w:u w:val="single"/>
        </w:rPr>
        <w:t> 2.12(c)</w:t>
      </w:r>
      <w:r w:rsidRPr="0056354A">
        <w:t xml:space="preserve"> sets forth the identities and work places of all persons whose employment was terminated by the Company during the 90-day period prior to the Closing Date.</w:t>
      </w:r>
      <w:bookmarkEnd w:id="89"/>
    </w:p>
    <w:p w14:paraId="0056BAA2" w14:textId="77777777" w:rsidR="00CE2BD3" w:rsidRPr="0056354A" w:rsidRDefault="00B5052E" w:rsidP="00CE2BD3">
      <w:pPr>
        <w:pStyle w:val="ArticleL4"/>
      </w:pPr>
      <w:r w:rsidRPr="0056354A">
        <w:t xml:space="preserve">As of the Closing Date, there are no actions, government investigations or labor grievances pending, or, to </w:t>
      </w:r>
      <w:r>
        <w:t>Seller</w:t>
      </w:r>
      <w:r w:rsidRPr="0056354A">
        <w:t>s</w:t>
      </w:r>
      <w:r>
        <w:t>’</w:t>
      </w:r>
      <w:r w:rsidRPr="0056354A">
        <w:t xml:space="preserve"> Knowledge, threatened relating to any employment related matter involving any employee of the Company or applicant seeking employment with the Company, including charges of unlawful discrimination, retaliation or harassment, failure to </w:t>
      </w:r>
      <w:r w:rsidRPr="0056354A">
        <w:lastRenderedPageBreak/>
        <w:t>provide reasonable accommodation, denial of a leave of absence, failure to provide compensation or benefits, unfair labor practices or other alleged violations of Law.</w:t>
      </w:r>
    </w:p>
    <w:p w14:paraId="1A4276C0" w14:textId="77777777" w:rsidR="00CE2BD3" w:rsidRPr="0056354A" w:rsidRDefault="00B5052E" w:rsidP="00CE2BD3">
      <w:pPr>
        <w:pStyle w:val="ArticleL4"/>
        <w:rPr>
          <w:color w:val="000000"/>
        </w:rPr>
      </w:pPr>
      <w:r w:rsidRPr="0056354A">
        <w:t xml:space="preserve">The Company and its Affiliates involved in the employment of or provision of benefits to employees of the Business are, and have been, in compliance with all applicable Laws relating to employment or labor, including labor and employment practices, terms and conditions of employment, wages and hours, overtime payments, Fair Labor Standards Act compliance, recordkeeping, employee classification, non-discrimination, employee benefits, employee leave, payroll documents, record retention, equal opportunity, immigration, occupational health and safety, severance, termination or discharge, collective bargaining, timekeeping, drug testing, U.S. Department of Transportation compliance, physicals and e-verify, and the Company is not in violation of any Law concerning classification of individual independent contractors or consultants. The Company and its Affiliates involved in the employment of employees of the Business have policies and procedures to comply with federal immigration Laws with respect to hiring only workforce eligible employees and individual independent contractors or consultants and are in compliance with such policies and procedures. The Company and its Affiliates are in compliance with all applicable federal immigration Laws. </w:t>
      </w:r>
      <w:r w:rsidRPr="0056354A">
        <w:rPr>
          <w:color w:val="000000"/>
        </w:rPr>
        <w:t>The Company has taken all legally required steps to verify the identity and legal entitlement to work of each of its employees in the U.S.  No employee resident in the U.S. is employed under a work visa.</w:t>
      </w:r>
    </w:p>
    <w:p w14:paraId="02D26970" w14:textId="77777777" w:rsidR="00CE2BD3" w:rsidRPr="0056354A" w:rsidRDefault="00B5052E" w:rsidP="00CE2BD3">
      <w:pPr>
        <w:pStyle w:val="ArticleL4"/>
      </w:pPr>
      <w:r w:rsidRPr="0056354A">
        <w:t>Each of the employees of the Business is currently accredited and holds such licenses with those regulatory and accreditation organizations as may be necessary for the performance of his or her job duties, and Seller</w:t>
      </w:r>
      <w:r>
        <w:t>s</w:t>
      </w:r>
      <w:r w:rsidRPr="0056354A">
        <w:t xml:space="preserve"> have previously delivered to Buyer true, correct and complete copies of all documents related to such accreditation and licensure or renewal thereof. </w:t>
      </w:r>
    </w:p>
    <w:p w14:paraId="5D23ACAF" w14:textId="77777777" w:rsidR="00CE2BD3" w:rsidRPr="0056354A" w:rsidRDefault="00B5052E" w:rsidP="00CE2BD3">
      <w:pPr>
        <w:pStyle w:val="ArticleL4"/>
        <w:rPr>
          <w:color w:val="000000"/>
          <w:spacing w:val="-1"/>
        </w:rPr>
      </w:pPr>
      <w:r w:rsidRPr="0056354A">
        <w:rPr>
          <w:color w:val="000000"/>
          <w:spacing w:val="-1"/>
        </w:rPr>
        <w:t xml:space="preserve">All obligations of the Company as of the </w:t>
      </w:r>
      <w:r w:rsidRPr="0056354A">
        <w:t xml:space="preserve">Closing Date </w:t>
      </w:r>
      <w:r w:rsidRPr="0056354A">
        <w:rPr>
          <w:color w:val="000000"/>
          <w:spacing w:val="-1"/>
        </w:rPr>
        <w:t>for wages, salary and other employee compensation, vacation pay, holiday pay, premiums for employment or unemployment insurance, employer shared responsibility health coverage</w:t>
      </w:r>
      <w:r>
        <w:rPr>
          <w:color w:val="000000"/>
          <w:spacing w:val="-1"/>
        </w:rPr>
        <w:t>,</w:t>
      </w:r>
      <w:r w:rsidRPr="0056354A">
        <w:rPr>
          <w:color w:val="000000"/>
          <w:spacing w:val="-1"/>
        </w:rPr>
        <w:t xml:space="preserve"> Tax, pension plan contributions or premiums, amounts owing under or in respect of employee benefit plan payments and all other accrued payroll obligations in respect of employees (and all former employees) of the Company will have been paid, or if unpaid, are accrued and reflected in the books and records of the Company.</w:t>
      </w:r>
    </w:p>
    <w:p w14:paraId="3CA48E0C" w14:textId="77777777" w:rsidR="00CE2BD3" w:rsidRPr="0056354A" w:rsidRDefault="00B5052E" w:rsidP="00CE2BD3">
      <w:pPr>
        <w:pStyle w:val="ArticleL4"/>
        <w:rPr>
          <w:color w:val="000000"/>
          <w:spacing w:val="-1"/>
        </w:rPr>
      </w:pPr>
      <w:r w:rsidRPr="0056354A">
        <w:rPr>
          <w:color w:val="000000"/>
          <w:spacing w:val="-1"/>
          <w:u w:val="single"/>
        </w:rPr>
        <w:t>Schedule 2.12(h)</w:t>
      </w:r>
      <w:r w:rsidRPr="0056354A">
        <w:rPr>
          <w:color w:val="000000"/>
          <w:spacing w:val="-1"/>
        </w:rPr>
        <w:t xml:space="preserve"> correctly sets forth the name and compensation of each individual who performs services for the Company (other than accountants and tax advisors, attorneys, and financial advisors) who is not treated as an employee for federal income Tax purposes.</w:t>
      </w:r>
    </w:p>
    <w:p w14:paraId="0FEA4891" w14:textId="77777777" w:rsidR="00CE2BD3" w:rsidRPr="0056354A" w:rsidRDefault="00B5052E" w:rsidP="00CE2BD3">
      <w:pPr>
        <w:pStyle w:val="ArticleL4"/>
        <w:rPr>
          <w:color w:val="000000"/>
          <w:spacing w:val="-1"/>
        </w:rPr>
      </w:pPr>
      <w:r w:rsidRPr="0056354A">
        <w:t>All contributions required to be paid with respect to workers’ compensation arrangements of the Company have been made or accrued as a liability in the Financial Statements.</w:t>
      </w:r>
    </w:p>
    <w:p w14:paraId="29EE8CDD" w14:textId="77777777" w:rsidR="00CE2BD3" w:rsidRDefault="00B5052E" w:rsidP="00CE2BD3">
      <w:pPr>
        <w:pStyle w:val="ArticleL4"/>
      </w:pPr>
      <w:r w:rsidRPr="0056354A">
        <w:t xml:space="preserve">No employee, officer or </w:t>
      </w:r>
      <w:r>
        <w:t>director</w:t>
      </w:r>
      <w:r w:rsidRPr="0056354A">
        <w:t xml:space="preserve"> of the Company is a party to, or is otherwise bound by, any agreement or arrangement, including any confidentiality, noncompetition, or proprietary rights agreement, between such employee, officer or </w:t>
      </w:r>
      <w:r>
        <w:t>director</w:t>
      </w:r>
      <w:r w:rsidRPr="0056354A">
        <w:t xml:space="preserve"> and any other Person (“</w:t>
      </w:r>
      <w:r w:rsidRPr="0056354A">
        <w:rPr>
          <w:b/>
          <w:i/>
        </w:rPr>
        <w:t>Proprietary Rights Agreement</w:t>
      </w:r>
      <w:r w:rsidRPr="0056354A">
        <w:t xml:space="preserve">”), other than this Agreement and the other Transaction Documents, that in any way adversely affects or will affect (i) the performance of his </w:t>
      </w:r>
      <w:r w:rsidRPr="0056354A">
        <w:lastRenderedPageBreak/>
        <w:t xml:space="preserve">or her duties as an employee, officer or </w:t>
      </w:r>
      <w:r>
        <w:t>director</w:t>
      </w:r>
      <w:r w:rsidRPr="0056354A">
        <w:t xml:space="preserve"> of the Company or the Business, or (ii) the ability of the Company, or Buyer following the Closing, to conduct the Business, including any Proprietary Rights Agreement with Seller</w:t>
      </w:r>
      <w:r>
        <w:t>s</w:t>
      </w:r>
      <w:r w:rsidRPr="0056354A">
        <w:t xml:space="preserve"> or the Company by any  such employee, officer or </w:t>
      </w:r>
      <w:r>
        <w:t>director</w:t>
      </w:r>
      <w:r w:rsidRPr="0056354A">
        <w:t>.  The Company’s current and former employees who have or had access to the Company’s confidential and proprietary information have executed confidentiality and assignment of inventions agreements that adequately protect the Company’s proprietary interest in such information and derivatives thereof.</w:t>
      </w:r>
    </w:p>
    <w:p w14:paraId="3F9EB7E0" w14:textId="77777777" w:rsidR="00CE2BD3" w:rsidRPr="0056354A" w:rsidRDefault="00B5052E" w:rsidP="00CE2BD3">
      <w:pPr>
        <w:pStyle w:val="ArticleL4"/>
      </w:pPr>
      <w:r>
        <w:t xml:space="preserve">Sellers have provided Buyer with a summary of any changes to the Company’s policies and procedures implemented in connection with the COVID-19 pandemic. The Company has operated in compliance with applicable governmental orders and has provided any paid leave required by Law. </w:t>
      </w:r>
    </w:p>
    <w:p w14:paraId="4700F20D" w14:textId="77777777" w:rsidR="00CE2BD3" w:rsidRPr="0056354A" w:rsidRDefault="00B5052E" w:rsidP="005D0CEA">
      <w:pPr>
        <w:pStyle w:val="ArticleL2"/>
        <w:numPr>
          <w:ilvl w:val="0"/>
          <w:numId w:val="17"/>
        </w:numPr>
        <w:ind w:left="0" w:firstLine="720"/>
        <w:rPr>
          <w:b/>
        </w:rPr>
      </w:pPr>
      <w:bookmarkStart w:id="90" w:name="_Ref107106931"/>
      <w:bookmarkStart w:id="91" w:name="_Ref107107158"/>
      <w:bookmarkStart w:id="92" w:name="_Toc20402194"/>
      <w:r w:rsidRPr="0056354A">
        <w:rPr>
          <w:b/>
          <w:u w:val="single"/>
        </w:rPr>
        <w:t>Employee Benefit Plans</w:t>
      </w:r>
      <w:bookmarkEnd w:id="90"/>
      <w:bookmarkEnd w:id="91"/>
      <w:r>
        <w:rPr>
          <w:u w:val="single"/>
        </w:rPr>
        <w:fldChar w:fldCharType="begin"/>
      </w:r>
      <w:r w:rsidRPr="0056354A">
        <w:instrText xml:space="preserve"> TC “</w:instrText>
      </w:r>
      <w:bookmarkStart w:id="93" w:name="_Toc55908693"/>
      <w:r w:rsidRPr="0056354A">
        <w:instrText>2.13</w:instrText>
      </w:r>
      <w:r w:rsidRPr="0056354A">
        <w:tab/>
        <w:instrText>Employee Benefit Plans</w:instrText>
      </w:r>
      <w:bookmarkEnd w:id="93"/>
      <w:r w:rsidRPr="0056354A">
        <w:instrText xml:space="preserve">” \f C \l “2” </w:instrText>
      </w:r>
      <w:r>
        <w:rPr>
          <w:u w:val="single"/>
        </w:rPr>
        <w:fldChar w:fldCharType="end"/>
      </w:r>
      <w:r w:rsidRPr="0056354A">
        <w:t xml:space="preserve">.  For purposes of this </w:t>
      </w:r>
      <w:r w:rsidRPr="0056354A">
        <w:rPr>
          <w:i/>
        </w:rPr>
        <w:t>Section 2.13</w:t>
      </w:r>
      <w:r w:rsidRPr="0056354A">
        <w:t>, the term “</w:t>
      </w:r>
      <w:r w:rsidRPr="0056354A">
        <w:rPr>
          <w:b/>
          <w:i/>
        </w:rPr>
        <w:t>Company</w:t>
      </w:r>
      <w:r w:rsidRPr="0056354A">
        <w:t xml:space="preserve">” includes all entities treated as a single employer with the Company pursuant to Section 414 of the Code. </w:t>
      </w:r>
      <w:bookmarkEnd w:id="92"/>
    </w:p>
    <w:p w14:paraId="0A52C939" w14:textId="3D888DEF" w:rsidR="00CE2BD3" w:rsidRPr="0056354A" w:rsidRDefault="00B5052E" w:rsidP="00DB0998">
      <w:pPr>
        <w:pStyle w:val="ArticleL4"/>
        <w:numPr>
          <w:ilvl w:val="3"/>
          <w:numId w:val="31"/>
        </w:numPr>
      </w:pPr>
      <w:bookmarkStart w:id="94" w:name="_Ref107199769"/>
      <w:bookmarkStart w:id="95" w:name="_Ref426663893"/>
      <w:bookmarkStart w:id="96" w:name="_Ref427919103"/>
      <w:r w:rsidRPr="00DB0998">
        <w:rPr>
          <w:u w:val="single"/>
        </w:rPr>
        <w:t>Schedule 2.13</w:t>
      </w:r>
      <w:r w:rsidRPr="0056354A">
        <w:t xml:space="preserve"> sets forth an accurate and complete list of each “employee benefit plan” (as such term is defined in Section 3(3) of ERISA) and each other employee benefit plan, program, agreement or arrangement (including any bonus, retention, change in control, deferred compensation, retirement, severance,</w:t>
      </w:r>
      <w:r>
        <w:t xml:space="preserve"> incentive,</w:t>
      </w:r>
      <w:r w:rsidRPr="0056354A">
        <w:t xml:space="preserve"> sick leave, </w:t>
      </w:r>
      <w:r>
        <w:t xml:space="preserve">furlough, </w:t>
      </w:r>
      <w:r w:rsidRPr="0056354A">
        <w:t>flexible spending account, employee health or other welfare, post</w:t>
      </w:r>
      <w:r w:rsidRPr="0056354A">
        <w:noBreakHyphen/>
        <w:t>employment welfare, paid time off, vacation, equity purchase, equity option, equity incentive or other benefit plan, program, policy, agreement or arrangement), maintained, sponsored, or contributed to by the Company, or with respect to which the Company has any Liability or potential Liability (each a “</w:t>
      </w:r>
      <w:r w:rsidRPr="00DB0998">
        <w:rPr>
          <w:b/>
          <w:i/>
        </w:rPr>
        <w:t>Plan</w:t>
      </w:r>
      <w:r w:rsidRPr="0056354A">
        <w:t>” and collectively the “</w:t>
      </w:r>
      <w:r w:rsidRPr="00DB0998">
        <w:rPr>
          <w:b/>
          <w:i/>
        </w:rPr>
        <w:t>Plans</w:t>
      </w:r>
      <w:r w:rsidRPr="0056354A">
        <w:t xml:space="preserve">”). </w:t>
      </w:r>
      <w:bookmarkEnd w:id="94"/>
      <w:bookmarkEnd w:id="95"/>
      <w:bookmarkEnd w:id="96"/>
    </w:p>
    <w:p w14:paraId="24FE43C9" w14:textId="77777777" w:rsidR="00CE2BD3" w:rsidRPr="0056354A" w:rsidRDefault="00B5052E" w:rsidP="00CE2BD3">
      <w:pPr>
        <w:pStyle w:val="ArticleL4"/>
      </w:pPr>
      <w:r w:rsidRPr="0056354A">
        <w:t>The Company does not have any obligation to contribute to (or any other Liability, including current or potential withdrawal liability, with respect to) any (i) “multiemployer plan” (as defined in Section 3(37) of ERISA), (ii) employee benefit plan which is a “defined benefit plan” (as defined in Section 3(35) of ERISA), that is subject to Title IV of ERISA, whether or not terminated, (iii) “multiple employer welfare arrangement” (as such term is defined in Section 3(40) of ERISA); or (iv) “multiple employer plan” within the meaning of 210 of ERISA or Section 413(c) of the Code.</w:t>
      </w:r>
    </w:p>
    <w:p w14:paraId="497B32B6" w14:textId="77777777" w:rsidR="00CE2BD3" w:rsidRPr="0056354A" w:rsidRDefault="00B5052E" w:rsidP="00CE2BD3">
      <w:pPr>
        <w:pStyle w:val="ArticleL4"/>
      </w:pPr>
      <w:r w:rsidRPr="0056354A">
        <w:t>With respect to each Plan, all required or recommended (in accordance w</w:t>
      </w:r>
      <w:r>
        <w:t>i</w:t>
      </w:r>
      <w:r w:rsidRPr="0056354A">
        <w:t>th historical practice) payments (including all employer contributions and employee salary reduction contributions), premiums, contributions, reimbursements or accruals for all periods ending prior to or as of the Closing that are due have been timely made within the time periods prescribed by ERISA, the Code and applicable Law and all such contributions or payments ending on or prior to the Closing Date that are not yet due have been made or properly accrued on the Latest Balance Sheet and all reserves under each Plan that provides group benefits is reasonable and sufficient to provide for all incurred but unreported claims. None of the Plans has any unfunded liabilities which are not reflected on the Latest Balance Sheet.</w:t>
      </w:r>
    </w:p>
    <w:p w14:paraId="16554EE8" w14:textId="77777777" w:rsidR="00CE2BD3" w:rsidRPr="0056354A" w:rsidRDefault="00B5052E" w:rsidP="00CE2BD3">
      <w:pPr>
        <w:pStyle w:val="ArticleL4"/>
      </w:pPr>
      <w:r w:rsidRPr="0056354A">
        <w:t xml:space="preserve">The Plans and all related trusts, insurance contracts and funds have been maintained, funded and administered in compliance in all respects with their terms, the terms of any applicable collective bargaining agreement and with the applicable provisions of ERISA, the </w:t>
      </w:r>
      <w:r w:rsidRPr="0056354A">
        <w:lastRenderedPageBreak/>
        <w:t>Code and other applicable Laws. Neither the Company nor any trustee or administrator of any Plan has engaged in any transaction with respect to the Plans which would subject the Company or any trustee or administrator of the Plans, or any party dealing with any such Plan, nor do the transactions contemplated by this Agreement constitute transactions which would subject any such party, to either a civil penalty assessed pursuant to Section 502(i) of ERISA or the Tax or penalty on prohibited transactions imposed by Section 4975 of the Code. No actions, suits or claims with respect to the assets of the Plans (other than routine claims for benefits) are pending or threatened which could result in or subject the Company to any Liability and there are no circumstances which would give rise to or be expected to give rise to any such actions, suits or claims. No act or omission has occurred and no condition exists with respect to any Plan that would subject the Company, Buyer or any of their respective Affiliates to any fine, penalty, Tax or other Liability imposed under ERISA, the Code or other applicable Law.</w:t>
      </w:r>
    </w:p>
    <w:p w14:paraId="61C0C523" w14:textId="77777777" w:rsidR="00CE2BD3" w:rsidRPr="0056354A" w:rsidRDefault="00B5052E" w:rsidP="00CE2BD3">
      <w:pPr>
        <w:pStyle w:val="ArticleL4"/>
      </w:pPr>
      <w:bookmarkStart w:id="97" w:name="_Ref168909978"/>
      <w:r w:rsidRPr="0056354A">
        <w:t>Each of the Plans, which is intended to be qualified under Section 401(a) of the Code, has received a favorable determination letter or opinion/advisory letter from the IRS that such Plan is qualified under Section 401(a) of the Code which the Plan may currently rely upon, and there are no circumstances which would adversely affect the qualified status of any such Plan,</w:t>
      </w:r>
      <w:r w:rsidRPr="0056354A">
        <w:rPr>
          <w:color w:val="000000"/>
        </w:rPr>
        <w:t xml:space="preserve"> and, Plans that are intended to qualify for special tax treatment (if any) satisfy all requirements for such treatment</w:t>
      </w:r>
      <w:r w:rsidRPr="0056354A">
        <w:t>.</w:t>
      </w:r>
      <w:bookmarkEnd w:id="97"/>
    </w:p>
    <w:p w14:paraId="3B57CC06" w14:textId="77777777" w:rsidR="00CE2BD3" w:rsidRPr="0056354A" w:rsidRDefault="00B5052E" w:rsidP="00CE2BD3">
      <w:pPr>
        <w:pStyle w:val="ArticleL4"/>
      </w:pPr>
      <w:r w:rsidRPr="0056354A">
        <w:t>Seller</w:t>
      </w:r>
      <w:r>
        <w:t>s</w:t>
      </w:r>
      <w:r w:rsidRPr="0056354A">
        <w:t xml:space="preserve"> </w:t>
      </w:r>
      <w:r>
        <w:t>have</w:t>
      </w:r>
      <w:r w:rsidRPr="0056354A">
        <w:t xml:space="preserve"> delivered or made available (or caused the Company to deliver or make available) to Buyer true and correct copies of the Plan documents and summary Plan descriptions, summary of material modifications, the most recent determination/opinion/advisory letter received from the IRS (if any), the most recent annual report (Form 5500, with all applicable attachments), coverage and nondiscrimination testing results, documentation regarding any corrections made under the Employee Plans Compliance Resolution System (if any), and all related trust agreements, insurance contracts, and other funding arrangements that implement each Plan. Except as specifically provided in the foregoing documents delivered or made available to Buyer, there are no amendments to any Plan that have been adopted or approved nor has the Company undertaken to make any such amendments or to adopt or approve any new Plan.</w:t>
      </w:r>
      <w:r>
        <w:t xml:space="preserve"> Sellers have provided Buyer with a summary of any changes to any Plan implemented in connection with the COVID-19 pandemic. </w:t>
      </w:r>
    </w:p>
    <w:p w14:paraId="323AC2C5" w14:textId="77777777" w:rsidR="00CE2BD3" w:rsidRPr="0056354A" w:rsidRDefault="00B5052E" w:rsidP="00CE2BD3">
      <w:pPr>
        <w:pStyle w:val="ArticleL4"/>
      </w:pPr>
      <w:r w:rsidRPr="0056354A">
        <w:t>Neither the execution nor the delivery of this Agreement nor the consummation of the transactions contemplated by this Agreement will, either alone or in conjunction with any other event (whether contingent or otherwise), accelerate the time of the payment or vesting of, or increase the amount of, or result in the forfeiture of compensation or benefits under any Plan.</w:t>
      </w:r>
    </w:p>
    <w:p w14:paraId="134EC913" w14:textId="77777777" w:rsidR="00CE2BD3" w:rsidRPr="0056354A" w:rsidRDefault="00B5052E" w:rsidP="00CE2BD3">
      <w:pPr>
        <w:pStyle w:val="ArticleL4"/>
      </w:pPr>
      <w:r w:rsidRPr="0056354A">
        <w:t>Any individual who performs services for the Company and who is not treated as an employee for federal income Tax purposes by the Company is not an employee under applicable Law or for any purpose</w:t>
      </w:r>
      <w:r>
        <w:t>,</w:t>
      </w:r>
      <w:r w:rsidRPr="0056354A">
        <w:t xml:space="preserve"> including</w:t>
      </w:r>
      <w:r>
        <w:t xml:space="preserve"> </w:t>
      </w:r>
      <w:r w:rsidRPr="0056354A">
        <w:t>for Tax withholding purposes or Plan purposes. The Company does not have any Liability by reason of an individual who performs or performed services for the Company in any capacity</w:t>
      </w:r>
      <w:r w:rsidRPr="0056354A">
        <w:rPr>
          <w:color w:val="000000"/>
        </w:rPr>
        <w:t xml:space="preserve"> </w:t>
      </w:r>
      <w:r w:rsidRPr="0056354A">
        <w:t>being improperly excluded from participating in any Plan or being improperly allowed to participate in any Plan.</w:t>
      </w:r>
    </w:p>
    <w:p w14:paraId="508498A5" w14:textId="77777777" w:rsidR="00CE2BD3" w:rsidRPr="00B83583" w:rsidRDefault="00B5052E" w:rsidP="00CE2BD3">
      <w:pPr>
        <w:pStyle w:val="ArticleL4"/>
      </w:pPr>
      <w:r w:rsidRPr="0056354A">
        <w:lastRenderedPageBreak/>
        <w:t>The Company does not outsource its payroll operations to a third-party payroll provider and conducts all of its own payroll enrollment, payment, withholding and related operations.</w:t>
      </w:r>
    </w:p>
    <w:p w14:paraId="09E0DB5E" w14:textId="77777777" w:rsidR="00CE2BD3" w:rsidRPr="0056354A" w:rsidRDefault="00B5052E" w:rsidP="00CE2BD3">
      <w:pPr>
        <w:pStyle w:val="ArticleL4"/>
      </w:pPr>
      <w:r w:rsidRPr="0056354A">
        <w:rPr>
          <w:color w:val="000000"/>
        </w:rPr>
        <w:t>The Company does not have any obligation under any Plan or otherwise to provide medical, health, life insurance or other welfare-type benefits to current or future retired or terminated employees or their dependents (except for limited continued medical benefit coverage required to be provided under Section 4980B of the Code or as required under applicable Law for which the recipient pays the full premium cost).</w:t>
      </w:r>
    </w:p>
    <w:p w14:paraId="124C6E6E" w14:textId="77777777" w:rsidR="00CE2BD3" w:rsidRPr="0056354A" w:rsidRDefault="00B5052E" w:rsidP="00CE2BD3">
      <w:pPr>
        <w:pStyle w:val="ArticleL4"/>
      </w:pPr>
      <w:r w:rsidRPr="0056354A">
        <w:rPr>
          <w:color w:val="000000"/>
        </w:rPr>
        <w:t xml:space="preserve">Since January 1, 2015, the Company has offered each of its full-time employees and their dependents the opportunity to enroll in affordable health insurance coverage that provides minimum value, has maintained adequate records evidencing the offers of coverage, for the applicable reporting of such offers of coverage and has timely complied with information reporting requirements under the Code related to such offers of coverage. </w:t>
      </w:r>
    </w:p>
    <w:p w14:paraId="19353E2A" w14:textId="77777777" w:rsidR="00CE2BD3" w:rsidRPr="0056354A" w:rsidRDefault="00B5052E" w:rsidP="00CE2BD3">
      <w:pPr>
        <w:pStyle w:val="ArticleL4"/>
      </w:pPr>
      <w:r w:rsidRPr="0056354A">
        <w:t>Seller</w:t>
      </w:r>
      <w:r>
        <w:t>s</w:t>
      </w:r>
      <w:r w:rsidRPr="0056354A">
        <w:t xml:space="preserve"> </w:t>
      </w:r>
      <w:r>
        <w:t>have</w:t>
      </w:r>
      <w:r w:rsidRPr="0056354A">
        <w:t xml:space="preserve"> provided Buyer with true and accurate copies of the following information regarding each employee of the Company employed during 20</w:t>
      </w:r>
      <w:r>
        <w:t>20</w:t>
      </w:r>
      <w:r w:rsidRPr="0056354A">
        <w:t>: name, address, status as full- or part-time, monthly information about employment status and whether such employee was offered health insurance for that month, the premium cost for employee-only insurance, and copies of the health insurance policy and “summary of benefits and coverage.”</w:t>
      </w:r>
    </w:p>
    <w:p w14:paraId="2A9EA0AF" w14:textId="77777777" w:rsidR="00CE2BD3" w:rsidRPr="0056354A" w:rsidRDefault="00B5052E" w:rsidP="005D0CEA">
      <w:pPr>
        <w:pStyle w:val="ArticleL2"/>
        <w:numPr>
          <w:ilvl w:val="0"/>
          <w:numId w:val="17"/>
        </w:numPr>
        <w:ind w:left="0" w:firstLine="720"/>
      </w:pPr>
      <w:bookmarkStart w:id="98" w:name="_Ref107107172"/>
      <w:bookmarkStart w:id="99" w:name="_Ref107107734"/>
      <w:bookmarkStart w:id="100" w:name="_Toc20402195"/>
      <w:r w:rsidRPr="0056354A">
        <w:rPr>
          <w:b/>
          <w:u w:val="single"/>
        </w:rPr>
        <w:t>Tax Matters</w:t>
      </w:r>
      <w:bookmarkEnd w:id="98"/>
      <w:bookmarkEnd w:id="99"/>
      <w:r>
        <w:rPr>
          <w:u w:val="single"/>
        </w:rPr>
        <w:fldChar w:fldCharType="begin"/>
      </w:r>
      <w:r w:rsidRPr="0056354A">
        <w:instrText xml:space="preserve"> TC “</w:instrText>
      </w:r>
      <w:bookmarkStart w:id="101" w:name="_Toc55908694"/>
      <w:r w:rsidRPr="0056354A">
        <w:instrText>2.14</w:instrText>
      </w:r>
      <w:r w:rsidRPr="0056354A">
        <w:tab/>
        <w:instrText>Tax Matters</w:instrText>
      </w:r>
      <w:bookmarkEnd w:id="101"/>
      <w:r w:rsidRPr="0056354A">
        <w:instrText xml:space="preserve">” \f C \l “2” </w:instrText>
      </w:r>
      <w:r>
        <w:rPr>
          <w:u w:val="single"/>
        </w:rPr>
        <w:fldChar w:fldCharType="end"/>
      </w:r>
      <w:r w:rsidRPr="0056354A">
        <w:t xml:space="preserve">.  </w:t>
      </w:r>
      <w:bookmarkEnd w:id="100"/>
    </w:p>
    <w:p w14:paraId="228721BB" w14:textId="77777777" w:rsidR="00CE2BD3" w:rsidRPr="0056354A" w:rsidRDefault="00B5052E" w:rsidP="00DB0998">
      <w:pPr>
        <w:pStyle w:val="ArticleL4"/>
        <w:numPr>
          <w:ilvl w:val="3"/>
          <w:numId w:val="32"/>
        </w:numPr>
      </w:pPr>
      <w:bookmarkStart w:id="102" w:name="_Ref107107340"/>
      <w:bookmarkStart w:id="103" w:name="_Ref107107748"/>
      <w:bookmarkStart w:id="104" w:name="_Ref146444919"/>
      <w:bookmarkStart w:id="105" w:name="_Ref146444931"/>
      <w:r>
        <w:t>Sellers and the Company have</w:t>
      </w:r>
      <w:r w:rsidRPr="0056354A">
        <w:t xml:space="preserve"> timely filed (taking into account any valid extensions) all Tax Returns required to be filed by </w:t>
      </w:r>
      <w:r>
        <w:t>the Sellers (with respect to the Business and the assets of the Company) and the Company</w:t>
      </w:r>
      <w:r w:rsidRPr="0056354A">
        <w:t xml:space="preserve">, and each such Tax Return was true, correct and complete and was prepared in compliance with all applicable Laws. All Taxes due and payable by the </w:t>
      </w:r>
      <w:r>
        <w:t>Sellers</w:t>
      </w:r>
      <w:r w:rsidRPr="0056354A">
        <w:t xml:space="preserve"> (with respect to the </w:t>
      </w:r>
      <w:r>
        <w:t xml:space="preserve">Business and the assets of the </w:t>
      </w:r>
      <w:r w:rsidRPr="0056354A">
        <w:t>Company)</w:t>
      </w:r>
      <w:r>
        <w:t xml:space="preserve"> and the Company</w:t>
      </w:r>
      <w:r w:rsidRPr="0056354A">
        <w:t>, whether or not shown or required to be shown on any Tax Return, have been timely paid. The Company has withheld and paid all Taxes required to have been withheld and paid in connection with any amounts paid or owing to any employee, independent contra</w:t>
      </w:r>
      <w:r>
        <w:t>ctor, creditor, shareholder, director, or other third-party.</w:t>
      </w:r>
    </w:p>
    <w:p w14:paraId="3525D9B4" w14:textId="77777777" w:rsidR="00CE2BD3" w:rsidRPr="0056354A" w:rsidRDefault="00B5052E" w:rsidP="00CE2BD3">
      <w:pPr>
        <w:pStyle w:val="ArticleL4"/>
      </w:pPr>
      <w:r>
        <w:t>None of the Sellers (with respect to the Business or the assets of the Company) or t</w:t>
      </w:r>
      <w:r w:rsidRPr="0056354A">
        <w:t xml:space="preserve">he Company has </w:t>
      </w:r>
      <w:r>
        <w:t>(i)</w:t>
      </w:r>
      <w:r w:rsidRPr="0056354A">
        <w:t xml:space="preserve"> requested or been granted an extension of time for filing any Tax Return which has not yet been filed </w:t>
      </w:r>
      <w:r>
        <w:t>or (ii)</w:t>
      </w:r>
      <w:r w:rsidRPr="0056354A">
        <w:t xml:space="preserve"> waived any statute of limitations in respect of Taxes w</w:t>
      </w:r>
      <w:r>
        <w:t>hich waiver remains outstanding.</w:t>
      </w:r>
    </w:p>
    <w:p w14:paraId="081D8EE8" w14:textId="77777777" w:rsidR="00CE2BD3" w:rsidRPr="0056354A" w:rsidRDefault="00B5052E" w:rsidP="00CE2BD3">
      <w:pPr>
        <w:pStyle w:val="ArticleL4"/>
      </w:pPr>
      <w:r>
        <w:t>None of the Sellers (with respect to the Business or the assets of the Company) or t</w:t>
      </w:r>
      <w:r w:rsidRPr="0056354A">
        <w:t xml:space="preserve">he Company has consented to, or been requested to consent to, give a waiver or extension (or is </w:t>
      </w:r>
      <w:r>
        <w:t xml:space="preserve">subject to a waiver or extension that has been given by, </w:t>
      </w:r>
      <w:r w:rsidRPr="0056354A">
        <w:t xml:space="preserve">or would be subject to a waiver or extension </w:t>
      </w:r>
      <w:r>
        <w:t>that has been requested from,</w:t>
      </w:r>
      <w:r w:rsidRPr="0056354A">
        <w:t xml:space="preserve"> any other Person) of </w:t>
      </w:r>
      <w:r>
        <w:t>time in which any Tax may be assessed or collected by any Governmental Authority.</w:t>
      </w:r>
    </w:p>
    <w:p w14:paraId="71001CD1" w14:textId="24D8AF47" w:rsidR="00CE2BD3" w:rsidRPr="0056354A" w:rsidRDefault="00B5052E" w:rsidP="00CE2BD3">
      <w:pPr>
        <w:pStyle w:val="ArticleL4"/>
      </w:pPr>
      <w:r w:rsidRPr="0056354A">
        <w:t>No federal, state, provincial, local, or non</w:t>
      </w:r>
      <w:r w:rsidRPr="0056354A">
        <w:noBreakHyphen/>
        <w:t xml:space="preserve">U.S. tax audits or administrative or judicial Proceedings for or relating to Taxes </w:t>
      </w:r>
      <w:r>
        <w:t>have been threatened</w:t>
      </w:r>
      <w:r w:rsidR="000375C2">
        <w:t>,</w:t>
      </w:r>
      <w:r>
        <w:t xml:space="preserve"> </w:t>
      </w:r>
      <w:r w:rsidRPr="0056354A">
        <w:t xml:space="preserve">are pending or </w:t>
      </w:r>
      <w:r w:rsidR="000375C2">
        <w:t xml:space="preserve">are </w:t>
      </w:r>
      <w:r w:rsidRPr="0056354A">
        <w:t>bein</w:t>
      </w:r>
      <w:r>
        <w:t xml:space="preserve">g conducted with respect to </w:t>
      </w:r>
      <w:r w:rsidR="00733686">
        <w:t>either</w:t>
      </w:r>
      <w:r>
        <w:t xml:space="preserve"> Seller</w:t>
      </w:r>
      <w:r w:rsidRPr="0056354A">
        <w:t>, the Company or the Business</w:t>
      </w:r>
      <w:r>
        <w:t xml:space="preserve">, there are no matters under </w:t>
      </w:r>
      <w:r>
        <w:lastRenderedPageBreak/>
        <w:t>discussion with the IRS or other Governmental Authority relating to any Tax Return of the Company, and all such past audits, Proceedings and other matters have been full</w:t>
      </w:r>
      <w:r w:rsidR="000375C2">
        <w:t>y and irrevocably settled and</w:t>
      </w:r>
      <w:r>
        <w:t xml:space="preserve"> satisfied without any pending, ongoing or future Liability.  None of the Sellers or the Company </w:t>
      </w:r>
      <w:r w:rsidRPr="0056354A">
        <w:t>has received from any federal, state, provincial, local, or non</w:t>
      </w:r>
      <w:r w:rsidRPr="0056354A">
        <w:noBreakHyphen/>
        <w:t xml:space="preserve">U.S. </w:t>
      </w:r>
      <w:r>
        <w:t>Governmental Authority</w:t>
      </w:r>
      <w:r w:rsidRPr="0056354A">
        <w:t xml:space="preserve"> (including jurisdictions where the Company has not filed Tax Returns) any (i) notice indicating an intent to open an audit or other review</w:t>
      </w:r>
      <w:r>
        <w:t xml:space="preserve"> with respect to Taxes</w:t>
      </w:r>
      <w:r w:rsidRPr="0056354A">
        <w:t xml:space="preserve"> or (ii) notice of deficiency, proposed adjustment or other claim for any amount of Tax proposed, asserted, or assessed by any </w:t>
      </w:r>
      <w:r>
        <w:t>Governmental Authority</w:t>
      </w:r>
      <w:r w:rsidRPr="0056354A">
        <w:t xml:space="preserve"> against </w:t>
      </w:r>
      <w:r w:rsidR="00733686">
        <w:t>either</w:t>
      </w:r>
      <w:r w:rsidRPr="0056354A">
        <w:t xml:space="preserve"> </w:t>
      </w:r>
      <w:r>
        <w:t>Seller</w:t>
      </w:r>
      <w:r w:rsidRPr="0056354A">
        <w:t xml:space="preserve"> (with respect to the </w:t>
      </w:r>
      <w:r>
        <w:t>Business or</w:t>
      </w:r>
      <w:r w:rsidRPr="0056354A">
        <w:t xml:space="preserve"> the </w:t>
      </w:r>
      <w:r>
        <w:t xml:space="preserve">assets of the </w:t>
      </w:r>
      <w:r w:rsidRPr="0056354A">
        <w:t>Company) or the Company.</w:t>
      </w:r>
    </w:p>
    <w:p w14:paraId="2C5E6328" w14:textId="77777777" w:rsidR="00CE2BD3" w:rsidRPr="0056354A" w:rsidRDefault="00B5052E" w:rsidP="00CE2BD3">
      <w:pPr>
        <w:pStyle w:val="ArticleL4"/>
      </w:pPr>
      <w:r w:rsidRPr="0056354A">
        <w:t>No written claim has ever been made by any Governmental Authority in a jurisdiction where the Company does not file Tax Returns claiming that the Company is or may be subject to Taxes assess</w:t>
      </w:r>
      <w:r>
        <w:t>ed by such jurisdiction.</w:t>
      </w:r>
    </w:p>
    <w:p w14:paraId="3C0EB84B" w14:textId="77777777" w:rsidR="00CE2BD3" w:rsidRPr="0056354A" w:rsidRDefault="00B5052E" w:rsidP="00CE2BD3">
      <w:pPr>
        <w:pStyle w:val="ArticleL4"/>
      </w:pPr>
      <w:r w:rsidRPr="0056354A">
        <w:t xml:space="preserve">There are no Encumbrances for Taxes (other than for current Taxes not yet due and payable) upon (i) any of the assets of the Company or (ii) any </w:t>
      </w:r>
      <w:r>
        <w:t>Purchased Shares</w:t>
      </w:r>
      <w:r w:rsidRPr="0056354A">
        <w:t>.</w:t>
      </w:r>
    </w:p>
    <w:p w14:paraId="1BC0E905" w14:textId="77777777" w:rsidR="00CE2BD3" w:rsidRPr="0056354A" w:rsidRDefault="00B5052E" w:rsidP="00CE2BD3">
      <w:pPr>
        <w:pStyle w:val="ArticleL4"/>
      </w:pPr>
      <w:r w:rsidRPr="0056354A">
        <w:t>There is no Tax sharing agreement, Tax allocation agreement, Tax indemnity obligation or similar contract, agreement, arrangement, understanding or practice, oral or written, with respect to Taxes that will require any payment by the Company or any Buyer Party on or after the Closing Date.</w:t>
      </w:r>
    </w:p>
    <w:p w14:paraId="52B81B23" w14:textId="77777777" w:rsidR="00CE2BD3" w:rsidRPr="0056354A" w:rsidRDefault="00B5052E" w:rsidP="00CE2BD3">
      <w:pPr>
        <w:pStyle w:val="ArticleL4"/>
      </w:pPr>
      <w:r w:rsidRPr="0056354A">
        <w:t>The Company (i) has never been a member of an Affiliated Group filing a consolidated federal income Tax Return, and (ii) has no liability for the Taxes of any Person (other than the Company) under Treasury Regulation Section 1.1502</w:t>
      </w:r>
      <w:r w:rsidRPr="0056354A">
        <w:noBreakHyphen/>
        <w:t>6 (or any similar or corresponding provision of state, local or non</w:t>
      </w:r>
      <w:r w:rsidRPr="0056354A">
        <w:noBreakHyphen/>
        <w:t>U.S. Law), as a transferee or succ</w:t>
      </w:r>
      <w:r>
        <w:t>essor, by contract or otherwise.</w:t>
      </w:r>
    </w:p>
    <w:p w14:paraId="7BF60200" w14:textId="58C698A2" w:rsidR="00CE2BD3" w:rsidRPr="0056354A" w:rsidRDefault="00B5052E" w:rsidP="00CE2BD3">
      <w:pPr>
        <w:pStyle w:val="ArticleL4"/>
      </w:pPr>
      <w:r w:rsidRPr="0056354A">
        <w:t xml:space="preserve">No amount that could be received (whether in cash or property or the vesting of property) as a result of any of the transactions contemplated by this Agreement by any employee, officer, </w:t>
      </w:r>
      <w:r>
        <w:t>director</w:t>
      </w:r>
      <w:r w:rsidRPr="0056354A">
        <w:t xml:space="preserve"> or other individual service provider of the Company or any of their Affiliates who is a “disqualified individual” (as such term is defined in Treasury Regulation Section 1.280G</w:t>
      </w:r>
      <w:r w:rsidRPr="0056354A">
        <w:noBreakHyphen/>
        <w:t xml:space="preserve">1) under any agreement, contract, arrangement, plan or otherwise could be characterized as an “excess parachute payment” (as such term is defined in </w:t>
      </w:r>
      <w:r>
        <w:t>Section 280G(b)(1) of the Code).</w:t>
      </w:r>
    </w:p>
    <w:p w14:paraId="27B7B69C" w14:textId="07957149" w:rsidR="00CE2BD3" w:rsidRPr="0056354A" w:rsidRDefault="00B5052E" w:rsidP="00CE2BD3">
      <w:pPr>
        <w:pStyle w:val="ArticleL4"/>
        <w:keepLines/>
      </w:pPr>
      <w:r w:rsidRPr="0056354A">
        <w:t>Each contract, arrangement, or plan of the Company that is a “nonqualified deferred compensation plan” (as defined for purposes of Section 409A(d)(1) of the Code) is in documentary and operational compliance with Section 409A of the Code and the applicable guidance issued thereunder. The Company has no indemnity obligation for any Taxes imposed under S</w:t>
      </w:r>
      <w:r>
        <w:t>ection 4999 or 409A of the Code.</w:t>
      </w:r>
    </w:p>
    <w:p w14:paraId="4DE534D8" w14:textId="77777777" w:rsidR="00CE2BD3" w:rsidRPr="0056354A" w:rsidRDefault="00B5052E" w:rsidP="00CE2BD3">
      <w:pPr>
        <w:pStyle w:val="ArticleL4"/>
      </w:pPr>
      <w:r w:rsidRPr="0056354A">
        <w:t>The Company is not, and has never been, a party to any “reportable transaction” or “listed transaction” as defined in Treasury Regulation Section 1.601</w:t>
      </w:r>
      <w:r>
        <w:t>1</w:t>
      </w:r>
      <w:r>
        <w:noBreakHyphen/>
        <w:t>4(b)(1) and (2), respectively.</w:t>
      </w:r>
    </w:p>
    <w:p w14:paraId="6D2928D2" w14:textId="77777777" w:rsidR="00CE2BD3" w:rsidRPr="0056354A" w:rsidRDefault="00B5052E" w:rsidP="00CE2BD3">
      <w:pPr>
        <w:pStyle w:val="ArticleL4"/>
      </w:pPr>
      <w:r w:rsidRPr="0056354A">
        <w:t xml:space="preserve">The Company is not formed, and is not resident for Tax purposes, outside of the United States. The Company does not have, and has never had, a permanent establishment </w:t>
      </w:r>
      <w:r w:rsidRPr="0056354A">
        <w:lastRenderedPageBreak/>
        <w:t>within the meaning of any applicable Tax treaty, an office or fixed place of business or any other presence in a country other than the United States that subjects it</w:t>
      </w:r>
      <w:r>
        <w:t xml:space="preserve"> to taxation by such country.</w:t>
      </w:r>
    </w:p>
    <w:p w14:paraId="5F0FDEC6" w14:textId="77777777" w:rsidR="00CE2BD3" w:rsidRPr="0056354A" w:rsidRDefault="00B5052E" w:rsidP="00CE2BD3">
      <w:pPr>
        <w:pStyle w:val="ArticleL4"/>
      </w:pPr>
      <w:bookmarkStart w:id="106" w:name="_Ref505071084"/>
      <w:r w:rsidRPr="0056354A">
        <w:rPr>
          <w:u w:val="single"/>
        </w:rPr>
        <w:t>Schedule 2.14</w:t>
      </w:r>
      <w:r w:rsidRPr="0056354A">
        <w:rPr>
          <w:u w:val="single"/>
        </w:rPr>
        <w:fldChar w:fldCharType="begin"/>
      </w:r>
      <w:r w:rsidRPr="0056354A">
        <w:rPr>
          <w:u w:val="single"/>
        </w:rPr>
        <w:instrText xml:space="preserve"> REF _Ref505071084 \r \h  \* MERGEFORMAT </w:instrText>
      </w:r>
      <w:r w:rsidRPr="0056354A">
        <w:rPr>
          <w:u w:val="single"/>
        </w:rPr>
      </w:r>
      <w:r w:rsidRPr="0056354A">
        <w:rPr>
          <w:u w:val="single"/>
        </w:rPr>
        <w:fldChar w:fldCharType="separate"/>
      </w:r>
      <w:r>
        <w:rPr>
          <w:u w:val="single"/>
        </w:rPr>
        <w:t>(m)</w:t>
      </w:r>
      <w:r w:rsidRPr="0056354A">
        <w:rPr>
          <w:u w:val="single"/>
        </w:rPr>
        <w:fldChar w:fldCharType="end"/>
      </w:r>
      <w:r w:rsidRPr="0056354A">
        <w:t xml:space="preserve"> lists (i) the taxable years of the Company as to which the applicable statutes of limitations on the assessment and collection of Taxes have not yet expired, (ii) those taxable years ending on or after December 31, 201</w:t>
      </w:r>
      <w:r>
        <w:t>2</w:t>
      </w:r>
      <w:r w:rsidRPr="0056354A">
        <w:t>,</w:t>
      </w:r>
      <w:r>
        <w:rPr>
          <w:rStyle w:val="FootnoteReference"/>
        </w:rPr>
        <w:footnoteReference w:id="2"/>
      </w:r>
      <w:r w:rsidRPr="0056354A">
        <w:t xml:space="preserve"> for which examinations by Governmental Authorities with respect to Taxes have been completed, including a description of the nature and the outcome of each such examination; and (iii) those taxable years for which examinations by Governmental Authorities with respect to Taxes have been, or are presently being, conducted which examinations have not been completed, including a description of the nature and the current status of such examinations. Seller</w:t>
      </w:r>
      <w:r>
        <w:t xml:space="preserve">s have </w:t>
      </w:r>
      <w:r w:rsidRPr="0056354A">
        <w:t>delivered to Buyer copies of any reports, statements of deficiencies and similar items with respect to such examinations. There are no adjustments to any Tax Return filed by or with respect to the Company for any taxable year ended after December 31, 2012,</w:t>
      </w:r>
      <w:r>
        <w:rPr>
          <w:rStyle w:val="FootnoteReference"/>
        </w:rPr>
        <w:footnoteReference w:id="3"/>
      </w:r>
      <w:r w:rsidRPr="0056354A">
        <w:t xml:space="preserve"> and no deficiencies have been proposed by the IRS or other Governmental Authority with respect to such Tax Returns</w:t>
      </w:r>
      <w:bookmarkEnd w:id="106"/>
      <w:r>
        <w:t>.</w:t>
      </w:r>
    </w:p>
    <w:p w14:paraId="7EE22DB7" w14:textId="77777777" w:rsidR="00CE2BD3" w:rsidRPr="00E66F0A" w:rsidRDefault="00B5052E" w:rsidP="00CE2BD3">
      <w:pPr>
        <w:pStyle w:val="ArticleL4"/>
      </w:pPr>
      <w:r w:rsidRPr="00E66F0A">
        <w:t>The Company has made adequate provision in accordance with GAAP for all Tax liabilities of the Company.</w:t>
      </w:r>
    </w:p>
    <w:p w14:paraId="4600B2E0" w14:textId="77777777" w:rsidR="00CE2BD3" w:rsidRPr="0056354A" w:rsidRDefault="00B5052E" w:rsidP="00CE2BD3">
      <w:pPr>
        <w:pStyle w:val="ArticleL4"/>
      </w:pPr>
      <w:r w:rsidRPr="0056354A">
        <w:t>None of the assets of the Company (i) is “tax-exempt use property” within the meaning of Section 168(h) of the Code, or (ii) secures any debt the interest on which is tax exempt u</w:t>
      </w:r>
      <w:r>
        <w:t>nder Section 103(a) of the Code.</w:t>
      </w:r>
    </w:p>
    <w:p w14:paraId="23DB1CB5" w14:textId="77777777" w:rsidR="00CE2BD3" w:rsidRPr="0056354A" w:rsidRDefault="00B5052E" w:rsidP="00CE2BD3">
      <w:pPr>
        <w:pStyle w:val="ArticleL4"/>
      </w:pPr>
      <w:r w:rsidRPr="0056354A">
        <w:rPr>
          <w:color w:val="000000"/>
        </w:rPr>
        <w:t xml:space="preserve">The Company has not </w:t>
      </w:r>
      <w:r w:rsidRPr="0056354A">
        <w:t xml:space="preserve">distributed stock of another Person in a transaction that was purported or intended to be governed in whole or in part by </w:t>
      </w:r>
      <w:r>
        <w:t>Sections 355 or 361 of the Code.</w:t>
      </w:r>
    </w:p>
    <w:p w14:paraId="27E923B9" w14:textId="77777777" w:rsidR="00CE2BD3" w:rsidRPr="0056354A" w:rsidRDefault="00B5052E" w:rsidP="00CE2BD3">
      <w:pPr>
        <w:pStyle w:val="ArticleL4"/>
      </w:pPr>
      <w:r w:rsidRPr="0056354A">
        <w:rPr>
          <w:color w:val="000000"/>
        </w:rPr>
        <w:t xml:space="preserve">The Company has not </w:t>
      </w:r>
      <w:r w:rsidRPr="0056354A">
        <w:t>agreed, and is not required, to make any adjustment under Section 481 of the Code, and no Governmental Authority has proposed any such adjustment</w:t>
      </w:r>
      <w:r>
        <w:t xml:space="preserve"> or change in accounting method.</w:t>
      </w:r>
    </w:p>
    <w:p w14:paraId="360C2D20" w14:textId="77777777" w:rsidR="00CE2BD3" w:rsidRPr="0056354A" w:rsidRDefault="00B5052E" w:rsidP="00CE2BD3">
      <w:pPr>
        <w:pStyle w:val="ArticleL4"/>
        <w:keepLines/>
      </w:pPr>
      <w:r w:rsidRPr="0056354A">
        <w:rPr>
          <w:color w:val="000000"/>
        </w:rPr>
        <w:t xml:space="preserve">The Company has not </w:t>
      </w:r>
      <w:r w:rsidRPr="0056354A">
        <w:t>executed or entered into a closing agreement pursuant to Section 7121 of the Code or any similar provision of state, local or foreign law, and the Company is not subject to any private letter ruling of the IRS or comparable ruling of a</w:t>
      </w:r>
      <w:r>
        <w:t>ny other Governmental Authority.</w:t>
      </w:r>
    </w:p>
    <w:p w14:paraId="0C2BF1F4" w14:textId="77777777" w:rsidR="00CE2BD3" w:rsidRPr="0056354A" w:rsidRDefault="00B5052E" w:rsidP="00CE2BD3">
      <w:pPr>
        <w:pStyle w:val="ArticleL4"/>
      </w:pPr>
      <w:r w:rsidRPr="0056354A">
        <w:rPr>
          <w:color w:val="000000"/>
        </w:rPr>
        <w:t xml:space="preserve">The Company will not </w:t>
      </w:r>
      <w:r w:rsidRPr="0056354A">
        <w:t xml:space="preserve">be required to include any item of income in, or exclude any item of deduction from, taxable income for any taxable period (or portion thereof) ending on or after the Closing Date as a result of any: (i) change in method of accounting for a taxable period (or portion thereof) ending prior to the Closing Date; (ii) use of an improper method of accounting for a taxable period (or portion thereof) ending prior to the Closing Date, (iii) installment sale or open transaction disposition made on or prior to the Closing Date; (iv) prepaid amount received on or prior to the Closing Date; or (v) as a result of any election under </w:t>
      </w:r>
      <w:r w:rsidRPr="0056354A">
        <w:lastRenderedPageBreak/>
        <w:t xml:space="preserve">Section 108(i) of the Code (or any similar provision of state, local or foreign Law) with respect to the discharge of any Indebtedness </w:t>
      </w:r>
      <w:r>
        <w:t>on or prior to the Closing Date.</w:t>
      </w:r>
    </w:p>
    <w:p w14:paraId="0CEDE281" w14:textId="77777777" w:rsidR="00CE2BD3" w:rsidRPr="0056354A" w:rsidRDefault="00B5052E" w:rsidP="00CE2BD3">
      <w:pPr>
        <w:pStyle w:val="ArticleL4"/>
      </w:pPr>
      <w:r w:rsidRPr="0056354A">
        <w:rPr>
          <w:color w:val="000000"/>
        </w:rPr>
        <w:t xml:space="preserve">The Company is not </w:t>
      </w:r>
      <w:r w:rsidRPr="0056354A">
        <w:t xml:space="preserve">the beneficiary of any Tax incentive, Tax rebate, Tax holiday or similar arrangement or agreement </w:t>
      </w:r>
      <w:r>
        <w:t>with any Governmental Authority.</w:t>
      </w:r>
    </w:p>
    <w:p w14:paraId="1D171F92" w14:textId="77777777" w:rsidR="00CE2BD3" w:rsidRPr="0056354A" w:rsidRDefault="00B5052E" w:rsidP="00CE2BD3">
      <w:pPr>
        <w:pStyle w:val="ArticleL4"/>
      </w:pPr>
      <w:r w:rsidRPr="0056354A">
        <w:t>The Company has made available to Buyer complete and correct copies of all Tax Returns filed by or on behalf of the Company for all taxable years ending</w:t>
      </w:r>
      <w:r>
        <w:t xml:space="preserve"> on or after December 31, 20_____.</w:t>
      </w:r>
      <w:r>
        <w:rPr>
          <w:rStyle w:val="FootnoteReference"/>
        </w:rPr>
        <w:footnoteReference w:id="4"/>
      </w:r>
    </w:p>
    <w:p w14:paraId="1B22DA11" w14:textId="77777777" w:rsidR="00CE2BD3" w:rsidRPr="0056354A" w:rsidRDefault="00B5052E" w:rsidP="00CE2BD3">
      <w:pPr>
        <w:pStyle w:val="ArticleL4"/>
      </w:pPr>
      <w:r w:rsidRPr="0056354A">
        <w:t>The Company is not a party to a joint venture, partnership or other arrangement that is treated as</w:t>
      </w:r>
      <w:r>
        <w:t xml:space="preserve"> a partnership for Tax purposes.</w:t>
      </w:r>
    </w:p>
    <w:p w14:paraId="2314703B" w14:textId="77777777" w:rsidR="00CE2BD3" w:rsidRPr="0056354A" w:rsidRDefault="00B5052E" w:rsidP="00CE2BD3">
      <w:pPr>
        <w:pStyle w:val="ArticleL4"/>
      </w:pPr>
      <w:r w:rsidRPr="0056354A">
        <w:t>The Company has not granted, and no other Person on behalf of the Company has granted, to any Person any power of attorney that is currently in force with respect</w:t>
      </w:r>
      <w:r>
        <w:t xml:space="preserve"> to any Tax matter.</w:t>
      </w:r>
    </w:p>
    <w:p w14:paraId="622247CC" w14:textId="77777777" w:rsidR="00CE2BD3" w:rsidRPr="0056354A" w:rsidRDefault="00B5052E" w:rsidP="00CE2BD3">
      <w:pPr>
        <w:pStyle w:val="ArticleL4"/>
      </w:pPr>
      <w:r w:rsidRPr="0056354A">
        <w:t xml:space="preserve">The Company </w:t>
      </w:r>
      <w:r>
        <w:t>(i) has been</w:t>
      </w:r>
      <w:r w:rsidRPr="0056354A">
        <w:t xml:space="preserve"> classified for federal income tax purposes as an “S corporation” as defined in Section 1361(a)(1) of the Code </w:t>
      </w:r>
      <w:r>
        <w:t xml:space="preserve">at all times </w:t>
      </w:r>
      <w:r w:rsidRPr="0056354A">
        <w:t>since its formation</w:t>
      </w:r>
      <w:r>
        <w:t xml:space="preserve"> through the end of the day preceding the Closing Date and (ii) is not a continuation of any other entity for federal income tax purposes.</w:t>
      </w:r>
    </w:p>
    <w:p w14:paraId="58293812" w14:textId="77777777" w:rsidR="00CE2BD3" w:rsidRPr="0056354A" w:rsidRDefault="00B5052E" w:rsidP="005D0CEA">
      <w:pPr>
        <w:pStyle w:val="ArticleL2"/>
        <w:numPr>
          <w:ilvl w:val="0"/>
          <w:numId w:val="17"/>
        </w:numPr>
        <w:ind w:left="0" w:firstLine="720"/>
      </w:pPr>
      <w:bookmarkStart w:id="107" w:name="_Toc20402196"/>
      <w:r w:rsidRPr="0056354A">
        <w:rPr>
          <w:b/>
          <w:u w:val="single"/>
        </w:rPr>
        <w:t>Brokerage</w:t>
      </w:r>
      <w:bookmarkEnd w:id="102"/>
      <w:bookmarkEnd w:id="103"/>
      <w:bookmarkEnd w:id="104"/>
      <w:bookmarkEnd w:id="105"/>
      <w:r>
        <w:rPr>
          <w:u w:val="single"/>
        </w:rPr>
        <w:fldChar w:fldCharType="begin"/>
      </w:r>
      <w:r w:rsidRPr="0056354A">
        <w:instrText xml:space="preserve"> TC “</w:instrText>
      </w:r>
      <w:bookmarkStart w:id="108" w:name="_Toc55908695"/>
      <w:r w:rsidRPr="0056354A">
        <w:instrText>2.15</w:instrText>
      </w:r>
      <w:r w:rsidRPr="0056354A">
        <w:tab/>
        <w:instrText>Brokerage</w:instrText>
      </w:r>
      <w:bookmarkEnd w:id="108"/>
      <w:r w:rsidRPr="0056354A">
        <w:instrText xml:space="preserve">” \f C \l “2” </w:instrText>
      </w:r>
      <w:r>
        <w:rPr>
          <w:u w:val="single"/>
        </w:rPr>
        <w:fldChar w:fldCharType="end"/>
      </w:r>
      <w:r w:rsidRPr="0056354A">
        <w:t>.  There are no claims for brokerage commissions, finders’ fees, bonuses or similar compensation in connection with the transactions contemplated by this Agreement based on any arrangement or agreement binding upon the Company or Seller</w:t>
      </w:r>
      <w:r>
        <w:t>s</w:t>
      </w:r>
      <w:r w:rsidRPr="0056354A">
        <w:t>.</w:t>
      </w:r>
      <w:bookmarkEnd w:id="107"/>
    </w:p>
    <w:p w14:paraId="4058F802" w14:textId="77777777" w:rsidR="00CE2BD3" w:rsidRPr="0056354A" w:rsidRDefault="00B5052E" w:rsidP="005D0CEA">
      <w:pPr>
        <w:pStyle w:val="ArticleL2"/>
        <w:numPr>
          <w:ilvl w:val="0"/>
          <w:numId w:val="17"/>
        </w:numPr>
        <w:ind w:left="0" w:firstLine="720"/>
      </w:pPr>
      <w:bookmarkStart w:id="109" w:name="_Ref146444944"/>
      <w:bookmarkStart w:id="110" w:name="_Ref425427408"/>
      <w:bookmarkStart w:id="111" w:name="_Toc20402197"/>
      <w:bookmarkEnd w:id="109"/>
      <w:bookmarkEnd w:id="110"/>
      <w:r w:rsidRPr="0056354A">
        <w:rPr>
          <w:b/>
          <w:u w:val="single"/>
        </w:rPr>
        <w:t>Bank Accounts; Books and Records</w:t>
      </w:r>
      <w:r>
        <w:rPr>
          <w:b/>
          <w:u w:val="single"/>
        </w:rPr>
        <w:t>; Payroll Amount</w:t>
      </w:r>
      <w:r>
        <w:rPr>
          <w:u w:val="single"/>
        </w:rPr>
        <w:fldChar w:fldCharType="begin"/>
      </w:r>
      <w:r w:rsidRPr="0056354A">
        <w:instrText xml:space="preserve"> TC “</w:instrText>
      </w:r>
      <w:bookmarkStart w:id="112" w:name="_Toc55908696"/>
      <w:r w:rsidRPr="0056354A">
        <w:instrText>2.16</w:instrText>
      </w:r>
      <w:r w:rsidRPr="0056354A">
        <w:tab/>
        <w:instrText>Bank Accounts; Books and Records</w:instrText>
      </w:r>
      <w:r>
        <w:instrText>; Payroll Amount</w:instrText>
      </w:r>
      <w:bookmarkEnd w:id="112"/>
      <w:r w:rsidRPr="0056354A">
        <w:instrText xml:space="preserve">” \f C \l “2” </w:instrText>
      </w:r>
      <w:r>
        <w:rPr>
          <w:u w:val="single"/>
        </w:rPr>
        <w:fldChar w:fldCharType="end"/>
      </w:r>
      <w:r w:rsidRPr="0056354A">
        <w:t xml:space="preserve">.  </w:t>
      </w:r>
      <w:r w:rsidRPr="0056354A">
        <w:rPr>
          <w:u w:val="single"/>
        </w:rPr>
        <w:t>Schedule 2.16</w:t>
      </w:r>
      <w:r w:rsidRPr="0056354A">
        <w:t xml:space="preserve"> lists all of the bank accounts of the Company (designating each authorized signatory and the level of each signatory’s authorization for each such account).  The Company has maintained all of its books and records relating to the operation of the Business in the Ordinary Course of Business through and including the Closing Date and such books and records accurately reflect in all material respects the transactions and operations of the Company and the Business.  At the Closing, all books and records of the Company will be in the possession of the Company.</w:t>
      </w:r>
      <w:bookmarkEnd w:id="111"/>
      <w:r>
        <w:t xml:space="preserve">  Immediately following the Closing, the Payroll Account will contain an amount equal to at least the Payroll Amount.</w:t>
      </w:r>
    </w:p>
    <w:p w14:paraId="302F4D07" w14:textId="77777777" w:rsidR="00CE2BD3" w:rsidRPr="0056354A" w:rsidRDefault="00B5052E" w:rsidP="005D0CEA">
      <w:pPr>
        <w:pStyle w:val="ArticleL2"/>
        <w:numPr>
          <w:ilvl w:val="0"/>
          <w:numId w:val="17"/>
        </w:numPr>
        <w:ind w:left="0" w:firstLine="720"/>
      </w:pPr>
      <w:bookmarkStart w:id="113" w:name="_Toc20402198"/>
      <w:r w:rsidRPr="0056354A">
        <w:rPr>
          <w:b/>
          <w:u w:val="single"/>
        </w:rPr>
        <w:t>Services</w:t>
      </w:r>
      <w:r>
        <w:rPr>
          <w:u w:val="single"/>
        </w:rPr>
        <w:fldChar w:fldCharType="begin"/>
      </w:r>
      <w:r w:rsidRPr="0056354A">
        <w:instrText xml:space="preserve"> TC “</w:instrText>
      </w:r>
      <w:bookmarkStart w:id="114" w:name="_Toc55908697"/>
      <w:r w:rsidRPr="0056354A">
        <w:instrText>2.17</w:instrText>
      </w:r>
      <w:r w:rsidRPr="0056354A">
        <w:tab/>
        <w:instrText>Services</w:instrText>
      </w:r>
      <w:bookmarkEnd w:id="114"/>
      <w:r w:rsidRPr="0056354A">
        <w:instrText xml:space="preserve">” \f C \l “2” </w:instrText>
      </w:r>
      <w:r>
        <w:rPr>
          <w:u w:val="single"/>
        </w:rPr>
        <w:fldChar w:fldCharType="end"/>
      </w:r>
      <w:r w:rsidRPr="0056354A">
        <w:t xml:space="preserve">.  All services provided by, or on behalf of, the Company, with respect to the Business since </w:t>
      </w:r>
      <w:r w:rsidRPr="0056354A">
        <w:rPr>
          <w:color w:val="000000"/>
        </w:rPr>
        <w:t>January 1, 2015</w:t>
      </w:r>
      <w:r w:rsidRPr="0056354A">
        <w:t>, have been in conformity with all applicable material contractual commitments, all express and implied warranties and, in all material respects, with applicable Law (including Environmental Laws).</w:t>
      </w:r>
      <w:bookmarkEnd w:id="113"/>
    </w:p>
    <w:p w14:paraId="21AAD964" w14:textId="77777777" w:rsidR="00CE2BD3" w:rsidRPr="0056354A" w:rsidRDefault="00B5052E" w:rsidP="005D0CEA">
      <w:pPr>
        <w:pStyle w:val="ArticleL2"/>
        <w:numPr>
          <w:ilvl w:val="0"/>
          <w:numId w:val="17"/>
        </w:numPr>
        <w:ind w:left="0" w:firstLine="720"/>
      </w:pPr>
      <w:bookmarkStart w:id="115" w:name="_Ref107107358"/>
      <w:bookmarkStart w:id="116" w:name="_Ref107107764"/>
      <w:bookmarkStart w:id="117" w:name="_Ref146445014"/>
      <w:bookmarkStart w:id="118" w:name="_Ref425427473"/>
      <w:bookmarkStart w:id="119" w:name="_Toc20402199"/>
      <w:r w:rsidRPr="0056354A">
        <w:rPr>
          <w:b/>
          <w:u w:val="single"/>
        </w:rPr>
        <w:t>Affiliated Transactions</w:t>
      </w:r>
      <w:bookmarkEnd w:id="115"/>
      <w:bookmarkEnd w:id="116"/>
      <w:bookmarkEnd w:id="117"/>
      <w:bookmarkEnd w:id="118"/>
      <w:r>
        <w:rPr>
          <w:u w:val="single"/>
        </w:rPr>
        <w:fldChar w:fldCharType="begin"/>
      </w:r>
      <w:r w:rsidRPr="0056354A">
        <w:instrText xml:space="preserve"> TC “</w:instrText>
      </w:r>
      <w:bookmarkStart w:id="120" w:name="_Toc55908698"/>
      <w:r w:rsidRPr="0056354A">
        <w:instrText>2.18</w:instrText>
      </w:r>
      <w:r w:rsidRPr="0056354A">
        <w:tab/>
        <w:instrText>Affiliated Transactions</w:instrText>
      </w:r>
      <w:bookmarkEnd w:id="120"/>
      <w:r w:rsidRPr="0056354A">
        <w:instrText xml:space="preserve">” \f C \l “2” </w:instrText>
      </w:r>
      <w:r>
        <w:rPr>
          <w:u w:val="single"/>
        </w:rPr>
        <w:fldChar w:fldCharType="end"/>
      </w:r>
      <w:r w:rsidRPr="0056354A">
        <w:t xml:space="preserve">.  </w:t>
      </w:r>
      <w:bookmarkEnd w:id="119"/>
    </w:p>
    <w:p w14:paraId="32628E9F" w14:textId="61F4FD6F" w:rsidR="00CE2BD3" w:rsidRPr="0056354A" w:rsidRDefault="00B5052E" w:rsidP="00CE2BD3">
      <w:pPr>
        <w:pStyle w:val="ArticleL3"/>
        <w:numPr>
          <w:ilvl w:val="0"/>
          <w:numId w:val="0"/>
        </w:numPr>
        <w:ind w:firstLine="1440"/>
      </w:pPr>
      <w:r w:rsidRPr="0056354A">
        <w:t>(a)</w:t>
      </w:r>
      <w:r w:rsidRPr="0056354A">
        <w:tab/>
        <w:t xml:space="preserve">Except as set forth on </w:t>
      </w:r>
      <w:r w:rsidRPr="0056354A">
        <w:rPr>
          <w:u w:val="single"/>
        </w:rPr>
        <w:t>Schedule 2.18</w:t>
      </w:r>
      <w:r w:rsidRPr="0056354A">
        <w:t xml:space="preserve">, since January 1, 2015, no </w:t>
      </w:r>
      <w:r>
        <w:t>shareholder or</w:t>
      </w:r>
      <w:r w:rsidRPr="0056354A">
        <w:t xml:space="preserve"> other equity owner, or Affiliate of the Company or of </w:t>
      </w:r>
      <w:r w:rsidR="00733686">
        <w:t>either</w:t>
      </w:r>
      <w:r>
        <w:t xml:space="preserve"> </w:t>
      </w:r>
      <w:r w:rsidRPr="0056354A">
        <w:t xml:space="preserve">Seller, or any individual related by blood, marriage or adoption to any such individual, or any entity in which any such Person or </w:t>
      </w:r>
      <w:r w:rsidRPr="0056354A">
        <w:lastRenderedPageBreak/>
        <w:t>individual owns any beneficial interest (i) is or has been a party to any agreement, contract, commitment, transaction or arrangement with the Company</w:t>
      </w:r>
      <w:r>
        <w:t>,</w:t>
      </w:r>
      <w:r w:rsidRPr="0056354A">
        <w:t xml:space="preserve"> (ii) has had any right, title, or interest in any assets or properties, whether tangible or intangible, real or personal, used or held for use in, developed for use in, or necessary for the conduct of the Business or (iii) has engaged in competition with the Company.  </w:t>
      </w:r>
    </w:p>
    <w:p w14:paraId="0A063392" w14:textId="77777777" w:rsidR="00CE2BD3" w:rsidRPr="0056354A" w:rsidRDefault="00B5052E" w:rsidP="00CE2BD3">
      <w:pPr>
        <w:pStyle w:val="ArticleL3"/>
        <w:numPr>
          <w:ilvl w:val="0"/>
          <w:numId w:val="0"/>
        </w:numPr>
        <w:ind w:firstLine="1440"/>
      </w:pPr>
      <w:r w:rsidRPr="0056354A">
        <w:t xml:space="preserve">(b) </w:t>
      </w:r>
      <w:r w:rsidRPr="0056354A">
        <w:tab/>
        <w:t xml:space="preserve">Except as set forth on </w:t>
      </w:r>
      <w:r w:rsidRPr="0056354A">
        <w:rPr>
          <w:u w:val="single"/>
        </w:rPr>
        <w:t>Schedule 2.18</w:t>
      </w:r>
      <w:r w:rsidRPr="0056354A">
        <w:t>, since January 1, 2015, no officer or employee of the Company or any individual related by blood, marriage or adoption to any such individual, or any entity in which any such Person or individual owns any beneficial interest (i)</w:t>
      </w:r>
      <w:r>
        <w:t> </w:t>
      </w:r>
      <w:r w:rsidRPr="0056354A">
        <w:t xml:space="preserve">is or has been a party to any agreement, contract, commitment, transaction or arrangement with the Company, (ii) has had any right, title, or interest in any assets or properties, whether tangible or intangible, real or personal, used or held for use in, developed for use in, or necessary for the conduct of the Business or (iii) to the </w:t>
      </w:r>
      <w:r>
        <w:t>Seller</w:t>
      </w:r>
      <w:r w:rsidRPr="0056354A">
        <w:t>s</w:t>
      </w:r>
      <w:r>
        <w:t>’</w:t>
      </w:r>
      <w:r w:rsidRPr="0056354A">
        <w:t xml:space="preserve"> Knowledge, has engaged in competition with the Company.  </w:t>
      </w:r>
    </w:p>
    <w:p w14:paraId="2AF5184B" w14:textId="77777777" w:rsidR="00CE2BD3" w:rsidRPr="0056354A" w:rsidRDefault="00B5052E" w:rsidP="00CE2BD3">
      <w:pPr>
        <w:pStyle w:val="ArticleL3"/>
        <w:numPr>
          <w:ilvl w:val="0"/>
          <w:numId w:val="0"/>
        </w:numPr>
        <w:ind w:firstLine="1440"/>
      </w:pPr>
      <w:r w:rsidRPr="0056354A">
        <w:t>(c)</w:t>
      </w:r>
      <w:r w:rsidRPr="0056354A">
        <w:tab/>
        <w:t>After the Closing, Seller</w:t>
      </w:r>
      <w:r>
        <w:t>s</w:t>
      </w:r>
      <w:r w:rsidRPr="0056354A">
        <w:t xml:space="preserve"> will not own or have any right, title, or interest in or to any Intellectual Property Rights used or held for use in, developed for use in, or necessary for the conduct of the Business.</w:t>
      </w:r>
    </w:p>
    <w:p w14:paraId="17B1CE30" w14:textId="77777777" w:rsidR="00CE2BD3" w:rsidRPr="00DF1414" w:rsidRDefault="00B5052E" w:rsidP="005D0CEA">
      <w:pPr>
        <w:pStyle w:val="ArticleL2"/>
        <w:numPr>
          <w:ilvl w:val="0"/>
          <w:numId w:val="17"/>
        </w:numPr>
        <w:ind w:left="0" w:firstLine="720"/>
      </w:pPr>
      <w:bookmarkStart w:id="121" w:name="_Ref146445034"/>
      <w:bookmarkStart w:id="122" w:name="_Ref146445045"/>
      <w:bookmarkStart w:id="123" w:name="_Ref146445061"/>
      <w:bookmarkStart w:id="124" w:name="_Ref146453933"/>
      <w:bookmarkStart w:id="125" w:name="_Toc20402200"/>
      <w:r w:rsidRPr="00DF1414">
        <w:rPr>
          <w:b/>
          <w:u w:val="single"/>
        </w:rPr>
        <w:t>Real Property</w:t>
      </w:r>
      <w:bookmarkEnd w:id="121"/>
      <w:bookmarkEnd w:id="122"/>
      <w:bookmarkEnd w:id="123"/>
      <w:bookmarkEnd w:id="124"/>
      <w:r>
        <w:rPr>
          <w:u w:val="single"/>
        </w:rPr>
        <w:fldChar w:fldCharType="begin"/>
      </w:r>
      <w:r w:rsidRPr="00DF1414">
        <w:instrText xml:space="preserve"> TC “</w:instrText>
      </w:r>
      <w:bookmarkStart w:id="126" w:name="_Toc55908699"/>
      <w:r w:rsidRPr="00DF1414">
        <w:instrText>2.19</w:instrText>
      </w:r>
      <w:r w:rsidRPr="00DF1414">
        <w:tab/>
        <w:instrText>Real Property</w:instrText>
      </w:r>
      <w:bookmarkEnd w:id="126"/>
      <w:r w:rsidRPr="00DF1414">
        <w:instrText xml:space="preserve">” \f C \l “2” </w:instrText>
      </w:r>
      <w:r>
        <w:rPr>
          <w:u w:val="single"/>
        </w:rPr>
        <w:fldChar w:fldCharType="end"/>
      </w:r>
      <w:r w:rsidRPr="00DF1414">
        <w:t>.</w:t>
      </w:r>
      <w:bookmarkEnd w:id="125"/>
    </w:p>
    <w:p w14:paraId="1B3FD238" w14:textId="77777777" w:rsidR="00CE2BD3" w:rsidRPr="0056354A" w:rsidRDefault="00B5052E" w:rsidP="00DB0998">
      <w:pPr>
        <w:pStyle w:val="ArticleL4"/>
        <w:keepNext/>
        <w:numPr>
          <w:ilvl w:val="3"/>
          <w:numId w:val="33"/>
        </w:numPr>
      </w:pPr>
      <w:r w:rsidRPr="0056354A">
        <w:t>The Company does not own any Owned Real Property.</w:t>
      </w:r>
    </w:p>
    <w:p w14:paraId="7A706C75" w14:textId="241C3115" w:rsidR="00CE2BD3" w:rsidRPr="0056354A" w:rsidRDefault="00B5052E" w:rsidP="00CE2BD3">
      <w:pPr>
        <w:pStyle w:val="ArticleL4"/>
      </w:pPr>
      <w:bookmarkStart w:id="127" w:name="_Ref139967661"/>
      <w:bookmarkStart w:id="128" w:name="_Ref86557420"/>
      <w:bookmarkStart w:id="129" w:name="_Ref107199823"/>
      <w:r>
        <w:rPr>
          <w:u w:val="single"/>
        </w:rPr>
        <w:t>Schedule 2.19</w:t>
      </w:r>
      <w:r w:rsidRPr="0056354A">
        <w:t xml:space="preserve"> sets forth the address of the Leased Real Property, and a list of all leases, subleases, amendments, extensions, renewals, guaranties, licenses, concessions and other agreements (whether written or oral) related to such Leased Real Property (collectively, </w:t>
      </w:r>
      <w:r w:rsidRPr="0056354A">
        <w:rPr>
          <w:b/>
        </w:rPr>
        <w:t>“</w:t>
      </w:r>
      <w:r w:rsidRPr="0056354A">
        <w:rPr>
          <w:b/>
          <w:i/>
        </w:rPr>
        <w:t>Leases</w:t>
      </w:r>
      <w:r w:rsidRPr="0056354A">
        <w:rPr>
          <w:b/>
        </w:rPr>
        <w:t>”</w:t>
      </w:r>
      <w:r w:rsidRPr="0056354A">
        <w:t>) and the lessee or tenant under such Lease for each such Leased Real Property. Seller</w:t>
      </w:r>
      <w:r>
        <w:t>s</w:t>
      </w:r>
      <w:r w:rsidRPr="0056354A">
        <w:t xml:space="preserve"> h</w:t>
      </w:r>
      <w:r>
        <w:t>ave</w:t>
      </w:r>
      <w:r w:rsidRPr="0056354A">
        <w:t xml:space="preserve"> delivered or made available to Buyer a true and correct copy of each Lease and any and all ancillary document(s) related thereto, and in the case of any oral Lease, a written summary of the material terms of such Lease. There are no amounts disputed by Seller</w:t>
      </w:r>
      <w:r>
        <w:t>s</w:t>
      </w:r>
      <w:r w:rsidRPr="0056354A">
        <w:t xml:space="preserve"> or the Company and not paid to the landlords of the properties required to be listed on </w:t>
      </w:r>
      <w:r w:rsidRPr="0056354A">
        <w:rPr>
          <w:u w:val="single"/>
        </w:rPr>
        <w:t>Schedule 2.19</w:t>
      </w:r>
      <w:r w:rsidRPr="0056354A">
        <w:t>. With respect to each of the Leases:</w:t>
      </w:r>
      <w:bookmarkEnd w:id="127"/>
      <w:bookmarkEnd w:id="128"/>
    </w:p>
    <w:p w14:paraId="45FDB499" w14:textId="77777777" w:rsidR="00CE2BD3" w:rsidRPr="0056354A" w:rsidRDefault="00B5052E" w:rsidP="00CE2BD3">
      <w:pPr>
        <w:pStyle w:val="ArticleL5"/>
      </w:pPr>
      <w:r w:rsidRPr="0056354A">
        <w:t>such Lease is legal, valid, binding, enforceable and in full force and effect, except as enforceability may be limited or affected by the Enforceability Exceptions;</w:t>
      </w:r>
    </w:p>
    <w:p w14:paraId="3106213B" w14:textId="77777777" w:rsidR="00CE2BD3" w:rsidRPr="00DF1414" w:rsidRDefault="00B5052E" w:rsidP="00CE2BD3">
      <w:pPr>
        <w:pStyle w:val="ArticleL5"/>
      </w:pPr>
      <w:r w:rsidRPr="00DF1414">
        <w:t>the transactions contemplated by this Agreement do not require the consent of any other party to such Lease, will not result in a breach of or default under such Lease, and will not otherwise cause such Lease to cease to be legal, valid, binding, enforceable and in full force and effect on identical terms following the Closing;</w:t>
      </w:r>
    </w:p>
    <w:p w14:paraId="5335B17E" w14:textId="0465EBB6" w:rsidR="00CE2BD3" w:rsidRPr="0056354A" w:rsidRDefault="00B5052E" w:rsidP="00CE2BD3">
      <w:pPr>
        <w:pStyle w:val="ArticleL5"/>
      </w:pPr>
      <w:r w:rsidRPr="0056354A">
        <w:t>the Company’s possession and quiet enjoyment of the Leased Real Property under such Lease has not been disturbed and there are no disp</w:t>
      </w:r>
      <w:r w:rsidR="00B401E4">
        <w:t>utes with respect to such Lease</w:t>
      </w:r>
      <w:r w:rsidRPr="0056354A">
        <w:t>;</w:t>
      </w:r>
    </w:p>
    <w:p w14:paraId="4DE71F8A" w14:textId="74470183" w:rsidR="00CE2BD3" w:rsidRPr="0056354A" w:rsidRDefault="00B5052E" w:rsidP="00CE2BD3">
      <w:pPr>
        <w:pStyle w:val="ArticleL5"/>
      </w:pPr>
      <w:r w:rsidRPr="0056354A">
        <w:t xml:space="preserve">neither the Company nor any other party to </w:t>
      </w:r>
      <w:r w:rsidR="00B401E4">
        <w:t>such</w:t>
      </w:r>
      <w:r w:rsidRPr="0056354A">
        <w:t xml:space="preserve"> Lease is in breach or default under such Lease, and no event has occurred or circumstance exists which, with the </w:t>
      </w:r>
      <w:r w:rsidRPr="0056354A">
        <w:lastRenderedPageBreak/>
        <w:t>delivery of notice, the passage of time or both, could reasonably be expected to constitute a breach or default, or permit the termination, modification or acceleration of rent under such Lease;</w:t>
      </w:r>
    </w:p>
    <w:p w14:paraId="36B1D922" w14:textId="77777777" w:rsidR="00CE2BD3" w:rsidRPr="0056354A" w:rsidRDefault="00B5052E" w:rsidP="00CE2BD3">
      <w:pPr>
        <w:pStyle w:val="ArticleL5"/>
      </w:pPr>
      <w:r w:rsidRPr="0056354A">
        <w:t>no security deposit or portion thereof deposited with respect to such Lease has been applied in respect of a breach or default under such Lease which has not been redeposited in full;</w:t>
      </w:r>
    </w:p>
    <w:p w14:paraId="5FE3CBAF" w14:textId="77777777" w:rsidR="00CE2BD3" w:rsidRPr="0056354A" w:rsidRDefault="00B5052E" w:rsidP="00CE2BD3">
      <w:pPr>
        <w:pStyle w:val="ArticleL5"/>
      </w:pPr>
      <w:r w:rsidRPr="0056354A">
        <w:t>the Company does not owe, nor will it owe, any brokerage commission or finder’s fee with respect to such Lease;</w:t>
      </w:r>
    </w:p>
    <w:p w14:paraId="4109ECB7" w14:textId="65158727" w:rsidR="00CE2BD3" w:rsidRPr="0056354A" w:rsidRDefault="00B5052E" w:rsidP="00CE2BD3">
      <w:pPr>
        <w:pStyle w:val="ArticleL5"/>
      </w:pPr>
      <w:r w:rsidRPr="0056354A">
        <w:t xml:space="preserve">except as set forth on </w:t>
      </w:r>
      <w:r w:rsidRPr="0056354A">
        <w:rPr>
          <w:u w:val="single"/>
        </w:rPr>
        <w:t>Schedule 2.19</w:t>
      </w:r>
      <w:r w:rsidRPr="0056354A">
        <w:t>, the other party to such Lease is not an Affiliate of, and otherwise does not have any economic interest in, the Business, the Company, or any of the assets owned by the Company;</w:t>
      </w:r>
    </w:p>
    <w:p w14:paraId="34CAF0CA" w14:textId="77777777" w:rsidR="00CE2BD3" w:rsidRPr="0056354A" w:rsidRDefault="00B5052E" w:rsidP="00CE2BD3">
      <w:pPr>
        <w:pStyle w:val="ArticleL5"/>
      </w:pPr>
      <w:r w:rsidRPr="0056354A">
        <w:t>the Company has not subleased, licensed, collaterally assigned or granted any other security interest in such Lease or any interest therein; and</w:t>
      </w:r>
    </w:p>
    <w:p w14:paraId="688433B9" w14:textId="77777777" w:rsidR="00CE2BD3" w:rsidRPr="0056354A" w:rsidRDefault="00B5052E" w:rsidP="00CE2BD3">
      <w:pPr>
        <w:pStyle w:val="ArticleL5"/>
      </w:pPr>
      <w:r w:rsidRPr="0056354A">
        <w:t>there are no Encumbrances on the estate or interest created by such Lease.</w:t>
      </w:r>
    </w:p>
    <w:p w14:paraId="32C11ED8" w14:textId="7F8C7C7C" w:rsidR="00CE2BD3" w:rsidRPr="0056354A" w:rsidRDefault="00B5052E" w:rsidP="00CE2BD3">
      <w:pPr>
        <w:pStyle w:val="ArticleL4"/>
      </w:pPr>
      <w:r w:rsidRPr="0056354A">
        <w:t xml:space="preserve">The real property identified in </w:t>
      </w:r>
      <w:r w:rsidRPr="0056354A">
        <w:rPr>
          <w:u w:val="single"/>
        </w:rPr>
        <w:t>Schedule 2.19</w:t>
      </w:r>
      <w:r w:rsidRPr="0056354A">
        <w:t xml:space="preserve"> comprises all of the real property used or intended to be used in or otherwise related to, and necessary for the conduct of, the Business; and none of the Company, Seller</w:t>
      </w:r>
      <w:r>
        <w:t>s</w:t>
      </w:r>
      <w:r w:rsidRPr="0056354A">
        <w:t xml:space="preserve">, </w:t>
      </w:r>
      <w:r>
        <w:t>or</w:t>
      </w:r>
      <w:r w:rsidRPr="0056354A">
        <w:t xml:space="preserve">, to </w:t>
      </w:r>
      <w:r>
        <w:t>Seller</w:t>
      </w:r>
      <w:r w:rsidRPr="0056354A">
        <w:t>s</w:t>
      </w:r>
      <w:r>
        <w:t>’</w:t>
      </w:r>
      <w:r w:rsidRPr="0056354A">
        <w:t xml:space="preserve"> Knowledge, </w:t>
      </w:r>
      <w:r>
        <w:t>any</w:t>
      </w:r>
      <w:r w:rsidRPr="0056354A">
        <w:t xml:space="preserve"> third party is a party to any agreement or option to purchase any real property or interest therein.</w:t>
      </w:r>
      <w:bookmarkEnd w:id="129"/>
      <w:r w:rsidRPr="0056354A">
        <w:t xml:space="preserve">  The use and operation of the real property in the conduct of the Business do not violate in any material respect any Law, covenant, condition, restriction, easement, license, Permit or other agreement.</w:t>
      </w:r>
    </w:p>
    <w:p w14:paraId="35C907C1" w14:textId="4B56911B" w:rsidR="00CE2BD3" w:rsidRPr="0056354A" w:rsidRDefault="00B5052E" w:rsidP="00CE2BD3">
      <w:pPr>
        <w:pStyle w:val="ArticleL4"/>
      </w:pPr>
      <w:r w:rsidRPr="0056354A">
        <w:rPr>
          <w:shd w:val="clear" w:color="auto" w:fill="FFFFFF"/>
        </w:rPr>
        <w:t xml:space="preserve">Neither </w:t>
      </w:r>
      <w:r>
        <w:rPr>
          <w:shd w:val="clear" w:color="auto" w:fill="FFFFFF"/>
        </w:rPr>
        <w:t xml:space="preserve">the Company nor </w:t>
      </w:r>
      <w:r w:rsidR="00B401E4">
        <w:rPr>
          <w:shd w:val="clear" w:color="auto" w:fill="FFFFFF"/>
        </w:rPr>
        <w:t>either</w:t>
      </w:r>
      <w:r>
        <w:rPr>
          <w:shd w:val="clear" w:color="auto" w:fill="FFFFFF"/>
        </w:rPr>
        <w:t xml:space="preserve"> Seller </w:t>
      </w:r>
      <w:r w:rsidRPr="0056354A">
        <w:rPr>
          <w:shd w:val="clear" w:color="auto" w:fill="FFFFFF"/>
        </w:rPr>
        <w:t xml:space="preserve">has received any notice of any appropriation, condemnation, or like Proceeding, or of any violation of any applicable zoning </w:t>
      </w:r>
      <w:bookmarkStart w:id="130" w:name="El20y1O"/>
      <w:r w:rsidRPr="0056354A">
        <w:rPr>
          <w:shd w:val="clear" w:color="auto" w:fill="FFFFFF"/>
        </w:rPr>
        <w:t xml:space="preserve">Law </w:t>
      </w:r>
      <w:bookmarkEnd w:id="130"/>
      <w:r w:rsidRPr="0056354A">
        <w:rPr>
          <w:shd w:val="clear" w:color="auto" w:fill="FFFFFF"/>
        </w:rPr>
        <w:t xml:space="preserve">or </w:t>
      </w:r>
      <w:bookmarkStart w:id="131" w:name="El21y1O"/>
      <w:r w:rsidRPr="0056354A">
        <w:rPr>
          <w:shd w:val="clear" w:color="auto" w:fill="FFFFFF"/>
        </w:rPr>
        <w:t xml:space="preserve">Order </w:t>
      </w:r>
      <w:bookmarkEnd w:id="131"/>
      <w:r w:rsidRPr="0056354A">
        <w:rPr>
          <w:shd w:val="clear" w:color="auto" w:fill="FFFFFF"/>
        </w:rPr>
        <w:t xml:space="preserve">relating to or affecting the </w:t>
      </w:r>
      <w:bookmarkStart w:id="132" w:name="El22y1O"/>
      <w:r w:rsidRPr="0056354A">
        <w:rPr>
          <w:shd w:val="clear" w:color="auto" w:fill="FFFFFF"/>
        </w:rPr>
        <w:t>Leased Real Property</w:t>
      </w:r>
      <w:bookmarkEnd w:id="132"/>
      <w:r w:rsidRPr="0056354A">
        <w:rPr>
          <w:shd w:val="clear" w:color="auto" w:fill="FFFFFF"/>
        </w:rPr>
        <w:t xml:space="preserve">, and to </w:t>
      </w:r>
      <w:bookmarkStart w:id="133" w:name="El27y1O"/>
      <w:r w:rsidRPr="0056354A">
        <w:rPr>
          <w:shd w:val="clear" w:color="auto" w:fill="FFFFFF"/>
        </w:rPr>
        <w:t>Sellers</w:t>
      </w:r>
      <w:r>
        <w:rPr>
          <w:shd w:val="clear" w:color="auto" w:fill="FFFFFF"/>
        </w:rPr>
        <w:t>’</w:t>
      </w:r>
      <w:r w:rsidRPr="0056354A">
        <w:rPr>
          <w:shd w:val="clear" w:color="auto" w:fill="FFFFFF"/>
        </w:rPr>
        <w:t xml:space="preserve"> Knowledge</w:t>
      </w:r>
      <w:bookmarkEnd w:id="133"/>
      <w:r w:rsidRPr="0056354A">
        <w:rPr>
          <w:shd w:val="clear" w:color="auto" w:fill="FFFFFF"/>
        </w:rPr>
        <w:t>, no such Proceeding has been threatened or commenced</w:t>
      </w:r>
      <w:r w:rsidRPr="0056354A">
        <w:t xml:space="preserve">. </w:t>
      </w:r>
    </w:p>
    <w:p w14:paraId="7C3B554B" w14:textId="77777777" w:rsidR="00CE2BD3" w:rsidRPr="0056354A" w:rsidRDefault="00B5052E" w:rsidP="005D0CEA">
      <w:pPr>
        <w:pStyle w:val="ArticleL2"/>
        <w:keepNext/>
        <w:keepLines/>
        <w:numPr>
          <w:ilvl w:val="0"/>
          <w:numId w:val="17"/>
        </w:numPr>
        <w:ind w:left="0" w:firstLine="720"/>
        <w:rPr>
          <w:u w:val="single"/>
        </w:rPr>
      </w:pPr>
      <w:bookmarkStart w:id="134" w:name="_Toc20402201"/>
      <w:r w:rsidRPr="0056354A">
        <w:rPr>
          <w:b/>
          <w:u w:val="single"/>
        </w:rPr>
        <w:t>Title to Equity Interests</w:t>
      </w:r>
      <w:r>
        <w:rPr>
          <w:u w:val="single"/>
        </w:rPr>
        <w:fldChar w:fldCharType="begin"/>
      </w:r>
      <w:r w:rsidRPr="0056354A">
        <w:instrText xml:space="preserve"> TC “</w:instrText>
      </w:r>
      <w:bookmarkStart w:id="135" w:name="_Toc55908700"/>
      <w:r w:rsidRPr="0056354A">
        <w:instrText>2.20</w:instrText>
      </w:r>
      <w:r w:rsidRPr="0056354A">
        <w:tab/>
        <w:instrText>Title to Equity Interests</w:instrText>
      </w:r>
      <w:bookmarkEnd w:id="135"/>
      <w:r w:rsidRPr="0056354A">
        <w:instrText xml:space="preserve">” \f C \l “2” </w:instrText>
      </w:r>
      <w:r>
        <w:rPr>
          <w:u w:val="single"/>
        </w:rPr>
        <w:fldChar w:fldCharType="end"/>
      </w:r>
      <w:r w:rsidRPr="0056354A">
        <w:t>.</w:t>
      </w:r>
      <w:bookmarkEnd w:id="134"/>
    </w:p>
    <w:p w14:paraId="0B442AD1" w14:textId="34B58BFF" w:rsidR="00CE2BD3" w:rsidRPr="0056354A" w:rsidRDefault="00B5052E" w:rsidP="00B401E4">
      <w:pPr>
        <w:pStyle w:val="ArticleL4"/>
        <w:keepNext/>
        <w:keepLines/>
        <w:numPr>
          <w:ilvl w:val="3"/>
          <w:numId w:val="34"/>
        </w:numPr>
      </w:pPr>
      <w:r>
        <w:t>Sellers are</w:t>
      </w:r>
      <w:r w:rsidRPr="0056354A">
        <w:t xml:space="preserve"> the sole legal, record and beneficial owner</w:t>
      </w:r>
      <w:r>
        <w:t>s</w:t>
      </w:r>
      <w:r w:rsidRPr="0056354A">
        <w:t xml:space="preserve"> of the </w:t>
      </w:r>
      <w:r>
        <w:t>Purchased Shares</w:t>
      </w:r>
      <w:r w:rsidRPr="0056354A">
        <w:t xml:space="preserve">.  </w:t>
      </w:r>
      <w:r>
        <w:t>Sellers own the Purchased Shares</w:t>
      </w:r>
      <w:r w:rsidRPr="0056354A">
        <w:t xml:space="preserve"> free and clear of any and all Encumbrances and </w:t>
      </w:r>
      <w:r>
        <w:t>have</w:t>
      </w:r>
      <w:r w:rsidRPr="0056354A">
        <w:t xml:space="preserve"> good and marketable title to the </w:t>
      </w:r>
      <w:r>
        <w:t>Purchased Shares</w:t>
      </w:r>
      <w:r w:rsidRPr="0056354A">
        <w:t xml:space="preserve">. There </w:t>
      </w:r>
      <w:r>
        <w:t>are</w:t>
      </w:r>
      <w:r w:rsidRPr="0056354A">
        <w:t xml:space="preserve"> no restriction</w:t>
      </w:r>
      <w:r>
        <w:t>s</w:t>
      </w:r>
      <w:r w:rsidRPr="0056354A">
        <w:t xml:space="preserve"> or limitation</w:t>
      </w:r>
      <w:r>
        <w:t>s</w:t>
      </w:r>
      <w:r w:rsidRPr="0056354A">
        <w:t xml:space="preserve"> on </w:t>
      </w:r>
      <w:r w:rsidR="00733686">
        <w:t>either</w:t>
      </w:r>
      <w:r>
        <w:t xml:space="preserve"> Seller’s</w:t>
      </w:r>
      <w:r w:rsidRPr="0056354A">
        <w:t xml:space="preserve"> right to sell the </w:t>
      </w:r>
      <w:r>
        <w:t>Purchased Shares</w:t>
      </w:r>
      <w:r w:rsidRPr="0056354A">
        <w:t xml:space="preserve"> as contemplated by this Agreement.  At the Closing, </w:t>
      </w:r>
      <w:r>
        <w:t>Sellers</w:t>
      </w:r>
      <w:r w:rsidRPr="0056354A">
        <w:t xml:space="preserve"> will transfer to Buyer the </w:t>
      </w:r>
      <w:r>
        <w:t>Purchased Shares</w:t>
      </w:r>
      <w:r w:rsidRPr="0056354A">
        <w:t xml:space="preserve"> free and clear of any and all Encumbrances.</w:t>
      </w:r>
    </w:p>
    <w:p w14:paraId="02FA9C21" w14:textId="4762FF98" w:rsidR="00CE2BD3" w:rsidRPr="0056354A" w:rsidRDefault="00B5052E" w:rsidP="000C4936">
      <w:pPr>
        <w:pStyle w:val="ArticleL4"/>
      </w:pPr>
      <w:r w:rsidRPr="0056354A">
        <w:t xml:space="preserve">There are no Contracts to which </w:t>
      </w:r>
      <w:r w:rsidR="00733686">
        <w:t>either</w:t>
      </w:r>
      <w:r>
        <w:t xml:space="preserve"> </w:t>
      </w:r>
      <w:r w:rsidRPr="0056354A">
        <w:t>Seller is a party or by which</w:t>
      </w:r>
      <w:r>
        <w:t xml:space="preserve"> </w:t>
      </w:r>
      <w:r w:rsidR="00733686">
        <w:t>either</w:t>
      </w:r>
      <w:r w:rsidRPr="0056354A">
        <w:t xml:space="preserve"> Seller is bound to either: (i) repurchase, redeem</w:t>
      </w:r>
      <w:r w:rsidR="00EB2305">
        <w:t>, purchase</w:t>
      </w:r>
      <w:r w:rsidRPr="0056354A">
        <w:t xml:space="preserve"> or otherwise acquire a</w:t>
      </w:r>
      <w:r>
        <w:t>ny equity or voting interest in</w:t>
      </w:r>
      <w:r w:rsidRPr="0056354A">
        <w:t xml:space="preserve"> the Company; or (ii) vote, dispose of</w:t>
      </w:r>
      <w:r>
        <w:t>, assign, transfer</w:t>
      </w:r>
      <w:r w:rsidRPr="0056354A">
        <w:t xml:space="preserve"> or sell</w:t>
      </w:r>
      <w:r>
        <w:t>, in whole or in part,</w:t>
      </w:r>
      <w:r w:rsidRPr="0056354A">
        <w:t xml:space="preserve"> any equity or voting interest in the Company</w:t>
      </w:r>
      <w:r>
        <w:t xml:space="preserve"> or any economic or other rights related thereto</w:t>
      </w:r>
      <w:r w:rsidRPr="0056354A">
        <w:t xml:space="preserve"> (including any option, call or other arrangement obliging </w:t>
      </w:r>
      <w:r w:rsidR="00733686">
        <w:t>either</w:t>
      </w:r>
      <w:r>
        <w:t xml:space="preserve"> </w:t>
      </w:r>
      <w:r w:rsidRPr="0056354A">
        <w:t>Seller</w:t>
      </w:r>
      <w:r>
        <w:t xml:space="preserve"> to sell, dispose of, transfer </w:t>
      </w:r>
      <w:r w:rsidRPr="0056354A">
        <w:t xml:space="preserve">or assign any Purchased </w:t>
      </w:r>
      <w:r>
        <w:t>Share and any rights related thereto</w:t>
      </w:r>
      <w:r w:rsidRPr="0056354A">
        <w:t>).</w:t>
      </w:r>
    </w:p>
    <w:p w14:paraId="63445D4D" w14:textId="7D09D50B" w:rsidR="00CE2BD3" w:rsidRPr="0056354A" w:rsidRDefault="00B5052E" w:rsidP="005D0CEA">
      <w:pPr>
        <w:pStyle w:val="ArticleL2"/>
        <w:keepNext/>
        <w:numPr>
          <w:ilvl w:val="0"/>
          <w:numId w:val="17"/>
        </w:numPr>
        <w:ind w:left="0" w:firstLine="720"/>
        <w:rPr>
          <w:u w:val="single"/>
        </w:rPr>
      </w:pPr>
      <w:bookmarkStart w:id="136" w:name="_Toc20402202"/>
      <w:r w:rsidRPr="0056354A">
        <w:rPr>
          <w:b/>
          <w:u w:val="single"/>
        </w:rPr>
        <w:lastRenderedPageBreak/>
        <w:t>Contracts</w:t>
      </w:r>
      <w:r>
        <w:rPr>
          <w:u w:val="single"/>
        </w:rPr>
        <w:fldChar w:fldCharType="begin"/>
      </w:r>
      <w:r w:rsidRPr="0056354A">
        <w:instrText xml:space="preserve"> TC “</w:instrText>
      </w:r>
      <w:bookmarkStart w:id="137" w:name="_Toc55908701"/>
      <w:r w:rsidRPr="0056354A">
        <w:instrText>2.21</w:instrText>
      </w:r>
      <w:r w:rsidRPr="0056354A">
        <w:tab/>
        <w:instrText>Contracts</w:instrText>
      </w:r>
      <w:bookmarkEnd w:id="137"/>
      <w:r w:rsidRPr="0056354A">
        <w:instrText xml:space="preserve">” \f C \l “2” </w:instrText>
      </w:r>
      <w:r>
        <w:rPr>
          <w:u w:val="single"/>
        </w:rPr>
        <w:fldChar w:fldCharType="end"/>
      </w:r>
      <w:r w:rsidRPr="0056354A">
        <w:t>.</w:t>
      </w:r>
      <w:bookmarkEnd w:id="136"/>
      <w:r w:rsidR="002A24BE">
        <w:rPr>
          <w:rStyle w:val="FootnoteReference"/>
        </w:rPr>
        <w:footnoteReference w:id="5"/>
      </w:r>
    </w:p>
    <w:p w14:paraId="50BC3F78" w14:textId="77777777" w:rsidR="00CE2BD3" w:rsidRPr="00B401E4" w:rsidRDefault="00B5052E" w:rsidP="00B401E4">
      <w:pPr>
        <w:pStyle w:val="ArticleL4"/>
        <w:keepNext/>
        <w:numPr>
          <w:ilvl w:val="3"/>
          <w:numId w:val="35"/>
        </w:numPr>
        <w:rPr>
          <w:color w:val="000000"/>
          <w:spacing w:val="-1"/>
        </w:rPr>
      </w:pPr>
      <w:r w:rsidRPr="00B401E4">
        <w:rPr>
          <w:color w:val="000000"/>
          <w:spacing w:val="-1"/>
          <w:u w:val="single"/>
        </w:rPr>
        <w:t>Schedule 2.21(a)</w:t>
      </w:r>
      <w:r w:rsidRPr="00B401E4">
        <w:rPr>
          <w:color w:val="000000"/>
          <w:spacing w:val="-1"/>
        </w:rPr>
        <w:t xml:space="preserve">  sets forth a list of any of the following to which the Company is a party or by which the Company is bound: </w:t>
      </w:r>
    </w:p>
    <w:p w14:paraId="60DBD009" w14:textId="77777777" w:rsidR="00CE2BD3" w:rsidRPr="0056354A" w:rsidRDefault="00B5052E" w:rsidP="00CE2BD3">
      <w:pPr>
        <w:pStyle w:val="ArticleL5"/>
        <w:rPr>
          <w:color w:val="000000"/>
          <w:spacing w:val="-1"/>
        </w:rPr>
      </w:pPr>
      <w:r w:rsidRPr="0056354A">
        <w:t>profit</w:t>
      </w:r>
      <w:r w:rsidRPr="0056354A">
        <w:rPr>
          <w:color w:val="000000"/>
          <w:spacing w:val="-1"/>
        </w:rPr>
        <w:t xml:space="preserve"> sharing, option, incentive equity, employee equity purchase, bonus or other plan or arrangement providing for deferred or other compensation to employees, former employees or consultants, or any other employee benefit plan or arrangement, or any severance agreements, programs, policies or arrangements; </w:t>
      </w:r>
    </w:p>
    <w:p w14:paraId="6BC8C342" w14:textId="77777777" w:rsidR="00CE2BD3" w:rsidRPr="0056354A" w:rsidRDefault="00B5052E" w:rsidP="00CE2BD3">
      <w:pPr>
        <w:pStyle w:val="ArticleL5"/>
        <w:rPr>
          <w:color w:val="000000"/>
          <w:spacing w:val="-1"/>
        </w:rPr>
      </w:pPr>
      <w:r w:rsidRPr="0056354A">
        <w:rPr>
          <w:color w:val="000000"/>
          <w:spacing w:val="-1"/>
        </w:rPr>
        <w:t xml:space="preserve">Contract for the employment, retainer or engagement of any officer, </w:t>
      </w:r>
      <w:r w:rsidRPr="0056354A">
        <w:rPr>
          <w:color w:val="000000"/>
          <w:spacing w:val="1"/>
        </w:rPr>
        <w:t xml:space="preserve">individual employee or other Person on a full-time, part-time, consulting, independent contractor or other basis or agreement providing retention, change of control, severance or other termination payments or benefits, or other special or unusual compensation arrangements or relating to loans to equityholders, officers, </w:t>
      </w:r>
      <w:r>
        <w:rPr>
          <w:color w:val="000000"/>
          <w:spacing w:val="1"/>
        </w:rPr>
        <w:t>directors</w:t>
      </w:r>
      <w:r w:rsidRPr="0056354A">
        <w:rPr>
          <w:color w:val="000000"/>
          <w:spacing w:val="1"/>
        </w:rPr>
        <w:t xml:space="preserve">, employees, partners or Affiliates; </w:t>
      </w:r>
    </w:p>
    <w:p w14:paraId="0FF79A97" w14:textId="77777777" w:rsidR="00CE2BD3" w:rsidRPr="0056354A" w:rsidRDefault="00B5052E" w:rsidP="00CE2BD3">
      <w:pPr>
        <w:pStyle w:val="ArticleL5"/>
        <w:rPr>
          <w:color w:val="000000"/>
          <w:spacing w:val="-1"/>
        </w:rPr>
      </w:pPr>
      <w:r>
        <w:rPr>
          <w:color w:val="000000"/>
          <w:spacing w:val="-1"/>
        </w:rPr>
        <w:t>p</w:t>
      </w:r>
      <w:r w:rsidRPr="0056354A">
        <w:rPr>
          <w:color w:val="000000"/>
          <w:spacing w:val="-1"/>
        </w:rPr>
        <w:t>artnership, joint venture, or other similar Contract, or any Contract relating to the acquisition or disposition of any business (whether by merger, sale of stock, sale of assets, or otherwise);</w:t>
      </w:r>
    </w:p>
    <w:p w14:paraId="28F23DA4" w14:textId="77777777" w:rsidR="00CE2BD3" w:rsidRPr="0056354A" w:rsidRDefault="00B5052E" w:rsidP="00CE2BD3">
      <w:pPr>
        <w:pStyle w:val="ArticleL5"/>
        <w:rPr>
          <w:color w:val="000000"/>
          <w:spacing w:val="-1"/>
        </w:rPr>
      </w:pPr>
      <w:r>
        <w:rPr>
          <w:color w:val="000000"/>
          <w:spacing w:val="1"/>
        </w:rPr>
        <w:t>c</w:t>
      </w:r>
      <w:r w:rsidRPr="0056354A">
        <w:rPr>
          <w:color w:val="000000"/>
          <w:spacing w:val="1"/>
        </w:rPr>
        <w:t xml:space="preserve">ollective bargaining or other Contract with any labor organization; </w:t>
      </w:r>
    </w:p>
    <w:p w14:paraId="70338B8D" w14:textId="789760D1" w:rsidR="00CE2BD3" w:rsidRPr="0056354A" w:rsidRDefault="00B5052E" w:rsidP="00CE2BD3">
      <w:pPr>
        <w:pStyle w:val="ArticleL5"/>
        <w:rPr>
          <w:color w:val="000000"/>
          <w:spacing w:val="-1"/>
        </w:rPr>
      </w:pPr>
      <w:r w:rsidRPr="0056354A">
        <w:rPr>
          <w:color w:val="000000"/>
          <w:spacing w:val="1"/>
        </w:rPr>
        <w:t xml:space="preserve">Contract under which the Company has advanced or loaned any other Person amounts in the aggregate exceeding </w:t>
      </w:r>
      <w:r w:rsidR="002A24BE">
        <w:rPr>
          <w:color w:val="000000"/>
          <w:spacing w:val="1"/>
        </w:rPr>
        <w:t>$___________</w:t>
      </w:r>
      <w:r w:rsidRPr="0056354A">
        <w:rPr>
          <w:color w:val="000000"/>
          <w:spacing w:val="1"/>
        </w:rPr>
        <w:t xml:space="preserve"> or Contract under which any Person would be deemed to have Indebtedness to the Company in amounts in t</w:t>
      </w:r>
      <w:r w:rsidR="00B401E4">
        <w:rPr>
          <w:color w:val="000000"/>
          <w:spacing w:val="1"/>
        </w:rPr>
        <w:t xml:space="preserve">he aggregate exceeding </w:t>
      </w:r>
      <w:r w:rsidR="002A24BE">
        <w:rPr>
          <w:color w:val="000000"/>
          <w:spacing w:val="1"/>
        </w:rPr>
        <w:t>$___________</w:t>
      </w:r>
      <w:r w:rsidR="00B401E4">
        <w:rPr>
          <w:color w:val="000000"/>
          <w:spacing w:val="1"/>
        </w:rPr>
        <w:t>;</w:t>
      </w:r>
    </w:p>
    <w:p w14:paraId="047D8B4D" w14:textId="77777777" w:rsidR="00CE2BD3" w:rsidRPr="0056354A" w:rsidRDefault="00B5052E" w:rsidP="00CE2BD3">
      <w:pPr>
        <w:pStyle w:val="ArticleL5"/>
        <w:rPr>
          <w:color w:val="000000"/>
          <w:spacing w:val="-1"/>
        </w:rPr>
      </w:pPr>
      <w:r w:rsidRPr="0056354A">
        <w:rPr>
          <w:color w:val="000000"/>
          <w:spacing w:val="1"/>
        </w:rPr>
        <w:t xml:space="preserve">Contract relating to Indebtedness or the mortgaging, pledging or otherwise placing an Encumbrance on any asset(s) or property(ies) of the Company; </w:t>
      </w:r>
    </w:p>
    <w:p w14:paraId="5F55ABD0" w14:textId="34850070" w:rsidR="00CE2BD3" w:rsidRPr="0056354A" w:rsidRDefault="00B5052E" w:rsidP="00CE2BD3">
      <w:pPr>
        <w:pStyle w:val="ArticleL5"/>
        <w:rPr>
          <w:color w:val="000000"/>
          <w:spacing w:val="-1"/>
        </w:rPr>
      </w:pPr>
      <w:r w:rsidRPr="0056354A">
        <w:rPr>
          <w:color w:val="000000"/>
          <w:spacing w:val="1"/>
        </w:rPr>
        <w:t xml:space="preserve">Contract under which the Company is lessee of or holds or operates any property, real or personal, owned by any other party, except for the Leases and any lease of personal property under which the aggregate annual rental payments do not exceed </w:t>
      </w:r>
      <w:r w:rsidR="002A24BE">
        <w:rPr>
          <w:color w:val="000000"/>
          <w:spacing w:val="1"/>
        </w:rPr>
        <w:t>$___________</w:t>
      </w:r>
      <w:r w:rsidRPr="0056354A">
        <w:rPr>
          <w:color w:val="000000"/>
          <w:spacing w:val="1"/>
        </w:rPr>
        <w:t>;</w:t>
      </w:r>
    </w:p>
    <w:p w14:paraId="74AD3628" w14:textId="5095C5DD" w:rsidR="00CE2BD3" w:rsidRPr="0056354A" w:rsidRDefault="00B5052E" w:rsidP="00CE2BD3">
      <w:pPr>
        <w:pStyle w:val="ArticleL5"/>
        <w:rPr>
          <w:color w:val="000000"/>
          <w:spacing w:val="-1"/>
        </w:rPr>
      </w:pPr>
      <w:r w:rsidRPr="0056354A">
        <w:rPr>
          <w:color w:val="000000"/>
          <w:spacing w:val="1"/>
        </w:rPr>
        <w:t xml:space="preserve">Contract under which the Company is lessor of or permits any third-party to hold or operate any property, real or personal, owned or controlled by the Company, except for any lease of real or personal property under which the aggregate annual rental payments do not exceed </w:t>
      </w:r>
      <w:r w:rsidR="002A24BE">
        <w:rPr>
          <w:color w:val="000000"/>
          <w:spacing w:val="1"/>
        </w:rPr>
        <w:t>$___________</w:t>
      </w:r>
      <w:r w:rsidRPr="0056354A">
        <w:rPr>
          <w:color w:val="000000"/>
          <w:spacing w:val="1"/>
        </w:rPr>
        <w:t>;</w:t>
      </w:r>
    </w:p>
    <w:p w14:paraId="34039671" w14:textId="77777777" w:rsidR="00CE2BD3" w:rsidRPr="0056354A" w:rsidRDefault="00B5052E" w:rsidP="00CE2BD3">
      <w:pPr>
        <w:pStyle w:val="ArticleL5"/>
        <w:rPr>
          <w:color w:val="000000"/>
          <w:spacing w:val="-1"/>
        </w:rPr>
      </w:pPr>
      <w:r w:rsidRPr="0056354A">
        <w:rPr>
          <w:color w:val="000000"/>
          <w:spacing w:val="1"/>
        </w:rPr>
        <w:t xml:space="preserve">Contracts that relate to Intellectual Property Rights (including any licensing of Intellectual Property Rights by the Company to any Person or by any Person to the Company and any other Contracts affecting the Company’s ability to own, use, transfer, license, disclose, or enforce any Intellectual Property Rights (or any assignment, license, royalty, development (and co-development), concurrent use, settlement, consent to use, software escrow, </w:t>
      </w:r>
      <w:r w:rsidRPr="0056354A">
        <w:rPr>
          <w:color w:val="000000"/>
          <w:spacing w:val="1"/>
        </w:rPr>
        <w:lastRenderedPageBreak/>
        <w:t>and indemnification agreements relating to any Intellectual Property Rights (in each case other than any Off-the-Shelf Software</w:t>
      </w:r>
      <w:r>
        <w:rPr>
          <w:color w:val="000000"/>
          <w:spacing w:val="1"/>
        </w:rPr>
        <w:t xml:space="preserve"> Licenses</w:t>
      </w:r>
      <w:r w:rsidRPr="0056354A">
        <w:rPr>
          <w:color w:val="000000"/>
          <w:spacing w:val="1"/>
        </w:rPr>
        <w:t xml:space="preserve">)); </w:t>
      </w:r>
    </w:p>
    <w:p w14:paraId="08AF34E9" w14:textId="77777777" w:rsidR="00CE2BD3" w:rsidRPr="0056354A" w:rsidRDefault="00B5052E" w:rsidP="00CE2BD3">
      <w:pPr>
        <w:pStyle w:val="ArticleL5"/>
        <w:rPr>
          <w:sz w:val="22"/>
          <w:szCs w:val="20"/>
        </w:rPr>
      </w:pPr>
      <w:bookmarkStart w:id="138" w:name="El28k1O"/>
      <w:r w:rsidRPr="0056354A">
        <w:t xml:space="preserve">Contract </w:t>
      </w:r>
      <w:bookmarkEnd w:id="138"/>
      <w:r w:rsidRPr="0056354A">
        <w:t xml:space="preserve">that limits the </w:t>
      </w:r>
      <w:bookmarkStart w:id="139" w:name="El29k1O"/>
      <w:r w:rsidRPr="0056354A">
        <w:t xml:space="preserve">Company </w:t>
      </w:r>
      <w:bookmarkEnd w:id="139"/>
      <w:r w:rsidRPr="0056354A">
        <w:t xml:space="preserve">from marketing, selling, or otherwise distributing its </w:t>
      </w:r>
      <w:bookmarkStart w:id="140" w:name="El2ck1O"/>
      <w:r w:rsidRPr="0056354A">
        <w:t xml:space="preserve">products </w:t>
      </w:r>
      <w:bookmarkEnd w:id="140"/>
      <w:r w:rsidRPr="0056354A">
        <w:t xml:space="preserve">or merchandise or providing its services in any geographic area, or from competing in any line of </w:t>
      </w:r>
      <w:bookmarkStart w:id="141" w:name="El2ak1O"/>
      <w:r w:rsidRPr="0056354A">
        <w:t xml:space="preserve">business </w:t>
      </w:r>
      <w:bookmarkEnd w:id="141"/>
      <w:r w:rsidRPr="0056354A">
        <w:t xml:space="preserve">or geographic area or with any </w:t>
      </w:r>
      <w:bookmarkStart w:id="142" w:name="El2bk1O"/>
      <w:r w:rsidRPr="0056354A">
        <w:t>Person</w:t>
      </w:r>
      <w:bookmarkEnd w:id="142"/>
      <w:r w:rsidRPr="0056354A">
        <w:t>;</w:t>
      </w:r>
    </w:p>
    <w:p w14:paraId="448D898A" w14:textId="5134AE48" w:rsidR="00CE2BD3" w:rsidRPr="0056354A" w:rsidRDefault="00B5052E" w:rsidP="00CE2BD3">
      <w:pPr>
        <w:pStyle w:val="ArticleL5"/>
      </w:pPr>
      <w:bookmarkStart w:id="143" w:name="El2fk1O"/>
      <w:r w:rsidRPr="0056354A">
        <w:t xml:space="preserve">Contract </w:t>
      </w:r>
      <w:bookmarkEnd w:id="143"/>
      <w:r w:rsidRPr="0056354A">
        <w:t xml:space="preserve">(excluding the Leases) with (A) </w:t>
      </w:r>
      <w:r w:rsidR="00733686">
        <w:t>either</w:t>
      </w:r>
      <w:r>
        <w:t xml:space="preserve"> </w:t>
      </w:r>
      <w:r w:rsidRPr="0056354A">
        <w:t xml:space="preserve">Seller or any </w:t>
      </w:r>
      <w:bookmarkStart w:id="144" w:name="El2jk1O"/>
      <w:r w:rsidRPr="0056354A">
        <w:t>Affiliate</w:t>
      </w:r>
      <w:bookmarkEnd w:id="144"/>
      <w:r w:rsidRPr="0056354A">
        <w:t xml:space="preserve"> of</w:t>
      </w:r>
      <w:r>
        <w:t xml:space="preserve"> </w:t>
      </w:r>
      <w:r w:rsidR="00733686">
        <w:t>either</w:t>
      </w:r>
      <w:r w:rsidRPr="0056354A">
        <w:t xml:space="preserve"> Seller, (B) any </w:t>
      </w:r>
      <w:bookmarkStart w:id="145" w:name="El2lk1O"/>
      <w:r w:rsidRPr="0056354A">
        <w:t xml:space="preserve">Person </w:t>
      </w:r>
      <w:bookmarkEnd w:id="145"/>
      <w:r w:rsidRPr="0056354A">
        <w:t xml:space="preserve">directly or indirectly owning, controlling, or holding with power to vote, </w:t>
      </w:r>
      <w:r>
        <w:t>5%</w:t>
      </w:r>
      <w:r w:rsidRPr="0056354A">
        <w:t xml:space="preserve"> or more of the outstanding voting securities of any </w:t>
      </w:r>
      <w:bookmarkStart w:id="146" w:name="El2mk1O"/>
      <w:r>
        <w:t>Affiliate of</w:t>
      </w:r>
      <w:r w:rsidRPr="0056354A">
        <w:t xml:space="preserve"> </w:t>
      </w:r>
      <w:r w:rsidR="00C27016">
        <w:t>either</w:t>
      </w:r>
      <w:r>
        <w:t xml:space="preserve"> </w:t>
      </w:r>
      <w:r w:rsidRPr="0056354A">
        <w:t>Seller</w:t>
      </w:r>
      <w:bookmarkEnd w:id="146"/>
      <w:r w:rsidRPr="0056354A">
        <w:t xml:space="preserve">, (C) any </w:t>
      </w:r>
      <w:bookmarkStart w:id="147" w:name="El2pk1O"/>
      <w:r w:rsidRPr="0056354A">
        <w:t xml:space="preserve">Person </w:t>
      </w:r>
      <w:bookmarkEnd w:id="147"/>
      <w:r>
        <w:t xml:space="preserve">5% </w:t>
      </w:r>
      <w:r w:rsidRPr="0056354A">
        <w:t>or more of whose outstanding voting securities are directly or indirectly owned, controlled, or</w:t>
      </w:r>
      <w:bookmarkStart w:id="148" w:name="El2rk1O"/>
      <w:r w:rsidRPr="0056354A">
        <w:t xml:space="preserve"> held with power to vote by</w:t>
      </w:r>
      <w:r>
        <w:t xml:space="preserve"> </w:t>
      </w:r>
      <w:r w:rsidR="00C27016">
        <w:t>either</w:t>
      </w:r>
      <w:r w:rsidRPr="0056354A">
        <w:t xml:space="preserve"> Seller or any </w:t>
      </w:r>
      <w:bookmarkEnd w:id="148"/>
      <w:r w:rsidRPr="0056354A">
        <w:t xml:space="preserve">Affiliate of  </w:t>
      </w:r>
      <w:r w:rsidR="00C27016">
        <w:t>either</w:t>
      </w:r>
      <w:r>
        <w:t xml:space="preserve"> </w:t>
      </w:r>
      <w:r w:rsidRPr="0056354A">
        <w:t xml:space="preserve">Seller, or (D) any </w:t>
      </w:r>
      <w:r>
        <w:t>director</w:t>
      </w:r>
      <w:r w:rsidRPr="0056354A">
        <w:t xml:space="preserve"> or officer of the </w:t>
      </w:r>
      <w:bookmarkStart w:id="149" w:name="El2tk1O"/>
      <w:r w:rsidRPr="0056354A">
        <w:t xml:space="preserve">Company </w:t>
      </w:r>
      <w:bookmarkEnd w:id="149"/>
      <w:r w:rsidRPr="0056354A">
        <w:t xml:space="preserve">or with any “associate” or any member of the “immediate family” (as such terms are respectively defined in Rules 12b-2 and 16a-1 of the </w:t>
      </w:r>
      <w:bookmarkStart w:id="150" w:name="Elryk1O"/>
      <w:bookmarkStart w:id="151" w:name="El2uk1O"/>
      <w:r w:rsidRPr="0056354A">
        <w:t>Exchange Act</w:t>
      </w:r>
      <w:bookmarkEnd w:id="150"/>
      <w:bookmarkEnd w:id="151"/>
      <w:r w:rsidRPr="0056354A">
        <w:t xml:space="preserve">) of any such </w:t>
      </w:r>
      <w:r>
        <w:t>director</w:t>
      </w:r>
      <w:r w:rsidRPr="0056354A">
        <w:t xml:space="preserve"> or officer;</w:t>
      </w:r>
    </w:p>
    <w:p w14:paraId="04E24422" w14:textId="77777777" w:rsidR="00CE2BD3" w:rsidRPr="0056354A" w:rsidRDefault="00B5052E" w:rsidP="00CE2BD3">
      <w:pPr>
        <w:pStyle w:val="ArticleL5"/>
        <w:rPr>
          <w:color w:val="000000"/>
          <w:spacing w:val="-1"/>
        </w:rPr>
      </w:pPr>
      <w:r>
        <w:rPr>
          <w:color w:val="000000"/>
          <w:spacing w:val="1"/>
        </w:rPr>
        <w:t>w</w:t>
      </w:r>
      <w:r w:rsidRPr="0056354A">
        <w:rPr>
          <w:color w:val="000000"/>
          <w:spacing w:val="1"/>
        </w:rPr>
        <w:t xml:space="preserve">arranty agreement with respect to its services rendered or its products sold or leased, other than any standard warranty provided in the Ordinary Course of Business; </w:t>
      </w:r>
    </w:p>
    <w:p w14:paraId="775C8D63" w14:textId="3EC25D9D" w:rsidR="00CE2BD3" w:rsidRPr="0056354A" w:rsidRDefault="00B5052E" w:rsidP="00CE2BD3">
      <w:pPr>
        <w:pStyle w:val="ArticleL5"/>
        <w:keepLines/>
        <w:rPr>
          <w:color w:val="000000"/>
          <w:spacing w:val="-1"/>
        </w:rPr>
      </w:pPr>
      <w:r>
        <w:rPr>
          <w:color w:val="000000"/>
          <w:spacing w:val="1"/>
        </w:rPr>
        <w:t>a</w:t>
      </w:r>
      <w:r w:rsidRPr="0056354A">
        <w:rPr>
          <w:color w:val="000000"/>
          <w:spacing w:val="1"/>
        </w:rPr>
        <w:t xml:space="preserve">ctive customer Contract (excluding each Contract otherwise described in this </w:t>
      </w:r>
      <w:r w:rsidRPr="0056354A">
        <w:rPr>
          <w:i/>
          <w:color w:val="000000"/>
          <w:spacing w:val="1"/>
        </w:rPr>
        <w:t>Section 2.21(a)</w:t>
      </w:r>
      <w:r w:rsidRPr="0056354A">
        <w:rPr>
          <w:color w:val="000000"/>
          <w:spacing w:val="1"/>
        </w:rPr>
        <w:t xml:space="preserve">) that has (A) a term of one year or less and the performance of which involves consideration in the aggregate in excess of </w:t>
      </w:r>
      <w:r w:rsidR="002A24BE">
        <w:rPr>
          <w:color w:val="000000"/>
          <w:spacing w:val="1"/>
        </w:rPr>
        <w:t>$___________</w:t>
      </w:r>
      <w:r w:rsidRPr="0056354A">
        <w:rPr>
          <w:color w:val="000000"/>
          <w:spacing w:val="1"/>
        </w:rPr>
        <w:t xml:space="preserve">; or (B) a term of more than one year and the performance of which involves consideration in the aggregate in excess of </w:t>
      </w:r>
      <w:r w:rsidR="002A24BE">
        <w:rPr>
          <w:color w:val="000000"/>
          <w:spacing w:val="1"/>
        </w:rPr>
        <w:t xml:space="preserve">$___________ </w:t>
      </w:r>
      <w:r w:rsidRPr="0056354A">
        <w:rPr>
          <w:color w:val="000000"/>
          <w:spacing w:val="1"/>
        </w:rPr>
        <w:t>calculated on an annual basis;</w:t>
      </w:r>
    </w:p>
    <w:p w14:paraId="34A90248" w14:textId="77777777" w:rsidR="00CE2BD3" w:rsidRPr="0056354A" w:rsidRDefault="00B5052E" w:rsidP="00CE2BD3">
      <w:pPr>
        <w:pStyle w:val="ArticleL5"/>
        <w:rPr>
          <w:color w:val="000000"/>
          <w:spacing w:val="-1"/>
        </w:rPr>
      </w:pPr>
      <w:r>
        <w:rPr>
          <w:color w:val="000000"/>
          <w:spacing w:val="1"/>
        </w:rPr>
        <w:t>s</w:t>
      </w:r>
      <w:r w:rsidRPr="0056354A">
        <w:rPr>
          <w:color w:val="000000"/>
          <w:spacing w:val="1"/>
        </w:rPr>
        <w:t xml:space="preserve">ettlement or similar agreement; </w:t>
      </w:r>
    </w:p>
    <w:p w14:paraId="52C94C9C" w14:textId="77777777" w:rsidR="00CE2BD3" w:rsidRPr="0056354A" w:rsidRDefault="00B5052E" w:rsidP="00CE2BD3">
      <w:pPr>
        <w:pStyle w:val="ArticleL5"/>
        <w:rPr>
          <w:color w:val="000000"/>
          <w:spacing w:val="-1"/>
        </w:rPr>
      </w:pPr>
      <w:r>
        <w:rPr>
          <w:color w:val="000000"/>
          <w:spacing w:val="-1"/>
        </w:rPr>
        <w:t>l</w:t>
      </w:r>
      <w:r w:rsidRPr="0056354A">
        <w:rPr>
          <w:color w:val="000000"/>
          <w:spacing w:val="-1"/>
        </w:rPr>
        <w:t>eases of real property or material personal property other than the Leases;</w:t>
      </w:r>
    </w:p>
    <w:p w14:paraId="0F8CEF51" w14:textId="77777777" w:rsidR="00CE2BD3" w:rsidRPr="0056354A" w:rsidRDefault="00B5052E" w:rsidP="00CE2BD3">
      <w:pPr>
        <w:pStyle w:val="ArticleL5"/>
        <w:rPr>
          <w:color w:val="000000"/>
          <w:spacing w:val="-1"/>
        </w:rPr>
      </w:pPr>
      <w:r w:rsidRPr="0056354A">
        <w:rPr>
          <w:color w:val="000000"/>
          <w:spacing w:val="-1"/>
        </w:rPr>
        <w:t>Contract with any labor organization;</w:t>
      </w:r>
    </w:p>
    <w:p w14:paraId="2CC5A675" w14:textId="77777777" w:rsidR="00CE2BD3" w:rsidRPr="0056354A" w:rsidRDefault="00B5052E" w:rsidP="00CE2BD3">
      <w:pPr>
        <w:pStyle w:val="ArticleL5"/>
        <w:rPr>
          <w:color w:val="000000"/>
          <w:spacing w:val="-1"/>
        </w:rPr>
      </w:pPr>
      <w:r w:rsidRPr="0056354A">
        <w:rPr>
          <w:color w:val="000000"/>
          <w:spacing w:val="1"/>
        </w:rPr>
        <w:t xml:space="preserve">Contract which provides for or otherwise includes a minimum volume or purchase requirement or similar obligation or arrangement; </w:t>
      </w:r>
    </w:p>
    <w:p w14:paraId="358F9A8A" w14:textId="77777777" w:rsidR="00CE2BD3" w:rsidRPr="0056354A" w:rsidRDefault="00B5052E" w:rsidP="00CE2BD3">
      <w:pPr>
        <w:pStyle w:val="ArticleL5"/>
      </w:pPr>
      <w:bookmarkStart w:id="152" w:name="El2gl1O"/>
      <w:r w:rsidRPr="0056354A">
        <w:t xml:space="preserve">Contract </w:t>
      </w:r>
      <w:bookmarkEnd w:id="152"/>
      <w:r w:rsidRPr="0056354A">
        <w:t xml:space="preserve">with any agency, dealer, sales representative, or distributor for the marketing, selling, and distribution of the </w:t>
      </w:r>
      <w:bookmarkStart w:id="153" w:name="El2hl1O"/>
      <w:r w:rsidRPr="0056354A">
        <w:t>Company</w:t>
      </w:r>
      <w:bookmarkEnd w:id="153"/>
      <w:r w:rsidRPr="0056354A">
        <w:t xml:space="preserve">’s </w:t>
      </w:r>
      <w:bookmarkStart w:id="154" w:name="El2il1O"/>
      <w:r w:rsidRPr="0056354A">
        <w:t xml:space="preserve">products </w:t>
      </w:r>
      <w:bookmarkEnd w:id="154"/>
      <w:r w:rsidRPr="0056354A">
        <w:t>and services;</w:t>
      </w:r>
    </w:p>
    <w:p w14:paraId="61287746" w14:textId="5E0272DD" w:rsidR="00CE2BD3" w:rsidRPr="0056354A" w:rsidRDefault="00B5052E" w:rsidP="00CE2BD3">
      <w:pPr>
        <w:pStyle w:val="ArticleL5"/>
      </w:pPr>
      <w:bookmarkStart w:id="155" w:name="El24m1O"/>
      <w:r w:rsidRPr="0056354A">
        <w:t xml:space="preserve">Contract </w:t>
      </w:r>
      <w:bookmarkEnd w:id="155"/>
      <w:r w:rsidRPr="0056354A">
        <w:t xml:space="preserve">that would prevent (A) consummation of the transactions contemplated by this </w:t>
      </w:r>
      <w:bookmarkStart w:id="156" w:name="El25m1O"/>
      <w:r w:rsidRPr="0056354A">
        <w:t xml:space="preserve">Agreement </w:t>
      </w:r>
      <w:bookmarkEnd w:id="156"/>
      <w:r w:rsidRPr="0056354A">
        <w:t xml:space="preserve">and the other Transaction Documents; (B) compliance by </w:t>
      </w:r>
      <w:bookmarkStart w:id="157" w:name="El27m1O"/>
      <w:r w:rsidR="00C27016">
        <w:t>either</w:t>
      </w:r>
      <w:r>
        <w:t xml:space="preserve"> </w:t>
      </w:r>
      <w:r w:rsidRPr="0056354A">
        <w:t xml:space="preserve">Seller </w:t>
      </w:r>
      <w:bookmarkEnd w:id="157"/>
      <w:r w:rsidRPr="0056354A">
        <w:t xml:space="preserve">with the terms, conditions, and provisions of this </w:t>
      </w:r>
      <w:bookmarkStart w:id="158" w:name="El28m1O"/>
      <w:r w:rsidRPr="0056354A">
        <w:t xml:space="preserve">Agreement </w:t>
      </w:r>
      <w:bookmarkEnd w:id="158"/>
      <w:r w:rsidRPr="0056354A">
        <w:t>and any other Trans</w:t>
      </w:r>
      <w:r>
        <w:t>a</w:t>
      </w:r>
      <w:r w:rsidRPr="0056354A">
        <w:t xml:space="preserve">ction Documents to which such Seller is a party, or (C) the continued operation of the </w:t>
      </w:r>
      <w:bookmarkStart w:id="159" w:name="El2bm1O"/>
      <w:r w:rsidRPr="0056354A">
        <w:t xml:space="preserve">Business </w:t>
      </w:r>
      <w:bookmarkEnd w:id="159"/>
      <w:r w:rsidRPr="0056354A">
        <w:t xml:space="preserve">after the </w:t>
      </w:r>
      <w:bookmarkStart w:id="160" w:name="El2dm1O"/>
      <w:r w:rsidRPr="0056354A">
        <w:t xml:space="preserve">Closing Date </w:t>
      </w:r>
      <w:bookmarkEnd w:id="160"/>
      <w:r w:rsidRPr="0056354A">
        <w:t>on substantially the same basis as historically operated;</w:t>
      </w:r>
    </w:p>
    <w:p w14:paraId="68749BC8" w14:textId="77777777" w:rsidR="00CE2BD3" w:rsidRPr="0056354A" w:rsidRDefault="00B5052E" w:rsidP="00CE2BD3">
      <w:pPr>
        <w:pStyle w:val="ArticleL5"/>
        <w:rPr>
          <w:color w:val="000000"/>
          <w:spacing w:val="-1"/>
        </w:rPr>
      </w:pPr>
      <w:r>
        <w:rPr>
          <w:color w:val="000000"/>
          <w:spacing w:val="1"/>
        </w:rPr>
        <w:t>b</w:t>
      </w:r>
      <w:r w:rsidRPr="0056354A">
        <w:rPr>
          <w:color w:val="000000"/>
          <w:spacing w:val="1"/>
        </w:rPr>
        <w:t xml:space="preserve">onding or surety arrangement, or security or indemnity therefor; </w:t>
      </w:r>
    </w:p>
    <w:p w14:paraId="5C894250" w14:textId="77777777" w:rsidR="00CE2BD3" w:rsidRPr="0056354A" w:rsidRDefault="00B5052E" w:rsidP="00CE2BD3">
      <w:pPr>
        <w:pStyle w:val="ArticleL5"/>
        <w:rPr>
          <w:color w:val="000000"/>
          <w:spacing w:val="-1"/>
        </w:rPr>
      </w:pPr>
      <w:r w:rsidRPr="0056354A">
        <w:rPr>
          <w:spacing w:val="1"/>
        </w:rPr>
        <w:t>Contract with any subcontractor performing services to the Company or to any other Person for or on behalf of the Company</w:t>
      </w:r>
      <w:r w:rsidRPr="0056354A">
        <w:rPr>
          <w:color w:val="000000"/>
          <w:spacing w:val="1"/>
        </w:rPr>
        <w:t xml:space="preserve">; </w:t>
      </w:r>
    </w:p>
    <w:p w14:paraId="18C1DE2B" w14:textId="77777777" w:rsidR="00CE2BD3" w:rsidRPr="0056354A" w:rsidRDefault="00B5052E" w:rsidP="00CE2BD3">
      <w:pPr>
        <w:pStyle w:val="ArticleL5"/>
      </w:pPr>
      <w:r w:rsidRPr="0056354A">
        <w:lastRenderedPageBreak/>
        <w:t>Contract with a term of more than six months which is not terminable by the Company upon less than 60 days’ notice without a penalty;</w:t>
      </w:r>
    </w:p>
    <w:p w14:paraId="6074C8B3" w14:textId="77777777" w:rsidR="00CE2BD3" w:rsidRPr="0056354A" w:rsidRDefault="00B5052E" w:rsidP="00CE2BD3">
      <w:pPr>
        <w:pStyle w:val="ArticleL5"/>
      </w:pPr>
      <w:r w:rsidRPr="0056354A">
        <w:t>Government Contract;</w:t>
      </w:r>
    </w:p>
    <w:p w14:paraId="7B4453E4" w14:textId="77777777" w:rsidR="00CE2BD3" w:rsidRPr="0056354A" w:rsidRDefault="00B5052E" w:rsidP="00CE2BD3">
      <w:pPr>
        <w:pStyle w:val="ArticleL5"/>
      </w:pPr>
      <w:r w:rsidRPr="0056354A">
        <w:t>Contract under which most favored nation pricing, disclosure of Company cost data or comparable pricing data, exclusive sales, distribution, marketing or other exclusive rights, rights of first refusal or rights of first negotiation are granted or received;</w:t>
      </w:r>
    </w:p>
    <w:p w14:paraId="07533C01" w14:textId="77777777" w:rsidR="00CE2BD3" w:rsidRPr="0056354A" w:rsidRDefault="00B5052E" w:rsidP="00CE2BD3">
      <w:pPr>
        <w:pStyle w:val="ArticleL5"/>
      </w:pPr>
      <w:r>
        <w:t>o</w:t>
      </w:r>
      <w:r w:rsidRPr="0056354A">
        <w:t>ther Contract material to the Company or the Business;</w:t>
      </w:r>
    </w:p>
    <w:p w14:paraId="1F31B4AD" w14:textId="77777777" w:rsidR="00CE2BD3" w:rsidRPr="0056354A" w:rsidRDefault="00B5052E" w:rsidP="00CE2BD3">
      <w:pPr>
        <w:pStyle w:val="ArticleL5"/>
        <w:rPr>
          <w:color w:val="000000"/>
          <w:spacing w:val="-1"/>
        </w:rPr>
      </w:pPr>
      <w:r w:rsidRPr="0056354A">
        <w:t>Contract not made in the Ordinary Course of Business; or</w:t>
      </w:r>
    </w:p>
    <w:p w14:paraId="50ED212C" w14:textId="3F6F13E3" w:rsidR="00CE2BD3" w:rsidRPr="0056354A" w:rsidRDefault="00B5052E" w:rsidP="00CE2BD3">
      <w:pPr>
        <w:pStyle w:val="ArticleL5"/>
        <w:rPr>
          <w:color w:val="000000"/>
          <w:spacing w:val="-1"/>
        </w:rPr>
      </w:pPr>
      <w:r w:rsidRPr="0056354A">
        <w:rPr>
          <w:color w:val="000000"/>
          <w:spacing w:val="1"/>
        </w:rPr>
        <w:t>Contract or group of related Contracts with the same party or group of affiliated parties (other than the types of contracts reference</w:t>
      </w:r>
      <w:r>
        <w:rPr>
          <w:color w:val="000000"/>
          <w:spacing w:val="1"/>
        </w:rPr>
        <w:t>d</w:t>
      </w:r>
      <w:r w:rsidRPr="0056354A">
        <w:rPr>
          <w:color w:val="000000"/>
          <w:spacing w:val="1"/>
        </w:rPr>
        <w:t xml:space="preserve"> in the foregoing clauses </w:t>
      </w:r>
      <w:r>
        <w:rPr>
          <w:color w:val="000000"/>
          <w:spacing w:val="1"/>
        </w:rPr>
        <w:t>(i) through (xxvi</w:t>
      </w:r>
      <w:r w:rsidRPr="0056354A">
        <w:rPr>
          <w:color w:val="000000"/>
          <w:spacing w:val="1"/>
        </w:rPr>
        <w:t xml:space="preserve">)) </w:t>
      </w:r>
      <w:r w:rsidRPr="0056354A">
        <w:t>entered into by the Company on or after the date that is five years prior to the date of this Agreement</w:t>
      </w:r>
      <w:r w:rsidRPr="0056354A">
        <w:rPr>
          <w:color w:val="000000"/>
          <w:spacing w:val="1"/>
        </w:rPr>
        <w:t xml:space="preserve"> (A) the performance of which involves consideration in the aggregate in excess of </w:t>
      </w:r>
      <w:r w:rsidR="002A24BE">
        <w:rPr>
          <w:color w:val="000000"/>
          <w:spacing w:val="1"/>
        </w:rPr>
        <w:t xml:space="preserve">$___________ </w:t>
      </w:r>
      <w:r w:rsidRPr="0056354A">
        <w:rPr>
          <w:color w:val="000000"/>
          <w:spacing w:val="1"/>
        </w:rPr>
        <w:t xml:space="preserve">calculated on an annual basis or (B) having a term or terms exceeding more than one year and the performance of which involves consideration in the aggregate in excess of </w:t>
      </w:r>
      <w:r w:rsidR="002A24BE">
        <w:rPr>
          <w:color w:val="000000"/>
          <w:spacing w:val="1"/>
        </w:rPr>
        <w:t xml:space="preserve">$___________ </w:t>
      </w:r>
      <w:r w:rsidRPr="0056354A">
        <w:rPr>
          <w:color w:val="000000"/>
          <w:spacing w:val="1"/>
        </w:rPr>
        <w:t>calculated on an annual basis, in each case other than (X) any Contract that, as of the Closing Date, has expired, has been terminated, or pursuant to which each party to such Contract has performed all services required to be performed by such party pursuant to such Contract, (Y) any Contract obligating the Company to make a single purchase of any supplies where such purchase has already been made by the Company prior to the Closing Date, and (Z)</w:t>
      </w:r>
      <w:r w:rsidRPr="0056354A">
        <w:rPr>
          <w:color w:val="000000"/>
          <w:spacing w:val="-1"/>
        </w:rPr>
        <w:t xml:space="preserve"> </w:t>
      </w:r>
      <w:r w:rsidRPr="0056354A">
        <w:rPr>
          <w:color w:val="000000"/>
          <w:spacing w:val="1"/>
        </w:rPr>
        <w:t xml:space="preserve">Contracts (other than those described in the foregoing clauses (X) and/or (Y)) entered in the Ordinary Course of Business involving aggregate consideration under </w:t>
      </w:r>
      <w:r w:rsidR="002A24BE">
        <w:rPr>
          <w:color w:val="000000"/>
          <w:spacing w:val="1"/>
        </w:rPr>
        <w:t>$___________</w:t>
      </w:r>
      <w:r w:rsidRPr="0056354A">
        <w:rPr>
          <w:color w:val="000000"/>
          <w:spacing w:val="1"/>
        </w:rPr>
        <w:t>.</w:t>
      </w:r>
    </w:p>
    <w:p w14:paraId="341E6409" w14:textId="67ECA676" w:rsidR="00CE2BD3" w:rsidRPr="0056354A" w:rsidRDefault="00B5052E" w:rsidP="00CE2BD3">
      <w:pPr>
        <w:pStyle w:val="ArticleL5"/>
        <w:keepLines/>
        <w:numPr>
          <w:ilvl w:val="0"/>
          <w:numId w:val="0"/>
        </w:numPr>
        <w:rPr>
          <w:color w:val="000000"/>
          <w:spacing w:val="1"/>
        </w:rPr>
      </w:pPr>
      <w:r w:rsidRPr="0056354A">
        <w:rPr>
          <w:color w:val="000000"/>
          <w:spacing w:val="1"/>
        </w:rPr>
        <w:t>The Company is not a party to any Contract of the types set forth in the foregoing (i) through (</w:t>
      </w:r>
      <w:r>
        <w:rPr>
          <w:color w:val="000000"/>
          <w:spacing w:val="1"/>
        </w:rPr>
        <w:t>xxvii</w:t>
      </w:r>
      <w:r w:rsidR="00964F56">
        <w:rPr>
          <w:color w:val="000000"/>
          <w:spacing w:val="1"/>
        </w:rPr>
        <w:t>) which is not listed o</w:t>
      </w:r>
      <w:r w:rsidRPr="0056354A">
        <w:rPr>
          <w:color w:val="000000"/>
          <w:spacing w:val="1"/>
        </w:rPr>
        <w:t xml:space="preserve">n </w:t>
      </w:r>
      <w:r w:rsidRPr="0056354A">
        <w:rPr>
          <w:color w:val="000000"/>
          <w:spacing w:val="-1"/>
          <w:u w:val="single"/>
        </w:rPr>
        <w:t>Schedule 2.21(a)</w:t>
      </w:r>
      <w:r w:rsidRPr="0056354A">
        <w:rPr>
          <w:color w:val="000000"/>
          <w:spacing w:val="-1"/>
        </w:rPr>
        <w:t>.</w:t>
      </w:r>
      <w:r w:rsidRPr="0056354A">
        <w:rPr>
          <w:color w:val="000000"/>
          <w:spacing w:val="1"/>
        </w:rPr>
        <w:t xml:space="preserve"> All Contracts listed or required to be listed on </w:t>
      </w:r>
      <w:r w:rsidRPr="0056354A">
        <w:rPr>
          <w:color w:val="000000"/>
          <w:spacing w:val="1"/>
          <w:u w:val="single"/>
        </w:rPr>
        <w:t>Schedule 2.21(a)</w:t>
      </w:r>
      <w:r w:rsidRPr="0056354A">
        <w:rPr>
          <w:color w:val="000000"/>
          <w:spacing w:val="1"/>
        </w:rPr>
        <w:t xml:space="preserve"> are collectively referred to as the “</w:t>
      </w:r>
      <w:r w:rsidRPr="0056354A">
        <w:rPr>
          <w:b/>
          <w:i/>
          <w:color w:val="000000"/>
          <w:spacing w:val="1"/>
        </w:rPr>
        <w:t>Material Contracts</w:t>
      </w:r>
      <w:r w:rsidRPr="0056354A">
        <w:rPr>
          <w:color w:val="000000"/>
          <w:spacing w:val="1"/>
        </w:rPr>
        <w:t xml:space="preserve">”; </w:t>
      </w:r>
      <w:r w:rsidRPr="0056354A">
        <w:rPr>
          <w:i/>
          <w:color w:val="000000"/>
          <w:spacing w:val="1"/>
        </w:rPr>
        <w:t>provided, however</w:t>
      </w:r>
      <w:r w:rsidRPr="0056354A">
        <w:rPr>
          <w:color w:val="000000"/>
          <w:spacing w:val="1"/>
        </w:rPr>
        <w:t xml:space="preserve">, that any Contract described in </w:t>
      </w:r>
      <w:r w:rsidRPr="0056354A">
        <w:rPr>
          <w:i/>
          <w:color w:val="000000"/>
          <w:spacing w:val="1"/>
        </w:rPr>
        <w:t>Section 2.21(a)(xiii) or 2.21(a)(</w:t>
      </w:r>
      <w:r>
        <w:rPr>
          <w:i/>
          <w:color w:val="000000"/>
          <w:spacing w:val="1"/>
        </w:rPr>
        <w:t>xxvii</w:t>
      </w:r>
      <w:r w:rsidRPr="0056354A">
        <w:rPr>
          <w:i/>
          <w:color w:val="000000"/>
          <w:spacing w:val="1"/>
        </w:rPr>
        <w:t>)</w:t>
      </w:r>
      <w:r w:rsidRPr="0056354A">
        <w:rPr>
          <w:color w:val="000000"/>
          <w:spacing w:val="1"/>
        </w:rPr>
        <w:t>, regardless of the dollar amount of consideration, shall be considered to be a “</w:t>
      </w:r>
      <w:r w:rsidRPr="0056354A">
        <w:rPr>
          <w:b/>
          <w:i/>
          <w:color w:val="000000"/>
          <w:spacing w:val="1"/>
        </w:rPr>
        <w:t>Material Contract</w:t>
      </w:r>
      <w:r w:rsidRPr="0056354A">
        <w:rPr>
          <w:color w:val="000000"/>
          <w:spacing w:val="1"/>
        </w:rPr>
        <w:t xml:space="preserve">” for purposes of </w:t>
      </w:r>
      <w:r w:rsidRPr="0056354A">
        <w:rPr>
          <w:i/>
          <w:color w:val="000000"/>
          <w:spacing w:val="1"/>
        </w:rPr>
        <w:t>Section 2.21(b)</w:t>
      </w:r>
      <w:r w:rsidRPr="0056354A">
        <w:rPr>
          <w:color w:val="000000"/>
          <w:spacing w:val="1"/>
        </w:rPr>
        <w:t xml:space="preserve"> and </w:t>
      </w:r>
      <w:r w:rsidRPr="0056354A">
        <w:rPr>
          <w:i/>
          <w:color w:val="000000"/>
          <w:spacing w:val="1"/>
        </w:rPr>
        <w:t>Section 2.21(c)</w:t>
      </w:r>
      <w:r w:rsidRPr="0056354A">
        <w:rPr>
          <w:color w:val="000000"/>
          <w:spacing w:val="1"/>
        </w:rPr>
        <w:t>.</w:t>
      </w:r>
    </w:p>
    <w:p w14:paraId="0CF078F3" w14:textId="77777777" w:rsidR="00CE2BD3" w:rsidRPr="0056354A" w:rsidRDefault="00B5052E" w:rsidP="00CE2BD3">
      <w:pPr>
        <w:pStyle w:val="ArticleL4"/>
      </w:pPr>
      <w:r w:rsidRPr="0056354A">
        <w:t>Each of the Material Contracts is in full force and effect, and is valid, binding and enforceable in accordance with its terms, except as enforceability may be limited or affected by the Enforceability Exceptions. Buyer has been provided with, or given access to, a true and correct copy (including all amendments, waivers or other changes) of each Material Contract.</w:t>
      </w:r>
    </w:p>
    <w:p w14:paraId="005CC74A" w14:textId="5BE2E129" w:rsidR="00CE2BD3" w:rsidRPr="0056354A" w:rsidRDefault="00B5052E" w:rsidP="00CE2BD3">
      <w:pPr>
        <w:pStyle w:val="ArticleL4"/>
      </w:pPr>
      <w:r w:rsidRPr="0056354A">
        <w:t>(i) the Company has performed all obligations required to be performed by it and is not in default under or in breach of, nor is in receipt of any claim of default or breach under, any Material Contract; (ii) no event has occurred or circumstances exist that, currently or with the passage of time or the giving of notice or both, would: (A) result in a default or breach of, acceleration of, or event of noncompliance under, any Material Contract; (B) give any party the right to terminate, modify or accelerate any Material Contract; or (C) result in any Encumbrance upon any assets of the Company; (iii) to Sellers</w:t>
      </w:r>
      <w:r>
        <w:t>’</w:t>
      </w:r>
      <w:r w:rsidRPr="0056354A">
        <w:t xml:space="preserve"> Knowledge, no Material Contract is currently subject to or is expected to be subject to: (A) cancellation or any other modification by the other party(ies) thereto; or (B) to any penalty, right of set-off or other similar charge by the other </w:t>
      </w:r>
      <w:r w:rsidRPr="0056354A">
        <w:lastRenderedPageBreak/>
        <w:t xml:space="preserve">party(ies) thereto for late performance or delivery; (iv) to </w:t>
      </w:r>
      <w:r>
        <w:t>Seller</w:t>
      </w:r>
      <w:r w:rsidRPr="0056354A">
        <w:t>s</w:t>
      </w:r>
      <w:r>
        <w:t>’</w:t>
      </w:r>
      <w:r w:rsidRPr="0056354A">
        <w:t xml:space="preserve"> Knowledge, there is no breach or anticipated breach or other failure to comply by the other party(ies) to any Material Contract; (v) no Material Contract is subject to a dispute; (vi) neither the Company nor, to </w:t>
      </w:r>
      <w:r>
        <w:t>Seller</w:t>
      </w:r>
      <w:r w:rsidRPr="0056354A">
        <w:t>s</w:t>
      </w:r>
      <w:r>
        <w:t>’</w:t>
      </w:r>
      <w:r w:rsidRPr="0056354A">
        <w:t xml:space="preserve"> Knowledge, any other party to a Material Contract, is delinquent in the payment of any amount due thereunder; (vii) neither the Company nor </w:t>
      </w:r>
      <w:r w:rsidR="00C27016">
        <w:t>either</w:t>
      </w:r>
      <w:r>
        <w:t xml:space="preserve"> </w:t>
      </w:r>
      <w:r w:rsidRPr="0056354A">
        <w:t xml:space="preserve">Seller has received any written notice from any party to a Material Contract stating that such Person intends to cancel or terminate such Material Contract or to assert a claim against the Company regarding any such dispute or controversy pertaining to such Material Contract; (viii) except as set forth on </w:t>
      </w:r>
      <w:r w:rsidRPr="0056354A">
        <w:rPr>
          <w:u w:val="single"/>
        </w:rPr>
        <w:t>Schedule 2.21(c)</w:t>
      </w:r>
      <w:r w:rsidRPr="0056354A">
        <w:t>, no Material Contract requires the consent of, or notice to, any Person as a result of, or in connection with, the transactions contemplated by this Agreement; and (ix) no Contract will, upon completion or performance of the transactions contemplated by this Agreement, have a Material Adverse Effect.</w:t>
      </w:r>
    </w:p>
    <w:p w14:paraId="02562087" w14:textId="77777777" w:rsidR="00CE2BD3" w:rsidRPr="0056354A" w:rsidRDefault="00B5052E" w:rsidP="00CE2BD3">
      <w:pPr>
        <w:pStyle w:val="ArticleL4"/>
      </w:pPr>
      <w:r w:rsidRPr="0056354A">
        <w:rPr>
          <w:u w:val="single"/>
        </w:rPr>
        <w:t>Schedule 2.21(d)</w:t>
      </w:r>
      <w:r w:rsidRPr="0056354A">
        <w:t xml:space="preserve"> lists any Material Contract containing any obligation of non-competition, non-solicitation, </w:t>
      </w:r>
      <w:r>
        <w:t xml:space="preserve">non-disparagement, </w:t>
      </w:r>
      <w:r w:rsidRPr="0056354A">
        <w:t xml:space="preserve">confidentiality or nondisclosure between the Company and any other Person for the benefit of the Company or such other Person. </w:t>
      </w:r>
    </w:p>
    <w:p w14:paraId="3D2A88D3" w14:textId="77777777" w:rsidR="00CE2BD3" w:rsidRPr="0056354A" w:rsidRDefault="00B5052E" w:rsidP="00CE2BD3">
      <w:pPr>
        <w:pStyle w:val="ArticleL4"/>
      </w:pPr>
      <w:r>
        <w:t xml:space="preserve">Neither </w:t>
      </w:r>
      <w:r w:rsidRPr="0056354A">
        <w:t xml:space="preserve">Seller </w:t>
      </w:r>
      <w:r>
        <w:t>has</w:t>
      </w:r>
      <w:r w:rsidRPr="0056354A">
        <w:t>, nor may</w:t>
      </w:r>
      <w:r>
        <w:t xml:space="preserve"> either</w:t>
      </w:r>
      <w:r w:rsidRPr="0056354A">
        <w:t xml:space="preserve"> Seller acquire, any rights under, and </w:t>
      </w:r>
      <w:r>
        <w:t xml:space="preserve">neither </w:t>
      </w:r>
      <w:r w:rsidRPr="0056354A">
        <w:t xml:space="preserve">Seller </w:t>
      </w:r>
      <w:r>
        <w:t>has</w:t>
      </w:r>
      <w:r w:rsidRPr="0056354A">
        <w:t>, nor may</w:t>
      </w:r>
      <w:r>
        <w:t xml:space="preserve"> either</w:t>
      </w:r>
      <w:r w:rsidRPr="0056354A">
        <w:t xml:space="preserve"> Seller become subject to, any obligation or Liability under any Material Contract. </w:t>
      </w:r>
    </w:p>
    <w:p w14:paraId="23CFEE32" w14:textId="32E8EE64" w:rsidR="00CE2BD3" w:rsidRPr="0056354A" w:rsidRDefault="00B5052E" w:rsidP="00CE2BD3">
      <w:pPr>
        <w:pStyle w:val="ArticleL4"/>
        <w:rPr>
          <w:sz w:val="22"/>
        </w:rPr>
      </w:pPr>
      <w:r w:rsidRPr="0056354A">
        <w:t>Since January 1, 20</w:t>
      </w:r>
      <w:r>
        <w:t>18</w:t>
      </w:r>
      <w:r w:rsidRPr="0056354A">
        <w:t xml:space="preserve">, neither the </w:t>
      </w:r>
      <w:bookmarkStart w:id="161" w:name="El2yp1O"/>
      <w:r w:rsidRPr="0056354A">
        <w:t xml:space="preserve">Company </w:t>
      </w:r>
      <w:bookmarkEnd w:id="161"/>
      <w:r w:rsidRPr="0056354A">
        <w:t>nor</w:t>
      </w:r>
      <w:r>
        <w:t xml:space="preserve"> </w:t>
      </w:r>
      <w:r w:rsidR="00964F56">
        <w:t>either</w:t>
      </w:r>
      <w:r w:rsidRPr="0056354A">
        <w:t xml:space="preserve"> Seller has received any notice (i) alleging breach of any </w:t>
      </w:r>
      <w:bookmarkStart w:id="162" w:name="El22q1O"/>
      <w:r w:rsidRPr="0056354A">
        <w:t>Contract</w:t>
      </w:r>
      <w:bookmarkEnd w:id="162"/>
      <w:r w:rsidRPr="0056354A">
        <w:t xml:space="preserve">, (ii) terminating or threatening to terminate any </w:t>
      </w:r>
      <w:bookmarkStart w:id="163" w:name="El24q1O"/>
      <w:r w:rsidRPr="0056354A">
        <w:t>Contract</w:t>
      </w:r>
      <w:bookmarkEnd w:id="163"/>
      <w:r w:rsidRPr="0056354A">
        <w:t xml:space="preserve">, or (iii) of intent not to renew a </w:t>
      </w:r>
      <w:bookmarkStart w:id="164" w:name="El26q1O"/>
      <w:r w:rsidRPr="0056354A">
        <w:t>Contract</w:t>
      </w:r>
      <w:bookmarkEnd w:id="164"/>
      <w:r w:rsidRPr="0056354A">
        <w:t>.</w:t>
      </w:r>
    </w:p>
    <w:p w14:paraId="7AF1A8C3" w14:textId="77777777" w:rsidR="00CE2BD3" w:rsidRPr="0056354A" w:rsidRDefault="00B5052E" w:rsidP="00CE2BD3">
      <w:pPr>
        <w:pStyle w:val="ArticleL4"/>
        <w:rPr>
          <w:color w:val="000000"/>
        </w:rPr>
      </w:pPr>
      <w:r w:rsidRPr="0056354A">
        <w:rPr>
          <w:color w:val="000000"/>
        </w:rPr>
        <w:t>The Company has not (i) been awarded any Government Contract on the basis of any preference program for small businesses or any other preference program; (ii) breached or violated any Law, certification, representation, clause, provision or requirement pertaining to any Government Contract; (iii) been suspended or debarred from bidding on Government Contracts by a Governmental Authority; (iv) been audited or investigated by any Governmental Authority with respect to any Government Contract; (v) conducted or initiated any internal investigation or made any disclosure with respect to any alleged or potential irregularity, misstatement or omission arising under or relating to a Government Contract; (vi) received from any Governmental Authority or any other Person any written notice of breach, cure, show cause or default with respect to any Government Contract; or (vii) had any Government Contract terminated by any Governmental Authority or any other Person for default or failure to perform.</w:t>
      </w:r>
    </w:p>
    <w:p w14:paraId="23E42E50" w14:textId="77777777" w:rsidR="00CE2BD3" w:rsidRPr="0056354A" w:rsidRDefault="00B5052E" w:rsidP="00CE2BD3">
      <w:pPr>
        <w:pStyle w:val="ArticleL4"/>
      </w:pPr>
      <w:r w:rsidRPr="0056354A">
        <w:t>Each contractor or subcontractor performing services for or on behalf of the Company is party to a valid and binding Contract with the Company, enforceable against it in accordance with its terms, except as enforceability may be limited or affected by the Enforceability Exceptions, and each such contractor or subcontractor is in compliance with the requirements of any applicable Contract to which the Company is a party and pursuant to which such services are obtained by the Company, including</w:t>
      </w:r>
      <w:r>
        <w:t xml:space="preserve"> </w:t>
      </w:r>
      <w:r w:rsidRPr="0056354A">
        <w:t>insurance and surety requirements, required licenses or permits, and equipment specifications.</w:t>
      </w:r>
    </w:p>
    <w:p w14:paraId="03D17514" w14:textId="29C92793" w:rsidR="00CE2BD3" w:rsidRPr="0056354A" w:rsidRDefault="00B5052E" w:rsidP="005D0CEA">
      <w:pPr>
        <w:pStyle w:val="ArticleL2"/>
        <w:numPr>
          <w:ilvl w:val="0"/>
          <w:numId w:val="17"/>
        </w:numPr>
        <w:ind w:left="0" w:firstLine="720"/>
      </w:pPr>
      <w:bookmarkStart w:id="165" w:name="_Toc20402203"/>
      <w:r w:rsidRPr="0056354A">
        <w:rPr>
          <w:b/>
          <w:u w:val="single"/>
        </w:rPr>
        <w:t>Accounts Receivable</w:t>
      </w:r>
      <w:r>
        <w:rPr>
          <w:u w:val="single"/>
        </w:rPr>
        <w:fldChar w:fldCharType="begin"/>
      </w:r>
      <w:r w:rsidRPr="0056354A">
        <w:instrText xml:space="preserve"> TC “</w:instrText>
      </w:r>
      <w:bookmarkStart w:id="166" w:name="_Toc55908702"/>
      <w:r w:rsidRPr="0056354A">
        <w:instrText>2.22</w:instrText>
      </w:r>
      <w:r w:rsidRPr="0056354A">
        <w:tab/>
        <w:instrText>Accounts Receivable</w:instrText>
      </w:r>
      <w:bookmarkEnd w:id="166"/>
      <w:r w:rsidRPr="0056354A">
        <w:instrText xml:space="preserve">” \f C \l “2” </w:instrText>
      </w:r>
      <w:r>
        <w:rPr>
          <w:u w:val="single"/>
        </w:rPr>
        <w:fldChar w:fldCharType="end"/>
      </w:r>
      <w:r w:rsidRPr="0056354A">
        <w:t xml:space="preserve">.  </w:t>
      </w:r>
      <w:r w:rsidRPr="0056354A">
        <w:rPr>
          <w:u w:val="single"/>
        </w:rPr>
        <w:t>Schedule 2.22</w:t>
      </w:r>
      <w:r w:rsidRPr="0056354A">
        <w:t xml:space="preserve"> contains a true and correct list of the Company’s accounts receivable and the amounts and aging thereof (“</w:t>
      </w:r>
      <w:r w:rsidRPr="0056354A">
        <w:rPr>
          <w:b/>
          <w:i/>
        </w:rPr>
        <w:t>Accounts Receivable</w:t>
      </w:r>
      <w:r w:rsidRPr="0056354A">
        <w:t xml:space="preserve">”) as of the Closing Date, and all such Accounts Receivable represent valid, bona-fide obligations arising </w:t>
      </w:r>
      <w:r w:rsidRPr="0056354A">
        <w:lastRenderedPageBreak/>
        <w:t>from sales actually made or services actually performed by the Company in the Ordinary Course of Business. The Accounts Receivable are current and aged under 90 days prior to the Closing Date, and have been or will be collected in full, without any set-off, within 90 days after the day on which such Account Receivable first became due and payable without resort to litigation and without counterclaim, in the aggregate face amounts thereof. The Company has not factored or discounted, or agreed to factor or discount, any Accounts Receivable. In the month prior to the Closing Date, the Company has not accelerated the billing or collection of any Accounts Receivable in a manner inconsistent with historical practice.  There is no objection to payment, declared inability to timely pay, contest, claim, counterclaim, defense, or right of set-off with respect to any account debtor of any Accounts Receivable relating to the amount or validity of such Accounts Receivable.  The reserve on the Financial Statements against the Accounts Receivable for returns and bad debts is sufficient and has been calculated in a manner consistent with the Ordinary Course of Business</w:t>
      </w:r>
      <w:r w:rsidR="00964F56">
        <w:t xml:space="preserve"> of the Company</w:t>
      </w:r>
      <w:r w:rsidRPr="0056354A">
        <w:t>.</w:t>
      </w:r>
      <w:bookmarkEnd w:id="165"/>
    </w:p>
    <w:p w14:paraId="158534B8" w14:textId="4D845C14" w:rsidR="00CE2BD3" w:rsidRPr="0056354A" w:rsidRDefault="00B5052E" w:rsidP="005D0CEA">
      <w:pPr>
        <w:pStyle w:val="ArticleL2"/>
        <w:numPr>
          <w:ilvl w:val="0"/>
          <w:numId w:val="17"/>
        </w:numPr>
        <w:ind w:left="0" w:firstLine="720"/>
      </w:pPr>
      <w:bookmarkStart w:id="167" w:name="_Toc20402204"/>
      <w:r w:rsidRPr="0056354A">
        <w:rPr>
          <w:b/>
          <w:u w:val="single"/>
        </w:rPr>
        <w:t>Accounts Payable</w:t>
      </w:r>
      <w:r>
        <w:rPr>
          <w:u w:val="single"/>
        </w:rPr>
        <w:fldChar w:fldCharType="begin"/>
      </w:r>
      <w:r w:rsidRPr="0056354A">
        <w:instrText xml:space="preserve"> TC “</w:instrText>
      </w:r>
      <w:bookmarkStart w:id="168" w:name="_Toc55908703"/>
      <w:r w:rsidRPr="0056354A">
        <w:instrText>2.23</w:instrText>
      </w:r>
      <w:r w:rsidRPr="0056354A">
        <w:tab/>
        <w:instrText>Accounts Payable</w:instrText>
      </w:r>
      <w:bookmarkEnd w:id="168"/>
      <w:r w:rsidRPr="0056354A">
        <w:instrText xml:space="preserve">” \f C \l “2” </w:instrText>
      </w:r>
      <w:r>
        <w:rPr>
          <w:u w:val="single"/>
        </w:rPr>
        <w:fldChar w:fldCharType="end"/>
      </w:r>
      <w:r w:rsidRPr="0056354A">
        <w:t xml:space="preserve">.  </w:t>
      </w:r>
      <w:r w:rsidRPr="0056354A">
        <w:rPr>
          <w:u w:val="single"/>
        </w:rPr>
        <w:t>Schedule 2.23</w:t>
      </w:r>
      <w:r w:rsidRPr="0056354A">
        <w:t xml:space="preserve"> contains a true and correct list of the Company’s accounts payable and the amounts thereof (“</w:t>
      </w:r>
      <w:r w:rsidRPr="0056354A">
        <w:rPr>
          <w:b/>
          <w:i/>
        </w:rPr>
        <w:t>Accounts Payable</w:t>
      </w:r>
      <w:r w:rsidRPr="0056354A">
        <w:t xml:space="preserve">”) as of the Closing Date, which Accounts Payable represent valid, bona-fide third-party obligations arising from sales actually made to, or services actually performed for, the Company in the Ordinary Course of Business.  None of the Accounts Payable is owed by the Company to </w:t>
      </w:r>
      <w:r w:rsidR="00C27016">
        <w:t>either</w:t>
      </w:r>
      <w:r>
        <w:t xml:space="preserve"> </w:t>
      </w:r>
      <w:r w:rsidRPr="0056354A">
        <w:t xml:space="preserve">Seller or any Affiliate of </w:t>
      </w:r>
      <w:r w:rsidR="00C27016">
        <w:t>either</w:t>
      </w:r>
      <w:r>
        <w:t xml:space="preserve"> </w:t>
      </w:r>
      <w:r w:rsidRPr="0056354A">
        <w:t xml:space="preserve">Seller or the Company or to any officer, </w:t>
      </w:r>
      <w:r>
        <w:t>director</w:t>
      </w:r>
      <w:r w:rsidRPr="0056354A">
        <w:t xml:space="preserve">, employee, family member or any other related person of </w:t>
      </w:r>
      <w:r w:rsidR="00C27016">
        <w:t>either</w:t>
      </w:r>
      <w:r>
        <w:t xml:space="preserve"> </w:t>
      </w:r>
      <w:r w:rsidRPr="0056354A">
        <w:t xml:space="preserve">Seller, the Company, or any Affiliate of </w:t>
      </w:r>
      <w:r w:rsidR="00C27016">
        <w:t>either</w:t>
      </w:r>
      <w:r>
        <w:t xml:space="preserve"> </w:t>
      </w:r>
      <w:r w:rsidRPr="0056354A">
        <w:t>Seller or the Company.  None of the Accounts Payable relate to any failure to perform, improper performance, or warranty of, or any breach, default, or violation by, the Company.  No Account Payable is delinquent, except for that portion of any Account Payable about which there is a genuine dispute.</w:t>
      </w:r>
      <w:bookmarkEnd w:id="167"/>
    </w:p>
    <w:p w14:paraId="32443004" w14:textId="77777777" w:rsidR="00CE2BD3" w:rsidRPr="0056354A" w:rsidRDefault="00B5052E" w:rsidP="005D0CEA">
      <w:pPr>
        <w:pStyle w:val="ArticleL2"/>
        <w:numPr>
          <w:ilvl w:val="0"/>
          <w:numId w:val="17"/>
        </w:numPr>
        <w:ind w:left="0" w:firstLine="720"/>
      </w:pPr>
      <w:bookmarkStart w:id="169" w:name="_Toc20402205"/>
      <w:r w:rsidRPr="0056354A">
        <w:rPr>
          <w:b/>
          <w:u w:val="single"/>
        </w:rPr>
        <w:t>Absence of Certain Developments</w:t>
      </w:r>
      <w:r>
        <w:rPr>
          <w:u w:val="single"/>
        </w:rPr>
        <w:fldChar w:fldCharType="begin"/>
      </w:r>
      <w:r w:rsidRPr="0056354A">
        <w:instrText xml:space="preserve"> TC “</w:instrText>
      </w:r>
      <w:bookmarkStart w:id="170" w:name="_Toc55908704"/>
      <w:r w:rsidRPr="0056354A">
        <w:instrText>2.24</w:instrText>
      </w:r>
      <w:r w:rsidRPr="0056354A">
        <w:tab/>
        <w:instrText>Absence of Certain Developments</w:instrText>
      </w:r>
      <w:bookmarkEnd w:id="170"/>
      <w:r w:rsidRPr="0056354A">
        <w:instrText xml:space="preserve">” \f C \l “2” </w:instrText>
      </w:r>
      <w:r>
        <w:rPr>
          <w:u w:val="single"/>
        </w:rPr>
        <w:fldChar w:fldCharType="end"/>
      </w:r>
      <w:r w:rsidRPr="0056354A">
        <w:t xml:space="preserve">.  </w:t>
      </w:r>
      <w:r>
        <w:t>Since</w:t>
      </w:r>
      <w:r w:rsidRPr="0056354A">
        <w:t xml:space="preserve"> January 1, 2018, the Company and the Business have been operated and conducted in the Ordinary Course of Business.  Without limiting the generality of the foregoing, except as described in </w:t>
      </w:r>
      <w:r w:rsidRPr="0056354A">
        <w:rPr>
          <w:u w:val="single"/>
        </w:rPr>
        <w:t>Schedule 2.24</w:t>
      </w:r>
      <w:r>
        <w:t>,</w:t>
      </w:r>
      <w:r w:rsidRPr="0056354A">
        <w:t xml:space="preserve"> since January 1, 2018, there has not been any:</w:t>
      </w:r>
      <w:bookmarkEnd w:id="169"/>
    </w:p>
    <w:p w14:paraId="7CF2D3A1" w14:textId="77777777" w:rsidR="00CE2BD3" w:rsidRPr="0056354A" w:rsidRDefault="00B5052E" w:rsidP="000F246E">
      <w:pPr>
        <w:pStyle w:val="ArticleL4"/>
        <w:numPr>
          <w:ilvl w:val="3"/>
          <w:numId w:val="36"/>
        </w:numPr>
      </w:pPr>
      <w:r w:rsidRPr="0056354A">
        <w:t>amendment of any of the Governing Documents of the Company;</w:t>
      </w:r>
    </w:p>
    <w:p w14:paraId="0AADC0F3" w14:textId="77777777" w:rsidR="00CE2BD3" w:rsidRPr="0056354A" w:rsidRDefault="00B5052E" w:rsidP="00CE2BD3">
      <w:pPr>
        <w:pStyle w:val="ArticleL4"/>
      </w:pPr>
      <w:r w:rsidRPr="0056354A">
        <w:t>issuance, sale or other disposition of any of the Company’s Equity Interests, or grant or authorization of any options, warrants or other rights to purchase or acquire (including upon conversion, exchange or exercise) any Equity Interest of the Company;</w:t>
      </w:r>
    </w:p>
    <w:p w14:paraId="46CFEEB0" w14:textId="77777777" w:rsidR="00CE2BD3" w:rsidRPr="0056354A" w:rsidRDefault="00B5052E" w:rsidP="00CE2BD3">
      <w:pPr>
        <w:pStyle w:val="ArticleL4"/>
      </w:pPr>
      <w:r w:rsidRPr="0056354A">
        <w:t>sale, assignment, license, lease, Encumbrance, transfer, pledge or other disposition or hypothecation (including</w:t>
      </w:r>
      <w:r>
        <w:t xml:space="preserve"> </w:t>
      </w:r>
      <w:r w:rsidRPr="0056354A">
        <w:t>transfers with employees, Affiliates, or Seller</w:t>
      </w:r>
      <w:r>
        <w:t>s</w:t>
      </w:r>
      <w:r w:rsidRPr="0056354A">
        <w:t>) of any assets or other property of the Company except in the Ordinary Course of Business, or any cancellation of any debts or claims owed to the Company;</w:t>
      </w:r>
    </w:p>
    <w:p w14:paraId="3204A98F" w14:textId="77777777" w:rsidR="00CE2BD3" w:rsidRPr="0056354A" w:rsidRDefault="00B5052E" w:rsidP="00CE2BD3">
      <w:pPr>
        <w:pStyle w:val="ArticleL4"/>
      </w:pPr>
      <w:r w:rsidRPr="0056354A">
        <w:t>instance of material damage to, or destruction or loss of, any assets of the Company, which damage, destruction, or loss was not covered by insurance;</w:t>
      </w:r>
    </w:p>
    <w:p w14:paraId="77E9A1B2" w14:textId="77777777" w:rsidR="00CE2BD3" w:rsidRPr="0056354A" w:rsidRDefault="00B5052E" w:rsidP="00CE2BD3">
      <w:pPr>
        <w:pStyle w:val="ArticleL4"/>
      </w:pPr>
      <w:r w:rsidRPr="0056354A">
        <w:t xml:space="preserve">any increase in the salary, wages, bonuses, or other compensation rates of any officer, employee, </w:t>
      </w:r>
      <w:r>
        <w:t>director</w:t>
      </w:r>
      <w:r w:rsidRPr="0056354A">
        <w:t>, consultant or independent contractor of the Company except in the Ordinary Course of Business, or any commitment or the incurrence of any Liability to any labor organization;</w:t>
      </w:r>
    </w:p>
    <w:p w14:paraId="58ED2632" w14:textId="77777777" w:rsidR="00CE2BD3" w:rsidRPr="0056354A" w:rsidRDefault="00B5052E" w:rsidP="00CE2BD3">
      <w:pPr>
        <w:pStyle w:val="ArticleL4"/>
      </w:pPr>
      <w:r w:rsidRPr="0056354A">
        <w:lastRenderedPageBreak/>
        <w:t>change in accounting or Tax methods, practices, or policies of the Company from those utilized in the preparation of the Financial Statements, or write-offs or write-downs made with respect to the Company’s assets or change made in general pricing practices or policies of the Company or  change in the Company’s credit or allowance practices or policies;</w:t>
      </w:r>
    </w:p>
    <w:p w14:paraId="1CDF21CF" w14:textId="77777777" w:rsidR="00CE2BD3" w:rsidRPr="0056354A" w:rsidRDefault="00B5052E" w:rsidP="00CE2BD3">
      <w:pPr>
        <w:pStyle w:val="ArticleL4"/>
      </w:pPr>
      <w:r w:rsidRPr="0056354A">
        <w:t>commencement of, or termination of, any lines of business of the Company;</w:t>
      </w:r>
    </w:p>
    <w:p w14:paraId="3720CD47" w14:textId="77777777" w:rsidR="00CE2BD3" w:rsidRPr="0056354A" w:rsidRDefault="00B5052E" w:rsidP="00CE2BD3">
      <w:pPr>
        <w:pStyle w:val="ArticleL4"/>
      </w:pPr>
      <w:r w:rsidRPr="0056354A">
        <w:t>entry into any Contract that would constitute a Material Contract;</w:t>
      </w:r>
    </w:p>
    <w:p w14:paraId="006FF6C9" w14:textId="77777777" w:rsidR="00CE2BD3" w:rsidRPr="0056354A" w:rsidRDefault="00B5052E" w:rsidP="00CE2BD3">
      <w:pPr>
        <w:pStyle w:val="ArticleL4"/>
      </w:pPr>
      <w:r w:rsidRPr="0056354A">
        <w:t xml:space="preserve">notice from any Material Customer or Material Supplier received by the Company that such customer or supplier has ceased, may cease, or will cease to do business with the Company; </w:t>
      </w:r>
    </w:p>
    <w:p w14:paraId="625B3643" w14:textId="77777777" w:rsidR="00CE2BD3" w:rsidRPr="0056354A" w:rsidRDefault="00B5052E" w:rsidP="00CE2BD3">
      <w:pPr>
        <w:pStyle w:val="ArticleL4"/>
      </w:pPr>
      <w:r w:rsidRPr="0056354A">
        <w:t>waiver of any material rights of value or sufferance of any material losses other than in the Ordinary Course of Business;</w:t>
      </w:r>
    </w:p>
    <w:p w14:paraId="603D9FDA" w14:textId="77777777" w:rsidR="00CE2BD3" w:rsidRPr="0056354A" w:rsidRDefault="00B5052E" w:rsidP="00CE2BD3">
      <w:pPr>
        <w:pStyle w:val="ArticleL4"/>
      </w:pPr>
      <w:r w:rsidRPr="0056354A">
        <w:t>material dispute, claim, or controversy with any current or former customer of, or supplier to, the Company or the Business;</w:t>
      </w:r>
    </w:p>
    <w:p w14:paraId="372A48A2" w14:textId="77777777" w:rsidR="00CE2BD3" w:rsidRPr="0056354A" w:rsidRDefault="00B5052E" w:rsidP="00CE2BD3">
      <w:pPr>
        <w:pStyle w:val="ArticleL4"/>
        <w:keepLines/>
      </w:pPr>
      <w:r w:rsidRPr="0056354A">
        <w:t xml:space="preserve">change in collection policies, or payment policies of the Company, or any significant accommodations or concessions to any customer or supplier of the Company or the Business other than in the Ordinary Course of Business; </w:t>
      </w:r>
    </w:p>
    <w:p w14:paraId="6C3151E8" w14:textId="77777777" w:rsidR="00CE2BD3" w:rsidRPr="0056354A" w:rsidRDefault="00B5052E" w:rsidP="00CE2BD3">
      <w:pPr>
        <w:pStyle w:val="ArticleL4"/>
      </w:pPr>
      <w:r w:rsidRPr="0056354A">
        <w:t xml:space="preserve">(i) election or rescission </w:t>
      </w:r>
      <w:r>
        <w:t xml:space="preserve">or modification </w:t>
      </w:r>
      <w:r w:rsidRPr="0056354A">
        <w:t xml:space="preserve">of any election by or with respect to the Company relating to Taxes, (ii) closing agreement </w:t>
      </w:r>
      <w:r>
        <w:t xml:space="preserve">(pursuant to Code Section 7121 or any similar provision of state, local or foreign Law) </w:t>
      </w:r>
      <w:r w:rsidRPr="0056354A">
        <w:t>entered into by or with respect to the Company, (iii) affirmative action to surrender any right to claim a Tax refund, offset or other reduction in any Liability for Taxes taken by or with respect to the Company, or (iv) amended Tax Return or claim for Tax refund filed by or with respect to the Company;</w:t>
      </w:r>
    </w:p>
    <w:p w14:paraId="3B201011" w14:textId="77777777" w:rsidR="00CE2BD3" w:rsidRPr="0056354A" w:rsidRDefault="00B5052E" w:rsidP="00CE2BD3">
      <w:pPr>
        <w:pStyle w:val="ArticleL4"/>
      </w:pPr>
      <w:r w:rsidRPr="0056354A">
        <w:t>incurrence, assumption or guarantee of any indebtedness for borrowed money except unsecured current obligations and Liabilities incurred in the Ordinary Course of Business;</w:t>
      </w:r>
    </w:p>
    <w:p w14:paraId="58152D79" w14:textId="77777777" w:rsidR="00CE2BD3" w:rsidRPr="0056354A" w:rsidRDefault="00B5052E" w:rsidP="00CE2BD3">
      <w:pPr>
        <w:pStyle w:val="ArticleL4"/>
      </w:pPr>
      <w:r w:rsidRPr="0056354A">
        <w:t xml:space="preserve">transfer, assignment, sale or other disposition of any of the assets shown or reflected in the Latest </w:t>
      </w:r>
      <w:r>
        <w:t xml:space="preserve">Balance Sheet </w:t>
      </w:r>
      <w:r w:rsidRPr="0056354A">
        <w:t>or cancellation of any debts or entitlements;</w:t>
      </w:r>
    </w:p>
    <w:p w14:paraId="3F7E57DE" w14:textId="77777777" w:rsidR="00CE2BD3" w:rsidRPr="0056354A" w:rsidRDefault="00B5052E" w:rsidP="00CE2BD3">
      <w:pPr>
        <w:pStyle w:val="ArticleL4"/>
      </w:pPr>
      <w:r w:rsidRPr="0056354A">
        <w:t>material damage, destruction or loss (whether or not covered by insurance) to its property or assets;</w:t>
      </w:r>
    </w:p>
    <w:p w14:paraId="6CFDC27A" w14:textId="77777777" w:rsidR="00CE2BD3" w:rsidRPr="0056354A" w:rsidRDefault="00B5052E" w:rsidP="00CE2BD3">
      <w:pPr>
        <w:pStyle w:val="ArticleL4"/>
      </w:pPr>
      <w:r w:rsidRPr="0056354A">
        <w:t>acceleration, termination, material modification to or cancellation of any Material Contract;</w:t>
      </w:r>
    </w:p>
    <w:p w14:paraId="5E1AB290" w14:textId="77777777" w:rsidR="00CE2BD3" w:rsidRPr="0056354A" w:rsidRDefault="00B5052E" w:rsidP="00CE2BD3">
      <w:pPr>
        <w:pStyle w:val="ArticleL4"/>
      </w:pPr>
      <w:r w:rsidRPr="0056354A">
        <w:t>notice or commencement of an audit or examination of the Plans by the Department of Labor or IRS;</w:t>
      </w:r>
    </w:p>
    <w:p w14:paraId="41411C0C" w14:textId="77777777" w:rsidR="00CE2BD3" w:rsidRPr="0056354A" w:rsidRDefault="00B5052E" w:rsidP="00CE2BD3">
      <w:pPr>
        <w:pStyle w:val="ArticleL4"/>
      </w:pPr>
      <w:r w:rsidRPr="0056354A">
        <w:t>revocation, modification, expiration, restriction, cancellation</w:t>
      </w:r>
      <w:r>
        <w:t>, suspension</w:t>
      </w:r>
      <w:r w:rsidRPr="0056354A">
        <w:t xml:space="preserve"> or Encumbrance of any Permit held by the Company or necessary for the operation of the Business;</w:t>
      </w:r>
    </w:p>
    <w:p w14:paraId="79DDDB1D" w14:textId="77777777" w:rsidR="00CE2BD3" w:rsidRPr="0056354A" w:rsidRDefault="00B5052E" w:rsidP="00CE2BD3">
      <w:pPr>
        <w:pStyle w:val="ArticleL4"/>
      </w:pPr>
      <w:r w:rsidRPr="0056354A">
        <w:lastRenderedPageBreak/>
        <w:t>material capital expenditures; or</w:t>
      </w:r>
    </w:p>
    <w:p w14:paraId="4F2BD0CF" w14:textId="77777777" w:rsidR="00CE2BD3" w:rsidRPr="0056354A" w:rsidRDefault="00B5052E" w:rsidP="00CE2BD3">
      <w:pPr>
        <w:pStyle w:val="ArticleL4"/>
      </w:pPr>
      <w:r w:rsidRPr="0056354A">
        <w:t>Contract to do any of the foregoing, or any action or omission that would result in any of the foregoing.</w:t>
      </w:r>
    </w:p>
    <w:p w14:paraId="5EF676FB" w14:textId="49055DE7" w:rsidR="00CE2BD3" w:rsidRPr="0056354A" w:rsidRDefault="00B5052E" w:rsidP="005D0CEA">
      <w:pPr>
        <w:pStyle w:val="ArticleL2"/>
        <w:numPr>
          <w:ilvl w:val="0"/>
          <w:numId w:val="17"/>
        </w:numPr>
        <w:ind w:left="0" w:firstLine="720"/>
      </w:pPr>
      <w:bookmarkStart w:id="171" w:name="_Toc20402206"/>
      <w:r w:rsidRPr="0056354A">
        <w:rPr>
          <w:b/>
          <w:u w:val="single"/>
        </w:rPr>
        <w:t>Insurance Policies</w:t>
      </w:r>
      <w:r>
        <w:rPr>
          <w:u w:val="single"/>
        </w:rPr>
        <w:fldChar w:fldCharType="begin"/>
      </w:r>
      <w:r w:rsidRPr="0056354A">
        <w:instrText xml:space="preserve"> TC “</w:instrText>
      </w:r>
      <w:bookmarkStart w:id="172" w:name="_Toc55908705"/>
      <w:r w:rsidRPr="0056354A">
        <w:instrText>2.25</w:instrText>
      </w:r>
      <w:r w:rsidRPr="0056354A">
        <w:tab/>
        <w:instrText>Insurance Policies</w:instrText>
      </w:r>
      <w:bookmarkEnd w:id="172"/>
      <w:r w:rsidRPr="0056354A">
        <w:instrText xml:space="preserve">” \f C \l “2” </w:instrText>
      </w:r>
      <w:r>
        <w:rPr>
          <w:u w:val="single"/>
        </w:rPr>
        <w:fldChar w:fldCharType="end"/>
      </w:r>
      <w:r w:rsidRPr="0056354A">
        <w:t xml:space="preserve">.  </w:t>
      </w:r>
      <w:r w:rsidRPr="0056354A">
        <w:rPr>
          <w:u w:val="single"/>
        </w:rPr>
        <w:t>Schedule 2.25</w:t>
      </w:r>
      <w:r w:rsidRPr="0056354A">
        <w:t xml:space="preserve"> sets forth a description of each insurance policy maintained by the Company with respect to its properties, assets and businesses (the “</w:t>
      </w:r>
      <w:r w:rsidRPr="0056354A">
        <w:rPr>
          <w:b/>
          <w:i/>
        </w:rPr>
        <w:t>Insurance Policies</w:t>
      </w:r>
      <w:r w:rsidRPr="0056354A">
        <w:t xml:space="preserve">”) setting forth the type of coverage, the annual premiums, deductibles and coverage amounts therefor and an indication whether such policy is on a “claims made” or “occurrence” basis, and each such policy is in full force and effect as of the Closing.  Copies of the Insurance Policies have been provided to Buyer.  The Insurance Policies provide adequate insurance coverage for the operations of the Company and the Business for all risks to which the Company or the Business are normally exposed.  </w:t>
      </w:r>
      <w:r>
        <w:t xml:space="preserve">Neither the Company nor </w:t>
      </w:r>
      <w:r w:rsidR="00C27016">
        <w:t>either</w:t>
      </w:r>
      <w:r>
        <w:t xml:space="preserve"> Seller</w:t>
      </w:r>
      <w:r w:rsidRPr="0056354A">
        <w:t xml:space="preserve"> has received any written notice from any insurance carrier or any other Person of any, and, to </w:t>
      </w:r>
      <w:r>
        <w:t>Seller</w:t>
      </w:r>
      <w:r w:rsidRPr="0056354A">
        <w:t>s</w:t>
      </w:r>
      <w:r>
        <w:t>’</w:t>
      </w:r>
      <w:r w:rsidRPr="0056354A">
        <w:t xml:space="preserve"> Knowledge, there is no, violation, suspension, revocation or non-renewal of any of the Insurance Policies. All premiums and other charges due in connection with the Insurance Policies have been timely paid by the Company through the Closing Date.  At no point during the three years prior to the Closing Date has the Company been refused any insurance with respect to its business or assets, nor has coverage been limited by any insurance carrier to which the Company has applied for insurance or with which the Company has carried insurance.  No event relating to the Company has occurred that could reasonably be expected to result in an upward adjustment in premiums under any of the Insurance Policies.  Immediately following the Closing (and subject to termination thereafter by the Company), the Insurance Policies will remain in full force and effect and will be unaffected by the consummation of the transactions contemplated by this Agreement.  The Company does not have any self-insurance or co-insurance programs.  </w:t>
      </w:r>
      <w:bookmarkEnd w:id="171"/>
    </w:p>
    <w:p w14:paraId="303F5699" w14:textId="625B5BD7" w:rsidR="00CE2BD3" w:rsidRPr="0056354A" w:rsidRDefault="00B5052E" w:rsidP="005D0CEA">
      <w:pPr>
        <w:pStyle w:val="ArticleL2"/>
        <w:numPr>
          <w:ilvl w:val="0"/>
          <w:numId w:val="17"/>
        </w:numPr>
        <w:ind w:left="0" w:firstLine="720"/>
        <w:rPr>
          <w:color w:val="000000"/>
        </w:rPr>
      </w:pPr>
      <w:bookmarkStart w:id="173" w:name="_Toc20402207"/>
      <w:r w:rsidRPr="0056354A">
        <w:rPr>
          <w:b/>
          <w:u w:val="single"/>
        </w:rPr>
        <w:t>Customers and Suppliers</w:t>
      </w:r>
      <w:r>
        <w:rPr>
          <w:u w:val="single"/>
        </w:rPr>
        <w:fldChar w:fldCharType="begin"/>
      </w:r>
      <w:r w:rsidRPr="0056354A">
        <w:instrText xml:space="preserve"> TC “</w:instrText>
      </w:r>
      <w:bookmarkStart w:id="174" w:name="_Toc55908706"/>
      <w:r w:rsidRPr="0056354A">
        <w:instrText>2.26</w:instrText>
      </w:r>
      <w:r w:rsidRPr="0056354A">
        <w:tab/>
        <w:instrText>Customers and Suppliers</w:instrText>
      </w:r>
      <w:bookmarkEnd w:id="174"/>
      <w:r w:rsidRPr="0056354A">
        <w:instrText xml:space="preserve">” \f C \l “2” </w:instrText>
      </w:r>
      <w:r>
        <w:rPr>
          <w:u w:val="single"/>
        </w:rPr>
        <w:fldChar w:fldCharType="end"/>
      </w:r>
      <w:r w:rsidRPr="0056354A">
        <w:t xml:space="preserve">.  </w:t>
      </w:r>
      <w:r w:rsidRPr="0056354A">
        <w:rPr>
          <w:color w:val="000000"/>
          <w:u w:val="single"/>
        </w:rPr>
        <w:t>Schedule 2.26</w:t>
      </w:r>
      <w:r w:rsidRPr="0056354A">
        <w:rPr>
          <w:color w:val="000000"/>
        </w:rPr>
        <w:t xml:space="preserve"> sets forth (a) a list of the top 20 customers of the Company (by volume of sales to such customers) (collectively, the “</w:t>
      </w:r>
      <w:r w:rsidRPr="0056354A">
        <w:rPr>
          <w:b/>
          <w:i/>
          <w:color w:val="000000"/>
        </w:rPr>
        <w:t>Material Customers</w:t>
      </w:r>
      <w:r w:rsidRPr="0056354A">
        <w:rPr>
          <w:color w:val="000000"/>
        </w:rPr>
        <w:t>”) and (b) a list of the top 20 suppliers of the Company (by volume of purchases from such suppliers) (collectively, the “</w:t>
      </w:r>
      <w:r w:rsidRPr="0056354A">
        <w:rPr>
          <w:b/>
          <w:i/>
          <w:color w:val="000000"/>
        </w:rPr>
        <w:t>Material Suppliers</w:t>
      </w:r>
      <w:r w:rsidRPr="0056354A">
        <w:rPr>
          <w:color w:val="000000"/>
        </w:rPr>
        <w:t xml:space="preserve">”), for the fiscal years ended December 31, 2017, December 31, 2018 and December 31, 2019 and for the period from January 1, 2020 through </w:t>
      </w:r>
      <w:r>
        <w:rPr>
          <w:color w:val="000000"/>
        </w:rPr>
        <w:t>[</w:t>
      </w:r>
      <w:r w:rsidRPr="000F246E">
        <w:rPr>
          <w:color w:val="000000"/>
        </w:rPr>
        <w:t>_________</w:t>
      </w:r>
      <w:r>
        <w:rPr>
          <w:color w:val="000000"/>
        </w:rPr>
        <w:t>]</w:t>
      </w:r>
      <w:r w:rsidRPr="0056354A">
        <w:rPr>
          <w:color w:val="000000"/>
        </w:rPr>
        <w:t>, 2020.</w:t>
      </w:r>
      <w:r>
        <w:rPr>
          <w:rStyle w:val="FootnoteReference"/>
          <w:color w:val="000000"/>
        </w:rPr>
        <w:footnoteReference w:id="6"/>
      </w:r>
      <w:r w:rsidRPr="0056354A">
        <w:rPr>
          <w:color w:val="000000"/>
        </w:rPr>
        <w:t xml:space="preserve">  The Company has not received any written notice from any Material Customer to the effect that, and has no reason to believe that, any such Material Customer will stop, decrease the rate of, or change the terms (whether related to payment, price or otherwise) with respect to, buying goods, products or services from the Company (whether as a result of the consummation of the transactions contemplated hereby or otherwise).  The Company has not received any written notice from any Material Supplier to the effect that, and has no reason to believe that, any such Material Supplier will stop, decrease the rate of, or change the terms (whether related to payment, price or otherwise) with respect to, supplying materials, products or services to the Company (whether as a result of the consummation of the </w:t>
      </w:r>
      <w:r w:rsidRPr="0056354A">
        <w:t>transactions</w:t>
      </w:r>
      <w:r w:rsidRPr="0056354A">
        <w:rPr>
          <w:color w:val="000000"/>
        </w:rPr>
        <w:t xml:space="preserve"> contemplated hereby or otherwise).</w:t>
      </w:r>
      <w:bookmarkEnd w:id="173"/>
    </w:p>
    <w:p w14:paraId="08E9F624" w14:textId="77777777" w:rsidR="00CE2BD3" w:rsidRPr="0056354A" w:rsidRDefault="00B5052E" w:rsidP="005D0CEA">
      <w:pPr>
        <w:pStyle w:val="ArticleL2"/>
        <w:numPr>
          <w:ilvl w:val="0"/>
          <w:numId w:val="17"/>
        </w:numPr>
        <w:ind w:left="0" w:firstLine="720"/>
      </w:pPr>
      <w:bookmarkStart w:id="175" w:name="_Toc20402208"/>
      <w:r w:rsidRPr="0056354A">
        <w:rPr>
          <w:b/>
          <w:u w:val="single"/>
        </w:rPr>
        <w:t>Supplies</w:t>
      </w:r>
      <w:r>
        <w:rPr>
          <w:u w:val="single"/>
        </w:rPr>
        <w:fldChar w:fldCharType="begin"/>
      </w:r>
      <w:r w:rsidRPr="0056354A">
        <w:instrText xml:space="preserve"> TC “</w:instrText>
      </w:r>
      <w:bookmarkStart w:id="176" w:name="_Toc55908707"/>
      <w:r w:rsidRPr="0056354A">
        <w:instrText>2.27</w:instrText>
      </w:r>
      <w:r w:rsidRPr="0056354A">
        <w:tab/>
        <w:instrText>Supplies</w:instrText>
      </w:r>
      <w:bookmarkEnd w:id="176"/>
      <w:r w:rsidRPr="0056354A">
        <w:instrText xml:space="preserve">” \f C \l “2” </w:instrText>
      </w:r>
      <w:r>
        <w:rPr>
          <w:u w:val="single"/>
        </w:rPr>
        <w:fldChar w:fldCharType="end"/>
      </w:r>
      <w:r w:rsidRPr="0056354A">
        <w:t xml:space="preserve">.  The Supplies of the Company and the Business are of a quantity and quality that have been adequate for the operation of the Business as presently conducted in the </w:t>
      </w:r>
      <w:r w:rsidRPr="0056354A">
        <w:lastRenderedPageBreak/>
        <w:t xml:space="preserve">Ordinary Course of Business and are owned by the Company, presently or as of the Closing Date, free and clear of any Encumbrances. </w:t>
      </w:r>
      <w:bookmarkEnd w:id="175"/>
    </w:p>
    <w:p w14:paraId="12946C4B" w14:textId="77777777" w:rsidR="00CE2BD3" w:rsidRPr="0056354A" w:rsidRDefault="00B5052E" w:rsidP="005D0CEA">
      <w:pPr>
        <w:pStyle w:val="ArticleL2"/>
        <w:keepNext/>
        <w:numPr>
          <w:ilvl w:val="0"/>
          <w:numId w:val="17"/>
        </w:numPr>
        <w:ind w:left="0" w:firstLine="720"/>
        <w:rPr>
          <w:sz w:val="22"/>
        </w:rPr>
      </w:pPr>
      <w:bookmarkStart w:id="177" w:name="_Toc20402209"/>
      <w:r w:rsidRPr="0056354A">
        <w:rPr>
          <w:b/>
          <w:u w:val="single"/>
        </w:rPr>
        <w:t>Workers’ Compensation/</w:t>
      </w:r>
      <w:bookmarkStart w:id="178" w:name="El2sg2O"/>
      <w:r w:rsidRPr="0056354A">
        <w:rPr>
          <w:b/>
          <w:u w:val="single"/>
        </w:rPr>
        <w:t>OSHA</w:t>
      </w:r>
      <w:bookmarkEnd w:id="178"/>
      <w:r>
        <w:rPr>
          <w:u w:val="single"/>
        </w:rPr>
        <w:fldChar w:fldCharType="begin"/>
      </w:r>
      <w:r w:rsidRPr="0056354A">
        <w:instrText xml:space="preserve"> TC “</w:instrText>
      </w:r>
      <w:bookmarkStart w:id="179" w:name="_Toc55908708"/>
      <w:r w:rsidRPr="0056354A">
        <w:instrText>2.28</w:instrText>
      </w:r>
      <w:r w:rsidRPr="0056354A">
        <w:tab/>
        <w:instrText>Workers’ Compensation/OSHA</w:instrText>
      </w:r>
      <w:bookmarkEnd w:id="179"/>
      <w:r w:rsidRPr="0056354A">
        <w:instrText xml:space="preserve">” \f C \l “2” </w:instrText>
      </w:r>
      <w:r>
        <w:rPr>
          <w:u w:val="single"/>
        </w:rPr>
        <w:fldChar w:fldCharType="end"/>
      </w:r>
      <w:r w:rsidRPr="0056354A">
        <w:t>.</w:t>
      </w:r>
      <w:bookmarkEnd w:id="177"/>
    </w:p>
    <w:p w14:paraId="630B28F9" w14:textId="77777777" w:rsidR="00CE2BD3" w:rsidRPr="0056354A" w:rsidRDefault="00B5052E" w:rsidP="00AE1260">
      <w:pPr>
        <w:pStyle w:val="ArticleL4"/>
        <w:keepNext/>
        <w:numPr>
          <w:ilvl w:val="3"/>
          <w:numId w:val="42"/>
        </w:numPr>
      </w:pPr>
      <w:bookmarkStart w:id="180" w:name="Eloug2O"/>
      <w:bookmarkEnd w:id="180"/>
      <w:r w:rsidRPr="0056354A">
        <w:t>Seller</w:t>
      </w:r>
      <w:r>
        <w:t>s have</w:t>
      </w:r>
      <w:r w:rsidRPr="0056354A">
        <w:t xml:space="preserve"> provided to </w:t>
      </w:r>
      <w:bookmarkStart w:id="181" w:name="El2wg2O"/>
      <w:r w:rsidRPr="0056354A">
        <w:t xml:space="preserve">Buyer </w:t>
      </w:r>
      <w:bookmarkEnd w:id="181"/>
      <w:r w:rsidRPr="0056354A">
        <w:t xml:space="preserve">all inspection reports issued to the Company under </w:t>
      </w:r>
      <w:bookmarkStart w:id="182" w:name="El2xg2O"/>
      <w:r w:rsidRPr="0056354A">
        <w:t xml:space="preserve">OSHA </w:t>
      </w:r>
      <w:bookmarkEnd w:id="182"/>
      <w:r w:rsidRPr="0056354A">
        <w:t xml:space="preserve">or any other occupational health and safety </w:t>
      </w:r>
      <w:bookmarkStart w:id="183" w:name="El2yg2O"/>
      <w:r w:rsidRPr="0056354A">
        <w:t>Law</w:t>
      </w:r>
      <w:bookmarkEnd w:id="183"/>
      <w:r w:rsidRPr="0056354A">
        <w:t xml:space="preserve">.  There are no outstanding inspection </w:t>
      </w:r>
      <w:bookmarkStart w:id="184" w:name="El2m75O"/>
      <w:r w:rsidRPr="0056354A">
        <w:t xml:space="preserve">orders </w:t>
      </w:r>
      <w:bookmarkEnd w:id="184"/>
      <w:r w:rsidRPr="0056354A">
        <w:t>or any pending or, to Sellers</w:t>
      </w:r>
      <w:r>
        <w:t>’</w:t>
      </w:r>
      <w:r w:rsidRPr="0056354A">
        <w:t xml:space="preserve"> </w:t>
      </w:r>
      <w:bookmarkStart w:id="185" w:name="El28h2O"/>
      <w:r w:rsidRPr="0056354A">
        <w:t>Knowledge</w:t>
      </w:r>
      <w:bookmarkEnd w:id="185"/>
      <w:r w:rsidRPr="0056354A">
        <w:t xml:space="preserve">, threatened charges under </w:t>
      </w:r>
      <w:bookmarkStart w:id="186" w:name="El2_g2O"/>
      <w:r w:rsidRPr="0056354A">
        <w:t xml:space="preserve">OSHA </w:t>
      </w:r>
      <w:bookmarkEnd w:id="186"/>
      <w:r w:rsidRPr="0056354A">
        <w:t xml:space="preserve">or any other applicable occupational health and safety </w:t>
      </w:r>
      <w:bookmarkStart w:id="187" w:name="El20h2O"/>
      <w:r w:rsidRPr="0056354A">
        <w:t>Law</w:t>
      </w:r>
      <w:bookmarkEnd w:id="187"/>
      <w:r w:rsidRPr="0056354A">
        <w:t xml:space="preserve">.  There have been no fatal or </w:t>
      </w:r>
      <w:bookmarkStart w:id="188" w:name="El21h2O"/>
      <w:r w:rsidRPr="0056354A">
        <w:t xml:space="preserve">OSHA </w:t>
      </w:r>
      <w:bookmarkEnd w:id="188"/>
      <w:r w:rsidRPr="0056354A">
        <w:t xml:space="preserve">reportable accidents that could lead to charges under </w:t>
      </w:r>
      <w:bookmarkStart w:id="189" w:name="El22h2O"/>
      <w:r w:rsidRPr="0056354A">
        <w:t xml:space="preserve">OSHA </w:t>
      </w:r>
      <w:bookmarkEnd w:id="189"/>
      <w:r w:rsidRPr="0056354A">
        <w:t xml:space="preserve">or any other applicable occupational health and safety </w:t>
      </w:r>
      <w:bookmarkStart w:id="190" w:name="El23h2O"/>
      <w:r w:rsidRPr="0056354A">
        <w:t>Law</w:t>
      </w:r>
      <w:bookmarkEnd w:id="190"/>
      <w:r w:rsidRPr="0056354A">
        <w:t xml:space="preserve">.  The </w:t>
      </w:r>
      <w:bookmarkStart w:id="191" w:name="El24h2O"/>
      <w:r w:rsidRPr="0056354A">
        <w:t xml:space="preserve">Company </w:t>
      </w:r>
      <w:bookmarkEnd w:id="191"/>
      <w:r w:rsidRPr="0056354A">
        <w:t xml:space="preserve">has complied in all material respects with any </w:t>
      </w:r>
      <w:bookmarkStart w:id="192" w:name="El25h2O"/>
      <w:r w:rsidRPr="0056354A">
        <w:t xml:space="preserve">Orders </w:t>
      </w:r>
      <w:bookmarkEnd w:id="192"/>
      <w:r w:rsidRPr="0056354A">
        <w:t xml:space="preserve">issued to the Company under </w:t>
      </w:r>
      <w:bookmarkStart w:id="193" w:name="El26h2O"/>
      <w:r w:rsidRPr="0056354A">
        <w:t xml:space="preserve">OSHA </w:t>
      </w:r>
      <w:bookmarkEnd w:id="193"/>
      <w:r w:rsidRPr="0056354A">
        <w:t xml:space="preserve">or any other applicable occupational health and safety legislation and there are no appeals of any </w:t>
      </w:r>
      <w:bookmarkStart w:id="194" w:name="El27h2O"/>
      <w:r w:rsidRPr="0056354A">
        <w:t>Orders</w:t>
      </w:r>
      <w:bookmarkEnd w:id="194"/>
      <w:r w:rsidRPr="0056354A">
        <w:t xml:space="preserve"> issued to the Company that are currently outstanding.</w:t>
      </w:r>
    </w:p>
    <w:p w14:paraId="3E2FCD58" w14:textId="1AB6A93D" w:rsidR="00CE2BD3" w:rsidRPr="0056354A" w:rsidRDefault="00B5052E" w:rsidP="00CE2BD3">
      <w:pPr>
        <w:pStyle w:val="ArticleL4"/>
        <w:rPr>
          <w:b/>
        </w:rPr>
      </w:pPr>
      <w:bookmarkStart w:id="195" w:name="ElPgBr31"/>
      <w:bookmarkStart w:id="196" w:name="Elohh2O"/>
      <w:bookmarkEnd w:id="195"/>
      <w:bookmarkEnd w:id="196"/>
      <w:r w:rsidRPr="0056354A">
        <w:t xml:space="preserve">There is no pending claim for worker’s compensation against the </w:t>
      </w:r>
      <w:bookmarkStart w:id="197" w:name="El2ih2O"/>
      <w:r w:rsidRPr="0056354A">
        <w:t xml:space="preserve">Company </w:t>
      </w:r>
      <w:bookmarkEnd w:id="197"/>
      <w:r w:rsidRPr="0056354A">
        <w:t>and there are no facts that would</w:t>
      </w:r>
      <w:r>
        <w:t>, or would be reasonably expected to,</w:t>
      </w:r>
      <w:r w:rsidRPr="0056354A">
        <w:t xml:space="preserve"> give rise to such a claim or complaint.  Neither the Company nor</w:t>
      </w:r>
      <w:r>
        <w:t xml:space="preserve"> </w:t>
      </w:r>
      <w:r w:rsidR="00C27016">
        <w:t>either</w:t>
      </w:r>
      <w:r w:rsidRPr="0056354A">
        <w:t xml:space="preserve"> Seller has received any notice of a citation, penalty, or assessment from any </w:t>
      </w:r>
      <w:bookmarkStart w:id="198" w:name="El2mh2O"/>
      <w:r w:rsidRPr="0056354A">
        <w:t xml:space="preserve">Governmental Authority </w:t>
      </w:r>
      <w:bookmarkEnd w:id="198"/>
      <w:r w:rsidRPr="0056354A">
        <w:t xml:space="preserve">with responsibility for workers’ compensation or occupational safety and health.  The </w:t>
      </w:r>
      <w:bookmarkStart w:id="199" w:name="El2nh2O"/>
      <w:r w:rsidRPr="0056354A">
        <w:t xml:space="preserve">Company </w:t>
      </w:r>
      <w:bookmarkEnd w:id="199"/>
      <w:r w:rsidRPr="0056354A">
        <w:t xml:space="preserve">is in compliance in all material respects with all applicable </w:t>
      </w:r>
      <w:bookmarkStart w:id="200" w:name="El2oh2O"/>
      <w:r w:rsidRPr="0056354A">
        <w:t xml:space="preserve">Laws </w:t>
      </w:r>
      <w:bookmarkEnd w:id="200"/>
      <w:r w:rsidRPr="0056354A">
        <w:t xml:space="preserve">respecting worker’s compensation. </w:t>
      </w:r>
    </w:p>
    <w:p w14:paraId="4AE59098" w14:textId="77777777" w:rsidR="00CE2BD3" w:rsidRPr="0056354A" w:rsidRDefault="00B5052E" w:rsidP="005D0CEA">
      <w:pPr>
        <w:pStyle w:val="ArticleL2"/>
        <w:numPr>
          <w:ilvl w:val="0"/>
          <w:numId w:val="17"/>
        </w:numPr>
        <w:ind w:left="0" w:firstLine="720"/>
        <w:rPr>
          <w:b/>
        </w:rPr>
      </w:pPr>
      <w:bookmarkStart w:id="201" w:name="_Toc20402210"/>
      <w:r w:rsidRPr="0056354A">
        <w:rPr>
          <w:b/>
          <w:u w:val="single"/>
        </w:rPr>
        <w:t>Warranties</w:t>
      </w:r>
      <w:r>
        <w:rPr>
          <w:u w:val="single"/>
        </w:rPr>
        <w:fldChar w:fldCharType="begin"/>
      </w:r>
      <w:r w:rsidRPr="0056354A">
        <w:instrText xml:space="preserve"> TC “</w:instrText>
      </w:r>
      <w:bookmarkStart w:id="202" w:name="_Toc55908709"/>
      <w:r w:rsidRPr="0056354A">
        <w:instrText>2.29</w:instrText>
      </w:r>
      <w:r w:rsidRPr="0056354A">
        <w:tab/>
        <w:instrText>Warranties</w:instrText>
      </w:r>
      <w:bookmarkEnd w:id="202"/>
      <w:r w:rsidRPr="0056354A">
        <w:instrText xml:space="preserve">” \f C \l “2” </w:instrText>
      </w:r>
      <w:r>
        <w:rPr>
          <w:u w:val="single"/>
        </w:rPr>
        <w:fldChar w:fldCharType="end"/>
      </w:r>
      <w:r w:rsidRPr="0056354A">
        <w:t xml:space="preserve">.  </w:t>
      </w:r>
      <w:r>
        <w:t>(a) </w:t>
      </w:r>
      <w:r w:rsidRPr="0056354A">
        <w:t xml:space="preserve">There is no current, nor to </w:t>
      </w:r>
      <w:r>
        <w:t>Seller</w:t>
      </w:r>
      <w:r w:rsidRPr="0056354A">
        <w:t>s</w:t>
      </w:r>
      <w:r>
        <w:t>’</w:t>
      </w:r>
      <w:r w:rsidRPr="0056354A">
        <w:t xml:space="preserve"> Knowledge has there been any basis at any time within the past three years</w:t>
      </w:r>
      <w:r>
        <w:t>,</w:t>
      </w:r>
      <w:r w:rsidRPr="0056354A">
        <w:t xml:space="preserve"> for any pending or threatened claim for </w:t>
      </w:r>
      <w:bookmarkStart w:id="203" w:name="El2n75O"/>
      <w:r w:rsidRPr="0056354A">
        <w:t xml:space="preserve">product </w:t>
      </w:r>
      <w:bookmarkStart w:id="204" w:name="El2845O"/>
      <w:bookmarkEnd w:id="203"/>
      <w:r w:rsidRPr="0056354A">
        <w:t>liability</w:t>
      </w:r>
      <w:bookmarkEnd w:id="204"/>
      <w:r w:rsidRPr="0056354A">
        <w:t xml:space="preserve">, warranty or other claims by any third </w:t>
      </w:r>
      <w:bookmarkStart w:id="205" w:name="El2a55O"/>
      <w:r w:rsidRPr="0056354A">
        <w:t>party</w:t>
      </w:r>
      <w:bookmarkEnd w:id="205"/>
      <w:r w:rsidRPr="0056354A">
        <w:t xml:space="preserve"> (whether based on </w:t>
      </w:r>
      <w:bookmarkStart w:id="206" w:name="El2d75O"/>
      <w:r w:rsidRPr="0056354A">
        <w:t xml:space="preserve">contract </w:t>
      </w:r>
      <w:bookmarkEnd w:id="206"/>
      <w:r w:rsidRPr="0056354A">
        <w:t xml:space="preserve">or tort and whether relating to personal injury, </w:t>
      </w:r>
      <w:bookmarkStart w:id="207" w:name="El2aj2O"/>
      <w:r w:rsidRPr="0056354A">
        <w:t xml:space="preserve">including </w:t>
      </w:r>
      <w:bookmarkEnd w:id="207"/>
      <w:r w:rsidRPr="0056354A">
        <w:t xml:space="preserve">death, property damage or economic loss) arising from: </w:t>
      </w:r>
      <w:bookmarkStart w:id="208" w:name="Elokj2O"/>
      <w:r w:rsidRPr="0056354A">
        <w:t xml:space="preserve">(i) </w:t>
      </w:r>
      <w:bookmarkEnd w:id="208"/>
      <w:r w:rsidRPr="0056354A">
        <w:t xml:space="preserve">services rendered by the </w:t>
      </w:r>
      <w:bookmarkStart w:id="209" w:name="El2lj2O"/>
      <w:r w:rsidRPr="0056354A">
        <w:t xml:space="preserve">Company </w:t>
      </w:r>
      <w:bookmarkEnd w:id="209"/>
      <w:r w:rsidRPr="0056354A">
        <w:t xml:space="preserve">during periods through and </w:t>
      </w:r>
      <w:bookmarkStart w:id="210" w:name="El2nj2O"/>
      <w:r w:rsidRPr="0056354A">
        <w:t xml:space="preserve">including </w:t>
      </w:r>
      <w:bookmarkEnd w:id="210"/>
      <w:r w:rsidRPr="0056354A">
        <w:t xml:space="preserve">the </w:t>
      </w:r>
      <w:bookmarkStart w:id="211" w:name="El2mj2O"/>
      <w:r w:rsidRPr="0056354A">
        <w:t>Closing Date</w:t>
      </w:r>
      <w:bookmarkEnd w:id="211"/>
      <w:r w:rsidRPr="0056354A">
        <w:t xml:space="preserve">, or </w:t>
      </w:r>
      <w:bookmarkStart w:id="212" w:name="Elooj2O"/>
      <w:r w:rsidRPr="0056354A">
        <w:t xml:space="preserve">(ii) </w:t>
      </w:r>
      <w:bookmarkEnd w:id="212"/>
      <w:r w:rsidRPr="0056354A">
        <w:t xml:space="preserve">the operation of the </w:t>
      </w:r>
      <w:bookmarkStart w:id="213" w:name="El2pj2O"/>
      <w:r w:rsidRPr="0056354A">
        <w:t xml:space="preserve">Business </w:t>
      </w:r>
      <w:bookmarkEnd w:id="213"/>
      <w:r w:rsidRPr="0056354A">
        <w:t xml:space="preserve">during the period through and </w:t>
      </w:r>
      <w:bookmarkStart w:id="214" w:name="El2rj2O"/>
      <w:r w:rsidRPr="0056354A">
        <w:t>up to the Closing</w:t>
      </w:r>
      <w:bookmarkStart w:id="215" w:name="El2qj2O"/>
      <w:bookmarkEnd w:id="214"/>
      <w:r w:rsidRPr="0056354A">
        <w:t xml:space="preserve"> Date</w:t>
      </w:r>
      <w:bookmarkEnd w:id="215"/>
      <w:r w:rsidRPr="0056354A">
        <w:rPr>
          <w:shd w:val="clear" w:color="auto" w:fill="FFFFFF"/>
        </w:rPr>
        <w:t xml:space="preserve">; (b) all services rendered by the </w:t>
      </w:r>
      <w:bookmarkStart w:id="216" w:name="El22j2O"/>
      <w:r w:rsidRPr="0056354A">
        <w:rPr>
          <w:shd w:val="clear" w:color="auto" w:fill="FFFFFF"/>
        </w:rPr>
        <w:t xml:space="preserve">Company </w:t>
      </w:r>
      <w:bookmarkEnd w:id="216"/>
      <w:r w:rsidRPr="0056354A">
        <w:rPr>
          <w:shd w:val="clear" w:color="auto" w:fill="FFFFFF"/>
        </w:rPr>
        <w:t xml:space="preserve">in connection with the </w:t>
      </w:r>
      <w:bookmarkStart w:id="217" w:name="El23j2O"/>
      <w:r w:rsidRPr="0056354A">
        <w:rPr>
          <w:shd w:val="clear" w:color="auto" w:fill="FFFFFF"/>
        </w:rPr>
        <w:t xml:space="preserve">Business </w:t>
      </w:r>
      <w:bookmarkEnd w:id="217"/>
      <w:r w:rsidRPr="0056354A">
        <w:rPr>
          <w:shd w:val="clear" w:color="auto" w:fill="FFFFFF"/>
        </w:rPr>
        <w:t xml:space="preserve">have been in conformity with all applicable contractual commitments and all express and implied warranties, and the </w:t>
      </w:r>
      <w:bookmarkStart w:id="218" w:name="El24j2O"/>
      <w:r w:rsidRPr="0056354A">
        <w:rPr>
          <w:shd w:val="clear" w:color="auto" w:fill="FFFFFF"/>
        </w:rPr>
        <w:t xml:space="preserve">Company </w:t>
      </w:r>
      <w:bookmarkEnd w:id="218"/>
      <w:r w:rsidRPr="0056354A">
        <w:rPr>
          <w:shd w:val="clear" w:color="auto" w:fill="FFFFFF"/>
        </w:rPr>
        <w:t xml:space="preserve">does not have any </w:t>
      </w:r>
      <w:bookmarkStart w:id="219" w:name="El2945O"/>
      <w:r w:rsidRPr="0056354A">
        <w:rPr>
          <w:shd w:val="clear" w:color="auto" w:fill="FFFFFF"/>
        </w:rPr>
        <w:t xml:space="preserve">liability </w:t>
      </w:r>
      <w:bookmarkEnd w:id="219"/>
      <w:r w:rsidRPr="0056354A">
        <w:rPr>
          <w:shd w:val="clear" w:color="auto" w:fill="FFFFFF"/>
        </w:rPr>
        <w:t xml:space="preserve">(and there is no basis for any present or future action, suit, proceeding, hearing, investigation, charge, complaint, claim, or demand giving rise to any </w:t>
      </w:r>
      <w:bookmarkStart w:id="220" w:name="El2a45O"/>
      <w:r w:rsidRPr="0056354A">
        <w:rPr>
          <w:shd w:val="clear" w:color="auto" w:fill="FFFFFF"/>
        </w:rPr>
        <w:t>liability</w:t>
      </w:r>
      <w:bookmarkEnd w:id="220"/>
      <w:r w:rsidRPr="0056354A">
        <w:rPr>
          <w:shd w:val="clear" w:color="auto" w:fill="FFFFFF"/>
        </w:rPr>
        <w:t xml:space="preserve">) for </w:t>
      </w:r>
      <w:r w:rsidRPr="0056354A">
        <w:t xml:space="preserve">replacement or repair thereof or </w:t>
      </w:r>
      <w:bookmarkStart w:id="221" w:name="El26j2O"/>
      <w:r w:rsidRPr="0056354A">
        <w:rPr>
          <w:shd w:val="clear" w:color="auto" w:fill="FFFFFF"/>
        </w:rPr>
        <w:t xml:space="preserve">Losses </w:t>
      </w:r>
      <w:bookmarkEnd w:id="221"/>
      <w:r w:rsidRPr="0056354A">
        <w:rPr>
          <w:shd w:val="clear" w:color="auto" w:fill="FFFFFF"/>
        </w:rPr>
        <w:t>in connection therewith</w:t>
      </w:r>
      <w:bookmarkStart w:id="222" w:name="Elmej2O"/>
      <w:r w:rsidRPr="0056354A">
        <w:rPr>
          <w:bCs/>
          <w:shd w:val="clear" w:color="auto" w:fill="FFFFFF"/>
        </w:rPr>
        <w:t>; and (c)</w:t>
      </w:r>
      <w:bookmarkEnd w:id="222"/>
      <w:r w:rsidRPr="0056354A">
        <w:rPr>
          <w:shd w:val="clear" w:color="auto" w:fill="FFFFFF"/>
        </w:rPr>
        <w:t xml:space="preserve"> no services provided by the </w:t>
      </w:r>
      <w:bookmarkStart w:id="223" w:name="El27j2O"/>
      <w:r w:rsidRPr="0056354A">
        <w:rPr>
          <w:shd w:val="clear" w:color="auto" w:fill="FFFFFF"/>
        </w:rPr>
        <w:t xml:space="preserve">Company </w:t>
      </w:r>
      <w:bookmarkEnd w:id="223"/>
      <w:r w:rsidRPr="0056354A">
        <w:rPr>
          <w:shd w:val="clear" w:color="auto" w:fill="FFFFFF"/>
        </w:rPr>
        <w:t xml:space="preserve">in connection with the </w:t>
      </w:r>
      <w:bookmarkStart w:id="224" w:name="El28j2O"/>
      <w:r w:rsidRPr="0056354A">
        <w:rPr>
          <w:shd w:val="clear" w:color="auto" w:fill="FFFFFF"/>
        </w:rPr>
        <w:t xml:space="preserve">Business </w:t>
      </w:r>
      <w:bookmarkEnd w:id="224"/>
      <w:r w:rsidRPr="0056354A">
        <w:rPr>
          <w:shd w:val="clear" w:color="auto" w:fill="FFFFFF"/>
        </w:rPr>
        <w:t xml:space="preserve">are subject to any guaranty, warranty, or other indemnity beyond the </w:t>
      </w:r>
      <w:bookmarkStart w:id="225" w:name="El29j2O"/>
      <w:r w:rsidRPr="0056354A">
        <w:rPr>
          <w:shd w:val="clear" w:color="auto" w:fill="FFFFFF"/>
        </w:rPr>
        <w:t>Company</w:t>
      </w:r>
      <w:bookmarkEnd w:id="225"/>
      <w:r w:rsidRPr="0056354A">
        <w:rPr>
          <w:shd w:val="clear" w:color="auto" w:fill="FFFFFF"/>
        </w:rPr>
        <w:t xml:space="preserve">’s standard terms and conditions of sale, which terms and conditions of sale are fully set forth on </w:t>
      </w:r>
      <w:r w:rsidRPr="0056354A">
        <w:rPr>
          <w:u w:val="single"/>
          <w:shd w:val="clear" w:color="auto" w:fill="FFFFFF"/>
        </w:rPr>
        <w:t>Schedule 2.29</w:t>
      </w:r>
      <w:r w:rsidRPr="0056354A">
        <w:t>.</w:t>
      </w:r>
      <w:bookmarkEnd w:id="201"/>
    </w:p>
    <w:p w14:paraId="63E8F913" w14:textId="57B74828" w:rsidR="00CE2BD3" w:rsidRPr="0056354A" w:rsidRDefault="00B5052E" w:rsidP="005D0CEA">
      <w:pPr>
        <w:pStyle w:val="ArticleL2"/>
        <w:numPr>
          <w:ilvl w:val="0"/>
          <w:numId w:val="17"/>
        </w:numPr>
        <w:ind w:left="0" w:firstLine="720"/>
        <w:rPr>
          <w:sz w:val="22"/>
        </w:rPr>
      </w:pPr>
      <w:bookmarkStart w:id="226" w:name="_Toc20402211"/>
      <w:r w:rsidRPr="0056354A">
        <w:rPr>
          <w:b/>
          <w:u w:val="single"/>
        </w:rPr>
        <w:t>Absence of Certain Business Practices</w:t>
      </w:r>
      <w:r>
        <w:rPr>
          <w:u w:val="single"/>
        </w:rPr>
        <w:fldChar w:fldCharType="begin"/>
      </w:r>
      <w:r w:rsidRPr="0056354A">
        <w:instrText xml:space="preserve"> TC “</w:instrText>
      </w:r>
      <w:bookmarkStart w:id="227" w:name="_Toc55908710"/>
      <w:r w:rsidRPr="0056354A">
        <w:instrText>2.30</w:instrText>
      </w:r>
      <w:r w:rsidRPr="0056354A">
        <w:tab/>
        <w:instrText>Absence of Certain Business Practices</w:instrText>
      </w:r>
      <w:bookmarkEnd w:id="227"/>
      <w:r w:rsidRPr="0056354A">
        <w:instrText xml:space="preserve">” \f C \l “2” </w:instrText>
      </w:r>
      <w:r>
        <w:rPr>
          <w:u w:val="single"/>
        </w:rPr>
        <w:fldChar w:fldCharType="end"/>
      </w:r>
      <w:r w:rsidRPr="0056354A">
        <w:t xml:space="preserve">.  </w:t>
      </w:r>
      <w:r>
        <w:t>N</w:t>
      </w:r>
      <w:r w:rsidRPr="0056354A">
        <w:t xml:space="preserve">either the </w:t>
      </w:r>
      <w:bookmarkStart w:id="228" w:name="El29k2O"/>
      <w:r w:rsidRPr="0056354A">
        <w:t>Company</w:t>
      </w:r>
      <w:bookmarkEnd w:id="228"/>
      <w:r w:rsidRPr="0056354A">
        <w:t>,</w:t>
      </w:r>
      <w:r>
        <w:t xml:space="preserve"> nor</w:t>
      </w:r>
      <w:r w:rsidRPr="0056354A">
        <w:t xml:space="preserve"> </w:t>
      </w:r>
      <w:r>
        <w:t xml:space="preserve">any </w:t>
      </w:r>
      <w:r w:rsidRPr="0056354A">
        <w:t xml:space="preserve">Seller, officer, </w:t>
      </w:r>
      <w:r>
        <w:t>director</w:t>
      </w:r>
      <w:r w:rsidRPr="0056354A">
        <w:t xml:space="preserve">, employee, independent contractor, or other </w:t>
      </w:r>
      <w:bookmarkStart w:id="229" w:name="El2bk2O"/>
      <w:r w:rsidRPr="0056354A">
        <w:t xml:space="preserve">Person </w:t>
      </w:r>
      <w:bookmarkEnd w:id="229"/>
      <w:r w:rsidRPr="0056354A">
        <w:t xml:space="preserve">acting </w:t>
      </w:r>
      <w:bookmarkStart w:id="230" w:name="ElPgBr32"/>
      <w:bookmarkEnd w:id="230"/>
      <w:r w:rsidRPr="0056354A">
        <w:t xml:space="preserve">on behalf of the </w:t>
      </w:r>
      <w:bookmarkStart w:id="231" w:name="El2ck2O"/>
      <w:r w:rsidRPr="0056354A">
        <w:t>Company</w:t>
      </w:r>
      <w:bookmarkEnd w:id="231"/>
      <w:r w:rsidRPr="0056354A">
        <w:t xml:space="preserve">, has </w:t>
      </w:r>
      <w:bookmarkStart w:id="232" w:name="Elopk2O"/>
      <w:r w:rsidRPr="0056354A">
        <w:t>(a) </w:t>
      </w:r>
      <w:bookmarkEnd w:id="232"/>
      <w:r w:rsidRPr="0056354A">
        <w:t xml:space="preserve">received, directly or indirectly, any rebates, payments, commissions, promotional allowances, or any other economic benefits, regardless of their nature or type, from any customer, governmental employee or other </w:t>
      </w:r>
      <w:bookmarkStart w:id="233" w:name="El2qk2O"/>
      <w:r w:rsidRPr="0056354A">
        <w:t xml:space="preserve">Person </w:t>
      </w:r>
      <w:bookmarkEnd w:id="233"/>
      <w:r w:rsidRPr="0056354A">
        <w:t xml:space="preserve">with whom the </w:t>
      </w:r>
      <w:bookmarkStart w:id="234" w:name="El2rk2O"/>
      <w:r w:rsidRPr="0056354A">
        <w:t xml:space="preserve">Company </w:t>
      </w:r>
      <w:bookmarkEnd w:id="234"/>
      <w:r w:rsidRPr="0056354A">
        <w:t xml:space="preserve">has done </w:t>
      </w:r>
      <w:bookmarkStart w:id="235" w:name="El2sk2O"/>
      <w:r w:rsidRPr="0056354A">
        <w:t xml:space="preserve">business </w:t>
      </w:r>
      <w:bookmarkEnd w:id="235"/>
      <w:r w:rsidRPr="0056354A">
        <w:t xml:space="preserve">directly or indirectly, or </w:t>
      </w:r>
      <w:bookmarkStart w:id="236" w:name="Elotk2O"/>
      <w:r w:rsidRPr="0056354A">
        <w:t xml:space="preserve">(b) </w:t>
      </w:r>
      <w:bookmarkEnd w:id="236"/>
      <w:r w:rsidRPr="0056354A">
        <w:t xml:space="preserve">directly or indirectly, given or agreed to give any gift or similar benefit to any customer, governmental employee or other </w:t>
      </w:r>
      <w:bookmarkStart w:id="237" w:name="El2uk2O"/>
      <w:r w:rsidRPr="0056354A">
        <w:t xml:space="preserve">Person </w:t>
      </w:r>
      <w:bookmarkEnd w:id="237"/>
      <w:r w:rsidRPr="0056354A">
        <w:t xml:space="preserve">who is or may be in a position to help or hinder the </w:t>
      </w:r>
      <w:bookmarkStart w:id="238" w:name="El2vk2O"/>
      <w:r w:rsidRPr="0056354A">
        <w:t xml:space="preserve">Company </w:t>
      </w:r>
      <w:bookmarkEnd w:id="238"/>
      <w:r w:rsidRPr="0056354A">
        <w:t xml:space="preserve">(or assist the </w:t>
      </w:r>
      <w:bookmarkStart w:id="239" w:name="El2wk2O"/>
      <w:r w:rsidRPr="0056354A">
        <w:t xml:space="preserve">Company </w:t>
      </w:r>
      <w:bookmarkEnd w:id="239"/>
      <w:r w:rsidRPr="0056354A">
        <w:t xml:space="preserve">in connection with any actual or proposed transaction).  Neither the </w:t>
      </w:r>
      <w:bookmarkStart w:id="240" w:name="El2jk2O"/>
      <w:r w:rsidRPr="0056354A">
        <w:t>Company</w:t>
      </w:r>
      <w:bookmarkEnd w:id="240"/>
      <w:r w:rsidRPr="0056354A">
        <w:t xml:space="preserve">, </w:t>
      </w:r>
      <w:r>
        <w:t xml:space="preserve">nor </w:t>
      </w:r>
      <w:r w:rsidR="00C27016">
        <w:t>either</w:t>
      </w:r>
      <w:r>
        <w:t xml:space="preserve"> </w:t>
      </w:r>
      <w:r w:rsidRPr="0056354A">
        <w:t xml:space="preserve">Seller, nor any officer, </w:t>
      </w:r>
      <w:r>
        <w:t>director</w:t>
      </w:r>
      <w:r w:rsidRPr="0056354A">
        <w:t xml:space="preserve">, employee, independent contractor or other </w:t>
      </w:r>
      <w:bookmarkStart w:id="241" w:name="El2dk2O"/>
      <w:r w:rsidRPr="0056354A">
        <w:t xml:space="preserve">Person </w:t>
      </w:r>
      <w:bookmarkEnd w:id="241"/>
      <w:r w:rsidRPr="0056354A">
        <w:t xml:space="preserve">acting on behalf of the </w:t>
      </w:r>
      <w:bookmarkStart w:id="242" w:name="El2ek2O"/>
      <w:r w:rsidRPr="0056354A">
        <w:t>Company</w:t>
      </w:r>
      <w:bookmarkEnd w:id="242"/>
      <w:r w:rsidRPr="0056354A">
        <w:t xml:space="preserve">, has used any funds for unlawful contributions, gifts, entertainment, or other expenses relating to political activity or otherwise, or has made any direct or indirect unlawful payment to governmental officials or employees from the </w:t>
      </w:r>
      <w:bookmarkStart w:id="243" w:name="El2fk2O"/>
      <w:r w:rsidRPr="0056354A">
        <w:t>Company</w:t>
      </w:r>
      <w:bookmarkEnd w:id="243"/>
      <w:r w:rsidRPr="0056354A">
        <w:t xml:space="preserve">’s </w:t>
      </w:r>
      <w:r w:rsidRPr="0056354A">
        <w:lastRenderedPageBreak/>
        <w:t>funds or been</w:t>
      </w:r>
      <w:r>
        <w:t xml:space="preserve"> directly or indirectly</w:t>
      </w:r>
      <w:r w:rsidRPr="0056354A">
        <w:t xml:space="preserve"> reimbursed from the </w:t>
      </w:r>
      <w:bookmarkStart w:id="244" w:name="El2gk2O"/>
      <w:r w:rsidRPr="0056354A">
        <w:t>Company</w:t>
      </w:r>
      <w:bookmarkEnd w:id="244"/>
      <w:r w:rsidRPr="0056354A">
        <w:t xml:space="preserve">’s funds for any such payment, or is aware that any other </w:t>
      </w:r>
      <w:bookmarkStart w:id="245" w:name="El2hk2O"/>
      <w:r w:rsidRPr="0056354A">
        <w:t xml:space="preserve">Person </w:t>
      </w:r>
      <w:bookmarkEnd w:id="245"/>
      <w:r w:rsidRPr="0056354A">
        <w:t xml:space="preserve">associated with or acting on behalf of the </w:t>
      </w:r>
      <w:bookmarkStart w:id="246" w:name="El2ik2O"/>
      <w:r w:rsidRPr="0056354A">
        <w:t xml:space="preserve">Company </w:t>
      </w:r>
      <w:bookmarkEnd w:id="246"/>
      <w:r w:rsidRPr="0056354A">
        <w:t>have engaged in any such activities.</w:t>
      </w:r>
      <w:bookmarkEnd w:id="226"/>
    </w:p>
    <w:p w14:paraId="7BA83048" w14:textId="77777777" w:rsidR="00CE2BD3" w:rsidRPr="0056354A" w:rsidRDefault="00B5052E" w:rsidP="005D0CEA">
      <w:pPr>
        <w:pStyle w:val="ArticleL2"/>
        <w:numPr>
          <w:ilvl w:val="0"/>
          <w:numId w:val="17"/>
        </w:numPr>
        <w:ind w:left="0" w:firstLine="720"/>
      </w:pPr>
      <w:bookmarkStart w:id="247" w:name="Eloxk2O"/>
      <w:bookmarkStart w:id="248" w:name="El2zk2O"/>
      <w:bookmarkStart w:id="249" w:name="_Toc20402212"/>
      <w:bookmarkEnd w:id="247"/>
      <w:r w:rsidRPr="0056354A">
        <w:rPr>
          <w:b/>
          <w:u w:val="single"/>
        </w:rPr>
        <w:t>Products</w:t>
      </w:r>
      <w:bookmarkEnd w:id="248"/>
      <w:r w:rsidRPr="0056354A">
        <w:rPr>
          <w:b/>
          <w:u w:val="single"/>
        </w:rPr>
        <w:t>; Product Liability</w:t>
      </w:r>
      <w:r>
        <w:rPr>
          <w:u w:val="single"/>
        </w:rPr>
        <w:fldChar w:fldCharType="begin"/>
      </w:r>
      <w:r w:rsidRPr="0056354A">
        <w:instrText xml:space="preserve"> TC “</w:instrText>
      </w:r>
      <w:bookmarkStart w:id="250" w:name="_Toc55908711"/>
      <w:r w:rsidRPr="0056354A">
        <w:instrText>2.31</w:instrText>
      </w:r>
      <w:r w:rsidRPr="0056354A">
        <w:tab/>
        <w:instrText>Products; Product Liability</w:instrText>
      </w:r>
      <w:bookmarkEnd w:id="250"/>
      <w:r w:rsidRPr="0056354A">
        <w:instrText xml:space="preserve">” \f C \l “2” </w:instrText>
      </w:r>
      <w:r>
        <w:rPr>
          <w:u w:val="single"/>
        </w:rPr>
        <w:fldChar w:fldCharType="end"/>
      </w:r>
      <w:r w:rsidRPr="0056354A">
        <w:t xml:space="preserve">.  </w:t>
      </w:r>
      <w:bookmarkEnd w:id="249"/>
    </w:p>
    <w:p w14:paraId="7E5126F3" w14:textId="77777777" w:rsidR="00CE2BD3" w:rsidRPr="0056354A" w:rsidRDefault="00B5052E" w:rsidP="00C0359E">
      <w:pPr>
        <w:pStyle w:val="ArticleL4"/>
        <w:numPr>
          <w:ilvl w:val="3"/>
          <w:numId w:val="37"/>
        </w:numPr>
      </w:pPr>
      <w:bookmarkStart w:id="251" w:name="Elo0l2O"/>
      <w:bookmarkStart w:id="252" w:name="Elq4l2O"/>
      <w:bookmarkEnd w:id="251"/>
      <w:r w:rsidRPr="00C0359E">
        <w:rPr>
          <w:u w:val="single"/>
        </w:rPr>
        <w:t xml:space="preserve">Schedule </w:t>
      </w:r>
      <w:bookmarkStart w:id="253" w:name="Elm6l2O"/>
      <w:r w:rsidRPr="00C0359E">
        <w:rPr>
          <w:u w:val="single"/>
        </w:rPr>
        <w:t>2.31(a)</w:t>
      </w:r>
      <w:r w:rsidRPr="0056354A">
        <w:t xml:space="preserve"> </w:t>
      </w:r>
      <w:bookmarkEnd w:id="253"/>
      <w:r w:rsidRPr="0056354A">
        <w:t xml:space="preserve">sets forth a complete list of all </w:t>
      </w:r>
      <w:bookmarkEnd w:id="252"/>
      <w:r w:rsidRPr="0056354A">
        <w:t xml:space="preserve">of the </w:t>
      </w:r>
      <w:bookmarkStart w:id="254" w:name="El23l2O"/>
      <w:r w:rsidRPr="0056354A">
        <w:t xml:space="preserve">products </w:t>
      </w:r>
      <w:bookmarkEnd w:id="254"/>
      <w:r w:rsidRPr="0056354A">
        <w:t xml:space="preserve">that the </w:t>
      </w:r>
      <w:bookmarkStart w:id="255" w:name="El21l2O"/>
      <w:r w:rsidRPr="0056354A">
        <w:t xml:space="preserve">Company </w:t>
      </w:r>
      <w:bookmarkEnd w:id="255"/>
      <w:r w:rsidRPr="0056354A">
        <w:t xml:space="preserve">packages, warehouses, markets, distributes or sells as of the date </w:t>
      </w:r>
      <w:bookmarkStart w:id="256" w:name="El22l2O"/>
      <w:r w:rsidRPr="0056354A">
        <w:t xml:space="preserve">hereof </w:t>
      </w:r>
      <w:bookmarkEnd w:id="256"/>
      <w:r w:rsidRPr="0056354A">
        <w:t>(the “</w:t>
      </w:r>
      <w:bookmarkStart w:id="257" w:name="El3h6O"/>
      <w:r w:rsidRPr="00C0359E">
        <w:rPr>
          <w:b/>
          <w:i/>
        </w:rPr>
        <w:t>Products</w:t>
      </w:r>
      <w:bookmarkEnd w:id="257"/>
      <w:r w:rsidRPr="0056354A">
        <w:t xml:space="preserve">”).  </w:t>
      </w:r>
    </w:p>
    <w:p w14:paraId="0A502E98" w14:textId="77777777" w:rsidR="00CE2BD3" w:rsidRPr="0056354A" w:rsidRDefault="00B5052E" w:rsidP="00CE2BD3">
      <w:pPr>
        <w:pStyle w:val="ArticleL4"/>
      </w:pPr>
      <w:bookmarkStart w:id="258" w:name="Elo9l2O"/>
      <w:bookmarkEnd w:id="258"/>
      <w:r w:rsidRPr="0056354A">
        <w:rPr>
          <w:u w:val="single"/>
        </w:rPr>
        <w:t xml:space="preserve">Schedule </w:t>
      </w:r>
      <w:bookmarkStart w:id="259" w:name="Elmml2O"/>
      <w:r w:rsidRPr="0056354A">
        <w:rPr>
          <w:u w:val="single"/>
        </w:rPr>
        <w:t>2.31(b)</w:t>
      </w:r>
      <w:r w:rsidRPr="0056354A">
        <w:t xml:space="preserve"> </w:t>
      </w:r>
      <w:bookmarkEnd w:id="259"/>
      <w:r w:rsidRPr="0056354A">
        <w:t xml:space="preserve">sets forth the form of the </w:t>
      </w:r>
      <w:bookmarkStart w:id="260" w:name="El2al2O"/>
      <w:r w:rsidRPr="0056354A">
        <w:t>Company</w:t>
      </w:r>
      <w:bookmarkEnd w:id="260"/>
      <w:r w:rsidRPr="0056354A">
        <w:t xml:space="preserve">’s standard commercial </w:t>
      </w:r>
      <w:bookmarkStart w:id="261" w:name="El2o75O"/>
      <w:r w:rsidRPr="0056354A">
        <w:t xml:space="preserve">product </w:t>
      </w:r>
      <w:bookmarkEnd w:id="261"/>
      <w:r w:rsidRPr="0056354A">
        <w:t xml:space="preserve">warranty.  There are no pending claims alleging that any </w:t>
      </w:r>
      <w:bookmarkStart w:id="262" w:name="El2bl2O"/>
      <w:r w:rsidRPr="0056354A">
        <w:t xml:space="preserve">Product </w:t>
      </w:r>
      <w:bookmarkEnd w:id="262"/>
      <w:r w:rsidRPr="0056354A">
        <w:t xml:space="preserve">is defective or unsafe or fails to meet any </w:t>
      </w:r>
      <w:bookmarkStart w:id="263" w:name="El2p75O"/>
      <w:r w:rsidRPr="0056354A">
        <w:t xml:space="preserve">product </w:t>
      </w:r>
      <w:bookmarkEnd w:id="263"/>
      <w:r w:rsidRPr="0056354A">
        <w:t xml:space="preserve">warranty or any standards promulgated by any </w:t>
      </w:r>
      <w:bookmarkStart w:id="264" w:name="El2cl2O"/>
      <w:r w:rsidRPr="0056354A">
        <w:t>Governmental Authority</w:t>
      </w:r>
      <w:bookmarkEnd w:id="264"/>
      <w:r w:rsidRPr="0056354A">
        <w:t xml:space="preserve">.  There are no pending notices of recall (written or oral) with regard to any </w:t>
      </w:r>
      <w:bookmarkStart w:id="265" w:name="El2dl2O"/>
      <w:r w:rsidRPr="0056354A">
        <w:t>Product</w:t>
      </w:r>
      <w:bookmarkEnd w:id="265"/>
      <w:r w:rsidRPr="0056354A">
        <w:t xml:space="preserve">.  The </w:t>
      </w:r>
      <w:bookmarkStart w:id="266" w:name="El2el2O"/>
      <w:r w:rsidRPr="0056354A">
        <w:t xml:space="preserve">Company </w:t>
      </w:r>
      <w:bookmarkEnd w:id="266"/>
      <w:r w:rsidRPr="0056354A">
        <w:t xml:space="preserve">has not received any claim alleging that, as a result of the actions or negligence of the </w:t>
      </w:r>
      <w:bookmarkStart w:id="267" w:name="El2il2O"/>
      <w:r w:rsidRPr="0056354A">
        <w:t>Company</w:t>
      </w:r>
      <w:bookmarkEnd w:id="267"/>
      <w:r w:rsidRPr="0056354A">
        <w:t xml:space="preserve">, a </w:t>
      </w:r>
      <w:bookmarkStart w:id="268" w:name="El2jl2O"/>
      <w:r w:rsidRPr="0056354A">
        <w:t xml:space="preserve">Product </w:t>
      </w:r>
      <w:bookmarkEnd w:id="268"/>
      <w:r w:rsidRPr="0056354A">
        <w:t xml:space="preserve">is defective or otherwise fails to meet any applicable </w:t>
      </w:r>
      <w:bookmarkStart w:id="269" w:name="El2q75O"/>
      <w:r w:rsidRPr="0056354A">
        <w:t xml:space="preserve">product </w:t>
      </w:r>
      <w:bookmarkEnd w:id="269"/>
      <w:r w:rsidRPr="0056354A">
        <w:t xml:space="preserve">warranty, nor, to </w:t>
      </w:r>
      <w:r>
        <w:t>Seller</w:t>
      </w:r>
      <w:r w:rsidRPr="0056354A">
        <w:t>s</w:t>
      </w:r>
      <w:r>
        <w:t>’</w:t>
      </w:r>
      <w:r w:rsidRPr="0056354A">
        <w:t xml:space="preserve"> Knowledge, does any such claim exist.  No </w:t>
      </w:r>
      <w:bookmarkStart w:id="270" w:name="El2gl2O"/>
      <w:r w:rsidRPr="0056354A">
        <w:t xml:space="preserve">Product </w:t>
      </w:r>
      <w:bookmarkEnd w:id="270"/>
      <w:r w:rsidRPr="0056354A">
        <w:t xml:space="preserve">packaged, warehoused, marketed, distributed or sold by the </w:t>
      </w:r>
      <w:bookmarkStart w:id="271" w:name="El2hl2O"/>
      <w:r w:rsidRPr="0056354A">
        <w:t xml:space="preserve">Company </w:t>
      </w:r>
      <w:bookmarkEnd w:id="271"/>
      <w:r w:rsidRPr="0056354A">
        <w:t xml:space="preserve">in the last three years contains defects or otherwise fails to meet any applicable </w:t>
      </w:r>
      <w:bookmarkStart w:id="272" w:name="El2r75O"/>
      <w:r w:rsidRPr="0056354A">
        <w:t xml:space="preserve">product </w:t>
      </w:r>
      <w:bookmarkEnd w:id="272"/>
      <w:r w:rsidRPr="0056354A">
        <w:t>warranty.</w:t>
      </w:r>
    </w:p>
    <w:p w14:paraId="41182980" w14:textId="2E422056" w:rsidR="00CE2BD3" w:rsidRPr="0056354A" w:rsidRDefault="00B5052E" w:rsidP="005D0CEA">
      <w:pPr>
        <w:pStyle w:val="ArticleL2"/>
        <w:numPr>
          <w:ilvl w:val="0"/>
          <w:numId w:val="17"/>
        </w:numPr>
        <w:ind w:left="0" w:firstLine="720"/>
        <w:rPr>
          <w:sz w:val="22"/>
        </w:rPr>
      </w:pPr>
      <w:bookmarkStart w:id="273" w:name="Elopl2O"/>
      <w:bookmarkStart w:id="274" w:name="Eloxl2O"/>
      <w:bookmarkStart w:id="275" w:name="_Toc20402213"/>
      <w:bookmarkEnd w:id="273"/>
      <w:bookmarkEnd w:id="274"/>
      <w:r w:rsidRPr="0056354A">
        <w:rPr>
          <w:b/>
          <w:u w:val="single"/>
        </w:rPr>
        <w:t>Interests in Counterparties and Others</w:t>
      </w:r>
      <w:r>
        <w:rPr>
          <w:u w:val="single"/>
        </w:rPr>
        <w:fldChar w:fldCharType="begin"/>
      </w:r>
      <w:r w:rsidRPr="0056354A">
        <w:instrText xml:space="preserve"> TC “</w:instrText>
      </w:r>
      <w:bookmarkStart w:id="276" w:name="_Toc55908712"/>
      <w:r w:rsidRPr="0056354A">
        <w:instrText>2.32</w:instrText>
      </w:r>
      <w:r w:rsidRPr="0056354A">
        <w:tab/>
        <w:instrText>Interests in Counterparties and Others</w:instrText>
      </w:r>
      <w:bookmarkEnd w:id="276"/>
      <w:r w:rsidRPr="0056354A">
        <w:instrText xml:space="preserve">” \f C \l “2” </w:instrText>
      </w:r>
      <w:r>
        <w:rPr>
          <w:u w:val="single"/>
        </w:rPr>
        <w:fldChar w:fldCharType="end"/>
      </w:r>
      <w:r w:rsidRPr="0056354A">
        <w:t xml:space="preserve">.  </w:t>
      </w:r>
      <w:r>
        <w:t>No</w:t>
      </w:r>
      <w:r w:rsidRPr="0056354A">
        <w:t xml:space="preserve"> </w:t>
      </w:r>
      <w:bookmarkStart w:id="277" w:name="El2va2O"/>
      <w:r w:rsidRPr="0056354A">
        <w:t xml:space="preserve">Seller </w:t>
      </w:r>
      <w:bookmarkEnd w:id="277"/>
      <w:r>
        <w:t>n</w:t>
      </w:r>
      <w:r w:rsidRPr="0056354A">
        <w:t xml:space="preserve">or any officer or </w:t>
      </w:r>
      <w:r>
        <w:t>director</w:t>
      </w:r>
      <w:r w:rsidRPr="0056354A">
        <w:t xml:space="preserve"> of the </w:t>
      </w:r>
      <w:bookmarkStart w:id="278" w:name="El2wa2O"/>
      <w:r w:rsidRPr="0056354A">
        <w:t>Company</w:t>
      </w:r>
      <w:bookmarkEnd w:id="278"/>
      <w:r w:rsidRPr="0056354A">
        <w:t xml:space="preserve">, </w:t>
      </w:r>
      <w:r>
        <w:t>or</w:t>
      </w:r>
      <w:r w:rsidRPr="0056354A">
        <w:t xml:space="preserve"> any </w:t>
      </w:r>
      <w:r w:rsidRPr="0056354A">
        <w:rPr>
          <w:shd w:val="clear" w:color="auto" w:fill="FFFFFF"/>
        </w:rPr>
        <w:t xml:space="preserve">of their </w:t>
      </w:r>
      <w:bookmarkStart w:id="279" w:name="El2xa2O"/>
      <w:r w:rsidRPr="0056354A">
        <w:rPr>
          <w:shd w:val="clear" w:color="auto" w:fill="FFFFFF"/>
        </w:rPr>
        <w:t>respective Affiliates</w:t>
      </w:r>
      <w:r>
        <w:rPr>
          <w:shd w:val="clear" w:color="auto" w:fill="FFFFFF"/>
        </w:rPr>
        <w:t>,</w:t>
      </w:r>
      <w:r w:rsidRPr="0056354A">
        <w:t xml:space="preserve"> </w:t>
      </w:r>
      <w:bookmarkEnd w:id="279"/>
      <w:r w:rsidRPr="0056354A">
        <w:t xml:space="preserve">possesses, directly or indirectly, any ownership or pecuniary interest in, or is a trustee, director, manager, officer, </w:t>
      </w:r>
      <w:bookmarkStart w:id="280" w:name="El2ya2O"/>
      <w:r w:rsidRPr="0056354A">
        <w:t>Affiliate</w:t>
      </w:r>
      <w:bookmarkEnd w:id="280"/>
      <w:r w:rsidRPr="0056354A">
        <w:t>, employee</w:t>
      </w:r>
      <w:r>
        <w:t>, or independent contractor</w:t>
      </w:r>
      <w:r w:rsidRPr="0056354A">
        <w:t xml:space="preserve"> of, any </w:t>
      </w:r>
      <w:bookmarkStart w:id="281" w:name="El2za2O"/>
      <w:r w:rsidRPr="0056354A">
        <w:t xml:space="preserve">Person </w:t>
      </w:r>
      <w:bookmarkEnd w:id="281"/>
      <w:r w:rsidRPr="0056354A">
        <w:t xml:space="preserve">that is (a) a supplier, customer, lessor, lessee, licensor, or competitor of the </w:t>
      </w:r>
      <w:bookmarkStart w:id="282" w:name="El2_a2O"/>
      <w:r w:rsidRPr="0056354A">
        <w:t>Company</w:t>
      </w:r>
      <w:bookmarkEnd w:id="282"/>
      <w:r>
        <w:t>,</w:t>
      </w:r>
      <w:r w:rsidRPr="0056354A">
        <w:t xml:space="preserve"> (b) a counterparty to </w:t>
      </w:r>
      <w:bookmarkStart w:id="283" w:name="El2gb2O"/>
      <w:r w:rsidRPr="0056354A">
        <w:t xml:space="preserve">any Contract </w:t>
      </w:r>
      <w:bookmarkEnd w:id="283"/>
      <w:r w:rsidRPr="0056354A">
        <w:t xml:space="preserve">or transaction with </w:t>
      </w:r>
      <w:r w:rsidRPr="0056354A">
        <w:rPr>
          <w:bCs/>
        </w:rPr>
        <w:t xml:space="preserve">the </w:t>
      </w:r>
      <w:bookmarkStart w:id="284" w:name="El20b2O"/>
      <w:r w:rsidRPr="0056354A">
        <w:rPr>
          <w:bCs/>
        </w:rPr>
        <w:t>Company,</w:t>
      </w:r>
      <w:r w:rsidRPr="0056354A">
        <w:t xml:space="preserve"> </w:t>
      </w:r>
      <w:bookmarkEnd w:id="284"/>
      <w:r w:rsidRPr="0056354A">
        <w:t xml:space="preserve">or (c) has any right, title, or interest in any assets or properties, whether tangible or intangible, real or personal, used or held for use in or developed for use in the </w:t>
      </w:r>
      <w:bookmarkStart w:id="285" w:name="El21b2O"/>
      <w:r w:rsidRPr="0056354A">
        <w:t>Business</w:t>
      </w:r>
      <w:bookmarkEnd w:id="285"/>
      <w:r w:rsidRPr="0056354A">
        <w:t xml:space="preserve">. Except as provided on </w:t>
      </w:r>
      <w:r w:rsidRPr="0056354A">
        <w:rPr>
          <w:u w:val="single"/>
        </w:rPr>
        <w:t>Schedule 2.32</w:t>
      </w:r>
      <w:r w:rsidRPr="0056354A">
        <w:t xml:space="preserve">, the </w:t>
      </w:r>
      <w:bookmarkStart w:id="286" w:name="El27b2O"/>
      <w:r w:rsidRPr="0056354A">
        <w:t xml:space="preserve">Company </w:t>
      </w:r>
      <w:bookmarkEnd w:id="286"/>
      <w:r w:rsidRPr="0056354A">
        <w:t xml:space="preserve">has not transferred any of its respective assets or properties to, or bought any assets or properties from, </w:t>
      </w:r>
      <w:r w:rsidR="00C27016">
        <w:t>either</w:t>
      </w:r>
      <w:r>
        <w:t xml:space="preserve"> </w:t>
      </w:r>
      <w:r w:rsidRPr="0056354A">
        <w:t>Seller or any Affiliate of</w:t>
      </w:r>
      <w:r>
        <w:t xml:space="preserve"> </w:t>
      </w:r>
      <w:r w:rsidR="00C27016">
        <w:t>either</w:t>
      </w:r>
      <w:r w:rsidRPr="0056354A">
        <w:t xml:space="preserve"> </w:t>
      </w:r>
      <w:bookmarkStart w:id="287" w:name="Ellob2O"/>
      <w:r w:rsidRPr="0056354A">
        <w:t>Seller.</w:t>
      </w:r>
      <w:bookmarkEnd w:id="275"/>
      <w:bookmarkEnd w:id="287"/>
    </w:p>
    <w:p w14:paraId="56FCFAC0" w14:textId="77777777" w:rsidR="00CE2BD3" w:rsidRPr="00E37DDE" w:rsidRDefault="00B5052E" w:rsidP="005D0CEA">
      <w:pPr>
        <w:pStyle w:val="ArticleL2"/>
        <w:numPr>
          <w:ilvl w:val="0"/>
          <w:numId w:val="17"/>
        </w:numPr>
        <w:ind w:left="0" w:firstLine="720"/>
        <w:rPr>
          <w:sz w:val="22"/>
        </w:rPr>
      </w:pPr>
      <w:bookmarkStart w:id="288" w:name="_Toc20402214"/>
      <w:r w:rsidRPr="0056354A">
        <w:rPr>
          <w:b/>
          <w:u w:val="single"/>
        </w:rPr>
        <w:t>Privacy and Security Matters</w:t>
      </w:r>
      <w:r>
        <w:rPr>
          <w:u w:val="single"/>
        </w:rPr>
        <w:fldChar w:fldCharType="begin"/>
      </w:r>
      <w:r w:rsidRPr="0056354A">
        <w:instrText xml:space="preserve"> TC “</w:instrText>
      </w:r>
      <w:bookmarkStart w:id="289" w:name="_Toc55908713"/>
      <w:r w:rsidRPr="0056354A">
        <w:instrText>2.33</w:instrText>
      </w:r>
      <w:r w:rsidRPr="0056354A">
        <w:tab/>
        <w:instrText>Privacy and Security Matters</w:instrText>
      </w:r>
      <w:bookmarkEnd w:id="289"/>
      <w:r w:rsidRPr="0056354A">
        <w:instrText xml:space="preserve">” \f C \l “2” </w:instrText>
      </w:r>
      <w:r>
        <w:rPr>
          <w:u w:val="single"/>
        </w:rPr>
        <w:fldChar w:fldCharType="end"/>
      </w:r>
      <w:r w:rsidRPr="0056354A">
        <w:t>.</w:t>
      </w:r>
      <w:bookmarkEnd w:id="288"/>
    </w:p>
    <w:p w14:paraId="422C7D21" w14:textId="77777777" w:rsidR="00CE2BD3" w:rsidRPr="0056354A" w:rsidRDefault="00B5052E" w:rsidP="00AE1260">
      <w:pPr>
        <w:pStyle w:val="ArticleL4"/>
        <w:numPr>
          <w:ilvl w:val="3"/>
          <w:numId w:val="43"/>
        </w:numPr>
      </w:pPr>
      <w:r>
        <w:t>T</w:t>
      </w:r>
      <w:r w:rsidRPr="0056354A">
        <w:t>he Company is, and at all times has been, in compliance in all material respects with (i) all Laws pertaining to (A) data security, cyber security, and e-commerce, (B) the collection, storage, use, access, disclosure, processing, security, and transfer of Personal Data (referred to collectively in this Agreement as “</w:t>
      </w:r>
      <w:r w:rsidRPr="00AE1260">
        <w:rPr>
          <w:b/>
          <w:i/>
        </w:rPr>
        <w:t>Data Activities</w:t>
      </w:r>
      <w:r w:rsidRPr="0056354A">
        <w:t>”) ((A) and (B) together “</w:t>
      </w:r>
      <w:r w:rsidRPr="00AE1260">
        <w:rPr>
          <w:b/>
          <w:i/>
        </w:rPr>
        <w:t>Privacy Laws</w:t>
      </w:r>
      <w:r w:rsidRPr="0056354A">
        <w:t>”), and (ii) all Contracts (or portions thereof) to which the Company is a party that are applicable to Data Activities (collectively, “</w:t>
      </w:r>
      <w:r w:rsidRPr="00AE1260">
        <w:rPr>
          <w:b/>
          <w:i/>
        </w:rPr>
        <w:t>Privacy Agreements</w:t>
      </w:r>
      <w:r w:rsidRPr="0056354A">
        <w:t>”).  The Company has delivered to Buyer accurate and complete copies of all of the Privacy Agreements.</w:t>
      </w:r>
    </w:p>
    <w:p w14:paraId="3FC92B9D" w14:textId="77777777" w:rsidR="00CE2BD3" w:rsidRPr="0056354A" w:rsidRDefault="00B5052E" w:rsidP="00CE2BD3">
      <w:pPr>
        <w:pStyle w:val="ArticleL4"/>
      </w:pPr>
      <w:r w:rsidRPr="0056354A">
        <w:t xml:space="preserve">The </w:t>
      </w:r>
      <w:bookmarkStart w:id="290" w:name="El2zm2O"/>
      <w:r w:rsidRPr="0056354A">
        <w:t xml:space="preserve">Company </w:t>
      </w:r>
      <w:bookmarkEnd w:id="290"/>
      <w:r w:rsidRPr="0056354A">
        <w:t xml:space="preserve">has implemented written </w:t>
      </w:r>
      <w:bookmarkStart w:id="291" w:name="El2cn2O"/>
      <w:r w:rsidRPr="0056354A">
        <w:t xml:space="preserve">policies </w:t>
      </w:r>
      <w:bookmarkEnd w:id="291"/>
      <w:r w:rsidRPr="0056354A">
        <w:t xml:space="preserve">relating to </w:t>
      </w:r>
      <w:bookmarkStart w:id="292" w:name="El2_m2O"/>
      <w:r w:rsidRPr="0056354A">
        <w:t>Data Activities</w:t>
      </w:r>
      <w:bookmarkEnd w:id="292"/>
      <w:r w:rsidRPr="0056354A">
        <w:t xml:space="preserve">, </w:t>
      </w:r>
      <w:bookmarkStart w:id="293" w:name="El2bn2O"/>
      <w:r w:rsidRPr="0056354A">
        <w:t>including</w:t>
      </w:r>
      <w:bookmarkEnd w:id="293"/>
      <w:r>
        <w:t xml:space="preserve"> </w:t>
      </w:r>
      <w:r w:rsidRPr="0056354A">
        <w:t xml:space="preserve">a publicly posted website privacy </w:t>
      </w:r>
      <w:bookmarkStart w:id="294" w:name="El2f75O"/>
      <w:r w:rsidRPr="0056354A">
        <w:t>policy</w:t>
      </w:r>
      <w:bookmarkEnd w:id="294"/>
      <w:r w:rsidRPr="0056354A">
        <w:t xml:space="preserve">, mobile app privacy </w:t>
      </w:r>
      <w:bookmarkStart w:id="295" w:name="El2g75O"/>
      <w:r w:rsidRPr="0056354A">
        <w:t>policy</w:t>
      </w:r>
      <w:bookmarkEnd w:id="295"/>
      <w:r w:rsidRPr="0056354A">
        <w:t xml:space="preserve">, and a comprehensive information security program that </w:t>
      </w:r>
      <w:bookmarkStart w:id="296" w:name="El2an2O"/>
      <w:r w:rsidRPr="0056354A">
        <w:t xml:space="preserve">includes </w:t>
      </w:r>
      <w:bookmarkEnd w:id="296"/>
      <w:r w:rsidRPr="0056354A">
        <w:t xml:space="preserve">appropriate written information security </w:t>
      </w:r>
      <w:bookmarkStart w:id="297" w:name="El2dn2O"/>
      <w:r w:rsidRPr="0056354A">
        <w:t xml:space="preserve">policies </w:t>
      </w:r>
      <w:bookmarkEnd w:id="297"/>
      <w:r w:rsidRPr="0056354A">
        <w:t>(“</w:t>
      </w:r>
      <w:bookmarkStart w:id="298" w:name="El3xm2O"/>
      <w:r w:rsidRPr="0056354A">
        <w:rPr>
          <w:b/>
          <w:i/>
        </w:rPr>
        <w:t>Privacy and Data Security Policies</w:t>
      </w:r>
      <w:bookmarkEnd w:id="298"/>
      <w:r w:rsidRPr="0056354A">
        <w:t xml:space="preserve">”). The </w:t>
      </w:r>
      <w:bookmarkStart w:id="299" w:name="El20n2O"/>
      <w:r w:rsidRPr="0056354A">
        <w:t xml:space="preserve">Company </w:t>
      </w:r>
      <w:bookmarkEnd w:id="299"/>
      <w:r w:rsidRPr="0056354A">
        <w:t xml:space="preserve">has made available a true, correct, and complete copy of each </w:t>
      </w:r>
      <w:bookmarkStart w:id="300" w:name="Elnen2O"/>
      <w:bookmarkStart w:id="301" w:name="El21n2O"/>
      <w:r w:rsidRPr="0056354A">
        <w:t xml:space="preserve">Privacy and Data Security Policy </w:t>
      </w:r>
      <w:bookmarkEnd w:id="300"/>
      <w:bookmarkEnd w:id="301"/>
      <w:r w:rsidRPr="0056354A">
        <w:t xml:space="preserve">in effect at any time since inception of the </w:t>
      </w:r>
      <w:bookmarkStart w:id="302" w:name="El22n2O"/>
      <w:r w:rsidRPr="0056354A">
        <w:t>Company</w:t>
      </w:r>
      <w:bookmarkEnd w:id="302"/>
      <w:r w:rsidRPr="0056354A">
        <w:t xml:space="preserve">.  At all times, the </w:t>
      </w:r>
      <w:bookmarkStart w:id="303" w:name="El23n2O"/>
      <w:r w:rsidRPr="0056354A">
        <w:t xml:space="preserve">Company </w:t>
      </w:r>
      <w:bookmarkEnd w:id="303"/>
      <w:r w:rsidRPr="0056354A">
        <w:t xml:space="preserve">has been and is in compliance in all material respects with all such </w:t>
      </w:r>
      <w:bookmarkStart w:id="304" w:name="El24n2O"/>
      <w:r w:rsidRPr="0056354A">
        <w:t>Privacy and Data Security Policies</w:t>
      </w:r>
      <w:bookmarkEnd w:id="304"/>
      <w:r w:rsidRPr="0056354A">
        <w:t xml:space="preserve">.  Neither the execution, delivery, or performance of this </w:t>
      </w:r>
      <w:bookmarkStart w:id="305" w:name="El25n2O"/>
      <w:r w:rsidRPr="0056354A">
        <w:t>Agreement</w:t>
      </w:r>
      <w:bookmarkEnd w:id="305"/>
      <w:r w:rsidRPr="0056354A">
        <w:t xml:space="preserve">, nor the consummation of any of the transactions contemplated </w:t>
      </w:r>
      <w:r w:rsidRPr="0056354A">
        <w:lastRenderedPageBreak/>
        <w:t xml:space="preserve">under this </w:t>
      </w:r>
      <w:bookmarkStart w:id="306" w:name="El26n2O"/>
      <w:r w:rsidRPr="0056354A">
        <w:t xml:space="preserve">Agreement </w:t>
      </w:r>
      <w:bookmarkEnd w:id="306"/>
      <w:r w:rsidRPr="0056354A">
        <w:t xml:space="preserve">will violate any of the </w:t>
      </w:r>
      <w:bookmarkStart w:id="307" w:name="El27n2O"/>
      <w:r w:rsidRPr="0056354A">
        <w:t>Privacy Agreements</w:t>
      </w:r>
      <w:bookmarkEnd w:id="307"/>
      <w:r w:rsidRPr="0056354A">
        <w:t xml:space="preserve">, </w:t>
      </w:r>
      <w:bookmarkStart w:id="308" w:name="El28n2O"/>
      <w:r w:rsidRPr="0056354A">
        <w:t xml:space="preserve">Privacy and Data Security Policies </w:t>
      </w:r>
      <w:bookmarkEnd w:id="308"/>
      <w:r w:rsidRPr="0056354A">
        <w:t xml:space="preserve">or any applicable </w:t>
      </w:r>
      <w:bookmarkStart w:id="309" w:name="El29n2O"/>
      <w:r w:rsidRPr="0056354A">
        <w:t>Privacy Laws</w:t>
      </w:r>
      <w:bookmarkEnd w:id="309"/>
      <w:r w:rsidRPr="0056354A">
        <w:t>.</w:t>
      </w:r>
    </w:p>
    <w:p w14:paraId="239AEA99" w14:textId="77777777" w:rsidR="00CE2BD3" w:rsidRPr="0056354A" w:rsidRDefault="00B5052E" w:rsidP="00CE2BD3">
      <w:pPr>
        <w:pStyle w:val="ArticleL4"/>
      </w:pPr>
      <w:r w:rsidRPr="0056354A">
        <w:t>There is no pending, nor has there ever been any, complaint, audit, proceeding, investigation, or claim against the Company initiated by (i) any Person, (ii) the United States Federal Trade Commission, any state attorney general or similar state official, or (iii) any other governmental entity, foreign or domestic; or any regulatory or self-regulatory entity alleging that any Data Activity of the Company: (A) is in violation of any applicable Privacy Laws, (B) is in violation of any Privacy Agreements, (</w:t>
      </w:r>
      <w:r>
        <w:t>C</w:t>
      </w:r>
      <w:r w:rsidRPr="0056354A">
        <w:t xml:space="preserve">) </w:t>
      </w:r>
      <w:r>
        <w:t xml:space="preserve">is in violation of any Privacy and Data Security Policies or (D) </w:t>
      </w:r>
      <w:r w:rsidRPr="0056354A">
        <w:t>otherwise constitutes an unfair, deceptive, or misleading trade practice.</w:t>
      </w:r>
    </w:p>
    <w:p w14:paraId="0926AAC7" w14:textId="77777777" w:rsidR="00CE2BD3" w:rsidRDefault="00B5052E" w:rsidP="00CE2BD3">
      <w:pPr>
        <w:pStyle w:val="ArticleL4"/>
      </w:pPr>
      <w:r w:rsidRPr="0056354A">
        <w:t>At all times, the Company has taken reasonable steps (including</w:t>
      </w:r>
      <w:r>
        <w:t xml:space="preserve"> </w:t>
      </w:r>
      <w:r w:rsidRPr="0056354A">
        <w:t>implementing, maintaining, and monitoring compliance with government-issued or industry standard measures with respect to administrative, technical, and physical security) to ensure that all Personal Data in its possession or control is protected against damage, loss, unauthorized access, acquisition, use, modification, disclosure or other misuse. There has been no unauthorized access, use, or disclosure of Personal Data in the possession or control of the Company and any of its contractors with regard to any Personal Data obtained from or on behalf of the Company. There have not been any unauthorized intrusions or breaches of security into any Company systems.</w:t>
      </w:r>
    </w:p>
    <w:p w14:paraId="2B725ACD" w14:textId="77777777" w:rsidR="00CE2BD3" w:rsidRPr="00E37DDE" w:rsidRDefault="00B5052E" w:rsidP="00CE2BD3">
      <w:pPr>
        <w:pStyle w:val="ArticleL4"/>
      </w:pPr>
      <w:r w:rsidRPr="0056354A">
        <w:t>The Company contractually requires all third parties, including vendors, Affiliates, and other persons providing services to the Company that have access to or receive Personal Data from or on behalf of the Company to comply with all applicable Privacy Laws, and to take all reasonable steps to ensure that all Company Personal Data in such third parties’ possession or control is protected against damage, loss, and against unauthorized access, acquisition, use, modification, disclosure or other misuse.</w:t>
      </w:r>
    </w:p>
    <w:p w14:paraId="5D124163" w14:textId="1EB63F86" w:rsidR="00CE2BD3" w:rsidRDefault="00B5052E" w:rsidP="005D0CEA">
      <w:pPr>
        <w:pStyle w:val="ArticleL2"/>
        <w:numPr>
          <w:ilvl w:val="0"/>
          <w:numId w:val="17"/>
        </w:numPr>
        <w:ind w:left="0" w:firstLine="720"/>
      </w:pPr>
      <w:r w:rsidRPr="005B652E">
        <w:rPr>
          <w:b/>
          <w:u w:val="single"/>
        </w:rPr>
        <w:t>Stimulus Funds</w:t>
      </w:r>
      <w:r>
        <w:rPr>
          <w:b/>
        </w:rPr>
        <w:fldChar w:fldCharType="begin"/>
      </w:r>
      <w:r>
        <w:instrText xml:space="preserve"> TC "</w:instrText>
      </w:r>
      <w:bookmarkStart w:id="310" w:name="_Toc55908714"/>
      <w:r>
        <w:instrText>2.34</w:instrText>
      </w:r>
      <w:r>
        <w:tab/>
      </w:r>
      <w:r w:rsidRPr="00C87F0A">
        <w:instrText>Stimulus Funds</w:instrText>
      </w:r>
      <w:bookmarkEnd w:id="310"/>
      <w:r>
        <w:instrText xml:space="preserve">" \f C \l "2" </w:instrText>
      </w:r>
      <w:r>
        <w:rPr>
          <w:b/>
        </w:rPr>
        <w:fldChar w:fldCharType="end"/>
      </w:r>
      <w:r w:rsidRPr="00656888">
        <w:rPr>
          <w:b/>
        </w:rPr>
        <w:t xml:space="preserve">.  </w:t>
      </w:r>
      <w:r w:rsidRPr="00656888">
        <w:rPr>
          <w:u w:val="single"/>
        </w:rPr>
        <w:t>Schedule 2.34</w:t>
      </w:r>
      <w:r w:rsidRPr="00656888">
        <w:t xml:space="preserve"> sets forth all </w:t>
      </w:r>
      <w:r>
        <w:t xml:space="preserve">Stimulus Programs in which the Company participated prior to Closing </w:t>
      </w:r>
      <w:r w:rsidRPr="00656888">
        <w:t xml:space="preserve">and the amount of funds received, requested, and applied for in connection with each such </w:t>
      </w:r>
      <w:r>
        <w:t>Stimulus P</w:t>
      </w:r>
      <w:r w:rsidRPr="00656888">
        <w:t>rogram</w:t>
      </w:r>
      <w:r w:rsidR="00B6616D">
        <w:t>, including the PPP Loan</w:t>
      </w:r>
      <w:r w:rsidRPr="00656888">
        <w:t xml:space="preserve"> (</w:t>
      </w:r>
      <w:r>
        <w:t xml:space="preserve">collectively, </w:t>
      </w:r>
      <w:r w:rsidRPr="00656888">
        <w:t>the “</w:t>
      </w:r>
      <w:r w:rsidRPr="00656888">
        <w:rPr>
          <w:b/>
          <w:i/>
        </w:rPr>
        <w:t>Stimulus Funds</w:t>
      </w:r>
      <w:r w:rsidRPr="00656888">
        <w:t xml:space="preserve">”). </w:t>
      </w:r>
      <w:r w:rsidR="00B6616D">
        <w:t>The Company has not applied for forgiveness of repayment of any Stimulus Funds.  The Company has not used any Stimulus Funds it received.</w:t>
      </w:r>
      <w:r w:rsidR="00F437F6">
        <w:t xml:space="preserve"> The Company has not received a repayment letter or similar notice from the lender under the PPP Loan establishing or modifying the terms for repayment of the PPP Loan.</w:t>
      </w:r>
      <w:r w:rsidR="00B6616D">
        <w:t xml:space="preserve"> </w:t>
      </w:r>
      <w:r>
        <w:t xml:space="preserve">The Company </w:t>
      </w:r>
      <w:r w:rsidR="00C0359E">
        <w:t>repaid in full any and all amounts due</w:t>
      </w:r>
      <w:r w:rsidR="000C4936">
        <w:t xml:space="preserve"> and owing</w:t>
      </w:r>
      <w:r w:rsidR="00C0359E">
        <w:t xml:space="preserve"> in connection with the </w:t>
      </w:r>
      <w:r>
        <w:t>Stimulus Funds</w:t>
      </w:r>
      <w:r w:rsidR="00C0359E">
        <w:t xml:space="preserve"> prior to the Closing and has provided Buyer </w:t>
      </w:r>
      <w:r w:rsidR="00233D2C">
        <w:t>evidence of such repayment</w:t>
      </w:r>
      <w:r>
        <w:t xml:space="preserve">. </w:t>
      </w:r>
      <w:r w:rsidR="00233D2C">
        <w:t xml:space="preserve"> </w:t>
      </w:r>
      <w:r w:rsidRPr="00BB64C4">
        <w:t xml:space="preserve">There are no payments, costs, expenses or other obligations outstanding in connection with the Stimulus Funds. </w:t>
      </w:r>
      <w:r w:rsidR="00F437F6" w:rsidRPr="00BB64C4">
        <w:t xml:space="preserve">The Company met, and currently meets, all eligibility requirements to receive and use Stimulus Funds. </w:t>
      </w:r>
      <w:r w:rsidR="00233D2C">
        <w:t xml:space="preserve">The Company is not (and will not as a result of the transactions contemplated by this Agreement be) in default under or in breach of, nor is the Company or any </w:t>
      </w:r>
      <w:r w:rsidR="00F437F6">
        <w:t>Seller</w:t>
      </w:r>
      <w:r w:rsidR="00233D2C">
        <w:t xml:space="preserve"> in receipt of any claim of default or breach under, any Stimulus Program or loan thereunder</w:t>
      </w:r>
      <w:r w:rsidR="00EB2305">
        <w:t>, including the PPP Loan</w:t>
      </w:r>
      <w:r w:rsidR="00233D2C">
        <w:t xml:space="preserve">.  </w:t>
      </w:r>
      <w:r w:rsidRPr="00BB64C4">
        <w:t>The</w:t>
      </w:r>
      <w:r w:rsidRPr="00656888">
        <w:t xml:space="preserve"> Company has no outstanding applications for additional Stimulus Funds</w:t>
      </w:r>
      <w:r w:rsidRPr="00EC64A9">
        <w:rPr>
          <w:color w:val="000000" w:themeColor="text1"/>
        </w:rPr>
        <w:t xml:space="preserve">. </w:t>
      </w:r>
      <w:r w:rsidRPr="00656888">
        <w:t>The Company has maintained accounting records associated with the Stimulus Funds in compliance with applicable Laws and related guidance available as of the Closing, including tracking the costs and other expenses for which the Stimulus Funds were used and quantifying the lost revenue incurred by the Company during the COVID-19 pandemic. The Company utilized all Stimulus Funds</w:t>
      </w:r>
      <w:r w:rsidR="00FB5CA2">
        <w:t xml:space="preserve"> </w:t>
      </w:r>
      <w:r w:rsidRPr="00656888">
        <w:t xml:space="preserve">in accordance with all applicable Laws and </w:t>
      </w:r>
      <w:r>
        <w:t>related</w:t>
      </w:r>
      <w:r w:rsidRPr="00656888">
        <w:t xml:space="preserve"> guidance.</w:t>
      </w:r>
      <w:r>
        <w:t xml:space="preserve">  All certifications and applica</w:t>
      </w:r>
      <w:r w:rsidR="00C0359E">
        <w:t>tions made by the Company to any</w:t>
      </w:r>
      <w:r>
        <w:t xml:space="preserve"> </w:t>
      </w:r>
      <w:r w:rsidR="00C27016">
        <w:t>l</w:t>
      </w:r>
      <w:r>
        <w:t>ender or Governmental Authority in connection with the Stimulus Funds</w:t>
      </w:r>
      <w:r w:rsidR="00EB2305">
        <w:t xml:space="preserve">, including the PPP Loan </w:t>
      </w:r>
      <w:r w:rsidR="00EB2305">
        <w:lastRenderedPageBreak/>
        <w:t>application,</w:t>
      </w:r>
      <w:r>
        <w:t xml:space="preserve"> were true and correct in all respects and were made in good faith.</w:t>
      </w:r>
      <w:r w:rsidRPr="00656888">
        <w:t xml:space="preserve"> The Company has not deferred any portion of any payroll, social security, unemployment, withholding Taxes or other Taxes pursuant to the CARES Act.</w:t>
      </w:r>
      <w:bookmarkStart w:id="311" w:name="Elo_l2O"/>
      <w:bookmarkStart w:id="312" w:name="Elowm2O"/>
      <w:bookmarkStart w:id="313" w:name="ElPgBr33"/>
      <w:bookmarkStart w:id="314" w:name="Eloin2O"/>
      <w:bookmarkStart w:id="315" w:name="Elo_n2O"/>
      <w:bookmarkEnd w:id="311"/>
      <w:bookmarkEnd w:id="312"/>
      <w:bookmarkEnd w:id="313"/>
      <w:bookmarkEnd w:id="314"/>
      <w:bookmarkEnd w:id="315"/>
    </w:p>
    <w:p w14:paraId="206367C8" w14:textId="57F1DD58" w:rsidR="00CE2BD3" w:rsidRPr="0025020D" w:rsidRDefault="00B5052E" w:rsidP="005D0CEA">
      <w:pPr>
        <w:pStyle w:val="ArticleL2"/>
        <w:numPr>
          <w:ilvl w:val="0"/>
          <w:numId w:val="17"/>
        </w:numPr>
        <w:ind w:left="0" w:firstLine="720"/>
      </w:pPr>
      <w:r w:rsidRPr="0025020D">
        <w:rPr>
          <w:b/>
          <w:u w:val="single"/>
        </w:rPr>
        <w:t>Full Disclosure</w:t>
      </w:r>
      <w:r>
        <w:rPr>
          <w:b/>
          <w:u w:val="single"/>
        </w:rPr>
        <w:fldChar w:fldCharType="begin"/>
      </w:r>
      <w:r w:rsidRPr="0025020D">
        <w:rPr>
          <w:b/>
          <w:u w:val="single"/>
        </w:rPr>
        <w:instrText xml:space="preserve"> TC "</w:instrText>
      </w:r>
      <w:bookmarkStart w:id="316" w:name="_Toc29459488"/>
      <w:bookmarkStart w:id="317" w:name="_Toc50554302"/>
      <w:bookmarkStart w:id="318" w:name="_Toc55908715"/>
      <w:r w:rsidRPr="008D3FAC">
        <w:instrText>2.3</w:instrText>
      </w:r>
      <w:r w:rsidR="00AE1260">
        <w:instrText>5</w:instrText>
      </w:r>
      <w:r w:rsidRPr="008D3FAC">
        <w:tab/>
        <w:instrText>Full Disclosure</w:instrText>
      </w:r>
      <w:bookmarkEnd w:id="316"/>
      <w:bookmarkEnd w:id="317"/>
      <w:bookmarkEnd w:id="318"/>
      <w:r w:rsidRPr="0025020D">
        <w:rPr>
          <w:b/>
          <w:u w:val="single"/>
        </w:rPr>
        <w:instrText xml:space="preserve">" \f C \l "2" </w:instrText>
      </w:r>
      <w:r>
        <w:rPr>
          <w:b/>
          <w:u w:val="single"/>
        </w:rPr>
        <w:fldChar w:fldCharType="end"/>
      </w:r>
      <w:r w:rsidRPr="0025020D">
        <w:rPr>
          <w:b/>
        </w:rPr>
        <w:t>.</w:t>
      </w:r>
      <w:r w:rsidRPr="008D3FAC">
        <w:t xml:space="preserve"> Neither this Agreement, nor any Schedule, Exhibit, list, certificate or other instrument or document furnished or to be furnished by Seller to Buyer pursuant to this Agreement contains any untrue statement of a</w:t>
      </w:r>
      <w:r>
        <w:t xml:space="preserve"> material</w:t>
      </w:r>
      <w:r w:rsidRPr="008D3FAC">
        <w:t xml:space="preserve"> fact or omits to state any</w:t>
      </w:r>
      <w:r>
        <w:t xml:space="preserve"> material</w:t>
      </w:r>
      <w:r w:rsidRPr="008D3FAC">
        <w:t xml:space="preserve"> fact required to be stated herein or therein or necessary to make the statements and information contained herein or therein, in light of the circumstance in which it was made, not misleading. </w:t>
      </w:r>
    </w:p>
    <w:p w14:paraId="20911DF4" w14:textId="77777777" w:rsidR="00CE2BD3" w:rsidRPr="00F51BB2" w:rsidRDefault="00B5052E" w:rsidP="00CE2BD3">
      <w:pPr>
        <w:pStyle w:val="ArticleL1"/>
        <w:numPr>
          <w:ilvl w:val="0"/>
          <w:numId w:val="0"/>
        </w:numPr>
        <w:rPr>
          <w:b w:val="0"/>
        </w:rPr>
      </w:pPr>
      <w:bookmarkStart w:id="319" w:name="_Toc20402215"/>
      <w:r>
        <w:t>article iii</w:t>
      </w:r>
      <w:r w:rsidRPr="0056354A">
        <w:br/>
      </w:r>
      <w:bookmarkStart w:id="320" w:name="_Ref107108231"/>
      <w:bookmarkStart w:id="321" w:name="_Ref107108308"/>
      <w:bookmarkStart w:id="322" w:name="_Ref107108363"/>
      <w:r w:rsidRPr="0056354A">
        <w:t>REPRESENTATIONS AND WARRANTIES OF BUYER</w:t>
      </w:r>
      <w:bookmarkEnd w:id="320"/>
      <w:bookmarkEnd w:id="321"/>
      <w:bookmarkEnd w:id="322"/>
      <w:r>
        <w:rPr>
          <w:b w:val="0"/>
        </w:rPr>
        <w:fldChar w:fldCharType="begin"/>
      </w:r>
      <w:r w:rsidRPr="00F51BB2">
        <w:rPr>
          <w:b w:val="0"/>
        </w:rPr>
        <w:instrText xml:space="preserve"> TC “</w:instrText>
      </w:r>
      <w:bookmarkStart w:id="323" w:name="_Toc55908716"/>
      <w:r w:rsidRPr="00F51BB2">
        <w:rPr>
          <w:b w:val="0"/>
        </w:rPr>
        <w:instrText>ARTICLE III</w:instrText>
      </w:r>
      <w:r w:rsidRPr="00F51BB2">
        <w:rPr>
          <w:b w:val="0"/>
        </w:rPr>
        <w:tab/>
        <w:instrText>REPRESENTATIONS AND WARRANTIES OF BUYER</w:instrText>
      </w:r>
      <w:bookmarkEnd w:id="323"/>
      <w:r w:rsidRPr="00F51BB2">
        <w:rPr>
          <w:b w:val="0"/>
        </w:rPr>
        <w:instrText xml:space="preserve">” \f C \l “1” </w:instrText>
      </w:r>
      <w:r>
        <w:rPr>
          <w:b w:val="0"/>
        </w:rPr>
        <w:fldChar w:fldCharType="end"/>
      </w:r>
      <w:bookmarkEnd w:id="319"/>
    </w:p>
    <w:p w14:paraId="7A36D940" w14:textId="77777777" w:rsidR="00CE2BD3" w:rsidRPr="0056354A" w:rsidRDefault="00B5052E" w:rsidP="00CE2BD3">
      <w:pPr>
        <w:spacing w:after="240"/>
        <w:ind w:firstLine="720"/>
        <w:jc w:val="both"/>
      </w:pPr>
      <w:r w:rsidRPr="0056354A">
        <w:t>As an inducement to Seller</w:t>
      </w:r>
      <w:r>
        <w:t>s</w:t>
      </w:r>
      <w:r w:rsidRPr="0056354A">
        <w:t xml:space="preserve"> to enter into this Agreement and consummate the transactions contemplated hereby, Buyer hereby represents and warrants to Seller</w:t>
      </w:r>
      <w:r>
        <w:t>s</w:t>
      </w:r>
      <w:r w:rsidRPr="0056354A">
        <w:t xml:space="preserve"> as of the Closing Date that:</w:t>
      </w:r>
    </w:p>
    <w:p w14:paraId="2539749F" w14:textId="5FDAE43D" w:rsidR="00CE2BD3" w:rsidRPr="0056354A" w:rsidRDefault="00B5052E" w:rsidP="005D0CEA">
      <w:pPr>
        <w:pStyle w:val="ArticleL2"/>
        <w:numPr>
          <w:ilvl w:val="0"/>
          <w:numId w:val="18"/>
        </w:numPr>
        <w:ind w:left="0" w:firstLine="720"/>
      </w:pPr>
      <w:bookmarkStart w:id="324" w:name="_Toc422410759"/>
      <w:bookmarkStart w:id="325" w:name="_Toc422569107"/>
      <w:bookmarkStart w:id="326" w:name="_Toc425497067"/>
      <w:bookmarkStart w:id="327" w:name="_Toc427926090"/>
      <w:bookmarkStart w:id="328" w:name="_Toc26809158"/>
      <w:r w:rsidRPr="0056354A">
        <w:rPr>
          <w:b/>
          <w:u w:val="single"/>
        </w:rPr>
        <w:t>Organization; Power and Authority</w:t>
      </w:r>
      <w:bookmarkEnd w:id="324"/>
      <w:bookmarkEnd w:id="325"/>
      <w:bookmarkEnd w:id="326"/>
      <w:bookmarkEnd w:id="327"/>
      <w:bookmarkEnd w:id="328"/>
      <w:r>
        <w:rPr>
          <w:b/>
          <w:u w:val="single"/>
        </w:rPr>
        <w:fldChar w:fldCharType="begin"/>
      </w:r>
      <w:r w:rsidRPr="0056354A">
        <w:instrText xml:space="preserve"> TC "</w:instrText>
      </w:r>
      <w:bookmarkStart w:id="329" w:name="_Toc55908717"/>
      <w:r w:rsidRPr="0056354A">
        <w:instrText>3.1</w:instrText>
      </w:r>
      <w:r w:rsidRPr="0056354A">
        <w:tab/>
        <w:instrText>Organization; Power and Authority</w:instrText>
      </w:r>
      <w:bookmarkEnd w:id="329"/>
      <w:r w:rsidRPr="0056354A">
        <w:instrText xml:space="preserve">" \f C \l "2" </w:instrText>
      </w:r>
      <w:r>
        <w:rPr>
          <w:b/>
          <w:u w:val="single"/>
        </w:rPr>
        <w:fldChar w:fldCharType="end"/>
      </w:r>
      <w:r w:rsidRPr="0056354A">
        <w:t xml:space="preserve">.  Buyer is a </w:t>
      </w:r>
      <w:r w:rsidR="00233D2C">
        <w:t xml:space="preserve">limited liability company </w:t>
      </w:r>
      <w:r w:rsidRPr="0056354A">
        <w:t xml:space="preserve">validly existing and in good standing under the Laws of the State of </w:t>
      </w:r>
      <w:r w:rsidR="002A24BE">
        <w:t>____________</w:t>
      </w:r>
      <w:r w:rsidR="00233D2C">
        <w:t>.</w:t>
      </w:r>
      <w:r w:rsidRPr="0056354A">
        <w:t xml:space="preserve">  Buyer has full power and authority to enter into this Agreement and all of the other instruments and agreements contemplated hereby to which Buyer is a party and to perform its obligations hereunder and thereunder.</w:t>
      </w:r>
    </w:p>
    <w:p w14:paraId="283BC1B8" w14:textId="77777777" w:rsidR="00CE2BD3" w:rsidRPr="0056354A" w:rsidRDefault="00B5052E" w:rsidP="005D0CEA">
      <w:pPr>
        <w:pStyle w:val="ArticleL2"/>
        <w:numPr>
          <w:ilvl w:val="0"/>
          <w:numId w:val="18"/>
        </w:numPr>
        <w:ind w:left="0" w:firstLine="720"/>
      </w:pPr>
      <w:bookmarkStart w:id="330" w:name="_Toc600951"/>
      <w:bookmarkStart w:id="331" w:name="_Toc422410760"/>
      <w:bookmarkStart w:id="332" w:name="_Toc422569108"/>
      <w:bookmarkStart w:id="333" w:name="_Toc425497068"/>
      <w:bookmarkStart w:id="334" w:name="_Toc427926091"/>
      <w:bookmarkStart w:id="335" w:name="_Toc26809159"/>
      <w:r w:rsidRPr="0056354A">
        <w:rPr>
          <w:b/>
          <w:u w:val="single"/>
        </w:rPr>
        <w:t>Authorization</w:t>
      </w:r>
      <w:bookmarkEnd w:id="330"/>
      <w:bookmarkEnd w:id="331"/>
      <w:bookmarkEnd w:id="332"/>
      <w:bookmarkEnd w:id="333"/>
      <w:bookmarkEnd w:id="334"/>
      <w:bookmarkEnd w:id="335"/>
      <w:r>
        <w:rPr>
          <w:b/>
          <w:u w:val="single"/>
        </w:rPr>
        <w:fldChar w:fldCharType="begin"/>
      </w:r>
      <w:r w:rsidRPr="0056354A">
        <w:instrText xml:space="preserve"> TC "</w:instrText>
      </w:r>
      <w:bookmarkStart w:id="336" w:name="_Toc55908718"/>
      <w:r w:rsidRPr="0056354A">
        <w:instrText>3.2</w:instrText>
      </w:r>
      <w:r w:rsidRPr="0056354A">
        <w:tab/>
        <w:instrText>Authorization</w:instrText>
      </w:r>
      <w:bookmarkEnd w:id="336"/>
      <w:r w:rsidRPr="0056354A">
        <w:instrText xml:space="preserve">" \f C \l "2" </w:instrText>
      </w:r>
      <w:r>
        <w:rPr>
          <w:b/>
          <w:u w:val="single"/>
        </w:rPr>
        <w:fldChar w:fldCharType="end"/>
      </w:r>
      <w:r w:rsidRPr="0056354A">
        <w:t xml:space="preserve">.  The execution, delivery and performance by Buyer of this Agreement and all of the other instruments and agreements contemplated hereby to which Buyer is a party have been duly authorized by Buyer, and no other act or proceeding on the part of Buyer is necessary to authorize the execution, delivery or performance of this Agreement or the other instruments and agreements contemplated hereby and the consummation of the transactions contemplated hereby or thereby.  This Agreement has been duly executed and delivered by Buyer (assuming due authorization and execution by the other parties hereto) and constitutes (assuming due authorization and execution by the other parties hereto) a valid and binding obligation of Buyer, enforceable in accordance with its terms, and each of the other instruments and agreements contemplated hereby to which Buyer is a party constitutes a valid and binding obligation of Buyer, enforceable in accordance with its respective terms except as enforceability may be limited </w:t>
      </w:r>
      <w:r>
        <w:t>by the Enforceability Exceptions</w:t>
      </w:r>
      <w:r w:rsidRPr="0056354A">
        <w:t>.</w:t>
      </w:r>
    </w:p>
    <w:p w14:paraId="17836E09" w14:textId="77777777" w:rsidR="00CE2BD3" w:rsidRPr="0056354A" w:rsidRDefault="00B5052E" w:rsidP="005D0CEA">
      <w:pPr>
        <w:pStyle w:val="ArticleL2"/>
        <w:numPr>
          <w:ilvl w:val="0"/>
          <w:numId w:val="18"/>
        </w:numPr>
        <w:ind w:left="0" w:firstLine="720"/>
      </w:pPr>
      <w:bookmarkStart w:id="337" w:name="_Toc600952"/>
      <w:bookmarkStart w:id="338" w:name="_Toc422410761"/>
      <w:bookmarkStart w:id="339" w:name="_Toc422569109"/>
      <w:bookmarkStart w:id="340" w:name="_Toc425497069"/>
      <w:bookmarkStart w:id="341" w:name="_Toc427926092"/>
      <w:bookmarkStart w:id="342" w:name="_Toc26809160"/>
      <w:r w:rsidRPr="0056354A">
        <w:rPr>
          <w:b/>
          <w:u w:val="single"/>
        </w:rPr>
        <w:t>No Violation</w:t>
      </w:r>
      <w:bookmarkEnd w:id="337"/>
      <w:bookmarkEnd w:id="338"/>
      <w:bookmarkEnd w:id="339"/>
      <w:bookmarkEnd w:id="340"/>
      <w:bookmarkEnd w:id="341"/>
      <w:bookmarkEnd w:id="342"/>
      <w:r>
        <w:rPr>
          <w:b/>
          <w:u w:val="single"/>
        </w:rPr>
        <w:fldChar w:fldCharType="begin"/>
      </w:r>
      <w:r w:rsidRPr="0056354A">
        <w:instrText xml:space="preserve"> TC "</w:instrText>
      </w:r>
      <w:bookmarkStart w:id="343" w:name="_Toc55908719"/>
      <w:r w:rsidRPr="0056354A">
        <w:instrText>3.3</w:instrText>
      </w:r>
      <w:r w:rsidRPr="0056354A">
        <w:tab/>
        <w:instrText>No Violation</w:instrText>
      </w:r>
      <w:bookmarkEnd w:id="343"/>
      <w:r w:rsidRPr="0056354A">
        <w:instrText xml:space="preserve">" \f C \l "2" </w:instrText>
      </w:r>
      <w:r>
        <w:rPr>
          <w:b/>
          <w:u w:val="single"/>
        </w:rPr>
        <w:fldChar w:fldCharType="end"/>
      </w:r>
      <w:r>
        <w:t xml:space="preserve">. </w:t>
      </w:r>
      <w:r w:rsidRPr="0056354A">
        <w:t>The execution and delivery by Buyer of this Agreement and all of the other instruments and agreements contemplated hereby to which Buyer is or will be a party and the fulfillment of and compliance with the respective terms hereof and thereof by Buyer do not and shall not (a) conflict with or result in a breach of the terms, conditions or provisions of, (b) constitute a default under (whether with or without the passage of time, the giving of notice or both), (c) result in a violation of, or (d) require any authorization, consent, approval, exemption or other action of or by or notice or declaration to, or filing with, any third party or any Governmental Authority pursuant to, Buyer’s organizational, governing or other constituent documents, or any Law to which Buyer is subject, or any contract to which Buyer is party, bound or subject, in each case except as would not adversely affect Buyer’s execution, delivery or performance of this Agreement or the other instruments and agreements contemplated hereby to which Buyer is party.</w:t>
      </w:r>
    </w:p>
    <w:p w14:paraId="28211FF8" w14:textId="77777777" w:rsidR="00CE2BD3" w:rsidRPr="0056354A" w:rsidRDefault="00B5052E" w:rsidP="005D0CEA">
      <w:pPr>
        <w:pStyle w:val="ArticleL2"/>
        <w:numPr>
          <w:ilvl w:val="0"/>
          <w:numId w:val="18"/>
        </w:numPr>
        <w:ind w:left="0" w:firstLine="720"/>
      </w:pPr>
      <w:bookmarkStart w:id="344" w:name="_Toc600954"/>
      <w:bookmarkStart w:id="345" w:name="_Toc422410762"/>
      <w:bookmarkStart w:id="346" w:name="_Toc422569110"/>
      <w:bookmarkStart w:id="347" w:name="_Toc425497070"/>
      <w:bookmarkStart w:id="348" w:name="_Toc427926093"/>
      <w:bookmarkStart w:id="349" w:name="_Toc26809161"/>
      <w:r w:rsidRPr="0056354A">
        <w:rPr>
          <w:b/>
          <w:u w:val="single"/>
        </w:rPr>
        <w:lastRenderedPageBreak/>
        <w:t>Litigation</w:t>
      </w:r>
      <w:bookmarkEnd w:id="344"/>
      <w:bookmarkEnd w:id="345"/>
      <w:bookmarkEnd w:id="346"/>
      <w:bookmarkEnd w:id="347"/>
      <w:bookmarkEnd w:id="348"/>
      <w:bookmarkEnd w:id="349"/>
      <w:r>
        <w:rPr>
          <w:b/>
          <w:u w:val="single"/>
        </w:rPr>
        <w:fldChar w:fldCharType="begin"/>
      </w:r>
      <w:r w:rsidRPr="0056354A">
        <w:instrText xml:space="preserve"> TC "</w:instrText>
      </w:r>
      <w:bookmarkStart w:id="350" w:name="_Toc55908720"/>
      <w:r w:rsidRPr="0056354A">
        <w:instrText>3.4</w:instrText>
      </w:r>
      <w:r w:rsidRPr="0056354A">
        <w:tab/>
        <w:instrText>Litigation</w:instrText>
      </w:r>
      <w:bookmarkEnd w:id="350"/>
      <w:r w:rsidRPr="0056354A">
        <w:instrText xml:space="preserve">" \f C \l "2" </w:instrText>
      </w:r>
      <w:r>
        <w:rPr>
          <w:b/>
          <w:u w:val="single"/>
        </w:rPr>
        <w:fldChar w:fldCharType="end"/>
      </w:r>
      <w:r w:rsidRPr="0056354A">
        <w:t>.  There are no actions, suits, proceedings, orders or investigations pending or, to Buyer’s knowledge, threatened against Buyer, at law or in equity and whether or not by or before any Governmental Authority which would adversely affect Buyer’s execution, delivery or performance of this Agreement or the consummation of the transactions contemplated hereby.</w:t>
      </w:r>
    </w:p>
    <w:p w14:paraId="19D438A0" w14:textId="77777777" w:rsidR="00CE2BD3" w:rsidRDefault="00B5052E" w:rsidP="005D0CEA">
      <w:pPr>
        <w:pStyle w:val="ArticleL2"/>
        <w:numPr>
          <w:ilvl w:val="0"/>
          <w:numId w:val="18"/>
        </w:numPr>
        <w:ind w:left="0" w:firstLine="720"/>
      </w:pPr>
      <w:bookmarkStart w:id="351" w:name="_Toc600955"/>
      <w:bookmarkStart w:id="352" w:name="_Toc422410763"/>
      <w:bookmarkStart w:id="353" w:name="_Toc422569111"/>
      <w:bookmarkStart w:id="354" w:name="_Toc425497071"/>
      <w:bookmarkStart w:id="355" w:name="_Toc427926095"/>
      <w:bookmarkStart w:id="356" w:name="_Toc26809162"/>
      <w:r w:rsidRPr="0056354A">
        <w:rPr>
          <w:b/>
          <w:u w:val="single"/>
        </w:rPr>
        <w:t>Brokerage</w:t>
      </w:r>
      <w:bookmarkEnd w:id="351"/>
      <w:bookmarkEnd w:id="352"/>
      <w:bookmarkEnd w:id="353"/>
      <w:bookmarkEnd w:id="354"/>
      <w:bookmarkEnd w:id="355"/>
      <w:bookmarkEnd w:id="356"/>
      <w:r>
        <w:rPr>
          <w:b/>
          <w:u w:val="single"/>
        </w:rPr>
        <w:fldChar w:fldCharType="begin"/>
      </w:r>
      <w:r w:rsidRPr="0056354A">
        <w:instrText xml:space="preserve"> TC "</w:instrText>
      </w:r>
      <w:bookmarkStart w:id="357" w:name="_Toc55908721"/>
      <w:r w:rsidRPr="0056354A">
        <w:instrText>3.5</w:instrText>
      </w:r>
      <w:r w:rsidRPr="0056354A">
        <w:tab/>
        <w:instrText>Brokerage</w:instrText>
      </w:r>
      <w:bookmarkEnd w:id="357"/>
      <w:r w:rsidRPr="0056354A">
        <w:instrText xml:space="preserve">" \f C \l "2" </w:instrText>
      </w:r>
      <w:r>
        <w:rPr>
          <w:b/>
          <w:u w:val="single"/>
        </w:rPr>
        <w:fldChar w:fldCharType="end"/>
      </w:r>
      <w:r w:rsidRPr="0056354A">
        <w:t>.  There are no claims for brokerage commissions, finders’ fees or similar compensation in connection with the transactions contemplated by this Agreement based on any arrangement or agreement binding upon Buyer.</w:t>
      </w:r>
    </w:p>
    <w:p w14:paraId="7D8D0932" w14:textId="77777777" w:rsidR="00CE2BD3" w:rsidRPr="00F51BB2" w:rsidRDefault="00B5052E" w:rsidP="00CE2BD3">
      <w:pPr>
        <w:pStyle w:val="ArticleL1"/>
        <w:numPr>
          <w:ilvl w:val="0"/>
          <w:numId w:val="0"/>
        </w:numPr>
        <w:rPr>
          <w:b w:val="0"/>
        </w:rPr>
      </w:pPr>
      <w:bookmarkStart w:id="358" w:name="_Ref107107636"/>
      <w:bookmarkStart w:id="359" w:name="_Ref107108047"/>
      <w:bookmarkStart w:id="360" w:name="_Toc20402221"/>
      <w:r>
        <w:t>article iv</w:t>
      </w:r>
      <w:r w:rsidRPr="0056354A">
        <w:br/>
        <w:t>ADDITIONAL AGREEMENTS; COVENANTS AFTER CLOSING</w:t>
      </w:r>
      <w:bookmarkEnd w:id="358"/>
      <w:bookmarkEnd w:id="359"/>
      <w:r>
        <w:rPr>
          <w:b w:val="0"/>
        </w:rPr>
        <w:fldChar w:fldCharType="begin"/>
      </w:r>
      <w:r w:rsidRPr="00F51BB2">
        <w:rPr>
          <w:b w:val="0"/>
        </w:rPr>
        <w:instrText xml:space="preserve"> TC “</w:instrText>
      </w:r>
      <w:bookmarkStart w:id="361" w:name="_Toc55908722"/>
      <w:r w:rsidRPr="00F51BB2">
        <w:rPr>
          <w:b w:val="0"/>
        </w:rPr>
        <w:instrText>ARTICLE IV</w:instrText>
      </w:r>
      <w:r w:rsidRPr="00F51BB2">
        <w:rPr>
          <w:b w:val="0"/>
        </w:rPr>
        <w:tab/>
        <w:instrText>ADDITIONAL AGREEMENTS; COVENANTS AFTER CLOSING</w:instrText>
      </w:r>
      <w:bookmarkEnd w:id="361"/>
      <w:r w:rsidRPr="00F51BB2">
        <w:rPr>
          <w:b w:val="0"/>
        </w:rPr>
        <w:instrText xml:space="preserve">” \f C \l “1” </w:instrText>
      </w:r>
      <w:r>
        <w:rPr>
          <w:b w:val="0"/>
        </w:rPr>
        <w:fldChar w:fldCharType="end"/>
      </w:r>
      <w:bookmarkEnd w:id="360"/>
    </w:p>
    <w:p w14:paraId="26A6B069" w14:textId="77777777" w:rsidR="00CE2BD3" w:rsidRPr="0056354A" w:rsidRDefault="00B5052E" w:rsidP="005D0CEA">
      <w:pPr>
        <w:pStyle w:val="ArticleL2"/>
        <w:numPr>
          <w:ilvl w:val="0"/>
          <w:numId w:val="19"/>
        </w:numPr>
        <w:ind w:left="0" w:firstLine="720"/>
      </w:pPr>
      <w:bookmarkStart w:id="362" w:name="_Ref107107607"/>
      <w:bookmarkStart w:id="363" w:name="_Ref146454550"/>
      <w:bookmarkStart w:id="364" w:name="_Ref421878935"/>
      <w:bookmarkStart w:id="365" w:name="_Toc20402222"/>
      <w:r w:rsidRPr="0056354A">
        <w:rPr>
          <w:b/>
          <w:u w:val="single"/>
        </w:rPr>
        <w:t>Survival</w:t>
      </w:r>
      <w:bookmarkEnd w:id="362"/>
      <w:bookmarkEnd w:id="363"/>
      <w:bookmarkEnd w:id="364"/>
      <w:r>
        <w:rPr>
          <w:u w:val="single"/>
        </w:rPr>
        <w:fldChar w:fldCharType="begin"/>
      </w:r>
      <w:r w:rsidRPr="0056354A">
        <w:instrText xml:space="preserve"> TC “</w:instrText>
      </w:r>
      <w:bookmarkStart w:id="366" w:name="_Toc55908723"/>
      <w:r w:rsidRPr="0056354A">
        <w:instrText>4.1</w:instrText>
      </w:r>
      <w:r w:rsidRPr="0056354A">
        <w:tab/>
        <w:instrText>Survival</w:instrText>
      </w:r>
      <w:bookmarkEnd w:id="366"/>
      <w:r w:rsidRPr="0056354A">
        <w:instrText xml:space="preserve">” \f C \l “2” </w:instrText>
      </w:r>
      <w:r>
        <w:rPr>
          <w:u w:val="single"/>
        </w:rPr>
        <w:fldChar w:fldCharType="end"/>
      </w:r>
      <w:r w:rsidRPr="0056354A">
        <w:t>.  It being the express intent of the Parties to modify any time period</w:t>
      </w:r>
      <w:r>
        <w:t xml:space="preserve"> (including any statute of limitations)</w:t>
      </w:r>
      <w:r w:rsidRPr="0056354A">
        <w:t xml:space="preserve"> which would otherwise apply, the representations, warranties, covenants and agreements in this Agreement shall survive the Closing as follows:</w:t>
      </w:r>
      <w:bookmarkEnd w:id="365"/>
    </w:p>
    <w:p w14:paraId="63CA7FB0" w14:textId="77777777" w:rsidR="00CE2BD3" w:rsidRPr="0056354A" w:rsidRDefault="00B5052E" w:rsidP="00D62E70">
      <w:pPr>
        <w:pStyle w:val="ArticleL4"/>
        <w:keepLines/>
        <w:numPr>
          <w:ilvl w:val="3"/>
          <w:numId w:val="39"/>
        </w:numPr>
      </w:pPr>
      <w:r w:rsidRPr="0056354A">
        <w:t>the Fundamental Representations shall survive (and the remedies hereunder with respect thereto shall survive) until the date which is 30 days following the expiration of the longest applicable statute of limitations in respect of the matters which are the subject thereof (after giving effect to any extensions or waivers thereof);</w:t>
      </w:r>
    </w:p>
    <w:p w14:paraId="6A917114" w14:textId="77777777" w:rsidR="00CE2BD3" w:rsidRPr="0056354A" w:rsidRDefault="00B5052E" w:rsidP="00CE2BD3">
      <w:pPr>
        <w:pStyle w:val="ArticleL4"/>
      </w:pPr>
      <w:r w:rsidRPr="0056354A">
        <w:t xml:space="preserve">all other representations and warranties in this Agreement shall survive (and the remedies hereunder with respect thereto shall survive) for </w:t>
      </w:r>
      <w:r>
        <w:t>30</w:t>
      </w:r>
      <w:r w:rsidRPr="0056354A">
        <w:t xml:space="preserve"> months following the Closing; and</w:t>
      </w:r>
    </w:p>
    <w:p w14:paraId="68AC0CEA" w14:textId="2F3C0734" w:rsidR="00CE2BD3" w:rsidRPr="0056354A" w:rsidRDefault="00B5052E" w:rsidP="00CE2BD3">
      <w:pPr>
        <w:pStyle w:val="ArticleL4"/>
      </w:pPr>
      <w:r w:rsidRPr="0056354A">
        <w:t xml:space="preserve">all covenants and agreements set forth in this Agreement shall survive (and the remedies hereunder with respect thereto shall survive) for the time periods specified therein, and if no time period is specified, then for </w:t>
      </w:r>
      <w:r>
        <w:t>30</w:t>
      </w:r>
      <w:r w:rsidRPr="0056354A">
        <w:t xml:space="preserve"> months following the Closing; </w:t>
      </w:r>
      <w:r w:rsidRPr="0056354A">
        <w:rPr>
          <w:i/>
        </w:rPr>
        <w:t>provided</w:t>
      </w:r>
      <w:r w:rsidRPr="0056354A">
        <w:t xml:space="preserve">, that the covenants and agreements in </w:t>
      </w:r>
      <w:r>
        <w:rPr>
          <w:i/>
        </w:rPr>
        <w:t xml:space="preserve">Sections 4.2, </w:t>
      </w:r>
      <w:r w:rsidR="00EB2305">
        <w:rPr>
          <w:i/>
        </w:rPr>
        <w:t>4.3</w:t>
      </w:r>
      <w:r w:rsidR="00EB2305" w:rsidRPr="00EB2305">
        <w:t>,</w:t>
      </w:r>
      <w:r w:rsidR="00EB2305">
        <w:rPr>
          <w:i/>
        </w:rPr>
        <w:t xml:space="preserve"> 4.</w:t>
      </w:r>
      <w:r w:rsidR="00EB2305" w:rsidRPr="00EB2305">
        <w:rPr>
          <w:i/>
        </w:rPr>
        <w:t>6</w:t>
      </w:r>
      <w:r w:rsidR="00EB2305">
        <w:t xml:space="preserve">, </w:t>
      </w:r>
      <w:r w:rsidRPr="00EB2305">
        <w:rPr>
          <w:i/>
        </w:rPr>
        <w:t>4</w:t>
      </w:r>
      <w:r>
        <w:rPr>
          <w:i/>
        </w:rPr>
        <w:t xml:space="preserve">.9, </w:t>
      </w:r>
      <w:r w:rsidRPr="0056354A">
        <w:rPr>
          <w:i/>
        </w:rPr>
        <w:t>4.10</w:t>
      </w:r>
      <w:r w:rsidR="00EB2305">
        <w:rPr>
          <w:i/>
        </w:rPr>
        <w:t xml:space="preserve">, 4.15, </w:t>
      </w:r>
      <w:r>
        <w:rPr>
          <w:i/>
        </w:rPr>
        <w:t>4.16</w:t>
      </w:r>
      <w:r w:rsidR="00EB2305">
        <w:t xml:space="preserve">, and </w:t>
      </w:r>
      <w:r w:rsidR="00EB2305">
        <w:rPr>
          <w:i/>
        </w:rPr>
        <w:t>4.17</w:t>
      </w:r>
      <w:r w:rsidRPr="0056354A">
        <w:rPr>
          <w:i/>
        </w:rPr>
        <w:t xml:space="preserve"> </w:t>
      </w:r>
      <w:r w:rsidRPr="0056354A">
        <w:t>shall survive indefinitely.</w:t>
      </w:r>
    </w:p>
    <w:p w14:paraId="2B78687E" w14:textId="77777777" w:rsidR="00CE2BD3" w:rsidRPr="0056354A" w:rsidRDefault="00B5052E" w:rsidP="00CE2BD3">
      <w:pPr>
        <w:pStyle w:val="Body"/>
        <w:rPr>
          <w:rFonts w:cs="Times New Roman"/>
        </w:rPr>
      </w:pPr>
      <w:r w:rsidRPr="0056354A">
        <w:rPr>
          <w:rFonts w:cs="Times New Roman"/>
        </w:rPr>
        <w:t xml:space="preserve">Notwithstanding the foregoing, any representation, warranty, covenant or agreement in respect of which indemnity may be sought under </w:t>
      </w:r>
      <w:r w:rsidRPr="0056354A">
        <w:rPr>
          <w:rFonts w:cs="Times New Roman"/>
          <w:i/>
        </w:rPr>
        <w:t>Section 4.2</w:t>
      </w:r>
      <w:r w:rsidRPr="0056354A">
        <w:rPr>
          <w:rFonts w:cs="Times New Roman"/>
        </w:rPr>
        <w:t xml:space="preserve">, and the indemnity with respect thereto, shall survive the time at which it would otherwise terminate pursuant to this </w:t>
      </w:r>
      <w:r w:rsidRPr="0056354A">
        <w:rPr>
          <w:rFonts w:cs="Times New Roman"/>
          <w:i/>
        </w:rPr>
        <w:t xml:space="preserve">Section 4.1 </w:t>
      </w:r>
      <w:r w:rsidRPr="0056354A">
        <w:rPr>
          <w:rFonts w:cs="Times New Roman"/>
        </w:rPr>
        <w:t xml:space="preserve">if notice of any Claim giving rise to such right or potential right of indemnity has been given to the Party against whom such indemnity may be sought prior to such time.  The representations and warranties in this Agreement shall survive for the periods set forth in this </w:t>
      </w:r>
      <w:r w:rsidRPr="0056354A">
        <w:rPr>
          <w:rFonts w:cs="Times New Roman"/>
          <w:i/>
        </w:rPr>
        <w:t xml:space="preserve">Section 4.1 </w:t>
      </w:r>
      <w:r w:rsidRPr="0056354A">
        <w:rPr>
          <w:rFonts w:cs="Times New Roman"/>
        </w:rPr>
        <w:t xml:space="preserve">and shall in no event be affected by any investigation, inquiry or examination made for or on behalf of any Party, or the knowledge acquired (or that could have been acquired) by </w:t>
      </w:r>
      <w:r>
        <w:rPr>
          <w:rFonts w:cs="Times New Roman"/>
        </w:rPr>
        <w:t xml:space="preserve">any Party or </w:t>
      </w:r>
      <w:r w:rsidRPr="0056354A">
        <w:rPr>
          <w:rFonts w:cs="Times New Roman"/>
        </w:rPr>
        <w:t xml:space="preserve">any Party’s officers, directors, </w:t>
      </w:r>
      <w:r>
        <w:rPr>
          <w:rFonts w:cs="Times New Roman"/>
        </w:rPr>
        <w:t xml:space="preserve">members, managers, </w:t>
      </w:r>
      <w:r w:rsidRPr="0056354A">
        <w:rPr>
          <w:rFonts w:cs="Times New Roman"/>
        </w:rPr>
        <w:t>employees or agents or the acceptance by any Party of any certificate hereunder.  The waiver of any condition based upon the accuracy of any representation or warranty, or on the performance of or compliance with any covenant or obligation, will not affect the right to indemnification, reimbursement or other remedy based upon such representations, warranties, covenants and obligations.</w:t>
      </w:r>
    </w:p>
    <w:p w14:paraId="454D6A70" w14:textId="77777777" w:rsidR="00CE2BD3" w:rsidRPr="0056354A" w:rsidRDefault="00B5052E" w:rsidP="005D0CEA">
      <w:pPr>
        <w:pStyle w:val="ArticleL2"/>
        <w:numPr>
          <w:ilvl w:val="0"/>
          <w:numId w:val="19"/>
        </w:numPr>
        <w:ind w:left="0" w:firstLine="720"/>
        <w:rPr>
          <w:u w:val="single"/>
        </w:rPr>
      </w:pPr>
      <w:bookmarkStart w:id="367" w:name="_Ref107106607"/>
      <w:bookmarkStart w:id="368" w:name="_Ref107107593"/>
      <w:bookmarkStart w:id="369" w:name="_Ref107107806"/>
      <w:bookmarkStart w:id="370" w:name="_Ref421878959"/>
      <w:bookmarkStart w:id="371" w:name="_Ref421879130"/>
      <w:bookmarkStart w:id="372" w:name="_Ref421880822"/>
      <w:bookmarkStart w:id="373" w:name="_Ref422393025"/>
      <w:bookmarkStart w:id="374" w:name="_Ref425496281"/>
      <w:bookmarkStart w:id="375" w:name="_Toc20402223"/>
      <w:r w:rsidRPr="0056354A">
        <w:rPr>
          <w:b/>
          <w:u w:val="single"/>
        </w:rPr>
        <w:t>Indemnification</w:t>
      </w:r>
      <w:bookmarkEnd w:id="367"/>
      <w:bookmarkEnd w:id="368"/>
      <w:bookmarkEnd w:id="369"/>
      <w:bookmarkEnd w:id="370"/>
      <w:bookmarkEnd w:id="371"/>
      <w:bookmarkEnd w:id="372"/>
      <w:bookmarkEnd w:id="373"/>
      <w:bookmarkEnd w:id="374"/>
      <w:r>
        <w:rPr>
          <w:u w:val="single"/>
        </w:rPr>
        <w:fldChar w:fldCharType="begin"/>
      </w:r>
      <w:r w:rsidRPr="0056354A">
        <w:instrText xml:space="preserve"> TC “</w:instrText>
      </w:r>
      <w:bookmarkStart w:id="376" w:name="_Toc55908724"/>
      <w:r w:rsidRPr="0056354A">
        <w:instrText>4.2</w:instrText>
      </w:r>
      <w:r w:rsidRPr="0056354A">
        <w:tab/>
        <w:instrText>Indemnification</w:instrText>
      </w:r>
      <w:bookmarkEnd w:id="376"/>
      <w:r w:rsidRPr="0056354A">
        <w:instrText xml:space="preserve">” \f C \l “2” </w:instrText>
      </w:r>
      <w:r>
        <w:rPr>
          <w:u w:val="single"/>
        </w:rPr>
        <w:fldChar w:fldCharType="end"/>
      </w:r>
      <w:r w:rsidRPr="0056354A">
        <w:t>.</w:t>
      </w:r>
      <w:bookmarkEnd w:id="375"/>
    </w:p>
    <w:p w14:paraId="45F91B29" w14:textId="77777777" w:rsidR="00CE2BD3" w:rsidRPr="0056354A" w:rsidRDefault="00B5052E" w:rsidP="00D62E70">
      <w:pPr>
        <w:pStyle w:val="ArticleL4"/>
        <w:numPr>
          <w:ilvl w:val="3"/>
          <w:numId w:val="38"/>
        </w:numPr>
      </w:pPr>
      <w:bookmarkStart w:id="377" w:name="_Ref107197542"/>
      <w:bookmarkStart w:id="378" w:name="_Ref107107784"/>
      <w:r w:rsidRPr="00D62E70">
        <w:rPr>
          <w:b/>
        </w:rPr>
        <w:lastRenderedPageBreak/>
        <w:t>Indemnification by Sellers</w:t>
      </w:r>
      <w:r w:rsidRPr="0056354A">
        <w:t>. Seller</w:t>
      </w:r>
      <w:r>
        <w:t>s</w:t>
      </w:r>
      <w:r w:rsidRPr="0056354A">
        <w:t xml:space="preserve"> shall</w:t>
      </w:r>
      <w:r>
        <w:t>, jointly and severally,</w:t>
      </w:r>
      <w:r w:rsidRPr="0056354A">
        <w:t xml:space="preserve"> indemnify and defend Buyer, its Affiliates (including the Company after the Closing) and equityholders, and each of their respective equityholders, officers, directors, members, managers, employees, agents and representatives, and each of their respective successors and assigns (collectively, the “</w:t>
      </w:r>
      <w:r w:rsidRPr="00D62E70">
        <w:rPr>
          <w:b/>
          <w:i/>
        </w:rPr>
        <w:t>Buyer Parties</w:t>
      </w:r>
      <w:r w:rsidRPr="0056354A">
        <w:t>” and individually a “</w:t>
      </w:r>
      <w:r w:rsidRPr="00D62E70">
        <w:rPr>
          <w:b/>
          <w:i/>
        </w:rPr>
        <w:t>Buyer Party</w:t>
      </w:r>
      <w:r w:rsidRPr="0056354A">
        <w:t>”) and save and hold each of them harmless against, and shall pay and reimburse each of them for, any and all Losses which any such Buyer Party may suffer, sustain or become subject to, as a result of, in connection with, relating or incidental to or by virtue of:</w:t>
      </w:r>
      <w:bookmarkEnd w:id="377"/>
    </w:p>
    <w:p w14:paraId="0093D0E2" w14:textId="4860EAE8" w:rsidR="00CE2BD3" w:rsidRPr="0056354A" w:rsidRDefault="00B5052E" w:rsidP="00CE2BD3">
      <w:pPr>
        <w:pStyle w:val="ArticleL5"/>
        <w:keepLines/>
      </w:pPr>
      <w:bookmarkStart w:id="379" w:name="_Ref421881300"/>
      <w:bookmarkStart w:id="380" w:name="_Ref421881315"/>
      <w:r w:rsidRPr="0056354A">
        <w:t xml:space="preserve">any breach or non-fulfillment by </w:t>
      </w:r>
      <w:r w:rsidR="00C27016">
        <w:t>either</w:t>
      </w:r>
      <w:r>
        <w:t xml:space="preserve"> </w:t>
      </w:r>
      <w:r w:rsidRPr="0056354A">
        <w:t xml:space="preserve">Seller of any representation or warranty made by </w:t>
      </w:r>
      <w:r w:rsidR="00C27016">
        <w:t>either</w:t>
      </w:r>
      <w:r>
        <w:t xml:space="preserve"> </w:t>
      </w:r>
      <w:r w:rsidRPr="0056354A">
        <w:t>Seller in this Agreement</w:t>
      </w:r>
      <w:r>
        <w:t>,</w:t>
      </w:r>
      <w:r w:rsidRPr="0056354A">
        <w:t xml:space="preserve"> </w:t>
      </w:r>
      <w:r w:rsidR="00EB2305">
        <w:t xml:space="preserve">or any other Transaction Document </w:t>
      </w:r>
      <w:r w:rsidRPr="0056354A">
        <w:t>or any of the Schedules or Exhibits attached hereto</w:t>
      </w:r>
      <w:r w:rsidR="00E6325E">
        <w:t xml:space="preserve"> or thereto</w:t>
      </w:r>
      <w:r>
        <w:t>, or in any of the certificates or other instruments or documents furnished by Sellers pursuant to this Agreement</w:t>
      </w:r>
      <w:r w:rsidRPr="0056354A">
        <w:t xml:space="preserve">; </w:t>
      </w:r>
      <w:r w:rsidRPr="0056354A">
        <w:rPr>
          <w:i/>
        </w:rPr>
        <w:t>provided</w:t>
      </w:r>
      <w:r w:rsidRPr="0056354A">
        <w:t>,</w:t>
      </w:r>
      <w:r w:rsidR="00E6325E">
        <w:t xml:space="preserve"> </w:t>
      </w:r>
      <w:r w:rsidR="00E6325E">
        <w:rPr>
          <w:i/>
        </w:rPr>
        <w:t>however</w:t>
      </w:r>
      <w:r w:rsidR="00E6325E">
        <w:t>,</w:t>
      </w:r>
      <w:r w:rsidRPr="0056354A">
        <w:t xml:space="preserve"> that the determination of the amount of Losses arising from the breach of any representation or warranty</w:t>
      </w:r>
      <w:r>
        <w:t xml:space="preserve"> </w:t>
      </w:r>
      <w:r w:rsidRPr="0056354A">
        <w:t>shall be made without regard to, and without giving effect to, any Materiality Exceptions contained in such representation or warranty (as if such word or clause, as applicable, were deleted from such representation and warranty);</w:t>
      </w:r>
      <w:bookmarkEnd w:id="379"/>
    </w:p>
    <w:p w14:paraId="41C1318A" w14:textId="11C38CE5" w:rsidR="00CE2BD3" w:rsidRPr="0056354A" w:rsidRDefault="00B5052E" w:rsidP="00CE2BD3">
      <w:pPr>
        <w:pStyle w:val="ArticleL5"/>
      </w:pPr>
      <w:r w:rsidRPr="0056354A">
        <w:t xml:space="preserve">any breach or non-fulfillment of any covenant, agreement, obligation or other provision by </w:t>
      </w:r>
      <w:bookmarkEnd w:id="380"/>
      <w:r w:rsidR="00C27016">
        <w:t>either</w:t>
      </w:r>
      <w:r>
        <w:t xml:space="preserve"> </w:t>
      </w:r>
      <w:r w:rsidRPr="0056354A">
        <w:t xml:space="preserve">Seller under this Agreement or any of the Schedules </w:t>
      </w:r>
      <w:r>
        <w:t>or</w:t>
      </w:r>
      <w:r w:rsidRPr="0056354A">
        <w:t xml:space="preserve"> Exhibits attached hereto; </w:t>
      </w:r>
    </w:p>
    <w:p w14:paraId="2B9640E5" w14:textId="77777777" w:rsidR="00CE2BD3" w:rsidRPr="0056354A" w:rsidRDefault="00B5052E" w:rsidP="00CE2BD3">
      <w:pPr>
        <w:pStyle w:val="ArticleL5"/>
      </w:pPr>
      <w:r w:rsidRPr="0056354A">
        <w:t xml:space="preserve">any Indemnified Taxes; </w:t>
      </w:r>
    </w:p>
    <w:p w14:paraId="3E445441" w14:textId="77777777" w:rsidR="00CE2BD3" w:rsidRPr="0056354A" w:rsidRDefault="00B5052E" w:rsidP="00CE2BD3">
      <w:pPr>
        <w:pStyle w:val="ArticleL5"/>
      </w:pPr>
      <w:r w:rsidRPr="0056354A">
        <w:t>any Indebtedness of the Company, guarantees made directly by Seller</w:t>
      </w:r>
      <w:r>
        <w:t>s</w:t>
      </w:r>
      <w:r w:rsidRPr="0056354A">
        <w:t xml:space="preserve"> or the Company on behalf of any third party in respect of Indebtedness of the Company, and Transaction Expenses, in each case outstanding as of the Closing;</w:t>
      </w:r>
    </w:p>
    <w:p w14:paraId="5E610AE4" w14:textId="77777777" w:rsidR="00CE2BD3" w:rsidRPr="0056354A" w:rsidRDefault="00B5052E" w:rsidP="00CE2BD3">
      <w:pPr>
        <w:pStyle w:val="ArticleL5"/>
      </w:pPr>
      <w:r>
        <w:t>Sellers’</w:t>
      </w:r>
      <w:r w:rsidRPr="0056354A">
        <w:t xml:space="preserve"> ownership of the </w:t>
      </w:r>
      <w:r>
        <w:t>Purchased Shares prior to Closing</w:t>
      </w:r>
      <w:r w:rsidRPr="0056354A">
        <w:t xml:space="preserve">; </w:t>
      </w:r>
    </w:p>
    <w:p w14:paraId="4BEBBF65" w14:textId="77777777" w:rsidR="00CE2BD3" w:rsidRPr="0056354A" w:rsidRDefault="00B5052E" w:rsidP="00CE2BD3">
      <w:pPr>
        <w:pStyle w:val="ArticleL5"/>
      </w:pPr>
      <w:r w:rsidRPr="0056354A">
        <w:t xml:space="preserve">the revocation, cancellation, modification, restriction or Encumbrance of any Permit as a result of the transactions contemplated by this Agreement; </w:t>
      </w:r>
    </w:p>
    <w:p w14:paraId="2E1A551E" w14:textId="1814303F" w:rsidR="00CE2BD3" w:rsidRPr="0056354A" w:rsidRDefault="00B5052E" w:rsidP="00CE2BD3">
      <w:pPr>
        <w:pStyle w:val="ArticleL5"/>
      </w:pPr>
      <w:r w:rsidRPr="0056354A">
        <w:t xml:space="preserve">any obligation the Company </w:t>
      </w:r>
      <w:r w:rsidR="003857A3">
        <w:t>or either</w:t>
      </w:r>
      <w:r w:rsidR="003857A3" w:rsidRPr="0056354A">
        <w:t xml:space="preserve"> Seller</w:t>
      </w:r>
      <w:r w:rsidR="003857A3">
        <w:t xml:space="preserve"> </w:t>
      </w:r>
      <w:r w:rsidRPr="0056354A">
        <w:t xml:space="preserve">to pay any broker or finder’s fee; </w:t>
      </w:r>
    </w:p>
    <w:p w14:paraId="4340280E" w14:textId="0799A17A" w:rsidR="00CE2BD3" w:rsidRPr="0056354A" w:rsidRDefault="00B5052E" w:rsidP="00CE2BD3">
      <w:pPr>
        <w:pStyle w:val="ArticleL5"/>
      </w:pPr>
      <w:r w:rsidRPr="0056354A">
        <w:t>any obligation of the Company</w:t>
      </w:r>
      <w:r w:rsidR="003857A3">
        <w:t xml:space="preserve"> or either Seller </w:t>
      </w:r>
      <w:r w:rsidRPr="0056354A">
        <w:t>to make any payments to any Person upon any sale or other change of control of the Company;</w:t>
      </w:r>
    </w:p>
    <w:p w14:paraId="0F4D77DB" w14:textId="77777777" w:rsidR="00CE2BD3" w:rsidRPr="0056354A" w:rsidRDefault="00B5052E" w:rsidP="00CE2BD3">
      <w:pPr>
        <w:pStyle w:val="ArticleL5"/>
      </w:pPr>
      <w:r w:rsidRPr="0056354A">
        <w:t xml:space="preserve">any warranty obligation of the Company for services provided by the Company prior to the Closing Date; </w:t>
      </w:r>
    </w:p>
    <w:p w14:paraId="29FBCD13" w14:textId="77777777" w:rsidR="00CE2BD3" w:rsidRDefault="00B5052E" w:rsidP="00CE2BD3">
      <w:pPr>
        <w:pStyle w:val="ArticleL5"/>
      </w:pPr>
      <w:r w:rsidRPr="0056354A">
        <w:t>the operations of the Company or the Business prior to Closing</w:t>
      </w:r>
      <w:r>
        <w:t xml:space="preserve">; </w:t>
      </w:r>
    </w:p>
    <w:p w14:paraId="3BF71470" w14:textId="77777777" w:rsidR="00CE2BD3" w:rsidRDefault="00B5052E" w:rsidP="00CE2BD3">
      <w:pPr>
        <w:pStyle w:val="ArticleL5"/>
      </w:pPr>
      <w:r>
        <w:t xml:space="preserve">any of the matters set forth on </w:t>
      </w:r>
      <w:r>
        <w:rPr>
          <w:u w:val="single"/>
        </w:rPr>
        <w:t>Schedule 2.9</w:t>
      </w:r>
      <w:r>
        <w:t xml:space="preserve">; </w:t>
      </w:r>
    </w:p>
    <w:p w14:paraId="10D7F1EB" w14:textId="77777777" w:rsidR="00CE2BD3" w:rsidRPr="0056354A" w:rsidRDefault="00B5052E" w:rsidP="00CE2BD3">
      <w:pPr>
        <w:pStyle w:val="ArticleL5"/>
      </w:pPr>
      <w:r w:rsidRPr="0056354A">
        <w:t xml:space="preserve">any Plan established or maintained by </w:t>
      </w:r>
      <w:r>
        <w:t>the Company</w:t>
      </w:r>
      <w:r w:rsidRPr="0056354A">
        <w:t xml:space="preserve"> or in which </w:t>
      </w:r>
      <w:r>
        <w:t>the Company participates;</w:t>
      </w:r>
    </w:p>
    <w:p w14:paraId="4768870F" w14:textId="0C320C67" w:rsidR="00CE2BD3" w:rsidRDefault="00B5052E" w:rsidP="00CE2BD3">
      <w:pPr>
        <w:pStyle w:val="ArticleL5"/>
      </w:pPr>
      <w:r>
        <w:lastRenderedPageBreak/>
        <w:t>any Disposal Liability</w:t>
      </w:r>
      <w:r w:rsidR="00DC123D">
        <w:t xml:space="preserve">, including any payment obligation of Sellers under </w:t>
      </w:r>
      <w:r w:rsidR="00DC123D">
        <w:rPr>
          <w:i/>
        </w:rPr>
        <w:t>Section 4.17</w:t>
      </w:r>
      <w:r>
        <w:t>;</w:t>
      </w:r>
    </w:p>
    <w:p w14:paraId="10121741" w14:textId="572845D2" w:rsidR="00CE2BD3" w:rsidRDefault="00B5052E" w:rsidP="00CE2BD3">
      <w:pPr>
        <w:pStyle w:val="ArticleL5"/>
      </w:pPr>
      <w:r>
        <w:t xml:space="preserve">any difference between the balance in the Payroll Account and  Payroll Amount, and any resulting payment obligation of Sellers arising under </w:t>
      </w:r>
      <w:r>
        <w:rPr>
          <w:i/>
        </w:rPr>
        <w:t>Section 4.14</w:t>
      </w:r>
      <w:r w:rsidR="002C5708">
        <w:t>;</w:t>
      </w:r>
      <w:r w:rsidR="00E6325E">
        <w:t xml:space="preserve"> and</w:t>
      </w:r>
    </w:p>
    <w:p w14:paraId="76013DC3" w14:textId="35C04386" w:rsidR="00CE2BD3" w:rsidRPr="0056354A" w:rsidRDefault="00B5052E" w:rsidP="00CE2BD3">
      <w:pPr>
        <w:pStyle w:val="ArticleL5"/>
      </w:pPr>
      <w:r>
        <w:t>the Company’s participation in any Stimulus Program prior to Closing, and any application for, receipt, use of proceeds under,</w:t>
      </w:r>
      <w:r w:rsidR="00F35F9B">
        <w:t xml:space="preserve"> repayment</w:t>
      </w:r>
      <w:r w:rsidR="000C4936">
        <w:t>,</w:t>
      </w:r>
      <w:r>
        <w:t xml:space="preserve"> or </w:t>
      </w:r>
      <w:r w:rsidR="003857A3">
        <w:t xml:space="preserve">other action </w:t>
      </w:r>
      <w:r w:rsidR="005F5D6D">
        <w:t>taken by the Company</w:t>
      </w:r>
      <w:r w:rsidRPr="007375DD">
        <w:t xml:space="preserve"> </w:t>
      </w:r>
      <w:r>
        <w:t>in connection with any</w:t>
      </w:r>
      <w:r w:rsidRPr="007375DD">
        <w:t xml:space="preserve"> Stimulus Funds, including</w:t>
      </w:r>
      <w:r>
        <w:t xml:space="preserve"> </w:t>
      </w:r>
      <w:r w:rsidRPr="007375DD">
        <w:t xml:space="preserve">any payment obligation of Sellers under </w:t>
      </w:r>
      <w:r w:rsidRPr="007375DD">
        <w:rPr>
          <w:i/>
        </w:rPr>
        <w:t>Section 4.16</w:t>
      </w:r>
      <w:r>
        <w:t>.</w:t>
      </w:r>
    </w:p>
    <w:p w14:paraId="28AB52E9" w14:textId="333F53BF" w:rsidR="00CE2BD3" w:rsidRPr="0056354A" w:rsidRDefault="00B5052E" w:rsidP="00CE2BD3">
      <w:pPr>
        <w:spacing w:after="240"/>
        <w:jc w:val="both"/>
      </w:pPr>
      <w:r w:rsidRPr="0056354A">
        <w:t xml:space="preserve">For the avoidance of doubt, no direct or indirect owner, </w:t>
      </w:r>
      <w:r>
        <w:t>shareholder or equity</w:t>
      </w:r>
      <w:r w:rsidRPr="0056354A">
        <w:t xml:space="preserve"> holder of the Company, including Seller</w:t>
      </w:r>
      <w:r>
        <w:t>s</w:t>
      </w:r>
      <w:r w:rsidRPr="0056354A">
        <w:t>, shall have any right of indemnification, contribution or subrogation against or from Buyer, the Company or any of their respective successors with respect to any indemnification made by or on behalf of any Person, including Seller</w:t>
      </w:r>
      <w:r>
        <w:t>s</w:t>
      </w:r>
      <w:r w:rsidRPr="0056354A">
        <w:t xml:space="preserve">, for any indemnification obligations arising out of a breach of any representation, warranty, covenant or agreement made by </w:t>
      </w:r>
      <w:r w:rsidR="00C27016">
        <w:t>either</w:t>
      </w:r>
      <w:r>
        <w:t xml:space="preserve"> </w:t>
      </w:r>
      <w:r w:rsidRPr="0056354A">
        <w:t>Seller</w:t>
      </w:r>
      <w:r>
        <w:t xml:space="preserve"> in this Agreement</w:t>
      </w:r>
      <w:r w:rsidRPr="0056354A">
        <w:t xml:space="preserve">.  </w:t>
      </w:r>
    </w:p>
    <w:p w14:paraId="4F986BDE" w14:textId="77777777" w:rsidR="00CE2BD3" w:rsidRPr="0056354A" w:rsidRDefault="00B5052E" w:rsidP="00CE2BD3">
      <w:pPr>
        <w:pStyle w:val="ArticleL4"/>
      </w:pPr>
      <w:bookmarkStart w:id="381" w:name="_Ref421881324"/>
      <w:bookmarkEnd w:id="378"/>
      <w:r w:rsidRPr="0056354A">
        <w:rPr>
          <w:b/>
        </w:rPr>
        <w:t>Indemnification by Buyer</w:t>
      </w:r>
      <w:r w:rsidRPr="0056354A">
        <w:t>.  Buyer shall indemnify Seller</w:t>
      </w:r>
      <w:r>
        <w:t>s</w:t>
      </w:r>
      <w:r w:rsidRPr="0056354A">
        <w:t xml:space="preserve"> and save and hold </w:t>
      </w:r>
      <w:r>
        <w:t xml:space="preserve">Sellers </w:t>
      </w:r>
      <w:r w:rsidRPr="0056354A">
        <w:t xml:space="preserve">harmless against, and shall pay and reimburse </w:t>
      </w:r>
      <w:r>
        <w:t xml:space="preserve">Sellers </w:t>
      </w:r>
      <w:r w:rsidRPr="0056354A">
        <w:t>for any and all Losses which Seller</w:t>
      </w:r>
      <w:r>
        <w:t>s</w:t>
      </w:r>
      <w:r w:rsidRPr="0056354A">
        <w:t xml:space="preserve"> may suffer, sustain or become subject to, as a result of, in connection with, relating or incidental to or by virtue of the breach or non-fulfillment by Buyer of any representation, warranty, covenant or agreement made by Buyer in this Agreement or any other Transaction Document or any of the Schedules or Exhibits attached hereto or thereto.</w:t>
      </w:r>
      <w:bookmarkEnd w:id="381"/>
    </w:p>
    <w:p w14:paraId="256EF878" w14:textId="77777777" w:rsidR="00CE2BD3" w:rsidRPr="0056354A" w:rsidRDefault="00B5052E" w:rsidP="00CE2BD3">
      <w:pPr>
        <w:pStyle w:val="ArticleL4"/>
        <w:keepNext/>
      </w:pPr>
      <w:bookmarkStart w:id="382" w:name="_Ref422314221"/>
      <w:r w:rsidRPr="0056354A">
        <w:rPr>
          <w:b/>
        </w:rPr>
        <w:t>Limitations on Indemnification</w:t>
      </w:r>
      <w:r w:rsidRPr="0056354A">
        <w:t>.</w:t>
      </w:r>
      <w:bookmarkEnd w:id="382"/>
    </w:p>
    <w:p w14:paraId="2D3EDEC0" w14:textId="72590CF6" w:rsidR="00CE2BD3" w:rsidRPr="0056354A" w:rsidRDefault="00B5052E" w:rsidP="00CE2BD3">
      <w:pPr>
        <w:pStyle w:val="ArticleL5"/>
      </w:pPr>
      <w:r w:rsidRPr="0056354A">
        <w:t xml:space="preserve">The Buyer Parties shall not be entitled to recover any Losses under </w:t>
      </w:r>
      <w:r w:rsidRPr="0056354A">
        <w:rPr>
          <w:i/>
        </w:rPr>
        <w:t xml:space="preserve">Section 4.2(a)(i) </w:t>
      </w:r>
      <w:r w:rsidRPr="0056354A">
        <w:t xml:space="preserve">(other than with respect to the Fundamental Representations) unless the aggregate amount of all such Losses exceeds on a cumulative basis an amount equal to </w:t>
      </w:r>
      <w:r w:rsidR="002A24BE">
        <w:rPr>
          <w:color w:val="000000"/>
          <w:spacing w:val="1"/>
        </w:rPr>
        <w:t>$___________</w:t>
      </w:r>
      <w:r>
        <w:rPr>
          <w:rStyle w:val="FootnoteReference"/>
        </w:rPr>
        <w:footnoteReference w:id="7"/>
      </w:r>
      <w:r w:rsidRPr="0056354A">
        <w:t xml:space="preserve"> (the “</w:t>
      </w:r>
      <w:r w:rsidRPr="0056354A">
        <w:rPr>
          <w:b/>
          <w:i/>
        </w:rPr>
        <w:t>Basket Amount</w:t>
      </w:r>
      <w:r w:rsidRPr="0056354A">
        <w:t xml:space="preserve">”), at which time the Buyer Parties shall be entitled to recover the full amount of all such Losses, including the Basket Amount, subject to the other limitations provided in this </w:t>
      </w:r>
      <w:r w:rsidRPr="0056354A">
        <w:rPr>
          <w:i/>
        </w:rPr>
        <w:t>Article IV</w:t>
      </w:r>
      <w:r w:rsidRPr="0056354A">
        <w:t>.</w:t>
      </w:r>
    </w:p>
    <w:p w14:paraId="5FF42658" w14:textId="566A885C" w:rsidR="00CE2BD3" w:rsidRPr="0056354A" w:rsidRDefault="00B5052E" w:rsidP="00CE2BD3">
      <w:pPr>
        <w:pStyle w:val="ArticleL5"/>
      </w:pPr>
      <w:r>
        <w:t>Seller</w:t>
      </w:r>
      <w:r w:rsidRPr="0056354A">
        <w:t>s</w:t>
      </w:r>
      <w:r>
        <w:t>’</w:t>
      </w:r>
      <w:r w:rsidRPr="0056354A">
        <w:t xml:space="preserve"> aggregate Liability for Losses under </w:t>
      </w:r>
      <w:r w:rsidRPr="0056354A">
        <w:rPr>
          <w:i/>
        </w:rPr>
        <w:t xml:space="preserve">Section 4.2(a)(i) </w:t>
      </w:r>
      <w:r w:rsidRPr="0056354A">
        <w:t>(other than with respect to the Fundamental Representations</w:t>
      </w:r>
      <w:r>
        <w:t>, which shall not be capped</w:t>
      </w:r>
      <w:r w:rsidRPr="0056354A">
        <w:t xml:space="preserve">) shall in no event exceed an amount equal to </w:t>
      </w:r>
      <w:r w:rsidR="002A24BE">
        <w:rPr>
          <w:color w:val="000000"/>
          <w:spacing w:val="1"/>
        </w:rPr>
        <w:t>$___________</w:t>
      </w:r>
      <w:r w:rsidR="00F94799">
        <w:t>.</w:t>
      </w:r>
    </w:p>
    <w:p w14:paraId="346FD975" w14:textId="1997DC6E" w:rsidR="00CE2BD3" w:rsidRPr="0056354A" w:rsidRDefault="00B5052E" w:rsidP="00CE2BD3">
      <w:pPr>
        <w:pStyle w:val="ArticleL5"/>
      </w:pPr>
      <w:r w:rsidRPr="0056354A">
        <w:t xml:space="preserve">Buyer’s aggregate Liability for Losses under </w:t>
      </w:r>
      <w:r w:rsidRPr="0056354A">
        <w:rPr>
          <w:i/>
        </w:rPr>
        <w:t xml:space="preserve">Section 4.2(b) </w:t>
      </w:r>
      <w:r w:rsidRPr="0056354A">
        <w:t xml:space="preserve">shall in no event exceed an amount equal to </w:t>
      </w:r>
      <w:r w:rsidR="002A24BE">
        <w:rPr>
          <w:color w:val="000000"/>
          <w:spacing w:val="1"/>
        </w:rPr>
        <w:t>$___________</w:t>
      </w:r>
      <w:r w:rsidRPr="0056354A">
        <w:t>.</w:t>
      </w:r>
    </w:p>
    <w:p w14:paraId="41F62F07" w14:textId="77777777" w:rsidR="00CE2BD3" w:rsidRPr="0056354A" w:rsidRDefault="00B5052E" w:rsidP="00CE2BD3">
      <w:pPr>
        <w:pStyle w:val="ArticleL4"/>
      </w:pPr>
      <w:bookmarkStart w:id="383" w:name="_Ref107107839"/>
      <w:r w:rsidRPr="0056354A">
        <w:rPr>
          <w:b/>
        </w:rPr>
        <w:t>Manner of Payment; Direct Claims</w:t>
      </w:r>
      <w:r w:rsidRPr="0056354A">
        <w:t xml:space="preserve">. </w:t>
      </w:r>
    </w:p>
    <w:p w14:paraId="1C76EB00" w14:textId="77777777" w:rsidR="00CE2BD3" w:rsidRPr="0056354A" w:rsidRDefault="00B5052E" w:rsidP="00CE2BD3">
      <w:pPr>
        <w:pStyle w:val="ArticleL5"/>
      </w:pPr>
      <w:r w:rsidRPr="0056354A">
        <w:t xml:space="preserve">Except as otherwise provided herein, including </w:t>
      </w:r>
      <w:r w:rsidRPr="0056354A">
        <w:rPr>
          <w:i/>
        </w:rPr>
        <w:t xml:space="preserve">Section 4.2(f) </w:t>
      </w:r>
      <w:r w:rsidRPr="0056354A">
        <w:t>below, any indemnification of the Buyer Parties or Seller</w:t>
      </w:r>
      <w:r>
        <w:t>s</w:t>
      </w:r>
      <w:r w:rsidRPr="0056354A">
        <w:t xml:space="preserve"> pursuant to this </w:t>
      </w:r>
      <w:r w:rsidRPr="0056354A">
        <w:rPr>
          <w:i/>
        </w:rPr>
        <w:t xml:space="preserve">Section 4.2 </w:t>
      </w:r>
      <w:r w:rsidRPr="0056354A">
        <w:t>shall be effected by wire transfer of immediately available funds from Seller</w:t>
      </w:r>
      <w:r>
        <w:t>s</w:t>
      </w:r>
      <w:r w:rsidRPr="0056354A">
        <w:t xml:space="preserve">, or from Buyer, as the case may be, </w:t>
      </w:r>
      <w:r w:rsidRPr="0056354A">
        <w:lastRenderedPageBreak/>
        <w:t>to an account(s) designated by a Buyer Party or Seller</w:t>
      </w:r>
      <w:r>
        <w:t>s</w:t>
      </w:r>
      <w:r w:rsidRPr="0056354A">
        <w:t xml:space="preserve">, as the case may be, within five days after final resolution of the applicable claim. </w:t>
      </w:r>
      <w:bookmarkEnd w:id="383"/>
      <w:r w:rsidRPr="0056354A">
        <w:t xml:space="preserve">For the avoidance of doubt, the concept of “indemnity” as used in this </w:t>
      </w:r>
      <w:r w:rsidRPr="0056354A">
        <w:rPr>
          <w:i/>
        </w:rPr>
        <w:t xml:space="preserve">Section 4.2 </w:t>
      </w:r>
      <w:r w:rsidRPr="0056354A">
        <w:t xml:space="preserve">is intended to include, among others, claims between or among the Parties and not involving any other Person, as well as Third-Party Claims. A claim for indemnification for any matter not involving a Third-Party Claim may be asserted by written notice to the Party from whom indemnification is sought and shall be paid promptly after such notice. </w:t>
      </w:r>
    </w:p>
    <w:p w14:paraId="19220F1B" w14:textId="77777777" w:rsidR="00CE2BD3" w:rsidRPr="0056354A" w:rsidRDefault="00B5052E" w:rsidP="00CE2BD3">
      <w:pPr>
        <w:pStyle w:val="ArticleL5"/>
      </w:pPr>
      <w:r w:rsidRPr="0056354A">
        <w:t xml:space="preserve">Any claim by </w:t>
      </w:r>
      <w:bookmarkStart w:id="384" w:name="El22r3O"/>
      <w:r w:rsidRPr="0056354A">
        <w:t xml:space="preserve">a Claimant </w:t>
      </w:r>
      <w:bookmarkEnd w:id="384"/>
      <w:r w:rsidRPr="0056354A">
        <w:t xml:space="preserve">for </w:t>
      </w:r>
      <w:bookmarkStart w:id="385" w:name="El23r3O"/>
      <w:r w:rsidRPr="0056354A">
        <w:t xml:space="preserve">Losses </w:t>
      </w:r>
      <w:bookmarkEnd w:id="385"/>
      <w:r w:rsidRPr="0056354A">
        <w:t xml:space="preserve">that do not result from a </w:t>
      </w:r>
      <w:bookmarkStart w:id="386" w:name="El24r3O"/>
      <w:r w:rsidRPr="0056354A">
        <w:t xml:space="preserve">Third-Party Claim </w:t>
      </w:r>
      <w:bookmarkEnd w:id="386"/>
      <w:r w:rsidRPr="0056354A">
        <w:t>(a “</w:t>
      </w:r>
      <w:bookmarkStart w:id="387" w:name="El30r3O"/>
      <w:bookmarkStart w:id="388" w:name="Elnnr3O"/>
      <w:r w:rsidRPr="0056354A">
        <w:rPr>
          <w:b/>
          <w:i/>
        </w:rPr>
        <w:t>Direct Claim</w:t>
      </w:r>
      <w:bookmarkEnd w:id="387"/>
      <w:bookmarkEnd w:id="388"/>
      <w:r w:rsidRPr="0056354A">
        <w:t xml:space="preserve">”) will be asserted by giving the </w:t>
      </w:r>
      <w:bookmarkStart w:id="389" w:name="El25r3O"/>
      <w:r w:rsidRPr="0056354A">
        <w:t xml:space="preserve">Claims Agent </w:t>
      </w:r>
      <w:bookmarkEnd w:id="389"/>
      <w:r w:rsidRPr="0056354A">
        <w:t>reasonably prompt written notice (a “</w:t>
      </w:r>
      <w:r w:rsidRPr="0056354A">
        <w:rPr>
          <w:b/>
          <w:i/>
        </w:rPr>
        <w:t>Claims Notice</w:t>
      </w:r>
      <w:r w:rsidRPr="0056354A">
        <w:rPr>
          <w:i/>
        </w:rPr>
        <w:t xml:space="preserve">”) </w:t>
      </w:r>
      <w:r w:rsidRPr="0056354A">
        <w:t xml:space="preserve">thereof, but in any event not later than 30 </w:t>
      </w:r>
      <w:bookmarkStart w:id="390" w:name="El26r3O"/>
      <w:r w:rsidRPr="0056354A">
        <w:t xml:space="preserve">Business Days </w:t>
      </w:r>
      <w:bookmarkEnd w:id="390"/>
      <w:r w:rsidRPr="0056354A">
        <w:t xml:space="preserve">after the </w:t>
      </w:r>
      <w:bookmarkStart w:id="391" w:name="El27r3O"/>
      <w:r w:rsidRPr="0056354A">
        <w:t xml:space="preserve">Claimant </w:t>
      </w:r>
      <w:bookmarkEnd w:id="391"/>
      <w:r w:rsidRPr="0056354A">
        <w:t xml:space="preserve">becomes aware of such </w:t>
      </w:r>
      <w:bookmarkStart w:id="392" w:name="El28r3O"/>
      <w:r w:rsidRPr="0056354A">
        <w:t>Direct Claim</w:t>
      </w:r>
      <w:bookmarkEnd w:id="392"/>
      <w:r w:rsidRPr="0056354A">
        <w:rPr>
          <w:i/>
        </w:rPr>
        <w:t>; provided</w:t>
      </w:r>
      <w:r w:rsidRPr="0056354A">
        <w:t xml:space="preserve">, that the failure to promptly provide the Claims Agent with a Claims Notice shall not relieve the applicable indemnifying parties of their obligations hereunder except to the extent that such failure caused the Losses for which the applicable indemnifying parties are obligated to be greater than such Losses would have been had the Claimant given the Claims Agent a prompt Claims Notice hereunder.  Such Claims Notice will describe the </w:t>
      </w:r>
      <w:bookmarkStart w:id="393" w:name="El2ar3O"/>
      <w:r w:rsidRPr="0056354A">
        <w:t xml:space="preserve">Direct Claim </w:t>
      </w:r>
      <w:bookmarkEnd w:id="393"/>
      <w:r w:rsidRPr="0056354A">
        <w:t xml:space="preserve">in reasonable detail, will include copies of all available material written evidence thereof, and will indicate the estimated amount, if reasonably practicable, of </w:t>
      </w:r>
      <w:bookmarkStart w:id="394" w:name="El2br3O"/>
      <w:r w:rsidRPr="0056354A">
        <w:t xml:space="preserve">Losses </w:t>
      </w:r>
      <w:bookmarkEnd w:id="394"/>
      <w:r w:rsidRPr="0056354A">
        <w:t xml:space="preserve">that have been or may be sustained by the Claimant.  The </w:t>
      </w:r>
      <w:bookmarkStart w:id="395" w:name="El2dr3O"/>
      <w:r w:rsidRPr="0056354A">
        <w:t xml:space="preserve">Claims Agent </w:t>
      </w:r>
      <w:bookmarkEnd w:id="395"/>
      <w:r w:rsidRPr="0056354A">
        <w:t xml:space="preserve">will have a period of 15 </w:t>
      </w:r>
      <w:bookmarkStart w:id="396" w:name="El2er3O"/>
      <w:r w:rsidRPr="0056354A">
        <w:t xml:space="preserve">Business Days </w:t>
      </w:r>
      <w:bookmarkEnd w:id="396"/>
      <w:r w:rsidRPr="0056354A">
        <w:t xml:space="preserve">within which to object in writing to such </w:t>
      </w:r>
      <w:bookmarkStart w:id="397" w:name="El2fr3O"/>
      <w:r w:rsidRPr="0056354A">
        <w:t>Direct Claim</w:t>
      </w:r>
      <w:bookmarkEnd w:id="397"/>
      <w:r w:rsidRPr="0056354A">
        <w:t xml:space="preserve">.  If the Claims Agent rejects such </w:t>
      </w:r>
      <w:r>
        <w:t>C</w:t>
      </w:r>
      <w:r w:rsidRPr="0056354A">
        <w:t>laim, the Claimant shall be free to pursue such remedies as may be available to the Claimant on the terms and subject to the provisions of this Agreement. If the Claims Agent does not reject the Claim within such 15 Business Day period, the Claims Agent (and, therefore, the party required to indemnify the Claimant with respect to such Claim) will be deemed to have accepted such Direct Claim and such indemnifying party shall remit payment therefor within five Business Days thereafter.</w:t>
      </w:r>
    </w:p>
    <w:p w14:paraId="4AAA49D0" w14:textId="00BD9BF8" w:rsidR="00CE2BD3" w:rsidRPr="0056354A" w:rsidRDefault="00B5052E" w:rsidP="00CE2BD3">
      <w:pPr>
        <w:pStyle w:val="ArticleL4"/>
      </w:pPr>
      <w:bookmarkStart w:id="398" w:name="_Ref107200078"/>
      <w:r w:rsidRPr="0056354A">
        <w:rPr>
          <w:b/>
        </w:rPr>
        <w:t>Defense of Third-Party Claims</w:t>
      </w:r>
      <w:r w:rsidRPr="0056354A">
        <w:t xml:space="preserve">.  Any Claimant shall provide a Claims Notice to the Claims Agent of any Third-Party Claim made against the Claimant by a third-party that is not an Affiliate of the Claimant promptly after receiving written notice thereof, and briefly describe therein the substance of the Third-Party Claim, the amount thereof (if known and quantifiable) and the basis thereof; </w:t>
      </w:r>
      <w:r w:rsidRPr="0056354A">
        <w:rPr>
          <w:i/>
        </w:rPr>
        <w:t>provided</w:t>
      </w:r>
      <w:r w:rsidRPr="0056354A">
        <w:t>, that the failure to promptly provide a Claims Notice to the Claims Agent shall not relieve the applicable indemnifying parties of their obligations hereunder except to the extent that such failure (i) caused the Losses for which the applicable indemnifying parties are obligated to be greater than such Losses would have been had the Claimant given the Claims Agent a prompt Claims Notice hereunder or (ii) otherwise materially limited or restricted the ability of the applicable indemnifying parties to defend the Third-Party Claim. The Claims Agent shall be: (</w:t>
      </w:r>
      <w:r w:rsidR="00D62E70">
        <w:t>ii</w:t>
      </w:r>
      <w:r w:rsidRPr="0056354A">
        <w:t>i) entitled to participate in the defense of such Third-Party Claim at such Claims Agent’s expense; and (i</w:t>
      </w:r>
      <w:r w:rsidR="00D62E70">
        <w:t>v</w:t>
      </w:r>
      <w:r w:rsidRPr="0056354A">
        <w:t xml:space="preserve">) entitled to assume the defense thereof by appointing reputable counsel reasonably acceptable to the Claimant to be the lead counsel in connection with such Third-Party Claim; </w:t>
      </w:r>
      <w:r w:rsidRPr="0056354A">
        <w:rPr>
          <w:i/>
        </w:rPr>
        <w:t>provided</w:t>
      </w:r>
      <w:r w:rsidRPr="0056354A">
        <w:t xml:space="preserve">, that prior to the Claims Agent assuming control of such defense it shall first verify to the Claimant in writing that the applicable indemnifying parties shall provide full indemnification for such Third-Party Claim subject only to the limitations expressly set forth in </w:t>
      </w:r>
      <w:r w:rsidRPr="0056354A">
        <w:rPr>
          <w:i/>
        </w:rPr>
        <w:t>Section 4.2(c)</w:t>
      </w:r>
      <w:r w:rsidRPr="0056354A">
        <w:t xml:space="preserve">; and </w:t>
      </w:r>
      <w:r w:rsidRPr="0056354A">
        <w:rPr>
          <w:i/>
        </w:rPr>
        <w:t>provided, further</w:t>
      </w:r>
      <w:r w:rsidRPr="0056354A">
        <w:t>, that:</w:t>
      </w:r>
      <w:bookmarkEnd w:id="398"/>
    </w:p>
    <w:p w14:paraId="01DE8396" w14:textId="77777777" w:rsidR="00CE2BD3" w:rsidRPr="0056354A" w:rsidRDefault="00B5052E" w:rsidP="00CE2BD3">
      <w:pPr>
        <w:pStyle w:val="ArticleL5"/>
      </w:pPr>
      <w:r w:rsidRPr="0056354A">
        <w:t xml:space="preserve">the Claimant shall be entitled to participate in the defense of such Third-Party Claim and to employ counsel of its choice for such purpose; </w:t>
      </w:r>
      <w:r w:rsidRPr="0056354A">
        <w:rPr>
          <w:i/>
        </w:rPr>
        <w:t>provided</w:t>
      </w:r>
      <w:r w:rsidRPr="0056354A">
        <w:t xml:space="preserve">, that the fees and expenses of such separate counsel shall be borne by the Claimant other than any fees and </w:t>
      </w:r>
      <w:r w:rsidRPr="0056354A">
        <w:lastRenderedPageBreak/>
        <w:t>expenses of such separate counsel that are incurred prior to the date the Claims Agent effectively assumes control of such defense which, notwithstanding the foregoing, shall be borne by the applicable indemnifying parties and except that the applicable indemnifying parties shall pay all of the fees and expenses of such separate counsel if the Claimant has been advised by counsel that a reasonable likelihood exists of a conflict of interest between the applicable indemnifying parties and the Claimant (other than any conflict arising solely from the indemnifying parties’ indemnification obligations hereunder);</w:t>
      </w:r>
    </w:p>
    <w:p w14:paraId="506ACEDC" w14:textId="77777777" w:rsidR="00CE2BD3" w:rsidRPr="0056354A" w:rsidRDefault="00B5052E" w:rsidP="00CE2BD3">
      <w:pPr>
        <w:pStyle w:val="ArticleL5"/>
      </w:pPr>
      <w:r w:rsidRPr="0056354A">
        <w:t>the Claims Agent shall not be entitled to assume or maintain control of such defense if (A) the Claim relates to or arises in connection with any criminal or quasi</w:t>
      </w:r>
      <w:r w:rsidRPr="0056354A">
        <w:noBreakHyphen/>
        <w:t>criminal Proceeding, action, indictment, allegation or investigation; (B) the Claimant reasonably believes an adverse determination with respect to the Proceeding or other claim giving rise to such Claim for indemnification will result in Losses to the Claimant in excess of the amounts for which it would be entitled to indemnification hereunder; (C) the Claim or Proceeding seeks an injunction or equitable relief against the Claimant; or (D) upon petition by the Claimant, the appropriate court rules that the Claims Agent failed or is failing to vigorously prosecute or defend such claim; and</w:t>
      </w:r>
    </w:p>
    <w:p w14:paraId="2C8E9EB3" w14:textId="77777777" w:rsidR="00CE2BD3" w:rsidRPr="0056354A" w:rsidRDefault="00B5052E" w:rsidP="00CE2BD3">
      <w:pPr>
        <w:pStyle w:val="ArticleL5"/>
      </w:pPr>
      <w:r w:rsidRPr="0056354A">
        <w:t>if the Claims Agent shall control the defense of any Third-Party Claim, the Claims Agent shall obtain the prior written consent of the Claimant before entering into any settlement of such Third-Party Claim or ceasing to defend such Third-Party Claim if, pursuant to or as a result of such settlement or cessation, injunctive or other equitable relief will be imposed against the Claimant or if such settlement does not expressly and unconditionally release the Claimant from all Liabilities with respect to such Third-Party Claim, with prejudice.</w:t>
      </w:r>
    </w:p>
    <w:p w14:paraId="766AFC29" w14:textId="77777777" w:rsidR="00CE2BD3" w:rsidRPr="009B725C" w:rsidRDefault="00B5052E" w:rsidP="00CE2BD3">
      <w:pPr>
        <w:pStyle w:val="ArticleL4"/>
      </w:pPr>
      <w:r w:rsidRPr="0056354A">
        <w:rPr>
          <w:b/>
        </w:rPr>
        <w:t>Set-off</w:t>
      </w:r>
      <w:r w:rsidRPr="0056354A">
        <w:t>.  If any payment for any Losses is owed to Buyer</w:t>
      </w:r>
      <w:r>
        <w:t xml:space="preserve"> or any Buyer Party</w:t>
      </w:r>
      <w:r w:rsidRPr="0056354A">
        <w:t xml:space="preserve"> under this </w:t>
      </w:r>
      <w:r w:rsidRPr="0056354A">
        <w:rPr>
          <w:i/>
        </w:rPr>
        <w:t>Section 4.2</w:t>
      </w:r>
      <w:r w:rsidRPr="0056354A">
        <w:t xml:space="preserve">, Buyer </w:t>
      </w:r>
      <w:r>
        <w:t xml:space="preserve">in its discretion </w:t>
      </w:r>
      <w:r w:rsidRPr="0056354A">
        <w:t>may</w:t>
      </w:r>
      <w:r>
        <w:t>,</w:t>
      </w:r>
      <w:r w:rsidRPr="0056354A">
        <w:t xml:space="preserve"> but shall not be required to, set-off any amounts due or payable to any of the Buyer Parties by Seller</w:t>
      </w:r>
      <w:r>
        <w:t xml:space="preserve">s </w:t>
      </w:r>
      <w:r w:rsidRPr="0056354A">
        <w:t xml:space="preserve">pursuant to this </w:t>
      </w:r>
      <w:r w:rsidRPr="0056354A">
        <w:rPr>
          <w:i/>
        </w:rPr>
        <w:t xml:space="preserve">Section 4.2 </w:t>
      </w:r>
      <w:r w:rsidRPr="0056354A">
        <w:t>against (i) the Holdback Amount, and (ii) any other amounts otherwise payable by any of the Buyer Parties to Seller</w:t>
      </w:r>
      <w:r>
        <w:t>s</w:t>
      </w:r>
      <w:r w:rsidRPr="0056354A">
        <w:t xml:space="preserve">. Buyer shall notify </w:t>
      </w:r>
      <w:r>
        <w:t>the Sellers’ Representative</w:t>
      </w:r>
      <w:r w:rsidRPr="0056354A">
        <w:t xml:space="preserve"> in writing of any set-off made by Buyer pursuant to this </w:t>
      </w:r>
      <w:r w:rsidRPr="0056354A">
        <w:rPr>
          <w:i/>
        </w:rPr>
        <w:t>Section 4.2(f)</w:t>
      </w:r>
      <w:r w:rsidRPr="009B725C">
        <w:t xml:space="preserve">.  Any set-off by a Buyer Party pursuant to this </w:t>
      </w:r>
      <w:r w:rsidRPr="009B725C">
        <w:rPr>
          <w:i/>
        </w:rPr>
        <w:t>Section 4.2(f)</w:t>
      </w:r>
      <w:r w:rsidRPr="009B725C">
        <w:t xml:space="preserve"> will not constitute a breach or an event of default of this Agreement, or any other document or instrument delivered herewith.  Neither the exercise of, nor the failure to exercise, such right of set-off will constitute an election of remedies or limit Buyer in any manner in the enforcement of any other remedies that may be available to it.</w:t>
      </w:r>
    </w:p>
    <w:p w14:paraId="0158A783" w14:textId="67CDDC1A" w:rsidR="00CE2BD3" w:rsidRPr="009B725C" w:rsidRDefault="00B5052E" w:rsidP="00CE2BD3">
      <w:pPr>
        <w:pStyle w:val="ArticleL4"/>
      </w:pPr>
      <w:r w:rsidRPr="009B725C">
        <w:rPr>
          <w:b/>
        </w:rPr>
        <w:t>Characterization of Payments</w:t>
      </w:r>
      <w:r w:rsidRPr="009B725C">
        <w:t xml:space="preserve">.  </w:t>
      </w:r>
      <w:r w:rsidRPr="008D3FAC">
        <w:t xml:space="preserve">Any payment made pursuant to this </w:t>
      </w:r>
      <w:r w:rsidRPr="008D3FAC">
        <w:rPr>
          <w:i/>
        </w:rPr>
        <w:t>Section 4.2</w:t>
      </w:r>
      <w:r w:rsidRPr="008D3FAC">
        <w:t xml:space="preserve"> (including a set-off pursuant to </w:t>
      </w:r>
      <w:r w:rsidRPr="008D3FAC">
        <w:rPr>
          <w:i/>
        </w:rPr>
        <w:t>Section 4.2(f)</w:t>
      </w:r>
      <w:r w:rsidRPr="008D3FAC">
        <w:t>) shall be treated by the Parties for Tax purposes as an adjustment to the Purchase Price.</w:t>
      </w:r>
    </w:p>
    <w:p w14:paraId="411EEE62" w14:textId="364315ED" w:rsidR="00CE2BD3" w:rsidRPr="0056354A" w:rsidRDefault="00B5052E" w:rsidP="00D62E70">
      <w:pPr>
        <w:pStyle w:val="ArticleL4"/>
      </w:pPr>
      <w:bookmarkStart w:id="399" w:name="_Ref422328240"/>
      <w:r w:rsidRPr="009B725C">
        <w:rPr>
          <w:b/>
        </w:rPr>
        <w:t>Tax Benefits; Insurance Proceeds</w:t>
      </w:r>
      <w:r w:rsidRPr="009B725C">
        <w:t xml:space="preserve">.  </w:t>
      </w:r>
      <w:r w:rsidR="00D62E70" w:rsidRPr="00D62E70">
        <w:t xml:space="preserve">Indemnification payments under this </w:t>
      </w:r>
      <w:r w:rsidR="00D62E70" w:rsidRPr="00D62E70">
        <w:rPr>
          <w:i/>
        </w:rPr>
        <w:t xml:space="preserve">Section 4.2 </w:t>
      </w:r>
      <w:r w:rsidR="00D62E70" w:rsidRPr="00D62E70">
        <w:t xml:space="preserve">shall be paid </w:t>
      </w:r>
      <w:r w:rsidR="00F94799" w:rsidRPr="00D62E70">
        <w:t xml:space="preserve">(i) </w:t>
      </w:r>
      <w:r w:rsidR="00D62E70" w:rsidRPr="00D62E70">
        <w:t>without reduction for any deduction, amortization, exclusion from income or other allowance or Tax benefit and (ii) recoveries or payments to Buyer under any insurance policies.</w:t>
      </w:r>
    </w:p>
    <w:p w14:paraId="5AABFC5E" w14:textId="77777777" w:rsidR="00CE2BD3" w:rsidRPr="0056354A" w:rsidRDefault="00B5052E" w:rsidP="00CE2BD3">
      <w:pPr>
        <w:pStyle w:val="ArticleL4"/>
      </w:pPr>
      <w:r w:rsidRPr="0056354A">
        <w:rPr>
          <w:b/>
        </w:rPr>
        <w:t>Fraud</w:t>
      </w:r>
      <w:r w:rsidRPr="0056354A">
        <w:t xml:space="preserve">.  Notwithstanding anything in this Agreement to the contrary (including the survival periods set forth in </w:t>
      </w:r>
      <w:r w:rsidRPr="0056354A">
        <w:rPr>
          <w:i/>
        </w:rPr>
        <w:t>Section 4.1</w:t>
      </w:r>
      <w:r w:rsidRPr="0056354A">
        <w:t xml:space="preserve">, the limitations set forth in this </w:t>
      </w:r>
      <w:r w:rsidRPr="0056354A">
        <w:rPr>
          <w:i/>
        </w:rPr>
        <w:t>Section 4.2</w:t>
      </w:r>
      <w:r w:rsidRPr="0056354A">
        <w:t xml:space="preserve"> and any statements of non</w:t>
      </w:r>
      <w:r w:rsidRPr="0056354A">
        <w:noBreakHyphen/>
        <w:t xml:space="preserve">reliance or other disclaimers set forth herein or elsewhere), nothing in </w:t>
      </w:r>
      <w:r w:rsidRPr="0056354A">
        <w:lastRenderedPageBreak/>
        <w:t xml:space="preserve">this Agreement (or elsewhere) shall limit or restrict any of the Buyer Parties’ or </w:t>
      </w:r>
      <w:r>
        <w:t>Seller</w:t>
      </w:r>
      <w:r w:rsidRPr="0056354A">
        <w:t>s</w:t>
      </w:r>
      <w:r>
        <w:t>’</w:t>
      </w:r>
      <w:r w:rsidRPr="0056354A">
        <w:t xml:space="preserve"> rights to maintain or recover any amounts in connection with any Proceeding or claim of Losses based upon fraud in connection with the transactions contemplated hereby.</w:t>
      </w:r>
      <w:bookmarkEnd w:id="399"/>
    </w:p>
    <w:p w14:paraId="12FD947E" w14:textId="77777777" w:rsidR="00CE2BD3" w:rsidRPr="0056354A" w:rsidRDefault="00B5052E" w:rsidP="005D0CEA">
      <w:pPr>
        <w:pStyle w:val="ArticleL2"/>
        <w:numPr>
          <w:ilvl w:val="0"/>
          <w:numId w:val="19"/>
        </w:numPr>
        <w:ind w:left="0" w:firstLine="720"/>
      </w:pPr>
      <w:bookmarkStart w:id="400" w:name="_Toc20402224"/>
      <w:r w:rsidRPr="0056354A">
        <w:rPr>
          <w:b/>
          <w:u w:val="single"/>
        </w:rPr>
        <w:t>Certain Waivers</w:t>
      </w:r>
      <w:r w:rsidRPr="00EB4712">
        <w:t>.</w:t>
      </w:r>
      <w:r>
        <w:rPr>
          <w:b/>
        </w:rPr>
        <w:fldChar w:fldCharType="begin"/>
      </w:r>
      <w:r w:rsidRPr="0056354A">
        <w:rPr>
          <w:b/>
        </w:rPr>
        <w:instrText xml:space="preserve"> TC “</w:instrText>
      </w:r>
      <w:bookmarkStart w:id="401" w:name="_Toc55908725"/>
      <w:r w:rsidRPr="0056354A">
        <w:instrText>4.3</w:instrText>
      </w:r>
      <w:r w:rsidRPr="0056354A">
        <w:tab/>
        <w:instrText>Certain Waivers</w:instrText>
      </w:r>
      <w:bookmarkEnd w:id="401"/>
      <w:r w:rsidRPr="0056354A">
        <w:rPr>
          <w:b/>
        </w:rPr>
        <w:instrText xml:space="preserve">” \f C \l “2” </w:instrText>
      </w:r>
      <w:r>
        <w:rPr>
          <w:b/>
        </w:rPr>
        <w:fldChar w:fldCharType="end"/>
      </w:r>
      <w:r w:rsidRPr="0056354A">
        <w:rPr>
          <w:b/>
        </w:rPr>
        <w:t xml:space="preserve">  </w:t>
      </w:r>
      <w:r w:rsidRPr="0056354A">
        <w:t>Effective upon the Closing, Seller</w:t>
      </w:r>
      <w:r>
        <w:t>s</w:t>
      </w:r>
      <w:r w:rsidRPr="0056354A">
        <w:t xml:space="preserve">, on behalf of </w:t>
      </w:r>
      <w:r>
        <w:t>themselves</w:t>
      </w:r>
      <w:r w:rsidRPr="0056354A">
        <w:t xml:space="preserve"> and </w:t>
      </w:r>
      <w:r>
        <w:t>their</w:t>
      </w:r>
      <w:r w:rsidRPr="0056354A">
        <w:t xml:space="preserve"> Affil</w:t>
      </w:r>
      <w:r>
        <w:t>iates, hereby irrevocably waive</w:t>
      </w:r>
      <w:r w:rsidRPr="0056354A">
        <w:t>, release and discharge each of the Buyer Parties from any and all Liabilities to Seller</w:t>
      </w:r>
      <w:r>
        <w:t>s</w:t>
      </w:r>
      <w:r w:rsidRPr="0056354A">
        <w:t xml:space="preserve"> in Sellers</w:t>
      </w:r>
      <w:r>
        <w:t>’ capacity as</w:t>
      </w:r>
      <w:r w:rsidRPr="0056354A">
        <w:t xml:space="preserve"> direct or indirect equity owner</w:t>
      </w:r>
      <w:r>
        <w:t>s of the Company or as directors</w:t>
      </w:r>
      <w:r w:rsidRPr="0056354A">
        <w:t>, officer</w:t>
      </w:r>
      <w:r>
        <w:t>s</w:t>
      </w:r>
      <w:r w:rsidRPr="0056354A">
        <w:t xml:space="preserve"> or employee</w:t>
      </w:r>
      <w:r>
        <w:t>s</w:t>
      </w:r>
      <w:r w:rsidRPr="0056354A">
        <w:t xml:space="preserve"> of the Company and whether arising under any Contract or otherwise at law or in equity, and Seller</w:t>
      </w:r>
      <w:r>
        <w:t>s agree</w:t>
      </w:r>
      <w:r w:rsidRPr="0056354A">
        <w:t xml:space="preserve"> that Seller</w:t>
      </w:r>
      <w:r>
        <w:t>s</w:t>
      </w:r>
      <w:r w:rsidRPr="0056354A">
        <w:t xml:space="preserve"> shall not seek to recover any amounts in connection therewith or thereunder from any of the Buyer Parties.  In no event shall the Company or any of the Buyer Parties have any Liability whatsoever to Seller</w:t>
      </w:r>
      <w:r>
        <w:t>s</w:t>
      </w:r>
      <w:r w:rsidRPr="0056354A">
        <w:t xml:space="preserve"> for any breaches of the representations, warranties, agreements or covenants made by Seller</w:t>
      </w:r>
      <w:r>
        <w:t>s</w:t>
      </w:r>
      <w:r w:rsidRPr="0056354A">
        <w:t xml:space="preserve"> hereunder (including those made regarding the Company), and in no event will Seller</w:t>
      </w:r>
      <w:r>
        <w:t xml:space="preserve">s </w:t>
      </w:r>
      <w:r w:rsidRPr="0056354A">
        <w:t>seek, and Seller</w:t>
      </w:r>
      <w:r>
        <w:t>s hereby waive and forfeit</w:t>
      </w:r>
      <w:r w:rsidRPr="0056354A">
        <w:t xml:space="preserve"> any right to, contribution or indemnification from the Company or any Buyer Party in respect of any payments required to be made by Seller</w:t>
      </w:r>
      <w:r>
        <w:t>s</w:t>
      </w:r>
      <w:r w:rsidRPr="0056354A">
        <w:t xml:space="preserve"> pursuant to this Agreement.  For the avoidance of doubt, this </w:t>
      </w:r>
      <w:r w:rsidRPr="0056354A">
        <w:rPr>
          <w:i/>
        </w:rPr>
        <w:t>Section 4.3</w:t>
      </w:r>
      <w:r w:rsidRPr="0056354A">
        <w:t xml:space="preserve"> shall be addition to, and not in lieu of, the General Release of Seller</w:t>
      </w:r>
      <w:r>
        <w:t xml:space="preserve">s delivered pursuant to </w:t>
      </w:r>
      <w:r w:rsidRPr="006D374C">
        <w:rPr>
          <w:i/>
        </w:rPr>
        <w:t>Section 1.2(b)(xiii)</w:t>
      </w:r>
      <w:r w:rsidRPr="0056354A">
        <w:t>.</w:t>
      </w:r>
      <w:r>
        <w:t xml:space="preserve"> </w:t>
      </w:r>
      <w:r w:rsidRPr="0056354A">
        <w:t xml:space="preserve"> </w:t>
      </w:r>
      <w:bookmarkEnd w:id="400"/>
    </w:p>
    <w:p w14:paraId="2536604B" w14:textId="77777777" w:rsidR="00CE2BD3" w:rsidRPr="0056354A" w:rsidRDefault="00B5052E" w:rsidP="005D0CEA">
      <w:pPr>
        <w:pStyle w:val="ArticleL2"/>
        <w:numPr>
          <w:ilvl w:val="0"/>
          <w:numId w:val="19"/>
        </w:numPr>
        <w:ind w:left="0" w:firstLine="720"/>
      </w:pPr>
      <w:bookmarkStart w:id="402" w:name="_Ref422491339"/>
      <w:bookmarkStart w:id="403" w:name="_Toc20402225"/>
      <w:r w:rsidRPr="0056354A">
        <w:rPr>
          <w:b/>
          <w:u w:val="single"/>
        </w:rPr>
        <w:t>Press Releases and Announcements</w:t>
      </w:r>
      <w:bookmarkEnd w:id="402"/>
      <w:r>
        <w:rPr>
          <w:u w:val="single"/>
        </w:rPr>
        <w:fldChar w:fldCharType="begin"/>
      </w:r>
      <w:r w:rsidRPr="0056354A">
        <w:instrText xml:space="preserve"> TC “</w:instrText>
      </w:r>
      <w:bookmarkStart w:id="404" w:name="_Toc55908726"/>
      <w:r w:rsidRPr="0056354A">
        <w:instrText>4.4</w:instrText>
      </w:r>
      <w:r w:rsidRPr="0056354A">
        <w:tab/>
        <w:instrText>Press Releases and Announcements</w:instrText>
      </w:r>
      <w:bookmarkEnd w:id="404"/>
      <w:r w:rsidRPr="0056354A">
        <w:instrText xml:space="preserve">” \f C \l “2” </w:instrText>
      </w:r>
      <w:r>
        <w:rPr>
          <w:u w:val="single"/>
        </w:rPr>
        <w:fldChar w:fldCharType="end"/>
      </w:r>
      <w:r w:rsidRPr="0056354A">
        <w:t xml:space="preserve">.  </w:t>
      </w:r>
      <w:bookmarkEnd w:id="403"/>
      <w:r>
        <w:t>Notwithstanding any confidentiality obligation to which Buyer is subject, any public announcement, including any press release, communication to employees, customers, suppliers, or others having dealings with the Company or the Business, or similar publicity with respect to this Agreement or any of the transactions contemplated by this Agreement, will be issued, at such time, in such manner, and containing such content as Buyer determines in its sole discretion.  Without limiting the foregoing, (a)</w:t>
      </w:r>
      <w:r w:rsidRPr="00A00F38">
        <w:t> Buyer and its Affiliates may provide ordinary course communications regarding this Agreement and the transactions contemplated hereby to existing or prospective direct or indirect equity holders, and (</w:t>
      </w:r>
      <w:r>
        <w:t>b</w:t>
      </w:r>
      <w:r w:rsidRPr="00A00F38">
        <w:t>) Buyer, its debt financing sources or any of their respective representatives may make public statements or announcements regarding this Agreement and the transactions contemplated hereby as may be necessary in connection with such financing.</w:t>
      </w:r>
      <w:r>
        <w:t xml:space="preserve">  No Seller shall make any public announcement or communication with respect to this Agreement or the transactions contemplated hereby without the prior written consent of Buyer. </w:t>
      </w:r>
    </w:p>
    <w:p w14:paraId="3218F1C4" w14:textId="77777777" w:rsidR="00CE2BD3" w:rsidRPr="0056354A" w:rsidRDefault="00B5052E" w:rsidP="005D0CEA">
      <w:pPr>
        <w:pStyle w:val="ArticleL2"/>
        <w:numPr>
          <w:ilvl w:val="0"/>
          <w:numId w:val="19"/>
        </w:numPr>
        <w:ind w:left="0" w:firstLine="720"/>
      </w:pPr>
      <w:bookmarkStart w:id="405" w:name="_Ref425344428"/>
      <w:bookmarkStart w:id="406" w:name="_Toc20402226"/>
      <w:r w:rsidRPr="0056354A">
        <w:rPr>
          <w:b/>
          <w:u w:val="single"/>
        </w:rPr>
        <w:t>Expenses</w:t>
      </w:r>
      <w:bookmarkEnd w:id="405"/>
      <w:r>
        <w:rPr>
          <w:u w:val="single"/>
        </w:rPr>
        <w:fldChar w:fldCharType="begin"/>
      </w:r>
      <w:r w:rsidRPr="0056354A">
        <w:instrText xml:space="preserve"> TC “</w:instrText>
      </w:r>
      <w:bookmarkStart w:id="407" w:name="_Toc55908727"/>
      <w:r w:rsidRPr="0056354A">
        <w:instrText>4.5</w:instrText>
      </w:r>
      <w:r w:rsidRPr="0056354A">
        <w:tab/>
        <w:instrText>Expenses</w:instrText>
      </w:r>
      <w:bookmarkEnd w:id="407"/>
      <w:r w:rsidRPr="0056354A">
        <w:instrText xml:space="preserve">” \f C \l “2” </w:instrText>
      </w:r>
      <w:r>
        <w:rPr>
          <w:u w:val="single"/>
        </w:rPr>
        <w:fldChar w:fldCharType="end"/>
      </w:r>
      <w:r w:rsidRPr="0056354A">
        <w:t>.  Except as otherwise provided herein, each Party hereto shall pay all of such Person’s own respective fees, costs and expenses (including fees, costs and expenses of accountants, legal counsel, investment bankers, brokers and other representatives and consultants) incurred in connection with the negotiation of this Agreement</w:t>
      </w:r>
      <w:r>
        <w:t xml:space="preserve"> and the Transaction Documents</w:t>
      </w:r>
      <w:r w:rsidRPr="0056354A">
        <w:t xml:space="preserve">, the performance of such Person’s obligations hereunder </w:t>
      </w:r>
      <w:r>
        <w:t xml:space="preserve">and thereunder, </w:t>
      </w:r>
      <w:r w:rsidRPr="0056354A">
        <w:t>and the consummation of the transactions contemplated hereby</w:t>
      </w:r>
      <w:r>
        <w:t xml:space="preserve"> and thereby</w:t>
      </w:r>
      <w:r w:rsidRPr="0056354A">
        <w:t>, whether or not the Closing has occurred.</w:t>
      </w:r>
      <w:bookmarkEnd w:id="406"/>
    </w:p>
    <w:p w14:paraId="01FFC1DA" w14:textId="304EF657" w:rsidR="00CE2BD3" w:rsidRPr="0056354A" w:rsidRDefault="00B5052E" w:rsidP="005D0CEA">
      <w:pPr>
        <w:pStyle w:val="ArticleL2"/>
        <w:numPr>
          <w:ilvl w:val="0"/>
          <w:numId w:val="19"/>
        </w:numPr>
        <w:ind w:left="0" w:firstLine="720"/>
      </w:pPr>
      <w:bookmarkStart w:id="408" w:name="_Ref107107037"/>
      <w:bookmarkStart w:id="409" w:name="_Ref421879162"/>
      <w:bookmarkStart w:id="410" w:name="_Ref422407002"/>
      <w:bookmarkStart w:id="411" w:name="_Toc20402227"/>
      <w:r w:rsidRPr="0056354A">
        <w:rPr>
          <w:b/>
          <w:u w:val="single"/>
        </w:rPr>
        <w:t>Specific Performance</w:t>
      </w:r>
      <w:bookmarkEnd w:id="408"/>
      <w:bookmarkEnd w:id="409"/>
      <w:bookmarkEnd w:id="410"/>
      <w:r>
        <w:rPr>
          <w:u w:val="single"/>
        </w:rPr>
        <w:fldChar w:fldCharType="begin"/>
      </w:r>
      <w:r w:rsidRPr="0056354A">
        <w:instrText xml:space="preserve"> TC “</w:instrText>
      </w:r>
      <w:bookmarkStart w:id="412" w:name="_Toc55908728"/>
      <w:r w:rsidRPr="0056354A">
        <w:instrText>4.6</w:instrText>
      </w:r>
      <w:r w:rsidRPr="0056354A">
        <w:tab/>
        <w:instrText>Specific Performance</w:instrText>
      </w:r>
      <w:bookmarkEnd w:id="412"/>
      <w:r w:rsidRPr="0056354A">
        <w:instrText xml:space="preserve">” \f C \l “2” </w:instrText>
      </w:r>
      <w:r>
        <w:rPr>
          <w:u w:val="single"/>
        </w:rPr>
        <w:fldChar w:fldCharType="end"/>
      </w:r>
      <w:r w:rsidRPr="0056354A">
        <w:t>.  Each of the Parties would be damaged irreparably in the event any provision of this Agreement is not performed in accordance with its specific terms or is otherwise breached.  Accordingly, each of the Parties shall be entitled to an injunction or injunctions to prevent breaches of the provisions of this Agreement and to enforce specifically this Agreement and the terms and provisions hereof</w:t>
      </w:r>
      <w:r w:rsidR="00E6325E">
        <w:t xml:space="preserve"> (including the enforcement of any payment obligation under </w:t>
      </w:r>
      <w:r w:rsidR="00E6325E">
        <w:rPr>
          <w:i/>
        </w:rPr>
        <w:t>Section 4.2</w:t>
      </w:r>
      <w:r w:rsidR="00E6325E">
        <w:t>)</w:t>
      </w:r>
      <w:r w:rsidRPr="0056354A">
        <w:t xml:space="preserve"> in any action instituted in any court in the United States or in any state having jurisdiction over the Parties and the matter in addition to any other remedy to which they may be entitled pursuant hereto.</w:t>
      </w:r>
      <w:bookmarkEnd w:id="411"/>
    </w:p>
    <w:p w14:paraId="4BBC6CE9" w14:textId="77777777" w:rsidR="00CE2BD3" w:rsidRPr="0056354A" w:rsidRDefault="00B5052E" w:rsidP="005D0CEA">
      <w:pPr>
        <w:pStyle w:val="ArticleL2"/>
        <w:numPr>
          <w:ilvl w:val="0"/>
          <w:numId w:val="19"/>
        </w:numPr>
        <w:ind w:left="0" w:firstLine="720"/>
        <w:rPr>
          <w:u w:val="single"/>
        </w:rPr>
      </w:pPr>
      <w:bookmarkStart w:id="413" w:name="_Toc20402228"/>
      <w:r w:rsidRPr="0056354A">
        <w:rPr>
          <w:b/>
          <w:u w:val="single"/>
        </w:rPr>
        <w:lastRenderedPageBreak/>
        <w:t>Taking of Necessary Action; Further Action</w:t>
      </w:r>
      <w:r>
        <w:rPr>
          <w:u w:val="single"/>
        </w:rPr>
        <w:fldChar w:fldCharType="begin"/>
      </w:r>
      <w:r w:rsidRPr="0056354A">
        <w:instrText xml:space="preserve"> TC "</w:instrText>
      </w:r>
      <w:bookmarkStart w:id="414" w:name="_Toc55908729"/>
      <w:r w:rsidRPr="0056354A">
        <w:instrText>4.7</w:instrText>
      </w:r>
      <w:r w:rsidRPr="0056354A">
        <w:tab/>
        <w:instrText>Taking of Necessary Action; Further Action</w:instrText>
      </w:r>
      <w:bookmarkEnd w:id="414"/>
      <w:r w:rsidRPr="0056354A">
        <w:instrText xml:space="preserve">" \f C \l "2" </w:instrText>
      </w:r>
      <w:r>
        <w:rPr>
          <w:u w:val="single"/>
        </w:rPr>
        <w:fldChar w:fldCharType="end"/>
      </w:r>
      <w:r w:rsidRPr="0056354A">
        <w:t xml:space="preserve">.  If, at any time after the Closing, any further action is necessary or desirable to carry out the purposes of this Agreement and to vest the Company with full right, title and possession to all assets, property, rights, privileges, powers and franchises of the Company, the officers and </w:t>
      </w:r>
      <w:r>
        <w:t>directors</w:t>
      </w:r>
      <w:r w:rsidRPr="0056354A">
        <w:t xml:space="preserve"> of the Company are fully authorized in the name of the Company or otherwise to take, and will take, all such lawful and necessary action.</w:t>
      </w:r>
      <w:r w:rsidRPr="0056354A">
        <w:rPr>
          <w:u w:val="single"/>
        </w:rPr>
        <w:t xml:space="preserve"> </w:t>
      </w:r>
      <w:bookmarkEnd w:id="413"/>
    </w:p>
    <w:p w14:paraId="16AB00A3" w14:textId="77777777" w:rsidR="00CE2BD3" w:rsidRPr="0056354A" w:rsidRDefault="00B5052E" w:rsidP="005D0CEA">
      <w:pPr>
        <w:pStyle w:val="ArticleL2"/>
        <w:numPr>
          <w:ilvl w:val="0"/>
          <w:numId w:val="19"/>
        </w:numPr>
        <w:ind w:left="0" w:firstLine="720"/>
      </w:pPr>
      <w:bookmarkStart w:id="415" w:name="_Toc20402229"/>
      <w:r w:rsidRPr="0056354A">
        <w:rPr>
          <w:b/>
          <w:u w:val="single"/>
        </w:rPr>
        <w:t>Further Assurances</w:t>
      </w:r>
      <w:r>
        <w:rPr>
          <w:u w:val="single"/>
        </w:rPr>
        <w:fldChar w:fldCharType="begin"/>
      </w:r>
      <w:r w:rsidRPr="0056354A">
        <w:instrText xml:space="preserve"> TC “</w:instrText>
      </w:r>
      <w:bookmarkStart w:id="416" w:name="_Toc55908730"/>
      <w:r w:rsidRPr="0056354A">
        <w:instrText>4.8</w:instrText>
      </w:r>
      <w:r w:rsidRPr="0056354A">
        <w:tab/>
        <w:instrText>Further Assurances</w:instrText>
      </w:r>
      <w:bookmarkEnd w:id="416"/>
      <w:r w:rsidRPr="0056354A">
        <w:instrText xml:space="preserve">” \f C \l “2” </w:instrText>
      </w:r>
      <w:r>
        <w:rPr>
          <w:u w:val="single"/>
        </w:rPr>
        <w:fldChar w:fldCharType="end"/>
      </w:r>
      <w:r w:rsidRPr="0056354A">
        <w:t>.  Seller</w:t>
      </w:r>
      <w:r>
        <w:t>s</w:t>
      </w:r>
      <w:r w:rsidRPr="0056354A">
        <w:t xml:space="preserve"> shall execute and deliver (and shall cause </w:t>
      </w:r>
      <w:r>
        <w:t>their</w:t>
      </w:r>
      <w:r w:rsidRPr="0056354A">
        <w:t xml:space="preserve"> Affiliates to execute and deliver) such further documents and instruments of conveyance and transfer and take such additional action as Buyer may reasonably request to effect, consummate, confirm or evidence the transfer to Buyer of the </w:t>
      </w:r>
      <w:r>
        <w:t>Purchased Shares</w:t>
      </w:r>
      <w:r w:rsidRPr="0056354A">
        <w:t xml:space="preserve"> and the Business (including with respect to obtaining and maintaining all Permits), and Seller</w:t>
      </w:r>
      <w:r>
        <w:t>s</w:t>
      </w:r>
      <w:r w:rsidRPr="0056354A">
        <w:t xml:space="preserve"> shall execute (and shall cause </w:t>
      </w:r>
      <w:r>
        <w:t>their</w:t>
      </w:r>
      <w:r w:rsidRPr="0056354A">
        <w:t xml:space="preserve"> Affiliates to execute) such documents as may be necessary to assist Buyer in preserving or perfecting its rights in the </w:t>
      </w:r>
      <w:r>
        <w:t>Purchased Shares</w:t>
      </w:r>
      <w:r w:rsidRPr="0056354A">
        <w:t xml:space="preserve"> and its ability to conduct the Business.  Following the Closing, Seller</w:t>
      </w:r>
      <w:r>
        <w:t>s</w:t>
      </w:r>
      <w:r w:rsidRPr="0056354A">
        <w:t xml:space="preserve"> and Buyer agree to cooperate with each other and to provide each other with all information and documentation reasonably necessary to permit the preparation and filing of all federal, state, local and other Tax Return</w:t>
      </w:r>
      <w:r>
        <w:t>s with respect to the Company</w:t>
      </w:r>
      <w:bookmarkEnd w:id="415"/>
      <w:r>
        <w:t xml:space="preserve"> pursuant to </w:t>
      </w:r>
      <w:r>
        <w:rPr>
          <w:i/>
        </w:rPr>
        <w:t>Section 4.9</w:t>
      </w:r>
      <w:r>
        <w:t>.</w:t>
      </w:r>
    </w:p>
    <w:p w14:paraId="39443D77" w14:textId="77777777" w:rsidR="00CE2BD3" w:rsidRPr="0056354A" w:rsidRDefault="00B5052E" w:rsidP="005D0CEA">
      <w:pPr>
        <w:pStyle w:val="ArticleL2"/>
        <w:keepNext/>
        <w:keepLines/>
        <w:numPr>
          <w:ilvl w:val="0"/>
          <w:numId w:val="19"/>
        </w:numPr>
        <w:ind w:left="0" w:firstLine="720"/>
      </w:pPr>
      <w:bookmarkStart w:id="417" w:name="_Toc20402230"/>
      <w:bookmarkStart w:id="418" w:name="_Ref304599416"/>
      <w:bookmarkStart w:id="419" w:name="_Ref425355089"/>
      <w:r w:rsidRPr="0056354A">
        <w:rPr>
          <w:b/>
          <w:u w:val="single"/>
        </w:rPr>
        <w:t>Tax Matters</w:t>
      </w:r>
      <w:r>
        <w:fldChar w:fldCharType="begin"/>
      </w:r>
      <w:r w:rsidRPr="0056354A">
        <w:instrText xml:space="preserve"> TC “</w:instrText>
      </w:r>
      <w:bookmarkStart w:id="420" w:name="_Toc55908731"/>
      <w:r w:rsidRPr="0056354A">
        <w:instrText>4.9</w:instrText>
      </w:r>
      <w:r w:rsidRPr="0056354A">
        <w:tab/>
        <w:instrText>Tax Matters</w:instrText>
      </w:r>
      <w:bookmarkEnd w:id="420"/>
      <w:r w:rsidRPr="0056354A">
        <w:instrText xml:space="preserve">” \f C \l “2” </w:instrText>
      </w:r>
      <w:r>
        <w:fldChar w:fldCharType="end"/>
      </w:r>
      <w:r w:rsidRPr="0056354A">
        <w:t>.</w:t>
      </w:r>
      <w:bookmarkEnd w:id="417"/>
    </w:p>
    <w:p w14:paraId="09F6C651" w14:textId="77777777" w:rsidR="00CE2BD3" w:rsidRPr="0056354A" w:rsidRDefault="00B5052E" w:rsidP="006C2EFA">
      <w:pPr>
        <w:pStyle w:val="ArticleL4"/>
        <w:keepNext/>
        <w:keepLines/>
        <w:numPr>
          <w:ilvl w:val="3"/>
          <w:numId w:val="40"/>
        </w:numPr>
      </w:pPr>
      <w:r w:rsidRPr="006C2EFA">
        <w:rPr>
          <w:b/>
        </w:rPr>
        <w:t>Tax Returns</w:t>
      </w:r>
      <w:r w:rsidRPr="0056354A">
        <w:t>.</w:t>
      </w:r>
    </w:p>
    <w:p w14:paraId="5B22BADC" w14:textId="77777777" w:rsidR="00CE2BD3" w:rsidRPr="0056354A" w:rsidRDefault="00B5052E" w:rsidP="00CE2BD3">
      <w:pPr>
        <w:pStyle w:val="ArticleL5"/>
      </w:pPr>
      <w:bookmarkStart w:id="421" w:name="_Ref505076094"/>
      <w:bookmarkEnd w:id="418"/>
      <w:r w:rsidRPr="0056354A">
        <w:rPr>
          <w:b/>
        </w:rPr>
        <w:t>Tax Periods Ending Before the Closing Date</w:t>
      </w:r>
      <w:r w:rsidRPr="0056354A">
        <w:t xml:space="preserve">. </w:t>
      </w:r>
      <w:bookmarkEnd w:id="421"/>
      <w:r w:rsidRPr="008D3FAC">
        <w:t>Seller</w:t>
      </w:r>
      <w:r>
        <w:t>s</w:t>
      </w:r>
      <w:r w:rsidRPr="008D3FAC">
        <w:t xml:space="preserve"> shall prepare, or </w:t>
      </w:r>
      <w:r>
        <w:t>cause to be prepared, at Seller</w:t>
      </w:r>
      <w:r w:rsidRPr="008D3FAC">
        <w:t>s</w:t>
      </w:r>
      <w:r>
        <w:t>’</w:t>
      </w:r>
      <w:r w:rsidRPr="008D3FAC">
        <w:t xml:space="preserve"> expense, and timely file, or cause to be timely filed, all Income Tax Returns for the Company for all Tax periods ending prior to the Closing Date and filed after the Closing Date (“</w:t>
      </w:r>
      <w:r w:rsidRPr="008D3FAC">
        <w:rPr>
          <w:b/>
          <w:i/>
        </w:rPr>
        <w:t>Pre-Closing Income Tax Returns</w:t>
      </w:r>
      <w:r w:rsidRPr="008D3FAC">
        <w:t>”). All such Pre-Closing Income Tax Returns (including</w:t>
      </w:r>
      <w:r>
        <w:t xml:space="preserve"> </w:t>
      </w:r>
      <w:r w:rsidRPr="008D3FAC">
        <w:t>the federal Income Tax Return of the Company filed on Form 1120S) shall be prepared in accordance with past practice of the Company (including with respect to the jurisdictions in which such Tax Returns are filed), except as otherwise required by Law. Seller</w:t>
      </w:r>
      <w:r>
        <w:t>s’ Representative</w:t>
      </w:r>
      <w:r w:rsidRPr="008D3FAC">
        <w:t xml:space="preserve"> shall provide each such Pre-Closing Income Tax Return to Buyer for Buyer’s review not later than 60 days before the due date for such Pre-Closing Income Tax Return (taking into account applicable extensions). In the event that Buyer disagrees with any aspect of any such Pre-Closing Income Tax Return and provides written notice of such disagreement to Seller</w:t>
      </w:r>
      <w:r>
        <w:t>s’ Representative</w:t>
      </w:r>
      <w:r w:rsidRPr="008D3FAC">
        <w:t xml:space="preserve"> within 20 days after receipt of such Pre-Closing Income Tax Return, time being of the essence, Buyer and Seller</w:t>
      </w:r>
      <w:r>
        <w:t>s’ Representative</w:t>
      </w:r>
      <w:r w:rsidRPr="008D3FAC">
        <w:t xml:space="preserve"> will attempt in good faith to resolve such disagreement.  If Buyer does not object by written notice within such period, the amount of Taxes shown to be due and payable on such Pre-Closing Income Tax Return shall be deemed to be accepted and agreed upon, and final and conclusive, for purposes of this </w:t>
      </w:r>
      <w:r w:rsidRPr="008D3FAC">
        <w:rPr>
          <w:i/>
        </w:rPr>
        <w:t>Section 4.9(a)(i)</w:t>
      </w:r>
      <w:r w:rsidRPr="008D3FAC">
        <w:t>.  In the event that such disagreement has not been r</w:t>
      </w:r>
      <w:r>
        <w:t>esolved within 5 days of Seller</w:t>
      </w:r>
      <w:r w:rsidRPr="008D3FAC">
        <w:t>s</w:t>
      </w:r>
      <w:r>
        <w:t xml:space="preserve">’ Representative’s </w:t>
      </w:r>
      <w:r w:rsidRPr="008D3FAC">
        <w:t>receipt of the notice of disagreement, then the disagreement will be submitted to the Independent Accountants for resolution, in which case (A) Seller</w:t>
      </w:r>
      <w:r>
        <w:t>s’ Representative</w:t>
      </w:r>
      <w:r w:rsidRPr="008D3FAC">
        <w:t xml:space="preserve"> and Buyer shall furnish or cause to be furnished to the Independent Accountants such work papers and other documents and information relating to the disputed issues as the Independent Accountants may reasonably request and are available to that Party or its agents and shall be afforded the opportunity to present to the Independent Accountants any material relating to the disputed issues and to discuss the issues with the Independent Accountants; (B) the Independent Accountants shall resolve the issues in dispute by selecting the position of either Seller</w:t>
      </w:r>
      <w:r>
        <w:t>s</w:t>
      </w:r>
      <w:r w:rsidRPr="008D3FAC">
        <w:t xml:space="preserve">, on the one hand, or Buyer, on the other hand, with respect to each issue based on which position would have a higher likelihood of being upheld in the event of a judicial Proceeding; (C) such determination by the Independent Accountants, as set forth in a </w:t>
      </w:r>
      <w:r w:rsidRPr="008D3FAC">
        <w:lastRenderedPageBreak/>
        <w:t>notice to be delivered to both Seller</w:t>
      </w:r>
      <w:r>
        <w:t>s’ Representative</w:t>
      </w:r>
      <w:r w:rsidRPr="008D3FAC">
        <w:t xml:space="preserve"> and Buyer within 20 days of the submission to the Independent Accountants of the issues remaining in dispute, shall be final, binding, and conclusive on Buyer and Seller</w:t>
      </w:r>
      <w:r>
        <w:t>s</w:t>
      </w:r>
      <w:r w:rsidRPr="008D3FAC">
        <w:t>; and (D) Seller</w:t>
      </w:r>
      <w:r>
        <w:t>s</w:t>
      </w:r>
      <w:r w:rsidRPr="008D3FAC">
        <w:t>, on the one hand, and Buyer, on the other hand, each will bear 50% of the fees and costs of the Independent Accountants for such determination.  Buyer will cause such Pre-Closing Income Tax Returns to be signed by an appropriate officer of the Company. Buyer shall prepare, or cause to be prepared, in accordance with past practice (except as otherwise required by Law) and timely file, or cause to be timely filed, all Tax Returns for the Company for all Tax periods ending prior to the Closing Date, other than Pre-Closing Income Tax Returns.  Seller</w:t>
      </w:r>
      <w:r>
        <w:t>s</w:t>
      </w:r>
      <w:r w:rsidRPr="008D3FAC">
        <w:t xml:space="preserve"> shall be responsible for all Taxes relating to the Company for all taxable periods ending on or before the day preceding the Closing Date. Seller</w:t>
      </w:r>
      <w:r>
        <w:t>s shall report Seller</w:t>
      </w:r>
      <w:r w:rsidRPr="008D3FAC">
        <w:t>s</w:t>
      </w:r>
      <w:r>
        <w:t>’</w:t>
      </w:r>
      <w:r w:rsidRPr="008D3FAC">
        <w:t xml:space="preserve"> distributive shares of all items of income, gain, loss, deduction and credit reported on the Company’s Pre-Closi</w:t>
      </w:r>
      <w:r>
        <w:t>ng Income Tax Returns on Seller</w:t>
      </w:r>
      <w:r w:rsidRPr="008D3FAC">
        <w:t>s</w:t>
      </w:r>
      <w:r>
        <w:t>’</w:t>
      </w:r>
      <w:r w:rsidRPr="008D3FAC">
        <w:t xml:space="preserve"> individual federal, state and local Income Tax Returns, as appropriate, and pay Tax due thereon.</w:t>
      </w:r>
    </w:p>
    <w:p w14:paraId="5E6774EB" w14:textId="77777777" w:rsidR="00CE2BD3" w:rsidRDefault="00B5052E" w:rsidP="00CE2BD3">
      <w:pPr>
        <w:pStyle w:val="ArticleL5"/>
      </w:pPr>
      <w:bookmarkStart w:id="422" w:name="_Ref505076141"/>
      <w:bookmarkStart w:id="423" w:name="_Ref304598921"/>
      <w:r w:rsidRPr="003E0E6D">
        <w:rPr>
          <w:b/>
        </w:rPr>
        <w:t xml:space="preserve">Straddle Tax Returns. </w:t>
      </w:r>
      <w:bookmarkEnd w:id="422"/>
      <w:r w:rsidRPr="003E0E6D">
        <w:t>At the direction and control of Buyer, the Company will timely prepare or cause to be prepared and file or cause to be filed all Tax Returns for the Company for all Straddle Periods (“</w:t>
      </w:r>
      <w:r w:rsidRPr="003E0E6D">
        <w:rPr>
          <w:b/>
          <w:i/>
        </w:rPr>
        <w:t>Straddle Tax Returns</w:t>
      </w:r>
      <w:r w:rsidRPr="003E0E6D">
        <w:t>”). Buyer shall provide each such Straddle Tax Return that is an Income Tax Return, if any (a “</w:t>
      </w:r>
      <w:r w:rsidRPr="003E0E6D">
        <w:rPr>
          <w:b/>
          <w:i/>
        </w:rPr>
        <w:t>Straddle Income Tax Return</w:t>
      </w:r>
      <w:r w:rsidRPr="003E0E6D">
        <w:t>”), to Sellers not later than 60 days before the due date for such Tax Return. Buyer will consider in good faith changes to any Straddle Income Tax Return which are reasonably requested by Sellers.  Sellers shall be responsible for all Taxes of the Company relating to the portion of a Straddle Period ending on the day preceding the Closing Date.</w:t>
      </w:r>
    </w:p>
    <w:p w14:paraId="41FD43E5" w14:textId="77777777" w:rsidR="00CE2BD3" w:rsidRDefault="00B5052E" w:rsidP="00CE2BD3">
      <w:pPr>
        <w:pStyle w:val="ArticleL5"/>
      </w:pPr>
      <w:r w:rsidRPr="0056354A">
        <w:t>Seller</w:t>
      </w:r>
      <w:r>
        <w:t>s</w:t>
      </w:r>
      <w:r w:rsidRPr="0056354A">
        <w:t xml:space="preserve"> shall pay to Buyer within three days prior to the date on which Taxes of the Company are due, an amount equal to the portion of such Taxes for which Seller</w:t>
      </w:r>
      <w:r>
        <w:t>s</w:t>
      </w:r>
      <w:r w:rsidRPr="0056354A">
        <w:t xml:space="preserve"> are responsible pursuant to </w:t>
      </w:r>
      <w:r w:rsidRPr="008F49B0">
        <w:rPr>
          <w:i/>
        </w:rPr>
        <w:t>Sections 4.9(a)(i)</w:t>
      </w:r>
      <w:r>
        <w:t xml:space="preserve"> and </w:t>
      </w:r>
      <w:r w:rsidRPr="008F49B0">
        <w:rPr>
          <w:i/>
        </w:rPr>
        <w:t>(ii)</w:t>
      </w:r>
      <w:r w:rsidRPr="0056354A">
        <w:t>.</w:t>
      </w:r>
    </w:p>
    <w:p w14:paraId="2C2290F1" w14:textId="77777777" w:rsidR="00CE2BD3" w:rsidRPr="0056354A" w:rsidRDefault="00B5052E" w:rsidP="00CE2BD3">
      <w:pPr>
        <w:pStyle w:val="ArticleL4"/>
      </w:pPr>
      <w:r w:rsidRPr="0056354A">
        <w:rPr>
          <w:rStyle w:val="underline0"/>
          <w:b/>
          <w:u w:val="none"/>
        </w:rPr>
        <w:t>Cooperation on Tax Matters</w:t>
      </w:r>
      <w:r w:rsidRPr="0056354A">
        <w:t>.</w:t>
      </w:r>
    </w:p>
    <w:p w14:paraId="451F44D8" w14:textId="77777777" w:rsidR="00CE2BD3" w:rsidRPr="0056354A" w:rsidRDefault="00B5052E" w:rsidP="00CE2BD3">
      <w:pPr>
        <w:pStyle w:val="ArticleL5"/>
      </w:pPr>
      <w:r w:rsidRPr="0056354A">
        <w:rPr>
          <w:rStyle w:val="underline0"/>
          <w:b/>
          <w:u w:val="none"/>
        </w:rPr>
        <w:t>Tax Proceedings</w:t>
      </w:r>
      <w:r w:rsidRPr="0056354A">
        <w:t>.</w:t>
      </w:r>
    </w:p>
    <w:p w14:paraId="5BA0DD65" w14:textId="77777777" w:rsidR="00CE2BD3" w:rsidRPr="0056354A" w:rsidRDefault="00B5052E" w:rsidP="00CE2BD3">
      <w:pPr>
        <w:pStyle w:val="ListParagraph"/>
        <w:numPr>
          <w:ilvl w:val="5"/>
          <w:numId w:val="10"/>
        </w:numPr>
        <w:tabs>
          <w:tab w:val="left" w:pos="2520"/>
        </w:tabs>
        <w:spacing w:after="240"/>
        <w:contextualSpacing w:val="0"/>
        <w:jc w:val="both"/>
      </w:pPr>
      <w:r w:rsidRPr="0056354A">
        <w:t>In the event that Seller</w:t>
      </w:r>
      <w:r>
        <w:t>s</w:t>
      </w:r>
      <w:r w:rsidRPr="0056354A">
        <w:t xml:space="preserve"> would be liable for the payment of any Taxes under </w:t>
      </w:r>
      <w:r w:rsidRPr="0056354A">
        <w:rPr>
          <w:i/>
        </w:rPr>
        <w:t>Article IV</w:t>
      </w:r>
      <w:r w:rsidRPr="0056354A">
        <w:t xml:space="preserve"> if assessed or imposed, and such Taxes are assessed against or imposed on the Company or Buyer by any Governmental Authority, </w:t>
      </w:r>
      <w:r>
        <w:t>the Sellers’ Representative</w:t>
      </w:r>
      <w:r w:rsidRPr="0056354A">
        <w:t xml:space="preserve"> will have the right to participate at </w:t>
      </w:r>
      <w:r>
        <w:t>Seller</w:t>
      </w:r>
      <w:r w:rsidRPr="0056354A">
        <w:t>s</w:t>
      </w:r>
      <w:r>
        <w:t>’</w:t>
      </w:r>
      <w:r w:rsidRPr="0056354A">
        <w:t xml:space="preserve"> expense in any audit</w:t>
      </w:r>
      <w:r>
        <w:t xml:space="preserve"> or other Proceeding</w:t>
      </w:r>
      <w:r w:rsidRPr="0056354A">
        <w:t xml:space="preserve"> involving any such Taxes </w:t>
      </w:r>
      <w:r>
        <w:t>(each, a “</w:t>
      </w:r>
      <w:r w:rsidRPr="00CF7EFA">
        <w:rPr>
          <w:b/>
          <w:i/>
        </w:rPr>
        <w:t>Tax Proceeding</w:t>
      </w:r>
      <w:r>
        <w:t>”)</w:t>
      </w:r>
      <w:r w:rsidRPr="0056354A">
        <w:t xml:space="preserve"> available to the Company or Buyer.  Seller</w:t>
      </w:r>
      <w:r>
        <w:t>s</w:t>
      </w:r>
      <w:r w:rsidRPr="0056354A">
        <w:t xml:space="preserve">, on the one hand, and the Company and Buyer, on the other hand, shall cooperate in good faith in connection with any </w:t>
      </w:r>
      <w:r>
        <w:t xml:space="preserve">Tax </w:t>
      </w:r>
      <w:r w:rsidRPr="0056354A">
        <w:t>Proceeding.</w:t>
      </w:r>
      <w:r>
        <w:t xml:space="preserve">  For the avoidance of doubt, this </w:t>
      </w:r>
      <w:r>
        <w:rPr>
          <w:i/>
        </w:rPr>
        <w:t>Section 4.9(b</w:t>
      </w:r>
      <w:r w:rsidRPr="00CF7EFA">
        <w:rPr>
          <w:i/>
        </w:rPr>
        <w:t>)(i)</w:t>
      </w:r>
      <w:r>
        <w:t xml:space="preserve">, and not </w:t>
      </w:r>
      <w:r w:rsidRPr="00CF7EFA">
        <w:rPr>
          <w:i/>
        </w:rPr>
        <w:t>Section 4.2(e)</w:t>
      </w:r>
      <w:r>
        <w:t>, shall apply with respect to any Tax Proceeding.</w:t>
      </w:r>
    </w:p>
    <w:p w14:paraId="455A5E1B" w14:textId="77777777" w:rsidR="00CE2BD3" w:rsidRPr="0056354A" w:rsidRDefault="00B5052E" w:rsidP="00CE2BD3">
      <w:pPr>
        <w:pStyle w:val="ListParagraph"/>
        <w:numPr>
          <w:ilvl w:val="5"/>
          <w:numId w:val="10"/>
        </w:numPr>
        <w:tabs>
          <w:tab w:val="left" w:pos="2520"/>
        </w:tabs>
        <w:spacing w:after="240"/>
        <w:contextualSpacing w:val="0"/>
        <w:jc w:val="both"/>
      </w:pPr>
      <w:r>
        <w:t>The Sellers’ Representative</w:t>
      </w:r>
      <w:r w:rsidRPr="0056354A">
        <w:t xml:space="preserve"> will have the right to control, at </w:t>
      </w:r>
      <w:r>
        <w:t>the expense of Sellers</w:t>
      </w:r>
      <w:r w:rsidRPr="0056354A">
        <w:t xml:space="preserve">, all </w:t>
      </w:r>
      <w:r>
        <w:t xml:space="preserve">Tax </w:t>
      </w:r>
      <w:r w:rsidRPr="0056354A">
        <w:t>Proceedings relating solely to a Tax period ending on or prior to the Closing Date, and relating solely to Taxes for which Seller</w:t>
      </w:r>
      <w:r>
        <w:t>s</w:t>
      </w:r>
      <w:r w:rsidRPr="0056354A">
        <w:t xml:space="preserve"> would be obligated to indemnify the Buyer Parties; </w:t>
      </w:r>
      <w:r w:rsidRPr="0056354A">
        <w:rPr>
          <w:i/>
        </w:rPr>
        <w:t>provided, however</w:t>
      </w:r>
      <w:r w:rsidRPr="0056354A">
        <w:t xml:space="preserve">, that, as a precondition to </w:t>
      </w:r>
      <w:r>
        <w:t>the</w:t>
      </w:r>
      <w:r w:rsidRPr="0056354A">
        <w:t xml:space="preserve"> right </w:t>
      </w:r>
      <w:r>
        <w:t>of the Sellers’ Representative</w:t>
      </w:r>
      <w:r w:rsidRPr="0056354A">
        <w:t xml:space="preserve"> to control such </w:t>
      </w:r>
      <w:r>
        <w:t xml:space="preserve">Tax </w:t>
      </w:r>
      <w:r w:rsidRPr="0056354A">
        <w:t>Proceedings, (1) </w:t>
      </w:r>
      <w:r>
        <w:t>the Sellers’ Representative</w:t>
      </w:r>
      <w:r w:rsidRPr="0056354A">
        <w:t xml:space="preserve"> will consult with Buyer prior to taking any such action, and (2) </w:t>
      </w:r>
      <w:r>
        <w:t>the Sellers’ Representative</w:t>
      </w:r>
      <w:r w:rsidRPr="0056354A">
        <w:t xml:space="preserve"> shall conduct the defense actively and diligently, shall keep Buyer informed of all</w:t>
      </w:r>
      <w:r>
        <w:t xml:space="preserve"> material developments in such Tax P</w:t>
      </w:r>
      <w:r w:rsidRPr="0056354A">
        <w:t>roceedings</w:t>
      </w:r>
      <w:r>
        <w:t>,</w:t>
      </w:r>
      <w:r w:rsidRPr="0056354A">
        <w:t xml:space="preserve"> and</w:t>
      </w:r>
      <w:r>
        <w:t xml:space="preserve"> shall</w:t>
      </w:r>
      <w:r w:rsidRPr="0056354A">
        <w:t xml:space="preserve"> provide Buyer with information and documents related to such </w:t>
      </w:r>
      <w:r>
        <w:t xml:space="preserve">Tax </w:t>
      </w:r>
      <w:r w:rsidRPr="0056354A">
        <w:t xml:space="preserve">Proceedings; </w:t>
      </w:r>
      <w:r w:rsidRPr="00B21256">
        <w:rPr>
          <w:i/>
        </w:rPr>
        <w:t xml:space="preserve">provided </w:t>
      </w:r>
      <w:r w:rsidRPr="00B21256">
        <w:rPr>
          <w:i/>
        </w:rPr>
        <w:lastRenderedPageBreak/>
        <w:t>further</w:t>
      </w:r>
      <w:r w:rsidRPr="0056354A">
        <w:t xml:space="preserve">, that </w:t>
      </w:r>
      <w:r>
        <w:t>the Sellers’ Representative</w:t>
      </w:r>
      <w:r w:rsidRPr="0056354A">
        <w:t xml:space="preserve"> shall not consent to the entry of any judgment or enter into any closing agreement or other settlement without the prior written consent of Buyer, which consent shall not be unreasonably withheld, conditioned or delayed.</w:t>
      </w:r>
    </w:p>
    <w:p w14:paraId="36D919A9" w14:textId="77777777" w:rsidR="00CE2BD3" w:rsidRPr="0056354A" w:rsidRDefault="00B5052E" w:rsidP="00CE2BD3">
      <w:pPr>
        <w:pStyle w:val="ListParagraph"/>
        <w:numPr>
          <w:ilvl w:val="5"/>
          <w:numId w:val="10"/>
        </w:numPr>
        <w:tabs>
          <w:tab w:val="left" w:pos="2520"/>
        </w:tabs>
        <w:spacing w:after="240"/>
        <w:contextualSpacing w:val="0"/>
        <w:jc w:val="both"/>
      </w:pPr>
      <w:r w:rsidRPr="0056354A">
        <w:t xml:space="preserve">So long as </w:t>
      </w:r>
      <w:r>
        <w:t>the Sellers’ Representative</w:t>
      </w:r>
      <w:r w:rsidRPr="0056354A">
        <w:t xml:space="preserve"> </w:t>
      </w:r>
      <w:r>
        <w:t>is</w:t>
      </w:r>
      <w:r w:rsidRPr="0056354A">
        <w:t xml:space="preserve"> conducting the defense in accordance with </w:t>
      </w:r>
      <w:r w:rsidRPr="0056354A">
        <w:rPr>
          <w:i/>
        </w:rPr>
        <w:t>Section 4.9(</w:t>
      </w:r>
      <w:r>
        <w:rPr>
          <w:i/>
        </w:rPr>
        <w:t>b</w:t>
      </w:r>
      <w:r w:rsidRPr="0056354A">
        <w:rPr>
          <w:i/>
        </w:rPr>
        <w:t>)(i)(B)(2)</w:t>
      </w:r>
      <w:r w:rsidRPr="0056354A">
        <w:t xml:space="preserve">, and subject to Buyer’s rights in </w:t>
      </w:r>
      <w:r w:rsidRPr="0056354A">
        <w:rPr>
          <w:i/>
        </w:rPr>
        <w:t>Section 4.9(</w:t>
      </w:r>
      <w:r>
        <w:rPr>
          <w:i/>
        </w:rPr>
        <w:t>b</w:t>
      </w:r>
      <w:r w:rsidRPr="0056354A">
        <w:rPr>
          <w:i/>
        </w:rPr>
        <w:t>)(i)(B)(2)</w:t>
      </w:r>
      <w:r w:rsidRPr="0056354A">
        <w:t>, the Company and Buyer may retain separate co-counsel at their sole cost and expense and may participate in, but not control, such defense.</w:t>
      </w:r>
    </w:p>
    <w:p w14:paraId="41BA38CB" w14:textId="394D608D" w:rsidR="00CE2BD3" w:rsidRPr="0056354A" w:rsidRDefault="00B5052E" w:rsidP="00CE2BD3">
      <w:pPr>
        <w:pStyle w:val="ListParagraph"/>
        <w:numPr>
          <w:ilvl w:val="5"/>
          <w:numId w:val="10"/>
        </w:numPr>
        <w:tabs>
          <w:tab w:val="left" w:pos="2520"/>
        </w:tabs>
        <w:spacing w:after="240"/>
        <w:contextualSpacing w:val="0"/>
        <w:jc w:val="both"/>
      </w:pPr>
      <w:r w:rsidRPr="0056354A">
        <w:t xml:space="preserve">In the event that any of the conditions in </w:t>
      </w:r>
      <w:r w:rsidRPr="0056354A">
        <w:rPr>
          <w:i/>
        </w:rPr>
        <w:t>Section 4.9(</w:t>
      </w:r>
      <w:r>
        <w:rPr>
          <w:i/>
        </w:rPr>
        <w:t>b</w:t>
      </w:r>
      <w:r w:rsidRPr="0056354A">
        <w:rPr>
          <w:i/>
        </w:rPr>
        <w:t>)(i)(B)(2)</w:t>
      </w:r>
      <w:r w:rsidRPr="0056354A">
        <w:t xml:space="preserve"> is or becomes unsatisfied, (1) the Company and Buyer may control the defense, and consent to the entry of any judgment or enter into any settlement, in any manner that they reasonably may deem appropriate, (2) Seller</w:t>
      </w:r>
      <w:r>
        <w:t>s</w:t>
      </w:r>
      <w:r w:rsidRPr="0056354A">
        <w:t xml:space="preserve"> shall reimburse the Company and Buyer promptly and periodically for the costs of defense (including reasonable costs to Buyer of using internal resources, such as a reasonable </w:t>
      </w:r>
      <w:r w:rsidR="005C5D0F">
        <w:t>allocation</w:t>
      </w:r>
      <w:r w:rsidRPr="0056354A">
        <w:t xml:space="preserve"> of employee compensation, and external resources, such as reasonable attorneys’ fees and expenses), and (3) Seller</w:t>
      </w:r>
      <w:r>
        <w:t>s</w:t>
      </w:r>
      <w:r w:rsidRPr="0056354A">
        <w:t xml:space="preserve"> shall remain responsible for any Taxes </w:t>
      </w:r>
      <w:r>
        <w:t>and other Losses that the Company and Buyer may incur</w:t>
      </w:r>
      <w:r w:rsidRPr="0056354A">
        <w:t xml:space="preserve"> resulting from, arising out of, relating to or caused by such </w:t>
      </w:r>
      <w:r>
        <w:t xml:space="preserve">Tax </w:t>
      </w:r>
      <w:r w:rsidRPr="0056354A">
        <w:t>Proceedings.</w:t>
      </w:r>
    </w:p>
    <w:p w14:paraId="202199C4" w14:textId="09471F73" w:rsidR="00CE2BD3" w:rsidRPr="0056354A" w:rsidRDefault="00B5052E" w:rsidP="00CE2BD3">
      <w:pPr>
        <w:pStyle w:val="ListParagraph"/>
        <w:numPr>
          <w:ilvl w:val="5"/>
          <w:numId w:val="10"/>
        </w:numPr>
        <w:tabs>
          <w:tab w:val="left" w:pos="2520"/>
        </w:tabs>
        <w:spacing w:after="240"/>
        <w:contextualSpacing w:val="0"/>
        <w:jc w:val="both"/>
      </w:pPr>
      <w:r w:rsidRPr="0056354A">
        <w:t xml:space="preserve">Notwithstanding anything in this </w:t>
      </w:r>
      <w:r w:rsidRPr="0056354A">
        <w:rPr>
          <w:i/>
        </w:rPr>
        <w:t>Section 4.9(</w:t>
      </w:r>
      <w:r>
        <w:rPr>
          <w:i/>
        </w:rPr>
        <w:t>b</w:t>
      </w:r>
      <w:r w:rsidRPr="0056354A">
        <w:rPr>
          <w:i/>
        </w:rPr>
        <w:t>)</w:t>
      </w:r>
      <w:r w:rsidRPr="0056354A">
        <w:t xml:space="preserve"> to the contrary, </w:t>
      </w:r>
      <w:r>
        <w:t>the Sellers’ Representative</w:t>
      </w:r>
      <w:r w:rsidRPr="0056354A">
        <w:t xml:space="preserve"> shall not be entitled to participate in or control any </w:t>
      </w:r>
      <w:r>
        <w:t xml:space="preserve">Tax </w:t>
      </w:r>
      <w:r w:rsidRPr="0056354A">
        <w:t xml:space="preserve">Proceeding with respect to which </w:t>
      </w:r>
      <w:r>
        <w:t>the Sellers’ Representative</w:t>
      </w:r>
      <w:r w:rsidRPr="0056354A">
        <w:t xml:space="preserve"> would otherwise be entitled to participate in or control, if such </w:t>
      </w:r>
      <w:r>
        <w:t xml:space="preserve">Tax </w:t>
      </w:r>
      <w:r w:rsidRPr="0056354A">
        <w:t>Proceeding involves in whole or in part any Taxes of, or a Tax Return of, the consolidated, unitary or combined group including Buyer</w:t>
      </w:r>
      <w:r w:rsidR="005C5D0F">
        <w:t xml:space="preserve"> or the Company</w:t>
      </w:r>
      <w:r w:rsidRPr="0056354A">
        <w:t xml:space="preserve"> (or any Affiliate of Buyer</w:t>
      </w:r>
      <w:r w:rsidR="005C5D0F">
        <w:t xml:space="preserve"> or the Company</w:t>
      </w:r>
      <w:r w:rsidRPr="0056354A">
        <w:t xml:space="preserve">); </w:t>
      </w:r>
      <w:r w:rsidRPr="0056354A">
        <w:rPr>
          <w:i/>
        </w:rPr>
        <w:t xml:space="preserve">provided </w:t>
      </w:r>
      <w:r w:rsidRPr="006F24BC">
        <w:t>that</w:t>
      </w:r>
      <w:r>
        <w:t xml:space="preserve"> (1</w:t>
      </w:r>
      <w:r w:rsidRPr="0056354A">
        <w:t xml:space="preserve">) in such event Buyer shall keep </w:t>
      </w:r>
      <w:r>
        <w:t>the Sellers’ Representative</w:t>
      </w:r>
      <w:r w:rsidRPr="0056354A">
        <w:t xml:space="preserve"> fully informed and consult with </w:t>
      </w:r>
      <w:r>
        <w:t>the Sellers’ Representative</w:t>
      </w:r>
      <w:r w:rsidRPr="0056354A">
        <w:t xml:space="preserve"> with respect to such Proceeding, and (</w:t>
      </w:r>
      <w:r>
        <w:t>2</w:t>
      </w:r>
      <w:r w:rsidRPr="0056354A">
        <w:t xml:space="preserve">) Buyer may not settle, compromise or otherwise dispose of such </w:t>
      </w:r>
      <w:r>
        <w:t xml:space="preserve">Tax </w:t>
      </w:r>
      <w:r w:rsidRPr="0056354A">
        <w:t xml:space="preserve">Proceeding (to the extent that such claim relates to the Company) if indemnification is to be sought hereunder without the prior written consent of </w:t>
      </w:r>
      <w:r>
        <w:t>the Sellers’ Representative</w:t>
      </w:r>
      <w:r w:rsidRPr="0056354A">
        <w:t xml:space="preserve"> (which consent shall not be unreasonably withheld, conditioned or delayed).</w:t>
      </w:r>
    </w:p>
    <w:p w14:paraId="4414BBC2" w14:textId="77777777" w:rsidR="00CE2BD3" w:rsidRDefault="00B5052E" w:rsidP="00CE2BD3">
      <w:pPr>
        <w:pStyle w:val="ArticleL5"/>
      </w:pPr>
      <w:r w:rsidRPr="0056354A">
        <w:t>Buyer, the Company and Seller</w:t>
      </w:r>
      <w:r>
        <w:t>s</w:t>
      </w:r>
      <w:r w:rsidRPr="0056354A">
        <w:t xml:space="preserve"> will (and will cause their Affiliates to) cooperate fully, as and to the extent reasonably requested by another Party, in connection with the filing of Tax Returns pursuant to this </w:t>
      </w:r>
      <w:r w:rsidRPr="0056354A">
        <w:rPr>
          <w:i/>
        </w:rPr>
        <w:t>Section 4.9</w:t>
      </w:r>
      <w:r w:rsidRPr="0056354A">
        <w:t xml:space="preserve"> and any audit, inquiry, examination, litigation or other </w:t>
      </w:r>
      <w:r>
        <w:t xml:space="preserve">Tax </w:t>
      </w:r>
      <w:r w:rsidRPr="0056354A">
        <w:t xml:space="preserve">Proceeding. Such cooperation shall include the retention and (upon another Party’s request) the provision of records and information which are reasonably relevant to the preparation and filing of Tax Returns and to any such </w:t>
      </w:r>
      <w:r>
        <w:t>Tax P</w:t>
      </w:r>
      <w:r w:rsidRPr="0056354A">
        <w:t>roceeding, and making employees available on a mutually convenient basis to provide additional information and explanation of any material provided hereunder. Seller</w:t>
      </w:r>
      <w:r>
        <w:t>s</w:t>
      </w:r>
      <w:r w:rsidRPr="0056354A">
        <w:t>, the Company and Buyer agree to retain all books and records with respect to Tax matters pertinent to the Company relating to any taxable period (or portions thereof) beginning before the Closing Date until the expiration of the applicable statute of limitations.</w:t>
      </w:r>
    </w:p>
    <w:p w14:paraId="6A73ED39" w14:textId="77777777" w:rsidR="00CE2BD3" w:rsidRPr="0056354A" w:rsidRDefault="00B5052E" w:rsidP="00CE2BD3">
      <w:pPr>
        <w:pStyle w:val="ArticleL5"/>
      </w:pPr>
      <w:r w:rsidRPr="0056354A">
        <w:t xml:space="preserve">Notwithstanding anything in this </w:t>
      </w:r>
      <w:r>
        <w:t>Agreement</w:t>
      </w:r>
      <w:r w:rsidRPr="0056354A">
        <w:t xml:space="preserve"> to the contrary, neither Buyer nor the Company shall be required to provide any records, Tax Returns or any other information to Seller</w:t>
      </w:r>
      <w:r>
        <w:t>s</w:t>
      </w:r>
      <w:r w:rsidRPr="0056354A">
        <w:t xml:space="preserve">, </w:t>
      </w:r>
      <w:r>
        <w:t>in each case which includes</w:t>
      </w:r>
      <w:r w:rsidRPr="0056354A">
        <w:t xml:space="preserve"> any information relating to any member (other than the Company) of a consolidated, unitary or combined group including Buyer or the Company (or any Affiliate of Buyer o</w:t>
      </w:r>
      <w:r>
        <w:t>r</w:t>
      </w:r>
      <w:r w:rsidRPr="0056354A">
        <w:t xml:space="preserve"> the Company).  </w:t>
      </w:r>
    </w:p>
    <w:p w14:paraId="7C60852F" w14:textId="77777777" w:rsidR="00CE2BD3" w:rsidRPr="0056354A" w:rsidRDefault="00B5052E" w:rsidP="00CE2BD3">
      <w:pPr>
        <w:pStyle w:val="ArticleL4"/>
      </w:pPr>
      <w:r w:rsidRPr="0056354A">
        <w:rPr>
          <w:b/>
        </w:rPr>
        <w:lastRenderedPageBreak/>
        <w:t>Allocation of Taxes</w:t>
      </w:r>
      <w:r w:rsidRPr="0056354A">
        <w:t>. For all purposes of this Agreement, the portion of the Taxes imposed on the Company with respect to the portion of a Straddle Period ending on the day preceding the Closing Date, (i) in the case of any Taxes that are imposed on a periodic basis (including</w:t>
      </w:r>
      <w:r>
        <w:t xml:space="preserve"> </w:t>
      </w:r>
      <w:r w:rsidRPr="0056354A">
        <w:t>real estate Tax and whether such Tax is payable to a Governmental Authority, a landlord or other third-party) other than Taxes based upon or related to income, sales, gross receipts, wages, capital expenditures or expenses, shall be deemed to be the amount of such Taxes for the entire Straddle Period multiplied by a fraction, the numerator of which is the number of days in the portion of the Straddle Period ending on the day preceding the Closing Date and the denominator of which is the number of days in the entire Straddle Period, and (ii) in the case of Taxes based upon or related to income, sales, gross receipts, wages, capital expenditures or expenses, the portion of the Taxes associated with the Pre-Closing Tax Period portion of such a Straddle Period will be determined based on an interim closing of the books as of the day preceding the Closing Date.</w:t>
      </w:r>
      <w:bookmarkEnd w:id="423"/>
      <w:r w:rsidRPr="0056354A">
        <w:t xml:space="preserve"> </w:t>
      </w:r>
    </w:p>
    <w:p w14:paraId="1DE26858" w14:textId="77777777" w:rsidR="00CE2BD3" w:rsidRPr="0056354A" w:rsidRDefault="00B5052E" w:rsidP="00CE2BD3">
      <w:pPr>
        <w:pStyle w:val="ArticleL4"/>
        <w:keepLines/>
      </w:pPr>
      <w:r w:rsidRPr="0056354A">
        <w:rPr>
          <w:b/>
        </w:rPr>
        <w:t>Tax Sharing Agreements</w:t>
      </w:r>
      <w:r w:rsidRPr="0056354A">
        <w:t xml:space="preserve">. All Tax sharing agreements or similar agreements with respect to or involving the Company will be terminated no later than the </w:t>
      </w:r>
      <w:r>
        <w:t xml:space="preserve">day preceding the </w:t>
      </w:r>
      <w:r w:rsidRPr="0056354A">
        <w:t xml:space="preserve">Closing Date and, </w:t>
      </w:r>
      <w:r>
        <w:t xml:space="preserve">on and </w:t>
      </w:r>
      <w:r w:rsidRPr="0056354A">
        <w:t>after the Closing Date, the Company will not be bound thereby or have any Liability thereunder. Seller</w:t>
      </w:r>
      <w:r>
        <w:t>s</w:t>
      </w:r>
      <w:r w:rsidRPr="0056354A">
        <w:t xml:space="preserve"> and the Company will take all actions necessary to terminate such agreements.</w:t>
      </w:r>
    </w:p>
    <w:p w14:paraId="11C9ACA6" w14:textId="77777777" w:rsidR="00CE2BD3" w:rsidRPr="0056354A" w:rsidRDefault="00B5052E" w:rsidP="00CE2BD3">
      <w:pPr>
        <w:pStyle w:val="ArticleL4"/>
      </w:pPr>
      <w:r w:rsidRPr="0056354A">
        <w:rPr>
          <w:b/>
        </w:rPr>
        <w:t>Sales and Transfer Taxes</w:t>
      </w:r>
      <w:r w:rsidRPr="0056354A">
        <w:t xml:space="preserve">. All sales, use, excise, value added, goods and services, transfer, recording, documentary, registration, conveyancing and other similar Taxes that may be imposed on the sale and transfer of the </w:t>
      </w:r>
      <w:r>
        <w:t xml:space="preserve">Purchased Shares </w:t>
      </w:r>
      <w:r w:rsidRPr="0056354A">
        <w:t>(including any stamp, duty or other Tax chargeable in respect of any instrument transferring property and any recording fees or expenses payable in connection with the sale and transfer of any property) (together with any and all penalties, interest and additions to Tax with respect thereto, “</w:t>
      </w:r>
      <w:r w:rsidRPr="0056354A">
        <w:rPr>
          <w:b/>
          <w:i/>
        </w:rPr>
        <w:t>Transfer Taxes</w:t>
      </w:r>
      <w:r w:rsidRPr="0056354A">
        <w:t>”) shall be borne by Seller</w:t>
      </w:r>
      <w:r>
        <w:t>s</w:t>
      </w:r>
      <w:r w:rsidRPr="0056354A">
        <w:t>. Buyer and Seller</w:t>
      </w:r>
      <w:r>
        <w:t>s</w:t>
      </w:r>
      <w:r w:rsidRPr="0056354A">
        <w:t xml:space="preserve"> shall cooperate in timely making all filings, returns, reports and forms as may be required to comply with the provisions of applicable Law in connection with the payment of any such Transfer Taxes. Buyer and Seller</w:t>
      </w:r>
      <w:r>
        <w:t>s</w:t>
      </w:r>
      <w:r w:rsidRPr="0056354A">
        <w:t xml:space="preserve"> shall cooperate in providing each other with appropriate resale exemption certification and other similar Tax and fee documentation.</w:t>
      </w:r>
    </w:p>
    <w:p w14:paraId="00F10405" w14:textId="77777777" w:rsidR="00CE2BD3" w:rsidRPr="0056354A" w:rsidRDefault="00B5052E" w:rsidP="00CE2BD3">
      <w:pPr>
        <w:pStyle w:val="ArticleL4"/>
        <w:keepNext/>
        <w:rPr>
          <w:u w:val="single"/>
        </w:rPr>
      </w:pPr>
      <w:r w:rsidRPr="0056354A">
        <w:rPr>
          <w:b/>
        </w:rPr>
        <w:t>Carryovers, Refunds and Related Matters</w:t>
      </w:r>
      <w:r w:rsidRPr="0056354A">
        <w:t>.</w:t>
      </w:r>
      <w:bookmarkStart w:id="424" w:name="_Ref304598900"/>
    </w:p>
    <w:p w14:paraId="3933F1A2" w14:textId="77777777" w:rsidR="00CE2BD3" w:rsidRPr="0056354A" w:rsidRDefault="00B5052E" w:rsidP="00CE2BD3">
      <w:pPr>
        <w:pStyle w:val="ArticleL5"/>
      </w:pPr>
      <w:r w:rsidRPr="0056354A">
        <w:t>Any refund of Taxes (including any interest thereon) that relates to the Company that is attributable to a Post-Closing Tax Period will be the property of the Company and will be retained by the Company (or promptly paid by Seller</w:t>
      </w:r>
      <w:r>
        <w:t>s</w:t>
      </w:r>
      <w:r w:rsidRPr="0056354A">
        <w:t xml:space="preserve"> to the Company if any such refund (or interest thereon) is received by Seller</w:t>
      </w:r>
      <w:r>
        <w:t>s</w:t>
      </w:r>
      <w:r w:rsidRPr="0056354A">
        <w:t>). For purposes of this Agreement, a refund of Taxes will include not only refunds in respect of which a payment is received, but also refunds effectively received through an offset, credit or other mechanism.</w:t>
      </w:r>
      <w:bookmarkEnd w:id="424"/>
      <w:r w:rsidRPr="0056354A">
        <w:t xml:space="preserve"> </w:t>
      </w:r>
    </w:p>
    <w:p w14:paraId="18C9A813" w14:textId="77777777" w:rsidR="00CE2BD3" w:rsidRPr="0056354A" w:rsidRDefault="00B5052E" w:rsidP="00CE2BD3">
      <w:pPr>
        <w:pStyle w:val="ArticleL5"/>
      </w:pPr>
      <w:bookmarkStart w:id="425" w:name="_Ref304598909"/>
      <w:r w:rsidRPr="0056354A">
        <w:t>If, after the Closing Date, the Company receives a refund of any Tax that is attributable to a Pre-Closing Tax Period, then Buyer will cause the Company to promptly pay to Seller</w:t>
      </w:r>
      <w:r>
        <w:t>s</w:t>
      </w:r>
      <w:r w:rsidRPr="0056354A">
        <w:t xml:space="preserve"> the amount of such refund together with any interest thereon reduced by any expenses of Buyer or the Company in obtaining such refund), </w:t>
      </w:r>
      <w:bookmarkEnd w:id="425"/>
      <w:r w:rsidRPr="0056354A">
        <w:t>unless such refund is attributable to the carryback of a Tax item attributable to a Post-Closing Tax Period.</w:t>
      </w:r>
    </w:p>
    <w:p w14:paraId="0B41A624" w14:textId="77777777" w:rsidR="00CE2BD3" w:rsidRPr="0056354A" w:rsidRDefault="00B5052E" w:rsidP="00CE2BD3">
      <w:pPr>
        <w:pStyle w:val="ArticleL5"/>
      </w:pPr>
      <w:r w:rsidRPr="0056354A">
        <w:lastRenderedPageBreak/>
        <w:t xml:space="preserve">In applying </w:t>
      </w:r>
      <w:r w:rsidRPr="0056354A">
        <w:rPr>
          <w:i/>
        </w:rPr>
        <w:t>Sections 4.9(</w:t>
      </w:r>
      <w:r>
        <w:rPr>
          <w:i/>
        </w:rPr>
        <w:t>g</w:t>
      </w:r>
      <w:r w:rsidRPr="0056354A">
        <w:rPr>
          <w:i/>
        </w:rPr>
        <w:t>)(i)</w:t>
      </w:r>
      <w:r w:rsidRPr="0056354A">
        <w:t xml:space="preserve"> and </w:t>
      </w:r>
      <w:r w:rsidRPr="0056354A">
        <w:rPr>
          <w:i/>
        </w:rPr>
        <w:t>(ii)</w:t>
      </w:r>
      <w:r w:rsidRPr="0056354A">
        <w:t xml:space="preserve"> hereof, any refund of Taxes (including any interest thereon) for a Straddle Period will be allocated between the Pre-Closing Tax Period and the Post-Closing Tax Period in accordance with the principles of </w:t>
      </w:r>
      <w:r w:rsidRPr="0056354A">
        <w:rPr>
          <w:i/>
        </w:rPr>
        <w:t>Section 4.9(c)</w:t>
      </w:r>
      <w:r w:rsidRPr="0056354A">
        <w:t>.</w:t>
      </w:r>
    </w:p>
    <w:p w14:paraId="708F6042" w14:textId="286BEB13" w:rsidR="00CE2BD3" w:rsidRDefault="00B5052E" w:rsidP="00CE2BD3">
      <w:pPr>
        <w:pStyle w:val="ArticleL4"/>
        <w:keepLines/>
      </w:pPr>
      <w:r w:rsidRPr="008F49B0">
        <w:rPr>
          <w:b/>
        </w:rPr>
        <w:t>Amended Tax Returns</w:t>
      </w:r>
      <w:r>
        <w:t xml:space="preserve">.  </w:t>
      </w:r>
      <w:r w:rsidR="00C27016">
        <w:t>Neither</w:t>
      </w:r>
      <w:r w:rsidRPr="0056354A">
        <w:t xml:space="preserve"> Seller shall, nor shall </w:t>
      </w:r>
      <w:r w:rsidR="00C27016">
        <w:t>either</w:t>
      </w:r>
      <w:r w:rsidRPr="0056354A">
        <w:t xml:space="preserve"> </w:t>
      </w:r>
      <w:r>
        <w:t>Seller</w:t>
      </w:r>
      <w:r w:rsidRPr="0056354A">
        <w:t xml:space="preserve"> permit or cause any of </w:t>
      </w:r>
      <w:r>
        <w:t>its</w:t>
      </w:r>
      <w:r w:rsidRPr="0056354A">
        <w:t xml:space="preserve"> Affiliates to, amend, file</w:t>
      </w:r>
      <w:r>
        <w:t xml:space="preserve"> (except as set forth in </w:t>
      </w:r>
      <w:r>
        <w:rPr>
          <w:i/>
        </w:rPr>
        <w:t>Section 4.9(a)</w:t>
      </w:r>
      <w:r>
        <w:t>)</w:t>
      </w:r>
      <w:r w:rsidRPr="0056354A">
        <w:t>, refile, revoke or otherwise modify any Tax Return filed by or with respect to the Company for any Tax period that began on or prior to the Closing Date without the prior written consent of Buyer.</w:t>
      </w:r>
    </w:p>
    <w:p w14:paraId="2FFA29B4" w14:textId="77777777" w:rsidR="00CE2BD3" w:rsidRPr="0056354A" w:rsidRDefault="00B5052E" w:rsidP="005D0CEA">
      <w:pPr>
        <w:pStyle w:val="ArticleL2"/>
        <w:numPr>
          <w:ilvl w:val="0"/>
          <w:numId w:val="19"/>
        </w:numPr>
        <w:ind w:left="0" w:firstLine="720"/>
      </w:pPr>
      <w:bookmarkStart w:id="426" w:name="_Toc20402231"/>
      <w:r w:rsidRPr="0056354A">
        <w:rPr>
          <w:b/>
          <w:u w:val="single"/>
        </w:rPr>
        <w:t>Collections</w:t>
      </w:r>
      <w:r>
        <w:rPr>
          <w:u w:val="single"/>
        </w:rPr>
        <w:fldChar w:fldCharType="begin"/>
      </w:r>
      <w:r w:rsidRPr="0056354A">
        <w:instrText xml:space="preserve"> TC “</w:instrText>
      </w:r>
      <w:bookmarkStart w:id="427" w:name="_Toc55908732"/>
      <w:r w:rsidRPr="0056354A">
        <w:instrText>4.10</w:instrText>
      </w:r>
      <w:r w:rsidRPr="0056354A">
        <w:tab/>
        <w:instrText>Collections</w:instrText>
      </w:r>
      <w:bookmarkEnd w:id="427"/>
      <w:r w:rsidRPr="0056354A">
        <w:instrText xml:space="preserve">” \f C \l “2” </w:instrText>
      </w:r>
      <w:r>
        <w:rPr>
          <w:u w:val="single"/>
        </w:rPr>
        <w:fldChar w:fldCharType="end"/>
      </w:r>
      <w:r w:rsidRPr="0056354A">
        <w:t xml:space="preserve">.  After the Closing, </w:t>
      </w:r>
      <w:r>
        <w:t>the Sellers’ Representative</w:t>
      </w:r>
      <w:r w:rsidRPr="0056354A">
        <w:t xml:space="preserve"> shall promptly (but in no event later than 10 days after receipt thereof) deliver to Buyer any cash, checks or other property that Seller</w:t>
      </w:r>
      <w:r>
        <w:t>s</w:t>
      </w:r>
      <w:r w:rsidRPr="0056354A">
        <w:t xml:space="preserve"> or any of their Affiliates receive that belong to the Company or the Business.</w:t>
      </w:r>
      <w:bookmarkEnd w:id="426"/>
    </w:p>
    <w:p w14:paraId="2B1E9B16" w14:textId="77777777" w:rsidR="00CE2BD3" w:rsidRPr="0056354A" w:rsidRDefault="00B5052E" w:rsidP="005D0CEA">
      <w:pPr>
        <w:pStyle w:val="ArticleL2"/>
        <w:keepNext/>
        <w:numPr>
          <w:ilvl w:val="0"/>
          <w:numId w:val="19"/>
        </w:numPr>
        <w:ind w:left="0" w:firstLine="720"/>
      </w:pPr>
      <w:bookmarkStart w:id="428" w:name="_Toc20402232"/>
      <w:r w:rsidRPr="0056354A">
        <w:rPr>
          <w:b/>
          <w:u w:val="single"/>
        </w:rPr>
        <w:t>Noncompete; Nonsolicit; Business Covenants</w:t>
      </w:r>
      <w:r>
        <w:rPr>
          <w:u w:val="single"/>
        </w:rPr>
        <w:fldChar w:fldCharType="begin"/>
      </w:r>
      <w:r w:rsidRPr="0056354A">
        <w:instrText xml:space="preserve"> TC “</w:instrText>
      </w:r>
      <w:bookmarkStart w:id="429" w:name="_Toc55908733"/>
      <w:r w:rsidRPr="0056354A">
        <w:instrText>4.11</w:instrText>
      </w:r>
      <w:r w:rsidRPr="0056354A">
        <w:tab/>
        <w:instrText>Noncompete; Nonsolicit; Business Covenants</w:instrText>
      </w:r>
      <w:bookmarkEnd w:id="429"/>
      <w:r w:rsidRPr="0056354A">
        <w:instrText xml:space="preserve">” \f C \l “2” </w:instrText>
      </w:r>
      <w:r>
        <w:rPr>
          <w:u w:val="single"/>
        </w:rPr>
        <w:fldChar w:fldCharType="end"/>
      </w:r>
      <w:r w:rsidRPr="0056354A">
        <w:t xml:space="preserve">. </w:t>
      </w:r>
      <w:bookmarkStart w:id="430" w:name="_Ref427854965"/>
      <w:bookmarkEnd w:id="428"/>
    </w:p>
    <w:p w14:paraId="5030536A" w14:textId="77777777" w:rsidR="00CE2BD3" w:rsidRPr="0056354A" w:rsidRDefault="00B5052E" w:rsidP="006C2EFA">
      <w:pPr>
        <w:pStyle w:val="ArticleL4"/>
        <w:keepNext/>
        <w:numPr>
          <w:ilvl w:val="3"/>
          <w:numId w:val="41"/>
        </w:numPr>
      </w:pPr>
      <w:r>
        <w:t xml:space="preserve">Each </w:t>
      </w:r>
      <w:r w:rsidRPr="0056354A">
        <w:t>Seller acknowledges that (i) </w:t>
      </w:r>
      <w:r>
        <w:t>such Seller</w:t>
      </w:r>
      <w:r w:rsidRPr="0056354A">
        <w:t xml:space="preserve"> is selling to Buyer all of </w:t>
      </w:r>
      <w:r>
        <w:t>such Seller’s</w:t>
      </w:r>
      <w:r w:rsidRPr="0056354A">
        <w:t xml:space="preserve"> interests in the Company (including goodwill) in connection with the transactions contemplated by this Agreement, (ii) Buyer would not receive the benefit of the bargain in connection with the transactions contemplated by this Agreement if </w:t>
      </w:r>
      <w:r>
        <w:t xml:space="preserve">such </w:t>
      </w:r>
      <w:r w:rsidRPr="0056354A">
        <w:t>Seller were to engage or prepare to engage in a Competing Business or engage with the Company’s customers, suppliers or other business relations during the Restricted Period, (iii) </w:t>
      </w:r>
      <w:r>
        <w:t xml:space="preserve">such </w:t>
      </w:r>
      <w:r w:rsidRPr="0056354A">
        <w:t xml:space="preserve">Seller is intimately familiar with the Company’s trade secrets and with other Confidential Information, (iv) the Company would be irreparably damaged if during the Restricted Period </w:t>
      </w:r>
      <w:r>
        <w:t xml:space="preserve">such </w:t>
      </w:r>
      <w:r w:rsidRPr="0056354A">
        <w:t xml:space="preserve">Seller were to provide services to or otherwise participate in the business of any Person competing or preparing to compete with the Company in the Restricted Territories, (v) the covenants and agreements set forth in this </w:t>
      </w:r>
      <w:r w:rsidRPr="006C2EFA">
        <w:rPr>
          <w:i/>
        </w:rPr>
        <w:t>Section 4.11</w:t>
      </w:r>
      <w:r w:rsidRPr="0056354A">
        <w:t xml:space="preserve"> (the “</w:t>
      </w:r>
      <w:r w:rsidRPr="006C2EFA">
        <w:rPr>
          <w:b/>
          <w:i/>
        </w:rPr>
        <w:t>Restrictive Covenants</w:t>
      </w:r>
      <w:r w:rsidRPr="0056354A">
        <w:t>”)</w:t>
      </w:r>
      <w:r>
        <w:t xml:space="preserve"> </w:t>
      </w:r>
      <w:r w:rsidRPr="0056354A">
        <w:t>are reasonable in terms of duration, scope and territory restrictions and are necessary to protect the goodwill of the Business and the substantial investment in the Company made by Buyer hereunder, (vi)</w:t>
      </w:r>
      <w:r>
        <w:t xml:space="preserve"> such</w:t>
      </w:r>
      <w:r w:rsidRPr="0056354A">
        <w:t xml:space="preserve"> Seller benefits </w:t>
      </w:r>
      <w:r>
        <w:t xml:space="preserve">both </w:t>
      </w:r>
      <w:r w:rsidRPr="0056354A">
        <w:t>directly and indirectly</w:t>
      </w:r>
      <w:r>
        <w:t>, financially and otherwise,</w:t>
      </w:r>
      <w:r w:rsidRPr="0056354A">
        <w:t xml:space="preserve"> from the sale of the </w:t>
      </w:r>
      <w:r>
        <w:t>Purchased Shares</w:t>
      </w:r>
      <w:r w:rsidRPr="0056354A">
        <w:t xml:space="preserve">; (vii) </w:t>
      </w:r>
      <w:r>
        <w:t xml:space="preserve">such </w:t>
      </w:r>
      <w:r w:rsidRPr="0056354A">
        <w:t xml:space="preserve">Seller has been paid </w:t>
      </w:r>
      <w:r>
        <w:t>his or her</w:t>
      </w:r>
      <w:r w:rsidRPr="0056354A">
        <w:t xml:space="preserve"> Covenant Consideration in exchange for the </w:t>
      </w:r>
      <w:r>
        <w:t>Restrictive C</w:t>
      </w:r>
      <w:r w:rsidRPr="0056354A">
        <w:t xml:space="preserve">ovenants; and (viii) the </w:t>
      </w:r>
      <w:r>
        <w:t>Restrictive C</w:t>
      </w:r>
      <w:r w:rsidRPr="0056354A">
        <w:t xml:space="preserve">ovenants were a material inducement to Buyer to enter into this Agreement and to perform its obligations hereunder and that Buyer and its </w:t>
      </w:r>
      <w:r>
        <w:t>owners</w:t>
      </w:r>
      <w:r w:rsidRPr="0056354A">
        <w:t xml:space="preserve"> would not obtain the benefit of the bargain set forth in this Agreement as specifically negotiated by the parties if </w:t>
      </w:r>
      <w:r>
        <w:t xml:space="preserve">such </w:t>
      </w:r>
      <w:r w:rsidRPr="0056354A">
        <w:t xml:space="preserve">Seller breached the provisions of this </w:t>
      </w:r>
      <w:r w:rsidRPr="006C2EFA">
        <w:rPr>
          <w:i/>
        </w:rPr>
        <w:t>Section 4.11</w:t>
      </w:r>
      <w:r w:rsidRPr="0056354A">
        <w:t>. Therefore,</w:t>
      </w:r>
      <w:r>
        <w:t xml:space="preserve"> each</w:t>
      </w:r>
      <w:r w:rsidRPr="0056354A">
        <w:t xml:space="preserve"> Seller agrees, in further consideration </w:t>
      </w:r>
      <w:r w:rsidRPr="0056354A">
        <w:lastRenderedPageBreak/>
        <w:t xml:space="preserve">of </w:t>
      </w:r>
      <w:r>
        <w:t xml:space="preserve">such Seller’s </w:t>
      </w:r>
      <w:r w:rsidRPr="0056354A">
        <w:t xml:space="preserve">Covenant Consideration, the amounts to be paid hereunder for the </w:t>
      </w:r>
      <w:r>
        <w:t>Purchased Shares</w:t>
      </w:r>
      <w:r w:rsidRPr="0056354A">
        <w:t xml:space="preserve">, and the goodwill of the Company being sold to Buyer, that: </w:t>
      </w:r>
    </w:p>
    <w:p w14:paraId="68FCDABA" w14:textId="77777777" w:rsidR="00CE2BD3" w:rsidRPr="0056354A" w:rsidRDefault="00B5052E" w:rsidP="00CE2BD3">
      <w:pPr>
        <w:pStyle w:val="ArticleL5"/>
        <w:keepLines/>
        <w:numPr>
          <w:ilvl w:val="0"/>
          <w:numId w:val="0"/>
        </w:numPr>
        <w:ind w:firstLine="2160"/>
      </w:pPr>
      <w:r w:rsidRPr="0056354A">
        <w:t>(A)</w:t>
      </w:r>
      <w:r w:rsidRPr="0056354A">
        <w:tab/>
        <w:t>at all times during the Restricted Period</w:t>
      </w:r>
      <w:r>
        <w:t>, such</w:t>
      </w:r>
      <w:r w:rsidRPr="0056354A">
        <w:t xml:space="preserve"> Seller shall not (and shall cause </w:t>
      </w:r>
      <w:r>
        <w:t xml:space="preserve">such </w:t>
      </w:r>
      <w:r w:rsidRPr="0056354A">
        <w:t>Seller’s Affiliates not to) directly or indirectly</w:t>
      </w:r>
      <w:r>
        <w:t>:</w:t>
      </w:r>
      <w:r w:rsidRPr="0056354A">
        <w:t xml:space="preserve"> (i) own any interest in, manage, control, participate in (whether as an officer, director, employee, partner, agent, representative, sponsor, lender, shareholder, member, advisor, consultant, principal, independent contractor or otherwise), assist with, consult with, render services for, or in any other manner engage anywhere in the Restricted Territories in any Competing Business; </w:t>
      </w:r>
      <w:r w:rsidRPr="0056354A">
        <w:rPr>
          <w:i/>
        </w:rPr>
        <w:t>provided</w:t>
      </w:r>
      <w:r w:rsidRPr="0056354A">
        <w:t xml:space="preserve">, that nothing herein shall prohibit </w:t>
      </w:r>
      <w:r>
        <w:t xml:space="preserve">such </w:t>
      </w:r>
      <w:r w:rsidRPr="0056354A">
        <w:t xml:space="preserve">Seller or any of </w:t>
      </w:r>
      <w:r>
        <w:t xml:space="preserve">such </w:t>
      </w:r>
      <w:r w:rsidRPr="0056354A">
        <w:t>Seller’s Affiliates from being a passive owner of not more than two percent of the outstanding stock of any class of a corporation which is publicly traded so long as none of</w:t>
      </w:r>
      <w:r>
        <w:t xml:space="preserve"> such</w:t>
      </w:r>
      <w:r w:rsidRPr="0056354A">
        <w:t xml:space="preserve"> Seller or </w:t>
      </w:r>
      <w:r>
        <w:t xml:space="preserve">such </w:t>
      </w:r>
      <w:r w:rsidRPr="0056354A">
        <w:t>Seller’s Affiliates has any active participation in the business of such corporation</w:t>
      </w:r>
      <w:r>
        <w:t>;</w:t>
      </w:r>
      <w:r w:rsidRPr="0056354A">
        <w:t xml:space="preserve"> or (ii) induce or attempt to induce any customer, supplier or other business relation of the Company or its Affiliates to cease doing business with the Company or its Affiliates or in any way interfere with the relationship between any such customer, supplier or business relation and the Company or its Affiliates in a manner harmful to the Company or its Affiliates;</w:t>
      </w:r>
    </w:p>
    <w:p w14:paraId="47600DE0" w14:textId="77777777" w:rsidR="00CE2BD3" w:rsidRPr="0056354A" w:rsidRDefault="00B5052E" w:rsidP="00CE2BD3">
      <w:pPr>
        <w:pStyle w:val="ArticleL5"/>
        <w:numPr>
          <w:ilvl w:val="0"/>
          <w:numId w:val="0"/>
        </w:numPr>
        <w:ind w:firstLine="2160"/>
      </w:pPr>
      <w:r w:rsidRPr="0056354A">
        <w:t>(B)</w:t>
      </w:r>
      <w:r w:rsidRPr="0056354A">
        <w:tab/>
        <w:t xml:space="preserve">at all times during the Restricted Period, </w:t>
      </w:r>
      <w:r>
        <w:t xml:space="preserve">such </w:t>
      </w:r>
      <w:r w:rsidRPr="0056354A">
        <w:t>Seller shall not (and shall cause</w:t>
      </w:r>
      <w:r>
        <w:t xml:space="preserve"> such</w:t>
      </w:r>
      <w:r w:rsidRPr="0056354A">
        <w:t xml:space="preserve"> Seller’s Affiliates not to) directly or indirectly</w:t>
      </w:r>
      <w:r>
        <w:t>:</w:t>
      </w:r>
      <w:r w:rsidRPr="0056354A">
        <w:t xml:space="preserve"> (i) induce or attempt to induce any Person who was an employee of the Company or its Affiliates on the date of the Closing to leave the employ of the Company or its Affiliates, or in any way interfere with the relationship between the Company or its Affiliates and any employee thereof; or (ii) hire any person who was an employee of the Company or its Affiliates on the date of the Closing or at any time during the one-year period immediately prior to the date on which such hiring would take place; </w:t>
      </w:r>
      <w:r w:rsidRPr="006F24BC">
        <w:rPr>
          <w:i/>
        </w:rPr>
        <w:t>provided</w:t>
      </w:r>
      <w:r w:rsidRPr="0056354A">
        <w:t xml:space="preserve"> that, the foregoing shall not be applicable (1) when the inducement arises solely as part of a general solicitation, search, or advertisement for employees or consultants through public advertisements not targeted at such employees; or (2) to any employee who is terminated by the Company or its Affiliates prior to such inducement;</w:t>
      </w:r>
    </w:p>
    <w:p w14:paraId="4B013153" w14:textId="77777777" w:rsidR="00CE2BD3" w:rsidRPr="0056354A" w:rsidRDefault="00B5052E" w:rsidP="00CE2BD3">
      <w:pPr>
        <w:pStyle w:val="ArticleL5"/>
        <w:numPr>
          <w:ilvl w:val="0"/>
          <w:numId w:val="0"/>
        </w:numPr>
        <w:ind w:firstLine="2160"/>
      </w:pPr>
      <w:r w:rsidRPr="0056354A">
        <w:t>(C)</w:t>
      </w:r>
      <w:r w:rsidRPr="0056354A">
        <w:tab/>
      </w:r>
      <w:r>
        <w:t xml:space="preserve">Such </w:t>
      </w:r>
      <w:r w:rsidRPr="0056354A">
        <w:t>Seller shall not (and shall cause</w:t>
      </w:r>
      <w:r>
        <w:t xml:space="preserve"> such</w:t>
      </w:r>
      <w:r w:rsidRPr="0056354A">
        <w:t xml:space="preserve"> Seller’s Affiliates not to) directly or indirectly, (i) make any negative statement or communication regarding Buyer, the Company or any of their respective Affiliates or employees that could harm the Company or Buyer or (ii) make any derogatory or disparaging statement or communication regarding Buyer, the Company or its respective Affiliates or employees; and</w:t>
      </w:r>
    </w:p>
    <w:p w14:paraId="07CE2D06" w14:textId="77777777" w:rsidR="00CE2BD3" w:rsidRPr="0056354A" w:rsidRDefault="00B5052E" w:rsidP="00CE2BD3">
      <w:pPr>
        <w:pStyle w:val="ArticleL5"/>
        <w:numPr>
          <w:ilvl w:val="0"/>
          <w:numId w:val="0"/>
        </w:numPr>
        <w:ind w:firstLine="2160"/>
      </w:pPr>
      <w:r w:rsidRPr="0056354A">
        <w:t>(D)</w:t>
      </w:r>
      <w:r w:rsidRPr="0056354A">
        <w:tab/>
      </w:r>
      <w:r>
        <w:t xml:space="preserve">Such </w:t>
      </w:r>
      <w:r w:rsidRPr="0056354A">
        <w:t>Seller shall</w:t>
      </w:r>
      <w:r>
        <w:t>:</w:t>
      </w:r>
      <w:r w:rsidRPr="0056354A">
        <w:t xml:space="preserve"> (i) not disclose or use at any time (and shall cause each of </w:t>
      </w:r>
      <w:r>
        <w:t xml:space="preserve">such </w:t>
      </w:r>
      <w:r w:rsidRPr="0056354A">
        <w:t>Seller’s Affiliates not to use or disclose at any time) any Confidential Information</w:t>
      </w:r>
      <w:r>
        <w:t>;</w:t>
      </w:r>
      <w:r w:rsidRPr="0056354A">
        <w:t xml:space="preserve"> and (ii) take all necessary steps (and cause </w:t>
      </w:r>
      <w:r>
        <w:t xml:space="preserve">such </w:t>
      </w:r>
      <w:r w:rsidRPr="0056354A">
        <w:t xml:space="preserve">Seller’s Affiliates to take all necessary  steps) to safeguard such Confidential Information and to protect it against disclosure, misuse, espionage, loss and theft; </w:t>
      </w:r>
      <w:r w:rsidRPr="0056354A">
        <w:rPr>
          <w:i/>
        </w:rPr>
        <w:t>provided</w:t>
      </w:r>
      <w:r w:rsidRPr="0056354A">
        <w:t xml:space="preserve">, that, in the event </w:t>
      </w:r>
      <w:r>
        <w:t xml:space="preserve">such </w:t>
      </w:r>
      <w:r w:rsidRPr="0056354A">
        <w:t xml:space="preserve">Seller or any of </w:t>
      </w:r>
      <w:r>
        <w:t xml:space="preserve">such </w:t>
      </w:r>
      <w:r w:rsidRPr="0056354A">
        <w:t xml:space="preserve">Seller’s Affiliates are required by Law to disclose any Confidential Information, </w:t>
      </w:r>
      <w:r>
        <w:t xml:space="preserve">such </w:t>
      </w:r>
      <w:r w:rsidRPr="0056354A">
        <w:t>Seller shall promptly notify Buyer in writing, which notification shall include the nature of the legal requirement and the extent of the required disclosure, and</w:t>
      </w:r>
      <w:r>
        <w:t xml:space="preserve"> such</w:t>
      </w:r>
      <w:r w:rsidRPr="0056354A">
        <w:t xml:space="preserve"> Seller and</w:t>
      </w:r>
      <w:r>
        <w:t xml:space="preserve"> such</w:t>
      </w:r>
      <w:r w:rsidRPr="0056354A">
        <w:t xml:space="preserve"> Seller’s Affiliates shall cooperate with Buyer and the Company to preserve the confidentiality of such information consistent with applicable Law.</w:t>
      </w:r>
    </w:p>
    <w:p w14:paraId="0BA1F9ED" w14:textId="77777777" w:rsidR="00CE2BD3" w:rsidRPr="0056354A" w:rsidRDefault="00B5052E" w:rsidP="00CE2BD3">
      <w:pPr>
        <w:pStyle w:val="ArticleL4"/>
      </w:pPr>
      <w:r w:rsidRPr="0056354A">
        <w:t xml:space="preserve">If, at the time of enforcement of </w:t>
      </w:r>
      <w:r>
        <w:t>the Restrictive Covenants</w:t>
      </w:r>
      <w:r w:rsidRPr="0056354A">
        <w:t xml:space="preserve">, a court shall hold that the duration, scope or area restrictions stated herein are unreasonable under circumstances then existing, the Parties agree that the maximum duration, scope or area reasonable </w:t>
      </w:r>
      <w:r w:rsidRPr="0056354A">
        <w:lastRenderedPageBreak/>
        <w:t xml:space="preserve">under such circumstances shall be substituted for the stated duration, scope or area and that the court shall be allowed and directed to revise the restrictions contained herein to cover the maximum period, scope and area permitted by Law.  </w:t>
      </w:r>
    </w:p>
    <w:p w14:paraId="5FFDBC28" w14:textId="4C4DD84B" w:rsidR="00CE2BD3" w:rsidRPr="0056354A" w:rsidRDefault="00B5052E" w:rsidP="00CE2BD3">
      <w:pPr>
        <w:pStyle w:val="ArticleL4"/>
      </w:pPr>
      <w:r w:rsidRPr="0056354A">
        <w:t xml:space="preserve">If </w:t>
      </w:r>
      <w:r w:rsidR="00C27016">
        <w:t>either</w:t>
      </w:r>
      <w:r>
        <w:t xml:space="preserve"> </w:t>
      </w:r>
      <w:r w:rsidRPr="0056354A">
        <w:t xml:space="preserve">Seller or an Affiliate of </w:t>
      </w:r>
      <w:r w:rsidR="00C27016">
        <w:t>either</w:t>
      </w:r>
      <w:r>
        <w:t xml:space="preserve"> </w:t>
      </w:r>
      <w:r w:rsidRPr="0056354A">
        <w:t>Seller breaches, or threatens to commit a breach of, any of the Restrictive Covenants, Buyer, the Company and their respective Affiliates shall, without limiting any other rights and remedies available to Buyer, the Company or any of their respective Affiliates at law or in equity, have the right to have the Restrictive Covenants specifically enforced by any court of competent jurisdiction by way of injunction without the posting of a bond, it being agreed that any breach or threatened breach of the Restrictive Covenants would cause irreparable injury to Buyer and the Company and that money damages would not provide an adequate remedy to Buyer and the Company; and it being further agreed that Buyer, the Company and their respective Affiliates shall have the right to recover its attorneys’ fees and costs incurred as a result of litigation to enforce the Restrictive Covenants.</w:t>
      </w:r>
    </w:p>
    <w:p w14:paraId="24283A2D" w14:textId="25E06DFF" w:rsidR="00CE2BD3" w:rsidRPr="0056354A" w:rsidRDefault="00B5052E" w:rsidP="00CE2BD3">
      <w:pPr>
        <w:pStyle w:val="ArticleL4"/>
      </w:pPr>
      <w:r w:rsidRPr="0056354A">
        <w:t xml:space="preserve">The Restrictive Covenants and other obligations contained in this </w:t>
      </w:r>
      <w:r w:rsidRPr="0056354A">
        <w:rPr>
          <w:i/>
        </w:rPr>
        <w:t>Section 4.11</w:t>
      </w:r>
      <w:r w:rsidRPr="0056354A">
        <w:t xml:space="preserve"> are independent of, supplemental to and do not modify, supersede or restrict (and shall not be modified, superseded by or restricted by) any non-competition, non-solicitation, non-hire, non-disparagement, confidentiality or other similar covenants in any other current or future agreement to which </w:t>
      </w:r>
      <w:r w:rsidR="00C27016">
        <w:t>either</w:t>
      </w:r>
      <w:r>
        <w:t xml:space="preserve"> </w:t>
      </w:r>
      <w:r w:rsidRPr="0056354A">
        <w:t>Seller is a party unless express written reference is made to the specific provisions hereof which are intended to be superseded.</w:t>
      </w:r>
    </w:p>
    <w:p w14:paraId="364C9C8D" w14:textId="73E05BCE" w:rsidR="00CE2BD3" w:rsidRPr="0056354A" w:rsidRDefault="00B5052E" w:rsidP="00CE2BD3">
      <w:pPr>
        <w:pStyle w:val="ArticleL4"/>
      </w:pPr>
      <w:r w:rsidRPr="0056354A">
        <w:t xml:space="preserve">In the event of any breach or violation by </w:t>
      </w:r>
      <w:r w:rsidR="00C27016">
        <w:t>either</w:t>
      </w:r>
      <w:r>
        <w:t xml:space="preserve"> </w:t>
      </w:r>
      <w:r w:rsidRPr="0056354A">
        <w:t>Seller of any of the Restrictive Covenants, the time period of such covenant shall be tolled until such breach or violation is resolved.</w:t>
      </w:r>
      <w:bookmarkEnd w:id="430"/>
      <w:r w:rsidRPr="0056354A">
        <w:t xml:space="preserve">  For the avoidance of doubt, the obligations and covenants in </w:t>
      </w:r>
      <w:r w:rsidRPr="0056354A">
        <w:rPr>
          <w:i/>
        </w:rPr>
        <w:t>Sections</w:t>
      </w:r>
      <w:r w:rsidRPr="0056354A">
        <w:t xml:space="preserve"> </w:t>
      </w:r>
      <w:r w:rsidRPr="0056354A">
        <w:rPr>
          <w:i/>
        </w:rPr>
        <w:t>4.11(a)(C)</w:t>
      </w:r>
      <w:r w:rsidRPr="0056354A">
        <w:t xml:space="preserve"> and </w:t>
      </w:r>
      <w:r w:rsidRPr="0056354A">
        <w:rPr>
          <w:i/>
        </w:rPr>
        <w:t>(D)</w:t>
      </w:r>
      <w:r w:rsidRPr="0056354A">
        <w:t xml:space="preserve"> are indefinite and have no expiration date.</w:t>
      </w:r>
    </w:p>
    <w:p w14:paraId="341E9CA6" w14:textId="77777777" w:rsidR="00CE2BD3" w:rsidRDefault="00B5052E" w:rsidP="005D0CEA">
      <w:pPr>
        <w:pStyle w:val="ArticleL2"/>
        <w:numPr>
          <w:ilvl w:val="0"/>
          <w:numId w:val="19"/>
        </w:numPr>
        <w:ind w:left="0" w:firstLine="720"/>
      </w:pPr>
      <w:bookmarkStart w:id="431" w:name="_Toc20402234"/>
      <w:r w:rsidRPr="0056354A">
        <w:rPr>
          <w:b/>
          <w:u w:val="single"/>
        </w:rPr>
        <w:t xml:space="preserve">Actions </w:t>
      </w:r>
      <w:r>
        <w:rPr>
          <w:b/>
          <w:u w:val="single"/>
        </w:rPr>
        <w:t>Regarding</w:t>
      </w:r>
      <w:r w:rsidRPr="0056354A">
        <w:rPr>
          <w:b/>
          <w:u w:val="single"/>
        </w:rPr>
        <w:t xml:space="preserve"> Permits</w:t>
      </w:r>
      <w:r>
        <w:rPr>
          <w:u w:val="single"/>
        </w:rPr>
        <w:fldChar w:fldCharType="begin"/>
      </w:r>
      <w:r w:rsidRPr="0056354A">
        <w:instrText xml:space="preserve"> TC "</w:instrText>
      </w:r>
      <w:bookmarkStart w:id="432" w:name="_Toc55908734"/>
      <w:r>
        <w:instrText>4.12</w:instrText>
      </w:r>
      <w:r w:rsidRPr="0056354A">
        <w:tab/>
        <w:instrText xml:space="preserve">Actions </w:instrText>
      </w:r>
      <w:r>
        <w:instrText>Regarding</w:instrText>
      </w:r>
      <w:r w:rsidRPr="0056354A">
        <w:instrText xml:space="preserve"> Permits</w:instrText>
      </w:r>
      <w:bookmarkEnd w:id="432"/>
      <w:r w:rsidRPr="0056354A">
        <w:instrText xml:space="preserve">" \f C \l "2" </w:instrText>
      </w:r>
      <w:r>
        <w:rPr>
          <w:u w:val="single"/>
        </w:rPr>
        <w:fldChar w:fldCharType="end"/>
      </w:r>
      <w:r w:rsidRPr="0056354A">
        <w:t>.  Following the Closing, Seller</w:t>
      </w:r>
      <w:r>
        <w:t>s</w:t>
      </w:r>
      <w:r w:rsidRPr="0056354A">
        <w:t xml:space="preserve"> will make or file, or cause to be made or filed, any and all applications, notices, consents or other filings or submissions, including as may be required by any Governmental Authority, that may be necessary or required to be made or filed to maintain in effect, without any Encumbrance, following the Closing any Permit of the Company, and Seller</w:t>
      </w:r>
      <w:r>
        <w:t>s</w:t>
      </w:r>
      <w:r w:rsidRPr="0056354A">
        <w:t xml:space="preserve"> will cooperate fully with any request by Buyer or the Company in connection therewith.</w:t>
      </w:r>
      <w:bookmarkEnd w:id="431"/>
    </w:p>
    <w:p w14:paraId="156C5477" w14:textId="77777777" w:rsidR="00CE2BD3" w:rsidRDefault="00B5052E" w:rsidP="005D0CEA">
      <w:pPr>
        <w:pStyle w:val="ArticleL2"/>
        <w:numPr>
          <w:ilvl w:val="0"/>
          <w:numId w:val="19"/>
        </w:numPr>
        <w:ind w:left="0" w:firstLine="720"/>
      </w:pPr>
      <w:r w:rsidRPr="00192B6F">
        <w:rPr>
          <w:b/>
          <w:u w:val="single"/>
        </w:rPr>
        <w:t>Customer and Business Relationships</w:t>
      </w:r>
      <w:r>
        <w:rPr>
          <w:b/>
          <w:u w:val="single"/>
        </w:rPr>
        <w:fldChar w:fldCharType="begin"/>
      </w:r>
      <w:r>
        <w:instrText xml:space="preserve"> TC "</w:instrText>
      </w:r>
      <w:bookmarkStart w:id="433" w:name="_Toc55908735"/>
      <w:r w:rsidRPr="00FF0C78">
        <w:instrText>4.13</w:instrText>
      </w:r>
      <w:r w:rsidRPr="00FF0C78">
        <w:tab/>
        <w:instrText>Customer and Business Relationships</w:instrText>
      </w:r>
      <w:bookmarkEnd w:id="433"/>
      <w:r>
        <w:instrText xml:space="preserve">" \f C \l "2" </w:instrText>
      </w:r>
      <w:r>
        <w:rPr>
          <w:b/>
          <w:u w:val="single"/>
        </w:rPr>
        <w:fldChar w:fldCharType="end"/>
      </w:r>
      <w:r>
        <w:t xml:space="preserve">.  </w:t>
      </w:r>
      <w:r w:rsidRPr="006A127C">
        <w:t>After the Closing, Seller</w:t>
      </w:r>
      <w:r>
        <w:t>s</w:t>
      </w:r>
      <w:r w:rsidRPr="006A127C">
        <w:t xml:space="preserve"> shall cooperate with Buyer and the </w:t>
      </w:r>
      <w:r>
        <w:t xml:space="preserve">Company </w:t>
      </w:r>
      <w:r w:rsidRPr="006A127C">
        <w:t xml:space="preserve">in their efforts to continue and maintain for the benefit of Buyer and the </w:t>
      </w:r>
      <w:r>
        <w:t xml:space="preserve">Company </w:t>
      </w:r>
      <w:r w:rsidRPr="006A127C">
        <w:t xml:space="preserve">those business relationships of </w:t>
      </w:r>
      <w:r>
        <w:t xml:space="preserve">the </w:t>
      </w:r>
      <w:r w:rsidRPr="006A127C">
        <w:t>Company and of Seller</w:t>
      </w:r>
      <w:r>
        <w:t>s</w:t>
      </w:r>
      <w:r w:rsidRPr="006A127C">
        <w:t xml:space="preserve"> relating to the </w:t>
      </w:r>
      <w:r>
        <w:t>Business</w:t>
      </w:r>
      <w:r w:rsidRPr="006A127C">
        <w:t>, including relationships with any customers, suppliers, licensors, licensees, lessors, employees,</w:t>
      </w:r>
      <w:r>
        <w:t xml:space="preserve"> independent contractors,</w:t>
      </w:r>
      <w:r w:rsidRPr="006A127C">
        <w:t xml:space="preserve"> regulatory authorities, and others. Seller</w:t>
      </w:r>
      <w:r>
        <w:t>s</w:t>
      </w:r>
      <w:r w:rsidRPr="006A127C">
        <w:t xml:space="preserve"> shall refer to Buyer and </w:t>
      </w:r>
      <w:r>
        <w:t>Company</w:t>
      </w:r>
      <w:r w:rsidRPr="006A127C">
        <w:t xml:space="preserve"> all inquiries and communications received by Seller</w:t>
      </w:r>
      <w:r>
        <w:t>s</w:t>
      </w:r>
      <w:r w:rsidRPr="006A127C">
        <w:t xml:space="preserve"> relating to </w:t>
      </w:r>
      <w:r>
        <w:t xml:space="preserve">the Company after the Closing.  </w:t>
      </w:r>
      <w:r w:rsidRPr="006A127C">
        <w:t>After the Closing, Seller</w:t>
      </w:r>
      <w:r>
        <w:t>s</w:t>
      </w:r>
      <w:r w:rsidRPr="006A127C">
        <w:t xml:space="preserve"> shall </w:t>
      </w:r>
      <w:r>
        <w:t xml:space="preserve">not (and shall cause their Affiliates not to) </w:t>
      </w:r>
      <w:r w:rsidRPr="006A127C">
        <w:t xml:space="preserve">take any action, either directly or indirectly, that could diminish the value of </w:t>
      </w:r>
      <w:r>
        <w:t xml:space="preserve">the </w:t>
      </w:r>
      <w:r w:rsidRPr="006A127C">
        <w:t xml:space="preserve">Company or interfere with the business of </w:t>
      </w:r>
      <w:r>
        <w:t xml:space="preserve">the </w:t>
      </w:r>
      <w:r w:rsidRPr="006A127C">
        <w:t>Company</w:t>
      </w:r>
      <w:r>
        <w:t>.</w:t>
      </w:r>
    </w:p>
    <w:p w14:paraId="77F109A2" w14:textId="77777777" w:rsidR="00CE2BD3" w:rsidRDefault="00B5052E" w:rsidP="005D0CEA">
      <w:pPr>
        <w:pStyle w:val="ArticleL2"/>
        <w:numPr>
          <w:ilvl w:val="0"/>
          <w:numId w:val="19"/>
        </w:numPr>
        <w:ind w:left="0" w:firstLine="720"/>
      </w:pPr>
      <w:r>
        <w:rPr>
          <w:b/>
          <w:u w:val="single"/>
        </w:rPr>
        <w:t>Payroll Amount Shortfall</w:t>
      </w:r>
      <w:r>
        <w:rPr>
          <w:b/>
          <w:u w:val="single"/>
        </w:rPr>
        <w:fldChar w:fldCharType="begin"/>
      </w:r>
      <w:r>
        <w:instrText xml:space="preserve"> TC "</w:instrText>
      </w:r>
      <w:bookmarkStart w:id="434" w:name="_Toc55908736"/>
      <w:r>
        <w:instrText>4.14</w:instrText>
      </w:r>
      <w:r>
        <w:tab/>
      </w:r>
      <w:r w:rsidRPr="003A42E2">
        <w:instrText xml:space="preserve">Payroll </w:instrText>
      </w:r>
      <w:r>
        <w:instrText>Amount Shortfall</w:instrText>
      </w:r>
      <w:bookmarkEnd w:id="434"/>
      <w:r>
        <w:instrText xml:space="preserve">" \f C \l "2" </w:instrText>
      </w:r>
      <w:r>
        <w:rPr>
          <w:b/>
          <w:u w:val="single"/>
        </w:rPr>
        <w:fldChar w:fldCharType="end"/>
      </w:r>
      <w:r>
        <w:rPr>
          <w:b/>
        </w:rPr>
        <w:t>.</w:t>
      </w:r>
      <w:r>
        <w:rPr>
          <w:b/>
        </w:rPr>
        <w:tab/>
      </w:r>
      <w:r>
        <w:t xml:space="preserve">If immediately following the Closing, the Payroll Account does not contain at least the Payroll Amount, the Sellers’ Representative shall, within two Business Days following the Closing, pay to Buyer such amount (or the difference between the </w:t>
      </w:r>
      <w:r>
        <w:lastRenderedPageBreak/>
        <w:t>Payroll Amount and the amount actually in the Payroll Account immediately following the Closing) in immediately available funds to an account designated by Buyer in writing.</w:t>
      </w:r>
    </w:p>
    <w:p w14:paraId="750B72BA" w14:textId="77777777" w:rsidR="00CE2BD3" w:rsidRDefault="00B5052E" w:rsidP="005D0CEA">
      <w:pPr>
        <w:pStyle w:val="ArticleL2"/>
        <w:numPr>
          <w:ilvl w:val="0"/>
          <w:numId w:val="19"/>
        </w:numPr>
        <w:ind w:left="0" w:firstLine="720"/>
      </w:pPr>
      <w:r>
        <w:rPr>
          <w:b/>
          <w:u w:val="single"/>
        </w:rPr>
        <w:t>Appointment of Sellers’ Representative</w:t>
      </w:r>
      <w:r>
        <w:rPr>
          <w:b/>
          <w:u w:val="single"/>
        </w:rPr>
        <w:fldChar w:fldCharType="begin"/>
      </w:r>
      <w:r>
        <w:instrText xml:space="preserve"> TC "</w:instrText>
      </w:r>
      <w:bookmarkStart w:id="435" w:name="_Toc55908737"/>
      <w:r>
        <w:instrText>4.15</w:instrText>
      </w:r>
      <w:r>
        <w:tab/>
      </w:r>
      <w:r w:rsidRPr="003A42E2">
        <w:instrText>Appointment of Sellers’ Representative</w:instrText>
      </w:r>
      <w:bookmarkEnd w:id="435"/>
      <w:r>
        <w:instrText xml:space="preserve">" \f C \l "2" </w:instrText>
      </w:r>
      <w:r>
        <w:rPr>
          <w:b/>
          <w:u w:val="single"/>
        </w:rPr>
        <w:fldChar w:fldCharType="end"/>
      </w:r>
      <w:r>
        <w:rPr>
          <w:b/>
        </w:rPr>
        <w:t>.</w:t>
      </w:r>
      <w:r>
        <w:tab/>
      </w:r>
    </w:p>
    <w:p w14:paraId="533D328B" w14:textId="4E6E3606" w:rsidR="00CE2BD3" w:rsidRPr="00A00F38" w:rsidRDefault="00B5052E" w:rsidP="005D0CEA">
      <w:pPr>
        <w:pStyle w:val="ArticleL4"/>
        <w:numPr>
          <w:ilvl w:val="3"/>
          <w:numId w:val="22"/>
        </w:numPr>
      </w:pPr>
      <w:r w:rsidRPr="00A00F38">
        <w:t xml:space="preserve">Each Seller irrevocably constitutes and appoints </w:t>
      </w:r>
      <w:r w:rsidR="000C4936">
        <w:t xml:space="preserve">Mr. </w:t>
      </w:r>
      <w:r w:rsidR="002A24BE">
        <w:t>__________</w:t>
      </w:r>
      <w:r>
        <w:t xml:space="preserve"> </w:t>
      </w:r>
      <w:r w:rsidRPr="00A00F38">
        <w:t>as the Sellers’ Representative and as such Seller’s true and lawful attorney-in-fact and agent and authorizes</w:t>
      </w:r>
      <w:r>
        <w:t xml:space="preserve"> the</w:t>
      </w:r>
      <w:r w:rsidRPr="00A00F38">
        <w:t xml:space="preserve"> Sellers’ Representative</w:t>
      </w:r>
      <w:r>
        <w:t>,</w:t>
      </w:r>
      <w:r w:rsidRPr="00A00F38">
        <w:t xml:space="preserve"> acting for such Seller and in such Seller’s name, place and stead, in any and all capacities to do and perform every act and thing required or permitted to be done in connection with this Agreement, as fully to all intents and purposes as such Seller might or could do in person, including taking any and all action on behalf of such Seller from time to time as contemplated hereunder.  Each Seller grants to said attorney-in-fact and agent full power and authority to do and perform each and every act and thing necessary or desirable to be done in connection with the transactions contemplated hereby, as fully to all intents and purposes as the undersigned might or could do in person, hereby ratifying and confirming all acts Sellers’ Representative may lawfully do or cause to be done by virtue hereof.  Each Seller acknowledges and agrees that upon execution of this Agreement, upon any delivery by Sellers’ Representative of any waiver, amendment, agreement, certificate or other document executed by Sellers’ Representative, such Seller shall be bound by such documents or action as fully as if such Seller had executed and delivered such documents. Except as otherwise provided herein, each Seller acknowledges and agrees that all payments owed to Sellers pursuant to this Agreement or otherwise shall be paid by Buyer to Sellers’ Representative for subsequent distribution to Sellers.  Each Seller further acknowledges that any payment made to Sellers’ Representative on behalf of </w:t>
      </w:r>
      <w:r w:rsidR="00C27016">
        <w:t>either</w:t>
      </w:r>
      <w:r w:rsidRPr="00A00F38">
        <w:t xml:space="preserve"> Seller shall be deemed to have been directly paid to such Seller and agrees that Buyer’s payment obligations hereunder shall be satisfied in full upon receipt by Sellers’ Representative of such payment and Sellers and Sellers’ Representative hereby waive any and all claims against Buyer relating to any such payment.</w:t>
      </w:r>
      <w:r>
        <w:t xml:space="preserve"> </w:t>
      </w:r>
    </w:p>
    <w:p w14:paraId="6DC8EAC4" w14:textId="31B6AEDF" w:rsidR="00CE2BD3" w:rsidRDefault="00B5052E" w:rsidP="005D0CEA">
      <w:pPr>
        <w:pStyle w:val="ArticleL4"/>
        <w:numPr>
          <w:ilvl w:val="3"/>
          <w:numId w:val="16"/>
        </w:numPr>
      </w:pPr>
      <w:r w:rsidRPr="00A00F38">
        <w:t>Upon the death, disability or incapacity of the initial Sellers’ Representative</w:t>
      </w:r>
      <w:r>
        <w:t xml:space="preserve">, </w:t>
      </w:r>
      <w:r w:rsidR="000C4936">
        <w:t xml:space="preserve">Mrs. </w:t>
      </w:r>
      <w:r w:rsidR="002A24BE">
        <w:t>_____________</w:t>
      </w:r>
      <w:r>
        <w:t xml:space="preserve"> shall become the replacement Sellers’ Representative hereunder</w:t>
      </w:r>
      <w:r w:rsidRPr="00A00F38">
        <w:t>.</w:t>
      </w:r>
      <w:bookmarkStart w:id="436" w:name="_BPDC_LN_INS_1003"/>
      <w:bookmarkStart w:id="437" w:name="_BPDC_PR_INS_1004"/>
      <w:bookmarkEnd w:id="436"/>
      <w:bookmarkEnd w:id="437"/>
    </w:p>
    <w:p w14:paraId="4FE34D19" w14:textId="77777777" w:rsidR="00CE2BD3" w:rsidRDefault="00B5052E" w:rsidP="005D0CEA">
      <w:pPr>
        <w:pStyle w:val="ArticleL4"/>
        <w:numPr>
          <w:ilvl w:val="3"/>
          <w:numId w:val="16"/>
        </w:numPr>
      </w:pPr>
      <w:r w:rsidRPr="00A00F38">
        <w:t xml:space="preserve">Each Seller agrees that Buyer shall be entitled to rely without qualification on any action taken, or the failure to take any action, by Sellers’ Representative, on behalf of Sellers pursuant to this </w:t>
      </w:r>
      <w:r w:rsidRPr="00500ABF">
        <w:rPr>
          <w:i/>
        </w:rPr>
        <w:t>Section 4.15</w:t>
      </w:r>
      <w:r w:rsidRPr="00A00F38">
        <w:t xml:space="preserve">, and that each such </w:t>
      </w:r>
      <w:r w:rsidRPr="00CE61C9">
        <w:t>action or inaction shall be binding on each Seller as fully as if such Seller had taken or failed to take such action.</w:t>
      </w:r>
    </w:p>
    <w:p w14:paraId="3DEBB486" w14:textId="4CE275C4" w:rsidR="00DC123D" w:rsidRDefault="00B5052E" w:rsidP="00DC123D">
      <w:pPr>
        <w:pStyle w:val="ArticleL2"/>
        <w:numPr>
          <w:ilvl w:val="0"/>
          <w:numId w:val="19"/>
        </w:numPr>
        <w:ind w:left="0" w:firstLine="720"/>
      </w:pPr>
      <w:r w:rsidRPr="00D96B07">
        <w:rPr>
          <w:b/>
          <w:u w:val="single"/>
        </w:rPr>
        <w:t>Stimulus Funds</w:t>
      </w:r>
      <w:r>
        <w:rPr>
          <w:b/>
          <w:u w:val="single"/>
        </w:rPr>
        <w:fldChar w:fldCharType="begin"/>
      </w:r>
      <w:r>
        <w:instrText xml:space="preserve"> TC "</w:instrText>
      </w:r>
      <w:bookmarkStart w:id="438" w:name="_Toc44065043"/>
      <w:bookmarkStart w:id="439" w:name="_Toc55908738"/>
      <w:r>
        <w:instrText>4.16</w:instrText>
      </w:r>
      <w:r>
        <w:tab/>
        <w:instrText>Stimulus Funds</w:instrText>
      </w:r>
      <w:bookmarkEnd w:id="438"/>
      <w:bookmarkEnd w:id="439"/>
      <w:r>
        <w:instrText xml:space="preserve">" \f C \l "2" </w:instrText>
      </w:r>
      <w:r>
        <w:rPr>
          <w:b/>
          <w:u w:val="single"/>
        </w:rPr>
        <w:fldChar w:fldCharType="end"/>
      </w:r>
      <w:r>
        <w:t xml:space="preserve">.  Prior to Closing, Sellers have caused the Company to </w:t>
      </w:r>
      <w:r w:rsidR="006C2EFA">
        <w:t>repay in full any and all Stimulus Funds</w:t>
      </w:r>
      <w:r>
        <w:t xml:space="preserve">. Sellers acknowledge and agree that (a) they will cooperate fully with </w:t>
      </w:r>
      <w:r w:rsidRPr="0056354A">
        <w:t xml:space="preserve">Buyer </w:t>
      </w:r>
      <w:r>
        <w:t>on</w:t>
      </w:r>
      <w:r w:rsidRPr="0056354A">
        <w:t xml:space="preserve"> </w:t>
      </w:r>
      <w:r>
        <w:t xml:space="preserve">any applications, documentation, information requests, or other required filings, actions or submissions to the lender or any Governmental Authority in connection with any Stimulus Program in which the Company participated </w:t>
      </w:r>
      <w:r w:rsidR="006C2EFA">
        <w:t>prior to</w:t>
      </w:r>
      <w:r>
        <w:t xml:space="preserve"> Closing, and regarding any and all Stimulus Funds received or used by the Company and any </w:t>
      </w:r>
      <w:r w:rsidR="006C2EFA">
        <w:t>Proceeding</w:t>
      </w:r>
      <w:r>
        <w:t xml:space="preserve"> in connection therewith, and (b) in the event that the Company, Buyer or any Buyer Party incurs any Loss, including from any acceleration, default, repayment,</w:t>
      </w:r>
      <w:r w:rsidR="009612EC">
        <w:t xml:space="preserve"> fines,</w:t>
      </w:r>
      <w:r w:rsidR="00E6325E">
        <w:t xml:space="preserve"> interest,</w:t>
      </w:r>
      <w:r w:rsidR="009612EC">
        <w:t xml:space="preserve"> penalties</w:t>
      </w:r>
      <w:r w:rsidR="002C5708">
        <w:t xml:space="preserve"> or</w:t>
      </w:r>
      <w:r w:rsidR="009612EC">
        <w:t xml:space="preserve"> assessments</w:t>
      </w:r>
      <w:r>
        <w:t>, whether civil or criminal, arising out of (i) the</w:t>
      </w:r>
      <w:r w:rsidR="00E6325E">
        <w:t xml:space="preserve"> PPP Loan or the</w:t>
      </w:r>
      <w:r>
        <w:t xml:space="preserve"> Company’s participation in any Stimulus Program or its receipt or use prior to Closing of any Stimulus Funds, or the Company’s failure to comply with any requirements or obligations in connection therewith, </w:t>
      </w:r>
      <w:r w:rsidRPr="00F3625F">
        <w:t xml:space="preserve">or </w:t>
      </w:r>
      <w:r>
        <w:t xml:space="preserve">(ii) any </w:t>
      </w:r>
      <w:r w:rsidRPr="00F3625F">
        <w:t xml:space="preserve">failure of </w:t>
      </w:r>
      <w:r w:rsidR="009612EC">
        <w:t xml:space="preserve">either </w:t>
      </w:r>
      <w:r w:rsidRPr="00F3625F">
        <w:t xml:space="preserve">Seller or </w:t>
      </w:r>
      <w:r w:rsidRPr="00F3625F">
        <w:lastRenderedPageBreak/>
        <w:t xml:space="preserve">the Company to obtain any </w:t>
      </w:r>
      <w:r>
        <w:t>required consents from the lender of a</w:t>
      </w:r>
      <w:r w:rsidR="00FB5CA2">
        <w:t>ny Stimulus Funds</w:t>
      </w:r>
      <w:r w:rsidRPr="00F3625F">
        <w:t xml:space="preserve"> or any Governmental Authority</w:t>
      </w:r>
      <w:r>
        <w:t xml:space="preserve">, or otherwise </w:t>
      </w:r>
      <w:r w:rsidRPr="00F3625F">
        <w:t xml:space="preserve">as a result of the transactions contemplated by this Agreement, </w:t>
      </w:r>
      <w:r>
        <w:t xml:space="preserve">Sellers’ Representative shall, upon written notice from Buyer or the Company to Sellers’ Representative, promptly pay to the Company on behalf of Sellers in full any and all Losses arising therefrom. In the event of </w:t>
      </w:r>
      <w:r w:rsidR="009612EC">
        <w:t>a Proceeding</w:t>
      </w:r>
      <w:r>
        <w:t xml:space="preserve"> by any lender or Governmental Authority regarding any Stimulus Funds received or used by the Company, Buyer shall have sole and total control over such </w:t>
      </w:r>
      <w:r w:rsidR="009612EC">
        <w:t>Proceeding</w:t>
      </w:r>
      <w:r>
        <w:t xml:space="preserve">, and Sellers will cooperate fully in all respects with Buyer in connection therewith.  Sellers agree that it is the intent of the Parties that Sellers bear any and all financial responsibility and risk whatsoever </w:t>
      </w:r>
      <w:r w:rsidR="009612EC">
        <w:t xml:space="preserve">arising in connection with </w:t>
      </w:r>
      <w:r>
        <w:t xml:space="preserve">the Company’s participation in </w:t>
      </w:r>
      <w:r w:rsidR="002C5708">
        <w:t>any</w:t>
      </w:r>
      <w:r>
        <w:t xml:space="preserve"> Stimulus Program and its receipt </w:t>
      </w:r>
      <w:r w:rsidR="00E6325E">
        <w:t xml:space="preserve">and use </w:t>
      </w:r>
      <w:r>
        <w:t xml:space="preserve">of </w:t>
      </w:r>
      <w:r w:rsidR="005F5D6D">
        <w:t>Stimulus Funds</w:t>
      </w:r>
      <w:r>
        <w:t xml:space="preserve">, and Buyer and the Company shall bear no such risk or responsibility.  </w:t>
      </w:r>
    </w:p>
    <w:p w14:paraId="23334CC5" w14:textId="392300EF" w:rsidR="00FF0930" w:rsidRDefault="00DC123D" w:rsidP="00DC123D">
      <w:pPr>
        <w:pStyle w:val="ArticleL2"/>
        <w:numPr>
          <w:ilvl w:val="0"/>
          <w:numId w:val="19"/>
        </w:numPr>
        <w:ind w:left="0" w:firstLine="720"/>
      </w:pPr>
      <w:r w:rsidRPr="00DC123D">
        <w:rPr>
          <w:b/>
          <w:u w:val="single"/>
        </w:rPr>
        <w:t>Disposal of Debris</w:t>
      </w:r>
      <w:r w:rsidR="00AD7E91">
        <w:rPr>
          <w:b/>
          <w:u w:val="single"/>
        </w:rPr>
        <w:fldChar w:fldCharType="begin"/>
      </w:r>
      <w:r w:rsidR="00AD7E91">
        <w:instrText xml:space="preserve"> TC "</w:instrText>
      </w:r>
      <w:bookmarkStart w:id="440" w:name="_Toc55908739"/>
      <w:r w:rsidR="00AD7E91">
        <w:instrText>4.17</w:instrText>
      </w:r>
      <w:r w:rsidR="00AD7E91">
        <w:tab/>
      </w:r>
      <w:r w:rsidR="00AD7E91" w:rsidRPr="00AD7E91">
        <w:instrText>Disposal of Debris</w:instrText>
      </w:r>
      <w:bookmarkEnd w:id="440"/>
      <w:r w:rsidR="00AD7E91">
        <w:instrText xml:space="preserve">" \f C \l "2" </w:instrText>
      </w:r>
      <w:r w:rsidR="00AD7E91">
        <w:rPr>
          <w:b/>
          <w:u w:val="single"/>
        </w:rPr>
        <w:fldChar w:fldCharType="end"/>
      </w:r>
      <w:r w:rsidRPr="00DC123D">
        <w:t>. Seller</w:t>
      </w:r>
      <w:r>
        <w:t>s</w:t>
      </w:r>
      <w:r w:rsidRPr="00DC123D">
        <w:t xml:space="preserve"> acknowledge that the Company maintains a significant amount of Debris on the Leased Real Property pending disposal.  Prior to the Closing, Seller</w:t>
      </w:r>
      <w:r>
        <w:t>s</w:t>
      </w:r>
      <w:r w:rsidRPr="00DC123D">
        <w:t xml:space="preserve"> </w:t>
      </w:r>
      <w:r>
        <w:t>have</w:t>
      </w:r>
      <w:r w:rsidRPr="00DC123D">
        <w:t xml:space="preserve"> used reasonable best efforts to arrange for the removal, processing and disposal of such Debris in accordance with applicable Law.  Seller</w:t>
      </w:r>
      <w:r>
        <w:t>s agree</w:t>
      </w:r>
      <w:r w:rsidRPr="00DC123D">
        <w:t xml:space="preserve"> that, to the extent any such Debris remains on the property following the Closing, (a) Buyer and the Company may arrange for the removal and disposal of such Debris at such time and in such manner as they choose in their sole discretion, and (b) upon provision by Buyer to Seller</w:t>
      </w:r>
      <w:r>
        <w:t>s’ Representative</w:t>
      </w:r>
      <w:r w:rsidRPr="00DC123D">
        <w:t xml:space="preserve"> of any invoice(s) related to such removal and disposal, Seller</w:t>
      </w:r>
      <w:r>
        <w:t>s</w:t>
      </w:r>
      <w:r w:rsidRPr="00DC123D">
        <w:t xml:space="preserve"> shall promptly pay to Buyer all costs and expenses incurred by Buyer in connection therewith.</w:t>
      </w:r>
    </w:p>
    <w:p w14:paraId="34A67BAF" w14:textId="77777777" w:rsidR="00CE2BD3" w:rsidRPr="0056354A" w:rsidRDefault="00B5052E" w:rsidP="00CE2BD3">
      <w:pPr>
        <w:pStyle w:val="ArticleL1"/>
        <w:numPr>
          <w:ilvl w:val="0"/>
          <w:numId w:val="0"/>
        </w:numPr>
      </w:pPr>
      <w:bookmarkStart w:id="441" w:name="_Toc20402240"/>
      <w:r>
        <w:t>article v</w:t>
      </w:r>
      <w:r w:rsidRPr="0056354A">
        <w:br/>
        <w:t>MISCELLANEOUS</w:t>
      </w:r>
      <w:r>
        <w:rPr>
          <w:b w:val="0"/>
        </w:rPr>
        <w:fldChar w:fldCharType="begin"/>
      </w:r>
      <w:r w:rsidRPr="0056354A">
        <w:rPr>
          <w:b w:val="0"/>
        </w:rPr>
        <w:instrText xml:space="preserve"> TC “</w:instrText>
      </w:r>
      <w:bookmarkStart w:id="442" w:name="_Toc55908740"/>
      <w:r w:rsidRPr="0056354A">
        <w:rPr>
          <w:b w:val="0"/>
        </w:rPr>
        <w:instrText>ARTICLE V</w:instrText>
      </w:r>
      <w:r w:rsidRPr="0056354A">
        <w:rPr>
          <w:b w:val="0"/>
        </w:rPr>
        <w:tab/>
        <w:instrText>MISCELLANEOUS</w:instrText>
      </w:r>
      <w:bookmarkEnd w:id="442"/>
      <w:r w:rsidRPr="0056354A">
        <w:rPr>
          <w:b w:val="0"/>
        </w:rPr>
        <w:instrText xml:space="preserve">” \f C \l “1” </w:instrText>
      </w:r>
      <w:r>
        <w:rPr>
          <w:b w:val="0"/>
        </w:rPr>
        <w:fldChar w:fldCharType="end"/>
      </w:r>
      <w:bookmarkEnd w:id="441"/>
    </w:p>
    <w:p w14:paraId="71E3AF9B" w14:textId="77777777" w:rsidR="00CE2BD3" w:rsidRPr="0056354A" w:rsidRDefault="00B5052E" w:rsidP="005D0CEA">
      <w:pPr>
        <w:pStyle w:val="ArticleL2"/>
        <w:numPr>
          <w:ilvl w:val="0"/>
          <w:numId w:val="20"/>
        </w:numPr>
        <w:ind w:left="0" w:firstLine="720"/>
      </w:pPr>
      <w:bookmarkStart w:id="443" w:name="_Ref422487929"/>
      <w:bookmarkStart w:id="444" w:name="_Toc20402241"/>
      <w:r w:rsidRPr="0056354A">
        <w:rPr>
          <w:b/>
          <w:u w:val="single"/>
        </w:rPr>
        <w:t>Amendment and Waiver</w:t>
      </w:r>
      <w:bookmarkEnd w:id="443"/>
      <w:r>
        <w:rPr>
          <w:u w:val="single"/>
        </w:rPr>
        <w:fldChar w:fldCharType="begin"/>
      </w:r>
      <w:r w:rsidRPr="0056354A">
        <w:instrText xml:space="preserve"> TC “</w:instrText>
      </w:r>
      <w:bookmarkStart w:id="445" w:name="_Toc55908741"/>
      <w:r w:rsidRPr="0056354A">
        <w:instrText>5.1</w:instrText>
      </w:r>
      <w:r w:rsidRPr="0056354A">
        <w:tab/>
        <w:instrText>Amendment and Waiver</w:instrText>
      </w:r>
      <w:bookmarkEnd w:id="445"/>
      <w:r w:rsidRPr="0056354A">
        <w:instrText xml:space="preserve">” \f C \l “2” </w:instrText>
      </w:r>
      <w:r>
        <w:rPr>
          <w:u w:val="single"/>
        </w:rPr>
        <w:fldChar w:fldCharType="end"/>
      </w:r>
      <w:r w:rsidRPr="0056354A">
        <w:t>.  This Agreement may be amended, and any provision of this Agreement may be waived, only in a written instrument signed by each of the Parties.  No course of dealing between or among any Persons having any interest in this Agreement shall be deemed effective to modify, amend or discharge any part of this Agreement or any rights or obligations of any Person under or by reason of this Agreement.  No waiver of any of the provisions of this Agreement shall be deemed or shall constitute a waiver of any other provisions, whether or not similar, nor shall any waiver constitute a continuing waiver.  No failure to exercise, or delay in exercising, any right, remedy, power or privilege arising from this Agreement shall operate or be construed as a waiver thereof nor shall any single or partial exercise of any right, remedy, power or privilege preclude any other or further exercise thereof or the exercise of any other right, remedy, power or privilege.</w:t>
      </w:r>
      <w:bookmarkEnd w:id="444"/>
    </w:p>
    <w:p w14:paraId="46D4AEA4" w14:textId="77777777" w:rsidR="00CE2BD3" w:rsidRPr="0056354A" w:rsidRDefault="00B5052E" w:rsidP="005D0CEA">
      <w:pPr>
        <w:pStyle w:val="ArticleL2"/>
        <w:numPr>
          <w:ilvl w:val="0"/>
          <w:numId w:val="20"/>
        </w:numPr>
        <w:ind w:left="0" w:firstLine="720"/>
      </w:pPr>
      <w:bookmarkStart w:id="446" w:name="_Ref422310840"/>
      <w:bookmarkStart w:id="447" w:name="_Toc20402242"/>
      <w:r w:rsidRPr="0056354A">
        <w:rPr>
          <w:b/>
          <w:u w:val="single"/>
        </w:rPr>
        <w:t>Notices</w:t>
      </w:r>
      <w:bookmarkEnd w:id="446"/>
      <w:r>
        <w:rPr>
          <w:u w:val="single"/>
        </w:rPr>
        <w:fldChar w:fldCharType="begin"/>
      </w:r>
      <w:r w:rsidRPr="0056354A">
        <w:instrText xml:space="preserve"> TC “</w:instrText>
      </w:r>
      <w:bookmarkStart w:id="448" w:name="_Toc55908742"/>
      <w:r w:rsidRPr="0056354A">
        <w:instrText>5.2</w:instrText>
      </w:r>
      <w:r w:rsidRPr="0056354A">
        <w:tab/>
        <w:instrText>Notices</w:instrText>
      </w:r>
      <w:bookmarkEnd w:id="448"/>
      <w:r w:rsidRPr="0056354A">
        <w:instrText xml:space="preserve">” \f C \l “2” </w:instrText>
      </w:r>
      <w:r>
        <w:rPr>
          <w:u w:val="single"/>
        </w:rPr>
        <w:fldChar w:fldCharType="end"/>
      </w:r>
      <w:r w:rsidRPr="0056354A">
        <w:t>.  All notices, requests, demands and other communications permitted or required to be given or delivered under or by reason of the provisions of this Agreement shall be in writing and shall be deemed conclusively to have been given (a) when personally delivered, (b) when sent by electronic mail (with hard copy to follow) during a Business Day (or on the next Business Day if sent after the close of normal business hours o</w:t>
      </w:r>
      <w:r>
        <w:t>r on any non</w:t>
      </w:r>
      <w:r>
        <w:noBreakHyphen/>
        <w:t>Business Day) or (c</w:t>
      </w:r>
      <w:r w:rsidRPr="0056354A">
        <w:t>) one Business Day after being sent by reputable overnight express courier (charges prepaid). Unless another address is specified in writing, notices, requests, demands and communications to the Parties shall be sent to the addresses indicated below:</w:t>
      </w:r>
      <w:bookmarkEnd w:id="447"/>
    </w:p>
    <w:tbl>
      <w:tblPr>
        <w:tblW w:w="0" w:type="auto"/>
        <w:tblLayout w:type="fixed"/>
        <w:tblLook w:val="0000" w:firstRow="0" w:lastRow="0" w:firstColumn="0" w:lastColumn="0" w:noHBand="0" w:noVBand="0"/>
      </w:tblPr>
      <w:tblGrid>
        <w:gridCol w:w="9576"/>
      </w:tblGrid>
      <w:tr w:rsidR="00AF1B9A" w14:paraId="73003B65" w14:textId="77777777" w:rsidTr="00CE2BD3">
        <w:trPr>
          <w:cantSplit/>
        </w:trPr>
        <w:tc>
          <w:tcPr>
            <w:tcW w:w="9576" w:type="dxa"/>
          </w:tcPr>
          <w:p w14:paraId="683CA19E" w14:textId="77777777" w:rsidR="00CE2BD3" w:rsidRPr="0056354A" w:rsidRDefault="00B5052E" w:rsidP="00CE2BD3">
            <w:pPr>
              <w:widowControl w:val="0"/>
              <w:tabs>
                <w:tab w:val="left" w:pos="3609"/>
              </w:tabs>
              <w:spacing w:after="240"/>
              <w:ind w:left="720"/>
              <w:jc w:val="both"/>
              <w:rPr>
                <w:u w:val="single"/>
              </w:rPr>
            </w:pPr>
            <w:r w:rsidRPr="0056354A">
              <w:rPr>
                <w:u w:val="single"/>
              </w:rPr>
              <w:lastRenderedPageBreak/>
              <w:t>Notices to Seller</w:t>
            </w:r>
            <w:r>
              <w:rPr>
                <w:u w:val="single"/>
              </w:rPr>
              <w:t>s and Sellers’ Representative</w:t>
            </w:r>
            <w:r w:rsidRPr="0056354A">
              <w:rPr>
                <w:u w:val="single"/>
              </w:rPr>
              <w:t>:</w:t>
            </w:r>
          </w:p>
          <w:p w14:paraId="26C87FED" w14:textId="756388FA" w:rsidR="00CE2BD3" w:rsidRDefault="002A24BE" w:rsidP="00CE2BD3">
            <w:pPr>
              <w:pStyle w:val="TableText"/>
              <w:tabs>
                <w:tab w:val="left" w:pos="1080"/>
                <w:tab w:val="left" w:pos="1800"/>
              </w:tabs>
              <w:ind w:left="720"/>
            </w:pPr>
            <w:r>
              <w:t>[INSERT]</w:t>
            </w:r>
          </w:p>
          <w:p w14:paraId="25117FE7" w14:textId="560DA689" w:rsidR="00CE2BD3" w:rsidRPr="0056354A" w:rsidRDefault="00B5052E" w:rsidP="00CE2BD3">
            <w:pPr>
              <w:pStyle w:val="TableText"/>
              <w:tabs>
                <w:tab w:val="left" w:pos="1080"/>
                <w:tab w:val="left" w:pos="1800"/>
              </w:tabs>
              <w:ind w:left="720"/>
            </w:pPr>
            <w:r w:rsidRPr="0056354A">
              <w:rPr>
                <w:kern w:val="32"/>
              </w:rPr>
              <w:t>Attention</w:t>
            </w:r>
            <w:r w:rsidR="00E6325E">
              <w:t>:</w:t>
            </w:r>
            <w:r w:rsidR="00E6325E">
              <w:tab/>
            </w:r>
          </w:p>
          <w:p w14:paraId="2B647512" w14:textId="6C86CAA8" w:rsidR="00CE2BD3" w:rsidRPr="0056354A" w:rsidRDefault="00E6325E" w:rsidP="00CE2BD3">
            <w:pPr>
              <w:pStyle w:val="TableText"/>
              <w:tabs>
                <w:tab w:val="left" w:pos="1800"/>
              </w:tabs>
              <w:ind w:left="720"/>
            </w:pPr>
            <w:r>
              <w:tab/>
            </w:r>
          </w:p>
          <w:p w14:paraId="47EBF733" w14:textId="05D0D2DE" w:rsidR="00CE2BD3" w:rsidRDefault="00B5052E" w:rsidP="00CE2BD3">
            <w:pPr>
              <w:pStyle w:val="TableText"/>
              <w:tabs>
                <w:tab w:val="left" w:pos="1080"/>
                <w:tab w:val="left" w:pos="1800"/>
              </w:tabs>
              <w:ind w:left="720"/>
            </w:pPr>
            <w:r>
              <w:t>Email:</w:t>
            </w:r>
            <w:r>
              <w:tab/>
            </w:r>
          </w:p>
          <w:p w14:paraId="42773A31" w14:textId="77777777" w:rsidR="00CE2BD3" w:rsidRPr="00EB05BA" w:rsidRDefault="00CE2BD3" w:rsidP="00CE2BD3">
            <w:pPr>
              <w:pStyle w:val="TableText"/>
              <w:tabs>
                <w:tab w:val="left" w:pos="1080"/>
              </w:tabs>
              <w:ind w:left="720"/>
            </w:pPr>
          </w:p>
        </w:tc>
      </w:tr>
      <w:tr w:rsidR="00AF1B9A" w14:paraId="39BCBFA2" w14:textId="77777777" w:rsidTr="00CE2BD3">
        <w:trPr>
          <w:cantSplit/>
        </w:trPr>
        <w:tc>
          <w:tcPr>
            <w:tcW w:w="9576" w:type="dxa"/>
          </w:tcPr>
          <w:p w14:paraId="6AF38A79" w14:textId="77777777" w:rsidR="00CE2BD3" w:rsidRPr="0056354A" w:rsidRDefault="00B5052E" w:rsidP="00CE2BD3">
            <w:pPr>
              <w:tabs>
                <w:tab w:val="left" w:pos="3609"/>
              </w:tabs>
              <w:spacing w:after="240"/>
              <w:ind w:left="720"/>
              <w:jc w:val="both"/>
            </w:pPr>
            <w:r w:rsidRPr="0056354A">
              <w:rPr>
                <w:u w:val="single"/>
              </w:rPr>
              <w:t>with a mandatory copy to (which shall not constitute notice to Seller</w:t>
            </w:r>
            <w:r>
              <w:rPr>
                <w:u w:val="single"/>
              </w:rPr>
              <w:t>s</w:t>
            </w:r>
            <w:r w:rsidRPr="0056354A">
              <w:rPr>
                <w:u w:val="single"/>
              </w:rPr>
              <w:t>)</w:t>
            </w:r>
            <w:r w:rsidRPr="0056354A">
              <w:t>:</w:t>
            </w:r>
          </w:p>
          <w:p w14:paraId="6612DD8D" w14:textId="1AB99C1B" w:rsidR="00236CEB" w:rsidRDefault="002A24BE" w:rsidP="00236CEB">
            <w:pPr>
              <w:tabs>
                <w:tab w:val="left" w:pos="1800"/>
              </w:tabs>
              <w:ind w:left="720"/>
              <w:jc w:val="both"/>
            </w:pPr>
            <w:r>
              <w:t>[INSERT]</w:t>
            </w:r>
          </w:p>
          <w:p w14:paraId="6C28D8DE" w14:textId="6A5580AC" w:rsidR="00CE2BD3" w:rsidRDefault="00B5052E" w:rsidP="00236CEB">
            <w:pPr>
              <w:tabs>
                <w:tab w:val="left" w:pos="1800"/>
              </w:tabs>
              <w:ind w:left="720"/>
              <w:jc w:val="both"/>
            </w:pPr>
            <w:r>
              <w:t>Attention:</w:t>
            </w:r>
            <w:r>
              <w:tab/>
            </w:r>
          </w:p>
          <w:p w14:paraId="1F92B9BD" w14:textId="7307340A" w:rsidR="00236CEB" w:rsidRDefault="00B5052E" w:rsidP="00CE2BD3">
            <w:pPr>
              <w:tabs>
                <w:tab w:val="left" w:pos="1800"/>
              </w:tabs>
              <w:ind w:left="720"/>
              <w:jc w:val="both"/>
            </w:pPr>
            <w:r>
              <w:t xml:space="preserve">                  </w:t>
            </w:r>
          </w:p>
          <w:p w14:paraId="7614AE03" w14:textId="10A831FF" w:rsidR="00CE2BD3" w:rsidRDefault="00B5052E" w:rsidP="00CE2BD3">
            <w:pPr>
              <w:tabs>
                <w:tab w:val="left" w:pos="1800"/>
              </w:tabs>
              <w:ind w:left="720"/>
              <w:jc w:val="both"/>
            </w:pPr>
            <w:r w:rsidRPr="0056354A">
              <w:t>Email:</w:t>
            </w:r>
            <w:r>
              <w:tab/>
            </w:r>
          </w:p>
          <w:p w14:paraId="1264A28D" w14:textId="77777777" w:rsidR="00CE2BD3" w:rsidRPr="0056354A" w:rsidRDefault="00B5052E" w:rsidP="00CE2BD3">
            <w:pPr>
              <w:tabs>
                <w:tab w:val="left" w:pos="1800"/>
              </w:tabs>
              <w:ind w:left="720"/>
              <w:jc w:val="both"/>
            </w:pPr>
            <w:r>
              <w:tab/>
            </w:r>
          </w:p>
        </w:tc>
      </w:tr>
      <w:tr w:rsidR="00AF1B9A" w14:paraId="603BD769" w14:textId="77777777" w:rsidTr="00CE2BD3">
        <w:trPr>
          <w:cantSplit/>
          <w:trHeight w:val="459"/>
        </w:trPr>
        <w:tc>
          <w:tcPr>
            <w:tcW w:w="9576" w:type="dxa"/>
          </w:tcPr>
          <w:p w14:paraId="19107D79" w14:textId="77777777" w:rsidR="00CE2BD3" w:rsidRPr="0056354A" w:rsidRDefault="00B5052E" w:rsidP="00CE2BD3">
            <w:pPr>
              <w:pStyle w:val="TableText"/>
              <w:tabs>
                <w:tab w:val="left" w:pos="3609"/>
              </w:tabs>
              <w:spacing w:after="240"/>
              <w:ind w:left="720"/>
            </w:pPr>
            <w:r w:rsidRPr="0056354A">
              <w:rPr>
                <w:u w:val="single"/>
              </w:rPr>
              <w:t>Notices to Buyer</w:t>
            </w:r>
            <w:r w:rsidRPr="0056354A">
              <w:t>:</w:t>
            </w:r>
          </w:p>
          <w:p w14:paraId="28AA59B5" w14:textId="77777777" w:rsidR="00CE2BD3" w:rsidRPr="0056354A" w:rsidRDefault="00B5052E" w:rsidP="00CE2BD3">
            <w:pPr>
              <w:pStyle w:val="TableText"/>
              <w:ind w:left="720"/>
            </w:pPr>
            <w:r w:rsidRPr="0056354A">
              <w:t>4141 Rockside Road, Suite 100</w:t>
            </w:r>
          </w:p>
          <w:p w14:paraId="2A404AEC" w14:textId="77777777" w:rsidR="00CE2BD3" w:rsidRPr="0056354A" w:rsidRDefault="00B5052E" w:rsidP="00CE2BD3">
            <w:pPr>
              <w:pStyle w:val="TableText"/>
              <w:tabs>
                <w:tab w:val="left" w:pos="1080"/>
              </w:tabs>
              <w:ind w:left="720"/>
            </w:pPr>
            <w:r w:rsidRPr="0056354A">
              <w:t>Cleveland, OH  44131</w:t>
            </w:r>
          </w:p>
          <w:p w14:paraId="7F871539" w14:textId="77777777" w:rsidR="00CE2BD3" w:rsidRPr="0056354A" w:rsidRDefault="00B5052E" w:rsidP="00CE2BD3">
            <w:pPr>
              <w:tabs>
                <w:tab w:val="left" w:pos="1800"/>
              </w:tabs>
              <w:ind w:left="720"/>
              <w:jc w:val="both"/>
            </w:pPr>
            <w:r w:rsidRPr="0056354A">
              <w:rPr>
                <w:kern w:val="32"/>
              </w:rPr>
              <w:t>Attention</w:t>
            </w:r>
            <w:r>
              <w:t>:</w:t>
            </w:r>
            <w:r>
              <w:tab/>
            </w:r>
            <w:r w:rsidRPr="0056354A">
              <w:t>Christopher Valerian</w:t>
            </w:r>
          </w:p>
          <w:p w14:paraId="7C463592" w14:textId="77777777" w:rsidR="00CE2BD3" w:rsidRPr="0056354A" w:rsidRDefault="00B5052E" w:rsidP="00CE2BD3">
            <w:pPr>
              <w:tabs>
                <w:tab w:val="left" w:pos="1800"/>
              </w:tabs>
              <w:ind w:left="720"/>
              <w:jc w:val="both"/>
            </w:pPr>
            <w:r>
              <w:tab/>
            </w:r>
            <w:r w:rsidRPr="0056354A">
              <w:t>John Landefeld</w:t>
            </w:r>
          </w:p>
          <w:p w14:paraId="2C822AA3" w14:textId="77777777" w:rsidR="00CE2BD3" w:rsidRPr="0056354A" w:rsidRDefault="00B5052E" w:rsidP="00CE2BD3">
            <w:pPr>
              <w:tabs>
                <w:tab w:val="left" w:pos="1800"/>
              </w:tabs>
              <w:ind w:left="720"/>
              <w:jc w:val="both"/>
            </w:pPr>
            <w:r w:rsidRPr="0056354A">
              <w:t>Email:</w:t>
            </w:r>
            <w:r>
              <w:tab/>
            </w:r>
            <w:r w:rsidRPr="0056354A">
              <w:t>cvalerian@sweepingcorp.com</w:t>
            </w:r>
          </w:p>
          <w:p w14:paraId="18AA67CA" w14:textId="77777777" w:rsidR="00CE2BD3" w:rsidRDefault="00B5052E" w:rsidP="00CE2BD3">
            <w:pPr>
              <w:tabs>
                <w:tab w:val="left" w:pos="1800"/>
              </w:tabs>
              <w:ind w:left="720"/>
              <w:jc w:val="both"/>
            </w:pPr>
            <w:r>
              <w:tab/>
            </w:r>
            <w:r w:rsidRPr="0056354A">
              <w:t>jlandefeld@sweepingcorp.com</w:t>
            </w:r>
          </w:p>
          <w:p w14:paraId="5C5C692D" w14:textId="77777777" w:rsidR="00CE2BD3" w:rsidRPr="0056354A" w:rsidRDefault="00CE2BD3" w:rsidP="00CE2BD3">
            <w:pPr>
              <w:tabs>
                <w:tab w:val="left" w:pos="1800"/>
              </w:tabs>
              <w:ind w:left="720"/>
              <w:jc w:val="both"/>
            </w:pPr>
          </w:p>
        </w:tc>
      </w:tr>
      <w:tr w:rsidR="00AF1B9A" w14:paraId="1C47C4CD" w14:textId="77777777" w:rsidTr="00CE2BD3">
        <w:trPr>
          <w:cantSplit/>
          <w:trHeight w:val="2328"/>
        </w:trPr>
        <w:tc>
          <w:tcPr>
            <w:tcW w:w="9576" w:type="dxa"/>
          </w:tcPr>
          <w:p w14:paraId="72C3BED8" w14:textId="77777777" w:rsidR="00CE2BD3" w:rsidRPr="0056354A" w:rsidRDefault="00B5052E" w:rsidP="00CE2BD3">
            <w:pPr>
              <w:tabs>
                <w:tab w:val="left" w:pos="3609"/>
              </w:tabs>
              <w:spacing w:after="240"/>
              <w:ind w:left="720"/>
              <w:jc w:val="both"/>
            </w:pPr>
            <w:r w:rsidRPr="0056354A">
              <w:rPr>
                <w:u w:val="single"/>
              </w:rPr>
              <w:t>With mandatory cop</w:t>
            </w:r>
            <w:r>
              <w:rPr>
                <w:u w:val="single"/>
              </w:rPr>
              <w:t>ies</w:t>
            </w:r>
            <w:r w:rsidRPr="0056354A">
              <w:rPr>
                <w:u w:val="single"/>
              </w:rPr>
              <w:t xml:space="preserve"> to (which shall not constitute notice to Buyer)</w:t>
            </w:r>
            <w:r w:rsidRPr="0056354A">
              <w:t>:</w:t>
            </w:r>
          </w:p>
          <w:p w14:paraId="5A7D4D4B" w14:textId="77777777" w:rsidR="00CE2BD3" w:rsidRPr="0056354A" w:rsidRDefault="00B5052E" w:rsidP="00CE2BD3">
            <w:pPr>
              <w:pStyle w:val="TableText"/>
              <w:tabs>
                <w:tab w:val="left" w:pos="3609"/>
              </w:tabs>
              <w:ind w:left="720"/>
            </w:pPr>
            <w:r w:rsidRPr="0056354A">
              <w:t xml:space="preserve">c/o </w:t>
            </w:r>
            <w:proofErr w:type="spellStart"/>
            <w:r w:rsidRPr="0056354A">
              <w:t>Soundcore</w:t>
            </w:r>
            <w:proofErr w:type="spellEnd"/>
            <w:r w:rsidRPr="0056354A">
              <w:t xml:space="preserve"> Capital Partners, LLC</w:t>
            </w:r>
          </w:p>
          <w:p w14:paraId="140B1495" w14:textId="77777777" w:rsidR="00CE2BD3" w:rsidRPr="0056354A" w:rsidRDefault="00B5052E" w:rsidP="00CE2BD3">
            <w:pPr>
              <w:pStyle w:val="TableText"/>
              <w:tabs>
                <w:tab w:val="left" w:pos="3609"/>
              </w:tabs>
              <w:ind w:left="720"/>
            </w:pPr>
            <w:r w:rsidRPr="0056354A">
              <w:t>489 Fifth Avenue, 20</w:t>
            </w:r>
            <w:r w:rsidRPr="0056354A">
              <w:rPr>
                <w:vertAlign w:val="superscript"/>
              </w:rPr>
              <w:t>th</w:t>
            </w:r>
            <w:r w:rsidRPr="0056354A">
              <w:t xml:space="preserve"> Floor</w:t>
            </w:r>
          </w:p>
          <w:p w14:paraId="082165E9" w14:textId="77777777" w:rsidR="00CE2BD3" w:rsidRPr="0056354A" w:rsidRDefault="00B5052E" w:rsidP="00CE2BD3">
            <w:pPr>
              <w:pStyle w:val="TableText"/>
              <w:tabs>
                <w:tab w:val="left" w:pos="1080"/>
                <w:tab w:val="left" w:pos="3609"/>
              </w:tabs>
              <w:ind w:left="720"/>
              <w:rPr>
                <w:kern w:val="32"/>
              </w:rPr>
            </w:pPr>
            <w:r w:rsidRPr="0056354A">
              <w:t>New York, NY  10017</w:t>
            </w:r>
          </w:p>
          <w:p w14:paraId="044F3D97" w14:textId="77777777" w:rsidR="00CE2BD3" w:rsidRPr="0056354A" w:rsidRDefault="00B5052E" w:rsidP="00CE2BD3">
            <w:pPr>
              <w:tabs>
                <w:tab w:val="left" w:pos="1800"/>
              </w:tabs>
              <w:ind w:left="720"/>
              <w:jc w:val="both"/>
            </w:pPr>
            <w:r w:rsidRPr="0056354A">
              <w:rPr>
                <w:kern w:val="32"/>
              </w:rPr>
              <w:t>Attention</w:t>
            </w:r>
            <w:r>
              <w:t>:</w:t>
            </w:r>
            <w:r>
              <w:tab/>
            </w:r>
            <w:r w:rsidRPr="00F23D0E">
              <w:t>George Rolfs</w:t>
            </w:r>
          </w:p>
          <w:p w14:paraId="6EFA8831" w14:textId="77777777" w:rsidR="00CE2BD3" w:rsidRPr="0056354A" w:rsidRDefault="00B5052E" w:rsidP="00CE2BD3">
            <w:pPr>
              <w:tabs>
                <w:tab w:val="left" w:pos="1800"/>
              </w:tabs>
              <w:ind w:left="720"/>
              <w:jc w:val="both"/>
            </w:pPr>
            <w:r w:rsidRPr="0056354A">
              <w:t>Email:</w:t>
            </w:r>
            <w:r>
              <w:tab/>
              <w:t>grolfs</w:t>
            </w:r>
            <w:r w:rsidRPr="0056354A">
              <w:t>@soundcorecap.com</w:t>
            </w:r>
          </w:p>
        </w:tc>
      </w:tr>
      <w:tr w:rsidR="00AF1B9A" w14:paraId="389337B9" w14:textId="77777777" w:rsidTr="00CE2BD3">
        <w:trPr>
          <w:cantSplit/>
          <w:trHeight w:val="1440"/>
        </w:trPr>
        <w:tc>
          <w:tcPr>
            <w:tcW w:w="9576" w:type="dxa"/>
          </w:tcPr>
          <w:p w14:paraId="0855AFD6" w14:textId="77777777" w:rsidR="00CE2BD3" w:rsidRPr="0056354A" w:rsidRDefault="00B5052E" w:rsidP="00CE2BD3">
            <w:pPr>
              <w:tabs>
                <w:tab w:val="left" w:pos="3609"/>
              </w:tabs>
              <w:ind w:left="720"/>
              <w:jc w:val="both"/>
            </w:pPr>
            <w:proofErr w:type="spellStart"/>
            <w:r w:rsidRPr="0056354A">
              <w:t>Vorys</w:t>
            </w:r>
            <w:proofErr w:type="spellEnd"/>
            <w:r w:rsidRPr="0056354A">
              <w:t>, Sater, Seymour and Pease LLP</w:t>
            </w:r>
          </w:p>
          <w:p w14:paraId="5A476388" w14:textId="77777777" w:rsidR="00CE2BD3" w:rsidRPr="0056354A" w:rsidRDefault="00B5052E" w:rsidP="00CE2BD3">
            <w:pPr>
              <w:tabs>
                <w:tab w:val="left" w:pos="3609"/>
              </w:tabs>
              <w:ind w:left="720"/>
              <w:jc w:val="both"/>
            </w:pPr>
            <w:r w:rsidRPr="0056354A">
              <w:t>301 East Fourth Street, Suite 3500</w:t>
            </w:r>
          </w:p>
          <w:p w14:paraId="7FC23A7C" w14:textId="77777777" w:rsidR="00CE2BD3" w:rsidRPr="0056354A" w:rsidRDefault="00B5052E" w:rsidP="00CE2BD3">
            <w:pPr>
              <w:tabs>
                <w:tab w:val="left" w:pos="3609"/>
              </w:tabs>
              <w:ind w:left="720"/>
              <w:jc w:val="both"/>
            </w:pPr>
            <w:r w:rsidRPr="0056354A">
              <w:t>Great American Tower</w:t>
            </w:r>
          </w:p>
          <w:p w14:paraId="594A9E55" w14:textId="77777777" w:rsidR="00CE2BD3" w:rsidRPr="0056354A" w:rsidRDefault="00B5052E" w:rsidP="00CE2BD3">
            <w:pPr>
              <w:tabs>
                <w:tab w:val="left" w:pos="3609"/>
              </w:tabs>
              <w:ind w:left="720"/>
              <w:jc w:val="both"/>
            </w:pPr>
            <w:r w:rsidRPr="0056354A">
              <w:t>Cincinnati, OH  45202</w:t>
            </w:r>
          </w:p>
          <w:p w14:paraId="1EA90350" w14:textId="77777777" w:rsidR="00CE2BD3" w:rsidRPr="0056354A" w:rsidRDefault="00B5052E" w:rsidP="00CE2BD3">
            <w:pPr>
              <w:tabs>
                <w:tab w:val="left" w:pos="3609"/>
              </w:tabs>
              <w:ind w:left="720"/>
              <w:jc w:val="both"/>
            </w:pPr>
            <w:r w:rsidRPr="0056354A">
              <w:t>Attention:  Jason L. Hodges</w:t>
            </w:r>
          </w:p>
          <w:p w14:paraId="54F0E522" w14:textId="77777777" w:rsidR="00CE2BD3" w:rsidRPr="0056354A" w:rsidRDefault="00B5052E" w:rsidP="00CE2BD3">
            <w:pPr>
              <w:tabs>
                <w:tab w:val="left" w:pos="1440"/>
                <w:tab w:val="left" w:pos="3609"/>
              </w:tabs>
              <w:spacing w:after="240"/>
              <w:ind w:left="720"/>
              <w:jc w:val="both"/>
              <w:rPr>
                <w:u w:val="single"/>
              </w:rPr>
            </w:pPr>
            <w:r w:rsidRPr="0056354A">
              <w:t xml:space="preserve">Email: </w:t>
            </w:r>
            <w:r>
              <w:t xml:space="preserve">       </w:t>
            </w:r>
            <w:r w:rsidRPr="0056354A">
              <w:t>jlhodges@vorys.com</w:t>
            </w:r>
          </w:p>
        </w:tc>
      </w:tr>
    </w:tbl>
    <w:p w14:paraId="02CD7D0B" w14:textId="1AE3724B" w:rsidR="00CE2BD3" w:rsidRPr="0056354A" w:rsidRDefault="00B5052E" w:rsidP="005D0CEA">
      <w:pPr>
        <w:pStyle w:val="ArticleL2"/>
        <w:numPr>
          <w:ilvl w:val="0"/>
          <w:numId w:val="20"/>
        </w:numPr>
        <w:ind w:left="0" w:firstLine="720"/>
      </w:pPr>
      <w:bookmarkStart w:id="449" w:name="_Toc20402243"/>
      <w:r w:rsidRPr="0056354A">
        <w:rPr>
          <w:b/>
          <w:u w:val="single"/>
        </w:rPr>
        <w:t>Successors and Assigns</w:t>
      </w:r>
      <w:r>
        <w:rPr>
          <w:u w:val="single"/>
        </w:rPr>
        <w:fldChar w:fldCharType="begin"/>
      </w:r>
      <w:r w:rsidRPr="0056354A">
        <w:instrText xml:space="preserve"> TC “</w:instrText>
      </w:r>
      <w:bookmarkStart w:id="450" w:name="_Toc55908743"/>
      <w:r w:rsidRPr="0056354A">
        <w:instrText>5.3</w:instrText>
      </w:r>
      <w:r w:rsidRPr="0056354A">
        <w:tab/>
        <w:instrText>Successors and Assigns</w:instrText>
      </w:r>
      <w:bookmarkEnd w:id="450"/>
      <w:r w:rsidRPr="0056354A">
        <w:instrText xml:space="preserve">” \f C \l “2” </w:instrText>
      </w:r>
      <w:r>
        <w:rPr>
          <w:u w:val="single"/>
        </w:rPr>
        <w:fldChar w:fldCharType="end"/>
      </w:r>
      <w:r w:rsidRPr="0056354A">
        <w:t xml:space="preserve">.  </w:t>
      </w:r>
      <w:r>
        <w:t>This Agreement</w:t>
      </w:r>
      <w:r w:rsidRPr="0056354A">
        <w:t xml:space="preserve"> </w:t>
      </w:r>
      <w:r>
        <w:t xml:space="preserve">and all of the covenants, agreements, </w:t>
      </w:r>
      <w:r w:rsidRPr="0056354A">
        <w:t xml:space="preserve">rights, interests </w:t>
      </w:r>
      <w:r>
        <w:t>and</w:t>
      </w:r>
      <w:r w:rsidRPr="0056354A">
        <w:t xml:space="preserve"> obligations hereunder, by or on behalf of any of the Parties, shall bind and inure to the benefit of the respective heirs, </w:t>
      </w:r>
      <w:r w:rsidR="00E6325E">
        <w:t xml:space="preserve">estates, </w:t>
      </w:r>
      <w:r>
        <w:t xml:space="preserve">executors, administrators, legal representatives, </w:t>
      </w:r>
      <w:r w:rsidRPr="0056354A">
        <w:t>successors and</w:t>
      </w:r>
      <w:r>
        <w:t xml:space="preserve"> assigns of the Parties</w:t>
      </w:r>
      <w:r w:rsidRPr="0056354A">
        <w:t>.  Neither this Agr</w:t>
      </w:r>
      <w:r>
        <w:t xml:space="preserve">eement nor any of the covenants, </w:t>
      </w:r>
      <w:r w:rsidRPr="0056354A">
        <w:t>rights, interests or obligations hereunder may be assigned or delegated by Seller</w:t>
      </w:r>
      <w:r>
        <w:t>s</w:t>
      </w:r>
      <w:r w:rsidRPr="0056354A">
        <w:t xml:space="preserve"> without the prior written consent of Buyer.  Bu</w:t>
      </w:r>
      <w:r>
        <w:t>yer may, without the consent of Sellers</w:t>
      </w:r>
      <w:r w:rsidRPr="0056354A">
        <w:t xml:space="preserve">, assign its respective </w:t>
      </w:r>
      <w:r>
        <w:t xml:space="preserve">covenants, rights, interests, </w:t>
      </w:r>
      <w:r w:rsidRPr="0056354A">
        <w:t xml:space="preserve">and obligations hereunder and under any of the other instruments </w:t>
      </w:r>
      <w:r>
        <w:t>or</w:t>
      </w:r>
      <w:r w:rsidRPr="0056354A">
        <w:t xml:space="preserve"> agreements contemplated hereby, in whole or in part, (a) to any of its Affiliates, (b) in connection with any disposition or transfer of all or any portion of the Business in any form of transaction, or (c) to any </w:t>
      </w:r>
      <w:r w:rsidRPr="0056354A">
        <w:lastRenderedPageBreak/>
        <w:t xml:space="preserve">of its lenders as collateral security; </w:t>
      </w:r>
      <w:r w:rsidRPr="00D40B83">
        <w:rPr>
          <w:i/>
        </w:rPr>
        <w:t>provided</w:t>
      </w:r>
      <w:r>
        <w:t>, that Buyer promptly notifies</w:t>
      </w:r>
      <w:r w:rsidRPr="0056354A">
        <w:t xml:space="preserve"> </w:t>
      </w:r>
      <w:r>
        <w:t>the Sellers’ Representative</w:t>
      </w:r>
      <w:r w:rsidRPr="0056354A">
        <w:t xml:space="preserve"> in writing of any such assignment.</w:t>
      </w:r>
      <w:bookmarkEnd w:id="449"/>
    </w:p>
    <w:p w14:paraId="2042B164" w14:textId="77777777" w:rsidR="00CE2BD3" w:rsidRPr="0056354A" w:rsidRDefault="00B5052E" w:rsidP="005D0CEA">
      <w:pPr>
        <w:pStyle w:val="ArticleL2"/>
        <w:numPr>
          <w:ilvl w:val="0"/>
          <w:numId w:val="20"/>
        </w:numPr>
        <w:ind w:left="0" w:firstLine="720"/>
      </w:pPr>
      <w:bookmarkStart w:id="451" w:name="_Toc20402244"/>
      <w:r w:rsidRPr="0056354A">
        <w:rPr>
          <w:b/>
          <w:u w:val="single"/>
        </w:rPr>
        <w:t>Severability</w:t>
      </w:r>
      <w:r>
        <w:rPr>
          <w:u w:val="single"/>
        </w:rPr>
        <w:fldChar w:fldCharType="begin"/>
      </w:r>
      <w:r w:rsidRPr="0056354A">
        <w:instrText xml:space="preserve"> TC “</w:instrText>
      </w:r>
      <w:bookmarkStart w:id="452" w:name="_Toc55908744"/>
      <w:r w:rsidRPr="0056354A">
        <w:instrText>5.4</w:instrText>
      </w:r>
      <w:r w:rsidRPr="0056354A">
        <w:tab/>
        <w:instrText>Severability</w:instrText>
      </w:r>
      <w:bookmarkEnd w:id="452"/>
      <w:r w:rsidRPr="0056354A">
        <w:instrText xml:space="preserve">” \f C \l “2” </w:instrText>
      </w:r>
      <w:r>
        <w:rPr>
          <w:u w:val="single"/>
        </w:rPr>
        <w:fldChar w:fldCharType="end"/>
      </w:r>
      <w:r w:rsidRPr="0056354A">
        <w:t>.  Whenever possible, each provision of this Agreement will be interpreted in such manner as to be effective and valid under applicable Law, but if any provision of this Agreement is held to be prohibited by, or is illegal, invalid or otherwise unenforceable under</w:t>
      </w:r>
      <w:r>
        <w:t>,</w:t>
      </w:r>
      <w:r w:rsidRPr="0056354A">
        <w:t xml:space="preserve"> applicable Law, such provision will be ineffective only to the extent of such prohibition, illegality, invalidity or unenforceability without invalidating the remainder of such provision or the remaining provisions of this Agreement. </w:t>
      </w:r>
      <w:bookmarkEnd w:id="451"/>
    </w:p>
    <w:p w14:paraId="399C0B1E" w14:textId="77777777" w:rsidR="00CE2BD3" w:rsidRPr="0056354A" w:rsidRDefault="00B5052E" w:rsidP="005D0CEA">
      <w:pPr>
        <w:pStyle w:val="ArticleL2"/>
        <w:numPr>
          <w:ilvl w:val="0"/>
          <w:numId w:val="20"/>
        </w:numPr>
        <w:ind w:left="0" w:firstLine="720"/>
      </w:pPr>
      <w:bookmarkStart w:id="453" w:name="_Toc20402245"/>
      <w:r w:rsidRPr="0056354A">
        <w:rPr>
          <w:b/>
          <w:u w:val="single"/>
        </w:rPr>
        <w:t>Interpretation</w:t>
      </w:r>
      <w:r>
        <w:rPr>
          <w:u w:val="single"/>
        </w:rPr>
        <w:fldChar w:fldCharType="begin"/>
      </w:r>
      <w:r w:rsidRPr="0056354A">
        <w:instrText xml:space="preserve"> TC “</w:instrText>
      </w:r>
      <w:bookmarkStart w:id="454" w:name="_Toc55908745"/>
      <w:r w:rsidRPr="0056354A">
        <w:instrText>5.5</w:instrText>
      </w:r>
      <w:r w:rsidRPr="0056354A">
        <w:tab/>
        <w:instrText>Interpretation</w:instrText>
      </w:r>
      <w:bookmarkEnd w:id="454"/>
      <w:r w:rsidRPr="0056354A">
        <w:instrText xml:space="preserve">” \f C \l “2” </w:instrText>
      </w:r>
      <w:r>
        <w:rPr>
          <w:u w:val="single"/>
        </w:rPr>
        <w:fldChar w:fldCharType="end"/>
      </w:r>
      <w:r w:rsidRPr="0056354A">
        <w:t xml:space="preserve">.  The headings and captions used in this Agreement, in any Schedule or Exhibit hereto, in the table of contents or in any index hereto are for convenience of reference only and do not constitute a part of this Agreement and shall not be deemed to limit, characterize or in any way affect any provision of this Agreement or any Schedule or Exhibit hereto, and all provisions of this Agreement and the Schedules and Exhibits hereto shall be enforced and construed as if no caption or heading had been used herein or therein. Any capitalized terms used in any Schedule or Exhibit attached hereto and not otherwise defined therein shall have the meanings set forth in this Agreement.  Each defined term used in this Agreement shall have a comparable meaning when used in its plural or singular form.  The use of the word “including” herein shall mean “including without limitation” and, unless the context otherwise requires, “neither,” “nor,” “any,” “either” and “or” shall not be exclusive.  The Parties intend that each representation, warranty and covenant contained herein shall have independent significance.  If any Party has breached any representation, warranty or covenant contained herein in any respect, the fact that there exists another representation, warranty or covenant relating to the same subject matter (regardless of the relative levels of specificity) which such Party has not breached shall not detract from or mitigate the fact that such Party is in breach of the first representation, warranty or covenant.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  Any reference to any Law shall be deemed also to refer to all rules and regulations promulgated thereunder, unless the context requires otherwise.  The term “dollars” or “$” mean dollars in the lawful currency of the United States.  Unless specified otherwise, any action required hereunder to be taken within a certain number of days shall be taken within that number of calendar days (and not Business Days); </w:t>
      </w:r>
      <w:r w:rsidRPr="0056354A">
        <w:rPr>
          <w:i/>
        </w:rPr>
        <w:t>provided, however</w:t>
      </w:r>
      <w:r w:rsidRPr="0056354A">
        <w:t xml:space="preserve">, that if the last day for taking such action falls on a weekend or a holiday in </w:t>
      </w:r>
      <w:r>
        <w:t>Cleveland</w:t>
      </w:r>
      <w:r w:rsidRPr="0056354A">
        <w:t>,</w:t>
      </w:r>
      <w:r>
        <w:t xml:space="preserve"> Ohio,</w:t>
      </w:r>
      <w:r w:rsidRPr="0056354A">
        <w:t xml:space="preserve"> the period during which such action may be taken shall be automatically extended to the next Business Day.  As used in </w:t>
      </w:r>
      <w:r w:rsidRPr="0056354A">
        <w:rPr>
          <w:i/>
        </w:rPr>
        <w:t>Article II</w:t>
      </w:r>
      <w:r w:rsidRPr="0056354A">
        <w:t>, references to documents or other materials “provided,” “furnished” or “made available” to Buyer or similar phrases shall mean that such documents or other materials were present and available for viewing by Buyer and its representatives at least three Business Days prior to the Closing Date.</w:t>
      </w:r>
      <w:bookmarkEnd w:id="453"/>
    </w:p>
    <w:p w14:paraId="32635AD0" w14:textId="77777777" w:rsidR="00CE2BD3" w:rsidRPr="0056354A" w:rsidRDefault="00B5052E" w:rsidP="005D0CEA">
      <w:pPr>
        <w:pStyle w:val="ArticleL2"/>
        <w:numPr>
          <w:ilvl w:val="0"/>
          <w:numId w:val="20"/>
        </w:numPr>
        <w:ind w:left="0" w:firstLine="720"/>
      </w:pPr>
      <w:bookmarkStart w:id="455" w:name="_Ref422487897"/>
      <w:bookmarkStart w:id="456" w:name="_Toc20402246"/>
      <w:r w:rsidRPr="0056354A">
        <w:rPr>
          <w:b/>
          <w:u w:val="single"/>
        </w:rPr>
        <w:t>Third-Party Beneficiaries or Obligors</w:t>
      </w:r>
      <w:bookmarkEnd w:id="455"/>
      <w:r>
        <w:rPr>
          <w:u w:val="single"/>
        </w:rPr>
        <w:fldChar w:fldCharType="begin"/>
      </w:r>
      <w:r w:rsidRPr="0056354A">
        <w:instrText xml:space="preserve"> TC “</w:instrText>
      </w:r>
      <w:bookmarkStart w:id="457" w:name="_Toc55908746"/>
      <w:r w:rsidRPr="0056354A">
        <w:instrText>5.6</w:instrText>
      </w:r>
      <w:r w:rsidRPr="0056354A">
        <w:tab/>
        <w:instrText>Third-Party Beneficiaries or Obligors</w:instrText>
      </w:r>
      <w:bookmarkEnd w:id="457"/>
      <w:r w:rsidRPr="0056354A">
        <w:instrText xml:space="preserve">” \f C \l “2” </w:instrText>
      </w:r>
      <w:r>
        <w:rPr>
          <w:u w:val="single"/>
        </w:rPr>
        <w:fldChar w:fldCharType="end"/>
      </w:r>
      <w:r w:rsidRPr="0056354A">
        <w:t xml:space="preserve">.  Nothing herein expressed or implied is intended or shall be construed to confer upon or give to any Person other than the Parties and their respective heirs, </w:t>
      </w:r>
      <w:r>
        <w:t xml:space="preserve">executors, administrators, legal representatives, </w:t>
      </w:r>
      <w:r w:rsidRPr="0056354A">
        <w:t>successors and</w:t>
      </w:r>
      <w:r>
        <w:t xml:space="preserve"> assigns</w:t>
      </w:r>
      <w:r w:rsidRPr="0056354A">
        <w:t xml:space="preserve">, any rights, remedies, liabilities or obligations under or by reason of this Agreement.  None of the Parties shall make any claims under or by reason of this Agreement against any Person other than the Parties and their respective heirs, permitted successors and assigns for any breach or failure of </w:t>
      </w:r>
      <w:r w:rsidRPr="0056354A">
        <w:lastRenderedPageBreak/>
        <w:t xml:space="preserve">performance under this Agreement.  </w:t>
      </w:r>
      <w:bookmarkEnd w:id="456"/>
      <w:r w:rsidRPr="007141DC">
        <w:t xml:space="preserve">Notwithstanding the foregoing, the representations, warranties and agreements of Sellers contained in </w:t>
      </w:r>
      <w:r>
        <w:rPr>
          <w:i/>
        </w:rPr>
        <w:t xml:space="preserve">Section </w:t>
      </w:r>
      <w:r w:rsidRPr="007141DC">
        <w:rPr>
          <w:i/>
        </w:rPr>
        <w:t>4.2, Section 4.</w:t>
      </w:r>
      <w:r>
        <w:rPr>
          <w:i/>
        </w:rPr>
        <w:t>3,</w:t>
      </w:r>
      <w:r w:rsidRPr="007141DC">
        <w:t xml:space="preserve"> </w:t>
      </w:r>
      <w:r w:rsidRPr="007141DC">
        <w:rPr>
          <w:i/>
        </w:rPr>
        <w:t>Section 4.11</w:t>
      </w:r>
      <w:r>
        <w:rPr>
          <w:i/>
        </w:rPr>
        <w:t xml:space="preserve"> </w:t>
      </w:r>
      <w:r>
        <w:t>and</w:t>
      </w:r>
      <w:r>
        <w:rPr>
          <w:i/>
        </w:rPr>
        <w:t xml:space="preserve"> Section 4.16</w:t>
      </w:r>
      <w:r w:rsidRPr="007141DC">
        <w:t xml:space="preserve"> are being made for the benefit of </w:t>
      </w:r>
      <w:r>
        <w:t>the Buyer Parties as</w:t>
      </w:r>
      <w:r w:rsidRPr="007141DC">
        <w:t xml:space="preserve"> intended third-party beneficiar</w:t>
      </w:r>
      <w:r>
        <w:t>ies</w:t>
      </w:r>
      <w:r w:rsidRPr="007141DC">
        <w:t xml:space="preserve"> thereof, and</w:t>
      </w:r>
      <w:r>
        <w:t xml:space="preserve"> the Buyer Parties</w:t>
      </w:r>
      <w:r w:rsidRPr="007141DC">
        <w:t xml:space="preserve"> shall be entitled to rely thereon and to enforce such provisions for </w:t>
      </w:r>
      <w:r>
        <w:t>their</w:t>
      </w:r>
      <w:r w:rsidRPr="007141DC">
        <w:t xml:space="preserve"> benefit.</w:t>
      </w:r>
    </w:p>
    <w:p w14:paraId="289F9A08" w14:textId="1674C59C" w:rsidR="00CE2BD3" w:rsidRPr="0056354A" w:rsidRDefault="00B5052E" w:rsidP="005D0CEA">
      <w:pPr>
        <w:pStyle w:val="ArticleL2"/>
        <w:numPr>
          <w:ilvl w:val="0"/>
          <w:numId w:val="20"/>
        </w:numPr>
        <w:ind w:left="0" w:firstLine="720"/>
      </w:pPr>
      <w:bookmarkStart w:id="458" w:name="_Toc20402247"/>
      <w:r w:rsidRPr="0056354A">
        <w:rPr>
          <w:b/>
          <w:u w:val="single"/>
        </w:rPr>
        <w:t>Complete Agreement</w:t>
      </w:r>
      <w:r>
        <w:rPr>
          <w:u w:val="single"/>
        </w:rPr>
        <w:fldChar w:fldCharType="begin"/>
      </w:r>
      <w:r w:rsidRPr="0056354A">
        <w:instrText xml:space="preserve"> TC “</w:instrText>
      </w:r>
      <w:bookmarkStart w:id="459" w:name="_Toc55908747"/>
      <w:r w:rsidRPr="0056354A">
        <w:instrText>5.7</w:instrText>
      </w:r>
      <w:r w:rsidRPr="0056354A">
        <w:tab/>
        <w:instrText>Complete Agreement</w:instrText>
      </w:r>
      <w:bookmarkEnd w:id="459"/>
      <w:r w:rsidRPr="0056354A">
        <w:instrText xml:space="preserve">” \f C \l “2” </w:instrText>
      </w:r>
      <w:r>
        <w:rPr>
          <w:u w:val="single"/>
        </w:rPr>
        <w:fldChar w:fldCharType="end"/>
      </w:r>
      <w:r w:rsidRPr="0056354A">
        <w:t xml:space="preserve">.  This Agreement and the other documents and agreements referred to herein and delivered pursuant hereto contain the entire agreement and understanding between the Parties with respect to the subject matter hereof and supersede all prior and contemporaneous agreements and understandings, whether written or oral, relating to such subject matter in any way, including that certain letter of intent, dated </w:t>
      </w:r>
      <w:r w:rsidR="002A24BE">
        <w:t>___________,</w:t>
      </w:r>
      <w:r w:rsidR="009A1FFB">
        <w:t xml:space="preserve"> 2020</w:t>
      </w:r>
      <w:r w:rsidRPr="0056354A">
        <w:t xml:space="preserve">, between </w:t>
      </w:r>
      <w:r>
        <w:t xml:space="preserve">Sweeping Corporation of America </w:t>
      </w:r>
      <w:r w:rsidRPr="0056354A">
        <w:t>and the Company.</w:t>
      </w:r>
      <w:bookmarkEnd w:id="458"/>
    </w:p>
    <w:p w14:paraId="0DE4EECA" w14:textId="77777777" w:rsidR="00CE2BD3" w:rsidRPr="0056354A" w:rsidRDefault="00B5052E" w:rsidP="005D0CEA">
      <w:pPr>
        <w:pStyle w:val="ArticleL2"/>
        <w:numPr>
          <w:ilvl w:val="0"/>
          <w:numId w:val="20"/>
        </w:numPr>
        <w:ind w:left="0" w:firstLine="720"/>
      </w:pPr>
      <w:bookmarkStart w:id="460" w:name="_Ref210210188"/>
      <w:bookmarkStart w:id="461" w:name="_Toc20402248"/>
      <w:r w:rsidRPr="0056354A">
        <w:rPr>
          <w:b/>
          <w:u w:val="single"/>
        </w:rPr>
        <w:t>Electronic Delivery; Counterparts</w:t>
      </w:r>
      <w:bookmarkEnd w:id="460"/>
      <w:r>
        <w:rPr>
          <w:u w:val="single"/>
        </w:rPr>
        <w:fldChar w:fldCharType="begin"/>
      </w:r>
      <w:r w:rsidRPr="0056354A">
        <w:instrText xml:space="preserve"> TC “</w:instrText>
      </w:r>
      <w:bookmarkStart w:id="462" w:name="_Toc55908748"/>
      <w:r w:rsidRPr="0056354A">
        <w:instrText>5.8</w:instrText>
      </w:r>
      <w:r w:rsidRPr="0056354A">
        <w:tab/>
        <w:instrText>Electronic Delivery; Counterparts</w:instrText>
      </w:r>
      <w:bookmarkEnd w:id="462"/>
      <w:r w:rsidRPr="0056354A">
        <w:instrText xml:space="preserve">” \f C \l “2” </w:instrText>
      </w:r>
      <w:r>
        <w:rPr>
          <w:u w:val="single"/>
        </w:rPr>
        <w:fldChar w:fldCharType="end"/>
      </w:r>
      <w:r w:rsidRPr="0056354A">
        <w:t>.  This Agreement and any signed agreement or instrument entered into in connection with this Agreement, and any amendments hereto or thereto, may be executed in one or more counterparts, all of which shall constitute one and the same instrument.  Any such counterpart, to the extent delivered by means of a facsimile machine or by .pdf, .</w:t>
      </w:r>
      <w:proofErr w:type="spellStart"/>
      <w:r w:rsidRPr="0056354A">
        <w:t>tif</w:t>
      </w:r>
      <w:proofErr w:type="spellEnd"/>
      <w:r w:rsidRPr="0056354A">
        <w:t>, .gif, .jpeg or similar attachment to electronic mail (any such delivery, an “</w:t>
      </w:r>
      <w:r w:rsidRPr="0056354A">
        <w:rPr>
          <w:b/>
          <w:i/>
        </w:rPr>
        <w:t>Electronic Delivery</w:t>
      </w:r>
      <w:r w:rsidRPr="0056354A">
        <w:t>”) shall be treated in all manner and respects as an original executed counterpart and shall be considered to have the same binding legal effect as if it were the original signed version thereof delivered in person.  At the request of any Party hereto, each other Party hereto or thereto shall re</w:t>
      </w:r>
      <w:r w:rsidRPr="0056354A">
        <w:noBreakHyphen/>
        <w:t>execute the original form of this Agreement and deliver such form to all other Parties.  No Party hereto shall raise the use of Electronic Delivery to deliver a signature or the fact that any signature or agreement or instrument was transmitted or communicated through the use of Electronic Delivery as a defense to the formation of a contract, and each such Party forever waives any such defense, except to the extent such defense relates to lack of authenticity.</w:t>
      </w:r>
      <w:bookmarkEnd w:id="461"/>
    </w:p>
    <w:p w14:paraId="22A9729B" w14:textId="77777777" w:rsidR="00CE2BD3" w:rsidRPr="0056354A" w:rsidRDefault="00B5052E" w:rsidP="005D0CEA">
      <w:pPr>
        <w:pStyle w:val="ArticleL2"/>
        <w:numPr>
          <w:ilvl w:val="0"/>
          <w:numId w:val="20"/>
        </w:numPr>
        <w:ind w:left="0" w:firstLine="720"/>
      </w:pPr>
      <w:bookmarkStart w:id="463" w:name="_Ref422487910"/>
      <w:bookmarkStart w:id="464" w:name="_Toc20402249"/>
      <w:r w:rsidRPr="0056354A">
        <w:rPr>
          <w:b/>
          <w:u w:val="single"/>
        </w:rPr>
        <w:t>Governing Law</w:t>
      </w:r>
      <w:bookmarkEnd w:id="463"/>
      <w:r>
        <w:rPr>
          <w:u w:val="single"/>
        </w:rPr>
        <w:fldChar w:fldCharType="begin"/>
      </w:r>
      <w:r w:rsidRPr="0056354A">
        <w:instrText xml:space="preserve"> TC “</w:instrText>
      </w:r>
      <w:bookmarkStart w:id="465" w:name="_Toc55908749"/>
      <w:r w:rsidRPr="0056354A">
        <w:instrText>5.9</w:instrText>
      </w:r>
      <w:r w:rsidRPr="0056354A">
        <w:tab/>
        <w:instrText>Governing Law</w:instrText>
      </w:r>
      <w:bookmarkEnd w:id="465"/>
      <w:r w:rsidRPr="0056354A">
        <w:instrText xml:space="preserve">” \f C \l “2” </w:instrText>
      </w:r>
      <w:r>
        <w:rPr>
          <w:u w:val="single"/>
        </w:rPr>
        <w:fldChar w:fldCharType="end"/>
      </w:r>
      <w:r w:rsidRPr="0056354A">
        <w:t xml:space="preserve">.  This Agreement and the other instruments and agreements contemplated hereby, and all claims or causes of action (whether in contract or tort or otherwise) that may arise out of or relate to this Agreement or any of the other instruments and agreements contemplated hereby or the negotiation, execution or performance of this Agreement or any of the other instruments and agreements contemplated hereby and the transactions contemplated hereby and thereby, shall be governed by, and construed in accordance with, the internal Laws of the State of </w:t>
      </w:r>
      <w:r>
        <w:t xml:space="preserve">Delaware </w:t>
      </w:r>
      <w:r w:rsidRPr="0056354A">
        <w:t>(including such Laws related to statutes of limitations), without reference to the choice of law or conflicts of law principles thereof.</w:t>
      </w:r>
      <w:bookmarkEnd w:id="464"/>
    </w:p>
    <w:p w14:paraId="599E7920" w14:textId="77777777" w:rsidR="00CE2BD3" w:rsidRPr="0056354A" w:rsidRDefault="00B5052E" w:rsidP="005D0CEA">
      <w:pPr>
        <w:pStyle w:val="ArticleL2"/>
        <w:numPr>
          <w:ilvl w:val="0"/>
          <w:numId w:val="20"/>
        </w:numPr>
        <w:ind w:left="0" w:firstLine="720"/>
      </w:pPr>
      <w:bookmarkStart w:id="466" w:name="_Ref422487912"/>
      <w:bookmarkStart w:id="467" w:name="_Toc20402250"/>
      <w:r w:rsidRPr="0056354A">
        <w:rPr>
          <w:b/>
          <w:u w:val="single"/>
        </w:rPr>
        <w:t>Jurisdiction and Venue</w:t>
      </w:r>
      <w:bookmarkEnd w:id="466"/>
      <w:r>
        <w:rPr>
          <w:u w:val="single"/>
        </w:rPr>
        <w:fldChar w:fldCharType="begin"/>
      </w:r>
      <w:r w:rsidRPr="0056354A">
        <w:instrText xml:space="preserve"> TC “</w:instrText>
      </w:r>
      <w:bookmarkStart w:id="468" w:name="_Toc55908750"/>
      <w:r w:rsidRPr="0056354A">
        <w:instrText>5.10</w:instrText>
      </w:r>
      <w:r w:rsidRPr="0056354A">
        <w:tab/>
        <w:instrText>Jurisdiction and Venue</w:instrText>
      </w:r>
      <w:bookmarkEnd w:id="468"/>
      <w:r w:rsidRPr="0056354A">
        <w:instrText xml:space="preserve">” \f C \l “2” </w:instrText>
      </w:r>
      <w:r>
        <w:rPr>
          <w:u w:val="single"/>
        </w:rPr>
        <w:fldChar w:fldCharType="end"/>
      </w:r>
      <w:r w:rsidRPr="0056354A">
        <w:t xml:space="preserve">.  SUBJECT TO </w:t>
      </w:r>
      <w:r w:rsidRPr="0056354A">
        <w:rPr>
          <w:i/>
        </w:rPr>
        <w:t>SECTION 4.6</w:t>
      </w:r>
      <w:r w:rsidRPr="0056354A">
        <w:t xml:space="preserve">, EACH OF THE PARTIES HEREBY IRREVOCABLY CONSENTS AND SUBMITS TO BE SUBJECT TO THE EXCLUSIVE JURISDICTION OF THE STATE COURTS OF THE STATE OF </w:t>
      </w:r>
      <w:r>
        <w:t>OHIO</w:t>
      </w:r>
      <w:r w:rsidRPr="0056354A">
        <w:t xml:space="preserve"> LOCATED IN </w:t>
      </w:r>
      <w:r>
        <w:t>CUYAHOGA</w:t>
      </w:r>
      <w:r w:rsidRPr="0056354A">
        <w:t xml:space="preserve"> COUNTY, (OR, IF SUCH COURTS DECLINE TO ACCEPT JURISDICTION OVER A PARTICULAR MATTER, ANY FEDERAL OR STATE COURTS LOCATED IN THE STATE OF OHIO) FOR ITSELF AND IN RESPECT OF ITS PROPERTY, AND HEREBY IRREVOCABLY WAIVES, TO THE FULLEST EXTENT PERMITTED BY APPLICABLE LAW, THE RIGHT TO ASSERT THE LACK OF PERSONAL OR SUBJECT MATTER JURISDICTION OR IMPROPER VENUE OR INCONVENIENT FORUM IN CONNECTION WITH ANY SUCH SUIT, ACTION OR OTHER PROCEEDING. NOTWITHSTANDING ANYTHING TO THE CONTRARY IN THIS AGREEMENT, THE PARTIES ACKNOWLEDGE AND AGREE THAT (</w:t>
      </w:r>
      <w:r>
        <w:t>A</w:t>
      </w:r>
      <w:r w:rsidRPr="0056354A">
        <w:t xml:space="preserve">) BUYER, IN ITS DISCRETION, MAY </w:t>
      </w:r>
      <w:r w:rsidRPr="0056354A">
        <w:lastRenderedPageBreak/>
        <w:t xml:space="preserve">ENFORCE THE COVENANTS CONTAINED IN </w:t>
      </w:r>
      <w:r w:rsidRPr="0056354A">
        <w:rPr>
          <w:i/>
        </w:rPr>
        <w:t>SECTION 4.11</w:t>
      </w:r>
      <w:r w:rsidRPr="0056354A">
        <w:t xml:space="preserve"> (INCLUDING PURSUANT TO </w:t>
      </w:r>
      <w:r w:rsidRPr="0056354A">
        <w:rPr>
          <w:i/>
        </w:rPr>
        <w:t>SECTION 4.2</w:t>
      </w:r>
      <w:r w:rsidRPr="0056354A">
        <w:t>) IN ANY COURT THAT CAN OBTAIN JURISDICTION OVER THE APPLICABLE CLAIM AND/OR PARTIES, AND (</w:t>
      </w:r>
      <w:r>
        <w:t>B</w:t>
      </w:r>
      <w:r w:rsidRPr="0056354A">
        <w:t>) ANY PERSON MAY BRING AN ACTION (</w:t>
      </w:r>
      <w:r>
        <w:t>I</w:t>
      </w:r>
      <w:r w:rsidRPr="0056354A">
        <w:t xml:space="preserve">) TO ENFORCE A JUDGMENT OR ORDER FROM A STATE OR FEDERAL COURT SPECIFIED IN THE FIRST SENTENCE OF THIS </w:t>
      </w:r>
      <w:r w:rsidRPr="0056354A">
        <w:rPr>
          <w:i/>
        </w:rPr>
        <w:t>SECTION 5.10</w:t>
      </w:r>
      <w:r w:rsidRPr="0056354A">
        <w:t xml:space="preserve"> IN ANY COURT WITH JURISDICTION OVER THE PERSON AGAINST WHOM SUCH JUDGMENT OR ORDER IS BEING ENFORCED AND (</w:t>
      </w:r>
      <w:r>
        <w:t>II</w:t>
      </w:r>
      <w:r w:rsidRPr="0056354A">
        <w:t>) FOR SPECIFIC PERFORMANCE OR INJUNCTIVE RELIEF IN ANY COURT WITH JURISDICTION OVER THE PERSON AGAINST WHOM SUCH EQUITABLE RELIEF IS SOUGHT.</w:t>
      </w:r>
      <w:bookmarkEnd w:id="467"/>
    </w:p>
    <w:p w14:paraId="2F99B225" w14:textId="77777777" w:rsidR="00CE2BD3" w:rsidRPr="0056354A" w:rsidRDefault="00B5052E" w:rsidP="005D0CEA">
      <w:pPr>
        <w:pStyle w:val="ArticleL2"/>
        <w:numPr>
          <w:ilvl w:val="0"/>
          <w:numId w:val="20"/>
        </w:numPr>
        <w:ind w:left="0" w:firstLine="720"/>
      </w:pPr>
      <w:bookmarkStart w:id="469" w:name="_Ref422487914"/>
      <w:bookmarkStart w:id="470" w:name="_Toc20402251"/>
      <w:r w:rsidRPr="0056354A">
        <w:rPr>
          <w:b/>
          <w:u w:val="single"/>
        </w:rPr>
        <w:t>WAIVER OF JURY TRIAL</w:t>
      </w:r>
      <w:bookmarkEnd w:id="469"/>
      <w:r>
        <w:rPr>
          <w:u w:val="single"/>
        </w:rPr>
        <w:fldChar w:fldCharType="begin"/>
      </w:r>
      <w:r w:rsidRPr="0056354A">
        <w:instrText xml:space="preserve"> TC “</w:instrText>
      </w:r>
      <w:bookmarkStart w:id="471" w:name="_Toc55908751"/>
      <w:r w:rsidRPr="0056354A">
        <w:instrText>5.11</w:instrText>
      </w:r>
      <w:r w:rsidRPr="0056354A">
        <w:tab/>
        <w:instrText>Waiver Of Jury Trial</w:instrText>
      </w:r>
      <w:bookmarkEnd w:id="471"/>
      <w:r w:rsidRPr="0056354A">
        <w:instrText xml:space="preserve">” \f C \l “2” </w:instrText>
      </w:r>
      <w:r>
        <w:rPr>
          <w:u w:val="single"/>
        </w:rPr>
        <w:fldChar w:fldCharType="end"/>
      </w:r>
      <w:r w:rsidRPr="0056354A">
        <w:t>.  EACH OF THE PARTIES HEREBY IRREVOCABLY WAIVES, TO THE FULLEST EXTENT PERMITTED BY LAW, ANY RIGHT TO JURY TRIAL OF ANY ACTION, SUIT OR PROCEEDING (</w:t>
      </w:r>
      <w:r>
        <w:t>A</w:t>
      </w:r>
      <w:r w:rsidRPr="0056354A">
        <w:t>) ARISING UNDER THIS AGREEMENT OR (</w:t>
      </w:r>
      <w:r>
        <w:t>B</w:t>
      </w:r>
      <w:r w:rsidRPr="0056354A">
        <w:t>) IN ANY WAY CONNECTED WITH OR RELATED OR INCIDENTAL TO THE DEALINGS OF THE PARTIES IN RESPECT OF THIS AGREEMENT OR ANY OF THE TRANSACTIONS RELATED HERETO, IN EACH CASE WHETHER NOW EXISTING OR HEREAFTER ARISING, AND WHETHER IN CONTRACT, TORT, EQUITY, OR OTHERWISE (INCLUDING, FOR THE AVOIDANCE OF DOUBT, IN ANY ACTION, SUIT OR PROCEEDING SEEKING EQUITABLE RELIEF). EACH OF THE PARTIES HEREBY AGREES AND CONSENTS THAT ANY SUCH ACTION, SUIT OR PROCEEDING SHALL BE DECIDED BY COURT TRIAL WITHOUT A JURY AND THAT THE PARTIES MAY FILE AN ORIGINAL COUNTERPART OF A COPY OF THIS AGREEMENT WITH ANY COURT AS WRITTEN EVIDENCE OF THE CONSENT OF THE PARTIES TO THE IRREVOCABLE WAIVER OF THEIR RIGHT TO TRIAL BY JURY.</w:t>
      </w:r>
      <w:bookmarkEnd w:id="470"/>
    </w:p>
    <w:p w14:paraId="3653F009" w14:textId="77777777" w:rsidR="00CE2BD3" w:rsidRPr="0056354A" w:rsidRDefault="00B5052E" w:rsidP="00CE2BD3">
      <w:pPr>
        <w:pStyle w:val="ArticleL1"/>
        <w:numPr>
          <w:ilvl w:val="0"/>
          <w:numId w:val="0"/>
        </w:numPr>
      </w:pPr>
      <w:bookmarkStart w:id="472" w:name="_Toc20402253"/>
      <w:r>
        <w:t>article vi</w:t>
      </w:r>
      <w:r w:rsidRPr="0056354A">
        <w:br/>
      </w:r>
      <w:bookmarkStart w:id="473" w:name="_Ref422485494"/>
      <w:r w:rsidRPr="0056354A">
        <w:t>CERTAIN DEFINITIONS</w:t>
      </w:r>
      <w:bookmarkEnd w:id="473"/>
      <w:r>
        <w:rPr>
          <w:b w:val="0"/>
        </w:rPr>
        <w:fldChar w:fldCharType="begin"/>
      </w:r>
      <w:r w:rsidRPr="0056354A">
        <w:rPr>
          <w:b w:val="0"/>
        </w:rPr>
        <w:instrText xml:space="preserve"> TC “</w:instrText>
      </w:r>
      <w:bookmarkStart w:id="474" w:name="_Toc55908752"/>
      <w:r w:rsidRPr="0056354A">
        <w:rPr>
          <w:b w:val="0"/>
        </w:rPr>
        <w:instrText>ARTICLE VI</w:instrText>
      </w:r>
      <w:r w:rsidRPr="0056354A">
        <w:rPr>
          <w:b w:val="0"/>
        </w:rPr>
        <w:tab/>
        <w:instrText>CERTAIN DEFINITIONS</w:instrText>
      </w:r>
      <w:bookmarkEnd w:id="474"/>
      <w:r w:rsidRPr="0056354A">
        <w:rPr>
          <w:b w:val="0"/>
        </w:rPr>
        <w:instrText xml:space="preserve">” \f C \l “1” </w:instrText>
      </w:r>
      <w:r>
        <w:rPr>
          <w:b w:val="0"/>
        </w:rPr>
        <w:fldChar w:fldCharType="end"/>
      </w:r>
      <w:bookmarkEnd w:id="472"/>
    </w:p>
    <w:p w14:paraId="4D2C64C2" w14:textId="77777777" w:rsidR="00CE2BD3" w:rsidRPr="0056354A" w:rsidRDefault="00B5052E" w:rsidP="005D0CEA">
      <w:pPr>
        <w:pStyle w:val="ArticleL2"/>
        <w:numPr>
          <w:ilvl w:val="0"/>
          <w:numId w:val="21"/>
        </w:numPr>
        <w:ind w:left="0" w:firstLine="720"/>
      </w:pPr>
      <w:bookmarkStart w:id="475" w:name="_Toc20402254"/>
      <w:r w:rsidRPr="0056354A">
        <w:rPr>
          <w:b/>
        </w:rPr>
        <w:t>Definitions</w:t>
      </w:r>
      <w:r>
        <w:rPr>
          <w:u w:val="single"/>
        </w:rPr>
        <w:fldChar w:fldCharType="begin"/>
      </w:r>
      <w:r w:rsidRPr="0056354A">
        <w:instrText xml:space="preserve"> TC “</w:instrText>
      </w:r>
      <w:bookmarkStart w:id="476" w:name="_Toc55908753"/>
      <w:r w:rsidRPr="0056354A">
        <w:instrText>6.1</w:instrText>
      </w:r>
      <w:r w:rsidRPr="0056354A">
        <w:tab/>
        <w:instrText>Definitions</w:instrText>
      </w:r>
      <w:bookmarkEnd w:id="476"/>
      <w:r w:rsidRPr="0056354A">
        <w:instrText xml:space="preserve">” \f C \l “2” </w:instrText>
      </w:r>
      <w:r>
        <w:rPr>
          <w:u w:val="single"/>
        </w:rPr>
        <w:fldChar w:fldCharType="end"/>
      </w:r>
      <w:r w:rsidRPr="0056354A">
        <w:t>.  For the purposes of this Agreement, the following terms have the meanings set forth with respect thereto:</w:t>
      </w:r>
      <w:bookmarkEnd w:id="475"/>
    </w:p>
    <w:p w14:paraId="3B223800" w14:textId="77777777" w:rsidR="00CE2BD3" w:rsidRPr="005152DD" w:rsidRDefault="00B5052E" w:rsidP="00CE2BD3">
      <w:pPr>
        <w:spacing w:after="240"/>
        <w:ind w:firstLine="720"/>
        <w:jc w:val="both"/>
      </w:pPr>
      <w:r w:rsidRPr="005152DD">
        <w:t>“</w:t>
      </w:r>
      <w:r w:rsidRPr="005152DD">
        <w:rPr>
          <w:b/>
          <w:i/>
        </w:rPr>
        <w:t>Accounts Payable</w:t>
      </w:r>
      <w:r w:rsidRPr="005152DD">
        <w:t xml:space="preserve">” has the meaning set forth in </w:t>
      </w:r>
      <w:r w:rsidRPr="005152DD">
        <w:rPr>
          <w:i/>
        </w:rPr>
        <w:t>Section 2.23</w:t>
      </w:r>
      <w:r w:rsidRPr="005152DD">
        <w:t>.</w:t>
      </w:r>
    </w:p>
    <w:p w14:paraId="2ACB2374" w14:textId="77777777" w:rsidR="00CE2BD3" w:rsidRPr="005152DD" w:rsidRDefault="00B5052E" w:rsidP="00CE2BD3">
      <w:pPr>
        <w:spacing w:after="240"/>
        <w:ind w:firstLine="720"/>
        <w:jc w:val="both"/>
      </w:pPr>
      <w:r w:rsidRPr="005152DD">
        <w:t>“</w:t>
      </w:r>
      <w:r w:rsidRPr="005152DD">
        <w:rPr>
          <w:b/>
          <w:i/>
        </w:rPr>
        <w:t>Accounts Receivable</w:t>
      </w:r>
      <w:r w:rsidRPr="005152DD">
        <w:t xml:space="preserve">” has the meaning set forth in </w:t>
      </w:r>
      <w:r w:rsidRPr="005152DD">
        <w:rPr>
          <w:i/>
        </w:rPr>
        <w:t>Section 2.22</w:t>
      </w:r>
      <w:r w:rsidRPr="005152DD">
        <w:t>.</w:t>
      </w:r>
    </w:p>
    <w:p w14:paraId="4E1BEF9B" w14:textId="77777777" w:rsidR="00CE2BD3" w:rsidRPr="005152DD" w:rsidRDefault="00B5052E" w:rsidP="00CE2BD3">
      <w:pPr>
        <w:spacing w:after="240"/>
        <w:ind w:firstLine="720"/>
        <w:jc w:val="both"/>
      </w:pPr>
      <w:r w:rsidRPr="005152DD">
        <w:t>“</w:t>
      </w:r>
      <w:r w:rsidRPr="005152DD">
        <w:rPr>
          <w:b/>
          <w:i/>
        </w:rPr>
        <w:t>Affiliate</w:t>
      </w:r>
      <w:r w:rsidRPr="005152DD">
        <w:t>” of any particular Person means any other Person controlling, controlled by or under common control with such Person and, in the case of an individual, (a) the children of such individual (by birth or adoption), (b) the parents, spouse and siblings of such individual, (c) the children of the siblings of such individual, (d) any trust solely for the benefit of, or any partnership, limited liability company or other entity owned solely by, any one or more of such aforementioned individuals (so long as such individuals have the exclusive right to control such trust or other entity), and (e) the estate of such individual. For purposes of this definition, “</w:t>
      </w:r>
      <w:bookmarkStart w:id="477" w:name="dtDNI1"/>
      <w:r w:rsidRPr="005152DD">
        <w:rPr>
          <w:b/>
          <w:i/>
        </w:rPr>
        <w:t>control</w:t>
      </w:r>
      <w:bookmarkEnd w:id="477"/>
      <w:r w:rsidRPr="005152DD">
        <w:t>” (including the terms “</w:t>
      </w:r>
      <w:bookmarkStart w:id="478" w:name="dtDNI2"/>
      <w:r w:rsidRPr="005152DD">
        <w:rPr>
          <w:b/>
          <w:i/>
        </w:rPr>
        <w:t>controlling</w:t>
      </w:r>
      <w:r w:rsidRPr="005152DD">
        <w:t>,</w:t>
      </w:r>
      <w:bookmarkEnd w:id="478"/>
      <w:r w:rsidRPr="005152DD">
        <w:t>” “</w:t>
      </w:r>
      <w:bookmarkStart w:id="479" w:name="dtDNI3"/>
      <w:r w:rsidRPr="005152DD">
        <w:rPr>
          <w:b/>
          <w:i/>
        </w:rPr>
        <w:t>controlled by</w:t>
      </w:r>
      <w:bookmarkEnd w:id="479"/>
      <w:r w:rsidRPr="005152DD">
        <w:t>” and “</w:t>
      </w:r>
      <w:bookmarkStart w:id="480" w:name="dtDNI4"/>
      <w:r w:rsidRPr="005152DD">
        <w:rPr>
          <w:b/>
          <w:i/>
        </w:rPr>
        <w:t>under common control with</w:t>
      </w:r>
      <w:bookmarkEnd w:id="480"/>
      <w:r w:rsidRPr="005152DD">
        <w:t>”) means the possession, direct or indirect, of the power to direct or cause the direction of the management and policies of a Person, whether through the ownership of voting securities, by contract or otherwise, and such “</w:t>
      </w:r>
      <w:bookmarkStart w:id="481" w:name="dtDNI5"/>
      <w:r w:rsidRPr="005152DD">
        <w:t>control</w:t>
      </w:r>
      <w:bookmarkEnd w:id="481"/>
      <w:r w:rsidRPr="005152DD">
        <w:t>” will be presumed if any Person owns 10% or more of the voting capital stock or other ownership interests, directly or indirectly, of any other Person.</w:t>
      </w:r>
    </w:p>
    <w:p w14:paraId="20C3FEAD" w14:textId="77777777" w:rsidR="00CE2BD3" w:rsidRPr="005152DD" w:rsidRDefault="00B5052E" w:rsidP="00CE2BD3">
      <w:pPr>
        <w:spacing w:after="240"/>
        <w:ind w:firstLine="720"/>
        <w:jc w:val="both"/>
      </w:pPr>
      <w:r w:rsidRPr="005152DD">
        <w:lastRenderedPageBreak/>
        <w:t>“</w:t>
      </w:r>
      <w:r w:rsidRPr="005152DD">
        <w:rPr>
          <w:b/>
          <w:i/>
        </w:rPr>
        <w:t>Affiliated Group</w:t>
      </w:r>
      <w:r w:rsidRPr="005152DD">
        <w:t>” means an affiliated group as defined in Section 1504 of the Code (or any analogous combined, consolidated or unitary group defined under any state, local or non</w:t>
      </w:r>
      <w:r w:rsidRPr="005152DD">
        <w:noBreakHyphen/>
        <w:t>U.S. Law) of which the Company is or has been a member.</w:t>
      </w:r>
    </w:p>
    <w:p w14:paraId="1A0E05DF" w14:textId="77777777" w:rsidR="00CE2BD3" w:rsidRPr="005152DD" w:rsidRDefault="00B5052E" w:rsidP="00CE2BD3">
      <w:pPr>
        <w:spacing w:after="240"/>
        <w:ind w:firstLine="720"/>
        <w:jc w:val="both"/>
      </w:pPr>
      <w:r w:rsidRPr="005152DD">
        <w:t>“</w:t>
      </w:r>
      <w:r w:rsidRPr="005152DD">
        <w:rPr>
          <w:b/>
          <w:i/>
        </w:rPr>
        <w:t>Agreement</w:t>
      </w:r>
      <w:r w:rsidRPr="005152DD">
        <w:t>” has the meaning set forth in the Preamble.</w:t>
      </w:r>
    </w:p>
    <w:p w14:paraId="5E82CF02" w14:textId="57AB4F33" w:rsidR="00CE2BD3" w:rsidRPr="005152DD" w:rsidRDefault="00B5052E" w:rsidP="00CE2BD3">
      <w:pPr>
        <w:spacing w:after="240"/>
        <w:ind w:firstLine="720"/>
        <w:jc w:val="both"/>
      </w:pPr>
      <w:r w:rsidRPr="005152DD">
        <w:t>“</w:t>
      </w:r>
      <w:r w:rsidRPr="005152DD">
        <w:rPr>
          <w:b/>
          <w:i/>
        </w:rPr>
        <w:t>Basket Amount</w:t>
      </w:r>
      <w:r w:rsidRPr="005152DD">
        <w:t xml:space="preserve">” has the meaning set forth in </w:t>
      </w:r>
      <w:r w:rsidRPr="005152DD">
        <w:rPr>
          <w:i/>
        </w:rPr>
        <w:t>Section 4.2(c)(i)</w:t>
      </w:r>
      <w:r w:rsidRPr="005152DD">
        <w:t>.</w:t>
      </w:r>
    </w:p>
    <w:p w14:paraId="5B4C7896" w14:textId="77777777" w:rsidR="00CE2BD3" w:rsidRPr="005152DD" w:rsidRDefault="00B5052E" w:rsidP="00CE2BD3">
      <w:pPr>
        <w:spacing w:after="240"/>
        <w:ind w:firstLine="720"/>
        <w:jc w:val="both"/>
      </w:pPr>
      <w:r w:rsidRPr="005152DD">
        <w:t>“</w:t>
      </w:r>
      <w:r w:rsidRPr="005152DD">
        <w:rPr>
          <w:b/>
          <w:i/>
        </w:rPr>
        <w:t>Business</w:t>
      </w:r>
      <w:r w:rsidRPr="005152DD">
        <w:t>” has the meaning set forth in the Recitals.</w:t>
      </w:r>
    </w:p>
    <w:p w14:paraId="1FBAEBCF" w14:textId="77777777" w:rsidR="00CE2BD3" w:rsidRPr="005152DD" w:rsidRDefault="00B5052E" w:rsidP="00CE2BD3">
      <w:pPr>
        <w:spacing w:after="240"/>
        <w:ind w:firstLine="720"/>
        <w:jc w:val="both"/>
      </w:pPr>
      <w:r w:rsidRPr="005152DD">
        <w:t>“</w:t>
      </w:r>
      <w:r w:rsidRPr="005152DD">
        <w:rPr>
          <w:b/>
          <w:i/>
        </w:rPr>
        <w:t>Business Day</w:t>
      </w:r>
      <w:r w:rsidRPr="005152DD">
        <w:t>” means any day, other than a Saturday, Sunday or other date on which banks located in Cleveland, Ohio, are closed for business as a result of federal, state, provincial or local holiday.</w:t>
      </w:r>
    </w:p>
    <w:p w14:paraId="60F52B74" w14:textId="77777777" w:rsidR="00CE2BD3" w:rsidRPr="005152DD" w:rsidRDefault="00B5052E" w:rsidP="00CE2BD3">
      <w:pPr>
        <w:spacing w:after="240"/>
        <w:ind w:firstLine="720"/>
        <w:jc w:val="both"/>
      </w:pPr>
      <w:r w:rsidRPr="005152DD">
        <w:t>“</w:t>
      </w:r>
      <w:r w:rsidRPr="005152DD">
        <w:rPr>
          <w:b/>
          <w:i/>
        </w:rPr>
        <w:t>Business Transaction</w:t>
      </w:r>
      <w:r w:rsidRPr="005152DD">
        <w:t>” means any (a) reorganization, liquidation, dissolution or recapitalization of the Company, (b) merger or consolidation involving the Company, (c) purchase or sale of any assets or Equity Interests (or any rights to acquire, or securities convertible into or exchangeable for, any such Equity Interests) of the Company (other than the purchase and sale of capital equipment in the Ordinary Course of Business), or (d) similar transaction or business combination involving the Company or its business or assets.</w:t>
      </w:r>
    </w:p>
    <w:p w14:paraId="3890F761" w14:textId="77777777" w:rsidR="00CE2BD3" w:rsidRPr="005152DD" w:rsidRDefault="00B5052E" w:rsidP="00CE2BD3">
      <w:pPr>
        <w:spacing w:after="240"/>
        <w:ind w:firstLine="720"/>
        <w:jc w:val="both"/>
      </w:pPr>
      <w:r w:rsidRPr="005152DD">
        <w:t>“</w:t>
      </w:r>
      <w:r w:rsidRPr="005152DD">
        <w:rPr>
          <w:b/>
          <w:i/>
        </w:rPr>
        <w:t>Buyer</w:t>
      </w:r>
      <w:r w:rsidRPr="005152DD">
        <w:t>” has the meaning set forth in the Preamble.</w:t>
      </w:r>
    </w:p>
    <w:p w14:paraId="2C6F0FD8" w14:textId="77777777" w:rsidR="00CE2BD3" w:rsidRPr="005152DD" w:rsidRDefault="00B5052E" w:rsidP="00CE2BD3">
      <w:pPr>
        <w:spacing w:after="240"/>
        <w:ind w:firstLine="720"/>
        <w:jc w:val="both"/>
      </w:pPr>
      <w:r w:rsidRPr="005152DD">
        <w:t>“</w:t>
      </w:r>
      <w:r w:rsidRPr="005152DD">
        <w:rPr>
          <w:b/>
          <w:i/>
        </w:rPr>
        <w:t>Buyer Parties</w:t>
      </w:r>
      <w:r w:rsidRPr="005152DD">
        <w:t>” and “</w:t>
      </w:r>
      <w:r w:rsidRPr="005152DD">
        <w:rPr>
          <w:b/>
          <w:i/>
        </w:rPr>
        <w:t>Buyer Party</w:t>
      </w:r>
      <w:r w:rsidRPr="005152DD">
        <w:t xml:space="preserve">” have the meanings set forth in </w:t>
      </w:r>
      <w:r w:rsidRPr="005152DD">
        <w:rPr>
          <w:i/>
        </w:rPr>
        <w:t>Section 4.2(a)</w:t>
      </w:r>
      <w:r w:rsidRPr="005152DD">
        <w:t>.</w:t>
      </w:r>
    </w:p>
    <w:p w14:paraId="3BBF8F83" w14:textId="77777777" w:rsidR="00CE2BD3" w:rsidRPr="005152DD" w:rsidRDefault="00B5052E" w:rsidP="00CE2BD3">
      <w:pPr>
        <w:spacing w:after="240"/>
        <w:ind w:firstLine="720"/>
        <w:jc w:val="both"/>
      </w:pPr>
      <w:r w:rsidRPr="005152DD">
        <w:t>“</w:t>
      </w:r>
      <w:r w:rsidRPr="005152DD">
        <w:rPr>
          <w:b/>
          <w:i/>
        </w:rPr>
        <w:t>Card Association Rules</w:t>
      </w:r>
      <w:r w:rsidRPr="005152DD">
        <w:t>” means any and all rules, regulations, standards, policies, manuals, and procedures of any applicable credit or debit card networks or associations (including, with respect to the processing of credit card information, the Payment Card Industry Data Security Standards (PCI DSS)) governing the collection or use of personal information and payment card information.</w:t>
      </w:r>
    </w:p>
    <w:p w14:paraId="3EF1575A" w14:textId="77777777" w:rsidR="00CE2BD3" w:rsidRPr="005152DD" w:rsidRDefault="00B5052E" w:rsidP="00CE2BD3">
      <w:pPr>
        <w:spacing w:after="240"/>
        <w:ind w:firstLine="720"/>
        <w:jc w:val="both"/>
      </w:pPr>
      <w:r w:rsidRPr="005152DD">
        <w:t>“</w:t>
      </w:r>
      <w:r w:rsidRPr="005152DD">
        <w:rPr>
          <w:b/>
          <w:i/>
        </w:rPr>
        <w:t>CARES Act</w:t>
      </w:r>
      <w:r w:rsidRPr="005152DD">
        <w:t>” means the Coronavirus Aid, Relief, and Economic Security Act of 2020, Pub. L. 116-136, as amended.</w:t>
      </w:r>
    </w:p>
    <w:p w14:paraId="4BB0EB77" w14:textId="77777777" w:rsidR="00CE2BD3" w:rsidRPr="005152DD" w:rsidRDefault="00B5052E" w:rsidP="00CE2BD3">
      <w:pPr>
        <w:spacing w:after="240"/>
        <w:ind w:firstLine="720"/>
        <w:jc w:val="both"/>
      </w:pPr>
      <w:r w:rsidRPr="005152DD">
        <w:t>“</w:t>
      </w:r>
      <w:r w:rsidRPr="005152DD">
        <w:rPr>
          <w:b/>
          <w:i/>
        </w:rPr>
        <w:t>Claim</w:t>
      </w:r>
      <w:r w:rsidRPr="005152DD">
        <w:t xml:space="preserve">” means any claim, Proceeding, or Loss for which indemnification is sought pursuant to </w:t>
      </w:r>
      <w:r w:rsidRPr="005152DD">
        <w:rPr>
          <w:i/>
        </w:rPr>
        <w:t>Section 4.2</w:t>
      </w:r>
      <w:r w:rsidRPr="005152DD">
        <w:t>.</w:t>
      </w:r>
    </w:p>
    <w:p w14:paraId="5D4610EA" w14:textId="77777777" w:rsidR="00CE2BD3" w:rsidRPr="005152DD" w:rsidRDefault="00B5052E" w:rsidP="00CE2BD3">
      <w:pPr>
        <w:spacing w:after="240"/>
        <w:ind w:firstLine="720"/>
        <w:jc w:val="both"/>
      </w:pPr>
      <w:r w:rsidRPr="005152DD">
        <w:t>“</w:t>
      </w:r>
      <w:r w:rsidRPr="005152DD">
        <w:rPr>
          <w:b/>
          <w:i/>
        </w:rPr>
        <w:t>Claimant</w:t>
      </w:r>
      <w:r w:rsidRPr="005152DD">
        <w:t xml:space="preserve">” means any Person seeking indemnification under </w:t>
      </w:r>
      <w:r w:rsidRPr="005152DD">
        <w:rPr>
          <w:i/>
        </w:rPr>
        <w:t>Section 4.2</w:t>
      </w:r>
      <w:r w:rsidRPr="005152DD">
        <w:t xml:space="preserve"> in connection with any Claim.</w:t>
      </w:r>
    </w:p>
    <w:p w14:paraId="6403D54B" w14:textId="77777777" w:rsidR="00CE2BD3" w:rsidRPr="005152DD" w:rsidRDefault="00B5052E" w:rsidP="00CE2BD3">
      <w:pPr>
        <w:spacing w:after="240"/>
        <w:ind w:firstLine="720"/>
        <w:jc w:val="both"/>
      </w:pPr>
      <w:r w:rsidRPr="005152DD">
        <w:t>“</w:t>
      </w:r>
      <w:r w:rsidRPr="005152DD">
        <w:rPr>
          <w:b/>
          <w:i/>
        </w:rPr>
        <w:t>Claims Agent</w:t>
      </w:r>
      <w:r w:rsidRPr="005152DD">
        <w:t xml:space="preserve">” means (a) the Sellers, for purposes of any claim made under </w:t>
      </w:r>
      <w:r w:rsidRPr="005152DD">
        <w:rPr>
          <w:i/>
        </w:rPr>
        <w:t>Section 4.2(a)</w:t>
      </w:r>
      <w:r w:rsidRPr="005152DD">
        <w:t xml:space="preserve">, and (b) Buyer, for purposes of any claim made under </w:t>
      </w:r>
      <w:r w:rsidRPr="005152DD">
        <w:rPr>
          <w:i/>
        </w:rPr>
        <w:t>Section 4.2(b)</w:t>
      </w:r>
      <w:r w:rsidRPr="005152DD">
        <w:t>.</w:t>
      </w:r>
    </w:p>
    <w:p w14:paraId="021A9ADB" w14:textId="77777777" w:rsidR="00CE2BD3" w:rsidRPr="005152DD" w:rsidRDefault="00B5052E" w:rsidP="00CE2BD3">
      <w:pPr>
        <w:spacing w:after="240"/>
        <w:ind w:firstLine="720"/>
        <w:jc w:val="both"/>
      </w:pPr>
      <w:r w:rsidRPr="005152DD">
        <w:t>“</w:t>
      </w:r>
      <w:r w:rsidRPr="005152DD">
        <w:rPr>
          <w:b/>
          <w:i/>
        </w:rPr>
        <w:t>Claims Notice</w:t>
      </w:r>
      <w:r w:rsidRPr="005152DD">
        <w:t xml:space="preserve">” has the meaning set forth in </w:t>
      </w:r>
      <w:r w:rsidRPr="005152DD">
        <w:rPr>
          <w:i/>
        </w:rPr>
        <w:t>Section 4.2(d)(ii)</w:t>
      </w:r>
      <w:r w:rsidRPr="005152DD">
        <w:t>.</w:t>
      </w:r>
    </w:p>
    <w:p w14:paraId="51B379A8" w14:textId="77777777" w:rsidR="00CE2BD3" w:rsidRPr="005152DD" w:rsidRDefault="00B5052E" w:rsidP="00CE2BD3">
      <w:pPr>
        <w:spacing w:after="240"/>
        <w:ind w:firstLine="720"/>
        <w:jc w:val="both"/>
      </w:pPr>
      <w:r w:rsidRPr="005152DD">
        <w:t>“</w:t>
      </w:r>
      <w:r w:rsidRPr="005152DD">
        <w:rPr>
          <w:b/>
          <w:i/>
        </w:rPr>
        <w:t>Closing</w:t>
      </w:r>
      <w:r w:rsidRPr="005152DD">
        <w:t xml:space="preserve">” has the meaning set forth in </w:t>
      </w:r>
      <w:r w:rsidRPr="005152DD">
        <w:rPr>
          <w:i/>
        </w:rPr>
        <w:t>Section 1.2(a)</w:t>
      </w:r>
      <w:r w:rsidRPr="005152DD">
        <w:t>.</w:t>
      </w:r>
    </w:p>
    <w:p w14:paraId="6D4F016A" w14:textId="1DA73B0E" w:rsidR="00CE2BD3" w:rsidRPr="005152DD" w:rsidRDefault="00B5052E" w:rsidP="00CE2BD3">
      <w:pPr>
        <w:spacing w:after="240"/>
        <w:ind w:firstLine="720"/>
        <w:jc w:val="both"/>
      </w:pPr>
      <w:r w:rsidRPr="005152DD">
        <w:t>“</w:t>
      </w:r>
      <w:r w:rsidRPr="005152DD">
        <w:rPr>
          <w:b/>
          <w:i/>
        </w:rPr>
        <w:t>Closing Cash Payment</w:t>
      </w:r>
      <w:r w:rsidRPr="005152DD">
        <w:t xml:space="preserve">” means the amount equal to (a) </w:t>
      </w:r>
      <w:r w:rsidR="002A24BE">
        <w:rPr>
          <w:color w:val="000000"/>
          <w:spacing w:val="1"/>
        </w:rPr>
        <w:t>$___________</w:t>
      </w:r>
      <w:r w:rsidR="002A24BE" w:rsidRPr="005152DD">
        <w:t xml:space="preserve"> </w:t>
      </w:r>
      <w:r w:rsidRPr="005152DD">
        <w:t>(which amount includes the</w:t>
      </w:r>
      <w:r w:rsidR="009A1FFB">
        <w:t xml:space="preserve"> Prepaid Rent and the</w:t>
      </w:r>
      <w:r w:rsidRPr="005152DD">
        <w:t xml:space="preserve"> Covenant Consideration), </w:t>
      </w:r>
      <w:r w:rsidRPr="005152DD">
        <w:rPr>
          <w:i/>
        </w:rPr>
        <w:t>minus</w:t>
      </w:r>
      <w:r w:rsidRPr="005152DD">
        <w:t xml:space="preserve"> (b) the Holdback Amount, </w:t>
      </w:r>
      <w:r w:rsidRPr="005152DD">
        <w:rPr>
          <w:i/>
        </w:rPr>
        <w:lastRenderedPageBreak/>
        <w:t>minus</w:t>
      </w:r>
      <w:r w:rsidRPr="005152DD">
        <w:t xml:space="preserve"> (c) any outstanding Indebtedness of the Company as of the Closing, </w:t>
      </w:r>
      <w:r w:rsidRPr="005152DD">
        <w:rPr>
          <w:i/>
        </w:rPr>
        <w:t>minus</w:t>
      </w:r>
      <w:r w:rsidRPr="005152DD">
        <w:t xml:space="preserve"> (d) any Transaction Expenses of the Company that remain unpaid and outstanding as of the Closing.</w:t>
      </w:r>
    </w:p>
    <w:p w14:paraId="0AF6391F" w14:textId="77777777" w:rsidR="00CE2BD3" w:rsidRPr="005152DD" w:rsidRDefault="00B5052E" w:rsidP="00CE2BD3">
      <w:pPr>
        <w:spacing w:after="240"/>
        <w:ind w:firstLine="720"/>
        <w:jc w:val="both"/>
      </w:pPr>
      <w:r w:rsidRPr="005152DD">
        <w:t>“</w:t>
      </w:r>
      <w:r w:rsidRPr="005152DD">
        <w:rPr>
          <w:b/>
          <w:i/>
        </w:rPr>
        <w:t>Closing Date</w:t>
      </w:r>
      <w:r w:rsidRPr="005152DD">
        <w:t xml:space="preserve">” has the meaning set forth in </w:t>
      </w:r>
      <w:r w:rsidRPr="005152DD">
        <w:rPr>
          <w:i/>
        </w:rPr>
        <w:t>Section 1.2(a)</w:t>
      </w:r>
      <w:r w:rsidRPr="005152DD">
        <w:t>.</w:t>
      </w:r>
    </w:p>
    <w:p w14:paraId="22FA063F" w14:textId="77777777" w:rsidR="00CE2BD3" w:rsidRPr="005152DD" w:rsidRDefault="00B5052E" w:rsidP="00CE2BD3">
      <w:pPr>
        <w:spacing w:after="240"/>
        <w:ind w:firstLine="720"/>
        <w:jc w:val="both"/>
      </w:pPr>
      <w:r w:rsidRPr="005152DD">
        <w:t>“</w:t>
      </w:r>
      <w:r w:rsidRPr="005152DD">
        <w:rPr>
          <w:b/>
          <w:i/>
        </w:rPr>
        <w:t>Code</w:t>
      </w:r>
      <w:r w:rsidRPr="005152DD">
        <w:t>” means the Internal Revenue Code of 1986, as amended.</w:t>
      </w:r>
    </w:p>
    <w:p w14:paraId="6CCE6A43" w14:textId="77777777" w:rsidR="00CE2BD3" w:rsidRPr="005152DD" w:rsidRDefault="00B5052E" w:rsidP="00CE2BD3">
      <w:pPr>
        <w:spacing w:after="240"/>
        <w:ind w:firstLine="720"/>
        <w:jc w:val="both"/>
      </w:pPr>
      <w:r w:rsidRPr="005152DD">
        <w:t>“</w:t>
      </w:r>
      <w:r w:rsidRPr="005152DD">
        <w:rPr>
          <w:b/>
          <w:i/>
        </w:rPr>
        <w:t>Company</w:t>
      </w:r>
      <w:r w:rsidRPr="005152DD">
        <w:t>” has the meaning set forth in the Recitals.</w:t>
      </w:r>
    </w:p>
    <w:p w14:paraId="45CF8234" w14:textId="77777777" w:rsidR="00CE2BD3" w:rsidRPr="0056354A" w:rsidRDefault="00B5052E" w:rsidP="00CE2BD3">
      <w:pPr>
        <w:spacing w:after="240"/>
        <w:ind w:firstLine="720"/>
        <w:jc w:val="both"/>
        <w:rPr>
          <w:color w:val="000000"/>
        </w:rPr>
      </w:pPr>
      <w:r w:rsidRPr="005152DD">
        <w:t>“</w:t>
      </w:r>
      <w:r w:rsidRPr="005152DD">
        <w:rPr>
          <w:b/>
          <w:i/>
        </w:rPr>
        <w:t>Company IP</w:t>
      </w:r>
      <w:r w:rsidRPr="005152DD">
        <w:t>” means all Intellectual Property Rights owned by the Company, used by the Company or the Business, or developed in connection with the operation of the Business.</w:t>
      </w:r>
    </w:p>
    <w:p w14:paraId="44C2D417" w14:textId="77777777" w:rsidR="00CE2BD3" w:rsidRPr="0056354A" w:rsidRDefault="00B5052E" w:rsidP="00CE2BD3">
      <w:pPr>
        <w:spacing w:after="240"/>
        <w:ind w:firstLine="720"/>
        <w:jc w:val="both"/>
      </w:pPr>
      <w:r w:rsidRPr="00300C0D">
        <w:rPr>
          <w:color w:val="000000"/>
        </w:rPr>
        <w:t>“</w:t>
      </w:r>
      <w:r w:rsidRPr="00300C0D">
        <w:rPr>
          <w:b/>
          <w:i/>
          <w:color w:val="000000"/>
        </w:rPr>
        <w:t>Competing Business</w:t>
      </w:r>
      <w:r w:rsidRPr="00300C0D">
        <w:rPr>
          <w:color w:val="000000"/>
        </w:rPr>
        <w:t xml:space="preserve">” means any Person or business (including any trade organization, buying group or service network) that engages, directly or indirectly, in whole or in part, in the performance, sub-contracting or brokering of any or all of the following: (a) mechanical and/or power sweeping of paved or milled surfaces; (b) sewer cleaning and/or inspection services, storm drain cleaning, catch basin cleaning, wet well/lift station cleaning, video pipe inspection, smoke testing, hydro excavating, deep lift vacuuming and confined space entry; (c) mechanical and/or manual debris removal, including </w:t>
      </w:r>
      <w:proofErr w:type="spellStart"/>
      <w:r w:rsidRPr="00300C0D">
        <w:rPr>
          <w:color w:val="000000"/>
        </w:rPr>
        <w:t>portering</w:t>
      </w:r>
      <w:proofErr w:type="spellEnd"/>
      <w:r w:rsidRPr="00300C0D">
        <w:rPr>
          <w:color w:val="000000"/>
        </w:rPr>
        <w:t xml:space="preserve"> services; (d) facility and/or building maintenance and repair, including landscaping, power washing, scrubbing, site cleanup and exterior repair; (e) snowplowing and salt application; (f) equipment sales and rental and parts sales; and/or (g) any other activity engaged by the Business.</w:t>
      </w:r>
    </w:p>
    <w:p w14:paraId="014F4FF9" w14:textId="77777777" w:rsidR="00CE2BD3" w:rsidRPr="005152DD" w:rsidRDefault="00B5052E" w:rsidP="00CE2BD3">
      <w:pPr>
        <w:spacing w:after="240"/>
        <w:ind w:firstLine="720"/>
        <w:jc w:val="both"/>
        <w:rPr>
          <w:color w:val="000000"/>
          <w:u w:val="single"/>
        </w:rPr>
      </w:pPr>
      <w:r w:rsidRPr="005152DD">
        <w:rPr>
          <w:color w:val="000000"/>
        </w:rPr>
        <w:t>“</w:t>
      </w:r>
      <w:r w:rsidRPr="005152DD">
        <w:rPr>
          <w:b/>
          <w:i/>
          <w:color w:val="000000"/>
        </w:rPr>
        <w:t>Confidential Information</w:t>
      </w:r>
      <w:r w:rsidRPr="005152DD">
        <w:rPr>
          <w:color w:val="000000"/>
        </w:rPr>
        <w:t>” means all information of a confidential or proprietary nature (whether or not specifically labeled or identified as “confidential”), in any form or medium, that relates to the business, products, financial condition, services, or research or development of the Company or its suppliers, distributors, customers, independent contractors or other business relations.  Confidential Information includes, but is not limited to, the following: (a) internal business and financial information (including information relating to strategic and staffing plans and practices, business, finances, training, marketing, promotional and sales plans and practices, cost, rate and pricing structures and accounting and business methods); (b) identities of, individual requirements of, specific contractual arrangements with, and information about, the Company’s suppliers, distributors, customers, independent contractors or other business relations and their confidential information and customer and supplier lists; (c) trade secrets, know-how, compilations of data and analyses, techniques, systems, formulae, recipes, research, records, reports, manuals, documentation, models, data and databases relating thereto; (d) inventions, innovations, improvements, developments, methods, designs, analyses, drawings, reports and all similar or related information (whether or not patentable); and (e) all other Intellectual Property Rights. Notwithstanding the foregoing, “Confidential Information” does not include (i) information that Sellers can demonstrate was or has become generally available to the public other than as a result of disclosure by Sellers or their Affiliates (other than the Company after the Closing), or (ii) information that is independently developed by Sellers or their Affiliates (other than the Company prior to the Closing) without the use of Buyer’s or its Affiliates’ or the Company’s Confidential Information.</w:t>
      </w:r>
    </w:p>
    <w:p w14:paraId="5ABBC039" w14:textId="77777777" w:rsidR="00CE2BD3" w:rsidRPr="005152DD" w:rsidRDefault="00B5052E" w:rsidP="00CE2BD3">
      <w:pPr>
        <w:keepLines/>
        <w:spacing w:after="240"/>
        <w:ind w:firstLine="720"/>
        <w:jc w:val="both"/>
      </w:pPr>
      <w:r w:rsidRPr="005152DD">
        <w:lastRenderedPageBreak/>
        <w:t>“</w:t>
      </w:r>
      <w:r w:rsidRPr="005152DD">
        <w:rPr>
          <w:b/>
          <w:i/>
        </w:rPr>
        <w:t>Contract</w:t>
      </w:r>
      <w:r w:rsidRPr="005152DD">
        <w:t>” means any agreement, contract, lease, deed, mortgage, license, instrument, note, joint venture, arrangement, consensual obligation, understanding, indenture, promise, commitment, or undertaking (whether written or oral and whether express or implied), whether or not legally binding.</w:t>
      </w:r>
    </w:p>
    <w:p w14:paraId="6FCA3075" w14:textId="77777777" w:rsidR="00CE2BD3" w:rsidRPr="005152DD" w:rsidRDefault="00B5052E" w:rsidP="00CE2BD3">
      <w:pPr>
        <w:spacing w:after="240"/>
        <w:ind w:firstLine="720"/>
        <w:jc w:val="both"/>
        <w:rPr>
          <w:color w:val="000000"/>
        </w:rPr>
      </w:pPr>
      <w:r w:rsidRPr="005152DD">
        <w:rPr>
          <w:color w:val="000000"/>
        </w:rPr>
        <w:t>“</w:t>
      </w:r>
      <w:r w:rsidRPr="005152DD">
        <w:rPr>
          <w:b/>
          <w:i/>
          <w:color w:val="000000"/>
        </w:rPr>
        <w:t>Covenant Consideration</w:t>
      </w:r>
      <w:r w:rsidRPr="005152DD">
        <w:rPr>
          <w:color w:val="000000"/>
        </w:rPr>
        <w:t xml:space="preserve">” has the meaning set forth in </w:t>
      </w:r>
      <w:r w:rsidRPr="005152DD">
        <w:rPr>
          <w:i/>
          <w:color w:val="000000"/>
        </w:rPr>
        <w:t>Section 1.2(b)(i)</w:t>
      </w:r>
      <w:r w:rsidRPr="005152DD">
        <w:rPr>
          <w:color w:val="000000"/>
        </w:rPr>
        <w:t>.</w:t>
      </w:r>
    </w:p>
    <w:p w14:paraId="3AB1F76F" w14:textId="11839A34" w:rsidR="00CE2BD3" w:rsidRDefault="00B5052E" w:rsidP="00CE2BD3">
      <w:pPr>
        <w:spacing w:after="240"/>
        <w:ind w:firstLine="720"/>
        <w:jc w:val="both"/>
        <w:rPr>
          <w:color w:val="000000"/>
        </w:rPr>
      </w:pPr>
      <w:r w:rsidRPr="005152DD">
        <w:rPr>
          <w:color w:val="000000"/>
        </w:rPr>
        <w:t>“</w:t>
      </w:r>
      <w:r w:rsidRPr="005152DD">
        <w:rPr>
          <w:b/>
          <w:i/>
          <w:color w:val="000000"/>
        </w:rPr>
        <w:t>Data Activities</w:t>
      </w:r>
      <w:r w:rsidRPr="005152DD">
        <w:rPr>
          <w:color w:val="000000"/>
        </w:rPr>
        <w:t xml:space="preserve">” has the meaning set forth in </w:t>
      </w:r>
      <w:r w:rsidRPr="005152DD">
        <w:rPr>
          <w:i/>
          <w:color w:val="000000"/>
        </w:rPr>
        <w:t>Section 2.33(a)</w:t>
      </w:r>
      <w:r w:rsidRPr="005152DD">
        <w:rPr>
          <w:color w:val="000000"/>
        </w:rPr>
        <w:t>.</w:t>
      </w:r>
    </w:p>
    <w:p w14:paraId="1415390A" w14:textId="77777777" w:rsidR="00DC123D" w:rsidRPr="00254C21" w:rsidRDefault="00DC123D" w:rsidP="00DC123D">
      <w:pPr>
        <w:pStyle w:val="BodyTextFirstIndent"/>
      </w:pPr>
      <w:r>
        <w:t>“</w:t>
      </w:r>
      <w:r w:rsidRPr="004A2322">
        <w:rPr>
          <w:b/>
          <w:i/>
        </w:rPr>
        <w:t>Debris</w:t>
      </w:r>
      <w:r>
        <w:t>” means dirt, trash, waste, rubbish, and other sweeping debris and related materials.</w:t>
      </w:r>
    </w:p>
    <w:p w14:paraId="586E2BC6" w14:textId="77777777" w:rsidR="00CE2BD3" w:rsidRPr="005152DD" w:rsidRDefault="00B5052E" w:rsidP="00CE2BD3">
      <w:pPr>
        <w:spacing w:after="240"/>
        <w:ind w:firstLine="720"/>
        <w:jc w:val="both"/>
      </w:pPr>
      <w:r w:rsidRPr="005152DD">
        <w:rPr>
          <w:color w:val="000000"/>
        </w:rPr>
        <w:t>“</w:t>
      </w:r>
      <w:r w:rsidRPr="005152DD">
        <w:rPr>
          <w:b/>
          <w:i/>
          <w:color w:val="000000"/>
        </w:rPr>
        <w:t>Direct Claim</w:t>
      </w:r>
      <w:r w:rsidRPr="005152DD">
        <w:rPr>
          <w:color w:val="000000"/>
        </w:rPr>
        <w:t xml:space="preserve">” has the meaning set forth in </w:t>
      </w:r>
      <w:r w:rsidRPr="005152DD">
        <w:rPr>
          <w:i/>
          <w:color w:val="000000"/>
        </w:rPr>
        <w:t>Section 4.2(d)(ii)</w:t>
      </w:r>
      <w:r w:rsidRPr="005152DD">
        <w:rPr>
          <w:color w:val="000000"/>
        </w:rPr>
        <w:t>.</w:t>
      </w:r>
    </w:p>
    <w:p w14:paraId="15922B97" w14:textId="77777777" w:rsidR="00CE2BD3" w:rsidRPr="005152DD" w:rsidRDefault="00B5052E" w:rsidP="00CE2BD3">
      <w:pPr>
        <w:spacing w:after="240"/>
        <w:ind w:firstLine="720"/>
        <w:jc w:val="both"/>
      </w:pPr>
      <w:r w:rsidRPr="005152DD">
        <w:t>“</w:t>
      </w:r>
      <w:r w:rsidRPr="005152DD">
        <w:rPr>
          <w:b/>
          <w:i/>
        </w:rPr>
        <w:t>Disclosure Schedules</w:t>
      </w:r>
      <w:r w:rsidRPr="005152DD">
        <w:t xml:space="preserve">” has the meaning set forth in the preamble to </w:t>
      </w:r>
      <w:r w:rsidRPr="005152DD">
        <w:rPr>
          <w:i/>
        </w:rPr>
        <w:t>Article II</w:t>
      </w:r>
      <w:r w:rsidRPr="005152DD">
        <w:t>.</w:t>
      </w:r>
    </w:p>
    <w:p w14:paraId="239EFF79" w14:textId="00FCB469" w:rsidR="00CE2BD3" w:rsidRPr="005152DD" w:rsidRDefault="00B5052E" w:rsidP="00CE2BD3">
      <w:pPr>
        <w:spacing w:after="240"/>
        <w:ind w:firstLine="720"/>
        <w:jc w:val="both"/>
      </w:pPr>
      <w:r w:rsidRPr="005152DD">
        <w:t>“</w:t>
      </w:r>
      <w:r w:rsidRPr="005152DD">
        <w:rPr>
          <w:b/>
          <w:i/>
        </w:rPr>
        <w:t>Disposal Liability</w:t>
      </w:r>
      <w:r w:rsidRPr="005152DD">
        <w:t xml:space="preserve">” means any Liability of the Company as of the Closing for the collection, transportation, storage, processing, removal or disposal of </w:t>
      </w:r>
      <w:r w:rsidR="00DC123D">
        <w:t>Debris,</w:t>
      </w:r>
      <w:r w:rsidRPr="005152DD">
        <w:t xml:space="preserve"> and </w:t>
      </w:r>
      <w:r w:rsidR="00DC123D">
        <w:t xml:space="preserve">any </w:t>
      </w:r>
      <w:r w:rsidRPr="005152DD">
        <w:t>associated “fines” (as such term is used in the power sweeping industry).</w:t>
      </w:r>
    </w:p>
    <w:p w14:paraId="25BB809A" w14:textId="77777777" w:rsidR="00CE2BD3" w:rsidRDefault="00B5052E" w:rsidP="00CE2BD3">
      <w:pPr>
        <w:spacing w:after="240"/>
        <w:ind w:firstLine="720"/>
        <w:jc w:val="both"/>
      </w:pPr>
      <w:r w:rsidRPr="005152DD">
        <w:t>“</w:t>
      </w:r>
      <w:r w:rsidRPr="005152DD">
        <w:rPr>
          <w:b/>
          <w:i/>
        </w:rPr>
        <w:t>Effective Time</w:t>
      </w:r>
      <w:r w:rsidRPr="005152DD">
        <w:t xml:space="preserve">” has the meaning set forth in </w:t>
      </w:r>
      <w:r w:rsidRPr="005152DD">
        <w:rPr>
          <w:i/>
        </w:rPr>
        <w:t>Section 1.2(a)</w:t>
      </w:r>
      <w:r w:rsidRPr="005152DD">
        <w:t>.</w:t>
      </w:r>
    </w:p>
    <w:p w14:paraId="57BC251B" w14:textId="11453DC9" w:rsidR="00CE2BD3" w:rsidRPr="005152DD" w:rsidRDefault="00B5052E" w:rsidP="00CE2BD3">
      <w:pPr>
        <w:spacing w:after="240"/>
        <w:ind w:firstLine="720"/>
        <w:jc w:val="both"/>
      </w:pPr>
      <w:r w:rsidRPr="005152DD">
        <w:t>“</w:t>
      </w:r>
      <w:r w:rsidRPr="005152DD">
        <w:rPr>
          <w:b/>
          <w:i/>
        </w:rPr>
        <w:t>Electronic Delivery</w:t>
      </w:r>
      <w:r w:rsidRPr="005152DD">
        <w:t xml:space="preserve">” has the meaning set forth in </w:t>
      </w:r>
      <w:r w:rsidRPr="005152DD">
        <w:rPr>
          <w:i/>
        </w:rPr>
        <w:t>Section 5.8</w:t>
      </w:r>
      <w:r w:rsidRPr="005152DD">
        <w:t>.</w:t>
      </w:r>
    </w:p>
    <w:p w14:paraId="67E873DE" w14:textId="77777777" w:rsidR="00CE2BD3" w:rsidRPr="005152DD" w:rsidRDefault="00B5052E" w:rsidP="00CE2BD3">
      <w:pPr>
        <w:spacing w:after="240"/>
        <w:ind w:firstLine="720"/>
        <w:jc w:val="both"/>
      </w:pPr>
      <w:r w:rsidRPr="005152DD">
        <w:t>“</w:t>
      </w:r>
      <w:r w:rsidRPr="005152DD">
        <w:rPr>
          <w:b/>
          <w:i/>
        </w:rPr>
        <w:t>Encumbrance</w:t>
      </w:r>
      <w:r w:rsidRPr="005152DD">
        <w:t>” means any Contract, hypothecation, lien (statutory or otherwise), preference, priority, charge, security interest, community property interest, security agreement, easement, encroachment, covenant, restriction, claim, pledge, Tax, option, warrant, right, call, equity, demand, proxy, voting agreement, restriction on transfer (other than restrictions on transfer under the Securities Act and applicable state securities Laws) or other encumbrance of any kind or nature whatsoever (including any conditional sale or other title retention agreement and any lease having substantially the same effect as any of the foregoing and any assignment or deposit arrangement in the nature of a security device).</w:t>
      </w:r>
    </w:p>
    <w:p w14:paraId="5BB1FD8A" w14:textId="77777777" w:rsidR="00CE2BD3" w:rsidRPr="005152DD" w:rsidRDefault="00B5052E" w:rsidP="00CE2BD3">
      <w:pPr>
        <w:spacing w:after="240"/>
        <w:ind w:firstLine="720"/>
        <w:jc w:val="both"/>
      </w:pPr>
      <w:r w:rsidRPr="005152DD">
        <w:t>“</w:t>
      </w:r>
      <w:r w:rsidRPr="005152DD">
        <w:rPr>
          <w:b/>
          <w:i/>
        </w:rPr>
        <w:t>Enforceability Exceptions</w:t>
      </w:r>
      <w:r w:rsidRPr="005152DD">
        <w:t xml:space="preserve">” has the meaning set forth in </w:t>
      </w:r>
      <w:r w:rsidRPr="005152DD">
        <w:rPr>
          <w:i/>
        </w:rPr>
        <w:t>Section 2.3(a)</w:t>
      </w:r>
      <w:r w:rsidRPr="005152DD">
        <w:t>.</w:t>
      </w:r>
    </w:p>
    <w:p w14:paraId="56587491" w14:textId="77777777" w:rsidR="00CE2BD3" w:rsidRPr="005152DD" w:rsidRDefault="00B5052E" w:rsidP="00CE2BD3">
      <w:pPr>
        <w:spacing w:after="240"/>
        <w:ind w:firstLine="720"/>
        <w:jc w:val="both"/>
      </w:pPr>
      <w:r w:rsidRPr="005152DD">
        <w:t>“</w:t>
      </w:r>
      <w:r w:rsidRPr="005152DD">
        <w:rPr>
          <w:b/>
          <w:i/>
        </w:rPr>
        <w:t>Environmental Laws</w:t>
      </w:r>
      <w:r w:rsidRPr="005152DD">
        <w:t>” means all Laws, all contractual obligations and all common law concerning public health and safety, worker health and safety, and pollution or protection of the environment, including all those relating to the presence, use, production, generation, handling, transportation, treatment, storage, disposal, distribution, labeling, testing, processing, discharge, Release, threatened Release, control or cleanup of, or exposure to, any Hazardous Materials</w:t>
      </w:r>
      <w:r>
        <w:t xml:space="preserve"> or pollutants</w:t>
      </w:r>
      <w:r w:rsidRPr="005152DD">
        <w:t>, or food safety, fire safety, public health, noise, odors, mold or food contamination, as previously, now or hereafter in effect.</w:t>
      </w:r>
    </w:p>
    <w:p w14:paraId="1A7CCBED" w14:textId="77777777" w:rsidR="00CE2BD3" w:rsidRPr="005152DD" w:rsidRDefault="00B5052E" w:rsidP="00CE2BD3">
      <w:pPr>
        <w:spacing w:after="240"/>
        <w:ind w:firstLine="720"/>
        <w:jc w:val="both"/>
      </w:pPr>
      <w:r w:rsidRPr="005152DD">
        <w:t>“</w:t>
      </w:r>
      <w:r w:rsidRPr="005152DD">
        <w:rPr>
          <w:b/>
          <w:i/>
        </w:rPr>
        <w:t>Equity Interests</w:t>
      </w:r>
      <w:r w:rsidRPr="005152DD">
        <w:t>” means units, membership interests, stock, shares, partnership interests or other equity securities or capital interests of any Person.</w:t>
      </w:r>
    </w:p>
    <w:p w14:paraId="40A7F021" w14:textId="77777777" w:rsidR="00CE2BD3" w:rsidRPr="0056354A" w:rsidRDefault="00B5052E" w:rsidP="00CE2BD3">
      <w:pPr>
        <w:spacing w:after="240"/>
        <w:ind w:firstLine="720"/>
        <w:jc w:val="both"/>
      </w:pPr>
      <w:r w:rsidRPr="005152DD">
        <w:t>“</w:t>
      </w:r>
      <w:r w:rsidRPr="005152DD">
        <w:rPr>
          <w:b/>
          <w:i/>
        </w:rPr>
        <w:t>ERISA</w:t>
      </w:r>
      <w:r w:rsidRPr="005152DD">
        <w:t>” means the Employee Retirement Income Security Act of 1974, as amended.</w:t>
      </w:r>
    </w:p>
    <w:p w14:paraId="559DF308" w14:textId="754CD357" w:rsidR="00CE2BD3" w:rsidRDefault="00B5052E" w:rsidP="00CE2BD3">
      <w:pPr>
        <w:spacing w:after="240"/>
        <w:ind w:firstLine="720"/>
        <w:jc w:val="both"/>
      </w:pPr>
      <w:r w:rsidRPr="005152DD">
        <w:t>“</w:t>
      </w:r>
      <w:r w:rsidRPr="005152DD">
        <w:rPr>
          <w:b/>
          <w:i/>
        </w:rPr>
        <w:t>Financial Statements</w:t>
      </w:r>
      <w:r w:rsidRPr="005152DD">
        <w:t xml:space="preserve">” has the meaning set forth in </w:t>
      </w:r>
      <w:r w:rsidRPr="005152DD">
        <w:rPr>
          <w:i/>
        </w:rPr>
        <w:t>Section 2.5(a)</w:t>
      </w:r>
      <w:r w:rsidRPr="005152DD">
        <w:t>.</w:t>
      </w:r>
    </w:p>
    <w:p w14:paraId="1A0AAD15" w14:textId="4470FB62" w:rsidR="00CE2BD3" w:rsidRPr="005152DD" w:rsidRDefault="00B5052E" w:rsidP="00CE2BD3">
      <w:pPr>
        <w:spacing w:after="240"/>
        <w:ind w:firstLine="720"/>
        <w:jc w:val="both"/>
      </w:pPr>
      <w:r w:rsidRPr="005152DD">
        <w:lastRenderedPageBreak/>
        <w:t>“</w:t>
      </w:r>
      <w:r w:rsidRPr="005152DD">
        <w:rPr>
          <w:b/>
          <w:i/>
        </w:rPr>
        <w:t>Fundamental Representations</w:t>
      </w:r>
      <w:r w:rsidRPr="005152DD">
        <w:t xml:space="preserve">” means the representations and warranties contained in </w:t>
      </w:r>
      <w:r w:rsidRPr="005152DD">
        <w:rPr>
          <w:i/>
        </w:rPr>
        <w:t xml:space="preserve">Section 2.1 </w:t>
      </w:r>
      <w:r w:rsidRPr="005152DD">
        <w:t xml:space="preserve">(Power, Authority and Capacity; Organization), </w:t>
      </w:r>
      <w:r w:rsidRPr="005152DD">
        <w:rPr>
          <w:i/>
        </w:rPr>
        <w:t xml:space="preserve">Section 2.2 </w:t>
      </w:r>
      <w:r w:rsidRPr="005152DD">
        <w:t xml:space="preserve">(Capitalization); </w:t>
      </w:r>
      <w:r w:rsidRPr="005152DD">
        <w:rPr>
          <w:i/>
        </w:rPr>
        <w:t xml:space="preserve">Section 2.3 </w:t>
      </w:r>
      <w:r w:rsidRPr="005152DD">
        <w:t>(Authorization; Non</w:t>
      </w:r>
      <w:r w:rsidRPr="005152DD">
        <w:noBreakHyphen/>
        <w:t xml:space="preserve">contravention), </w:t>
      </w:r>
      <w:r w:rsidRPr="005152DD">
        <w:rPr>
          <w:i/>
        </w:rPr>
        <w:t>Section 2.5</w:t>
      </w:r>
      <w:r w:rsidRPr="005152DD">
        <w:t xml:space="preserve"> (Financial Statements; Absence of Undisclosed Liabilities), </w:t>
      </w:r>
      <w:r w:rsidRPr="005152DD">
        <w:rPr>
          <w:i/>
        </w:rPr>
        <w:t xml:space="preserve">Section 2.7 </w:t>
      </w:r>
      <w:r w:rsidRPr="005152DD">
        <w:t xml:space="preserve">(Ownership of and Sufficiency of Tangible Personal Property), </w:t>
      </w:r>
      <w:r w:rsidRPr="005152DD">
        <w:rPr>
          <w:i/>
        </w:rPr>
        <w:t>Section 2.10</w:t>
      </w:r>
      <w:r w:rsidRPr="005152DD">
        <w:t xml:space="preserve"> (Compliance with Laws; Permits and Licenses), </w:t>
      </w:r>
      <w:r w:rsidRPr="005152DD">
        <w:rPr>
          <w:i/>
        </w:rPr>
        <w:t xml:space="preserve">Section 2.13 </w:t>
      </w:r>
      <w:r w:rsidRPr="005152DD">
        <w:t xml:space="preserve">(Employee Benefit Plans), </w:t>
      </w:r>
      <w:r w:rsidRPr="005152DD">
        <w:rPr>
          <w:i/>
        </w:rPr>
        <w:t xml:space="preserve">Section 2.14 </w:t>
      </w:r>
      <w:r w:rsidRPr="005152DD">
        <w:t xml:space="preserve">(Tax Matters), </w:t>
      </w:r>
      <w:r w:rsidRPr="005152DD">
        <w:rPr>
          <w:i/>
        </w:rPr>
        <w:t>Section 2.15</w:t>
      </w:r>
      <w:r w:rsidRPr="005152DD">
        <w:t xml:space="preserve"> (Brokerage), </w:t>
      </w:r>
      <w:r w:rsidRPr="005152DD">
        <w:rPr>
          <w:i/>
        </w:rPr>
        <w:t xml:space="preserve">Section 2.18 </w:t>
      </w:r>
      <w:r w:rsidRPr="005152DD">
        <w:t xml:space="preserve">(Affiliated Transactions), </w:t>
      </w:r>
      <w:r w:rsidRPr="005152DD">
        <w:rPr>
          <w:i/>
        </w:rPr>
        <w:t xml:space="preserve">Section 2.20 </w:t>
      </w:r>
      <w:r w:rsidRPr="005152DD">
        <w:t xml:space="preserve">(Title to Equity Interests), and </w:t>
      </w:r>
      <w:r w:rsidRPr="005152DD">
        <w:rPr>
          <w:i/>
        </w:rPr>
        <w:t>Section 2.34</w:t>
      </w:r>
      <w:r w:rsidRPr="005152DD">
        <w:t xml:space="preserve"> (Stimulus Funds).</w:t>
      </w:r>
    </w:p>
    <w:p w14:paraId="269EAC43" w14:textId="77777777" w:rsidR="00CE2BD3" w:rsidRDefault="00B5052E" w:rsidP="00CE2BD3">
      <w:pPr>
        <w:spacing w:after="240"/>
        <w:ind w:firstLine="720"/>
        <w:jc w:val="both"/>
      </w:pPr>
      <w:r>
        <w:t>“</w:t>
      </w:r>
      <w:r w:rsidRPr="00AA0013">
        <w:rPr>
          <w:b/>
          <w:i/>
        </w:rPr>
        <w:t>GAAP</w:t>
      </w:r>
      <w:r>
        <w:t>” means United States generally accepted accounting principles.</w:t>
      </w:r>
    </w:p>
    <w:p w14:paraId="30435192" w14:textId="77777777" w:rsidR="00CE2BD3" w:rsidRPr="005152DD" w:rsidRDefault="00B5052E" w:rsidP="00CE2BD3">
      <w:pPr>
        <w:spacing w:after="240"/>
        <w:ind w:firstLine="720"/>
        <w:jc w:val="both"/>
      </w:pPr>
      <w:r w:rsidRPr="005152DD">
        <w:t>“</w:t>
      </w:r>
      <w:r w:rsidRPr="005152DD">
        <w:rPr>
          <w:b/>
          <w:i/>
        </w:rPr>
        <w:t>General Release</w:t>
      </w:r>
      <w:r w:rsidRPr="005152DD">
        <w:t xml:space="preserve">” has the meaning set forth in </w:t>
      </w:r>
      <w:r w:rsidRPr="005152DD">
        <w:rPr>
          <w:i/>
        </w:rPr>
        <w:t>Section 1.2(b)(xiii)</w:t>
      </w:r>
      <w:r w:rsidRPr="005152DD">
        <w:t>.</w:t>
      </w:r>
    </w:p>
    <w:p w14:paraId="219D0F9A" w14:textId="77777777" w:rsidR="00CE2BD3" w:rsidRPr="005152DD" w:rsidRDefault="00B5052E" w:rsidP="00CE2BD3">
      <w:pPr>
        <w:spacing w:after="240"/>
        <w:ind w:firstLine="720"/>
        <w:jc w:val="both"/>
      </w:pPr>
      <w:r w:rsidRPr="005152DD">
        <w:t>“</w:t>
      </w:r>
      <w:r w:rsidRPr="005152DD">
        <w:rPr>
          <w:b/>
          <w:i/>
        </w:rPr>
        <w:t>Governing Documents</w:t>
      </w:r>
      <w:r w:rsidRPr="005152DD">
        <w:t>” means:  (a) the articles or certificate of incorporation and the bylaws or code of regulations of a corporation; (b) the articles of organization or certificate of formation and limited liability company agreement, operating agreement, or like agreement of a limited liability company; (c) the partnership agreement and any statement of partnership of a general partnership; (d) the limited partnership agreement and the certificate of limited partnership of a limited partnership; (e) any charter or agreement or similar document adopted or filed in connection with the creation, formation, or organization of a Person; and (f) any amendment to or restatement of any of the foregoing.</w:t>
      </w:r>
    </w:p>
    <w:p w14:paraId="216C5E50" w14:textId="77777777" w:rsidR="00CE2BD3" w:rsidRPr="005152DD" w:rsidRDefault="00B5052E" w:rsidP="00CE2BD3">
      <w:pPr>
        <w:spacing w:after="240"/>
        <w:ind w:firstLine="720"/>
        <w:jc w:val="both"/>
      </w:pPr>
      <w:r w:rsidRPr="005152DD">
        <w:t>“</w:t>
      </w:r>
      <w:r w:rsidRPr="005152DD">
        <w:rPr>
          <w:b/>
          <w:i/>
        </w:rPr>
        <w:t>Governmental Approvals</w:t>
      </w:r>
      <w:r w:rsidRPr="005152DD">
        <w:t xml:space="preserve">” has the meaning set forth in </w:t>
      </w:r>
      <w:r w:rsidRPr="005152DD">
        <w:rPr>
          <w:i/>
        </w:rPr>
        <w:t>Section 1.2(b)(vi)</w:t>
      </w:r>
      <w:r w:rsidRPr="005152DD">
        <w:t>.</w:t>
      </w:r>
    </w:p>
    <w:p w14:paraId="556AF4F5" w14:textId="77777777" w:rsidR="00CE2BD3" w:rsidRPr="005152DD" w:rsidRDefault="00B5052E" w:rsidP="00CE2BD3">
      <w:pPr>
        <w:spacing w:after="240"/>
        <w:ind w:firstLine="720"/>
        <w:jc w:val="both"/>
      </w:pPr>
      <w:r w:rsidRPr="005152DD">
        <w:t>“</w:t>
      </w:r>
      <w:r w:rsidRPr="005152DD">
        <w:rPr>
          <w:b/>
          <w:i/>
        </w:rPr>
        <w:t>Governmental Authority</w:t>
      </w:r>
      <w:r w:rsidRPr="005152DD">
        <w:t>” means any foreign or United States federal, state, provincial or local governmental, quasi</w:t>
      </w:r>
      <w:r w:rsidRPr="005152DD">
        <w:noBreakHyphen/>
        <w:t>governmental, regulatory or administrative authority, agency, commission, official, body, department, division, board, bureau or instrumentality or any court, tribunal or judicial or arbitral body.</w:t>
      </w:r>
    </w:p>
    <w:p w14:paraId="0344494D" w14:textId="77777777" w:rsidR="00CE2BD3" w:rsidRPr="005152DD" w:rsidRDefault="00B5052E" w:rsidP="00CE2BD3">
      <w:pPr>
        <w:spacing w:after="240"/>
        <w:ind w:firstLine="720"/>
        <w:jc w:val="both"/>
        <w:rPr>
          <w:color w:val="000000"/>
        </w:rPr>
      </w:pPr>
      <w:r w:rsidRPr="005152DD">
        <w:rPr>
          <w:color w:val="000000"/>
        </w:rPr>
        <w:t>“</w:t>
      </w:r>
      <w:r w:rsidRPr="005152DD">
        <w:rPr>
          <w:b/>
          <w:i/>
          <w:color w:val="000000"/>
        </w:rPr>
        <w:t>Government Contract</w:t>
      </w:r>
      <w:r w:rsidRPr="005152DD">
        <w:rPr>
          <w:color w:val="000000"/>
        </w:rPr>
        <w:t xml:space="preserve">” means any Contract with a Governmental Authority for the provision of goods or services by the Company or pursuant to which the Company is a </w:t>
      </w:r>
      <w:r w:rsidRPr="005152DD">
        <w:t>subcontractor</w:t>
      </w:r>
      <w:r w:rsidRPr="005152DD">
        <w:rPr>
          <w:color w:val="000000"/>
        </w:rPr>
        <w:t xml:space="preserve"> (at any tier) in connection with a Contract between another Person and a Governmental Authority, including any prime contract, subcontract, letter contract, purchase order, task order, delivery order, teaming agreement or letter of intent.</w:t>
      </w:r>
    </w:p>
    <w:p w14:paraId="6DBCD0D5" w14:textId="77777777" w:rsidR="00CE2BD3" w:rsidRPr="005152DD" w:rsidRDefault="00B5052E" w:rsidP="00CE2BD3">
      <w:pPr>
        <w:spacing w:after="240"/>
        <w:ind w:firstLine="720"/>
        <w:jc w:val="both"/>
      </w:pPr>
      <w:r w:rsidRPr="005152DD">
        <w:t xml:space="preserve"> “</w:t>
      </w:r>
      <w:r w:rsidRPr="005152DD">
        <w:rPr>
          <w:b/>
          <w:i/>
        </w:rPr>
        <w:t>Hazardous Materials</w:t>
      </w:r>
      <w:r w:rsidRPr="005152DD">
        <w:t>” shall mean each and every material, waste or other substance (including petroleum and petroleum products, radioactive materials, radiation, noise, odors, mold and microbial agents, asbestos containing materials, urea formaldehyde foam insulation, and polychlorinated biphenyls), which is defined, determined or identified as hazardous or toxic (or words of similar meaning and effect) under Environmental Laws or for which Liability or standards of conduct may be imposed by, or the release of which is regulated under, any Environmental Law.</w:t>
      </w:r>
    </w:p>
    <w:p w14:paraId="7FA46E9E" w14:textId="6051CB13" w:rsidR="00CE2BD3" w:rsidRPr="005152DD" w:rsidRDefault="00B5052E" w:rsidP="00CE2BD3">
      <w:pPr>
        <w:spacing w:after="240"/>
        <w:ind w:firstLine="720"/>
        <w:jc w:val="both"/>
      </w:pPr>
      <w:r w:rsidRPr="005152DD">
        <w:t>“</w:t>
      </w:r>
      <w:r w:rsidRPr="005152DD">
        <w:rPr>
          <w:b/>
          <w:i/>
        </w:rPr>
        <w:t>Holdback Amount</w:t>
      </w:r>
      <w:r w:rsidRPr="005152DD">
        <w:t xml:space="preserve">” means </w:t>
      </w:r>
      <w:r w:rsidR="002A24BE">
        <w:rPr>
          <w:color w:val="000000"/>
          <w:spacing w:val="1"/>
        </w:rPr>
        <w:t>$___________</w:t>
      </w:r>
      <w:r w:rsidRPr="005152DD">
        <w:t>.</w:t>
      </w:r>
    </w:p>
    <w:p w14:paraId="6234A240" w14:textId="53A8D80C" w:rsidR="00CE2BD3" w:rsidRPr="00DE3936" w:rsidRDefault="00B5052E" w:rsidP="00CE2BD3">
      <w:pPr>
        <w:spacing w:after="240"/>
        <w:ind w:firstLine="720"/>
        <w:jc w:val="both"/>
      </w:pPr>
      <w:r w:rsidRPr="00DA7A4B">
        <w:t>“</w:t>
      </w:r>
      <w:r w:rsidRPr="00DA7A4B">
        <w:rPr>
          <w:b/>
          <w:i/>
        </w:rPr>
        <w:t>Holdback Termination Date</w:t>
      </w:r>
      <w:r w:rsidRPr="00DA7A4B">
        <w:t>” means the first Business Day following the 1</w:t>
      </w:r>
      <w:r w:rsidR="00C27016">
        <w:t>2</w:t>
      </w:r>
      <w:r w:rsidRPr="00DA7A4B">
        <w:t>-month anniversary of the date of this Agreement.</w:t>
      </w:r>
    </w:p>
    <w:p w14:paraId="18415F06" w14:textId="77777777" w:rsidR="00CE2BD3" w:rsidRPr="005152DD" w:rsidRDefault="00B5052E" w:rsidP="00CE2BD3">
      <w:pPr>
        <w:spacing w:after="240"/>
        <w:ind w:firstLine="720"/>
        <w:jc w:val="both"/>
      </w:pPr>
      <w:r w:rsidRPr="005152DD">
        <w:lastRenderedPageBreak/>
        <w:t>“</w:t>
      </w:r>
      <w:r w:rsidRPr="005152DD">
        <w:rPr>
          <w:b/>
          <w:i/>
        </w:rPr>
        <w:t>Income Tax</w:t>
      </w:r>
      <w:r w:rsidRPr="005152DD">
        <w:t>” means any Tax based on net income, net profits, or capital or similarly based, regardless of how such Tax is denominated by a Governmental Authority (but, for the avoidance of doubt, shall not include gross receipts, sales, use, personal or real property Tax).</w:t>
      </w:r>
    </w:p>
    <w:p w14:paraId="1EE720A1" w14:textId="77777777" w:rsidR="00CE2BD3" w:rsidRPr="005152DD" w:rsidRDefault="00B5052E" w:rsidP="00CE2BD3">
      <w:pPr>
        <w:spacing w:after="240"/>
        <w:ind w:firstLine="720"/>
        <w:jc w:val="both"/>
      </w:pPr>
      <w:r w:rsidRPr="005152DD">
        <w:t>“</w:t>
      </w:r>
      <w:r w:rsidRPr="005152DD">
        <w:rPr>
          <w:b/>
          <w:i/>
        </w:rPr>
        <w:t>Income Tax Return</w:t>
      </w:r>
      <w:r w:rsidRPr="005152DD">
        <w:t>” means a Tax Return with respect to Income Tax.</w:t>
      </w:r>
    </w:p>
    <w:p w14:paraId="23DB83DA" w14:textId="6D457E68" w:rsidR="00CE2BD3" w:rsidRPr="005152DD" w:rsidRDefault="00B5052E" w:rsidP="00CE2BD3">
      <w:pPr>
        <w:spacing w:after="240"/>
        <w:ind w:firstLine="720"/>
        <w:jc w:val="both"/>
      </w:pPr>
      <w:r w:rsidRPr="005152DD">
        <w:t>“</w:t>
      </w:r>
      <w:r w:rsidRPr="005152DD">
        <w:rPr>
          <w:b/>
          <w:i/>
        </w:rPr>
        <w:t>Indebtedness</w:t>
      </w:r>
      <w:r w:rsidRPr="005152DD">
        <w:t>” means, with respect to any Person as of any date of determination, without duplication: (a) all obligations of such Person for borrowed money or in respect of loans or advances, (b) all obligations of such Person evidenced by bonds, debentures, notes or other similar instruments or debt securities, (c) the maximum potential Liability with respect of letters of credit and bankers’ acceptances issued for the account of such Person, (d) all obligations arising from cash/book overdrafts, (e) all obligations arising from deferred compensation arrangements, (f) all obligations of such Person secured by (or for which the holder of such indebtedness has an existing right, contingent or otherwise, to be secured by) any Encumbrance on property owned or acquired by such Person, (g) all capital lease obligations, (h) all deferred rent, (i) all indebtedness for the deferred purchase price of property or services with respect to which a Person is liable, contingently or otherwise, as obligor or otherwise</w:t>
      </w:r>
      <w:r>
        <w:t>, including customer deposits and deferred revenue</w:t>
      </w:r>
      <w:r w:rsidRPr="005152DD">
        <w:t xml:space="preserve"> (other than trade payables incurred in the Ordinary Course of Business which are not past due), (j) all obligations under conditional sale or other title retention agreements relating to property or assets purchased by such Person, (k) all obligations (determined on the basis of actual, not notional, obligations) with respect to interest rate protection agreements, interest rate swap agreements, foreign currency exchange agreements, or other interest or exchange rate hedging agreements or arrangements, (l) all Accounts Payable owing to Sellers or any Affiliate of Sellers, (m) all guaranties of such Person in connection with any of the foregoing, </w:t>
      </w:r>
      <w:r w:rsidR="002C5708">
        <w:t xml:space="preserve">(n) the PPP Loan and any Stimulus Funds, </w:t>
      </w:r>
      <w:r w:rsidR="005F5D6D">
        <w:t xml:space="preserve">and </w:t>
      </w:r>
      <w:r w:rsidRPr="005152DD">
        <w:t>(</w:t>
      </w:r>
      <w:r w:rsidR="002C5708">
        <w:t>o</w:t>
      </w:r>
      <w:r w:rsidRPr="005152DD">
        <w:t xml:space="preserve">) all fees, accrued and unpaid interest, premiums or penalties related to any of the foregoing.  </w:t>
      </w:r>
    </w:p>
    <w:p w14:paraId="375E00FC" w14:textId="3597A995" w:rsidR="00CE2BD3" w:rsidRPr="005152DD" w:rsidRDefault="00B5052E" w:rsidP="00CE2BD3">
      <w:pPr>
        <w:spacing w:after="240"/>
        <w:ind w:firstLine="720"/>
        <w:jc w:val="both"/>
      </w:pPr>
      <w:r w:rsidRPr="005152DD">
        <w:t>“</w:t>
      </w:r>
      <w:r w:rsidRPr="005152DD">
        <w:rPr>
          <w:b/>
          <w:i/>
        </w:rPr>
        <w:t>Indemnified Taxes</w:t>
      </w:r>
      <w:r w:rsidRPr="005152DD">
        <w:t xml:space="preserve">” means (a) Taxes imposed on or with respect to the Company for any </w:t>
      </w:r>
      <w:r>
        <w:t>and all Pre-Closin</w:t>
      </w:r>
      <w:r w:rsidR="005C5D0F">
        <w:t>g Tax Periods,</w:t>
      </w:r>
      <w:r w:rsidRPr="005152DD">
        <w:t xml:space="preserve"> (b) Taxes arising out of or relating to the acquisition of the Company by Buyer in accordance with this Agreement, including Transfer Taxes and any employment Taxes that may be imposed on the Company or any Affiliate of the Company as a result of the paym</w:t>
      </w:r>
      <w:r w:rsidR="005C5D0F">
        <w:t>ent of any Transaction Expenses and (c) Taxes arising out of or relating to any transaction outside of the Ordinary Course of Business of the Company or its Affiliates which occurs on the Closing Date prior to the Closing.</w:t>
      </w:r>
    </w:p>
    <w:p w14:paraId="2C58A5A1" w14:textId="77777777" w:rsidR="00CE2BD3" w:rsidRPr="005152DD" w:rsidRDefault="00B5052E" w:rsidP="00CE2BD3">
      <w:pPr>
        <w:spacing w:after="240"/>
        <w:ind w:firstLine="720"/>
        <w:jc w:val="both"/>
      </w:pPr>
      <w:r w:rsidRPr="005152DD">
        <w:t>“</w:t>
      </w:r>
      <w:r w:rsidRPr="005152DD">
        <w:rPr>
          <w:b/>
          <w:i/>
        </w:rPr>
        <w:t>Independent Accountants</w:t>
      </w:r>
      <w:r w:rsidRPr="005152DD">
        <w:t xml:space="preserve">” means any one of the top 20 United States accounting firms, as may be mutually agreed upon by Buyer and the Sellers’ Representative; </w:t>
      </w:r>
      <w:r w:rsidRPr="005152DD">
        <w:rPr>
          <w:i/>
        </w:rPr>
        <w:t>provided</w:t>
      </w:r>
      <w:r>
        <w:rPr>
          <w:i/>
        </w:rPr>
        <w:t>,</w:t>
      </w:r>
      <w:r w:rsidRPr="005152DD">
        <w:t xml:space="preserve"> that if they are unable to agree, the Independent Accountants shall be Grant Thornton LLP.</w:t>
      </w:r>
    </w:p>
    <w:p w14:paraId="5FD6E269" w14:textId="77777777" w:rsidR="00CE2BD3" w:rsidRPr="005152DD" w:rsidRDefault="00B5052E" w:rsidP="00CE2BD3">
      <w:pPr>
        <w:spacing w:after="240"/>
        <w:ind w:firstLine="720"/>
        <w:jc w:val="both"/>
      </w:pPr>
      <w:r w:rsidRPr="005152DD">
        <w:t>“</w:t>
      </w:r>
      <w:r w:rsidRPr="005152DD">
        <w:rPr>
          <w:b/>
          <w:i/>
        </w:rPr>
        <w:t>Insurance Policies</w:t>
      </w:r>
      <w:r w:rsidRPr="005152DD">
        <w:t xml:space="preserve">” has the meaning set forth in </w:t>
      </w:r>
      <w:r w:rsidRPr="005152DD">
        <w:rPr>
          <w:i/>
        </w:rPr>
        <w:t>Section 2.25</w:t>
      </w:r>
      <w:r w:rsidRPr="005152DD">
        <w:t>.</w:t>
      </w:r>
    </w:p>
    <w:p w14:paraId="51B8B694" w14:textId="77777777" w:rsidR="00CE2BD3" w:rsidRPr="005152DD" w:rsidRDefault="00B5052E" w:rsidP="00CE2BD3">
      <w:pPr>
        <w:spacing w:after="240"/>
        <w:ind w:firstLine="720"/>
        <w:jc w:val="both"/>
      </w:pPr>
      <w:r w:rsidRPr="005152DD">
        <w:t>“</w:t>
      </w:r>
      <w:r w:rsidRPr="005152DD">
        <w:rPr>
          <w:b/>
          <w:i/>
        </w:rPr>
        <w:t>Intellectual Property Rights</w:t>
      </w:r>
      <w:r w:rsidRPr="005152DD">
        <w:t>” means all of the following, in any jurisdiction in the world: (a) utility and design patents, patent applications, patent disclosures, all continuations, divisions, continuations</w:t>
      </w:r>
      <w:r w:rsidRPr="005152DD">
        <w:noBreakHyphen/>
        <w:t>in</w:t>
      </w:r>
      <w:r w:rsidRPr="005152DD">
        <w:noBreakHyphen/>
        <w:t xml:space="preserve">part, revisions, extensions, substitutions, reexaminations, and reissuances of any of the foregoing and all inventions disclosed therein and modifications and improvements thereto, (b) trademarks, service marks, trade dress, trade names, logos, and corporate names (together with all translations, adaptations, derivations and combinations of the foregoing), other indicia of source or origin, and registrations and applications for registration thereof together with all of the goodwill </w:t>
      </w:r>
      <w:r w:rsidRPr="005152DD">
        <w:lastRenderedPageBreak/>
        <w:t>associated therewith (collectively, “</w:t>
      </w:r>
      <w:r w:rsidRPr="005152DD">
        <w:rPr>
          <w:b/>
          <w:i/>
        </w:rPr>
        <w:t>Trademarks</w:t>
      </w:r>
      <w:r w:rsidRPr="005152DD">
        <w:t>”), (c) copyrights (registered or unregistered) and copyrightable works and registrations and applications for registration thereof, (d) computer software (in both source code and object code form), data, databases and documentation thereof, (e) Internet domain names, rights of publicity and rights in social media accounts (including usernames, passwords, keywords, tags, and other social media identifiers, along with all related account information and all administrator rights) and all websites and content thereon, (f) trade secrets and other confidential information (including know</w:t>
      </w:r>
      <w:r w:rsidRPr="005152DD">
        <w:noBreakHyphen/>
        <w:t>how, compilation of data and analyses, techniques, systems, ideas, formulae, compositions, recipes, records, reports, manuals, documentation, models, inventions (whether patentable or unpatentable and whether or not reduced to practice), innovations, improvements, developments, methods, manufacturing and production processes, procedures, research and development information, drawings, specifications, designs, analyses, plans, proposals, technical data, financial and marketing plans, customer and supplier lists and information, and data and databases relating to any of the foregoing), (g) other intellectual property rights and (h) copies and tangible embodiments of any of the foregoing (in whatever form or medium).</w:t>
      </w:r>
    </w:p>
    <w:p w14:paraId="36411CD7" w14:textId="77777777" w:rsidR="00CE2BD3" w:rsidRPr="005152DD" w:rsidRDefault="00B5052E" w:rsidP="00CE2BD3">
      <w:pPr>
        <w:spacing w:after="240"/>
        <w:ind w:firstLine="720"/>
        <w:jc w:val="both"/>
      </w:pPr>
      <w:r w:rsidRPr="005152DD">
        <w:t>“</w:t>
      </w:r>
      <w:r w:rsidRPr="005152DD">
        <w:rPr>
          <w:b/>
          <w:i/>
        </w:rPr>
        <w:t>Interim Financials</w:t>
      </w:r>
      <w:r w:rsidRPr="005152DD">
        <w:t xml:space="preserve">” has the meaning set forth in </w:t>
      </w:r>
      <w:r w:rsidRPr="005152DD">
        <w:rPr>
          <w:i/>
        </w:rPr>
        <w:t>Section 2.5(a)</w:t>
      </w:r>
      <w:r w:rsidRPr="005152DD">
        <w:t>.</w:t>
      </w:r>
    </w:p>
    <w:p w14:paraId="7AFC2C1C" w14:textId="77777777" w:rsidR="00CE2BD3" w:rsidRPr="005152DD" w:rsidRDefault="00B5052E" w:rsidP="00CE2BD3">
      <w:pPr>
        <w:spacing w:after="240"/>
        <w:ind w:firstLine="720"/>
        <w:jc w:val="both"/>
      </w:pPr>
      <w:r w:rsidRPr="005152DD">
        <w:t xml:space="preserve"> “</w:t>
      </w:r>
      <w:r w:rsidRPr="005152DD">
        <w:rPr>
          <w:b/>
          <w:i/>
        </w:rPr>
        <w:t>IRS</w:t>
      </w:r>
      <w:r w:rsidRPr="005152DD">
        <w:t>” means the U.S. Internal Revenue Service and, to the extent relevant, the U.S. Department of the Treasury.</w:t>
      </w:r>
    </w:p>
    <w:p w14:paraId="37351D5E" w14:textId="77777777" w:rsidR="00CE2BD3" w:rsidRDefault="00B5052E" w:rsidP="00CE2BD3">
      <w:pPr>
        <w:spacing w:after="240"/>
        <w:ind w:firstLine="720"/>
        <w:jc w:val="both"/>
      </w:pPr>
      <w:r w:rsidRPr="005152DD">
        <w:t xml:space="preserve"> “</w:t>
      </w:r>
      <w:r w:rsidRPr="005152DD">
        <w:rPr>
          <w:b/>
          <w:i/>
        </w:rPr>
        <w:t>IT Systems</w:t>
      </w:r>
      <w:r w:rsidRPr="005152DD">
        <w:t>” means the computer software, computer firmware, computer hardware (whether general or special purpose) or other similar or related computer systems or software that are used or relied on by the Company.</w:t>
      </w:r>
    </w:p>
    <w:p w14:paraId="0BB467E8" w14:textId="582F5012" w:rsidR="00CE2BD3" w:rsidRPr="00A17A6F" w:rsidRDefault="00B5052E" w:rsidP="00CE2BD3">
      <w:pPr>
        <w:spacing w:after="240"/>
        <w:ind w:firstLine="720"/>
        <w:jc w:val="both"/>
      </w:pPr>
      <w:r w:rsidRPr="005152DD">
        <w:t>“</w:t>
      </w:r>
      <w:r w:rsidRPr="005152DD">
        <w:rPr>
          <w:b/>
          <w:i/>
        </w:rPr>
        <w:t>Landlord</w:t>
      </w:r>
      <w:r w:rsidRPr="005152DD">
        <w:t>”</w:t>
      </w:r>
      <w:r>
        <w:t xml:space="preserve"> means [</w:t>
      </w:r>
      <w:r w:rsidRPr="002B5392">
        <w:t>____________].</w:t>
      </w:r>
      <w:r>
        <w:rPr>
          <w:rStyle w:val="FootnoteReference"/>
        </w:rPr>
        <w:footnoteReference w:id="8"/>
      </w:r>
    </w:p>
    <w:p w14:paraId="2302F112" w14:textId="476AB5BD" w:rsidR="00CE2BD3" w:rsidRPr="0056354A" w:rsidRDefault="00B5052E" w:rsidP="00CE2BD3">
      <w:pPr>
        <w:spacing w:after="240"/>
        <w:ind w:firstLine="720"/>
        <w:jc w:val="both"/>
      </w:pPr>
      <w:r w:rsidRPr="005152DD">
        <w:t>“</w:t>
      </w:r>
      <w:r w:rsidRPr="005152DD">
        <w:rPr>
          <w:b/>
          <w:i/>
        </w:rPr>
        <w:t>Latest Balance Sheet</w:t>
      </w:r>
      <w:r w:rsidRPr="005152DD">
        <w:t>” means</w:t>
      </w:r>
      <w:r w:rsidRPr="0056354A">
        <w:t xml:space="preserve"> the unaudited </w:t>
      </w:r>
      <w:r>
        <w:t>balance sheet</w:t>
      </w:r>
      <w:r w:rsidRPr="0056354A">
        <w:t xml:space="preserve"> of the Company and of the Business on a consolidated basis as of </w:t>
      </w:r>
      <w:r w:rsidR="00211250">
        <w:t>________________</w:t>
      </w:r>
      <w:r>
        <w:t>, 2020</w:t>
      </w:r>
      <w:r w:rsidRPr="0056354A">
        <w:t>.</w:t>
      </w:r>
      <w:r>
        <w:rPr>
          <w:rStyle w:val="FootnoteReference"/>
        </w:rPr>
        <w:footnoteReference w:id="9"/>
      </w:r>
    </w:p>
    <w:p w14:paraId="42E70573" w14:textId="58C0C996" w:rsidR="00CE2BD3" w:rsidRDefault="00B5052E" w:rsidP="00CE2BD3">
      <w:pPr>
        <w:spacing w:after="240"/>
        <w:ind w:firstLine="720"/>
        <w:jc w:val="both"/>
      </w:pPr>
      <w:r w:rsidRPr="005152DD">
        <w:t>“</w:t>
      </w:r>
      <w:r w:rsidRPr="005152DD">
        <w:rPr>
          <w:b/>
          <w:i/>
        </w:rPr>
        <w:t>Law</w:t>
      </w:r>
      <w:r w:rsidRPr="005152DD">
        <w:t>” means any federal, state, provincial, local or foreign statute, law, ordinance, regulation, rule, code, order, constitution, treaty, injunction, judgment, determination, directive, ruling, decree, requirement or rule of law, or any other provision, decision or requirement having the force and effect of law.</w:t>
      </w:r>
    </w:p>
    <w:p w14:paraId="6C7896CC" w14:textId="77777777" w:rsidR="009A1FFB" w:rsidRPr="005152DD" w:rsidRDefault="00B5052E" w:rsidP="009A1FFB">
      <w:pPr>
        <w:spacing w:after="240"/>
        <w:ind w:firstLine="720"/>
        <w:jc w:val="both"/>
      </w:pPr>
      <w:r w:rsidRPr="005152DD">
        <w:t>“</w:t>
      </w:r>
      <w:r>
        <w:rPr>
          <w:b/>
          <w:i/>
        </w:rPr>
        <w:t>Lease Agreement</w:t>
      </w:r>
      <w:r w:rsidRPr="005152DD">
        <w:t xml:space="preserve">” has the meaning set forth in </w:t>
      </w:r>
      <w:r w:rsidRPr="005152DD">
        <w:rPr>
          <w:i/>
        </w:rPr>
        <w:t>Section 1.2(b)(xv)</w:t>
      </w:r>
      <w:r w:rsidRPr="005152DD">
        <w:t xml:space="preserve">. </w:t>
      </w:r>
    </w:p>
    <w:p w14:paraId="33C8D250" w14:textId="77777777" w:rsidR="00CE2BD3" w:rsidRPr="005152DD" w:rsidRDefault="00B5052E" w:rsidP="00CE2BD3">
      <w:pPr>
        <w:spacing w:after="240"/>
        <w:ind w:firstLine="720"/>
        <w:jc w:val="both"/>
      </w:pPr>
      <w:r w:rsidRPr="005152DD">
        <w:t>“</w:t>
      </w:r>
      <w:r w:rsidRPr="005152DD">
        <w:rPr>
          <w:b/>
          <w:i/>
        </w:rPr>
        <w:t>Leases</w:t>
      </w:r>
      <w:r w:rsidRPr="005152DD">
        <w:t xml:space="preserve">” has the meaning set forth in </w:t>
      </w:r>
      <w:r w:rsidRPr="005152DD">
        <w:rPr>
          <w:i/>
        </w:rPr>
        <w:t>Section </w:t>
      </w:r>
      <w:r w:rsidRPr="005152DD">
        <w:rPr>
          <w:i/>
        </w:rPr>
        <w:fldChar w:fldCharType="begin"/>
      </w:r>
      <w:r w:rsidRPr="005152DD">
        <w:rPr>
          <w:i/>
        </w:rPr>
        <w:instrText xml:space="preserve"> REF _Ref139967661 \w \h  \* MERGEFORMAT </w:instrText>
      </w:r>
      <w:r w:rsidRPr="005152DD">
        <w:rPr>
          <w:i/>
        </w:rPr>
      </w:r>
      <w:r w:rsidRPr="005152DD">
        <w:rPr>
          <w:i/>
        </w:rPr>
        <w:fldChar w:fldCharType="separate"/>
      </w:r>
      <w:r w:rsidRPr="005152DD">
        <w:rPr>
          <w:i/>
        </w:rPr>
        <w:t>2.19(b)</w:t>
      </w:r>
      <w:r w:rsidRPr="005152DD">
        <w:rPr>
          <w:i/>
        </w:rPr>
        <w:fldChar w:fldCharType="end"/>
      </w:r>
      <w:r w:rsidRPr="005152DD">
        <w:t>.</w:t>
      </w:r>
    </w:p>
    <w:p w14:paraId="3A39101E" w14:textId="77777777" w:rsidR="00CE2BD3" w:rsidRPr="005152DD" w:rsidRDefault="00B5052E" w:rsidP="00CE2BD3">
      <w:pPr>
        <w:spacing w:after="240"/>
        <w:ind w:firstLine="720"/>
        <w:jc w:val="both"/>
      </w:pPr>
      <w:r w:rsidRPr="005152DD">
        <w:t>“</w:t>
      </w:r>
      <w:r w:rsidRPr="005152DD">
        <w:rPr>
          <w:b/>
          <w:i/>
        </w:rPr>
        <w:t>Leased Real Property</w:t>
      </w:r>
      <w:r w:rsidRPr="005152DD">
        <w:t xml:space="preserve">” means all leasehold or </w:t>
      </w:r>
      <w:proofErr w:type="spellStart"/>
      <w:r w:rsidRPr="005152DD">
        <w:t>subleasehold</w:t>
      </w:r>
      <w:proofErr w:type="spellEnd"/>
      <w:r w:rsidRPr="005152DD">
        <w:t xml:space="preserve"> estates and other rights to use or occupy any land, buildings, structures, improvements, fixtures or other interests in real property held by the Company and/or used in connection with the Business.</w:t>
      </w:r>
    </w:p>
    <w:p w14:paraId="3A2C2C8F" w14:textId="77777777" w:rsidR="00CE2BD3" w:rsidRPr="005152DD" w:rsidRDefault="00B5052E" w:rsidP="00CE2BD3">
      <w:pPr>
        <w:spacing w:after="240"/>
        <w:ind w:firstLine="720"/>
        <w:jc w:val="both"/>
      </w:pPr>
      <w:r w:rsidRPr="005152DD">
        <w:t>“</w:t>
      </w:r>
      <w:r w:rsidRPr="005152DD">
        <w:rPr>
          <w:b/>
          <w:i/>
        </w:rPr>
        <w:t>Liability</w:t>
      </w:r>
      <w:r w:rsidRPr="005152DD">
        <w:t xml:space="preserve">” means any liability, obligation or commitment whatsoever (whether known or unknown, whether asserted or unasserted, whether absolute or contingent, whether accrued or </w:t>
      </w:r>
      <w:r w:rsidRPr="005152DD">
        <w:lastRenderedPageBreak/>
        <w:t>unaccrued, whether liquidated or unliquidated, and whether due or to become due, and regardless of when asserted).</w:t>
      </w:r>
    </w:p>
    <w:p w14:paraId="4BB645BC" w14:textId="77777777" w:rsidR="00CE2BD3" w:rsidRPr="005152DD" w:rsidRDefault="00B5052E" w:rsidP="00CE2BD3">
      <w:pPr>
        <w:spacing w:after="240"/>
        <w:ind w:firstLine="720"/>
        <w:jc w:val="both"/>
      </w:pPr>
      <w:r w:rsidRPr="005152DD">
        <w:t>“</w:t>
      </w:r>
      <w:r w:rsidRPr="005152DD">
        <w:rPr>
          <w:b/>
          <w:i/>
        </w:rPr>
        <w:t>Loss</w:t>
      </w:r>
      <w:r w:rsidRPr="005152DD">
        <w:t>” means any loss, Liability, demand, judgment, cause of action, cost, damage, deficiency, Tax, penalty, fine, expense, or diminution in value, whether or not arising out of third</w:t>
      </w:r>
      <w:r w:rsidRPr="005152DD">
        <w:noBreakHyphen/>
        <w:t>party claims (including interest, penalties, reasonable legal, consulting and other professional fees and expenses and all amounts paid in investigation, defense or settlement of any of the foregoing).</w:t>
      </w:r>
    </w:p>
    <w:p w14:paraId="2A9E2AB2" w14:textId="77777777" w:rsidR="00CE2BD3" w:rsidRPr="005152DD" w:rsidRDefault="00B5052E" w:rsidP="00CE2BD3">
      <w:pPr>
        <w:pStyle w:val="FullIndent"/>
        <w:tabs>
          <w:tab w:val="left" w:pos="90"/>
        </w:tabs>
        <w:spacing w:line="240" w:lineRule="auto"/>
        <w:ind w:left="0"/>
        <w:rPr>
          <w:rFonts w:eastAsia="MS Mincho"/>
        </w:rPr>
      </w:pPr>
      <w:r w:rsidRPr="005152DD">
        <w:t>“</w:t>
      </w:r>
      <w:r w:rsidRPr="005152DD">
        <w:rPr>
          <w:b/>
          <w:i/>
        </w:rPr>
        <w:t>Material Adverse</w:t>
      </w:r>
      <w:r w:rsidRPr="005152DD">
        <w:t xml:space="preserve"> </w:t>
      </w:r>
      <w:r w:rsidRPr="005152DD">
        <w:rPr>
          <w:b/>
          <w:i/>
        </w:rPr>
        <w:t>Effect</w:t>
      </w:r>
      <w:r w:rsidRPr="005152DD">
        <w:t>” means any change, event, development, circumstance, state of facts or effect that, individually or in the aggregate: (a) is, or would reasonably be expected to be, materially adverse to the Business or the Company including</w:t>
      </w:r>
      <w:r>
        <w:t xml:space="preserve"> </w:t>
      </w:r>
      <w:r w:rsidRPr="005152DD">
        <w:rPr>
          <w:color w:val="000000"/>
        </w:rPr>
        <w:t>a material and adverse effect, change or development upon the business, operations, assets, liabilities, financial condition, operating results, or cash flow of the Company</w:t>
      </w:r>
      <w:r w:rsidRPr="005152DD">
        <w:t xml:space="preserve"> and the Business (collectively) or (b) prevents or materially delays (i) the ability of Sellers to carry out their obligations under, or to consummate the transactions contemplated by, this Agreement or the other agreements and instruments contemplated hereby</w:t>
      </w:r>
      <w:r w:rsidRPr="005152DD">
        <w:rPr>
          <w:rFonts w:eastAsia="MS Mincho"/>
        </w:rPr>
        <w:t xml:space="preserve">; </w:t>
      </w:r>
      <w:r w:rsidRPr="005152DD">
        <w:t>or (ii) the ability of Buyer to receive the full benefit of the transactions contemplated by this Agreement.</w:t>
      </w:r>
    </w:p>
    <w:p w14:paraId="10D8A9A3" w14:textId="77777777" w:rsidR="00CE2BD3" w:rsidRPr="005152DD" w:rsidRDefault="00B5052E" w:rsidP="00CE2BD3">
      <w:pPr>
        <w:spacing w:after="240"/>
        <w:ind w:firstLine="720"/>
        <w:jc w:val="both"/>
      </w:pPr>
      <w:r w:rsidRPr="005152DD">
        <w:t>“</w:t>
      </w:r>
      <w:r w:rsidRPr="005152DD">
        <w:rPr>
          <w:b/>
          <w:i/>
        </w:rPr>
        <w:t>Material Contracts</w:t>
      </w:r>
      <w:r w:rsidRPr="005152DD">
        <w:t xml:space="preserve">” has the meaning set forth in </w:t>
      </w:r>
      <w:r w:rsidRPr="005152DD">
        <w:rPr>
          <w:i/>
        </w:rPr>
        <w:t>Section 2.21(a)</w:t>
      </w:r>
      <w:r w:rsidRPr="005152DD">
        <w:t>.</w:t>
      </w:r>
    </w:p>
    <w:p w14:paraId="62F083D1" w14:textId="77777777" w:rsidR="00CE2BD3" w:rsidRPr="005152DD" w:rsidRDefault="00B5052E" w:rsidP="00CE2BD3">
      <w:pPr>
        <w:spacing w:after="240"/>
        <w:ind w:firstLine="720"/>
        <w:jc w:val="both"/>
      </w:pPr>
      <w:r w:rsidRPr="005152DD">
        <w:t>“</w:t>
      </w:r>
      <w:r w:rsidRPr="005152DD">
        <w:rPr>
          <w:b/>
          <w:i/>
        </w:rPr>
        <w:t>Material Customers</w:t>
      </w:r>
      <w:r w:rsidRPr="005152DD">
        <w:t xml:space="preserve">” has the meaning set forth in </w:t>
      </w:r>
      <w:r w:rsidRPr="005152DD">
        <w:rPr>
          <w:i/>
        </w:rPr>
        <w:t>Section 2.26</w:t>
      </w:r>
      <w:r w:rsidRPr="005152DD">
        <w:t>.</w:t>
      </w:r>
    </w:p>
    <w:p w14:paraId="3FFDCC35" w14:textId="77777777" w:rsidR="00CE2BD3" w:rsidRPr="005152DD" w:rsidRDefault="00B5052E" w:rsidP="00CE2BD3">
      <w:pPr>
        <w:spacing w:after="240"/>
        <w:ind w:firstLine="720"/>
        <w:jc w:val="both"/>
        <w:rPr>
          <w:u w:val="single"/>
        </w:rPr>
      </w:pPr>
      <w:r w:rsidRPr="005152DD">
        <w:t>“</w:t>
      </w:r>
      <w:r w:rsidRPr="005152DD">
        <w:rPr>
          <w:b/>
          <w:i/>
        </w:rPr>
        <w:t>Material Suppliers</w:t>
      </w:r>
      <w:r w:rsidRPr="005152DD">
        <w:t xml:space="preserve">” has the meaning set forth in </w:t>
      </w:r>
      <w:r w:rsidRPr="005152DD">
        <w:rPr>
          <w:i/>
        </w:rPr>
        <w:t>Section 2.26</w:t>
      </w:r>
      <w:r w:rsidRPr="005152DD">
        <w:t>.</w:t>
      </w:r>
    </w:p>
    <w:p w14:paraId="068FDA95" w14:textId="77777777" w:rsidR="00CE2BD3" w:rsidRDefault="00B5052E" w:rsidP="00CE2BD3">
      <w:pPr>
        <w:spacing w:after="240"/>
        <w:ind w:firstLine="720"/>
        <w:jc w:val="both"/>
      </w:pPr>
      <w:r w:rsidRPr="005152DD">
        <w:t>“</w:t>
      </w:r>
      <w:r w:rsidRPr="005152DD">
        <w:rPr>
          <w:b/>
          <w:i/>
        </w:rPr>
        <w:t>Materiality Exceptions</w:t>
      </w:r>
      <w:r w:rsidRPr="005152DD">
        <w:t>” means the terms “material” or “materially,” any clause or phrase containing “material,” “materially,” “material respects,” “Material Adverse Effect,” “except where the failure to … has not and would not, individually or in the aggregate, have a Material Adverse Effect,” “except as has not and would not, individually or in the aggregate, have a Material Adverse Effect,” “has not had and would not reasonably be expected to, individually or in the aggregate, have a Material Adverse Effect” or any similar terms, clauses or phrases (including any reference to the Company taken as a whole), other than the term “Hazardous Materials.”</w:t>
      </w:r>
    </w:p>
    <w:p w14:paraId="7E8840A4" w14:textId="5CED7123" w:rsidR="000C4936" w:rsidRDefault="00B5052E" w:rsidP="000C4936">
      <w:pPr>
        <w:spacing w:after="240"/>
        <w:ind w:firstLine="720"/>
        <w:jc w:val="both"/>
      </w:pPr>
      <w:r w:rsidRPr="005152DD">
        <w:t>“</w:t>
      </w:r>
      <w:r>
        <w:rPr>
          <w:b/>
          <w:i/>
        </w:rPr>
        <w:t xml:space="preserve">Mr. </w:t>
      </w:r>
      <w:r w:rsidR="002A24BE">
        <w:rPr>
          <w:b/>
          <w:i/>
        </w:rPr>
        <w:t>________</w:t>
      </w:r>
      <w:r w:rsidRPr="005152DD">
        <w:t xml:space="preserve">” has the meaning set forth in the Preamble. </w:t>
      </w:r>
    </w:p>
    <w:p w14:paraId="41D4ACEB" w14:textId="7E425F03" w:rsidR="000C4936" w:rsidRDefault="00B5052E" w:rsidP="000C4936">
      <w:pPr>
        <w:ind w:firstLine="720"/>
      </w:pPr>
      <w:r w:rsidRPr="005152DD">
        <w:t>“</w:t>
      </w:r>
      <w:r>
        <w:rPr>
          <w:b/>
          <w:i/>
        </w:rPr>
        <w:t xml:space="preserve">Mrs. </w:t>
      </w:r>
      <w:r w:rsidR="002A24BE">
        <w:rPr>
          <w:b/>
          <w:i/>
        </w:rPr>
        <w:t>________</w:t>
      </w:r>
      <w:r w:rsidRPr="005152DD">
        <w:t>” has the meaning set forth in the Preamble.</w:t>
      </w:r>
    </w:p>
    <w:p w14:paraId="16142057" w14:textId="77777777" w:rsidR="000C4936" w:rsidRPr="000C4936" w:rsidRDefault="000C4936" w:rsidP="000C4936">
      <w:pPr>
        <w:ind w:firstLine="720"/>
      </w:pPr>
    </w:p>
    <w:p w14:paraId="55872D35" w14:textId="155D92C8" w:rsidR="00CE2BD3" w:rsidRPr="005152DD" w:rsidRDefault="00B5052E" w:rsidP="00CE2BD3">
      <w:pPr>
        <w:spacing w:after="240"/>
        <w:ind w:firstLine="720"/>
        <w:jc w:val="both"/>
      </w:pPr>
      <w:r>
        <w:rPr>
          <w:b/>
          <w:i/>
        </w:rPr>
        <w:t>“</w:t>
      </w:r>
      <w:r w:rsidRPr="005152DD">
        <w:rPr>
          <w:b/>
          <w:i/>
        </w:rPr>
        <w:t>Off-the</w:t>
      </w:r>
      <w:r w:rsidRPr="005152DD">
        <w:rPr>
          <w:b/>
          <w:i/>
        </w:rPr>
        <w:noBreakHyphen/>
        <w:t>Shelf Software Licenses</w:t>
      </w:r>
      <w:r w:rsidRPr="005152DD">
        <w:t>” means licenses of unmodified, commercially available “off the shelf” or “click through” software used by the Company solely for internal purposes, with an aggregate purchase price, annual royalty, annual license fee, or other aggregate consideration of less than $5,000.</w:t>
      </w:r>
    </w:p>
    <w:p w14:paraId="3DDE22AB" w14:textId="16A14A20" w:rsidR="00CE2BD3" w:rsidRPr="005152DD" w:rsidRDefault="00B5052E" w:rsidP="00CE2BD3">
      <w:pPr>
        <w:spacing w:after="240"/>
        <w:ind w:firstLine="720"/>
        <w:jc w:val="both"/>
      </w:pPr>
      <w:r w:rsidRPr="005152DD">
        <w:t>“</w:t>
      </w:r>
      <w:r w:rsidRPr="005152DD">
        <w:rPr>
          <w:b/>
          <w:i/>
        </w:rPr>
        <w:t>Order</w:t>
      </w:r>
      <w:r w:rsidRPr="005152DD">
        <w:t>” means any award, decision, ruling, subpoena, executive order, injunction, judgment, decree, or order entered, issued, made, or rendered by any Governmental Authority or any arbitrator with jurisdiction over a matter in question.</w:t>
      </w:r>
    </w:p>
    <w:p w14:paraId="0DE4E0DA" w14:textId="77777777" w:rsidR="00CE2BD3" w:rsidRDefault="00B5052E" w:rsidP="00CE2BD3">
      <w:pPr>
        <w:spacing w:after="240"/>
        <w:ind w:firstLine="720"/>
        <w:jc w:val="both"/>
      </w:pPr>
      <w:r w:rsidRPr="005152DD">
        <w:t>“</w:t>
      </w:r>
      <w:r w:rsidRPr="005152DD">
        <w:rPr>
          <w:b/>
          <w:i/>
        </w:rPr>
        <w:t>Ordinary Course of Business</w:t>
      </w:r>
      <w:r w:rsidRPr="005152DD">
        <w:t>” means the ordinary course of business, consistent with past custom and practice, including with regard to nature, frequency and magnitude.</w:t>
      </w:r>
    </w:p>
    <w:p w14:paraId="2092BFCC" w14:textId="77777777" w:rsidR="00CE2BD3" w:rsidRPr="008D3FAC" w:rsidRDefault="00B5052E" w:rsidP="00CE2BD3">
      <w:pPr>
        <w:spacing w:after="240"/>
        <w:ind w:firstLine="720"/>
        <w:jc w:val="both"/>
      </w:pPr>
      <w:r w:rsidRPr="008D3FAC">
        <w:lastRenderedPageBreak/>
        <w:t>“</w:t>
      </w:r>
      <w:r w:rsidRPr="008D3FAC">
        <w:rPr>
          <w:b/>
          <w:i/>
        </w:rPr>
        <w:t>OSHA</w:t>
      </w:r>
      <w:r w:rsidRPr="008D3FAC">
        <w:t>” means the Federal Occupational Safety and Health Act of 1970, as amended from time to time.</w:t>
      </w:r>
    </w:p>
    <w:p w14:paraId="38D4BC38" w14:textId="77777777" w:rsidR="00CE2BD3" w:rsidRPr="005152DD" w:rsidRDefault="00B5052E" w:rsidP="00CE2BD3">
      <w:pPr>
        <w:spacing w:after="240"/>
        <w:ind w:firstLine="720"/>
        <w:jc w:val="both"/>
      </w:pPr>
      <w:r w:rsidRPr="005152DD">
        <w:t>“</w:t>
      </w:r>
      <w:r w:rsidRPr="005152DD">
        <w:rPr>
          <w:b/>
          <w:i/>
        </w:rPr>
        <w:t>Owned Real Property</w:t>
      </w:r>
      <w:r w:rsidRPr="005152DD">
        <w:t>” means all land, together with all buildings, structures, improvements and fixtures located thereon, including all electrical, mechanical, plumbing and other building systems, fire protection, security and surveillance systems, telecommunications, computer, wiring and cable installations, utility installations, water distribution systems, and landscaping, together with all easements and other rights and interests appurtenant thereto (including air, oil, gas, mineral and water rights), owned by the Company and used in connection with the Business.</w:t>
      </w:r>
    </w:p>
    <w:p w14:paraId="54457248" w14:textId="77777777" w:rsidR="00CE2BD3" w:rsidRPr="005152DD" w:rsidRDefault="00B5052E" w:rsidP="00CE2BD3">
      <w:pPr>
        <w:spacing w:after="240"/>
        <w:ind w:firstLine="720"/>
        <w:jc w:val="both"/>
      </w:pPr>
      <w:r w:rsidRPr="005152DD">
        <w:t>“</w:t>
      </w:r>
      <w:r w:rsidRPr="005152DD">
        <w:rPr>
          <w:b/>
          <w:i/>
        </w:rPr>
        <w:t>Party</w:t>
      </w:r>
      <w:r w:rsidRPr="005152DD">
        <w:t>” or “</w:t>
      </w:r>
      <w:r w:rsidRPr="005152DD">
        <w:rPr>
          <w:b/>
          <w:i/>
        </w:rPr>
        <w:t>Parties</w:t>
      </w:r>
      <w:r w:rsidRPr="005152DD">
        <w:t>” mean the parties to this Agreement.</w:t>
      </w:r>
    </w:p>
    <w:p w14:paraId="073E0801" w14:textId="77777777" w:rsidR="00CE2BD3" w:rsidRDefault="00B5052E" w:rsidP="00CE2BD3">
      <w:pPr>
        <w:spacing w:after="240"/>
        <w:ind w:firstLine="720"/>
        <w:jc w:val="both"/>
      </w:pPr>
      <w:r w:rsidRPr="005152DD">
        <w:t>“</w:t>
      </w:r>
      <w:r w:rsidRPr="005152DD">
        <w:rPr>
          <w:b/>
          <w:i/>
        </w:rPr>
        <w:t>Payroll Account</w:t>
      </w:r>
      <w:r w:rsidRPr="005152DD">
        <w:t xml:space="preserve">” has the meaning set forth in </w:t>
      </w:r>
      <w:r w:rsidRPr="005152DD">
        <w:rPr>
          <w:i/>
        </w:rPr>
        <w:t>Section 1.2(b)(vii)</w:t>
      </w:r>
      <w:r w:rsidRPr="005152DD">
        <w:t>.</w:t>
      </w:r>
    </w:p>
    <w:p w14:paraId="71C5CBA7" w14:textId="1E87D929" w:rsidR="00CE2BD3" w:rsidRPr="002B5392" w:rsidRDefault="00B5052E" w:rsidP="00CE2BD3">
      <w:pPr>
        <w:spacing w:after="240"/>
        <w:ind w:firstLine="720"/>
        <w:jc w:val="both"/>
      </w:pPr>
      <w:r w:rsidRPr="005152DD">
        <w:t>“</w:t>
      </w:r>
      <w:r w:rsidRPr="005152DD">
        <w:rPr>
          <w:b/>
          <w:i/>
        </w:rPr>
        <w:t>Payroll Amount</w:t>
      </w:r>
      <w:r w:rsidRPr="005152DD">
        <w:t>”</w:t>
      </w:r>
      <w:r>
        <w:t xml:space="preserve"> means $</w:t>
      </w:r>
      <w:r w:rsidRPr="002B5392">
        <w:t>__________</w:t>
      </w:r>
      <w:r>
        <w:rPr>
          <w:i/>
        </w:rPr>
        <w:t>.</w:t>
      </w:r>
      <w:r>
        <w:rPr>
          <w:rStyle w:val="FootnoteReference"/>
          <w:i/>
        </w:rPr>
        <w:footnoteReference w:id="10"/>
      </w:r>
    </w:p>
    <w:p w14:paraId="4C22B5D6" w14:textId="77777777" w:rsidR="00CE2BD3" w:rsidRPr="0056354A" w:rsidRDefault="00B5052E" w:rsidP="00CE2BD3">
      <w:pPr>
        <w:spacing w:after="240"/>
        <w:ind w:firstLine="720"/>
        <w:jc w:val="both"/>
      </w:pPr>
      <w:r w:rsidRPr="005152DD">
        <w:t>“</w:t>
      </w:r>
      <w:r w:rsidRPr="005152DD">
        <w:rPr>
          <w:b/>
          <w:i/>
        </w:rPr>
        <w:t>Permits</w:t>
      </w:r>
      <w:r w:rsidRPr="005152DD">
        <w:t xml:space="preserve">” has the meaning set forth in </w:t>
      </w:r>
      <w:r w:rsidRPr="005152DD">
        <w:rPr>
          <w:i/>
        </w:rPr>
        <w:t>Section 2.10(b)</w:t>
      </w:r>
      <w:r w:rsidRPr="005152DD">
        <w:t>.</w:t>
      </w:r>
    </w:p>
    <w:p w14:paraId="6AA6A96F" w14:textId="77777777" w:rsidR="00CE2BD3" w:rsidRPr="005152DD" w:rsidRDefault="00B5052E" w:rsidP="00CE2BD3">
      <w:pPr>
        <w:spacing w:after="240"/>
        <w:ind w:firstLine="720"/>
        <w:jc w:val="both"/>
      </w:pPr>
      <w:r w:rsidRPr="005152DD">
        <w:t>“</w:t>
      </w:r>
      <w:r w:rsidRPr="005152DD">
        <w:rPr>
          <w:b/>
          <w:i/>
        </w:rPr>
        <w:t>Person</w:t>
      </w:r>
      <w:r w:rsidRPr="005152DD">
        <w:t>” means any individual, sole proprietorship, partnership, joint venture, trust, unincorporated association, corporation, limited liability company, entity or Governmental Authority.</w:t>
      </w:r>
    </w:p>
    <w:p w14:paraId="16BEE73C" w14:textId="77777777" w:rsidR="00CE2BD3" w:rsidRPr="005152DD" w:rsidRDefault="00B5052E" w:rsidP="00CE2BD3">
      <w:pPr>
        <w:spacing w:after="240"/>
        <w:ind w:firstLine="720"/>
        <w:jc w:val="both"/>
      </w:pPr>
      <w:r w:rsidRPr="005152DD">
        <w:t>“</w:t>
      </w:r>
      <w:r w:rsidRPr="005152DD">
        <w:rPr>
          <w:b/>
          <w:i/>
        </w:rPr>
        <w:t>Personal Data</w:t>
      </w:r>
      <w:r w:rsidRPr="005152DD">
        <w:t>” means all data relating to one or more individual(s) that is personally identifying (i.e., data that identifies an individual or, in combination with any other information or data available to the Company, is capable of identifying an individual) or non-personally identifying, including</w:t>
      </w:r>
      <w:r>
        <w:t xml:space="preserve"> </w:t>
      </w:r>
      <w:r w:rsidRPr="005152DD">
        <w:t>aggregate or de-identified data and data collected automatically, including data collected through a mobile or other electronic device.</w:t>
      </w:r>
    </w:p>
    <w:p w14:paraId="34B9AF75" w14:textId="77777777" w:rsidR="00CE2BD3" w:rsidRPr="005152DD" w:rsidRDefault="00B5052E" w:rsidP="00CE2BD3">
      <w:pPr>
        <w:spacing w:after="240"/>
        <w:ind w:firstLine="720"/>
        <w:jc w:val="both"/>
      </w:pPr>
      <w:r w:rsidRPr="005152DD">
        <w:t>“</w:t>
      </w:r>
      <w:r w:rsidRPr="005152DD">
        <w:rPr>
          <w:b/>
          <w:i/>
        </w:rPr>
        <w:t>Plan</w:t>
      </w:r>
      <w:r w:rsidRPr="005152DD">
        <w:t>” or “</w:t>
      </w:r>
      <w:r w:rsidRPr="005152DD">
        <w:rPr>
          <w:b/>
          <w:i/>
        </w:rPr>
        <w:t>Plans</w:t>
      </w:r>
      <w:r w:rsidRPr="005152DD">
        <w:t xml:space="preserve">” has the meaning set forth in </w:t>
      </w:r>
      <w:r w:rsidRPr="005152DD">
        <w:rPr>
          <w:i/>
        </w:rPr>
        <w:t>Section 2.13(a)</w:t>
      </w:r>
      <w:r w:rsidRPr="005152DD">
        <w:t>.</w:t>
      </w:r>
    </w:p>
    <w:p w14:paraId="528CD9FE" w14:textId="6DBF0119" w:rsidR="00CE2BD3" w:rsidRDefault="00B5052E" w:rsidP="00CE2BD3">
      <w:pPr>
        <w:spacing w:after="240"/>
        <w:ind w:firstLine="720"/>
        <w:jc w:val="both"/>
      </w:pPr>
      <w:r w:rsidRPr="005152DD">
        <w:t>“</w:t>
      </w:r>
      <w:r w:rsidRPr="005152DD">
        <w:rPr>
          <w:b/>
          <w:i/>
        </w:rPr>
        <w:t>Post-Closing Tax Period</w:t>
      </w:r>
      <w:r w:rsidRPr="005152DD">
        <w:t>” means a taxable period of the Company beginning on or after the Closing Date and the portion of each Straddle Period beginning on the Closing Date.</w:t>
      </w:r>
    </w:p>
    <w:p w14:paraId="22DBE7A3" w14:textId="1B544AE0" w:rsidR="002C5708" w:rsidRDefault="00B5052E" w:rsidP="002C5708">
      <w:pPr>
        <w:spacing w:after="240"/>
        <w:ind w:firstLine="720"/>
        <w:jc w:val="both"/>
      </w:pPr>
      <w:r>
        <w:t>“</w:t>
      </w:r>
      <w:r w:rsidRPr="002C5708">
        <w:rPr>
          <w:b/>
          <w:i/>
        </w:rPr>
        <w:t>PPP Loan</w:t>
      </w:r>
      <w:r>
        <w:t>” means the certain U.S. Small Business Administration Paycheck Protection Program loan, with ___________________ as the lender, in the original principal amount of $_____________, as evidenced by that certain Promissory Note date</w:t>
      </w:r>
      <w:r w:rsidR="00236CEB">
        <w:t>d</w:t>
      </w:r>
      <w:r>
        <w:t xml:space="preserve"> _____________.</w:t>
      </w:r>
    </w:p>
    <w:p w14:paraId="41E62CE0" w14:textId="6B40F052" w:rsidR="00CE2BD3" w:rsidRPr="005152DD" w:rsidRDefault="00B5052E" w:rsidP="00CE2BD3">
      <w:pPr>
        <w:spacing w:after="240"/>
        <w:ind w:firstLine="720"/>
        <w:jc w:val="both"/>
      </w:pPr>
      <w:r w:rsidRPr="005152DD">
        <w:t>“</w:t>
      </w:r>
      <w:r w:rsidRPr="005152DD">
        <w:rPr>
          <w:b/>
          <w:i/>
        </w:rPr>
        <w:t>Pre-Closing Income Tax Returns</w:t>
      </w:r>
      <w:r w:rsidRPr="005152DD">
        <w:t xml:space="preserve">” has the meaning set forth in </w:t>
      </w:r>
      <w:r w:rsidRPr="005152DD">
        <w:rPr>
          <w:i/>
        </w:rPr>
        <w:t>Section 4.9(a)(i)</w:t>
      </w:r>
      <w:r w:rsidRPr="005152DD">
        <w:t>.</w:t>
      </w:r>
    </w:p>
    <w:p w14:paraId="36546C50" w14:textId="16009833" w:rsidR="00CE2BD3" w:rsidRDefault="00B5052E" w:rsidP="00CE2BD3">
      <w:pPr>
        <w:spacing w:after="240"/>
        <w:ind w:firstLine="720"/>
        <w:jc w:val="both"/>
      </w:pPr>
      <w:r w:rsidRPr="005152DD">
        <w:t>“</w:t>
      </w:r>
      <w:r w:rsidRPr="005152DD">
        <w:rPr>
          <w:b/>
          <w:i/>
        </w:rPr>
        <w:t>Pre</w:t>
      </w:r>
      <w:r w:rsidRPr="005152DD">
        <w:rPr>
          <w:b/>
          <w:i/>
        </w:rPr>
        <w:noBreakHyphen/>
        <w:t>Closing Tax Period</w:t>
      </w:r>
      <w:r w:rsidRPr="005152DD">
        <w:t xml:space="preserve">” means each taxable period of the Company ending on or before the day preceding the Closing Date and the portion of each Straddle Period ending on the day preceding the Closing Date. </w:t>
      </w:r>
    </w:p>
    <w:p w14:paraId="2FDBA0F0" w14:textId="0C400C39" w:rsidR="00FB5CA2" w:rsidRPr="00FB5CA2" w:rsidRDefault="00B5052E" w:rsidP="00CE2BD3">
      <w:pPr>
        <w:spacing w:after="240"/>
        <w:ind w:firstLine="720"/>
        <w:jc w:val="both"/>
      </w:pPr>
      <w:r>
        <w:t>“</w:t>
      </w:r>
      <w:r>
        <w:rPr>
          <w:b/>
          <w:i/>
        </w:rPr>
        <w:t>Prepaid Rent</w:t>
      </w:r>
      <w:r>
        <w:t xml:space="preserve">” means </w:t>
      </w:r>
      <w:r w:rsidR="002A24BE">
        <w:rPr>
          <w:color w:val="000000"/>
          <w:spacing w:val="1"/>
        </w:rPr>
        <w:t>$___________</w:t>
      </w:r>
      <w:r>
        <w:t>.</w:t>
      </w:r>
      <w:r>
        <w:rPr>
          <w:rStyle w:val="FootnoteReference"/>
        </w:rPr>
        <w:footnoteReference w:id="11"/>
      </w:r>
    </w:p>
    <w:p w14:paraId="5FCBFD52" w14:textId="3ADC8CDA" w:rsidR="00CE2BD3" w:rsidRPr="005152DD" w:rsidRDefault="00B5052E" w:rsidP="00CE2BD3">
      <w:pPr>
        <w:spacing w:after="240"/>
        <w:ind w:firstLine="720"/>
        <w:jc w:val="both"/>
      </w:pPr>
      <w:r w:rsidRPr="005152DD">
        <w:lastRenderedPageBreak/>
        <w:t>“</w:t>
      </w:r>
      <w:r w:rsidRPr="005152DD">
        <w:rPr>
          <w:b/>
          <w:i/>
        </w:rPr>
        <w:t>Privacy Agreements</w:t>
      </w:r>
      <w:r w:rsidRPr="005152DD">
        <w:t xml:space="preserve">” has the meaning set forth in </w:t>
      </w:r>
      <w:r w:rsidRPr="005152DD">
        <w:rPr>
          <w:i/>
        </w:rPr>
        <w:t>Section 2.33(a)</w:t>
      </w:r>
      <w:r w:rsidRPr="005152DD">
        <w:t>.</w:t>
      </w:r>
    </w:p>
    <w:p w14:paraId="2FC21ED6" w14:textId="77777777" w:rsidR="00CE2BD3" w:rsidRPr="005152DD" w:rsidRDefault="00B5052E" w:rsidP="00CE2BD3">
      <w:pPr>
        <w:spacing w:after="240"/>
        <w:ind w:firstLine="720"/>
        <w:jc w:val="both"/>
      </w:pPr>
      <w:r w:rsidRPr="005152DD">
        <w:t>“</w:t>
      </w:r>
      <w:r w:rsidRPr="005152DD">
        <w:rPr>
          <w:b/>
          <w:i/>
        </w:rPr>
        <w:t>Privacy and Data Security Policies</w:t>
      </w:r>
      <w:r w:rsidRPr="005152DD">
        <w:t xml:space="preserve">” has the meaning set forth in </w:t>
      </w:r>
      <w:r w:rsidRPr="005152DD">
        <w:rPr>
          <w:i/>
        </w:rPr>
        <w:t>Section 2.33(b)</w:t>
      </w:r>
      <w:r w:rsidRPr="005152DD">
        <w:t>.</w:t>
      </w:r>
    </w:p>
    <w:p w14:paraId="4525CEBC" w14:textId="77777777" w:rsidR="00CE2BD3" w:rsidRPr="005152DD" w:rsidRDefault="00B5052E" w:rsidP="00CE2BD3">
      <w:pPr>
        <w:spacing w:after="240"/>
        <w:ind w:firstLine="720"/>
        <w:jc w:val="both"/>
      </w:pPr>
      <w:r w:rsidRPr="005152DD">
        <w:t>“</w:t>
      </w:r>
      <w:r w:rsidRPr="005152DD">
        <w:rPr>
          <w:b/>
          <w:i/>
        </w:rPr>
        <w:t>Privacy Laws</w:t>
      </w:r>
      <w:r w:rsidRPr="005152DD">
        <w:t xml:space="preserve">” has the meaning set forth in </w:t>
      </w:r>
      <w:r w:rsidRPr="005152DD">
        <w:rPr>
          <w:i/>
        </w:rPr>
        <w:t>Section 2.33(a)</w:t>
      </w:r>
      <w:r w:rsidRPr="005152DD">
        <w:t>.</w:t>
      </w:r>
    </w:p>
    <w:p w14:paraId="5678D7B7" w14:textId="77777777" w:rsidR="00CE2BD3" w:rsidRPr="005152DD" w:rsidRDefault="00B5052E" w:rsidP="00CE2BD3">
      <w:pPr>
        <w:spacing w:after="240"/>
        <w:ind w:firstLine="720"/>
        <w:jc w:val="both"/>
      </w:pPr>
      <w:r w:rsidRPr="005152DD">
        <w:t>“</w:t>
      </w:r>
      <w:r w:rsidRPr="005152DD">
        <w:rPr>
          <w:b/>
          <w:i/>
        </w:rPr>
        <w:t>Pro Rata Share</w:t>
      </w:r>
      <w:r w:rsidRPr="005152DD">
        <w:t xml:space="preserve">” with respect to each Seller, means such Seller’s pro rata share of the issued and outstanding common stock of the Company, as shown on </w:t>
      </w:r>
      <w:r w:rsidRPr="005152DD">
        <w:rPr>
          <w:u w:val="single"/>
        </w:rPr>
        <w:t>Exhibit 1.1</w:t>
      </w:r>
      <w:r w:rsidRPr="005152DD">
        <w:t>.</w:t>
      </w:r>
    </w:p>
    <w:p w14:paraId="74F86404" w14:textId="77777777" w:rsidR="00CE2BD3" w:rsidRPr="005152DD" w:rsidRDefault="00B5052E" w:rsidP="00CE2BD3">
      <w:pPr>
        <w:spacing w:after="240"/>
        <w:ind w:firstLine="720"/>
        <w:jc w:val="both"/>
        <w:rPr>
          <w:color w:val="000000"/>
        </w:rPr>
      </w:pPr>
      <w:r w:rsidRPr="005152DD">
        <w:rPr>
          <w:color w:val="000000"/>
        </w:rPr>
        <w:t>“</w:t>
      </w:r>
      <w:r w:rsidRPr="005152DD">
        <w:rPr>
          <w:b/>
          <w:i/>
          <w:color w:val="000000"/>
        </w:rPr>
        <w:t>Proceeding</w:t>
      </w:r>
      <w:r w:rsidRPr="005152DD">
        <w:rPr>
          <w:color w:val="000000"/>
        </w:rPr>
        <w:t>” means any action, suit, hearing, mediation, proceeding (including any arbitration proceeding), claim, complaint, charge, grievance, audit, investigation, inquiry, condemnation or expropriation, whether at law or in equity and whether or not before a Governmental Authority.</w:t>
      </w:r>
    </w:p>
    <w:p w14:paraId="7821D3CD" w14:textId="77777777" w:rsidR="00CE2BD3" w:rsidRPr="005152DD" w:rsidRDefault="00B5052E" w:rsidP="00CE2BD3">
      <w:pPr>
        <w:spacing w:after="240"/>
        <w:ind w:firstLine="720"/>
        <w:jc w:val="both"/>
        <w:rPr>
          <w:color w:val="000000"/>
        </w:rPr>
      </w:pPr>
      <w:r w:rsidRPr="005152DD">
        <w:rPr>
          <w:color w:val="000000"/>
        </w:rPr>
        <w:t>“</w:t>
      </w:r>
      <w:r w:rsidRPr="005152DD">
        <w:rPr>
          <w:b/>
          <w:i/>
          <w:color w:val="000000"/>
        </w:rPr>
        <w:t>Products</w:t>
      </w:r>
      <w:r w:rsidRPr="005152DD">
        <w:rPr>
          <w:color w:val="000000"/>
        </w:rPr>
        <w:t xml:space="preserve">” has the meaning set forth in </w:t>
      </w:r>
      <w:r w:rsidRPr="005152DD">
        <w:rPr>
          <w:i/>
          <w:color w:val="000000"/>
        </w:rPr>
        <w:t>Section 2.31(a)</w:t>
      </w:r>
      <w:r w:rsidRPr="005152DD">
        <w:rPr>
          <w:color w:val="000000"/>
        </w:rPr>
        <w:t>.</w:t>
      </w:r>
    </w:p>
    <w:p w14:paraId="44C76478" w14:textId="77777777" w:rsidR="00CE2BD3" w:rsidRPr="005152DD" w:rsidRDefault="00B5052E" w:rsidP="00CE2BD3">
      <w:pPr>
        <w:spacing w:after="240"/>
        <w:ind w:firstLine="720"/>
        <w:jc w:val="both"/>
      </w:pPr>
      <w:r w:rsidRPr="005152DD">
        <w:rPr>
          <w:color w:val="000000"/>
          <w:spacing w:val="-1"/>
        </w:rPr>
        <w:t>“</w:t>
      </w:r>
      <w:r w:rsidRPr="005152DD">
        <w:rPr>
          <w:b/>
          <w:i/>
          <w:color w:val="000000"/>
          <w:spacing w:val="-1"/>
        </w:rPr>
        <w:t>Proprietary Rights Agreement</w:t>
      </w:r>
      <w:r w:rsidRPr="005152DD">
        <w:rPr>
          <w:color w:val="000000"/>
          <w:spacing w:val="-1"/>
        </w:rPr>
        <w:t xml:space="preserve">” has the meaning set forth in </w:t>
      </w:r>
      <w:r w:rsidRPr="005152DD">
        <w:rPr>
          <w:i/>
          <w:color w:val="000000"/>
          <w:spacing w:val="-1"/>
        </w:rPr>
        <w:t>Section 2.12(j)</w:t>
      </w:r>
      <w:r w:rsidRPr="005152DD">
        <w:rPr>
          <w:color w:val="000000"/>
          <w:spacing w:val="-1"/>
        </w:rPr>
        <w:t>.</w:t>
      </w:r>
    </w:p>
    <w:p w14:paraId="30663952" w14:textId="26C35DD4" w:rsidR="00CE2BD3" w:rsidRPr="00CD3345" w:rsidRDefault="00B5052E" w:rsidP="00CE2BD3">
      <w:pPr>
        <w:spacing w:after="240"/>
        <w:ind w:firstLine="720"/>
        <w:jc w:val="both"/>
        <w:rPr>
          <w:color w:val="000000"/>
        </w:rPr>
      </w:pPr>
      <w:r w:rsidRPr="005152DD">
        <w:rPr>
          <w:color w:val="000000"/>
        </w:rPr>
        <w:t>“</w:t>
      </w:r>
      <w:r w:rsidRPr="005152DD">
        <w:rPr>
          <w:b/>
          <w:i/>
          <w:color w:val="000000"/>
        </w:rPr>
        <w:t>Purchase Price</w:t>
      </w:r>
      <w:r w:rsidRPr="005152DD">
        <w:rPr>
          <w:color w:val="000000"/>
        </w:rPr>
        <w:t xml:space="preserve">” </w:t>
      </w:r>
      <w:r w:rsidRPr="005152DD">
        <w:t xml:space="preserve">means an aggregate amount equal to (a) </w:t>
      </w:r>
      <w:r w:rsidR="002A24BE">
        <w:rPr>
          <w:color w:val="000000"/>
          <w:spacing w:val="1"/>
        </w:rPr>
        <w:t>$___________</w:t>
      </w:r>
      <w:r w:rsidRPr="005152DD">
        <w:t xml:space="preserve">, </w:t>
      </w:r>
      <w:r w:rsidRPr="005152DD">
        <w:rPr>
          <w:i/>
        </w:rPr>
        <w:t>minus</w:t>
      </w:r>
      <w:r w:rsidR="00CD3345">
        <w:t xml:space="preserve"> (b) the Covenant Consideration, </w:t>
      </w:r>
      <w:r w:rsidR="00CD3345">
        <w:rPr>
          <w:i/>
        </w:rPr>
        <w:t>minus</w:t>
      </w:r>
      <w:r w:rsidR="00CD3345">
        <w:t xml:space="preserve"> (c) the Prepaid Rent.</w:t>
      </w:r>
    </w:p>
    <w:p w14:paraId="5CB1BD94" w14:textId="722EC71E" w:rsidR="00CE2BD3" w:rsidRDefault="00B5052E" w:rsidP="00CE2BD3">
      <w:pPr>
        <w:spacing w:after="240"/>
        <w:ind w:firstLine="720"/>
      </w:pPr>
      <w:r w:rsidRPr="005152DD">
        <w:t>“</w:t>
      </w:r>
      <w:r w:rsidRPr="005152DD">
        <w:rPr>
          <w:b/>
          <w:i/>
        </w:rPr>
        <w:t>Purchased Shares</w:t>
      </w:r>
      <w:r w:rsidRPr="005152DD">
        <w:t>” has the meaning set forth in the Recitals.</w:t>
      </w:r>
    </w:p>
    <w:p w14:paraId="29C2B8D9" w14:textId="29A12A26" w:rsidR="00CE2BD3" w:rsidRPr="005152DD" w:rsidRDefault="00B5052E" w:rsidP="00CE2BD3">
      <w:pPr>
        <w:spacing w:after="240"/>
        <w:ind w:firstLine="720"/>
        <w:jc w:val="both"/>
      </w:pPr>
      <w:r w:rsidRPr="005152DD">
        <w:t>“</w:t>
      </w:r>
      <w:r w:rsidRPr="005152DD">
        <w:rPr>
          <w:b/>
          <w:i/>
        </w:rPr>
        <w:t>Registered Company IP</w:t>
      </w:r>
      <w:r w:rsidRPr="005152DD">
        <w:t xml:space="preserve">” has the meaning set forth in </w:t>
      </w:r>
      <w:r w:rsidRPr="005152DD">
        <w:rPr>
          <w:i/>
        </w:rPr>
        <w:t>Section 2.8(a)</w:t>
      </w:r>
      <w:r w:rsidRPr="005152DD">
        <w:t>.</w:t>
      </w:r>
    </w:p>
    <w:p w14:paraId="08FA258D" w14:textId="3E7349A1" w:rsidR="00CE2BD3" w:rsidRDefault="00B5052E" w:rsidP="00CE2BD3">
      <w:pPr>
        <w:spacing w:after="240"/>
        <w:ind w:firstLine="720"/>
        <w:jc w:val="both"/>
      </w:pPr>
      <w:r w:rsidRPr="005152DD">
        <w:t>“</w:t>
      </w:r>
      <w:r w:rsidRPr="005152DD">
        <w:rPr>
          <w:b/>
          <w:i/>
        </w:rPr>
        <w:t>Release</w:t>
      </w:r>
      <w:r w:rsidRPr="005152DD">
        <w:t>” shall mean any spilling, leaking, pumping, pouring, emitting, emptying, injecting, depositing, disposing, discharging, dispersal, escaping, dumping, migrating or leaching, whether accidental or intentional, into or through the environment, including surface water, soil or groundwater (including the abandonment, burial or discarding of barrels, containers, and other receptacles containing Hazardous Materials), or as defined under Environmental Laws.</w:t>
      </w:r>
    </w:p>
    <w:p w14:paraId="4602C683" w14:textId="77777777" w:rsidR="001F01C9" w:rsidRPr="005152DD" w:rsidRDefault="001F01C9" w:rsidP="001F01C9">
      <w:pPr>
        <w:spacing w:after="240"/>
        <w:ind w:firstLine="720"/>
        <w:jc w:val="both"/>
      </w:pPr>
      <w:r w:rsidRPr="005152DD">
        <w:t>“</w:t>
      </w:r>
      <w:r w:rsidRPr="005152DD">
        <w:rPr>
          <w:b/>
          <w:i/>
        </w:rPr>
        <w:t>Remaining Holdback</w:t>
      </w:r>
      <w:r w:rsidRPr="005152DD">
        <w:t>” means any portion of the Holdback Amount remaining following the resolution of any indemnification claim or other claim for set-off pending on the Holdback Termination Date.</w:t>
      </w:r>
    </w:p>
    <w:p w14:paraId="7F7F3CEE" w14:textId="77777777" w:rsidR="00CE2BD3" w:rsidRPr="0056354A" w:rsidRDefault="00B5052E" w:rsidP="00CE2BD3">
      <w:pPr>
        <w:spacing w:after="240"/>
        <w:ind w:firstLine="720"/>
        <w:jc w:val="both"/>
      </w:pPr>
      <w:r w:rsidRPr="005152DD">
        <w:t>“</w:t>
      </w:r>
      <w:r w:rsidRPr="005152DD">
        <w:rPr>
          <w:b/>
          <w:i/>
        </w:rPr>
        <w:t>Restricted Period</w:t>
      </w:r>
      <w:r w:rsidRPr="005152DD">
        <w:t>” means the period beginning on the Closing Date and ending on the fifth anniversary of the Closing Date.</w:t>
      </w:r>
      <w:r w:rsidRPr="0056354A">
        <w:t xml:space="preserve"> </w:t>
      </w:r>
    </w:p>
    <w:p w14:paraId="4F5164D4" w14:textId="164FABC4" w:rsidR="00CE2BD3" w:rsidRPr="0056354A" w:rsidRDefault="00B5052E" w:rsidP="00CE2BD3">
      <w:pPr>
        <w:spacing w:after="240"/>
        <w:ind w:firstLine="720"/>
        <w:jc w:val="both"/>
      </w:pPr>
      <w:r w:rsidRPr="005152DD">
        <w:t>“</w:t>
      </w:r>
      <w:r w:rsidRPr="005152DD">
        <w:rPr>
          <w:b/>
          <w:i/>
        </w:rPr>
        <w:t>Restricted Territories</w:t>
      </w:r>
      <w:r w:rsidRPr="005152DD">
        <w:t>”</w:t>
      </w:r>
      <w:r w:rsidRPr="0056354A">
        <w:t xml:space="preserve"> means the </w:t>
      </w:r>
      <w:r w:rsidRPr="00F860E5">
        <w:t xml:space="preserve">State of </w:t>
      </w:r>
      <w:r w:rsidR="002A24BE">
        <w:t>___________</w:t>
      </w:r>
      <w:r w:rsidRPr="00F860E5">
        <w:t>.</w:t>
      </w:r>
    </w:p>
    <w:p w14:paraId="0096084A" w14:textId="77777777" w:rsidR="00CE2BD3" w:rsidRPr="005152DD" w:rsidRDefault="00B5052E" w:rsidP="00CE2BD3">
      <w:pPr>
        <w:spacing w:after="240"/>
        <w:ind w:firstLine="720"/>
        <w:jc w:val="both"/>
      </w:pPr>
      <w:r w:rsidRPr="005152DD">
        <w:t>“</w:t>
      </w:r>
      <w:r w:rsidRPr="005152DD">
        <w:rPr>
          <w:b/>
          <w:i/>
        </w:rPr>
        <w:t>Restrictive Covenants</w:t>
      </w:r>
      <w:r w:rsidRPr="005152DD">
        <w:t xml:space="preserve">” has the meaning set forth in </w:t>
      </w:r>
      <w:r>
        <w:rPr>
          <w:i/>
        </w:rPr>
        <w:t>Section 4.11(a</w:t>
      </w:r>
      <w:r w:rsidRPr="005152DD">
        <w:rPr>
          <w:i/>
        </w:rPr>
        <w:t>)</w:t>
      </w:r>
      <w:r w:rsidRPr="005152DD">
        <w:t>.</w:t>
      </w:r>
    </w:p>
    <w:p w14:paraId="16C8A83F" w14:textId="77777777" w:rsidR="00CE2BD3" w:rsidRPr="005152DD" w:rsidRDefault="00B5052E" w:rsidP="00CE2BD3">
      <w:pPr>
        <w:spacing w:after="240"/>
        <w:ind w:firstLine="720"/>
        <w:jc w:val="both"/>
      </w:pPr>
      <w:r w:rsidRPr="005152DD">
        <w:t>“</w:t>
      </w:r>
      <w:r w:rsidRPr="005152DD">
        <w:rPr>
          <w:b/>
          <w:i/>
        </w:rPr>
        <w:t>Securities Act</w:t>
      </w:r>
      <w:r w:rsidRPr="005152DD">
        <w:t>” means the Securities Act of 1933, as amended from time to time, and all rules and regulations promulgated thereunder, or any similar federal Law then in force.</w:t>
      </w:r>
    </w:p>
    <w:p w14:paraId="2AEB368E" w14:textId="77777777" w:rsidR="00CE2BD3" w:rsidRPr="005152DD" w:rsidRDefault="00B5052E" w:rsidP="00CE2BD3">
      <w:pPr>
        <w:spacing w:after="240"/>
        <w:ind w:firstLine="720"/>
      </w:pPr>
      <w:r w:rsidRPr="005152DD">
        <w:t>“</w:t>
      </w:r>
      <w:r w:rsidRPr="005152DD">
        <w:rPr>
          <w:b/>
          <w:i/>
        </w:rPr>
        <w:t>Seller</w:t>
      </w:r>
      <w:r w:rsidRPr="005152DD">
        <w:t>” and “</w:t>
      </w:r>
      <w:r w:rsidRPr="005152DD">
        <w:rPr>
          <w:b/>
          <w:i/>
        </w:rPr>
        <w:t>Sellers</w:t>
      </w:r>
      <w:r w:rsidRPr="005152DD">
        <w:t>” have the meaning set forth in the Preamble.</w:t>
      </w:r>
    </w:p>
    <w:p w14:paraId="1C98B75F" w14:textId="7962F8CC" w:rsidR="00CE2BD3" w:rsidRDefault="00B5052E" w:rsidP="00CE2BD3">
      <w:pPr>
        <w:spacing w:after="240"/>
        <w:ind w:firstLine="720"/>
        <w:jc w:val="both"/>
      </w:pPr>
      <w:r w:rsidRPr="005152DD">
        <w:t>“</w:t>
      </w:r>
      <w:r w:rsidRPr="005152DD">
        <w:rPr>
          <w:b/>
          <w:i/>
        </w:rPr>
        <w:t>Sellers’ Knowledge</w:t>
      </w:r>
      <w:r w:rsidRPr="005152DD">
        <w:t xml:space="preserve">” and words of similar import mean the actual knowledge of </w:t>
      </w:r>
      <w:r w:rsidR="00C27016">
        <w:t>either</w:t>
      </w:r>
      <w:r w:rsidRPr="005152DD">
        <w:t xml:space="preserve"> Seller</w:t>
      </w:r>
      <w:r w:rsidR="000C4936">
        <w:t xml:space="preserve"> or ____________</w:t>
      </w:r>
      <w:r w:rsidRPr="005152DD">
        <w:t xml:space="preserve"> acquired, or that would be acquired, after reasonable investigation.</w:t>
      </w:r>
    </w:p>
    <w:p w14:paraId="29BF882C" w14:textId="17670B32" w:rsidR="00CE2BD3" w:rsidRDefault="00B5052E" w:rsidP="00CE2BD3">
      <w:pPr>
        <w:spacing w:after="240"/>
        <w:ind w:firstLine="720"/>
        <w:jc w:val="both"/>
      </w:pPr>
      <w:r w:rsidRPr="005152DD">
        <w:lastRenderedPageBreak/>
        <w:t>“</w:t>
      </w:r>
      <w:r w:rsidRPr="005152DD">
        <w:rPr>
          <w:b/>
          <w:i/>
        </w:rPr>
        <w:t>Sellers’ Representative</w:t>
      </w:r>
      <w:r w:rsidRPr="005152DD">
        <w:t>” means</w:t>
      </w:r>
      <w:r>
        <w:t xml:space="preserve"> </w:t>
      </w:r>
      <w:r w:rsidR="000C4936">
        <w:t xml:space="preserve">Mr. </w:t>
      </w:r>
      <w:r w:rsidR="002A24BE">
        <w:t>___________</w:t>
      </w:r>
      <w:r>
        <w:t xml:space="preserve">. </w:t>
      </w:r>
    </w:p>
    <w:p w14:paraId="33D7DB36" w14:textId="77777777" w:rsidR="00CE2BD3" w:rsidRPr="004A4C87" w:rsidRDefault="00B5052E" w:rsidP="00CE2BD3">
      <w:pPr>
        <w:spacing w:after="240"/>
        <w:ind w:firstLine="720"/>
        <w:jc w:val="both"/>
      </w:pPr>
      <w:r w:rsidRPr="004A4C87">
        <w:t>“</w:t>
      </w:r>
      <w:r w:rsidRPr="004A4C87">
        <w:rPr>
          <w:b/>
          <w:i/>
        </w:rPr>
        <w:t>Stimulus Funds</w:t>
      </w:r>
      <w:r w:rsidRPr="004A4C87">
        <w:t xml:space="preserve">” has the meaning set forth in </w:t>
      </w:r>
      <w:r w:rsidRPr="004A4C87">
        <w:rPr>
          <w:i/>
        </w:rPr>
        <w:t>Section 2.34</w:t>
      </w:r>
      <w:r w:rsidRPr="004A4C87">
        <w:t>.</w:t>
      </w:r>
    </w:p>
    <w:p w14:paraId="01A30186" w14:textId="65060FAE" w:rsidR="00CE2BD3" w:rsidRPr="00B24F7F" w:rsidRDefault="00B5052E" w:rsidP="00CE2BD3">
      <w:pPr>
        <w:spacing w:after="240"/>
        <w:ind w:firstLine="720"/>
        <w:jc w:val="both"/>
      </w:pPr>
      <w:r>
        <w:t>“</w:t>
      </w:r>
      <w:r w:rsidRPr="000B430E">
        <w:rPr>
          <w:b/>
          <w:i/>
        </w:rPr>
        <w:t>Stimulus Programs</w:t>
      </w:r>
      <w:r>
        <w:t xml:space="preserve">” means the </w:t>
      </w:r>
      <w:r w:rsidRPr="00656888">
        <w:t xml:space="preserve">CARES Act and </w:t>
      </w:r>
      <w:r>
        <w:t xml:space="preserve">any </w:t>
      </w:r>
      <w:r w:rsidRPr="00656888">
        <w:t xml:space="preserve">other federal, state, municipal, local </w:t>
      </w:r>
      <w:r>
        <w:t>or</w:t>
      </w:r>
      <w:r w:rsidRPr="00656888">
        <w:t xml:space="preserve"> other stimulus fund programs in connection with the COVID-19 pandemic</w:t>
      </w:r>
      <w:r>
        <w:t>.</w:t>
      </w:r>
    </w:p>
    <w:p w14:paraId="657E2082" w14:textId="77777777" w:rsidR="00CE2BD3" w:rsidRPr="005152DD" w:rsidRDefault="00B5052E" w:rsidP="00CE2BD3">
      <w:pPr>
        <w:spacing w:after="240"/>
        <w:ind w:firstLine="720"/>
        <w:jc w:val="both"/>
      </w:pPr>
      <w:r w:rsidRPr="005152DD">
        <w:t>“</w:t>
      </w:r>
      <w:r w:rsidRPr="005152DD">
        <w:rPr>
          <w:b/>
          <w:i/>
        </w:rPr>
        <w:t>Stock Power</w:t>
      </w:r>
      <w:r w:rsidRPr="005152DD">
        <w:t>” and “</w:t>
      </w:r>
      <w:r w:rsidRPr="005152DD">
        <w:rPr>
          <w:b/>
          <w:i/>
        </w:rPr>
        <w:t>Stock Powers</w:t>
      </w:r>
      <w:r w:rsidRPr="005152DD">
        <w:t xml:space="preserve">” </w:t>
      </w:r>
      <w:proofErr w:type="gramStart"/>
      <w:r w:rsidRPr="005152DD">
        <w:t>has</w:t>
      </w:r>
      <w:proofErr w:type="gramEnd"/>
      <w:r w:rsidRPr="005152DD">
        <w:t xml:space="preserve"> the meaning set forth in </w:t>
      </w:r>
      <w:r w:rsidRPr="005152DD">
        <w:rPr>
          <w:i/>
        </w:rPr>
        <w:t>Section 1.2(b)(iv)</w:t>
      </w:r>
      <w:r w:rsidRPr="005152DD">
        <w:t>.</w:t>
      </w:r>
    </w:p>
    <w:p w14:paraId="32B20939" w14:textId="77777777" w:rsidR="00CE2BD3" w:rsidRPr="005152DD" w:rsidRDefault="00B5052E" w:rsidP="00CE2BD3">
      <w:pPr>
        <w:spacing w:after="240"/>
        <w:ind w:firstLine="720"/>
        <w:jc w:val="both"/>
      </w:pPr>
      <w:r w:rsidRPr="005152DD">
        <w:t>“</w:t>
      </w:r>
      <w:r w:rsidRPr="005152DD">
        <w:rPr>
          <w:b/>
          <w:i/>
        </w:rPr>
        <w:t>Straddle Income Tax Returns</w:t>
      </w:r>
      <w:r w:rsidRPr="005152DD">
        <w:t xml:space="preserve">” has the meaning set forth in </w:t>
      </w:r>
      <w:r w:rsidRPr="005152DD">
        <w:rPr>
          <w:i/>
        </w:rPr>
        <w:t>Section 4.9(a)(ii)</w:t>
      </w:r>
      <w:r w:rsidRPr="005152DD">
        <w:t>.</w:t>
      </w:r>
    </w:p>
    <w:p w14:paraId="7318A785" w14:textId="77777777" w:rsidR="00CE2BD3" w:rsidRPr="005152DD" w:rsidRDefault="00B5052E" w:rsidP="00CE2BD3">
      <w:pPr>
        <w:spacing w:after="240"/>
        <w:ind w:firstLine="720"/>
        <w:jc w:val="both"/>
      </w:pPr>
      <w:r w:rsidRPr="005152DD">
        <w:t>“</w:t>
      </w:r>
      <w:r w:rsidRPr="005152DD">
        <w:rPr>
          <w:b/>
          <w:i/>
        </w:rPr>
        <w:t>Straddle Period</w:t>
      </w:r>
      <w:r w:rsidRPr="005152DD">
        <w:t>” means each taxable period of the Company beginning before, and ending on or after, the Closing Date.</w:t>
      </w:r>
    </w:p>
    <w:p w14:paraId="13DF9507" w14:textId="77777777" w:rsidR="00CE2BD3" w:rsidRPr="005152DD" w:rsidRDefault="00B5052E" w:rsidP="00CE2BD3">
      <w:pPr>
        <w:spacing w:after="240"/>
        <w:ind w:firstLine="720"/>
        <w:jc w:val="both"/>
      </w:pPr>
      <w:r w:rsidRPr="005152DD">
        <w:t>“</w:t>
      </w:r>
      <w:r w:rsidRPr="005152DD">
        <w:rPr>
          <w:b/>
          <w:i/>
        </w:rPr>
        <w:t>Straddle Tax Return</w:t>
      </w:r>
      <w:r w:rsidRPr="005152DD">
        <w:t xml:space="preserve">” has the meaning set forth in </w:t>
      </w:r>
      <w:r w:rsidRPr="005152DD">
        <w:rPr>
          <w:i/>
        </w:rPr>
        <w:t>Section 4.9(a)(ii)</w:t>
      </w:r>
      <w:r w:rsidRPr="005152DD">
        <w:t xml:space="preserve">. </w:t>
      </w:r>
    </w:p>
    <w:p w14:paraId="0364DCD4" w14:textId="77777777" w:rsidR="00CE2BD3" w:rsidRPr="005152DD" w:rsidRDefault="00B5052E" w:rsidP="00CE2BD3">
      <w:pPr>
        <w:spacing w:after="240"/>
        <w:ind w:firstLine="720"/>
        <w:jc w:val="both"/>
      </w:pPr>
      <w:r w:rsidRPr="005152DD">
        <w:t>“</w:t>
      </w:r>
      <w:r w:rsidRPr="005152DD">
        <w:rPr>
          <w:b/>
          <w:i/>
        </w:rPr>
        <w:t>Subsidiary</w:t>
      </w:r>
      <w:r w:rsidRPr="005152DD">
        <w:t>” means, with respect to any Person, any corporation, partnership, limited liability company, association or other business entity of which (a) if a corporation, a majority of the total voting power of shares of stock entitled (irrespective of whether, at the time, stock of any other class or classes of such corporation shall have or might have voting power by reason of the happening of any contingency) to vote in the election of directors, managers or trustees thereof is at the time owned or controlled, directly or indirectly, by that Person or one or more of the other Subsidiaries of that Person or a combination thereof; or (b) if a partnership, limited liability company, association or other business entity, either (i) a majority of the partnership or other similar ownership interest thereof is at the time owned or controlled, directly or indirectly, by that Person or one or more Subsidiaries of that Person or a combination thereof, or (ii) such Person is a general partner, managing member or managing director of such partnership, limited liability company, association or other entity.</w:t>
      </w:r>
    </w:p>
    <w:p w14:paraId="4F7855BB" w14:textId="77777777" w:rsidR="00CE2BD3" w:rsidRPr="005152DD" w:rsidRDefault="00B5052E" w:rsidP="00CE2BD3">
      <w:pPr>
        <w:spacing w:after="240"/>
        <w:ind w:firstLine="720"/>
        <w:jc w:val="both"/>
      </w:pPr>
      <w:r w:rsidRPr="005152DD">
        <w:t>“</w:t>
      </w:r>
      <w:r w:rsidRPr="005152DD">
        <w:rPr>
          <w:b/>
          <w:i/>
        </w:rPr>
        <w:t>Supplies</w:t>
      </w:r>
      <w:r w:rsidRPr="005152DD">
        <w:t>” means all office supplies, spare parts, safety equipment, maintenance supplies, other supplies used or consumed in the Business and other similar items which exist on the Closing Date.</w:t>
      </w:r>
    </w:p>
    <w:p w14:paraId="567DC0EC" w14:textId="77777777" w:rsidR="00CE2BD3" w:rsidRPr="005152DD" w:rsidRDefault="00B5052E" w:rsidP="00CE2BD3">
      <w:pPr>
        <w:spacing w:after="240"/>
        <w:ind w:firstLine="720"/>
        <w:jc w:val="both"/>
      </w:pPr>
      <w:r w:rsidRPr="005152DD">
        <w:t xml:space="preserve"> “</w:t>
      </w:r>
      <w:r w:rsidRPr="005152DD">
        <w:rPr>
          <w:b/>
          <w:i/>
        </w:rPr>
        <w:t>Tax</w:t>
      </w:r>
      <w:r w:rsidRPr="005152DD">
        <w:t>” means (a) any federal, state, provincial, local or foreign income, gross receipts, franchise, estimated, alternative minimum, add</w:t>
      </w:r>
      <w:r w:rsidRPr="005152DD">
        <w:noBreakHyphen/>
        <w:t>on minimum, sales, use, transfer, registration, value added, excise, natural resources, severance, stamp, occupation, premium, windfall profit, environmental, customs, import duties and fees, real property, personal property, escheat, unclaimed and abandoned property, capital stock, social security, unemployment, disability, payroll, license, employee or other withholding, or other tax, fee, assessment, levy, tariff, charge or duty, of any kind whatsoever, including any interest, penalties or additions to tax or additional amounts in respect of the foregoing, imposed, assessed or collected by or under the authority of any Governmental Authority; or (b) any Liability of any Person for the payment of any amounts of the type described in the foregoing clause (a) arising or payable by reason of contract (including any tax indemnification agreement, tax sharing agreement, tax allocation agreement or similar contract or arrangement, whether written or unwritten), assumption, transferee, successor or similar liability, operation of law (including pursuant to Treasury Regulations Section 1.1502-6 (or any predecessor or successor thereof or any analogous or similar legal requirement)) or otherwise.</w:t>
      </w:r>
    </w:p>
    <w:p w14:paraId="315EFD58" w14:textId="77777777" w:rsidR="00CE2BD3" w:rsidRPr="005152DD" w:rsidRDefault="00B5052E" w:rsidP="00CE2BD3">
      <w:pPr>
        <w:spacing w:after="240"/>
        <w:ind w:firstLine="720"/>
        <w:jc w:val="both"/>
      </w:pPr>
      <w:r w:rsidRPr="005152DD">
        <w:lastRenderedPageBreak/>
        <w:t>“</w:t>
      </w:r>
      <w:r w:rsidRPr="005152DD">
        <w:rPr>
          <w:b/>
          <w:i/>
        </w:rPr>
        <w:t>Tax Proceeding</w:t>
      </w:r>
      <w:r w:rsidRPr="005152DD">
        <w:t xml:space="preserve">” has the meaning set forth in </w:t>
      </w:r>
      <w:r w:rsidRPr="005152DD">
        <w:rPr>
          <w:i/>
        </w:rPr>
        <w:t>Section 4.9(</w:t>
      </w:r>
      <w:r>
        <w:rPr>
          <w:i/>
        </w:rPr>
        <w:t>b</w:t>
      </w:r>
      <w:r w:rsidRPr="005152DD">
        <w:rPr>
          <w:i/>
        </w:rPr>
        <w:t>)(i)(A)</w:t>
      </w:r>
      <w:r w:rsidRPr="005152DD">
        <w:t>.</w:t>
      </w:r>
    </w:p>
    <w:p w14:paraId="2429EA1E" w14:textId="77777777" w:rsidR="00CE2BD3" w:rsidRPr="005152DD" w:rsidRDefault="00B5052E" w:rsidP="00CE2BD3">
      <w:pPr>
        <w:spacing w:after="240"/>
        <w:ind w:firstLine="720"/>
        <w:jc w:val="both"/>
      </w:pPr>
      <w:r w:rsidRPr="005152DD">
        <w:t>“</w:t>
      </w:r>
      <w:r w:rsidRPr="005152DD">
        <w:rPr>
          <w:b/>
          <w:i/>
        </w:rPr>
        <w:t>Tax Returns</w:t>
      </w:r>
      <w:r w:rsidRPr="005152DD">
        <w:t>” means returns, declarations, reports, claims for refund, information returns or other documents or information (including any related or supporting schedules, statements or information and any amendments thereof) filed with or submitted to, or required to be filed with or submitted to, any Governmental Authority in connection with the determination, assessment, collection or payment of any Tax or in connection with the administration, implementation or enforcement of or compliance with any legal requirement relating to any Tax.</w:t>
      </w:r>
    </w:p>
    <w:p w14:paraId="77074FDF" w14:textId="77777777" w:rsidR="00CE2BD3" w:rsidRPr="005152DD" w:rsidRDefault="00B5052E" w:rsidP="00CE2BD3">
      <w:pPr>
        <w:spacing w:after="240"/>
        <w:ind w:firstLine="720"/>
        <w:jc w:val="both"/>
      </w:pPr>
      <w:r w:rsidRPr="005152DD">
        <w:t>“</w:t>
      </w:r>
      <w:r w:rsidRPr="005152DD">
        <w:rPr>
          <w:b/>
          <w:i/>
        </w:rPr>
        <w:t>Third-Party Approvals</w:t>
      </w:r>
      <w:r w:rsidRPr="005152DD">
        <w:t xml:space="preserve">” has the meaning set forth in </w:t>
      </w:r>
      <w:r w:rsidRPr="005152DD">
        <w:rPr>
          <w:i/>
        </w:rPr>
        <w:t>Section 1.2(b)(v)</w:t>
      </w:r>
      <w:r w:rsidRPr="005152DD">
        <w:t>.</w:t>
      </w:r>
    </w:p>
    <w:p w14:paraId="6E900915" w14:textId="77777777" w:rsidR="00CE2BD3" w:rsidRPr="005152DD" w:rsidRDefault="00B5052E" w:rsidP="00CE2BD3">
      <w:pPr>
        <w:spacing w:after="240"/>
        <w:ind w:firstLine="720"/>
        <w:jc w:val="both"/>
      </w:pPr>
      <w:r w:rsidRPr="005152DD">
        <w:t>“</w:t>
      </w:r>
      <w:r w:rsidRPr="005152DD">
        <w:rPr>
          <w:b/>
          <w:i/>
        </w:rPr>
        <w:t>Third-Party Claim</w:t>
      </w:r>
      <w:r w:rsidRPr="005152DD">
        <w:t>” means any Proceeding made or brought by any Person who is not a party to this Agreement or an Affiliate of a party to this Agreement or a representative of the foregoing.</w:t>
      </w:r>
    </w:p>
    <w:p w14:paraId="26B95A33" w14:textId="77777777" w:rsidR="00CE2BD3" w:rsidRPr="005152DD" w:rsidRDefault="00B5052E" w:rsidP="00CE2BD3">
      <w:pPr>
        <w:spacing w:after="240"/>
        <w:ind w:firstLine="720"/>
        <w:jc w:val="both"/>
      </w:pPr>
      <w:r w:rsidRPr="005152DD">
        <w:t>“</w:t>
      </w:r>
      <w:r w:rsidRPr="005152DD">
        <w:rPr>
          <w:b/>
          <w:i/>
        </w:rPr>
        <w:t>Trademark</w:t>
      </w:r>
      <w:r w:rsidRPr="005152DD">
        <w:t>” has the meaning set forth in the definition of Intellectual Property Rights.</w:t>
      </w:r>
    </w:p>
    <w:p w14:paraId="2FC61BD6" w14:textId="404D4004" w:rsidR="00CE2BD3" w:rsidRPr="005152DD" w:rsidRDefault="00B5052E" w:rsidP="00CE2BD3">
      <w:pPr>
        <w:spacing w:after="240"/>
        <w:ind w:firstLine="720"/>
        <w:jc w:val="both"/>
      </w:pPr>
      <w:r w:rsidRPr="005152DD">
        <w:t>“</w:t>
      </w:r>
      <w:r w:rsidRPr="005152DD">
        <w:rPr>
          <w:b/>
          <w:i/>
        </w:rPr>
        <w:t>Transaction Documents</w:t>
      </w:r>
      <w:r w:rsidRPr="005152DD">
        <w:t xml:space="preserve">” means this Agreement, the Stock Powers, the General Release, the </w:t>
      </w:r>
      <w:r w:rsidR="008260FB">
        <w:t>Lease Agreement</w:t>
      </w:r>
      <w:r w:rsidRPr="005152DD">
        <w:t xml:space="preserve">, the Transition Services </w:t>
      </w:r>
      <w:r w:rsidR="008853D3">
        <w:t xml:space="preserve">Consulting </w:t>
      </w:r>
      <w:r w:rsidRPr="005152DD">
        <w:t>Agreement and all other Contracts (if any) entered into by the Parties pursuant to this Agreement.</w:t>
      </w:r>
    </w:p>
    <w:p w14:paraId="5E26BB41" w14:textId="5E95E2AF" w:rsidR="00CE2BD3" w:rsidRPr="005152DD" w:rsidRDefault="00B5052E" w:rsidP="00CE2BD3">
      <w:pPr>
        <w:spacing w:after="240"/>
        <w:ind w:firstLine="720"/>
        <w:jc w:val="both"/>
      </w:pPr>
      <w:r w:rsidRPr="005152DD">
        <w:t>“</w:t>
      </w:r>
      <w:r w:rsidRPr="005152DD">
        <w:rPr>
          <w:b/>
          <w:i/>
        </w:rPr>
        <w:t>Transaction Expenses</w:t>
      </w:r>
      <w:r w:rsidRPr="005152DD">
        <w:t xml:space="preserve">” means the aggregate amount of all Liabilities (whether or not yet invoiced) incurred by or on behalf of, or to be paid by, Sellers or the Company in connection with the negotiation, preparation or execution of this Agreement or any instruments or agreements contemplated hereby or the performance or consummation of the transactions contemplated hereby or thereby, that have not been fully satisfied as of the Closing, </w:t>
      </w:r>
      <w:bookmarkStart w:id="482" w:name="ignore13"/>
      <w:r w:rsidRPr="005152DD">
        <w:t>including (a) all fees and expenses of legal counsel, accountants and other advisors, consultants, and service providers, (b) fees and expenses relating to any “data rooms</w:t>
      </w:r>
      <w:bookmarkEnd w:id="482"/>
      <w:r w:rsidRPr="005152DD">
        <w:t xml:space="preserve">,” and (c) Liabilities to any current or former officer, director, manager, employee, Seller or Affiliate of the Company as a result of the consummation of the transactions contemplated hereby (whether or not such Liability is immediately due and payable upon consummation of the transactions contemplated hereby), retention payments, change of control payments, severance payments and transaction bonus payments. For the avoidance of doubt, Transaction Expenses shall include any Indebtedness owing from the Company to any Affiliate of the Company or of </w:t>
      </w:r>
      <w:r w:rsidR="00C27016">
        <w:t>either</w:t>
      </w:r>
      <w:r w:rsidRPr="005152DD">
        <w:t xml:space="preserve"> Seller.</w:t>
      </w:r>
    </w:p>
    <w:p w14:paraId="0EEA96A4" w14:textId="77777777" w:rsidR="00CE2BD3" w:rsidRPr="005152DD" w:rsidRDefault="00B5052E" w:rsidP="00CE2BD3">
      <w:pPr>
        <w:spacing w:after="240"/>
        <w:ind w:firstLine="720"/>
        <w:jc w:val="both"/>
      </w:pPr>
      <w:r w:rsidRPr="005152DD">
        <w:t>“</w:t>
      </w:r>
      <w:r w:rsidRPr="005152DD">
        <w:rPr>
          <w:b/>
          <w:i/>
        </w:rPr>
        <w:t>Transfer Taxes</w:t>
      </w:r>
      <w:r w:rsidRPr="005152DD">
        <w:t xml:space="preserve">” has the meaning set forth in </w:t>
      </w:r>
      <w:r w:rsidRPr="005152DD">
        <w:rPr>
          <w:i/>
        </w:rPr>
        <w:t>Section 4.9(</w:t>
      </w:r>
      <w:r>
        <w:rPr>
          <w:i/>
        </w:rPr>
        <w:t>e</w:t>
      </w:r>
      <w:r w:rsidRPr="005152DD">
        <w:rPr>
          <w:i/>
        </w:rPr>
        <w:t>)</w:t>
      </w:r>
      <w:r w:rsidRPr="005152DD">
        <w:t>.</w:t>
      </w:r>
    </w:p>
    <w:p w14:paraId="58A1C5E0" w14:textId="77777777" w:rsidR="00CE2BD3" w:rsidRPr="005152DD" w:rsidRDefault="00B5052E" w:rsidP="00CE2BD3">
      <w:pPr>
        <w:spacing w:after="240"/>
        <w:ind w:firstLine="720"/>
        <w:jc w:val="both"/>
      </w:pPr>
      <w:r w:rsidRPr="005152DD">
        <w:t>“</w:t>
      </w:r>
      <w:r w:rsidRPr="005152DD">
        <w:rPr>
          <w:b/>
          <w:i/>
        </w:rPr>
        <w:t xml:space="preserve">Transition Services </w:t>
      </w:r>
      <w:r>
        <w:rPr>
          <w:b/>
          <w:i/>
        </w:rPr>
        <w:t xml:space="preserve">Consulting </w:t>
      </w:r>
      <w:r w:rsidRPr="005152DD">
        <w:rPr>
          <w:b/>
          <w:i/>
        </w:rPr>
        <w:t>Agreement</w:t>
      </w:r>
      <w:r w:rsidRPr="005152DD">
        <w:t xml:space="preserve">” has the meaning set forth in </w:t>
      </w:r>
      <w:r w:rsidRPr="005152DD">
        <w:rPr>
          <w:i/>
        </w:rPr>
        <w:t>Section 1.2(b)(xvi)</w:t>
      </w:r>
      <w:r w:rsidRPr="005152DD">
        <w:t xml:space="preserve">. </w:t>
      </w:r>
    </w:p>
    <w:p w14:paraId="51311A56" w14:textId="77777777" w:rsidR="00CE2BD3" w:rsidRPr="005152DD" w:rsidRDefault="00B5052E" w:rsidP="00CE2BD3">
      <w:pPr>
        <w:spacing w:after="240"/>
        <w:ind w:firstLine="720"/>
        <w:jc w:val="both"/>
      </w:pPr>
      <w:r w:rsidRPr="005152DD">
        <w:t>“</w:t>
      </w:r>
      <w:r w:rsidRPr="005152DD">
        <w:rPr>
          <w:b/>
          <w:i/>
        </w:rPr>
        <w:t>Treasury Regulations</w:t>
      </w:r>
      <w:r w:rsidRPr="005152DD">
        <w:t>” means the U.S. Treasury Regulations promulgated under the Code, and any reference to any particular Treasury Regulations section shall be interpreted to include any final or temporary revision of or successor to that section regardless of how numbered or classified.</w:t>
      </w:r>
    </w:p>
    <w:p w14:paraId="63CC27A9" w14:textId="2048D3BF" w:rsidR="00CE2BD3" w:rsidRDefault="00B5052E" w:rsidP="00CE2BD3">
      <w:pPr>
        <w:spacing w:after="240"/>
        <w:ind w:firstLine="720"/>
        <w:jc w:val="both"/>
      </w:pPr>
      <w:r w:rsidRPr="005152DD">
        <w:t>“</w:t>
      </w:r>
      <w:r w:rsidRPr="005152DD">
        <w:rPr>
          <w:b/>
          <w:i/>
        </w:rPr>
        <w:t>Undisputed Holdback</w:t>
      </w:r>
      <w:r w:rsidRPr="005152DD">
        <w:t xml:space="preserve">” means an amount equal to (a) the Holdback Amount, </w:t>
      </w:r>
      <w:r w:rsidRPr="00B24F7F">
        <w:rPr>
          <w:i/>
        </w:rPr>
        <w:t>minus</w:t>
      </w:r>
      <w:r w:rsidRPr="005152DD">
        <w:t xml:space="preserve"> (b) any amounts (i) set-off by Buyer pursuant to </w:t>
      </w:r>
      <w:r w:rsidRPr="005152DD">
        <w:rPr>
          <w:i/>
        </w:rPr>
        <w:t>Section 4.2(f)</w:t>
      </w:r>
      <w:r w:rsidRPr="005152DD">
        <w:t xml:space="preserve"> prior to the Holdback Termination </w:t>
      </w:r>
      <w:r w:rsidRPr="005152DD">
        <w:lastRenderedPageBreak/>
        <w:t>Date, and/or (ii) subject to a pending indemnification claim or other right of set-off pursuant to this Agreement as of the Holdback Termination Date</w:t>
      </w:r>
      <w:r w:rsidR="008260FB">
        <w:t>.</w:t>
      </w:r>
    </w:p>
    <w:p w14:paraId="5458122F" w14:textId="0FAD7213" w:rsidR="00CE2BD3" w:rsidRDefault="00B5052E" w:rsidP="00CE2BD3">
      <w:r w:rsidRPr="005152DD">
        <w:tab/>
        <w:t>“</w:t>
      </w:r>
      <w:r w:rsidRPr="005152DD">
        <w:rPr>
          <w:b/>
          <w:i/>
        </w:rPr>
        <w:t>WARN Act</w:t>
      </w:r>
      <w:r w:rsidRPr="005152DD">
        <w:t>” means the Worker Adjustment Retraining and Notification Act, 29 U.S.C. § 2101 et seq. and any similar applicable Law.</w:t>
      </w:r>
    </w:p>
    <w:p w14:paraId="0BFDEC6B" w14:textId="7E64EFF2" w:rsidR="00CE2BD3" w:rsidRDefault="00CE2BD3" w:rsidP="00CE2BD3"/>
    <w:p w14:paraId="51BE8AF0" w14:textId="77777777" w:rsidR="00CE2BD3" w:rsidRPr="0056354A" w:rsidRDefault="00CE2BD3" w:rsidP="00CE2BD3">
      <w:pPr>
        <w:spacing w:after="240"/>
        <w:ind w:firstLine="720"/>
        <w:jc w:val="both"/>
      </w:pPr>
    </w:p>
    <w:p w14:paraId="15E4E851" w14:textId="77777777" w:rsidR="00CE2BD3" w:rsidRPr="0056354A" w:rsidRDefault="00CE2BD3" w:rsidP="00CE2BD3">
      <w:pPr>
        <w:jc w:val="both"/>
        <w:sectPr w:rsidR="00CE2BD3" w:rsidRPr="0056354A">
          <w:headerReference w:type="even" r:id="rId15"/>
          <w:headerReference w:type="default" r:id="rId16"/>
          <w:footerReference w:type="default" r:id="rId17"/>
          <w:headerReference w:type="first" r:id="rId18"/>
          <w:footerReference w:type="first" r:id="rId19"/>
          <w:pgSz w:w="12240" w:h="15840" w:code="1"/>
          <w:pgMar w:top="1296" w:right="1440" w:bottom="1440" w:left="1440" w:header="720" w:footer="720" w:gutter="0"/>
          <w:pgNumType w:start="1"/>
          <w:cols w:space="720"/>
          <w:noEndnote/>
          <w:titlePg/>
        </w:sectPr>
      </w:pPr>
    </w:p>
    <w:p w14:paraId="09B117B6" w14:textId="77777777" w:rsidR="00CE2BD3" w:rsidRPr="0056354A" w:rsidRDefault="00B5052E" w:rsidP="00CE2BD3">
      <w:pPr>
        <w:ind w:firstLine="720"/>
        <w:jc w:val="both"/>
      </w:pPr>
      <w:r w:rsidRPr="0056354A">
        <w:rPr>
          <w:b/>
          <w:smallCaps/>
        </w:rPr>
        <w:lastRenderedPageBreak/>
        <w:t>In Witness Whereof</w:t>
      </w:r>
      <w:r w:rsidRPr="0056354A">
        <w:rPr>
          <w:b/>
        </w:rPr>
        <w:t>,</w:t>
      </w:r>
      <w:r w:rsidRPr="0056354A">
        <w:t xml:space="preserve"> the undersigned has duly executed this </w:t>
      </w:r>
      <w:r>
        <w:t>Stock</w:t>
      </w:r>
      <w:r w:rsidRPr="0056354A">
        <w:t xml:space="preserve"> Purchase and Sale Agreement as of the date first written above.</w:t>
      </w:r>
    </w:p>
    <w:p w14:paraId="69E76201" w14:textId="77777777" w:rsidR="00CE2BD3" w:rsidRPr="0056354A" w:rsidRDefault="00CE2BD3" w:rsidP="00CE2BD3">
      <w:pPr>
        <w:jc w:val="both"/>
      </w:pPr>
    </w:p>
    <w:p w14:paraId="6CA7A5BD" w14:textId="77777777" w:rsidR="00CE2BD3" w:rsidRPr="0056354A" w:rsidRDefault="00B5052E" w:rsidP="00CE2BD3">
      <w:pPr>
        <w:ind w:left="5040"/>
        <w:rPr>
          <w:b/>
        </w:rPr>
      </w:pPr>
      <w:r w:rsidRPr="0056354A">
        <w:rPr>
          <w:b/>
        </w:rPr>
        <w:t>BUYER:</w:t>
      </w:r>
    </w:p>
    <w:p w14:paraId="768E3AA5" w14:textId="77777777" w:rsidR="00CE2BD3" w:rsidRPr="0056354A" w:rsidRDefault="00CE2BD3" w:rsidP="00CE2BD3">
      <w:pPr>
        <w:ind w:left="5040"/>
      </w:pPr>
    </w:p>
    <w:p w14:paraId="496CB6DD" w14:textId="0BDE127E" w:rsidR="00CE2BD3" w:rsidRPr="00D8455C" w:rsidRDefault="002A24BE" w:rsidP="00CE2BD3">
      <w:pPr>
        <w:ind w:left="5040"/>
      </w:pPr>
      <w:r>
        <w:rPr>
          <w:rFonts w:ascii="Times New Roman Bold" w:hAnsi="Times New Roman Bold"/>
          <w:b/>
          <w:caps/>
        </w:rPr>
        <w:t>_____________________________</w:t>
      </w:r>
    </w:p>
    <w:p w14:paraId="6AB01DEA" w14:textId="77777777" w:rsidR="00CE2BD3" w:rsidRPr="0056354A" w:rsidRDefault="00CE2BD3" w:rsidP="00CE2BD3">
      <w:pPr>
        <w:ind w:left="5040"/>
        <w:jc w:val="both"/>
      </w:pPr>
    </w:p>
    <w:p w14:paraId="01788DDA" w14:textId="77777777" w:rsidR="00CE2BD3" w:rsidRPr="0056354A" w:rsidRDefault="00B5052E" w:rsidP="00CE2BD3">
      <w:pPr>
        <w:ind w:left="5040"/>
        <w:jc w:val="both"/>
        <w:rPr>
          <w:u w:val="single"/>
        </w:rPr>
      </w:pPr>
      <w:r w:rsidRPr="0056354A">
        <w:t xml:space="preserve">By: </w:t>
      </w:r>
      <w:r w:rsidRPr="0056354A">
        <w:rPr>
          <w:u w:val="single"/>
        </w:rPr>
        <w:tab/>
      </w:r>
      <w:r w:rsidRPr="0056354A">
        <w:rPr>
          <w:u w:val="single"/>
        </w:rPr>
        <w:tab/>
      </w:r>
      <w:r w:rsidRPr="0056354A">
        <w:rPr>
          <w:u w:val="single"/>
        </w:rPr>
        <w:tab/>
      </w:r>
      <w:r w:rsidRPr="0056354A">
        <w:rPr>
          <w:u w:val="single"/>
        </w:rPr>
        <w:tab/>
      </w:r>
      <w:r w:rsidRPr="0056354A">
        <w:rPr>
          <w:u w:val="single"/>
        </w:rPr>
        <w:tab/>
        <w:t xml:space="preserve">    </w:t>
      </w:r>
    </w:p>
    <w:p w14:paraId="08E690A2" w14:textId="461B2557" w:rsidR="00CE2BD3" w:rsidRPr="0056354A" w:rsidRDefault="00B5052E" w:rsidP="00CE2BD3">
      <w:pPr>
        <w:ind w:left="5040"/>
        <w:jc w:val="both"/>
        <w:rPr>
          <w:u w:val="single"/>
        </w:rPr>
      </w:pPr>
      <w:r w:rsidRPr="0056354A">
        <w:t xml:space="preserve">Name: </w:t>
      </w:r>
      <w:r w:rsidR="00254F20" w:rsidRPr="00254F20">
        <w:t>James Madison</w:t>
      </w:r>
    </w:p>
    <w:p w14:paraId="10473F51" w14:textId="77777777" w:rsidR="00CE2BD3" w:rsidRPr="0056354A" w:rsidRDefault="00B5052E" w:rsidP="00CE2BD3">
      <w:pPr>
        <w:ind w:left="5040"/>
        <w:jc w:val="both"/>
        <w:rPr>
          <w:u w:val="single"/>
        </w:rPr>
      </w:pPr>
      <w:r w:rsidRPr="0056354A">
        <w:t xml:space="preserve">Title: </w:t>
      </w:r>
      <w:r w:rsidRPr="0056354A">
        <w:rPr>
          <w:u w:val="single"/>
        </w:rPr>
        <w:tab/>
      </w:r>
      <w:r w:rsidRPr="0056354A">
        <w:rPr>
          <w:u w:val="single"/>
        </w:rPr>
        <w:tab/>
      </w:r>
      <w:r w:rsidRPr="0056354A">
        <w:rPr>
          <w:u w:val="single"/>
        </w:rPr>
        <w:tab/>
      </w:r>
      <w:r w:rsidRPr="0056354A">
        <w:rPr>
          <w:u w:val="single"/>
        </w:rPr>
        <w:tab/>
      </w:r>
      <w:r w:rsidRPr="0056354A">
        <w:rPr>
          <w:u w:val="single"/>
        </w:rPr>
        <w:tab/>
      </w:r>
    </w:p>
    <w:p w14:paraId="1854C8B4" w14:textId="77777777" w:rsidR="00CE2BD3" w:rsidRPr="0056354A" w:rsidRDefault="00CE2BD3" w:rsidP="00CE2BD3">
      <w:pPr>
        <w:ind w:left="5040"/>
        <w:jc w:val="both"/>
        <w:rPr>
          <w:u w:val="single"/>
        </w:rPr>
      </w:pPr>
    </w:p>
    <w:p w14:paraId="07A45B0D" w14:textId="77777777" w:rsidR="00CE2BD3" w:rsidRPr="0056354A" w:rsidRDefault="00CE2BD3" w:rsidP="00CE2BD3">
      <w:pPr>
        <w:ind w:left="5040"/>
        <w:jc w:val="both"/>
        <w:rPr>
          <w:u w:val="single"/>
        </w:rPr>
      </w:pPr>
    </w:p>
    <w:p w14:paraId="4745BFA7" w14:textId="77777777" w:rsidR="00CE2BD3" w:rsidRPr="0056354A" w:rsidRDefault="00CE2BD3" w:rsidP="00CE2BD3">
      <w:pPr>
        <w:ind w:left="5040"/>
        <w:jc w:val="both"/>
        <w:sectPr w:rsidR="00CE2BD3" w:rsidRPr="0056354A">
          <w:footerReference w:type="default" r:id="rId20"/>
          <w:pgSz w:w="12240" w:h="15840" w:code="1"/>
          <w:pgMar w:top="1440" w:right="1440" w:bottom="1440" w:left="1440" w:header="720" w:footer="720" w:gutter="0"/>
          <w:pgNumType w:start="1"/>
          <w:cols w:space="720"/>
          <w:docGrid w:linePitch="326"/>
        </w:sectPr>
      </w:pPr>
    </w:p>
    <w:p w14:paraId="59D63528" w14:textId="77777777" w:rsidR="00CE2BD3" w:rsidRPr="0056354A" w:rsidRDefault="00B5052E" w:rsidP="00CE2BD3">
      <w:pPr>
        <w:ind w:firstLine="720"/>
      </w:pPr>
      <w:r w:rsidRPr="0056354A">
        <w:rPr>
          <w:b/>
          <w:smallCaps/>
        </w:rPr>
        <w:lastRenderedPageBreak/>
        <w:t>In Witness Whereof</w:t>
      </w:r>
      <w:r w:rsidRPr="0056354A">
        <w:rPr>
          <w:b/>
        </w:rPr>
        <w:t>,</w:t>
      </w:r>
      <w:r w:rsidRPr="0056354A">
        <w:t xml:space="preserve"> the undersigned has duly executed this </w:t>
      </w:r>
      <w:r>
        <w:t>Stock</w:t>
      </w:r>
      <w:r w:rsidRPr="0056354A">
        <w:t xml:space="preserve"> Purchase and Sale Agreement as of the date first written above.</w:t>
      </w:r>
    </w:p>
    <w:p w14:paraId="09C22CA1" w14:textId="77777777" w:rsidR="00CE2BD3" w:rsidRPr="0056354A" w:rsidRDefault="00CE2BD3" w:rsidP="00CE2BD3">
      <w:pPr>
        <w:ind w:left="5040"/>
        <w:rPr>
          <w:b/>
        </w:rPr>
      </w:pPr>
    </w:p>
    <w:p w14:paraId="7936E1F2" w14:textId="77777777" w:rsidR="00CE2BD3" w:rsidRPr="0056354A" w:rsidRDefault="00CE2BD3" w:rsidP="00CE2BD3">
      <w:pPr>
        <w:rPr>
          <w:b/>
        </w:rPr>
      </w:pPr>
    </w:p>
    <w:p w14:paraId="4986E95D" w14:textId="77777777" w:rsidR="00CE2BD3" w:rsidRPr="0056354A" w:rsidRDefault="00B5052E" w:rsidP="00CE2BD3">
      <w:pPr>
        <w:ind w:left="5040"/>
        <w:rPr>
          <w:b/>
        </w:rPr>
      </w:pPr>
      <w:r w:rsidRPr="0056354A">
        <w:rPr>
          <w:b/>
        </w:rPr>
        <w:t>SELLER</w:t>
      </w:r>
      <w:r>
        <w:rPr>
          <w:b/>
        </w:rPr>
        <w:t>S</w:t>
      </w:r>
      <w:r w:rsidRPr="0056354A">
        <w:rPr>
          <w:b/>
        </w:rPr>
        <w:t>:</w:t>
      </w:r>
    </w:p>
    <w:p w14:paraId="57B376B7" w14:textId="77777777" w:rsidR="00CE2BD3" w:rsidRPr="0056354A" w:rsidRDefault="00CE2BD3" w:rsidP="00CE2BD3">
      <w:pPr>
        <w:ind w:left="5040"/>
      </w:pPr>
    </w:p>
    <w:p w14:paraId="1ADE33D5" w14:textId="77777777" w:rsidR="00CE2BD3" w:rsidRPr="0056354A" w:rsidRDefault="00CE2BD3" w:rsidP="00CE2BD3">
      <w:pPr>
        <w:tabs>
          <w:tab w:val="left" w:pos="9360"/>
        </w:tabs>
        <w:ind w:left="5040"/>
        <w:rPr>
          <w:u w:val="single"/>
        </w:rPr>
      </w:pPr>
    </w:p>
    <w:p w14:paraId="597734B0" w14:textId="77777777" w:rsidR="00CE2BD3" w:rsidRPr="0056354A" w:rsidRDefault="00CE2BD3" w:rsidP="00CE2BD3">
      <w:pPr>
        <w:tabs>
          <w:tab w:val="left" w:pos="9360"/>
        </w:tabs>
        <w:ind w:left="5040"/>
        <w:rPr>
          <w:u w:val="single"/>
        </w:rPr>
      </w:pPr>
    </w:p>
    <w:p w14:paraId="4D2D3AA0" w14:textId="77777777" w:rsidR="00CE2BD3" w:rsidRPr="0056354A" w:rsidRDefault="00B5052E" w:rsidP="00CE2BD3">
      <w:pPr>
        <w:tabs>
          <w:tab w:val="left" w:pos="9360"/>
        </w:tabs>
        <w:ind w:left="5040"/>
      </w:pPr>
      <w:r w:rsidRPr="0056354A">
        <w:rPr>
          <w:u w:val="single"/>
        </w:rPr>
        <w:tab/>
      </w:r>
    </w:p>
    <w:p w14:paraId="5B2EDB2C" w14:textId="29CA5B1E" w:rsidR="00CE2BD3" w:rsidRPr="0056354A" w:rsidRDefault="002A24BE" w:rsidP="00CE2BD3">
      <w:pPr>
        <w:ind w:left="5040"/>
      </w:pPr>
      <w:r>
        <w:t>[INSERT]</w:t>
      </w:r>
    </w:p>
    <w:p w14:paraId="2F9B1907" w14:textId="77777777" w:rsidR="00CE2BD3" w:rsidRPr="0056354A" w:rsidRDefault="00CE2BD3" w:rsidP="00CE2BD3">
      <w:pPr>
        <w:ind w:left="5040"/>
      </w:pPr>
    </w:p>
    <w:p w14:paraId="6C1BE68D" w14:textId="77777777" w:rsidR="00CE2BD3" w:rsidRPr="0056354A" w:rsidRDefault="00CE2BD3" w:rsidP="00CE2BD3">
      <w:pPr>
        <w:tabs>
          <w:tab w:val="left" w:pos="9360"/>
        </w:tabs>
        <w:ind w:left="5040"/>
        <w:rPr>
          <w:u w:val="single"/>
        </w:rPr>
      </w:pPr>
    </w:p>
    <w:p w14:paraId="0568943B" w14:textId="77777777" w:rsidR="00CE2BD3" w:rsidRPr="0056354A" w:rsidRDefault="00CE2BD3" w:rsidP="00CE2BD3">
      <w:pPr>
        <w:tabs>
          <w:tab w:val="left" w:pos="9360"/>
        </w:tabs>
        <w:ind w:left="5040"/>
        <w:rPr>
          <w:u w:val="single"/>
        </w:rPr>
      </w:pPr>
    </w:p>
    <w:p w14:paraId="180B4938" w14:textId="77777777" w:rsidR="00CE2BD3" w:rsidRPr="0056354A" w:rsidRDefault="00B5052E" w:rsidP="00CE2BD3">
      <w:pPr>
        <w:tabs>
          <w:tab w:val="left" w:pos="9360"/>
        </w:tabs>
        <w:ind w:left="5040"/>
      </w:pPr>
      <w:r w:rsidRPr="0056354A">
        <w:rPr>
          <w:u w:val="single"/>
        </w:rPr>
        <w:tab/>
      </w:r>
    </w:p>
    <w:p w14:paraId="04049C26" w14:textId="6D5C1B06" w:rsidR="00CE2BD3" w:rsidRPr="00E5083F" w:rsidRDefault="002A24BE" w:rsidP="00CE2BD3">
      <w:pPr>
        <w:ind w:left="5040"/>
        <w:sectPr w:rsidR="00CE2BD3" w:rsidRPr="00E5083F">
          <w:footerReference w:type="default" r:id="rId21"/>
          <w:pgSz w:w="12240" w:h="15840" w:code="1"/>
          <w:pgMar w:top="1440" w:right="1440" w:bottom="1440" w:left="1440" w:header="720" w:footer="720" w:gutter="0"/>
          <w:pgNumType w:start="1"/>
          <w:cols w:space="720"/>
          <w:docGrid w:linePitch="326"/>
        </w:sectPr>
      </w:pPr>
      <w:r>
        <w:t>[INSERT]</w:t>
      </w:r>
    </w:p>
    <w:p w14:paraId="3FE71720" w14:textId="77777777" w:rsidR="00CE2BD3" w:rsidRPr="0056354A" w:rsidRDefault="00B5052E" w:rsidP="00CE2BD3">
      <w:pPr>
        <w:jc w:val="center"/>
        <w:rPr>
          <w:b/>
          <w:szCs w:val="22"/>
          <w:u w:val="single"/>
        </w:rPr>
      </w:pPr>
      <w:r>
        <w:rPr>
          <w:b/>
          <w:u w:val="single"/>
        </w:rPr>
        <w:lastRenderedPageBreak/>
        <w:t>Exhibit 1.1</w:t>
      </w:r>
    </w:p>
    <w:p w14:paraId="1F6EFEBE" w14:textId="77777777" w:rsidR="00CE2BD3" w:rsidRPr="007665EE" w:rsidRDefault="00CE2BD3" w:rsidP="00CE2BD3">
      <w:pPr>
        <w:jc w:val="center"/>
        <w:rPr>
          <w:b/>
          <w:u w:val="single"/>
        </w:rPr>
      </w:pPr>
    </w:p>
    <w:p w14:paraId="002F89E2" w14:textId="77777777" w:rsidR="00CE2BD3" w:rsidRPr="00934849" w:rsidRDefault="00B5052E" w:rsidP="00CE2BD3">
      <w:pPr>
        <w:jc w:val="center"/>
        <w:rPr>
          <w:b/>
        </w:rPr>
      </w:pPr>
      <w:r w:rsidRPr="00934849">
        <w:rPr>
          <w:b/>
        </w:rPr>
        <w:t>Sellers’ Pro-Rata Shares; Closing Cash Payment</w:t>
      </w:r>
    </w:p>
    <w:p w14:paraId="3AC941D3" w14:textId="77777777" w:rsidR="00CE2BD3" w:rsidRPr="0056354A" w:rsidRDefault="00CE2BD3" w:rsidP="00CE2BD3">
      <w:pPr>
        <w:jc w:val="center"/>
        <w:rPr>
          <w:b/>
        </w:rPr>
      </w:pPr>
    </w:p>
    <w:p w14:paraId="55EF0143" w14:textId="77777777" w:rsidR="00CE2BD3" w:rsidRPr="0056354A" w:rsidRDefault="00CE2BD3" w:rsidP="00CE2BD3">
      <w:pPr>
        <w:ind w:left="5040"/>
        <w:jc w:val="center"/>
      </w:pPr>
    </w:p>
    <w:p w14:paraId="4D1045C0" w14:textId="77777777" w:rsidR="00CE2BD3" w:rsidRPr="0056354A" w:rsidRDefault="00CE2BD3" w:rsidP="00CE2BD3">
      <w:pPr>
        <w:ind w:left="5040"/>
      </w:pPr>
    </w:p>
    <w:p w14:paraId="0450AB7F" w14:textId="77777777" w:rsidR="00CE2BD3" w:rsidRPr="0056354A" w:rsidRDefault="00CE2BD3" w:rsidP="00CE2BD3">
      <w:pPr>
        <w:ind w:left="5040"/>
      </w:pPr>
    </w:p>
    <w:p w14:paraId="25CFEB53" w14:textId="77777777" w:rsidR="00CE2BD3" w:rsidRPr="0056354A" w:rsidRDefault="00CE2BD3" w:rsidP="00CE2BD3">
      <w:pPr>
        <w:ind w:left="5040"/>
        <w:jc w:val="both"/>
      </w:pPr>
    </w:p>
    <w:p w14:paraId="34838DDE" w14:textId="77777777" w:rsidR="00CE2BD3" w:rsidRPr="0056354A" w:rsidRDefault="00CE2BD3" w:rsidP="00CE2BD3">
      <w:pPr>
        <w:rPr>
          <w:b/>
        </w:rPr>
      </w:pPr>
    </w:p>
    <w:p w14:paraId="35E658C3" w14:textId="77777777" w:rsidR="00CE2BD3" w:rsidRPr="0056354A" w:rsidRDefault="00CE2BD3" w:rsidP="00CE2BD3">
      <w:pPr>
        <w:sectPr w:rsidR="00CE2BD3" w:rsidRPr="0056354A">
          <w:footerReference w:type="default" r:id="rId22"/>
          <w:pgSz w:w="12240" w:h="15840" w:code="1"/>
          <w:pgMar w:top="1440" w:right="1440" w:bottom="1440" w:left="1440" w:header="720" w:footer="720" w:gutter="0"/>
          <w:pgNumType w:start="1"/>
          <w:cols w:space="720"/>
          <w:docGrid w:linePitch="326"/>
        </w:sectPr>
      </w:pPr>
    </w:p>
    <w:p w14:paraId="60E805E2" w14:textId="77777777" w:rsidR="00CE2BD3" w:rsidRPr="0056354A" w:rsidRDefault="00B5052E" w:rsidP="00CE2BD3">
      <w:pPr>
        <w:jc w:val="center"/>
        <w:rPr>
          <w:b/>
          <w:szCs w:val="22"/>
          <w:u w:val="single"/>
        </w:rPr>
      </w:pPr>
      <w:r w:rsidRPr="0056354A">
        <w:rPr>
          <w:b/>
          <w:u w:val="single"/>
        </w:rPr>
        <w:lastRenderedPageBreak/>
        <w:t>Exhibit 1.2(b)(iv)</w:t>
      </w:r>
    </w:p>
    <w:p w14:paraId="40368F29" w14:textId="77777777" w:rsidR="00CE2BD3" w:rsidRPr="0056354A" w:rsidRDefault="00CE2BD3" w:rsidP="00CE2BD3">
      <w:pPr>
        <w:jc w:val="center"/>
        <w:rPr>
          <w:b/>
          <w:u w:val="single"/>
        </w:rPr>
      </w:pPr>
    </w:p>
    <w:p w14:paraId="081EEC7E" w14:textId="77777777" w:rsidR="00CE2BD3" w:rsidRPr="0056354A" w:rsidRDefault="00B5052E" w:rsidP="00CE2BD3">
      <w:pPr>
        <w:jc w:val="center"/>
        <w:rPr>
          <w:b/>
        </w:rPr>
      </w:pPr>
      <w:r w:rsidRPr="0056354A">
        <w:rPr>
          <w:b/>
        </w:rPr>
        <w:t xml:space="preserve">Form of </w:t>
      </w:r>
      <w:r>
        <w:rPr>
          <w:b/>
        </w:rPr>
        <w:t>Stock Power</w:t>
      </w:r>
    </w:p>
    <w:p w14:paraId="25635406" w14:textId="77777777" w:rsidR="00CE2BD3" w:rsidRPr="0056354A" w:rsidRDefault="00CE2BD3" w:rsidP="00CE2BD3">
      <w:pPr>
        <w:jc w:val="center"/>
        <w:rPr>
          <w:b/>
        </w:rPr>
      </w:pPr>
    </w:p>
    <w:p w14:paraId="6E9B3122" w14:textId="77777777" w:rsidR="00CE2BD3" w:rsidRPr="0056354A" w:rsidRDefault="00CE2BD3" w:rsidP="00CE2BD3"/>
    <w:p w14:paraId="52B8E614" w14:textId="77777777" w:rsidR="00CE2BD3" w:rsidRDefault="00CE2BD3" w:rsidP="00CE2BD3"/>
    <w:p w14:paraId="1A5F6981" w14:textId="77777777" w:rsidR="00CE2BD3" w:rsidRPr="008F2376" w:rsidRDefault="00CE2BD3" w:rsidP="00CE2BD3">
      <w:pPr>
        <w:rPr>
          <w:u w:val="single"/>
        </w:rPr>
      </w:pPr>
    </w:p>
    <w:p w14:paraId="595F4457" w14:textId="77777777" w:rsidR="00CE2BD3" w:rsidRPr="00F23567" w:rsidRDefault="00CE2BD3" w:rsidP="00CE2BD3"/>
    <w:p w14:paraId="36CDAC93" w14:textId="77777777" w:rsidR="00CE2BD3" w:rsidRPr="0056354A" w:rsidRDefault="00CE2BD3" w:rsidP="00CE2BD3">
      <w:pPr>
        <w:sectPr w:rsidR="00CE2BD3" w:rsidRPr="0056354A">
          <w:headerReference w:type="default" r:id="rId23"/>
          <w:headerReference w:type="first" r:id="rId24"/>
          <w:pgSz w:w="12240" w:h="15840" w:code="1"/>
          <w:pgMar w:top="1440" w:right="1440" w:bottom="1440" w:left="1440" w:header="720" w:footer="720" w:gutter="0"/>
          <w:pgNumType w:start="1"/>
          <w:cols w:space="720"/>
          <w:docGrid w:linePitch="326"/>
        </w:sectPr>
      </w:pPr>
    </w:p>
    <w:p w14:paraId="0B625D9F" w14:textId="77777777" w:rsidR="00CE2BD3" w:rsidRPr="0056354A" w:rsidRDefault="00B5052E" w:rsidP="00CE2BD3">
      <w:pPr>
        <w:jc w:val="center"/>
        <w:rPr>
          <w:b/>
          <w:szCs w:val="22"/>
          <w:u w:val="single"/>
        </w:rPr>
      </w:pPr>
      <w:r w:rsidRPr="0056354A">
        <w:rPr>
          <w:b/>
          <w:u w:val="single"/>
        </w:rPr>
        <w:lastRenderedPageBreak/>
        <w:t>Exhibit 1.2(b)(xiii)</w:t>
      </w:r>
    </w:p>
    <w:p w14:paraId="57AE448C" w14:textId="77777777" w:rsidR="00CE2BD3" w:rsidRPr="0056354A" w:rsidRDefault="00CE2BD3" w:rsidP="00CE2BD3">
      <w:pPr>
        <w:jc w:val="center"/>
        <w:rPr>
          <w:b/>
          <w:u w:val="single"/>
        </w:rPr>
      </w:pPr>
    </w:p>
    <w:p w14:paraId="53889A02" w14:textId="77777777" w:rsidR="00CE2BD3" w:rsidRPr="0056354A" w:rsidRDefault="00B5052E" w:rsidP="00CE2BD3">
      <w:pPr>
        <w:jc w:val="center"/>
        <w:rPr>
          <w:b/>
        </w:rPr>
      </w:pPr>
      <w:r w:rsidRPr="0056354A">
        <w:rPr>
          <w:b/>
        </w:rPr>
        <w:t>Form of General Release</w:t>
      </w:r>
    </w:p>
    <w:bookmarkEnd w:id="419"/>
    <w:p w14:paraId="3A890ED3" w14:textId="77777777" w:rsidR="00CE2BD3" w:rsidRDefault="00CE2BD3" w:rsidP="00CE2BD3"/>
    <w:p w14:paraId="370A9529" w14:textId="77777777" w:rsidR="00CE2BD3" w:rsidRDefault="00CE2BD3" w:rsidP="00CE2BD3"/>
    <w:p w14:paraId="2C091DF0" w14:textId="77777777" w:rsidR="00CE2BD3" w:rsidRDefault="00CE2BD3" w:rsidP="00CE2BD3"/>
    <w:p w14:paraId="74CE4412" w14:textId="77777777" w:rsidR="00CE2BD3" w:rsidRDefault="00CE2BD3" w:rsidP="00CE2BD3"/>
    <w:p w14:paraId="2816561C" w14:textId="77777777" w:rsidR="00CE2BD3" w:rsidRDefault="00CE2BD3" w:rsidP="00CE2BD3"/>
    <w:p w14:paraId="7BF2357A" w14:textId="77777777" w:rsidR="00CE2BD3" w:rsidRDefault="00CE2BD3" w:rsidP="00CE2BD3"/>
    <w:p w14:paraId="15FA8A33" w14:textId="77777777" w:rsidR="00CE2BD3" w:rsidRDefault="00CE2BD3" w:rsidP="00CE2BD3"/>
    <w:p w14:paraId="47948A30" w14:textId="77777777" w:rsidR="00CE2BD3" w:rsidRDefault="00CE2BD3" w:rsidP="00CE2BD3"/>
    <w:p w14:paraId="28862E1A" w14:textId="77777777" w:rsidR="00CE2BD3" w:rsidRDefault="00CE2BD3" w:rsidP="00CE2BD3"/>
    <w:p w14:paraId="3EA36D0B" w14:textId="77777777" w:rsidR="00CE2BD3" w:rsidRDefault="00CE2BD3" w:rsidP="00CE2BD3"/>
    <w:p w14:paraId="1E9B116B" w14:textId="77777777" w:rsidR="00CE2BD3" w:rsidRDefault="00CE2BD3" w:rsidP="00CE2BD3"/>
    <w:p w14:paraId="3DF80838" w14:textId="77777777" w:rsidR="00CE2BD3" w:rsidRDefault="00CE2BD3" w:rsidP="00CE2BD3"/>
    <w:p w14:paraId="6F6017B8" w14:textId="77777777" w:rsidR="00CE2BD3" w:rsidRDefault="00CE2BD3" w:rsidP="00CE2BD3"/>
    <w:p w14:paraId="547AE3B4" w14:textId="77777777" w:rsidR="00CE2BD3" w:rsidRDefault="00CE2BD3" w:rsidP="00CE2BD3"/>
    <w:p w14:paraId="097E65F5" w14:textId="77777777" w:rsidR="00CE2BD3" w:rsidRDefault="00CE2BD3" w:rsidP="00CE2BD3"/>
    <w:p w14:paraId="511A1B41" w14:textId="77777777" w:rsidR="00CE2BD3" w:rsidRDefault="00CE2BD3" w:rsidP="00CE2BD3"/>
    <w:p w14:paraId="71946FBE" w14:textId="77777777" w:rsidR="00CE2BD3" w:rsidRDefault="00CE2BD3" w:rsidP="00CE2BD3"/>
    <w:p w14:paraId="668FB1C6" w14:textId="77777777" w:rsidR="00CE2BD3" w:rsidRDefault="00CE2BD3" w:rsidP="00CE2BD3"/>
    <w:p w14:paraId="31A3EC8C" w14:textId="77777777" w:rsidR="00CE2BD3" w:rsidRDefault="00CE2BD3" w:rsidP="00CE2BD3"/>
    <w:p w14:paraId="78B674BF" w14:textId="77777777" w:rsidR="00CE2BD3" w:rsidRDefault="00CE2BD3" w:rsidP="00CE2BD3"/>
    <w:p w14:paraId="0AA9C4F1" w14:textId="77777777" w:rsidR="00CE2BD3" w:rsidRDefault="00CE2BD3" w:rsidP="00CE2BD3"/>
    <w:p w14:paraId="2DF50747" w14:textId="77777777" w:rsidR="00CE2BD3" w:rsidRDefault="00CE2BD3" w:rsidP="00CE2BD3"/>
    <w:p w14:paraId="2C24EB56" w14:textId="77777777" w:rsidR="00CE2BD3" w:rsidRDefault="00CE2BD3" w:rsidP="00CE2BD3"/>
    <w:p w14:paraId="1F651318" w14:textId="77777777" w:rsidR="00CE2BD3" w:rsidRDefault="00CE2BD3" w:rsidP="00CE2BD3"/>
    <w:p w14:paraId="039A32D3" w14:textId="77777777" w:rsidR="00CE2BD3" w:rsidRDefault="00CE2BD3" w:rsidP="00CE2BD3"/>
    <w:p w14:paraId="4D9C777B" w14:textId="77777777" w:rsidR="00CE2BD3" w:rsidRDefault="00CE2BD3" w:rsidP="00CE2BD3"/>
    <w:p w14:paraId="06A097AF" w14:textId="77777777" w:rsidR="00CE2BD3" w:rsidRDefault="00CE2BD3" w:rsidP="00CE2BD3"/>
    <w:p w14:paraId="59E7BA90" w14:textId="77777777" w:rsidR="00CE2BD3" w:rsidRDefault="00CE2BD3" w:rsidP="00CE2BD3"/>
    <w:p w14:paraId="29ED03AD" w14:textId="77777777" w:rsidR="00CE2BD3" w:rsidRDefault="00CE2BD3" w:rsidP="00CE2BD3"/>
    <w:p w14:paraId="04B2C3C4" w14:textId="77777777" w:rsidR="00CE2BD3" w:rsidRDefault="00CE2BD3" w:rsidP="00CE2BD3"/>
    <w:p w14:paraId="590CE75B" w14:textId="77777777" w:rsidR="00CE2BD3" w:rsidRDefault="00CE2BD3" w:rsidP="00CE2BD3"/>
    <w:p w14:paraId="5F146DE4" w14:textId="77777777" w:rsidR="00CE2BD3" w:rsidRDefault="00CE2BD3" w:rsidP="00CE2BD3"/>
    <w:p w14:paraId="2DC8A9E2" w14:textId="77777777" w:rsidR="00CE2BD3" w:rsidRDefault="00CE2BD3" w:rsidP="00CE2BD3"/>
    <w:p w14:paraId="062A05B7" w14:textId="77777777" w:rsidR="00CE2BD3" w:rsidRDefault="00CE2BD3" w:rsidP="00CE2BD3"/>
    <w:p w14:paraId="152A0351" w14:textId="77777777" w:rsidR="00CE2BD3" w:rsidRDefault="00CE2BD3" w:rsidP="00CE2BD3"/>
    <w:p w14:paraId="07CDF8FF" w14:textId="77777777" w:rsidR="00CE2BD3" w:rsidRDefault="00CE2BD3" w:rsidP="00CE2BD3"/>
    <w:p w14:paraId="03D5F574" w14:textId="77777777" w:rsidR="00CE2BD3" w:rsidRDefault="00CE2BD3" w:rsidP="00CE2BD3"/>
    <w:p w14:paraId="42361A10" w14:textId="77777777" w:rsidR="00CE2BD3" w:rsidRDefault="00CE2BD3" w:rsidP="00CE2BD3"/>
    <w:p w14:paraId="3092B71F" w14:textId="77777777" w:rsidR="00CE2BD3" w:rsidRDefault="00CE2BD3" w:rsidP="00CE2BD3"/>
    <w:p w14:paraId="0787FBE7" w14:textId="77777777" w:rsidR="00CE2BD3" w:rsidRDefault="00CE2BD3" w:rsidP="00CE2BD3"/>
    <w:p w14:paraId="06D78604" w14:textId="77777777" w:rsidR="00CE2BD3" w:rsidRDefault="00CE2BD3" w:rsidP="00CE2BD3"/>
    <w:p w14:paraId="153D0AAB" w14:textId="77777777" w:rsidR="00CE2BD3" w:rsidRDefault="00CE2BD3" w:rsidP="00CE2BD3"/>
    <w:p w14:paraId="61CEF2F9" w14:textId="77777777" w:rsidR="00CE2BD3" w:rsidRDefault="00CE2BD3" w:rsidP="00CE2BD3"/>
    <w:p w14:paraId="5B4C24C7" w14:textId="77777777" w:rsidR="00CE2BD3" w:rsidRPr="0056354A" w:rsidRDefault="00B5052E" w:rsidP="00CE2BD3">
      <w:pPr>
        <w:jc w:val="center"/>
        <w:rPr>
          <w:b/>
          <w:szCs w:val="22"/>
          <w:u w:val="single"/>
        </w:rPr>
      </w:pPr>
      <w:r w:rsidRPr="0056354A">
        <w:rPr>
          <w:b/>
          <w:u w:val="single"/>
        </w:rPr>
        <w:lastRenderedPageBreak/>
        <w:t>Exhibit 1.2(b)(x</w:t>
      </w:r>
      <w:r>
        <w:rPr>
          <w:b/>
          <w:u w:val="single"/>
        </w:rPr>
        <w:t>v</w:t>
      </w:r>
      <w:r w:rsidRPr="0056354A">
        <w:rPr>
          <w:b/>
          <w:u w:val="single"/>
        </w:rPr>
        <w:t>)</w:t>
      </w:r>
    </w:p>
    <w:p w14:paraId="132BDCD5" w14:textId="77777777" w:rsidR="00CE2BD3" w:rsidRPr="0056354A" w:rsidRDefault="00CE2BD3" w:rsidP="00CE2BD3">
      <w:pPr>
        <w:jc w:val="center"/>
        <w:rPr>
          <w:b/>
          <w:u w:val="single"/>
        </w:rPr>
      </w:pPr>
    </w:p>
    <w:p w14:paraId="14C3987F" w14:textId="738CE9F2" w:rsidR="00CE2BD3" w:rsidRPr="000205E9" w:rsidRDefault="00B5052E" w:rsidP="00CE2BD3">
      <w:pPr>
        <w:jc w:val="center"/>
        <w:rPr>
          <w:b/>
        </w:rPr>
      </w:pPr>
      <w:r w:rsidRPr="000205E9">
        <w:rPr>
          <w:b/>
        </w:rPr>
        <w:t xml:space="preserve">Form of </w:t>
      </w:r>
      <w:r w:rsidR="008260FB">
        <w:rPr>
          <w:b/>
        </w:rPr>
        <w:t>Lease Agreement</w:t>
      </w:r>
    </w:p>
    <w:p w14:paraId="2EBDEDB2" w14:textId="77777777" w:rsidR="00CE2BD3" w:rsidRDefault="00CE2BD3" w:rsidP="00CE2BD3"/>
    <w:p w14:paraId="475489EC" w14:textId="77777777" w:rsidR="00CE2BD3" w:rsidRDefault="00CE2BD3" w:rsidP="00CE2BD3"/>
    <w:p w14:paraId="113C0EC9" w14:textId="77777777" w:rsidR="00CE2BD3" w:rsidRDefault="00CE2BD3" w:rsidP="00CE2BD3"/>
    <w:p w14:paraId="480FE5A6" w14:textId="77777777" w:rsidR="00CE2BD3" w:rsidRDefault="00CE2BD3" w:rsidP="00CE2BD3"/>
    <w:p w14:paraId="24E9E6BA" w14:textId="77777777" w:rsidR="00CE2BD3" w:rsidRDefault="00CE2BD3" w:rsidP="00CE2BD3"/>
    <w:p w14:paraId="3C4523BE" w14:textId="77777777" w:rsidR="00CE2BD3" w:rsidRDefault="00CE2BD3" w:rsidP="00CE2BD3"/>
    <w:p w14:paraId="43791660" w14:textId="77777777" w:rsidR="00CE2BD3" w:rsidRDefault="00CE2BD3" w:rsidP="00CE2BD3"/>
    <w:p w14:paraId="175C3F5D" w14:textId="77777777" w:rsidR="00CE2BD3" w:rsidRDefault="00CE2BD3" w:rsidP="00CE2BD3"/>
    <w:p w14:paraId="48F78822" w14:textId="77777777" w:rsidR="00CE2BD3" w:rsidRDefault="00CE2BD3" w:rsidP="00CE2BD3"/>
    <w:p w14:paraId="5B2E66C7" w14:textId="77777777" w:rsidR="00CE2BD3" w:rsidRDefault="00CE2BD3" w:rsidP="00CE2BD3"/>
    <w:p w14:paraId="1E29C5C0" w14:textId="77777777" w:rsidR="00CE2BD3" w:rsidRDefault="00CE2BD3" w:rsidP="00CE2BD3"/>
    <w:p w14:paraId="439407FA" w14:textId="77777777" w:rsidR="00CE2BD3" w:rsidRDefault="00CE2BD3" w:rsidP="00CE2BD3"/>
    <w:p w14:paraId="2102E8A0" w14:textId="77777777" w:rsidR="00CE2BD3" w:rsidRDefault="00CE2BD3" w:rsidP="00CE2BD3"/>
    <w:p w14:paraId="07A2FDB2" w14:textId="77777777" w:rsidR="00CE2BD3" w:rsidRDefault="00CE2BD3" w:rsidP="00CE2BD3"/>
    <w:p w14:paraId="12EB58A7" w14:textId="77777777" w:rsidR="00CE2BD3" w:rsidRDefault="00CE2BD3" w:rsidP="00CE2BD3"/>
    <w:p w14:paraId="69B4C0FA" w14:textId="77777777" w:rsidR="00CE2BD3" w:rsidRDefault="00CE2BD3" w:rsidP="00CE2BD3"/>
    <w:p w14:paraId="565C2D81" w14:textId="77777777" w:rsidR="00CE2BD3" w:rsidRDefault="00CE2BD3" w:rsidP="00CE2BD3"/>
    <w:p w14:paraId="294AA347" w14:textId="77777777" w:rsidR="00CE2BD3" w:rsidRDefault="00CE2BD3" w:rsidP="00CE2BD3"/>
    <w:p w14:paraId="2F66A679" w14:textId="77777777" w:rsidR="00CE2BD3" w:rsidRDefault="00CE2BD3" w:rsidP="00CE2BD3"/>
    <w:p w14:paraId="100D34F8" w14:textId="77777777" w:rsidR="00CE2BD3" w:rsidRDefault="00CE2BD3" w:rsidP="00CE2BD3"/>
    <w:p w14:paraId="65B5CCBB" w14:textId="77777777" w:rsidR="00CE2BD3" w:rsidRDefault="00CE2BD3" w:rsidP="00CE2BD3"/>
    <w:p w14:paraId="0A7C1C72" w14:textId="77777777" w:rsidR="00CE2BD3" w:rsidRDefault="00CE2BD3" w:rsidP="00CE2BD3"/>
    <w:p w14:paraId="565BF437" w14:textId="77777777" w:rsidR="00CE2BD3" w:rsidRDefault="00CE2BD3" w:rsidP="00CE2BD3"/>
    <w:p w14:paraId="20B4C1AB" w14:textId="77777777" w:rsidR="00CE2BD3" w:rsidRDefault="00CE2BD3" w:rsidP="00CE2BD3"/>
    <w:p w14:paraId="51766EDF" w14:textId="77777777" w:rsidR="00CE2BD3" w:rsidRDefault="00CE2BD3" w:rsidP="00CE2BD3"/>
    <w:p w14:paraId="4788523A" w14:textId="77777777" w:rsidR="00CE2BD3" w:rsidRDefault="00CE2BD3" w:rsidP="00CE2BD3"/>
    <w:p w14:paraId="53C76684" w14:textId="77777777" w:rsidR="00CE2BD3" w:rsidRDefault="00CE2BD3" w:rsidP="00CE2BD3"/>
    <w:p w14:paraId="23B4C1ED" w14:textId="77777777" w:rsidR="00CE2BD3" w:rsidRDefault="00CE2BD3" w:rsidP="00CE2BD3"/>
    <w:p w14:paraId="6880711E" w14:textId="77777777" w:rsidR="00CE2BD3" w:rsidRDefault="00CE2BD3" w:rsidP="00CE2BD3"/>
    <w:p w14:paraId="22808BCE" w14:textId="77777777" w:rsidR="00CE2BD3" w:rsidRDefault="00CE2BD3" w:rsidP="00CE2BD3"/>
    <w:p w14:paraId="388013A3" w14:textId="77777777" w:rsidR="00CE2BD3" w:rsidRDefault="00CE2BD3" w:rsidP="00CE2BD3"/>
    <w:p w14:paraId="247E17BA" w14:textId="77777777" w:rsidR="00CE2BD3" w:rsidRDefault="00CE2BD3" w:rsidP="00CE2BD3"/>
    <w:p w14:paraId="1461074D" w14:textId="77777777" w:rsidR="00CE2BD3" w:rsidRDefault="00CE2BD3" w:rsidP="00CE2BD3"/>
    <w:p w14:paraId="6961C872" w14:textId="77777777" w:rsidR="00CE2BD3" w:rsidRDefault="00CE2BD3" w:rsidP="00CE2BD3"/>
    <w:p w14:paraId="6753B572" w14:textId="77777777" w:rsidR="00CE2BD3" w:rsidRDefault="00CE2BD3" w:rsidP="00CE2BD3"/>
    <w:p w14:paraId="1164D62C" w14:textId="77777777" w:rsidR="00CE2BD3" w:rsidRDefault="00CE2BD3" w:rsidP="00CE2BD3"/>
    <w:p w14:paraId="6478FDD8" w14:textId="77777777" w:rsidR="00CE2BD3" w:rsidRDefault="00CE2BD3" w:rsidP="00CE2BD3"/>
    <w:p w14:paraId="10AF3996" w14:textId="77777777" w:rsidR="00CE2BD3" w:rsidRDefault="00CE2BD3" w:rsidP="00CE2BD3"/>
    <w:p w14:paraId="2D40FB79" w14:textId="77777777" w:rsidR="00CE2BD3" w:rsidRDefault="00CE2BD3" w:rsidP="00CE2BD3"/>
    <w:p w14:paraId="30FC0B7A" w14:textId="77777777" w:rsidR="00CE2BD3" w:rsidRDefault="00CE2BD3" w:rsidP="00CE2BD3"/>
    <w:p w14:paraId="50511BD7" w14:textId="77777777" w:rsidR="00CE2BD3" w:rsidRDefault="00CE2BD3" w:rsidP="00CE2BD3"/>
    <w:p w14:paraId="52A5DCBF" w14:textId="77777777" w:rsidR="00CE2BD3" w:rsidRDefault="00CE2BD3" w:rsidP="00CE2BD3"/>
    <w:p w14:paraId="40127CD4" w14:textId="77777777" w:rsidR="00CE2BD3" w:rsidRDefault="00CE2BD3" w:rsidP="00CE2BD3"/>
    <w:p w14:paraId="204BAB02" w14:textId="77777777" w:rsidR="00CE2BD3" w:rsidRPr="0056354A" w:rsidRDefault="00B5052E" w:rsidP="00CE2BD3">
      <w:pPr>
        <w:jc w:val="center"/>
        <w:rPr>
          <w:b/>
          <w:szCs w:val="22"/>
          <w:u w:val="single"/>
        </w:rPr>
      </w:pPr>
      <w:r w:rsidRPr="0056354A">
        <w:rPr>
          <w:b/>
          <w:u w:val="single"/>
        </w:rPr>
        <w:lastRenderedPageBreak/>
        <w:t>Exhibit 1.2(b)(x</w:t>
      </w:r>
      <w:r>
        <w:rPr>
          <w:b/>
          <w:u w:val="single"/>
        </w:rPr>
        <w:t>vi</w:t>
      </w:r>
      <w:r w:rsidRPr="0056354A">
        <w:rPr>
          <w:b/>
          <w:u w:val="single"/>
        </w:rPr>
        <w:t>)</w:t>
      </w:r>
    </w:p>
    <w:p w14:paraId="11EC24FA" w14:textId="77777777" w:rsidR="00CE2BD3" w:rsidRPr="0056354A" w:rsidRDefault="00CE2BD3" w:rsidP="00CE2BD3">
      <w:pPr>
        <w:jc w:val="center"/>
        <w:rPr>
          <w:b/>
          <w:u w:val="single"/>
        </w:rPr>
      </w:pPr>
    </w:p>
    <w:p w14:paraId="2B53359B" w14:textId="02BCC3A5" w:rsidR="00CE2BD3" w:rsidRPr="00E457F4" w:rsidRDefault="00B5052E" w:rsidP="00CE2BD3">
      <w:pPr>
        <w:jc w:val="center"/>
      </w:pPr>
      <w:r w:rsidRPr="000205E9">
        <w:rPr>
          <w:b/>
        </w:rPr>
        <w:t xml:space="preserve">Form of </w:t>
      </w:r>
      <w:r>
        <w:rPr>
          <w:b/>
        </w:rPr>
        <w:t>Transition Services</w:t>
      </w:r>
      <w:r w:rsidR="008260FB">
        <w:rPr>
          <w:b/>
        </w:rPr>
        <w:t xml:space="preserve"> Consulting</w:t>
      </w:r>
      <w:r>
        <w:rPr>
          <w:b/>
        </w:rPr>
        <w:t xml:space="preserve"> Agreement</w:t>
      </w:r>
    </w:p>
    <w:p w14:paraId="323C4A49" w14:textId="61348FE5" w:rsidR="00CE2BD3" w:rsidRPr="002A24BE" w:rsidRDefault="002A24BE" w:rsidP="00CE2BD3">
      <w:pPr>
        <w:framePr w:w="4766" w:h="700" w:hSpace="180" w:wrap="notBeside" w:vAnchor="page" w:hAnchor="text" w:y="16001" w:anchorLock="1"/>
        <w:rPr>
          <w:color w:val="FF0000"/>
          <w:sz w:val="14"/>
        </w:rPr>
      </w:pPr>
      <w:bookmarkStart w:id="483" w:name="vsLastFooter"/>
      <w:r>
        <w:rPr>
          <w:color w:val="FF0000"/>
          <w:sz w:val="14"/>
        </w:rPr>
        <w:t>11/10/2020 37625510 V.2</w:t>
      </w:r>
    </w:p>
    <w:bookmarkEnd w:id="483"/>
    <w:p w14:paraId="4DFA973A" w14:textId="77777777" w:rsidR="00CE2BD3" w:rsidRDefault="00CE2BD3" w:rsidP="00CE2BD3"/>
    <w:p w14:paraId="506308B0" w14:textId="77777777" w:rsidR="0015069C" w:rsidRPr="00280287" w:rsidRDefault="0015069C" w:rsidP="00CE2BD3">
      <w:pPr>
        <w:spacing w:after="240"/>
        <w:jc w:val="center"/>
      </w:pPr>
    </w:p>
    <w:sectPr w:rsidR="0015069C" w:rsidRPr="00280287">
      <w:footerReference w:type="default" r:id="rId25"/>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ED645" w14:textId="77777777" w:rsidR="00CF34AF" w:rsidRDefault="00CF34AF">
      <w:r>
        <w:separator/>
      </w:r>
    </w:p>
  </w:endnote>
  <w:endnote w:type="continuationSeparator" w:id="0">
    <w:p w14:paraId="3DBE3392" w14:textId="77777777" w:rsidR="00CF34AF" w:rsidRDefault="00CF3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fornian FB">
    <w:panose1 w:val="0207040306080B03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mericana BT">
    <w:altName w:val="Times New Roman"/>
    <w:charset w:val="00"/>
    <w:family w:val="roman"/>
    <w:pitch w:val="variable"/>
    <w:sig w:usb0="00000001" w:usb1="00000000" w:usb2="00000000" w:usb3="00000000" w:csb0="0000001B"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37592" w14:textId="77777777" w:rsidR="002A24BE" w:rsidRDefault="002A24BE">
    <w:bookmarkStart w:id="0" w:name="_iDocIDField125c4d99-32f4-4cd6-a1ca-4e8c"/>
    <w:r>
      <w:t>ACTIVE\49998390.v3</w:t>
    </w:r>
    <w:bookmarkEnd w:id="0"/>
  </w:p>
  <w:p w14:paraId="22B26790" w14:textId="77777777" w:rsidR="002A24BE" w:rsidRDefault="002A24BE">
    <w:pPr>
      <w:pStyle w:val="DocID"/>
    </w:pPr>
    <w:bookmarkStart w:id="1" w:name="_iDocIDField24dd7722-9184-4c76-8045-04bc"/>
    <w:r>
      <w:t>ACTIVE\49998390.v5</w:t>
    </w:r>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A9388" w14:textId="62AD0748" w:rsidR="002A24BE" w:rsidRDefault="002A24BE" w:rsidP="00C94E06">
    <w:pPr>
      <w:spacing w:line="200" w:lineRule="exact"/>
      <w:jc w:val="center"/>
    </w:pPr>
    <w:r>
      <w:rPr>
        <w:rStyle w:val="PageNumber"/>
      </w:rPr>
      <w:fldChar w:fldCharType="begin"/>
    </w:r>
    <w:r>
      <w:rPr>
        <w:rStyle w:val="PageNumber"/>
      </w:rPr>
      <w:instrText xml:space="preserve"> PAGE </w:instrText>
    </w:r>
    <w:r>
      <w:rPr>
        <w:rStyle w:val="PageNumber"/>
      </w:rPr>
      <w:fldChar w:fldCharType="separate"/>
    </w:r>
    <w:r w:rsidR="00211250">
      <w:rPr>
        <w:rStyle w:val="PageNumber"/>
        <w:noProof/>
      </w:rPr>
      <w:t>iv</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3B8A7" w14:textId="7DF61351" w:rsidR="002A24BE" w:rsidRDefault="002A24BE" w:rsidP="00772789">
    <w:pPr>
      <w:spacing w:line="200" w:lineRule="exact"/>
      <w:jc w:val="center"/>
    </w:pPr>
    <w:r>
      <w:rPr>
        <w:rStyle w:val="PageNumber"/>
      </w:rPr>
      <w:fldChar w:fldCharType="begin"/>
    </w:r>
    <w:r>
      <w:rPr>
        <w:rStyle w:val="PageNumber"/>
      </w:rPr>
      <w:instrText xml:space="preserve"> PAGE </w:instrText>
    </w:r>
    <w:r>
      <w:rPr>
        <w:rStyle w:val="PageNumber"/>
      </w:rPr>
      <w:fldChar w:fldCharType="separate"/>
    </w:r>
    <w:r w:rsidR="00211250">
      <w:rPr>
        <w:rStyle w:val="PageNumber"/>
        <w:noProof/>
      </w:rPr>
      <w:t>ii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DB7F9" w14:textId="44B027BE" w:rsidR="002A24BE" w:rsidRPr="00C94E06" w:rsidRDefault="002A24BE" w:rsidP="00C94E06">
    <w:pPr>
      <w:spacing w:line="200" w:lineRule="exact"/>
      <w:jc w:val="center"/>
      <w:rPr>
        <w:rFonts w:ascii="Times New Roman Bold" w:hAnsi="Times New Roman Bold"/>
        <w:b/>
        <w:smallCaps/>
      </w:rPr>
    </w:pPr>
    <w:r w:rsidRPr="00C94E06">
      <w:rPr>
        <w:rStyle w:val="PageNumber"/>
        <w:rFonts w:ascii="Times New Roman Bold" w:hAnsi="Times New Roman Bold"/>
        <w:b/>
        <w:smallCaps/>
      </w:rPr>
      <w:fldChar w:fldCharType="begin"/>
    </w:r>
    <w:r w:rsidRPr="00C94E06">
      <w:rPr>
        <w:rStyle w:val="PageNumber"/>
        <w:rFonts w:ascii="Times New Roman Bold" w:hAnsi="Times New Roman Bold"/>
        <w:b/>
        <w:smallCaps/>
      </w:rPr>
      <w:instrText xml:space="preserve"> PAGE </w:instrText>
    </w:r>
    <w:r w:rsidRPr="00C94E06">
      <w:rPr>
        <w:rStyle w:val="PageNumber"/>
        <w:rFonts w:ascii="Times New Roman Bold" w:hAnsi="Times New Roman Bold"/>
        <w:b/>
        <w:smallCaps/>
      </w:rPr>
      <w:fldChar w:fldCharType="separate"/>
    </w:r>
    <w:r w:rsidR="00211250">
      <w:rPr>
        <w:rStyle w:val="PageNumber"/>
        <w:rFonts w:ascii="Times New Roman Bold" w:hAnsi="Times New Roman Bold"/>
        <w:b/>
        <w:smallCaps/>
        <w:noProof/>
      </w:rPr>
      <w:t>17</w:t>
    </w:r>
    <w:r w:rsidRPr="00C94E06">
      <w:rPr>
        <w:rStyle w:val="PageNumber"/>
        <w:rFonts w:ascii="Times New Roman Bold" w:hAnsi="Times New Roman Bold"/>
        <w:b/>
        <w:smallCap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740814"/>
      <w:docPartObj>
        <w:docPartGallery w:val="Page Numbers (Bottom of Page)"/>
        <w:docPartUnique/>
      </w:docPartObj>
    </w:sdtPr>
    <w:sdtEndPr>
      <w:rPr>
        <w:noProof/>
      </w:rPr>
    </w:sdtEndPr>
    <w:sdtContent>
      <w:p w14:paraId="74148764" w14:textId="77777777" w:rsidR="002A24BE" w:rsidRPr="00C94E06" w:rsidRDefault="00000000" w:rsidP="00C94E06">
        <w:pPr>
          <w:pStyle w:val="Footer"/>
          <w:jc w:val="cente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FBF0F" w14:textId="77777777" w:rsidR="002A24BE" w:rsidRDefault="002A24BE">
    <w:pPr>
      <w:pStyle w:val="Footer"/>
      <w:jc w:val="center"/>
      <w:rPr>
        <w:rStyle w:val="PageNumber"/>
        <w:rFonts w:ascii="Times New Roman Bold" w:hAnsi="Times New Roman Bold"/>
        <w:b/>
        <w:smallCaps/>
        <w:sz w:val="22"/>
      </w:rPr>
    </w:pPr>
    <w:r>
      <w:rPr>
        <w:rStyle w:val="PageNumber"/>
        <w:rFonts w:ascii="Times New Roman Bold" w:hAnsi="Times New Roman Bold"/>
        <w:b/>
        <w:smallCaps/>
        <w:sz w:val="22"/>
      </w:rPr>
      <w:t>Signature Page to</w:t>
    </w:r>
  </w:p>
  <w:p w14:paraId="1471648A" w14:textId="77777777" w:rsidR="002A24BE" w:rsidRPr="006027F7" w:rsidRDefault="002A24BE" w:rsidP="006027F7">
    <w:pPr>
      <w:pStyle w:val="Footer"/>
      <w:jc w:val="center"/>
      <w:rPr>
        <w:rFonts w:ascii="Times New Roman Bold" w:hAnsi="Times New Roman Bold"/>
        <w:b/>
        <w:smallCaps/>
        <w:sz w:val="22"/>
      </w:rPr>
    </w:pPr>
    <w:r>
      <w:rPr>
        <w:rStyle w:val="PageNumber"/>
        <w:rFonts w:ascii="Times New Roman Bold" w:hAnsi="Times New Roman Bold"/>
        <w:b/>
        <w:smallCaps/>
        <w:sz w:val="22"/>
      </w:rPr>
      <w:t>Stock Purchase and Sale Agreement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A5A3" w14:textId="77777777" w:rsidR="002A24BE" w:rsidRDefault="002A24BE">
    <w:pPr>
      <w:pStyle w:val="Footer"/>
      <w:jc w:val="center"/>
      <w:rPr>
        <w:rStyle w:val="PageNumber"/>
        <w:rFonts w:ascii="Times New Roman Bold" w:hAnsi="Times New Roman Bold"/>
        <w:b/>
        <w:smallCaps/>
        <w:sz w:val="22"/>
      </w:rPr>
    </w:pPr>
    <w:r>
      <w:rPr>
        <w:rStyle w:val="PageNumber"/>
        <w:rFonts w:ascii="Times New Roman Bold" w:hAnsi="Times New Roman Bold"/>
        <w:b/>
        <w:smallCaps/>
        <w:sz w:val="22"/>
      </w:rPr>
      <w:t xml:space="preserve">Signature Page to </w:t>
    </w:r>
  </w:p>
  <w:p w14:paraId="38FD28C5" w14:textId="77777777" w:rsidR="002A24BE" w:rsidRPr="006027F7" w:rsidRDefault="002A24BE" w:rsidP="006027F7">
    <w:pPr>
      <w:pStyle w:val="Footer"/>
      <w:jc w:val="center"/>
      <w:rPr>
        <w:rFonts w:ascii="Times New Roman Bold" w:hAnsi="Times New Roman Bold"/>
        <w:b/>
        <w:smallCaps/>
        <w:sz w:val="22"/>
      </w:rPr>
    </w:pPr>
    <w:r>
      <w:rPr>
        <w:rStyle w:val="PageNumber"/>
        <w:rFonts w:ascii="Times New Roman Bold" w:hAnsi="Times New Roman Bold"/>
        <w:b/>
        <w:smallCaps/>
        <w:sz w:val="22"/>
      </w:rPr>
      <w:t>Stock Purchase and Sale Agreement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D842C" w14:textId="77777777" w:rsidR="002A24BE" w:rsidRPr="00271C5F" w:rsidRDefault="002A24BE" w:rsidP="00271C5F">
    <w:pPr>
      <w:pStyle w:val="Footer"/>
      <w:rPr>
        <w:rStyle w:val="PageNumbe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029A8" w14:textId="77777777" w:rsidR="002A24BE" w:rsidRPr="006C1DB3" w:rsidRDefault="002A24BE" w:rsidP="006C1DB3">
    <w:pPr>
      <w:pStyle w:val="Foote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48DE0" w14:textId="77777777" w:rsidR="00CF34AF" w:rsidRDefault="00CF34AF">
      <w:r>
        <w:separator/>
      </w:r>
    </w:p>
  </w:footnote>
  <w:footnote w:type="continuationSeparator" w:id="0">
    <w:p w14:paraId="0137BA96" w14:textId="77777777" w:rsidR="00CF34AF" w:rsidRDefault="00CF34AF">
      <w:r>
        <w:continuationSeparator/>
      </w:r>
    </w:p>
  </w:footnote>
  <w:footnote w:type="continuationNotice" w:id="1">
    <w:p w14:paraId="106C6B3E" w14:textId="77777777" w:rsidR="00CF34AF" w:rsidRDefault="00CF34AF"/>
  </w:footnote>
  <w:footnote w:id="2">
    <w:p w14:paraId="0BF927F2" w14:textId="77777777" w:rsidR="002A24BE" w:rsidRDefault="002A24BE" w:rsidP="00CE2BD3">
      <w:pPr>
        <w:pStyle w:val="FootnoteText"/>
      </w:pPr>
      <w:r>
        <w:rPr>
          <w:rStyle w:val="FootnoteReference"/>
        </w:rPr>
        <w:footnoteRef/>
      </w:r>
      <w:r>
        <w:t xml:space="preserve"> </w:t>
      </w:r>
      <w:r>
        <w:rPr>
          <w:u w:val="single"/>
        </w:rPr>
        <w:t>Note to Draft</w:t>
      </w:r>
      <w:r>
        <w:t xml:space="preserve">: Conform date to due diligence requests. </w:t>
      </w:r>
    </w:p>
  </w:footnote>
  <w:footnote w:id="3">
    <w:p w14:paraId="707E2037" w14:textId="77777777" w:rsidR="002A24BE" w:rsidRDefault="002A24BE" w:rsidP="00CE2BD3">
      <w:pPr>
        <w:pStyle w:val="FootnoteText"/>
      </w:pPr>
      <w:r>
        <w:rPr>
          <w:rStyle w:val="FootnoteReference"/>
        </w:rPr>
        <w:footnoteRef/>
      </w:r>
      <w:r>
        <w:t xml:space="preserve"> </w:t>
      </w:r>
      <w:r>
        <w:rPr>
          <w:u w:val="single"/>
        </w:rPr>
        <w:t>Note to Draft</w:t>
      </w:r>
      <w:r>
        <w:t xml:space="preserve">: Conform date to due diligence requests. </w:t>
      </w:r>
    </w:p>
  </w:footnote>
  <w:footnote w:id="4">
    <w:p w14:paraId="31A6CBC0" w14:textId="77777777" w:rsidR="002A24BE" w:rsidRDefault="002A24BE" w:rsidP="00CE2BD3">
      <w:pPr>
        <w:pStyle w:val="FootnoteText"/>
      </w:pPr>
      <w:r>
        <w:rPr>
          <w:rStyle w:val="FootnoteReference"/>
        </w:rPr>
        <w:footnoteRef/>
      </w:r>
      <w:r>
        <w:t xml:space="preserve"> </w:t>
      </w:r>
      <w:r>
        <w:rPr>
          <w:u w:val="single"/>
        </w:rPr>
        <w:t>Note to Draft</w:t>
      </w:r>
      <w:r>
        <w:t xml:space="preserve">: Conform date to due diligence requests. </w:t>
      </w:r>
    </w:p>
  </w:footnote>
  <w:footnote w:id="5">
    <w:p w14:paraId="7D3EFD74" w14:textId="3A55D8C8" w:rsidR="002A24BE" w:rsidRPr="002A24BE" w:rsidRDefault="002A24BE">
      <w:pPr>
        <w:pStyle w:val="FootnoteText"/>
      </w:pPr>
      <w:r>
        <w:rPr>
          <w:rStyle w:val="FootnoteReference"/>
        </w:rPr>
        <w:footnoteRef/>
      </w:r>
      <w:r>
        <w:t xml:space="preserve"> </w:t>
      </w:r>
      <w:r>
        <w:rPr>
          <w:u w:val="single"/>
        </w:rPr>
        <w:t>Note to Draft</w:t>
      </w:r>
      <w:r>
        <w:t>: Buyer to confirm thresholds.</w:t>
      </w:r>
    </w:p>
  </w:footnote>
  <w:footnote w:id="6">
    <w:p w14:paraId="65DF40F0" w14:textId="10932291" w:rsidR="002A24BE" w:rsidRPr="000F246E" w:rsidRDefault="002A24BE">
      <w:pPr>
        <w:pStyle w:val="FootnoteText"/>
      </w:pPr>
      <w:r>
        <w:rPr>
          <w:rStyle w:val="FootnoteReference"/>
        </w:rPr>
        <w:footnoteRef/>
      </w:r>
      <w:r>
        <w:t xml:space="preserve"> </w:t>
      </w:r>
      <w:r>
        <w:rPr>
          <w:u w:val="single"/>
        </w:rPr>
        <w:t>Note to Draft</w:t>
      </w:r>
      <w:r>
        <w:t>: To be determined.</w:t>
      </w:r>
    </w:p>
  </w:footnote>
  <w:footnote w:id="7">
    <w:p w14:paraId="29E83BBE" w14:textId="7A4FB594" w:rsidR="002A24BE" w:rsidRPr="00D62E70" w:rsidRDefault="002A24BE">
      <w:pPr>
        <w:pStyle w:val="FootnoteText"/>
      </w:pPr>
      <w:r>
        <w:rPr>
          <w:rStyle w:val="FootnoteReference"/>
        </w:rPr>
        <w:footnoteRef/>
      </w:r>
      <w:r>
        <w:t xml:space="preserve"> </w:t>
      </w:r>
      <w:r>
        <w:rPr>
          <w:u w:val="single"/>
        </w:rPr>
        <w:t>Note to Draft</w:t>
      </w:r>
      <w:r>
        <w:t>: Buyer to confirm.</w:t>
      </w:r>
    </w:p>
  </w:footnote>
  <w:footnote w:id="8">
    <w:p w14:paraId="2A1FB22F" w14:textId="173DF9B0" w:rsidR="002A24BE" w:rsidRPr="002B5392" w:rsidRDefault="002A24BE">
      <w:pPr>
        <w:pStyle w:val="FootnoteText"/>
      </w:pPr>
      <w:r>
        <w:rPr>
          <w:rStyle w:val="FootnoteReference"/>
        </w:rPr>
        <w:footnoteRef/>
      </w:r>
      <w:r>
        <w:t xml:space="preserve"> </w:t>
      </w:r>
      <w:r>
        <w:rPr>
          <w:u w:val="single"/>
        </w:rPr>
        <w:t>Note to Draft</w:t>
      </w:r>
      <w:r>
        <w:t>: Sellers to confirm.</w:t>
      </w:r>
    </w:p>
  </w:footnote>
  <w:footnote w:id="9">
    <w:p w14:paraId="03D4FD9E" w14:textId="1A5EB0FE" w:rsidR="002A24BE" w:rsidRPr="002B5392" w:rsidRDefault="002A24BE">
      <w:pPr>
        <w:pStyle w:val="FootnoteText"/>
      </w:pPr>
      <w:r>
        <w:rPr>
          <w:rStyle w:val="FootnoteReference"/>
        </w:rPr>
        <w:footnoteRef/>
      </w:r>
      <w:r>
        <w:t xml:space="preserve"> </w:t>
      </w:r>
      <w:r>
        <w:rPr>
          <w:u w:val="single"/>
        </w:rPr>
        <w:t>Note to Draft</w:t>
      </w:r>
      <w:r>
        <w:t>: Buyer to confirm.</w:t>
      </w:r>
    </w:p>
  </w:footnote>
  <w:footnote w:id="10">
    <w:p w14:paraId="73A1029B" w14:textId="6B4A246D" w:rsidR="002A24BE" w:rsidRPr="002B5392" w:rsidRDefault="002A24BE">
      <w:pPr>
        <w:pStyle w:val="FootnoteText"/>
      </w:pPr>
      <w:r>
        <w:rPr>
          <w:rStyle w:val="FootnoteReference"/>
        </w:rPr>
        <w:footnoteRef/>
      </w:r>
      <w:r>
        <w:t xml:space="preserve"> </w:t>
      </w:r>
      <w:r>
        <w:rPr>
          <w:u w:val="single"/>
        </w:rPr>
        <w:t>Note to Draft</w:t>
      </w:r>
      <w:r>
        <w:t>: To be determined.</w:t>
      </w:r>
    </w:p>
  </w:footnote>
  <w:footnote w:id="11">
    <w:p w14:paraId="36CE54F7" w14:textId="4B9249B9" w:rsidR="002A24BE" w:rsidRPr="00FB5CA2" w:rsidRDefault="002A24BE">
      <w:pPr>
        <w:pStyle w:val="FootnoteText"/>
      </w:pPr>
      <w:r>
        <w:rPr>
          <w:rStyle w:val="FootnoteReference"/>
        </w:rPr>
        <w:footnoteRef/>
      </w:r>
      <w:r>
        <w:t xml:space="preserve"> </w:t>
      </w:r>
      <w:r>
        <w:rPr>
          <w:u w:val="single"/>
        </w:rPr>
        <w:t>Note to Draft</w:t>
      </w:r>
      <w:r>
        <w:t>: Buyer to confirm.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267D4" w14:textId="77777777" w:rsidR="002A24BE" w:rsidRDefault="002A24BE">
    <w:pPr>
      <w:pStyle w:val="Header"/>
    </w:pPr>
  </w:p>
  <w:p w14:paraId="65F62AD2" w14:textId="77777777" w:rsidR="002A24BE" w:rsidRDefault="002A24BE">
    <w:pPr>
      <w:pStyle w:val="Header"/>
      <w:rPr>
        <w:u w:val="single"/>
      </w:rPr>
    </w:pPr>
  </w:p>
  <w:p w14:paraId="2FD5AF67" w14:textId="77777777" w:rsidR="002A24BE" w:rsidRDefault="002A24BE">
    <w:pPr>
      <w:pStyle w:val="Header"/>
      <w:jc w:val="center"/>
    </w:pPr>
    <w:r>
      <w:rPr>
        <w:u w:val="single"/>
      </w:rPr>
      <w:t>TABLE OF CONTENTS</w:t>
    </w:r>
    <w:r>
      <w:t xml:space="preserve"> (continued)</w:t>
    </w:r>
  </w:p>
  <w:p w14:paraId="33B6D896" w14:textId="77777777" w:rsidR="002A24BE" w:rsidRDefault="002A24BE">
    <w:pPr>
      <w:pStyle w:val="Header"/>
      <w:jc w:val="center"/>
    </w:pPr>
  </w:p>
  <w:p w14:paraId="089FC7FD" w14:textId="77777777" w:rsidR="002A24BE" w:rsidRDefault="002A24BE">
    <w:pPr>
      <w:pStyle w:val="Header"/>
      <w:jc w:val="right"/>
      <w:rPr>
        <w:u w:val="single"/>
      </w:rPr>
    </w:pPr>
    <w:r>
      <w:rPr>
        <w:u w:val="single"/>
      </w:rPr>
      <w:t>Page</w:t>
    </w:r>
  </w:p>
  <w:p w14:paraId="74C7F20C" w14:textId="77777777" w:rsidR="002A24BE" w:rsidRDefault="002A24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D0EB" w14:textId="77777777" w:rsidR="002A24BE" w:rsidRDefault="002A24BE" w:rsidP="00CE2BD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4D115" w14:textId="77777777" w:rsidR="002A24BE" w:rsidRDefault="002A24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F2E9" w14:textId="77777777" w:rsidR="002A24BE" w:rsidRDefault="002A24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602B7" w14:textId="77777777" w:rsidR="002A24BE" w:rsidRDefault="002A24B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77E2E" w14:textId="77777777" w:rsidR="002A24BE" w:rsidRPr="006C1DB3" w:rsidRDefault="002A24BE" w:rsidP="006C1DB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EC2AE" w14:textId="77777777" w:rsidR="002A24BE" w:rsidRDefault="002A24BE">
    <w:pPr>
      <w:pStyle w:val="Header"/>
      <w:jc w:val="center"/>
      <w:rPr>
        <w:rFonts w:ascii="Times New Roman Bold" w:hAnsi="Times New Roman Bold"/>
        <w:b/>
        <w:smallCaps/>
        <w:sz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114DB" w14:textId="77777777" w:rsidR="002A24BE" w:rsidRDefault="002A24BE" w:rsidP="00CE2BD3">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5CD9B" w14:textId="6C93E6A3" w:rsidR="002A24BE" w:rsidRPr="00FB3DC8" w:rsidRDefault="002A24BE" w:rsidP="00CE2BD3">
    <w:pPr>
      <w:pStyle w:val="Header"/>
      <w:jc w:val="right"/>
    </w:pPr>
    <w:r w:rsidRPr="00FB3DC8">
      <w:t>Exhibit 1.2(b)(iv)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5F288C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6A035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0A6C0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7AC29B0"/>
    <w:lvl w:ilvl="0">
      <w:start w:val="1"/>
      <w:numFmt w:val="lowerRoman"/>
      <w:pStyle w:val="ListNumber2"/>
      <w:lvlText w:val="(%1)"/>
      <w:lvlJc w:val="left"/>
      <w:pPr>
        <w:tabs>
          <w:tab w:val="num" w:pos="1440"/>
        </w:tabs>
        <w:ind w:left="1440" w:hanging="720"/>
      </w:pPr>
      <w:rPr>
        <w:rFonts w:hint="default"/>
      </w:rPr>
    </w:lvl>
  </w:abstractNum>
  <w:abstractNum w:abstractNumId="4" w15:restartNumberingAfterBreak="0">
    <w:nsid w:val="FFFFFF81"/>
    <w:multiLevelType w:val="singleLevel"/>
    <w:tmpl w:val="E7425ABC"/>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65365276"/>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8"/>
    <w:multiLevelType w:val="singleLevel"/>
    <w:tmpl w:val="37D8C66C"/>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76F8649E"/>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5BA3188"/>
    <w:multiLevelType w:val="multilevel"/>
    <w:tmpl w:val="C58AEA40"/>
    <w:name w:val="HeadingStyles||Heading|3|3|0|4|2|45||1|2|4||1|0|32||1|2|32||1|0|32||1|0|32||1|0|32||1|0|32||1|0|32||"/>
    <w:lvl w:ilvl="0">
      <w:start w:val="1"/>
      <w:numFmt w:val="upperRoman"/>
      <w:suff w:val="nothing"/>
      <w:lvlText w:val="ARTICLE %1"/>
      <w:lvlJc w:val="left"/>
      <w:pPr>
        <w:tabs>
          <w:tab w:val="num" w:pos="4770"/>
        </w:tabs>
        <w:ind w:left="4050" w:firstLine="0"/>
      </w:pPr>
      <w:rPr>
        <w:rFonts w:ascii="Times New Roman Bold" w:hAnsi="Times New Roman Bold" w:hint="default"/>
        <w:b/>
        <w:i w:val="0"/>
        <w:caps/>
        <w:smallCaps w:val="0"/>
        <w:vanish w:val="0"/>
        <w:color w:val="000000"/>
        <w:sz w:val="24"/>
        <w:u w:val="single"/>
      </w:rPr>
    </w:lvl>
    <w:lvl w:ilvl="1">
      <w:start w:val="1"/>
      <w:numFmt w:val="decimal"/>
      <w:isLgl/>
      <w:lvlText w:val="%1.%2"/>
      <w:lvlJc w:val="left"/>
      <w:pPr>
        <w:tabs>
          <w:tab w:val="num" w:pos="2430"/>
        </w:tabs>
        <w:ind w:left="990" w:firstLine="720"/>
      </w:pPr>
      <w:rPr>
        <w:rFonts w:ascii="Times New Roman" w:hAnsi="Times New Roman" w:cs="Times New Roman"/>
        <w:b w:val="0"/>
        <w:bCs w:val="0"/>
        <w:i w:val="0"/>
        <w:iCs w:val="0"/>
        <w:caps w:val="0"/>
        <w:smallCaps w:val="0"/>
        <w:strike w:val="0"/>
        <w:dstrike w:val="0"/>
        <w:noProof w:val="0"/>
        <w:vanish w:val="0"/>
        <w:color w:val="000000"/>
        <w:spacing w:val="0"/>
        <w:kern w:val="0"/>
        <w:position w:val="0"/>
        <w:sz w:val="24"/>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2">
      <w:start w:val="1"/>
      <w:numFmt w:val="lowerLetter"/>
      <w:lvlText w:val="(%3)"/>
      <w:lvlJc w:val="left"/>
      <w:pPr>
        <w:tabs>
          <w:tab w:val="num" w:pos="2370"/>
        </w:tabs>
        <w:ind w:left="0" w:firstLine="144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num" w:pos="2880"/>
        </w:tabs>
        <w:ind w:left="0" w:firstLine="2160"/>
      </w:pPr>
      <w:rPr>
        <w:rFonts w:hint="default"/>
        <w:b w:val="0"/>
        <w:vanish w:val="0"/>
        <w:color w:val="000000"/>
        <w:sz w:val="24"/>
        <w:u w:val="none"/>
      </w:rPr>
    </w:lvl>
    <w:lvl w:ilvl="4">
      <w:start w:val="1"/>
      <w:numFmt w:val="upperLetter"/>
      <w:lvlText w:val="(%5)"/>
      <w:lvlJc w:val="left"/>
      <w:pPr>
        <w:tabs>
          <w:tab w:val="num" w:pos="720"/>
        </w:tabs>
        <w:ind w:left="0" w:firstLine="2880"/>
      </w:pPr>
      <w:rPr>
        <w:rFonts w:hint="default"/>
        <w:vanish w:val="0"/>
        <w:color w:val="000000"/>
        <w:u w:val="none"/>
      </w:rPr>
    </w:lvl>
    <w:lvl w:ilvl="5">
      <w:start w:val="1"/>
      <w:numFmt w:val="none"/>
      <w:lvlText w:val=""/>
      <w:lvlJc w:val="left"/>
      <w:pPr>
        <w:tabs>
          <w:tab w:val="num" w:pos="-140"/>
        </w:tabs>
        <w:ind w:left="-140" w:hanging="720"/>
      </w:pPr>
      <w:rPr>
        <w:rFonts w:hint="default"/>
        <w:vanish w:val="0"/>
        <w:color w:val="000000"/>
        <w:u w:val="none"/>
      </w:rPr>
    </w:lvl>
    <w:lvl w:ilvl="6">
      <w:start w:val="1"/>
      <w:numFmt w:val="none"/>
      <w:lvlText w:val=""/>
      <w:lvlJc w:val="left"/>
      <w:pPr>
        <w:tabs>
          <w:tab w:val="num" w:pos="580"/>
        </w:tabs>
        <w:ind w:left="580" w:hanging="720"/>
      </w:pPr>
      <w:rPr>
        <w:rFonts w:hint="default"/>
        <w:vanish w:val="0"/>
        <w:color w:val="000000"/>
        <w:u w:val="none"/>
      </w:rPr>
    </w:lvl>
    <w:lvl w:ilvl="7">
      <w:start w:val="1"/>
      <w:numFmt w:val="none"/>
      <w:lvlText w:val=""/>
      <w:lvlJc w:val="left"/>
      <w:pPr>
        <w:tabs>
          <w:tab w:val="num" w:pos="1300"/>
        </w:tabs>
        <w:ind w:left="1300" w:hanging="720"/>
      </w:pPr>
      <w:rPr>
        <w:rFonts w:hint="default"/>
        <w:vanish w:val="0"/>
        <w:color w:val="000000"/>
        <w:u w:val="none"/>
      </w:rPr>
    </w:lvl>
    <w:lvl w:ilvl="8">
      <w:start w:val="1"/>
      <w:numFmt w:val="none"/>
      <w:lvlText w:val=""/>
      <w:lvlJc w:val="left"/>
      <w:pPr>
        <w:tabs>
          <w:tab w:val="num" w:pos="2020"/>
        </w:tabs>
        <w:ind w:left="2020" w:hanging="720"/>
      </w:pPr>
      <w:rPr>
        <w:rFonts w:hint="default"/>
        <w:vanish w:val="0"/>
        <w:color w:val="000000"/>
        <w:u w:val="none"/>
      </w:rPr>
    </w:lvl>
  </w:abstractNum>
  <w:abstractNum w:abstractNumId="9" w15:restartNumberingAfterBreak="0">
    <w:nsid w:val="22E56B4F"/>
    <w:multiLevelType w:val="multilevel"/>
    <w:tmpl w:val="D902B9F2"/>
    <w:lvl w:ilvl="0">
      <w:start w:val="1"/>
      <w:numFmt w:val="bullet"/>
      <w:pStyle w:val="ListBullet5"/>
      <w:lvlText w:val=""/>
      <w:lvlJc w:val="left"/>
      <w:pPr>
        <w:tabs>
          <w:tab w:val="num" w:pos="1800"/>
        </w:tabs>
        <w:ind w:left="180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2E3E19"/>
    <w:multiLevelType w:val="hybridMultilevel"/>
    <w:tmpl w:val="9E9C6E6A"/>
    <w:lvl w:ilvl="0" w:tplc="D668128A">
      <w:start w:val="1"/>
      <w:numFmt w:val="decimal"/>
      <w:lvlText w:val="5.%1"/>
      <w:lvlJc w:val="left"/>
      <w:pPr>
        <w:ind w:left="720" w:hanging="360"/>
      </w:pPr>
      <w:rPr>
        <w:rFonts w:hint="default"/>
        <w:b/>
      </w:rPr>
    </w:lvl>
    <w:lvl w:ilvl="1" w:tplc="A780632E" w:tentative="1">
      <w:start w:val="1"/>
      <w:numFmt w:val="lowerLetter"/>
      <w:lvlText w:val="%2."/>
      <w:lvlJc w:val="left"/>
      <w:pPr>
        <w:ind w:left="1440" w:hanging="360"/>
      </w:pPr>
    </w:lvl>
    <w:lvl w:ilvl="2" w:tplc="6CE0292E" w:tentative="1">
      <w:start w:val="1"/>
      <w:numFmt w:val="lowerRoman"/>
      <w:lvlText w:val="%3."/>
      <w:lvlJc w:val="right"/>
      <w:pPr>
        <w:ind w:left="2160" w:hanging="180"/>
      </w:pPr>
    </w:lvl>
    <w:lvl w:ilvl="3" w:tplc="17D82C78" w:tentative="1">
      <w:start w:val="1"/>
      <w:numFmt w:val="decimal"/>
      <w:lvlText w:val="%4."/>
      <w:lvlJc w:val="left"/>
      <w:pPr>
        <w:ind w:left="2880" w:hanging="360"/>
      </w:pPr>
    </w:lvl>
    <w:lvl w:ilvl="4" w:tplc="5A4A2D1A" w:tentative="1">
      <w:start w:val="1"/>
      <w:numFmt w:val="lowerLetter"/>
      <w:lvlText w:val="%5."/>
      <w:lvlJc w:val="left"/>
      <w:pPr>
        <w:ind w:left="3600" w:hanging="360"/>
      </w:pPr>
    </w:lvl>
    <w:lvl w:ilvl="5" w:tplc="B54CCC50" w:tentative="1">
      <w:start w:val="1"/>
      <w:numFmt w:val="lowerRoman"/>
      <w:lvlText w:val="%6."/>
      <w:lvlJc w:val="right"/>
      <w:pPr>
        <w:ind w:left="4320" w:hanging="180"/>
      </w:pPr>
    </w:lvl>
    <w:lvl w:ilvl="6" w:tplc="9C804DFE" w:tentative="1">
      <w:start w:val="1"/>
      <w:numFmt w:val="decimal"/>
      <w:lvlText w:val="%7."/>
      <w:lvlJc w:val="left"/>
      <w:pPr>
        <w:ind w:left="5040" w:hanging="360"/>
      </w:pPr>
    </w:lvl>
    <w:lvl w:ilvl="7" w:tplc="5A8C09BC" w:tentative="1">
      <w:start w:val="1"/>
      <w:numFmt w:val="lowerLetter"/>
      <w:lvlText w:val="%8."/>
      <w:lvlJc w:val="left"/>
      <w:pPr>
        <w:ind w:left="5760" w:hanging="360"/>
      </w:pPr>
    </w:lvl>
    <w:lvl w:ilvl="8" w:tplc="B8F4FCF4" w:tentative="1">
      <w:start w:val="1"/>
      <w:numFmt w:val="lowerRoman"/>
      <w:lvlText w:val="%9."/>
      <w:lvlJc w:val="right"/>
      <w:pPr>
        <w:ind w:left="6480" w:hanging="180"/>
      </w:pPr>
    </w:lvl>
  </w:abstractNum>
  <w:abstractNum w:abstractNumId="11" w15:restartNumberingAfterBreak="0">
    <w:nsid w:val="29A42162"/>
    <w:multiLevelType w:val="multilevel"/>
    <w:tmpl w:val="8996BD44"/>
    <w:name w:val="(Unnamed Numbering Scheme)"/>
    <w:lvl w:ilvl="0">
      <w:start w:val="1"/>
      <w:numFmt w:val="upperRoman"/>
      <w:suff w:val="nothing"/>
      <w:lvlText w:val="Article %1"/>
      <w:lvlJc w:val="left"/>
      <w:pPr>
        <w:ind w:left="0" w:firstLine="0"/>
      </w:pPr>
      <w:rPr>
        <w:rFonts w:ascii="Times New Roman" w:hAnsi="Times New Roman" w:hint="default"/>
        <w:caps/>
        <w:smallCaps w:val="0"/>
        <w:vanish w:val="0"/>
        <w:color w:val="auto"/>
        <w:sz w:val="24"/>
        <w:szCs w:val="24"/>
        <w:u w:val="none"/>
      </w:rPr>
    </w:lvl>
    <w:lvl w:ilvl="1">
      <w:start w:val="1"/>
      <w:numFmt w:val="decimal"/>
      <w:isLgl/>
      <w:lvlText w:val="Section %1.%2."/>
      <w:lvlJc w:val="left"/>
      <w:pPr>
        <w:tabs>
          <w:tab w:val="num" w:pos="2610"/>
        </w:tabs>
        <w:ind w:left="450" w:firstLine="1440"/>
      </w:pPr>
      <w:rPr>
        <w:rFonts w:hint="default"/>
        <w:b w:val="0"/>
        <w:vanish w:val="0"/>
        <w:color w:val="auto"/>
        <w:u w:val="none"/>
      </w:rPr>
    </w:lvl>
    <w:lvl w:ilvl="2">
      <w:start w:val="1"/>
      <w:numFmt w:val="lowerLetter"/>
      <w:lvlText w:val="(%3)"/>
      <w:lvlJc w:val="left"/>
      <w:pPr>
        <w:tabs>
          <w:tab w:val="num" w:pos="2880"/>
        </w:tabs>
        <w:ind w:left="0" w:firstLine="2160"/>
      </w:pPr>
    </w:lvl>
    <w:lvl w:ilvl="3">
      <w:start w:val="1"/>
      <w:numFmt w:val="lowerRoman"/>
      <w:lvlText w:val="(%4)"/>
      <w:lvlJc w:val="left"/>
      <w:pPr>
        <w:tabs>
          <w:tab w:val="num" w:pos="3060"/>
        </w:tabs>
        <w:ind w:left="1620" w:firstLine="720"/>
      </w:pPr>
      <w:rPr>
        <w:rFonts w:ascii="Times New Roman" w:hAnsi="Times New Roman" w:hint="default"/>
        <w:b w:val="0"/>
        <w:i w:val="0"/>
        <w:vanish w:val="0"/>
        <w:color w:val="auto"/>
        <w:sz w:val="24"/>
        <w:szCs w:val="24"/>
        <w:u w:val="none"/>
      </w:rPr>
    </w:lvl>
    <w:lvl w:ilvl="4">
      <w:start w:val="1"/>
      <w:numFmt w:val="upperLetter"/>
      <w:lvlText w:val="(%5)"/>
      <w:lvlJc w:val="left"/>
      <w:pPr>
        <w:tabs>
          <w:tab w:val="num" w:pos="3600"/>
        </w:tabs>
        <w:ind w:left="2160" w:firstLine="720"/>
      </w:pPr>
      <w:rPr>
        <w:rFonts w:ascii="Times New Roman" w:eastAsia="Times New Roman" w:hAnsi="Times New Roman" w:cs="Times New Roman"/>
        <w:vanish w:val="0"/>
        <w:color w:val="auto"/>
        <w:u w:val="none"/>
      </w:rPr>
    </w:lvl>
    <w:lvl w:ilvl="5">
      <w:start w:val="1"/>
      <w:numFmt w:val="lowerLetter"/>
      <w:lvlText w:val="%6."/>
      <w:lvlJc w:val="left"/>
      <w:pPr>
        <w:tabs>
          <w:tab w:val="num" w:pos="4320"/>
        </w:tabs>
        <w:ind w:left="2880" w:firstLine="720"/>
      </w:pPr>
      <w:rPr>
        <w:rFonts w:hint="default"/>
        <w:vanish w:val="0"/>
        <w:color w:val="auto"/>
        <w:u w:val="none"/>
      </w:rPr>
    </w:lvl>
    <w:lvl w:ilvl="6">
      <w:start w:val="1"/>
      <w:numFmt w:val="decimal"/>
      <w:lvlText w:val="%7."/>
      <w:lvlJc w:val="left"/>
      <w:pPr>
        <w:tabs>
          <w:tab w:val="num" w:pos="5040"/>
        </w:tabs>
        <w:ind w:left="3600" w:firstLine="720"/>
      </w:pPr>
      <w:rPr>
        <w:rFonts w:hint="default"/>
        <w:vanish w:val="0"/>
        <w:color w:val="auto"/>
        <w:u w:val="none"/>
      </w:rPr>
    </w:lvl>
    <w:lvl w:ilvl="7">
      <w:start w:val="1"/>
      <w:numFmt w:val="lowerRoman"/>
      <w:lvlText w:val="%8."/>
      <w:lvlJc w:val="left"/>
      <w:pPr>
        <w:tabs>
          <w:tab w:val="num" w:pos="5760"/>
        </w:tabs>
        <w:ind w:left="4320" w:firstLine="720"/>
      </w:pPr>
      <w:rPr>
        <w:rFonts w:hint="default"/>
        <w:vanish w:val="0"/>
        <w:color w:val="auto"/>
        <w:u w:val="none"/>
      </w:rPr>
    </w:lvl>
    <w:lvl w:ilvl="8">
      <w:start w:val="1"/>
      <w:numFmt w:val="decimal"/>
      <w:lvlText w:val="(%9)"/>
      <w:lvlJc w:val="left"/>
      <w:pPr>
        <w:tabs>
          <w:tab w:val="num" w:pos="6480"/>
        </w:tabs>
        <w:ind w:left="5040" w:firstLine="720"/>
      </w:pPr>
      <w:rPr>
        <w:rFonts w:hint="default"/>
        <w:vanish w:val="0"/>
        <w:color w:val="auto"/>
        <w:u w:val="none"/>
      </w:rPr>
    </w:lvl>
  </w:abstractNum>
  <w:abstractNum w:abstractNumId="12" w15:restartNumberingAfterBreak="0">
    <w:nsid w:val="2AF8306C"/>
    <w:multiLevelType w:val="multilevel"/>
    <w:tmpl w:val="2976E4AA"/>
    <w:name w:val="Scheme 20"/>
    <w:lvl w:ilvl="0">
      <w:start w:val="1"/>
      <w:numFmt w:val="upperRoman"/>
      <w:suff w:val="nothing"/>
      <w:lvlText w:val="Article %1"/>
      <w:lvlJc w:val="left"/>
      <w:pPr>
        <w:ind w:left="0" w:firstLine="0"/>
      </w:pPr>
      <w:rPr>
        <w:rFonts w:hint="default"/>
        <w:b/>
        <w:caps/>
        <w:smallCaps w:val="0"/>
        <w:vanish w:val="0"/>
        <w:color w:val="000000"/>
        <w:u w:val="none"/>
      </w:rPr>
    </w:lvl>
    <w:lvl w:ilvl="1">
      <w:start w:val="16"/>
      <w:numFmt w:val="decimalZero"/>
      <w:isLgl/>
      <w:lvlText w:val="Section %1.%2"/>
      <w:lvlJc w:val="left"/>
      <w:pPr>
        <w:tabs>
          <w:tab w:val="num" w:pos="2520"/>
        </w:tabs>
        <w:ind w:left="0" w:firstLine="720"/>
      </w:pPr>
      <w:rPr>
        <w:rFonts w:hint="default"/>
        <w:caps/>
        <w:vanish w:val="0"/>
        <w:color w:val="000000"/>
        <w:u w:val="none"/>
      </w:rPr>
    </w:lvl>
    <w:lvl w:ilvl="2">
      <w:start w:val="1"/>
      <w:numFmt w:val="lowerLetter"/>
      <w:lvlText w:val="(%3)"/>
      <w:lvlJc w:val="left"/>
      <w:pPr>
        <w:tabs>
          <w:tab w:val="num" w:pos="2160"/>
        </w:tabs>
        <w:ind w:left="0" w:firstLine="1440"/>
      </w:pPr>
      <w:rPr>
        <w:rFonts w:hint="default"/>
        <w:b w:val="0"/>
        <w:vanish w:val="0"/>
        <w:color w:val="000000"/>
        <w:u w:val="none"/>
      </w:rPr>
    </w:lvl>
    <w:lvl w:ilvl="3">
      <w:start w:val="1"/>
      <w:numFmt w:val="lowerRoman"/>
      <w:lvlText w:val="(%4)"/>
      <w:lvlJc w:val="left"/>
      <w:pPr>
        <w:tabs>
          <w:tab w:val="num" w:pos="720"/>
        </w:tabs>
        <w:ind w:left="720" w:firstLine="1440"/>
      </w:pPr>
      <w:rPr>
        <w:rFonts w:hint="default"/>
        <w:b w:val="0"/>
        <w:vanish w:val="0"/>
        <w:color w:val="000000"/>
        <w:u w:val="none"/>
      </w:rPr>
    </w:lvl>
    <w:lvl w:ilvl="4">
      <w:start w:val="1"/>
      <w:numFmt w:val="lowerRoman"/>
      <w:lvlText w:val="(%5)"/>
      <w:lvlJc w:val="left"/>
      <w:pPr>
        <w:tabs>
          <w:tab w:val="num" w:pos="2880"/>
        </w:tabs>
        <w:ind w:left="0" w:firstLine="2160"/>
      </w:pPr>
      <w:rPr>
        <w:rFonts w:hint="default"/>
        <w:vanish w:val="0"/>
        <w:color w:val="000000"/>
        <w:u w:val="none"/>
      </w:rPr>
    </w:lvl>
    <w:lvl w:ilvl="5">
      <w:start w:val="1"/>
      <w:numFmt w:val="lowerRoman"/>
      <w:lvlText w:val="(%6)"/>
      <w:lvlJc w:val="left"/>
      <w:pPr>
        <w:tabs>
          <w:tab w:val="num" w:pos="2880"/>
        </w:tabs>
        <w:ind w:left="1440" w:firstLine="720"/>
      </w:pPr>
      <w:rPr>
        <w:rFonts w:hint="default"/>
        <w:vanish w:val="0"/>
        <w:color w:val="000000"/>
        <w:u w:val="none"/>
      </w:rPr>
    </w:lvl>
    <w:lvl w:ilvl="6">
      <w:start w:val="1"/>
      <w:numFmt w:val="upperLetter"/>
      <w:lvlText w:val="(%7)"/>
      <w:lvlJc w:val="left"/>
      <w:pPr>
        <w:tabs>
          <w:tab w:val="num" w:pos="3600"/>
        </w:tabs>
        <w:ind w:left="1440" w:firstLine="1440"/>
      </w:pPr>
      <w:rPr>
        <w:rFonts w:hint="default"/>
        <w:vanish w:val="0"/>
        <w:color w:val="000000"/>
        <w:u w:val="none"/>
      </w:rPr>
    </w:lvl>
    <w:lvl w:ilvl="7">
      <w:start w:val="1"/>
      <w:numFmt w:val="upperLetter"/>
      <w:lvlText w:val="(%8)"/>
      <w:lvlJc w:val="left"/>
      <w:pPr>
        <w:tabs>
          <w:tab w:val="num" w:pos="3600"/>
        </w:tabs>
        <w:ind w:left="2160" w:firstLine="720"/>
      </w:pPr>
      <w:rPr>
        <w:rFonts w:hint="default"/>
        <w:vanish w:val="0"/>
        <w:color w:val="000000"/>
        <w:u w:val="none"/>
      </w:rPr>
    </w:lvl>
    <w:lvl w:ilvl="8">
      <w:start w:val="1"/>
      <w:numFmt w:val="none"/>
      <w:suff w:val="nothing"/>
      <w:lvlText w:val=""/>
      <w:lvlJc w:val="left"/>
      <w:pPr>
        <w:ind w:left="0" w:firstLine="0"/>
      </w:pPr>
      <w:rPr>
        <w:rFonts w:hint="default"/>
        <w:vanish w:val="0"/>
        <w:color w:val="000000"/>
        <w:u w:val="none"/>
      </w:rPr>
    </w:lvl>
  </w:abstractNum>
  <w:abstractNum w:abstractNumId="13" w15:restartNumberingAfterBreak="0">
    <w:nsid w:val="2EF4039B"/>
    <w:multiLevelType w:val="multilevel"/>
    <w:tmpl w:val="D9145900"/>
    <w:name w:val="KE Corporate (1)"/>
    <w:lvl w:ilvl="0">
      <w:start w:val="1"/>
      <w:numFmt w:val="upperRoman"/>
      <w:suff w:val="nothing"/>
      <w:lvlText w:val="Article %1"/>
      <w:lvlJc w:val="left"/>
      <w:pPr>
        <w:ind w:left="0" w:firstLine="0"/>
      </w:pPr>
      <w:rPr>
        <w:rFonts w:hint="default"/>
        <w:b w:val="0"/>
        <w:caps/>
        <w:smallCaps w:val="0"/>
        <w:color w:val="010000"/>
        <w:u w:val="none"/>
      </w:rPr>
    </w:lvl>
    <w:lvl w:ilvl="1">
      <w:start w:val="1"/>
      <w:numFmt w:val="decimal"/>
      <w:isLgl/>
      <w:lvlText w:val="Section %1.%2"/>
      <w:lvlJc w:val="left"/>
      <w:pPr>
        <w:tabs>
          <w:tab w:val="num" w:pos="1440"/>
        </w:tabs>
        <w:ind w:left="0" w:firstLine="720"/>
      </w:pPr>
      <w:rPr>
        <w:rFonts w:hint="default"/>
        <w:b w:val="0"/>
        <w:color w:val="010000"/>
        <w:u w:val="none"/>
      </w:rPr>
    </w:lvl>
    <w:lvl w:ilvl="2">
      <w:start w:val="1"/>
      <w:numFmt w:val="lowerLetter"/>
      <w:lvlText w:val="(%3)"/>
      <w:lvlJc w:val="left"/>
      <w:pPr>
        <w:tabs>
          <w:tab w:val="num" w:pos="2430"/>
        </w:tabs>
        <w:ind w:left="270" w:firstLine="144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0"/>
        </w:tabs>
        <w:ind w:left="2160" w:firstLine="720"/>
      </w:pPr>
      <w:rPr>
        <w:rFonts w:hint="default"/>
        <w:color w:val="010000"/>
        <w:u w:val="none"/>
      </w:rPr>
    </w:lvl>
    <w:lvl w:ilvl="5">
      <w:start w:val="1"/>
      <w:numFmt w:val="decimal"/>
      <w:lvlText w:val="(%6)"/>
      <w:lvlJc w:val="left"/>
      <w:pPr>
        <w:tabs>
          <w:tab w:val="num" w:pos="4320"/>
        </w:tabs>
        <w:ind w:left="2880" w:firstLine="720"/>
      </w:pPr>
      <w:rPr>
        <w:rFonts w:hint="default"/>
        <w:color w:val="010000"/>
        <w:u w:val="none"/>
      </w:rPr>
    </w:lvl>
    <w:lvl w:ilvl="6">
      <w:start w:val="1"/>
      <w:numFmt w:val="lowerLetter"/>
      <w:lvlText w:val="%7."/>
      <w:lvlJc w:val="left"/>
      <w:pPr>
        <w:tabs>
          <w:tab w:val="num" w:pos="5040"/>
        </w:tabs>
        <w:ind w:left="3600" w:firstLine="720"/>
      </w:pPr>
      <w:rPr>
        <w:rFonts w:hint="default"/>
        <w:color w:val="010000"/>
        <w:u w:val="none"/>
      </w:rPr>
    </w:lvl>
    <w:lvl w:ilvl="7">
      <w:start w:val="1"/>
      <w:numFmt w:val="lowerRoman"/>
      <w:lvlText w:val="%8."/>
      <w:lvlJc w:val="left"/>
      <w:pPr>
        <w:tabs>
          <w:tab w:val="num" w:pos="5760"/>
        </w:tabs>
        <w:ind w:left="4320" w:firstLine="720"/>
      </w:pPr>
      <w:rPr>
        <w:rFonts w:hint="default"/>
        <w:color w:val="010000"/>
        <w:u w:val="none"/>
      </w:rPr>
    </w:lvl>
    <w:lvl w:ilvl="8">
      <w:start w:val="1"/>
      <w:numFmt w:val="decimal"/>
      <w:lvlText w:val="%9."/>
      <w:lvlJc w:val="left"/>
      <w:pPr>
        <w:tabs>
          <w:tab w:val="num" w:pos="6480"/>
        </w:tabs>
        <w:ind w:left="5040" w:firstLine="720"/>
      </w:pPr>
      <w:rPr>
        <w:rFonts w:hint="default"/>
        <w:color w:val="010000"/>
        <w:u w:val="none"/>
      </w:rPr>
    </w:lvl>
  </w:abstractNum>
  <w:abstractNum w:abstractNumId="14" w15:restartNumberingAfterBreak="0">
    <w:nsid w:val="31996D78"/>
    <w:multiLevelType w:val="multilevel"/>
    <w:tmpl w:val="90245A3C"/>
    <w:name w:val="Corporate (2)"/>
    <w:lvl w:ilvl="0">
      <w:start w:val="1"/>
      <w:numFmt w:val="upperRoman"/>
      <w:suff w:val="nothing"/>
      <w:lvlText w:val="Article %1"/>
      <w:lvlJc w:val="left"/>
      <w:pPr>
        <w:ind w:left="0" w:firstLine="0"/>
      </w:pPr>
      <w:rPr>
        <w:rFonts w:hint="default"/>
        <w:caps/>
        <w:smallCaps w:val="0"/>
        <w:vanish w:val="0"/>
        <w:color w:val="010000"/>
        <w:u w:val="none"/>
      </w:rPr>
    </w:lvl>
    <w:lvl w:ilvl="1">
      <w:start w:val="1"/>
      <w:numFmt w:val="decimal"/>
      <w:isLgl/>
      <w:lvlText w:val="SECTION %1.%2"/>
      <w:lvlJc w:val="left"/>
      <w:pPr>
        <w:tabs>
          <w:tab w:val="num" w:pos="3150"/>
        </w:tabs>
        <w:ind w:left="1710" w:firstLine="720"/>
      </w:pPr>
      <w:rPr>
        <w:rFonts w:ascii="Times New Roman Bold" w:hAnsi="Times New Roman Bold" w:hint="default"/>
        <w:b/>
        <w:i w:val="0"/>
        <w:caps w:val="0"/>
        <w:vanish w:val="0"/>
        <w:color w:val="010000"/>
        <w:u w:val="none"/>
      </w:rPr>
    </w:lvl>
    <w:lvl w:ilvl="2">
      <w:start w:val="1"/>
      <w:numFmt w:val="lowerLetter"/>
      <w:lvlText w:val="(%3)"/>
      <w:lvlJc w:val="left"/>
      <w:pPr>
        <w:tabs>
          <w:tab w:val="num" w:pos="2160"/>
        </w:tabs>
        <w:ind w:left="0" w:firstLine="1440"/>
      </w:pPr>
      <w:rPr>
        <w:rFonts w:hint="default"/>
        <w:caps w:val="0"/>
        <w:vanish w:val="0"/>
        <w:color w:val="010000"/>
        <w:u w:val="none"/>
      </w:rPr>
    </w:lvl>
    <w:lvl w:ilvl="3">
      <w:start w:val="1"/>
      <w:numFmt w:val="lowerRoman"/>
      <w:lvlText w:val="(%4)"/>
      <w:lvlJc w:val="left"/>
      <w:pPr>
        <w:tabs>
          <w:tab w:val="num" w:pos="2160"/>
        </w:tabs>
        <w:ind w:left="720" w:firstLine="1440"/>
      </w:pPr>
      <w:rPr>
        <w:rFonts w:hint="default"/>
        <w:caps w:val="0"/>
        <w:vanish w:val="0"/>
        <w:color w:val="010000"/>
        <w:u w:val="none"/>
      </w:rPr>
    </w:lvl>
    <w:lvl w:ilvl="4">
      <w:start w:val="1"/>
      <w:numFmt w:val="upperLetter"/>
      <w:lvlText w:val="(%5)"/>
      <w:lvlJc w:val="left"/>
      <w:pPr>
        <w:tabs>
          <w:tab w:val="num" w:pos="2880"/>
        </w:tabs>
        <w:ind w:left="0" w:firstLine="2160"/>
      </w:pPr>
      <w:rPr>
        <w:rFonts w:hint="default"/>
        <w:caps w:val="0"/>
        <w:vanish w:val="0"/>
        <w:color w:val="010000"/>
        <w:u w:val="none"/>
      </w:rPr>
    </w:lvl>
    <w:lvl w:ilvl="5">
      <w:start w:val="1"/>
      <w:numFmt w:val="decimal"/>
      <w:lvlText w:val="(%6)"/>
      <w:lvlJc w:val="left"/>
      <w:pPr>
        <w:tabs>
          <w:tab w:val="num" w:pos="2880"/>
        </w:tabs>
        <w:ind w:left="0" w:firstLine="2160"/>
      </w:pPr>
      <w:rPr>
        <w:rFonts w:hint="default"/>
        <w:caps w:val="0"/>
        <w:vanish w:val="0"/>
        <w:color w:val="010000"/>
        <w:u w:val="none"/>
      </w:rPr>
    </w:lvl>
    <w:lvl w:ilvl="6">
      <w:start w:val="1"/>
      <w:numFmt w:val="decimal"/>
      <w:lvlText w:val="%7."/>
      <w:lvlJc w:val="left"/>
      <w:pPr>
        <w:tabs>
          <w:tab w:val="num" w:pos="3600"/>
        </w:tabs>
        <w:ind w:left="0" w:firstLine="2880"/>
      </w:pPr>
      <w:rPr>
        <w:rFonts w:hint="default"/>
        <w:caps w:val="0"/>
        <w:vanish w:val="0"/>
        <w:color w:val="010000"/>
        <w:u w:val="none"/>
      </w:rPr>
    </w:lvl>
    <w:lvl w:ilvl="7">
      <w:start w:val="1"/>
      <w:numFmt w:val="lowerRoman"/>
      <w:lvlText w:val="%8."/>
      <w:lvlJc w:val="left"/>
      <w:pPr>
        <w:tabs>
          <w:tab w:val="num" w:pos="4320"/>
        </w:tabs>
        <w:ind w:left="0" w:firstLine="3600"/>
      </w:pPr>
      <w:rPr>
        <w:rFonts w:hint="default"/>
        <w:caps w:val="0"/>
        <w:vanish w:val="0"/>
        <w:color w:val="010000"/>
        <w:u w:val="none"/>
      </w:rPr>
    </w:lvl>
    <w:lvl w:ilvl="8">
      <w:start w:val="1"/>
      <w:numFmt w:val="decimal"/>
      <w:lvlText w:val="(%9)"/>
      <w:lvlJc w:val="left"/>
      <w:pPr>
        <w:tabs>
          <w:tab w:val="num" w:pos="5040"/>
        </w:tabs>
        <w:ind w:left="0" w:firstLine="4320"/>
      </w:pPr>
      <w:rPr>
        <w:rFonts w:hint="default"/>
        <w:caps w:val="0"/>
        <w:vanish w:val="0"/>
        <w:color w:val="010000"/>
        <w:u w:val="none"/>
      </w:rPr>
    </w:lvl>
  </w:abstractNum>
  <w:abstractNum w:abstractNumId="15" w15:restartNumberingAfterBreak="0">
    <w:nsid w:val="3F0E32FB"/>
    <w:multiLevelType w:val="hybridMultilevel"/>
    <w:tmpl w:val="BFB06E70"/>
    <w:lvl w:ilvl="0" w:tplc="5C520A30">
      <w:start w:val="1"/>
      <w:numFmt w:val="decimal"/>
      <w:lvlText w:val="6.%1"/>
      <w:lvlJc w:val="left"/>
      <w:pPr>
        <w:ind w:left="720" w:hanging="360"/>
      </w:pPr>
      <w:rPr>
        <w:rFonts w:hint="default"/>
        <w:b/>
      </w:rPr>
    </w:lvl>
    <w:lvl w:ilvl="1" w:tplc="50DED2BA" w:tentative="1">
      <w:start w:val="1"/>
      <w:numFmt w:val="lowerLetter"/>
      <w:lvlText w:val="%2."/>
      <w:lvlJc w:val="left"/>
      <w:pPr>
        <w:ind w:left="1440" w:hanging="360"/>
      </w:pPr>
    </w:lvl>
    <w:lvl w:ilvl="2" w:tplc="B86215BA" w:tentative="1">
      <w:start w:val="1"/>
      <w:numFmt w:val="lowerRoman"/>
      <w:lvlText w:val="%3."/>
      <w:lvlJc w:val="right"/>
      <w:pPr>
        <w:ind w:left="2160" w:hanging="180"/>
      </w:pPr>
    </w:lvl>
    <w:lvl w:ilvl="3" w:tplc="C6763A06" w:tentative="1">
      <w:start w:val="1"/>
      <w:numFmt w:val="decimal"/>
      <w:lvlText w:val="%4."/>
      <w:lvlJc w:val="left"/>
      <w:pPr>
        <w:ind w:left="2880" w:hanging="360"/>
      </w:pPr>
    </w:lvl>
    <w:lvl w:ilvl="4" w:tplc="7F72AC7A" w:tentative="1">
      <w:start w:val="1"/>
      <w:numFmt w:val="lowerLetter"/>
      <w:lvlText w:val="%5."/>
      <w:lvlJc w:val="left"/>
      <w:pPr>
        <w:ind w:left="3600" w:hanging="360"/>
      </w:pPr>
    </w:lvl>
    <w:lvl w:ilvl="5" w:tplc="7570E77A" w:tentative="1">
      <w:start w:val="1"/>
      <w:numFmt w:val="lowerRoman"/>
      <w:lvlText w:val="%6."/>
      <w:lvlJc w:val="right"/>
      <w:pPr>
        <w:ind w:left="4320" w:hanging="180"/>
      </w:pPr>
    </w:lvl>
    <w:lvl w:ilvl="6" w:tplc="C9EE3E52" w:tentative="1">
      <w:start w:val="1"/>
      <w:numFmt w:val="decimal"/>
      <w:lvlText w:val="%7."/>
      <w:lvlJc w:val="left"/>
      <w:pPr>
        <w:ind w:left="5040" w:hanging="360"/>
      </w:pPr>
    </w:lvl>
    <w:lvl w:ilvl="7" w:tplc="377889E2" w:tentative="1">
      <w:start w:val="1"/>
      <w:numFmt w:val="lowerLetter"/>
      <w:lvlText w:val="%8."/>
      <w:lvlJc w:val="left"/>
      <w:pPr>
        <w:ind w:left="5760" w:hanging="360"/>
      </w:pPr>
    </w:lvl>
    <w:lvl w:ilvl="8" w:tplc="10D87312" w:tentative="1">
      <w:start w:val="1"/>
      <w:numFmt w:val="lowerRoman"/>
      <w:lvlText w:val="%9."/>
      <w:lvlJc w:val="right"/>
      <w:pPr>
        <w:ind w:left="6480" w:hanging="180"/>
      </w:pPr>
    </w:lvl>
  </w:abstractNum>
  <w:abstractNum w:abstractNumId="16" w15:restartNumberingAfterBreak="0">
    <w:nsid w:val="4721062B"/>
    <w:multiLevelType w:val="hybridMultilevel"/>
    <w:tmpl w:val="4A4CC12C"/>
    <w:lvl w:ilvl="0" w:tplc="D40C61FA">
      <w:start w:val="1"/>
      <w:numFmt w:val="decimal"/>
      <w:lvlText w:val="3.%1"/>
      <w:lvlJc w:val="left"/>
      <w:pPr>
        <w:ind w:left="720" w:hanging="360"/>
      </w:pPr>
      <w:rPr>
        <w:rFonts w:hint="default"/>
        <w:b/>
      </w:rPr>
    </w:lvl>
    <w:lvl w:ilvl="1" w:tplc="39887D70" w:tentative="1">
      <w:start w:val="1"/>
      <w:numFmt w:val="lowerLetter"/>
      <w:lvlText w:val="%2."/>
      <w:lvlJc w:val="left"/>
      <w:pPr>
        <w:ind w:left="1440" w:hanging="360"/>
      </w:pPr>
    </w:lvl>
    <w:lvl w:ilvl="2" w:tplc="AA8412C2" w:tentative="1">
      <w:start w:val="1"/>
      <w:numFmt w:val="lowerRoman"/>
      <w:lvlText w:val="%3."/>
      <w:lvlJc w:val="right"/>
      <w:pPr>
        <w:ind w:left="2160" w:hanging="180"/>
      </w:pPr>
    </w:lvl>
    <w:lvl w:ilvl="3" w:tplc="21508308" w:tentative="1">
      <w:start w:val="1"/>
      <w:numFmt w:val="decimal"/>
      <w:lvlText w:val="%4."/>
      <w:lvlJc w:val="left"/>
      <w:pPr>
        <w:ind w:left="2880" w:hanging="360"/>
      </w:pPr>
    </w:lvl>
    <w:lvl w:ilvl="4" w:tplc="466C0E86" w:tentative="1">
      <w:start w:val="1"/>
      <w:numFmt w:val="lowerLetter"/>
      <w:lvlText w:val="%5."/>
      <w:lvlJc w:val="left"/>
      <w:pPr>
        <w:ind w:left="3600" w:hanging="360"/>
      </w:pPr>
    </w:lvl>
    <w:lvl w:ilvl="5" w:tplc="7E5C0D04" w:tentative="1">
      <w:start w:val="1"/>
      <w:numFmt w:val="lowerRoman"/>
      <w:lvlText w:val="%6."/>
      <w:lvlJc w:val="right"/>
      <w:pPr>
        <w:ind w:left="4320" w:hanging="180"/>
      </w:pPr>
    </w:lvl>
    <w:lvl w:ilvl="6" w:tplc="B95EBF20" w:tentative="1">
      <w:start w:val="1"/>
      <w:numFmt w:val="decimal"/>
      <w:lvlText w:val="%7."/>
      <w:lvlJc w:val="left"/>
      <w:pPr>
        <w:ind w:left="5040" w:hanging="360"/>
      </w:pPr>
    </w:lvl>
    <w:lvl w:ilvl="7" w:tplc="C0F29C3C" w:tentative="1">
      <w:start w:val="1"/>
      <w:numFmt w:val="lowerLetter"/>
      <w:lvlText w:val="%8."/>
      <w:lvlJc w:val="left"/>
      <w:pPr>
        <w:ind w:left="5760" w:hanging="360"/>
      </w:pPr>
    </w:lvl>
    <w:lvl w:ilvl="8" w:tplc="53520148" w:tentative="1">
      <w:start w:val="1"/>
      <w:numFmt w:val="lowerRoman"/>
      <w:lvlText w:val="%9."/>
      <w:lvlJc w:val="right"/>
      <w:pPr>
        <w:ind w:left="6480" w:hanging="180"/>
      </w:pPr>
    </w:lvl>
  </w:abstractNum>
  <w:abstractNum w:abstractNumId="17" w15:restartNumberingAfterBreak="0">
    <w:nsid w:val="49272218"/>
    <w:multiLevelType w:val="singleLevel"/>
    <w:tmpl w:val="DB2841E4"/>
    <w:lvl w:ilvl="0">
      <w:start w:val="1"/>
      <w:numFmt w:val="bullet"/>
      <w:pStyle w:val="ListBullet2"/>
      <w:lvlText w:val=""/>
      <w:lvlJc w:val="left"/>
      <w:pPr>
        <w:tabs>
          <w:tab w:val="num" w:pos="720"/>
        </w:tabs>
        <w:ind w:left="720" w:hanging="360"/>
      </w:pPr>
      <w:rPr>
        <w:rFonts w:ascii="Symbol" w:hAnsi="Symbol" w:hint="default"/>
      </w:rPr>
    </w:lvl>
  </w:abstractNum>
  <w:abstractNum w:abstractNumId="18" w15:restartNumberingAfterBreak="0">
    <w:nsid w:val="4D9045C7"/>
    <w:multiLevelType w:val="hybridMultilevel"/>
    <w:tmpl w:val="A502A976"/>
    <w:lvl w:ilvl="0" w:tplc="592C821E">
      <w:start w:val="1"/>
      <w:numFmt w:val="decimal"/>
      <w:lvlText w:val="2.%1"/>
      <w:lvlJc w:val="left"/>
      <w:pPr>
        <w:ind w:left="1800" w:hanging="360"/>
      </w:pPr>
      <w:rPr>
        <w:rFonts w:hint="default"/>
        <w:b/>
        <w:sz w:val="24"/>
        <w:szCs w:val="24"/>
      </w:rPr>
    </w:lvl>
    <w:lvl w:ilvl="1" w:tplc="30D60E22">
      <w:start w:val="1"/>
      <w:numFmt w:val="lowerLetter"/>
      <w:lvlText w:val="%2."/>
      <w:lvlJc w:val="left"/>
      <w:pPr>
        <w:ind w:left="2520" w:hanging="360"/>
      </w:pPr>
    </w:lvl>
    <w:lvl w:ilvl="2" w:tplc="7E16A1B0" w:tentative="1">
      <w:start w:val="1"/>
      <w:numFmt w:val="lowerRoman"/>
      <w:lvlText w:val="%3."/>
      <w:lvlJc w:val="right"/>
      <w:pPr>
        <w:ind w:left="3240" w:hanging="180"/>
      </w:pPr>
    </w:lvl>
    <w:lvl w:ilvl="3" w:tplc="5E5A0ED4" w:tentative="1">
      <w:start w:val="1"/>
      <w:numFmt w:val="decimal"/>
      <w:lvlText w:val="%4."/>
      <w:lvlJc w:val="left"/>
      <w:pPr>
        <w:ind w:left="3960" w:hanging="360"/>
      </w:pPr>
    </w:lvl>
    <w:lvl w:ilvl="4" w:tplc="5844C0E4" w:tentative="1">
      <w:start w:val="1"/>
      <w:numFmt w:val="lowerLetter"/>
      <w:lvlText w:val="%5."/>
      <w:lvlJc w:val="left"/>
      <w:pPr>
        <w:ind w:left="4680" w:hanging="360"/>
      </w:pPr>
    </w:lvl>
    <w:lvl w:ilvl="5" w:tplc="9EE40C98" w:tentative="1">
      <w:start w:val="1"/>
      <w:numFmt w:val="lowerRoman"/>
      <w:lvlText w:val="%6."/>
      <w:lvlJc w:val="right"/>
      <w:pPr>
        <w:ind w:left="5400" w:hanging="180"/>
      </w:pPr>
    </w:lvl>
    <w:lvl w:ilvl="6" w:tplc="7BB422B4" w:tentative="1">
      <w:start w:val="1"/>
      <w:numFmt w:val="decimal"/>
      <w:lvlText w:val="%7."/>
      <w:lvlJc w:val="left"/>
      <w:pPr>
        <w:ind w:left="6120" w:hanging="360"/>
      </w:pPr>
    </w:lvl>
    <w:lvl w:ilvl="7" w:tplc="A4303C88" w:tentative="1">
      <w:start w:val="1"/>
      <w:numFmt w:val="lowerLetter"/>
      <w:lvlText w:val="%8."/>
      <w:lvlJc w:val="left"/>
      <w:pPr>
        <w:ind w:left="6840" w:hanging="360"/>
      </w:pPr>
    </w:lvl>
    <w:lvl w:ilvl="8" w:tplc="8DAEEA92" w:tentative="1">
      <w:start w:val="1"/>
      <w:numFmt w:val="lowerRoman"/>
      <w:lvlText w:val="%9."/>
      <w:lvlJc w:val="right"/>
      <w:pPr>
        <w:ind w:left="7560" w:hanging="180"/>
      </w:pPr>
    </w:lvl>
  </w:abstractNum>
  <w:abstractNum w:abstractNumId="19" w15:restartNumberingAfterBreak="0">
    <w:nsid w:val="53A237A2"/>
    <w:multiLevelType w:val="multilevel"/>
    <w:tmpl w:val="CBC04384"/>
    <w:lvl w:ilvl="0">
      <w:start w:val="1"/>
      <w:numFmt w:val="decimal"/>
      <w:pStyle w:val="1ASNumL1"/>
      <w:lvlText w:val="%1."/>
      <w:lvlJc w:val="left"/>
      <w:pPr>
        <w:tabs>
          <w:tab w:val="num" w:pos="0"/>
        </w:tabs>
      </w:pPr>
      <w:rPr>
        <w:rFonts w:ascii="Times New Roman" w:hAnsi="Times New Roman" w:cs="Times New Roman" w:hint="default"/>
        <w:b/>
        <w:i w:val="0"/>
        <w:caps w:val="0"/>
        <w:sz w:val="24"/>
        <w:u w:val="none"/>
      </w:rPr>
    </w:lvl>
    <w:lvl w:ilvl="1">
      <w:start w:val="1"/>
      <w:numFmt w:val="decimal"/>
      <w:pStyle w:val="1ASNumL2"/>
      <w:isLgl/>
      <w:lvlText w:val="Section %1.%2"/>
      <w:lvlJc w:val="left"/>
      <w:pPr>
        <w:tabs>
          <w:tab w:val="num" w:pos="720"/>
        </w:tabs>
        <w:ind w:firstLine="720"/>
      </w:pPr>
      <w:rPr>
        <w:rFonts w:ascii="Times New Roman" w:hAnsi="Times New Roman" w:cs="Times New Roman" w:hint="default"/>
        <w:b/>
        <w:i w:val="0"/>
        <w:caps w:val="0"/>
        <w:sz w:val="24"/>
        <w:u w:val="none"/>
      </w:rPr>
    </w:lvl>
    <w:lvl w:ilvl="2">
      <w:start w:val="1"/>
      <w:numFmt w:val="lowerLetter"/>
      <w:pStyle w:val="1ASNumL3"/>
      <w:lvlText w:val="(%3)"/>
      <w:lvlJc w:val="left"/>
      <w:pPr>
        <w:tabs>
          <w:tab w:val="num" w:pos="1440"/>
        </w:tabs>
        <w:ind w:firstLine="720"/>
      </w:pPr>
      <w:rPr>
        <w:rFonts w:ascii="Times New Roman" w:hAnsi="Times New Roman" w:cs="Times New Roman" w:hint="default"/>
        <w:b w:val="0"/>
        <w:i w:val="0"/>
        <w:caps w:val="0"/>
        <w:sz w:val="24"/>
        <w:u w:val="none"/>
      </w:rPr>
    </w:lvl>
    <w:lvl w:ilvl="3">
      <w:start w:val="1"/>
      <w:numFmt w:val="lowerRoman"/>
      <w:pStyle w:val="1ASNumL4"/>
      <w:lvlText w:val="(%4)"/>
      <w:lvlJc w:val="right"/>
      <w:pPr>
        <w:tabs>
          <w:tab w:val="num" w:pos="1440"/>
        </w:tabs>
        <w:ind w:left="720" w:firstLine="1800"/>
      </w:pPr>
      <w:rPr>
        <w:rFonts w:ascii="Times New Roman" w:hAnsi="Times New Roman" w:cs="Times New Roman" w:hint="default"/>
        <w:b w:val="0"/>
        <w:i w:val="0"/>
        <w:caps w:val="0"/>
        <w:sz w:val="24"/>
        <w:u w:val="none"/>
      </w:rPr>
    </w:lvl>
    <w:lvl w:ilvl="4">
      <w:start w:val="1"/>
      <w:numFmt w:val="upperLetter"/>
      <w:pStyle w:val="1ASNumL5"/>
      <w:lvlText w:val="(%5)"/>
      <w:lvlJc w:val="left"/>
      <w:pPr>
        <w:tabs>
          <w:tab w:val="num" w:pos="1800"/>
        </w:tabs>
        <w:ind w:left="1440" w:firstLine="1440"/>
      </w:pPr>
      <w:rPr>
        <w:rFonts w:ascii="Times New Roman" w:hAnsi="Times New Roman" w:cs="Times New Roman" w:hint="default"/>
        <w:b w:val="0"/>
        <w:i w:val="0"/>
        <w:caps w:val="0"/>
        <w:sz w:val="24"/>
        <w:u w:val="none"/>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65327644"/>
    <w:multiLevelType w:val="multilevel"/>
    <w:tmpl w:val="6196311E"/>
    <w:name w:val="HeadingStyles||Heading|3|3|0|1|0|45||1|0|33||1|0|36||1|0|32||1|0|32||1|0|32||1|0|32||1|0|32||1|0|32||"/>
    <w:lvl w:ilvl="0">
      <w:start w:val="1"/>
      <w:numFmt w:val="decimal"/>
      <w:pStyle w:val="Heading1"/>
      <w:suff w:val="nothing"/>
      <w:lvlText w:val="Article %1 - "/>
      <w:lvlJc w:val="left"/>
      <w:pPr>
        <w:ind w:left="0" w:firstLine="0"/>
      </w:pPr>
      <w:rPr>
        <w:rFonts w:hint="default"/>
        <w:b/>
        <w:i w:val="0"/>
        <w:vanish w:val="0"/>
        <w:u w:val="single"/>
      </w:rPr>
    </w:lvl>
    <w:lvl w:ilvl="1">
      <w:start w:val="1"/>
      <w:numFmt w:val="decimal"/>
      <w:pStyle w:val="Heading2"/>
      <w:isLgl/>
      <w:lvlText w:val="Section %1.%2"/>
      <w:lvlJc w:val="left"/>
      <w:pPr>
        <w:tabs>
          <w:tab w:val="num" w:pos="1440"/>
        </w:tabs>
        <w:ind w:left="0" w:firstLine="720"/>
      </w:pPr>
      <w:rPr>
        <w:rFonts w:hint="default"/>
        <w:b/>
        <w:i w:val="0"/>
        <w:vanish w:val="0"/>
        <w:u w:val="none"/>
      </w:rPr>
    </w:lvl>
    <w:lvl w:ilvl="2">
      <w:start w:val="1"/>
      <w:numFmt w:val="decimal"/>
      <w:pStyle w:val="Heading3"/>
      <w:suff w:val="nothing"/>
      <w:lvlText w:val="%1.%2.%3  "/>
      <w:lvlJc w:val="left"/>
      <w:pPr>
        <w:ind w:left="0" w:firstLine="720"/>
      </w:pPr>
      <w:rPr>
        <w:rFonts w:hint="default"/>
        <w:b/>
        <w:i w:val="0"/>
        <w:vanish w:val="0"/>
        <w:u w:val="none"/>
      </w:rPr>
    </w:lvl>
    <w:lvl w:ilvl="3">
      <w:start w:val="1"/>
      <w:numFmt w:val="decimal"/>
      <w:pStyle w:val="Heading4"/>
      <w:lvlText w:val="(%4)"/>
      <w:lvlJc w:val="left"/>
      <w:pPr>
        <w:tabs>
          <w:tab w:val="num" w:pos="1440"/>
        </w:tabs>
        <w:ind w:left="0" w:firstLine="720"/>
      </w:pPr>
      <w:rPr>
        <w:rFonts w:hint="default"/>
        <w:b w:val="0"/>
        <w:i w:val="0"/>
        <w:vanish w:val="0"/>
        <w:u w:val="none"/>
      </w:rPr>
    </w:lvl>
    <w:lvl w:ilvl="4">
      <w:start w:val="1"/>
      <w:numFmt w:val="lowerLetter"/>
      <w:pStyle w:val="Heading5"/>
      <w:lvlText w:val="(%5)"/>
      <w:lvlJc w:val="left"/>
      <w:pPr>
        <w:tabs>
          <w:tab w:val="num" w:pos="1440"/>
        </w:tabs>
        <w:ind w:left="1440" w:hanging="720"/>
      </w:pPr>
      <w:rPr>
        <w:rFonts w:hint="default"/>
        <w:vanish w:val="0"/>
        <w:u w:val="none"/>
      </w:rPr>
    </w:lvl>
    <w:lvl w:ilvl="5">
      <w:start w:val="1"/>
      <w:numFmt w:val="upperRoman"/>
      <w:lvlRestart w:val="0"/>
      <w:pStyle w:val="Heading6"/>
      <w:lvlText w:val="%6."/>
      <w:lvlJc w:val="left"/>
      <w:pPr>
        <w:tabs>
          <w:tab w:val="num" w:pos="1440"/>
        </w:tabs>
        <w:ind w:left="0" w:firstLine="720"/>
      </w:pPr>
      <w:rPr>
        <w:rFonts w:hint="default"/>
        <w:vanish w:val="0"/>
        <w:u w:val="none"/>
      </w:rPr>
    </w:lvl>
    <w:lvl w:ilvl="6">
      <w:start w:val="1"/>
      <w:numFmt w:val="upperLetter"/>
      <w:pStyle w:val="Heading7"/>
      <w:lvlText w:val="%7."/>
      <w:lvlJc w:val="left"/>
      <w:pPr>
        <w:tabs>
          <w:tab w:val="num" w:pos="2160"/>
        </w:tabs>
        <w:ind w:left="0" w:firstLine="1440"/>
      </w:pPr>
      <w:rPr>
        <w:rFonts w:hint="default"/>
        <w:vanish w:val="0"/>
        <w:u w:val="none"/>
      </w:rPr>
    </w:lvl>
    <w:lvl w:ilvl="7">
      <w:start w:val="1"/>
      <w:numFmt w:val="decimal"/>
      <w:pStyle w:val="Heading8"/>
      <w:lvlText w:val="%8."/>
      <w:lvlJc w:val="left"/>
      <w:pPr>
        <w:tabs>
          <w:tab w:val="num" w:pos="2880"/>
        </w:tabs>
        <w:ind w:left="0" w:firstLine="2160"/>
      </w:pPr>
      <w:rPr>
        <w:rFonts w:hint="default"/>
        <w:vanish w:val="0"/>
        <w:u w:val="none"/>
      </w:rPr>
    </w:lvl>
    <w:lvl w:ilvl="8">
      <w:start w:val="1"/>
      <w:numFmt w:val="lowerLetter"/>
      <w:pStyle w:val="Heading9"/>
      <w:lvlText w:val="%9."/>
      <w:lvlJc w:val="left"/>
      <w:pPr>
        <w:tabs>
          <w:tab w:val="num" w:pos="3600"/>
        </w:tabs>
        <w:ind w:left="0" w:firstLine="2880"/>
      </w:pPr>
      <w:rPr>
        <w:rFonts w:hint="default"/>
        <w:vanish w:val="0"/>
        <w:u w:val="none"/>
      </w:rPr>
    </w:lvl>
  </w:abstractNum>
  <w:abstractNum w:abstractNumId="21" w15:restartNumberingAfterBreak="0">
    <w:nsid w:val="772E01AF"/>
    <w:multiLevelType w:val="multilevel"/>
    <w:tmpl w:val="5F1ABF4C"/>
    <w:name w:val="zzmpArticle1||Article1|2|1|1|5|2|41||1|2|5||1|2|0||1|2|0||1|2|0||0|4|0||1|4|0||2|4|0||1|4|0||"/>
    <w:lvl w:ilvl="0">
      <w:start w:val="1"/>
      <w:numFmt w:val="decimal"/>
      <w:pStyle w:val="Article1L1"/>
      <w:suff w:val="nothing"/>
      <w:lvlText w:val="ARTICLE %1"/>
      <w:lvlJc w:val="left"/>
      <w:pPr>
        <w:ind w:left="0" w:firstLine="0"/>
      </w:pPr>
      <w:rPr>
        <w:rFonts w:ascii="Times New Roman" w:hAnsi="Times New Roman" w:cs="Times New Roman" w:hint="default"/>
        <w:b/>
        <w:i w:val="0"/>
        <w:caps/>
        <w:smallCaps w:val="0"/>
        <w:color w:val="auto"/>
        <w:sz w:val="22"/>
        <w:u w:val="none"/>
      </w:rPr>
    </w:lvl>
    <w:lvl w:ilvl="1">
      <w:start w:val="1"/>
      <w:numFmt w:val="decimal"/>
      <w:pStyle w:val="Article1L2"/>
      <w:isLgl/>
      <w:lvlText w:val="%1.%2"/>
      <w:lvlJc w:val="left"/>
      <w:pPr>
        <w:tabs>
          <w:tab w:val="num" w:pos="4770"/>
        </w:tabs>
        <w:ind w:left="3330" w:firstLine="720"/>
      </w:pPr>
      <w:rPr>
        <w:rFonts w:ascii="Times New Roman" w:hAnsi="Times New Roman" w:cs="Times New Roman" w:hint="default"/>
        <w:b w:val="0"/>
        <w:i w:val="0"/>
        <w:caps w:val="0"/>
        <w:color w:val="auto"/>
        <w:sz w:val="22"/>
        <w:u w:val="none"/>
      </w:rPr>
    </w:lvl>
    <w:lvl w:ilvl="2">
      <w:start w:val="1"/>
      <w:numFmt w:val="lowerLetter"/>
      <w:pStyle w:val="Article1L3"/>
      <w:lvlText w:val="(%3)"/>
      <w:lvlJc w:val="left"/>
      <w:pPr>
        <w:tabs>
          <w:tab w:val="num" w:pos="3330"/>
        </w:tabs>
        <w:ind w:left="1170" w:firstLine="1440"/>
      </w:pPr>
      <w:rPr>
        <w:rFonts w:ascii="Times New Roman" w:hAnsi="Times New Roman" w:cs="Times New Roman" w:hint="default"/>
        <w:b w:val="0"/>
        <w:i w:val="0"/>
        <w:caps w:val="0"/>
        <w:color w:val="auto"/>
        <w:sz w:val="22"/>
        <w:u w:val="none"/>
      </w:rPr>
    </w:lvl>
    <w:lvl w:ilvl="3">
      <w:start w:val="1"/>
      <w:numFmt w:val="lowerRoman"/>
      <w:pStyle w:val="Article1L4"/>
      <w:lvlText w:val="(%4)"/>
      <w:lvlJc w:val="left"/>
      <w:pPr>
        <w:tabs>
          <w:tab w:val="num" w:pos="3600"/>
        </w:tabs>
        <w:ind w:left="2160" w:firstLine="1440"/>
      </w:pPr>
      <w:rPr>
        <w:rFonts w:ascii="Times New Roman" w:hAnsi="Times New Roman" w:cs="Times New Roman" w:hint="default"/>
        <w:b w:val="0"/>
        <w:i w:val="0"/>
        <w:caps w:val="0"/>
        <w:sz w:val="22"/>
        <w:u w:val="none"/>
      </w:rPr>
    </w:lvl>
    <w:lvl w:ilvl="4">
      <w:start w:val="1"/>
      <w:numFmt w:val="upperLetter"/>
      <w:pStyle w:val="Article1L5"/>
      <w:lvlText w:val="(%5)"/>
      <w:lvlJc w:val="left"/>
      <w:pPr>
        <w:tabs>
          <w:tab w:val="num" w:pos="3600"/>
        </w:tabs>
        <w:ind w:left="720" w:firstLine="2160"/>
      </w:pPr>
      <w:rPr>
        <w:rFonts w:ascii="Times New Roman" w:hAnsi="Times New Roman" w:cs="Times New Roman" w:hint="default"/>
        <w:b w:val="0"/>
        <w:i w:val="0"/>
        <w:caps w:val="0"/>
        <w:sz w:val="22"/>
        <w:u w:val="none"/>
      </w:rPr>
    </w:lvl>
    <w:lvl w:ilvl="5">
      <w:start w:val="1"/>
      <w:numFmt w:val="none"/>
      <w:lvlRestart w:val="0"/>
      <w:pStyle w:val="Article1L6"/>
      <w:suff w:val="nothing"/>
      <w:lvlText w:val=""/>
      <w:lvlJc w:val="left"/>
      <w:pPr>
        <w:ind w:left="0" w:firstLine="0"/>
      </w:pPr>
      <w:rPr>
        <w:rFonts w:hint="default"/>
        <w:b w:val="0"/>
        <w:i w:val="0"/>
        <w:caps w:val="0"/>
        <w:u w:val="none"/>
      </w:rPr>
    </w:lvl>
    <w:lvl w:ilvl="6">
      <w:start w:val="1"/>
      <w:numFmt w:val="lowerLetter"/>
      <w:pStyle w:val="Article1L7"/>
      <w:lvlText w:val="(%7)"/>
      <w:lvlJc w:val="left"/>
      <w:pPr>
        <w:tabs>
          <w:tab w:val="num" w:pos="2160"/>
        </w:tabs>
        <w:ind w:left="0" w:firstLine="1440"/>
      </w:pPr>
      <w:rPr>
        <w:rFonts w:hint="default"/>
        <w:b w:val="0"/>
        <w:i w:val="0"/>
        <w:caps w:val="0"/>
        <w:color w:val="auto"/>
        <w:u w:val="none"/>
      </w:rPr>
    </w:lvl>
    <w:lvl w:ilvl="7">
      <w:start w:val="1"/>
      <w:numFmt w:val="ordinalText"/>
      <w:pStyle w:val="Article1L8"/>
      <w:suff w:val="space"/>
      <w:lvlText w:val="%8,"/>
      <w:lvlJc w:val="left"/>
      <w:pPr>
        <w:ind w:left="1440" w:firstLine="720"/>
      </w:pPr>
      <w:rPr>
        <w:rFonts w:hint="default"/>
        <w:b w:val="0"/>
        <w:i w:val="0"/>
        <w:caps w:val="0"/>
        <w:color w:val="auto"/>
        <w:u w:val="none"/>
      </w:rPr>
    </w:lvl>
    <w:lvl w:ilvl="8">
      <w:start w:val="1"/>
      <w:numFmt w:val="decimal"/>
      <w:pStyle w:val="Article1L9"/>
      <w:lvlText w:val="%9."/>
      <w:lvlJc w:val="left"/>
      <w:pPr>
        <w:tabs>
          <w:tab w:val="num" w:pos="2160"/>
        </w:tabs>
        <w:ind w:left="720" w:firstLine="720"/>
      </w:pPr>
      <w:rPr>
        <w:rFonts w:hint="default"/>
        <w:b w:val="0"/>
        <w:i w:val="0"/>
        <w:caps w:val="0"/>
        <w:color w:val="auto"/>
        <w:u w:val="none"/>
      </w:rPr>
    </w:lvl>
  </w:abstractNum>
  <w:abstractNum w:abstractNumId="22" w15:restartNumberingAfterBreak="0">
    <w:nsid w:val="7AC11781"/>
    <w:multiLevelType w:val="multilevel"/>
    <w:tmpl w:val="3086ECE0"/>
    <w:name w:val="zzmpArticle||Article|2|1|1|4|2|41||1|4|32||1|4|32||1|4|0||1|4|0||1|4|0||1|4|0||1|4|0||1|4|0||"/>
    <w:lvl w:ilvl="0">
      <w:start w:val="1"/>
      <w:numFmt w:val="upperRoman"/>
      <w:pStyle w:val="ArticleL1"/>
      <w:lvlText w:val="ARTICLE %1"/>
      <w:lvlJc w:val="center"/>
      <w:pPr>
        <w:tabs>
          <w:tab w:val="num" w:pos="9180"/>
        </w:tabs>
        <w:ind w:left="3510" w:firstLine="2880"/>
      </w:pPr>
      <w:rPr>
        <w:rFonts w:ascii="Times New Roman" w:hAnsi="Times New Roman" w:cs="Times New Roman" w:hint="default"/>
        <w:b/>
        <w:i w:val="0"/>
        <w:caps/>
        <w:smallCaps w:val="0"/>
        <w:strike w:val="0"/>
        <w:dstrike w:val="0"/>
        <w:color w:val="auto"/>
        <w:sz w:val="24"/>
        <w:u w:val="none"/>
        <w:effect w:val="none"/>
      </w:rPr>
    </w:lvl>
    <w:lvl w:ilvl="1">
      <w:start w:val="1"/>
      <w:numFmt w:val="decimal"/>
      <w:pStyle w:val="ArticleL2"/>
      <w:isLgl/>
      <w:lvlText w:val="%1.%2"/>
      <w:lvlJc w:val="left"/>
      <w:pPr>
        <w:tabs>
          <w:tab w:val="num" w:pos="1800"/>
        </w:tabs>
        <w:ind w:left="360" w:firstLine="720"/>
      </w:pPr>
      <w:rPr>
        <w:rFonts w:ascii="Times New Roman" w:hAnsi="Times New Roman" w:cs="Times New Roman" w:hint="default"/>
        <w:b/>
        <w:i w:val="0"/>
        <w:caps w:val="0"/>
        <w:strike w:val="0"/>
        <w:dstrike w:val="0"/>
        <w:sz w:val="24"/>
        <w:u w:val="none"/>
        <w:effect w:val="none"/>
      </w:rPr>
    </w:lvl>
    <w:lvl w:ilvl="2">
      <w:start w:val="1"/>
      <w:numFmt w:val="decimal"/>
      <w:pStyle w:val="ArticleL3"/>
      <w:lvlText w:val="%1.%2.%3"/>
      <w:lvlJc w:val="left"/>
      <w:pPr>
        <w:tabs>
          <w:tab w:val="num" w:pos="2160"/>
        </w:tabs>
        <w:ind w:left="0" w:firstLine="1440"/>
      </w:pPr>
      <w:rPr>
        <w:rFonts w:ascii="Times New Roman" w:hAnsi="Times New Roman" w:cs="Times New Roman" w:hint="default"/>
        <w:b w:val="0"/>
        <w:i w:val="0"/>
        <w:caps w:val="0"/>
        <w:strike w:val="0"/>
        <w:dstrike w:val="0"/>
        <w:sz w:val="24"/>
        <w:u w:val="none"/>
        <w:effect w:val="none"/>
      </w:rPr>
    </w:lvl>
    <w:lvl w:ilvl="3">
      <w:start w:val="1"/>
      <w:numFmt w:val="lowerLetter"/>
      <w:pStyle w:val="ArticleL4"/>
      <w:lvlText w:val="(%4)"/>
      <w:lvlJc w:val="left"/>
      <w:pPr>
        <w:tabs>
          <w:tab w:val="num" w:pos="2160"/>
        </w:tabs>
        <w:ind w:left="0" w:firstLine="1440"/>
      </w:pPr>
      <w:rPr>
        <w:rFonts w:ascii="Times New Roman" w:hAnsi="Times New Roman" w:cs="Times New Roman" w:hint="default"/>
        <w:b w:val="0"/>
        <w:i w:val="0"/>
        <w:caps w:val="0"/>
        <w:strike w:val="0"/>
        <w:dstrike w:val="0"/>
        <w:sz w:val="24"/>
        <w:u w:val="none"/>
        <w:effect w:val="none"/>
      </w:rPr>
    </w:lvl>
    <w:lvl w:ilvl="4">
      <w:start w:val="1"/>
      <w:numFmt w:val="lowerRoman"/>
      <w:pStyle w:val="ArticleL5"/>
      <w:lvlText w:val="(%5)"/>
      <w:lvlJc w:val="left"/>
      <w:pPr>
        <w:tabs>
          <w:tab w:val="num" w:pos="2880"/>
        </w:tabs>
        <w:ind w:left="0" w:firstLine="2160"/>
      </w:pPr>
      <w:rPr>
        <w:rFonts w:ascii="Times New Roman" w:hAnsi="Times New Roman" w:cs="Times New Roman" w:hint="default"/>
        <w:b w:val="0"/>
        <w:i w:val="0"/>
        <w:caps w:val="0"/>
        <w:strike w:val="0"/>
        <w:dstrike w:val="0"/>
        <w:sz w:val="24"/>
        <w:u w:val="none"/>
        <w:effect w:val="none"/>
      </w:rPr>
    </w:lvl>
    <w:lvl w:ilvl="5">
      <w:start w:val="1"/>
      <w:numFmt w:val="upperLetter"/>
      <w:lvlText w:val="(%6)"/>
      <w:lvlJc w:val="left"/>
      <w:pPr>
        <w:tabs>
          <w:tab w:val="num" w:pos="3600"/>
        </w:tabs>
        <w:ind w:left="0" w:firstLine="2880"/>
      </w:pPr>
      <w:rPr>
        <w:rFonts w:hint="default"/>
        <w:b w:val="0"/>
        <w:i w:val="0"/>
        <w:caps w:val="0"/>
        <w:strike w:val="0"/>
        <w:dstrike w:val="0"/>
        <w:sz w:val="24"/>
        <w:u w:val="none"/>
        <w:effect w:val="none"/>
      </w:rPr>
    </w:lvl>
    <w:lvl w:ilvl="6">
      <w:start w:val="1"/>
      <w:numFmt w:val="lowerLetter"/>
      <w:lvlText w:val="%7."/>
      <w:lvlJc w:val="left"/>
      <w:pPr>
        <w:tabs>
          <w:tab w:val="num" w:pos="5040"/>
        </w:tabs>
        <w:ind w:left="0" w:firstLine="4320"/>
      </w:pPr>
      <w:rPr>
        <w:rFonts w:ascii="Times New Roman" w:hAnsi="Times New Roman" w:cs="Times New Roman" w:hint="default"/>
        <w:b w:val="0"/>
        <w:i w:val="0"/>
        <w:caps w:val="0"/>
        <w:strike w:val="0"/>
        <w:dstrike w:val="0"/>
        <w:color w:val="auto"/>
        <w:sz w:val="24"/>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sz w:val="24"/>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sz w:val="24"/>
        <w:u w:val="none"/>
        <w:effect w:val="none"/>
      </w:rPr>
    </w:lvl>
  </w:abstractNum>
  <w:abstractNum w:abstractNumId="23" w15:restartNumberingAfterBreak="0">
    <w:nsid w:val="7D6A0C53"/>
    <w:multiLevelType w:val="hybridMultilevel"/>
    <w:tmpl w:val="553091B4"/>
    <w:lvl w:ilvl="0" w:tplc="C9262F88">
      <w:start w:val="1"/>
      <w:numFmt w:val="decimal"/>
      <w:lvlText w:val="4.%1"/>
      <w:lvlJc w:val="left"/>
      <w:pPr>
        <w:ind w:left="720" w:hanging="360"/>
      </w:pPr>
      <w:rPr>
        <w:rFonts w:hint="default"/>
        <w:b/>
      </w:rPr>
    </w:lvl>
    <w:lvl w:ilvl="1" w:tplc="FCCCDBDE" w:tentative="1">
      <w:start w:val="1"/>
      <w:numFmt w:val="lowerLetter"/>
      <w:lvlText w:val="%2."/>
      <w:lvlJc w:val="left"/>
      <w:pPr>
        <w:ind w:left="1440" w:hanging="360"/>
      </w:pPr>
    </w:lvl>
    <w:lvl w:ilvl="2" w:tplc="75560498" w:tentative="1">
      <w:start w:val="1"/>
      <w:numFmt w:val="lowerRoman"/>
      <w:lvlText w:val="%3."/>
      <w:lvlJc w:val="right"/>
      <w:pPr>
        <w:ind w:left="2160" w:hanging="180"/>
      </w:pPr>
    </w:lvl>
    <w:lvl w:ilvl="3" w:tplc="7480D5B2" w:tentative="1">
      <w:start w:val="1"/>
      <w:numFmt w:val="decimal"/>
      <w:lvlText w:val="%4."/>
      <w:lvlJc w:val="left"/>
      <w:pPr>
        <w:ind w:left="2880" w:hanging="360"/>
      </w:pPr>
    </w:lvl>
    <w:lvl w:ilvl="4" w:tplc="92463594" w:tentative="1">
      <w:start w:val="1"/>
      <w:numFmt w:val="lowerLetter"/>
      <w:lvlText w:val="%5."/>
      <w:lvlJc w:val="left"/>
      <w:pPr>
        <w:ind w:left="3600" w:hanging="360"/>
      </w:pPr>
    </w:lvl>
    <w:lvl w:ilvl="5" w:tplc="C2744FDC" w:tentative="1">
      <w:start w:val="1"/>
      <w:numFmt w:val="lowerRoman"/>
      <w:lvlText w:val="%6."/>
      <w:lvlJc w:val="right"/>
      <w:pPr>
        <w:ind w:left="4320" w:hanging="180"/>
      </w:pPr>
    </w:lvl>
    <w:lvl w:ilvl="6" w:tplc="2E50F86E" w:tentative="1">
      <w:start w:val="1"/>
      <w:numFmt w:val="decimal"/>
      <w:lvlText w:val="%7."/>
      <w:lvlJc w:val="left"/>
      <w:pPr>
        <w:ind w:left="5040" w:hanging="360"/>
      </w:pPr>
    </w:lvl>
    <w:lvl w:ilvl="7" w:tplc="59BAA6FA" w:tentative="1">
      <w:start w:val="1"/>
      <w:numFmt w:val="lowerLetter"/>
      <w:lvlText w:val="%8."/>
      <w:lvlJc w:val="left"/>
      <w:pPr>
        <w:ind w:left="5760" w:hanging="360"/>
      </w:pPr>
    </w:lvl>
    <w:lvl w:ilvl="8" w:tplc="7222DCC2" w:tentative="1">
      <w:start w:val="1"/>
      <w:numFmt w:val="lowerRoman"/>
      <w:lvlText w:val="%9."/>
      <w:lvlJc w:val="right"/>
      <w:pPr>
        <w:ind w:left="6480" w:hanging="180"/>
      </w:pPr>
    </w:lvl>
  </w:abstractNum>
  <w:num w:numId="1" w16cid:durableId="247159079">
    <w:abstractNumId w:val="17"/>
  </w:num>
  <w:num w:numId="2" w16cid:durableId="2138182016">
    <w:abstractNumId w:val="5"/>
  </w:num>
  <w:num w:numId="3" w16cid:durableId="639313246">
    <w:abstractNumId w:val="4"/>
  </w:num>
  <w:num w:numId="4" w16cid:durableId="959727098">
    <w:abstractNumId w:val="9"/>
  </w:num>
  <w:num w:numId="5" w16cid:durableId="920482538">
    <w:abstractNumId w:val="3"/>
  </w:num>
  <w:num w:numId="6" w16cid:durableId="406339686">
    <w:abstractNumId w:val="2"/>
  </w:num>
  <w:num w:numId="7" w16cid:durableId="1272203399">
    <w:abstractNumId w:val="1"/>
  </w:num>
  <w:num w:numId="8" w16cid:durableId="1027634942">
    <w:abstractNumId w:val="0"/>
  </w:num>
  <w:num w:numId="9" w16cid:durableId="1330211224">
    <w:abstractNumId w:val="19"/>
  </w:num>
  <w:num w:numId="10" w16cid:durableId="1197693738">
    <w:abstractNumId w:val="22"/>
  </w:num>
  <w:num w:numId="11" w16cid:durableId="1287200490">
    <w:abstractNumId w:val="7"/>
  </w:num>
  <w:num w:numId="12" w16cid:durableId="244606454">
    <w:abstractNumId w:val="6"/>
  </w:num>
  <w:num w:numId="13" w16cid:durableId="144977269">
    <w:abstractNumId w:val="20"/>
  </w:num>
  <w:num w:numId="14" w16cid:durableId="119154579">
    <w:abstractNumId w:val="21"/>
  </w:num>
  <w:num w:numId="15" w16cid:durableId="10505422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1467613">
    <w:abstractNumId w:val="22"/>
    <w:lvlOverride w:ilvl="0">
      <w:lvl w:ilvl="0">
        <w:start w:val="1"/>
        <w:numFmt w:val="upperRoman"/>
        <w:pStyle w:val="ArticleL1"/>
        <w:lvlText w:val="ARTICLE %1"/>
        <w:lvlJc w:val="center"/>
        <w:rPr>
          <w:rFonts w:ascii="Californian FB" w:hAnsi="Californian FB" w:cs="Times New Roman" w:hint="default"/>
          <w:b/>
          <w:i w:val="0"/>
          <w:caps/>
          <w:smallCaps w:val="0"/>
          <w:strike w:val="0"/>
          <w:dstrike w:val="0"/>
          <w:color w:val="0000FF"/>
          <w:sz w:val="24"/>
          <w:u w:val="double"/>
          <w:effect w:val="none"/>
        </w:rPr>
      </w:lvl>
    </w:lvlOverride>
    <w:lvlOverride w:ilvl="1">
      <w:lvl w:ilvl="1">
        <w:start w:val="1"/>
        <w:numFmt w:val="decimal"/>
        <w:pStyle w:val="ArticleL2"/>
        <w:isLgl/>
        <w:lvlText w:val="%1.%2"/>
        <w:lvlJc w:val="left"/>
        <w:pPr>
          <w:tabs>
            <w:tab w:val="num" w:pos="1800"/>
          </w:tabs>
        </w:pPr>
        <w:rPr>
          <w:rFonts w:ascii="Times New Roman" w:hAnsi="Times New Roman" w:cs="Times New Roman" w:hint="default"/>
          <w:b/>
          <w:i w:val="0"/>
          <w:caps w:val="0"/>
          <w:strike w:val="0"/>
          <w:dstrike w:val="0"/>
          <w:color w:val="auto"/>
          <w:sz w:val="24"/>
          <w:u w:val="none"/>
          <w:effect w:val="none"/>
        </w:rPr>
      </w:lvl>
    </w:lvlOverride>
    <w:lvlOverride w:ilvl="2">
      <w:lvl w:ilvl="2">
        <w:start w:val="1"/>
        <w:numFmt w:val="decimal"/>
        <w:pStyle w:val="ArticleL3"/>
        <w:lvlText w:val="%1.%2.%3"/>
        <w:lvlJc w:val="left"/>
        <w:pPr>
          <w:tabs>
            <w:tab w:val="num" w:pos="2160"/>
          </w:tabs>
        </w:pPr>
        <w:rPr>
          <w:rFonts w:ascii="Times New Roman" w:hAnsi="Times New Roman" w:cs="Times New Roman" w:hint="default"/>
          <w:b w:val="0"/>
          <w:i w:val="0"/>
          <w:caps w:val="0"/>
          <w:strike w:val="0"/>
          <w:dstrike w:val="0"/>
          <w:color w:val="0000FF"/>
          <w:sz w:val="24"/>
          <w:u w:val="double"/>
          <w:effect w:val="none"/>
        </w:rPr>
      </w:lvl>
    </w:lvlOverride>
    <w:lvlOverride w:ilvl="3">
      <w:lvl w:ilvl="3">
        <w:start w:val="1"/>
        <w:numFmt w:val="lowerLetter"/>
        <w:pStyle w:val="ArticleL4"/>
        <w:lvlText w:val="(%4)"/>
        <w:lvlJc w:val="left"/>
        <w:pPr>
          <w:tabs>
            <w:tab w:val="num" w:pos="2160"/>
          </w:tabs>
        </w:pPr>
        <w:rPr>
          <w:rFonts w:ascii="Times New Roman" w:hAnsi="Times New Roman" w:cs="Times New Roman" w:hint="default"/>
          <w:b w:val="0"/>
          <w:i w:val="0"/>
          <w:caps w:val="0"/>
          <w:strike w:val="0"/>
          <w:dstrike w:val="0"/>
          <w:color w:val="auto"/>
          <w:sz w:val="24"/>
          <w:u w:val="none"/>
          <w:effect w:val="none"/>
        </w:rPr>
      </w:lvl>
    </w:lvlOverride>
    <w:lvlOverride w:ilvl="4">
      <w:lvl w:ilvl="4">
        <w:start w:val="1"/>
        <w:numFmt w:val="lowerRoman"/>
        <w:pStyle w:val="ArticleL5"/>
        <w:lvlText w:val="(%5)"/>
        <w:lvlJc w:val="left"/>
        <w:pPr>
          <w:tabs>
            <w:tab w:val="num" w:pos="2880"/>
          </w:tabs>
        </w:pPr>
        <w:rPr>
          <w:rFonts w:ascii="Times New Roman" w:hAnsi="Times New Roman" w:cs="Times New Roman" w:hint="default"/>
          <w:b w:val="0"/>
          <w:i w:val="0"/>
          <w:caps w:val="0"/>
          <w:strike w:val="0"/>
          <w:dstrike w:val="0"/>
          <w:color w:val="auto"/>
          <w:sz w:val="24"/>
          <w:u w:val="none"/>
          <w:effect w:val="none"/>
        </w:rPr>
      </w:lvl>
    </w:lvlOverride>
    <w:lvlOverride w:ilvl="5">
      <w:lvl w:ilvl="5">
        <w:start w:val="1"/>
        <w:numFmt w:val="upperLetter"/>
        <w:lvlText w:val="(%6)"/>
        <w:lvlJc w:val="left"/>
        <w:pPr>
          <w:tabs>
            <w:tab w:val="num" w:pos="3600"/>
          </w:tabs>
        </w:pPr>
        <w:rPr>
          <w:rFonts w:hint="default"/>
          <w:b w:val="0"/>
          <w:i w:val="0"/>
          <w:caps w:val="0"/>
          <w:strike w:val="0"/>
          <w:dstrike w:val="0"/>
          <w:color w:val="auto"/>
          <w:sz w:val="24"/>
          <w:u w:val="none"/>
          <w:effect w:val="none"/>
        </w:rPr>
      </w:lvl>
    </w:lvlOverride>
    <w:lvlOverride w:ilvl="6">
      <w:lvl w:ilvl="6">
        <w:start w:val="1"/>
        <w:numFmt w:val="lowerLetter"/>
        <w:lvlText w:val="%7."/>
        <w:lvlJc w:val="left"/>
        <w:pPr>
          <w:tabs>
            <w:tab w:val="num" w:pos="5040"/>
          </w:tabs>
        </w:pPr>
        <w:rPr>
          <w:rFonts w:ascii="Times New Roman" w:hAnsi="Times New Roman" w:cs="Times New Roman" w:hint="default"/>
          <w:b w:val="0"/>
          <w:i w:val="0"/>
          <w:caps w:val="0"/>
          <w:strike w:val="0"/>
          <w:dstrike w:val="0"/>
          <w:color w:val="0000FF"/>
          <w:sz w:val="24"/>
          <w:u w:val="double"/>
          <w:effect w:val="none"/>
        </w:rPr>
      </w:lvl>
    </w:lvlOverride>
    <w:lvlOverride w:ilvl="7">
      <w:lvl w:ilvl="7">
        <w:start w:val="1"/>
        <w:numFmt w:val="lowerRoman"/>
        <w:lvlText w:val="%8."/>
        <w:lvlJc w:val="left"/>
        <w:pPr>
          <w:tabs>
            <w:tab w:val="num" w:pos="5760"/>
          </w:tabs>
        </w:pPr>
        <w:rPr>
          <w:rFonts w:ascii="Times New Roman" w:hAnsi="Times New Roman" w:cs="Times New Roman" w:hint="default"/>
          <w:b w:val="0"/>
          <w:i w:val="0"/>
          <w:caps w:val="0"/>
          <w:strike w:val="0"/>
          <w:dstrike w:val="0"/>
          <w:color w:val="0000FF"/>
          <w:sz w:val="24"/>
          <w:u w:val="double"/>
          <w:effect w:val="none"/>
        </w:rPr>
      </w:lvl>
    </w:lvlOverride>
    <w:lvlOverride w:ilvl="8">
      <w:lvl w:ilvl="8">
        <w:start w:val="1"/>
        <w:numFmt w:val="decimal"/>
        <w:lvlText w:val="%9."/>
        <w:lvlJc w:val="left"/>
        <w:pPr>
          <w:tabs>
            <w:tab w:val="num" w:pos="6480"/>
          </w:tabs>
        </w:pPr>
        <w:rPr>
          <w:rFonts w:ascii="Times New Roman" w:hAnsi="Times New Roman" w:cs="Times New Roman" w:hint="default"/>
          <w:b w:val="0"/>
          <w:i w:val="0"/>
          <w:caps w:val="0"/>
          <w:strike w:val="0"/>
          <w:dstrike w:val="0"/>
          <w:color w:val="0000FF"/>
          <w:sz w:val="24"/>
          <w:u w:val="double"/>
          <w:effect w:val="none"/>
        </w:rPr>
      </w:lvl>
    </w:lvlOverride>
  </w:num>
  <w:num w:numId="17" w16cid:durableId="456601708">
    <w:abstractNumId w:val="18"/>
  </w:num>
  <w:num w:numId="18" w16cid:durableId="1195921122">
    <w:abstractNumId w:val="16"/>
  </w:num>
  <w:num w:numId="19" w16cid:durableId="360329431">
    <w:abstractNumId w:val="23"/>
  </w:num>
  <w:num w:numId="20" w16cid:durableId="1519543727">
    <w:abstractNumId w:val="10"/>
  </w:num>
  <w:num w:numId="21" w16cid:durableId="1617759632">
    <w:abstractNumId w:val="15"/>
  </w:num>
  <w:num w:numId="22" w16cid:durableId="7587147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86234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98034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842637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4425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703599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655497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628920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317584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096104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288426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201437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1375088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188473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098521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882641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938474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316592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0662175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656774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216011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362569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stylePaneFormatFilter w:val="1025" w:allStyles="1"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rawingGridVerticalSpacing w:val="163"/>
  <w:displayHorizontalDrawingGridEvery w:val="0"/>
  <w:displayVerticalDrawingGridEvery w:val="0"/>
  <w:noPunctuationKerning/>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69C"/>
    <w:rsid w:val="00002402"/>
    <w:rsid w:val="0000771B"/>
    <w:rsid w:val="00012121"/>
    <w:rsid w:val="000171B0"/>
    <w:rsid w:val="000205E9"/>
    <w:rsid w:val="00024E55"/>
    <w:rsid w:val="00031903"/>
    <w:rsid w:val="00032E78"/>
    <w:rsid w:val="000375C2"/>
    <w:rsid w:val="00045F41"/>
    <w:rsid w:val="000463E2"/>
    <w:rsid w:val="00051373"/>
    <w:rsid w:val="00060877"/>
    <w:rsid w:val="00074AB9"/>
    <w:rsid w:val="00083342"/>
    <w:rsid w:val="000871E8"/>
    <w:rsid w:val="000A6230"/>
    <w:rsid w:val="000B1A3F"/>
    <w:rsid w:val="000B430E"/>
    <w:rsid w:val="000B4C53"/>
    <w:rsid w:val="000B6E70"/>
    <w:rsid w:val="000B6F8A"/>
    <w:rsid w:val="000C1BBC"/>
    <w:rsid w:val="000C4936"/>
    <w:rsid w:val="000D7688"/>
    <w:rsid w:val="000E2883"/>
    <w:rsid w:val="000E76F6"/>
    <w:rsid w:val="000F246E"/>
    <w:rsid w:val="000F724B"/>
    <w:rsid w:val="00115001"/>
    <w:rsid w:val="001162C9"/>
    <w:rsid w:val="00127005"/>
    <w:rsid w:val="00127B5B"/>
    <w:rsid w:val="00132A1B"/>
    <w:rsid w:val="001332FA"/>
    <w:rsid w:val="00143249"/>
    <w:rsid w:val="0015069C"/>
    <w:rsid w:val="00150F85"/>
    <w:rsid w:val="00152F8D"/>
    <w:rsid w:val="0016592D"/>
    <w:rsid w:val="00166896"/>
    <w:rsid w:val="00167AC6"/>
    <w:rsid w:val="00176A54"/>
    <w:rsid w:val="001806D4"/>
    <w:rsid w:val="001807C4"/>
    <w:rsid w:val="0018388D"/>
    <w:rsid w:val="00184BC7"/>
    <w:rsid w:val="00187B91"/>
    <w:rsid w:val="00191F94"/>
    <w:rsid w:val="00192147"/>
    <w:rsid w:val="00192B6F"/>
    <w:rsid w:val="001932EB"/>
    <w:rsid w:val="001A49AA"/>
    <w:rsid w:val="001A7F9F"/>
    <w:rsid w:val="001B52DF"/>
    <w:rsid w:val="001C019A"/>
    <w:rsid w:val="001D2074"/>
    <w:rsid w:val="001E5413"/>
    <w:rsid w:val="001F01C9"/>
    <w:rsid w:val="001F660B"/>
    <w:rsid w:val="001F7D4D"/>
    <w:rsid w:val="00201616"/>
    <w:rsid w:val="00211250"/>
    <w:rsid w:val="0021799F"/>
    <w:rsid w:val="0022551C"/>
    <w:rsid w:val="00233D2C"/>
    <w:rsid w:val="00234FA0"/>
    <w:rsid w:val="0023638C"/>
    <w:rsid w:val="00236CEB"/>
    <w:rsid w:val="00237340"/>
    <w:rsid w:val="0025020D"/>
    <w:rsid w:val="00254F20"/>
    <w:rsid w:val="00260312"/>
    <w:rsid w:val="002705E3"/>
    <w:rsid w:val="00271C5F"/>
    <w:rsid w:val="00276E72"/>
    <w:rsid w:val="002772E7"/>
    <w:rsid w:val="00280287"/>
    <w:rsid w:val="0028267B"/>
    <w:rsid w:val="00290904"/>
    <w:rsid w:val="002A190E"/>
    <w:rsid w:val="002A24BE"/>
    <w:rsid w:val="002A36B6"/>
    <w:rsid w:val="002B0848"/>
    <w:rsid w:val="002B5392"/>
    <w:rsid w:val="002C072A"/>
    <w:rsid w:val="002C5708"/>
    <w:rsid w:val="002E1DA8"/>
    <w:rsid w:val="002E643F"/>
    <w:rsid w:val="002E66C4"/>
    <w:rsid w:val="002E7E44"/>
    <w:rsid w:val="00300C0D"/>
    <w:rsid w:val="00305C33"/>
    <w:rsid w:val="00307C42"/>
    <w:rsid w:val="0031524A"/>
    <w:rsid w:val="00316040"/>
    <w:rsid w:val="003274C9"/>
    <w:rsid w:val="003348B0"/>
    <w:rsid w:val="00334C72"/>
    <w:rsid w:val="00337C20"/>
    <w:rsid w:val="003443D8"/>
    <w:rsid w:val="00352C64"/>
    <w:rsid w:val="003546AC"/>
    <w:rsid w:val="00357F3A"/>
    <w:rsid w:val="00361CEF"/>
    <w:rsid w:val="00365B4D"/>
    <w:rsid w:val="00381EB8"/>
    <w:rsid w:val="003857A3"/>
    <w:rsid w:val="003871F0"/>
    <w:rsid w:val="003923E5"/>
    <w:rsid w:val="003A0D57"/>
    <w:rsid w:val="003A42E2"/>
    <w:rsid w:val="003A4461"/>
    <w:rsid w:val="003A52CF"/>
    <w:rsid w:val="003B052E"/>
    <w:rsid w:val="003B74E1"/>
    <w:rsid w:val="003E0E6D"/>
    <w:rsid w:val="003E4B51"/>
    <w:rsid w:val="003E4E64"/>
    <w:rsid w:val="003F1444"/>
    <w:rsid w:val="00400FC4"/>
    <w:rsid w:val="00404EDF"/>
    <w:rsid w:val="00410C75"/>
    <w:rsid w:val="00413470"/>
    <w:rsid w:val="00413A29"/>
    <w:rsid w:val="00414085"/>
    <w:rsid w:val="00416B61"/>
    <w:rsid w:val="004170AC"/>
    <w:rsid w:val="00420117"/>
    <w:rsid w:val="004639F3"/>
    <w:rsid w:val="00474669"/>
    <w:rsid w:val="00497E07"/>
    <w:rsid w:val="004A4C87"/>
    <w:rsid w:val="004A58BD"/>
    <w:rsid w:val="004A6D09"/>
    <w:rsid w:val="004B2447"/>
    <w:rsid w:val="004B3449"/>
    <w:rsid w:val="004D153E"/>
    <w:rsid w:val="004D7922"/>
    <w:rsid w:val="004E2A60"/>
    <w:rsid w:val="004F4EFA"/>
    <w:rsid w:val="004F6C4B"/>
    <w:rsid w:val="0050021C"/>
    <w:rsid w:val="005006B2"/>
    <w:rsid w:val="00500ABF"/>
    <w:rsid w:val="00503B60"/>
    <w:rsid w:val="0050532D"/>
    <w:rsid w:val="005152DD"/>
    <w:rsid w:val="0052135B"/>
    <w:rsid w:val="005257E5"/>
    <w:rsid w:val="00526584"/>
    <w:rsid w:val="00531732"/>
    <w:rsid w:val="00542225"/>
    <w:rsid w:val="00544559"/>
    <w:rsid w:val="00545851"/>
    <w:rsid w:val="00546D4B"/>
    <w:rsid w:val="00551822"/>
    <w:rsid w:val="00553EE1"/>
    <w:rsid w:val="00561ED3"/>
    <w:rsid w:val="0056354A"/>
    <w:rsid w:val="00577C4D"/>
    <w:rsid w:val="00592110"/>
    <w:rsid w:val="005A237F"/>
    <w:rsid w:val="005B26F7"/>
    <w:rsid w:val="005B504C"/>
    <w:rsid w:val="005B652E"/>
    <w:rsid w:val="005C5D0F"/>
    <w:rsid w:val="005D0CEA"/>
    <w:rsid w:val="005D534D"/>
    <w:rsid w:val="005D5B96"/>
    <w:rsid w:val="005F0D8A"/>
    <w:rsid w:val="005F2C27"/>
    <w:rsid w:val="005F3C98"/>
    <w:rsid w:val="005F5D6D"/>
    <w:rsid w:val="005F7ED1"/>
    <w:rsid w:val="006027F7"/>
    <w:rsid w:val="00615B12"/>
    <w:rsid w:val="006161EC"/>
    <w:rsid w:val="006163B2"/>
    <w:rsid w:val="006217E3"/>
    <w:rsid w:val="0062733C"/>
    <w:rsid w:val="00627C09"/>
    <w:rsid w:val="0064402E"/>
    <w:rsid w:val="006448A1"/>
    <w:rsid w:val="00650814"/>
    <w:rsid w:val="00651C20"/>
    <w:rsid w:val="0065687E"/>
    <w:rsid w:val="00656888"/>
    <w:rsid w:val="00656ED8"/>
    <w:rsid w:val="00663295"/>
    <w:rsid w:val="006664F9"/>
    <w:rsid w:val="00670C28"/>
    <w:rsid w:val="006714CA"/>
    <w:rsid w:val="00674712"/>
    <w:rsid w:val="006748F5"/>
    <w:rsid w:val="00676204"/>
    <w:rsid w:val="00676461"/>
    <w:rsid w:val="006856BC"/>
    <w:rsid w:val="00686C72"/>
    <w:rsid w:val="006971F1"/>
    <w:rsid w:val="006A127C"/>
    <w:rsid w:val="006A1BF8"/>
    <w:rsid w:val="006A23BB"/>
    <w:rsid w:val="006A31B2"/>
    <w:rsid w:val="006B50C5"/>
    <w:rsid w:val="006B615F"/>
    <w:rsid w:val="006B75C2"/>
    <w:rsid w:val="006C1DB3"/>
    <w:rsid w:val="006C2EFA"/>
    <w:rsid w:val="006C3AAD"/>
    <w:rsid w:val="006C6ED2"/>
    <w:rsid w:val="006D374C"/>
    <w:rsid w:val="006F24BC"/>
    <w:rsid w:val="006F4E8D"/>
    <w:rsid w:val="006F55D8"/>
    <w:rsid w:val="00701FA5"/>
    <w:rsid w:val="007113FF"/>
    <w:rsid w:val="007141DC"/>
    <w:rsid w:val="007162D4"/>
    <w:rsid w:val="00726C17"/>
    <w:rsid w:val="00732A75"/>
    <w:rsid w:val="00733686"/>
    <w:rsid w:val="007349AB"/>
    <w:rsid w:val="00735CEF"/>
    <w:rsid w:val="0073721A"/>
    <w:rsid w:val="007375DD"/>
    <w:rsid w:val="0074254E"/>
    <w:rsid w:val="007665EE"/>
    <w:rsid w:val="00772789"/>
    <w:rsid w:val="00773495"/>
    <w:rsid w:val="00787744"/>
    <w:rsid w:val="007973A9"/>
    <w:rsid w:val="00797BE7"/>
    <w:rsid w:val="007A2EE9"/>
    <w:rsid w:val="007A6E60"/>
    <w:rsid w:val="007A74D0"/>
    <w:rsid w:val="007B3AC8"/>
    <w:rsid w:val="007C7737"/>
    <w:rsid w:val="007D3A38"/>
    <w:rsid w:val="007F31F6"/>
    <w:rsid w:val="007F3822"/>
    <w:rsid w:val="007F5613"/>
    <w:rsid w:val="007F6253"/>
    <w:rsid w:val="00800411"/>
    <w:rsid w:val="00812754"/>
    <w:rsid w:val="008260FB"/>
    <w:rsid w:val="008268E7"/>
    <w:rsid w:val="008347DF"/>
    <w:rsid w:val="00835DD7"/>
    <w:rsid w:val="00836210"/>
    <w:rsid w:val="00836654"/>
    <w:rsid w:val="008369C5"/>
    <w:rsid w:val="00840190"/>
    <w:rsid w:val="00843EA5"/>
    <w:rsid w:val="008465A9"/>
    <w:rsid w:val="00846AE3"/>
    <w:rsid w:val="00850188"/>
    <w:rsid w:val="008517E9"/>
    <w:rsid w:val="008520A4"/>
    <w:rsid w:val="00856B20"/>
    <w:rsid w:val="00865644"/>
    <w:rsid w:val="00874C1F"/>
    <w:rsid w:val="0088439A"/>
    <w:rsid w:val="008853D3"/>
    <w:rsid w:val="008866B8"/>
    <w:rsid w:val="00892A5B"/>
    <w:rsid w:val="0089583F"/>
    <w:rsid w:val="008A1D0C"/>
    <w:rsid w:val="008A764B"/>
    <w:rsid w:val="008B0F4C"/>
    <w:rsid w:val="008C344D"/>
    <w:rsid w:val="008C64DC"/>
    <w:rsid w:val="008D2F1A"/>
    <w:rsid w:val="008D3FAC"/>
    <w:rsid w:val="008E5A16"/>
    <w:rsid w:val="008E6C77"/>
    <w:rsid w:val="008E7D17"/>
    <w:rsid w:val="008F2376"/>
    <w:rsid w:val="008F2A31"/>
    <w:rsid w:val="008F49B0"/>
    <w:rsid w:val="008F529E"/>
    <w:rsid w:val="009122D2"/>
    <w:rsid w:val="009129FD"/>
    <w:rsid w:val="009134C4"/>
    <w:rsid w:val="00913704"/>
    <w:rsid w:val="00914FB7"/>
    <w:rsid w:val="0092569F"/>
    <w:rsid w:val="009333E9"/>
    <w:rsid w:val="00934849"/>
    <w:rsid w:val="009468BA"/>
    <w:rsid w:val="00955B53"/>
    <w:rsid w:val="009612EC"/>
    <w:rsid w:val="00961739"/>
    <w:rsid w:val="00962929"/>
    <w:rsid w:val="00964F56"/>
    <w:rsid w:val="00965130"/>
    <w:rsid w:val="009661C3"/>
    <w:rsid w:val="009722ED"/>
    <w:rsid w:val="00974D87"/>
    <w:rsid w:val="00984FD4"/>
    <w:rsid w:val="00985361"/>
    <w:rsid w:val="009910B4"/>
    <w:rsid w:val="0099363A"/>
    <w:rsid w:val="009979D7"/>
    <w:rsid w:val="009A1FFB"/>
    <w:rsid w:val="009A32E6"/>
    <w:rsid w:val="009B3D09"/>
    <w:rsid w:val="009B725C"/>
    <w:rsid w:val="009C7E83"/>
    <w:rsid w:val="009D0198"/>
    <w:rsid w:val="009D46AC"/>
    <w:rsid w:val="009E574B"/>
    <w:rsid w:val="009F06CC"/>
    <w:rsid w:val="009F41FC"/>
    <w:rsid w:val="00A00F38"/>
    <w:rsid w:val="00A04907"/>
    <w:rsid w:val="00A04D4D"/>
    <w:rsid w:val="00A17A6F"/>
    <w:rsid w:val="00A201EC"/>
    <w:rsid w:val="00A21629"/>
    <w:rsid w:val="00A25721"/>
    <w:rsid w:val="00A36EC5"/>
    <w:rsid w:val="00A4001D"/>
    <w:rsid w:val="00A40591"/>
    <w:rsid w:val="00A40CCA"/>
    <w:rsid w:val="00A44342"/>
    <w:rsid w:val="00A616BB"/>
    <w:rsid w:val="00A643C6"/>
    <w:rsid w:val="00A87246"/>
    <w:rsid w:val="00AA0013"/>
    <w:rsid w:val="00AA2161"/>
    <w:rsid w:val="00AA2CE3"/>
    <w:rsid w:val="00AB7792"/>
    <w:rsid w:val="00AC47F0"/>
    <w:rsid w:val="00AD7E91"/>
    <w:rsid w:val="00AE0A42"/>
    <w:rsid w:val="00AE1260"/>
    <w:rsid w:val="00AE3B9E"/>
    <w:rsid w:val="00AF1B9A"/>
    <w:rsid w:val="00B039D2"/>
    <w:rsid w:val="00B11380"/>
    <w:rsid w:val="00B1479F"/>
    <w:rsid w:val="00B21256"/>
    <w:rsid w:val="00B24F7F"/>
    <w:rsid w:val="00B36582"/>
    <w:rsid w:val="00B401E4"/>
    <w:rsid w:val="00B4094C"/>
    <w:rsid w:val="00B46654"/>
    <w:rsid w:val="00B47F36"/>
    <w:rsid w:val="00B5052E"/>
    <w:rsid w:val="00B50552"/>
    <w:rsid w:val="00B55550"/>
    <w:rsid w:val="00B55B5E"/>
    <w:rsid w:val="00B654B3"/>
    <w:rsid w:val="00B6616D"/>
    <w:rsid w:val="00B763B1"/>
    <w:rsid w:val="00B83583"/>
    <w:rsid w:val="00B848A7"/>
    <w:rsid w:val="00B919AA"/>
    <w:rsid w:val="00B9339A"/>
    <w:rsid w:val="00BA063C"/>
    <w:rsid w:val="00BB04A2"/>
    <w:rsid w:val="00BB64C4"/>
    <w:rsid w:val="00BC0E60"/>
    <w:rsid w:val="00BD3892"/>
    <w:rsid w:val="00BE6279"/>
    <w:rsid w:val="00BF63DD"/>
    <w:rsid w:val="00C01D32"/>
    <w:rsid w:val="00C0359E"/>
    <w:rsid w:val="00C1461F"/>
    <w:rsid w:val="00C175A5"/>
    <w:rsid w:val="00C17E18"/>
    <w:rsid w:val="00C267C6"/>
    <w:rsid w:val="00C27016"/>
    <w:rsid w:val="00C603D6"/>
    <w:rsid w:val="00C64EFC"/>
    <w:rsid w:val="00C65566"/>
    <w:rsid w:val="00C84ECB"/>
    <w:rsid w:val="00C85DCB"/>
    <w:rsid w:val="00C87DCE"/>
    <w:rsid w:val="00C87F0A"/>
    <w:rsid w:val="00C94E06"/>
    <w:rsid w:val="00CA64FC"/>
    <w:rsid w:val="00CA7252"/>
    <w:rsid w:val="00CB5FFE"/>
    <w:rsid w:val="00CC5C1F"/>
    <w:rsid w:val="00CD3345"/>
    <w:rsid w:val="00CE2BD3"/>
    <w:rsid w:val="00CE61C9"/>
    <w:rsid w:val="00CE6664"/>
    <w:rsid w:val="00CE75D1"/>
    <w:rsid w:val="00CF24C2"/>
    <w:rsid w:val="00CF34AF"/>
    <w:rsid w:val="00CF64DF"/>
    <w:rsid w:val="00CF7E0C"/>
    <w:rsid w:val="00CF7EFA"/>
    <w:rsid w:val="00D04184"/>
    <w:rsid w:val="00D116C4"/>
    <w:rsid w:val="00D14E9A"/>
    <w:rsid w:val="00D2014B"/>
    <w:rsid w:val="00D22AC7"/>
    <w:rsid w:val="00D278A5"/>
    <w:rsid w:val="00D30258"/>
    <w:rsid w:val="00D3427C"/>
    <w:rsid w:val="00D362E6"/>
    <w:rsid w:val="00D37D0A"/>
    <w:rsid w:val="00D40B83"/>
    <w:rsid w:val="00D42940"/>
    <w:rsid w:val="00D56C44"/>
    <w:rsid w:val="00D605EA"/>
    <w:rsid w:val="00D62E70"/>
    <w:rsid w:val="00D63D70"/>
    <w:rsid w:val="00D648D8"/>
    <w:rsid w:val="00D65787"/>
    <w:rsid w:val="00D67475"/>
    <w:rsid w:val="00D761FB"/>
    <w:rsid w:val="00D8455C"/>
    <w:rsid w:val="00D91701"/>
    <w:rsid w:val="00D9484A"/>
    <w:rsid w:val="00D96B07"/>
    <w:rsid w:val="00DA3087"/>
    <w:rsid w:val="00DA78CC"/>
    <w:rsid w:val="00DA7A4B"/>
    <w:rsid w:val="00DB0998"/>
    <w:rsid w:val="00DB3365"/>
    <w:rsid w:val="00DB72F0"/>
    <w:rsid w:val="00DC123D"/>
    <w:rsid w:val="00DC284C"/>
    <w:rsid w:val="00DC2A54"/>
    <w:rsid w:val="00DC452B"/>
    <w:rsid w:val="00DD5AF2"/>
    <w:rsid w:val="00DE18EE"/>
    <w:rsid w:val="00DE3936"/>
    <w:rsid w:val="00DF1414"/>
    <w:rsid w:val="00DF292E"/>
    <w:rsid w:val="00DF76FA"/>
    <w:rsid w:val="00E002D9"/>
    <w:rsid w:val="00E12F08"/>
    <w:rsid w:val="00E17D2B"/>
    <w:rsid w:val="00E217AE"/>
    <w:rsid w:val="00E22B6E"/>
    <w:rsid w:val="00E23030"/>
    <w:rsid w:val="00E25E19"/>
    <w:rsid w:val="00E30225"/>
    <w:rsid w:val="00E304A2"/>
    <w:rsid w:val="00E330B3"/>
    <w:rsid w:val="00E33EDC"/>
    <w:rsid w:val="00E3727D"/>
    <w:rsid w:val="00E37DDE"/>
    <w:rsid w:val="00E431EA"/>
    <w:rsid w:val="00E457F4"/>
    <w:rsid w:val="00E5083F"/>
    <w:rsid w:val="00E50B90"/>
    <w:rsid w:val="00E527C7"/>
    <w:rsid w:val="00E539B4"/>
    <w:rsid w:val="00E56450"/>
    <w:rsid w:val="00E616DA"/>
    <w:rsid w:val="00E6325E"/>
    <w:rsid w:val="00E63C28"/>
    <w:rsid w:val="00E66F0A"/>
    <w:rsid w:val="00E80853"/>
    <w:rsid w:val="00E86B9E"/>
    <w:rsid w:val="00EA04B0"/>
    <w:rsid w:val="00EA0A03"/>
    <w:rsid w:val="00EA0C65"/>
    <w:rsid w:val="00EA4C39"/>
    <w:rsid w:val="00EB05BA"/>
    <w:rsid w:val="00EB2305"/>
    <w:rsid w:val="00EB4712"/>
    <w:rsid w:val="00EB5656"/>
    <w:rsid w:val="00EB68C3"/>
    <w:rsid w:val="00EC49BB"/>
    <w:rsid w:val="00EC64A9"/>
    <w:rsid w:val="00EC7F17"/>
    <w:rsid w:val="00ED34ED"/>
    <w:rsid w:val="00EE4AD2"/>
    <w:rsid w:val="00EE5F98"/>
    <w:rsid w:val="00EF5050"/>
    <w:rsid w:val="00F0218D"/>
    <w:rsid w:val="00F055AB"/>
    <w:rsid w:val="00F062AE"/>
    <w:rsid w:val="00F23567"/>
    <w:rsid w:val="00F23D0E"/>
    <w:rsid w:val="00F30892"/>
    <w:rsid w:val="00F31672"/>
    <w:rsid w:val="00F35F9B"/>
    <w:rsid w:val="00F3625F"/>
    <w:rsid w:val="00F437F6"/>
    <w:rsid w:val="00F44574"/>
    <w:rsid w:val="00F467AD"/>
    <w:rsid w:val="00F46A7A"/>
    <w:rsid w:val="00F51BB2"/>
    <w:rsid w:val="00F550F6"/>
    <w:rsid w:val="00F61382"/>
    <w:rsid w:val="00F752EF"/>
    <w:rsid w:val="00F75A47"/>
    <w:rsid w:val="00F860E5"/>
    <w:rsid w:val="00F94799"/>
    <w:rsid w:val="00F97FB0"/>
    <w:rsid w:val="00FA39EA"/>
    <w:rsid w:val="00FA6E17"/>
    <w:rsid w:val="00FB3505"/>
    <w:rsid w:val="00FB3DC8"/>
    <w:rsid w:val="00FB5CA2"/>
    <w:rsid w:val="00FE0803"/>
    <w:rsid w:val="00FE576D"/>
    <w:rsid w:val="00FE7CC8"/>
    <w:rsid w:val="00FF0930"/>
    <w:rsid w:val="00FF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EB11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aliases w:val="Style 15,Test1,h1"/>
    <w:basedOn w:val="Heading"/>
    <w:next w:val="BodyText"/>
    <w:link w:val="Heading1Char"/>
    <w:uiPriority w:val="9"/>
    <w:qFormat/>
    <w:pPr>
      <w:keepNext/>
      <w:numPr>
        <w:numId w:val="13"/>
      </w:numPr>
      <w:outlineLvl w:val="0"/>
    </w:pPr>
    <w:rPr>
      <w:rFonts w:ascii="Times New Roman Bold" w:hAnsi="Times New Roman Bold" w:cs="Arial"/>
      <w:b/>
      <w:bCs/>
      <w:caps/>
      <w:kern w:val="24"/>
      <w:szCs w:val="24"/>
      <w:u w:val="single"/>
    </w:rPr>
  </w:style>
  <w:style w:type="paragraph" w:styleId="Heading2">
    <w:name w:val="heading 2"/>
    <w:aliases w:val="2,Char,Heading 2 Char Char1,Heading 2 Char Char1 Char Char,Heading 2 Char Char1 Char Char Char Char,Heading 2 Char1,Heading 2 Char1 Char Char,Heading 2 Char1 Char Char Char Char,Heading 2 Char1 Char Char Char Char Char Char,Style 16,h2"/>
    <w:basedOn w:val="Heading"/>
    <w:next w:val="BodyText"/>
    <w:link w:val="Heading2Char"/>
    <w:uiPriority w:val="9"/>
    <w:qFormat/>
    <w:pPr>
      <w:numPr>
        <w:ilvl w:val="1"/>
        <w:numId w:val="13"/>
      </w:numPr>
      <w:outlineLvl w:val="1"/>
    </w:pPr>
    <w:rPr>
      <w:rFonts w:ascii="Times New Roman Bold" w:hAnsi="Times New Roman Bold" w:cs="Arial"/>
      <w:b/>
      <w:bCs/>
      <w:iCs/>
      <w:kern w:val="24"/>
      <w:szCs w:val="24"/>
    </w:rPr>
  </w:style>
  <w:style w:type="paragraph" w:styleId="Heading3">
    <w:name w:val="heading 3"/>
    <w:aliases w:val="Heading 3 Char Char Char,Heading 3 Char Char Char Char Char Char Char,Heading 3 Char Char1,Heading 3 Char Char1 Char Char Char,Heading 3 Char1 Char,Heading 3 Char2,HeadingBody 2Heading 3 Char Char Char,Style 17,Test3,h3"/>
    <w:basedOn w:val="Heading"/>
    <w:next w:val="BodyText"/>
    <w:link w:val="Heading3Char"/>
    <w:uiPriority w:val="9"/>
    <w:qFormat/>
    <w:pPr>
      <w:numPr>
        <w:ilvl w:val="2"/>
        <w:numId w:val="13"/>
      </w:numPr>
      <w:outlineLvl w:val="2"/>
    </w:pPr>
    <w:rPr>
      <w:rFonts w:cs="Arial"/>
      <w:bCs/>
      <w:kern w:val="24"/>
      <w:szCs w:val="24"/>
      <w:u w:val="single"/>
    </w:rPr>
  </w:style>
  <w:style w:type="paragraph" w:styleId="Heading4">
    <w:name w:val="heading 4"/>
    <w:aliases w:val="H4,Head...,Heading 4 Char Char1 Char,Heading 4 Char1,Heading 4 Char2 Char,Style 18,h4"/>
    <w:basedOn w:val="Heading"/>
    <w:next w:val="BodyText"/>
    <w:link w:val="Heading4Char"/>
    <w:uiPriority w:val="9"/>
    <w:qFormat/>
    <w:pPr>
      <w:numPr>
        <w:ilvl w:val="3"/>
        <w:numId w:val="13"/>
      </w:numPr>
      <w:outlineLvl w:val="3"/>
    </w:pPr>
    <w:rPr>
      <w:bCs/>
      <w:kern w:val="24"/>
      <w:szCs w:val="24"/>
    </w:rPr>
  </w:style>
  <w:style w:type="paragraph" w:styleId="Heading5">
    <w:name w:val="heading 5"/>
    <w:aliases w:val="H5,Style 19,h5"/>
    <w:basedOn w:val="Heading"/>
    <w:next w:val="BodyText"/>
    <w:link w:val="Heading5Char"/>
    <w:uiPriority w:val="9"/>
    <w:qFormat/>
    <w:pPr>
      <w:numPr>
        <w:ilvl w:val="4"/>
        <w:numId w:val="13"/>
      </w:numPr>
      <w:outlineLvl w:val="4"/>
    </w:pPr>
    <w:rPr>
      <w:bCs/>
      <w:iCs/>
      <w:kern w:val="24"/>
      <w:szCs w:val="24"/>
    </w:rPr>
  </w:style>
  <w:style w:type="paragraph" w:styleId="Heading6">
    <w:name w:val="heading 6"/>
    <w:aliases w:val="6,H6,Style 20,h6"/>
    <w:basedOn w:val="Heading"/>
    <w:next w:val="BodyText"/>
    <w:link w:val="Heading6Char"/>
    <w:uiPriority w:val="9"/>
    <w:qFormat/>
    <w:pPr>
      <w:numPr>
        <w:ilvl w:val="5"/>
        <w:numId w:val="13"/>
      </w:numPr>
      <w:outlineLvl w:val="5"/>
    </w:pPr>
    <w:rPr>
      <w:bCs/>
      <w:kern w:val="24"/>
      <w:szCs w:val="24"/>
    </w:rPr>
  </w:style>
  <w:style w:type="paragraph" w:styleId="Heading7">
    <w:name w:val="heading 7"/>
    <w:aliases w:val="7,H7,Style 21,h7"/>
    <w:basedOn w:val="Heading"/>
    <w:next w:val="BodyText"/>
    <w:link w:val="Heading7Char"/>
    <w:uiPriority w:val="9"/>
    <w:qFormat/>
    <w:pPr>
      <w:numPr>
        <w:ilvl w:val="6"/>
        <w:numId w:val="13"/>
      </w:numPr>
      <w:outlineLvl w:val="6"/>
    </w:pPr>
    <w:rPr>
      <w:kern w:val="24"/>
      <w:szCs w:val="24"/>
    </w:rPr>
  </w:style>
  <w:style w:type="paragraph" w:styleId="Heading8">
    <w:name w:val="heading 8"/>
    <w:aliases w:val="8,H8,Style 22,h8"/>
    <w:basedOn w:val="Heading"/>
    <w:next w:val="BodyText"/>
    <w:link w:val="Heading8Char"/>
    <w:uiPriority w:val="9"/>
    <w:qFormat/>
    <w:pPr>
      <w:numPr>
        <w:ilvl w:val="7"/>
        <w:numId w:val="13"/>
      </w:numPr>
      <w:outlineLvl w:val="7"/>
    </w:pPr>
    <w:rPr>
      <w:iCs/>
      <w:kern w:val="24"/>
      <w:szCs w:val="24"/>
    </w:rPr>
  </w:style>
  <w:style w:type="paragraph" w:styleId="Heading9">
    <w:name w:val="heading 9"/>
    <w:aliases w:val="9,H9,Style 23,h9"/>
    <w:basedOn w:val="Heading"/>
    <w:next w:val="BodyText"/>
    <w:link w:val="Heading9Char"/>
    <w:uiPriority w:val="9"/>
    <w:qFormat/>
    <w:pPr>
      <w:numPr>
        <w:ilvl w:val="8"/>
        <w:numId w:val="13"/>
      </w:numPr>
      <w:outlineLvl w:val="8"/>
    </w:pPr>
    <w:rPr>
      <w:rFonts w:cs="Arial"/>
      <w:kern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Text2">
    <w:name w:val="Block Text 2"/>
    <w:aliases w:val="bl2"/>
    <w:basedOn w:val="Normal"/>
    <w:pPr>
      <w:spacing w:after="240"/>
      <w:ind w:left="1440" w:right="1440"/>
    </w:pPr>
  </w:style>
  <w:style w:type="paragraph" w:styleId="BlockText">
    <w:name w:val="Block Text"/>
    <w:basedOn w:val="Normal"/>
    <w:pPr>
      <w:spacing w:after="240"/>
    </w:pPr>
  </w:style>
  <w:style w:type="paragraph" w:styleId="BodyText2">
    <w:name w:val="Body Text 2"/>
    <w:basedOn w:val="Normal"/>
    <w:link w:val="BodyText2Char"/>
    <w:semiHidden/>
    <w:pPr>
      <w:spacing w:after="240"/>
      <w:ind w:firstLine="720"/>
    </w:pPr>
  </w:style>
  <w:style w:type="paragraph" w:styleId="BodyText3">
    <w:name w:val="Body Text 3"/>
    <w:aliases w:val="bt3"/>
    <w:basedOn w:val="Normal"/>
    <w:link w:val="BodyText3Char"/>
    <w:semiHidden/>
    <w:pPr>
      <w:spacing w:after="240"/>
      <w:ind w:firstLine="1440"/>
    </w:pPr>
  </w:style>
  <w:style w:type="paragraph" w:customStyle="1" w:styleId="BodyText4">
    <w:name w:val="Body Text 4"/>
    <w:aliases w:val="bt4"/>
    <w:basedOn w:val="BodyText3"/>
    <w:pPr>
      <w:ind w:firstLine="2160"/>
    </w:pPr>
  </w:style>
  <w:style w:type="paragraph" w:customStyle="1" w:styleId="BodyTextDS2">
    <w:name w:val="Body Text DS 2"/>
    <w:aliases w:val="bd2"/>
    <w:basedOn w:val="Normal"/>
    <w:pPr>
      <w:spacing w:line="480" w:lineRule="auto"/>
      <w:ind w:firstLine="720"/>
    </w:pPr>
  </w:style>
  <w:style w:type="paragraph" w:customStyle="1" w:styleId="BodyTextDS3">
    <w:name w:val="Body Text DS 3"/>
    <w:aliases w:val="bd3"/>
    <w:basedOn w:val="Normal"/>
    <w:pPr>
      <w:spacing w:line="480" w:lineRule="auto"/>
      <w:ind w:firstLine="1440"/>
    </w:pPr>
  </w:style>
  <w:style w:type="paragraph" w:customStyle="1" w:styleId="BodyTextDS">
    <w:name w:val="Body Text DS"/>
    <w:aliases w:val="bd"/>
    <w:basedOn w:val="Normal"/>
    <w:pPr>
      <w:spacing w:line="480" w:lineRule="auto"/>
    </w:pPr>
  </w:style>
  <w:style w:type="paragraph" w:styleId="BodyTextIndent">
    <w:name w:val="Body Text Indent"/>
    <w:basedOn w:val="Normal"/>
    <w:link w:val="BodyTextIndentChar"/>
    <w:semiHidden/>
    <w:pPr>
      <w:spacing w:after="240"/>
      <w:ind w:left="720"/>
    </w:pPr>
  </w:style>
  <w:style w:type="paragraph" w:styleId="BodyText">
    <w:name w:val="Body Text"/>
    <w:aliases w:val="bt"/>
    <w:basedOn w:val="Normal"/>
    <w:link w:val="BodyTextChar"/>
    <w:pPr>
      <w:spacing w:after="240"/>
      <w:ind w:firstLine="720"/>
    </w:pPr>
    <w:rPr>
      <w:szCs w:val="20"/>
    </w:rPr>
  </w:style>
  <w:style w:type="paragraph" w:styleId="Closing">
    <w:name w:val="Closing"/>
    <w:basedOn w:val="Normal"/>
    <w:link w:val="ClosingChar"/>
    <w:semiHidden/>
    <w:pPr>
      <w:tabs>
        <w:tab w:val="right" w:pos="9360"/>
      </w:tabs>
      <w:ind w:left="5040"/>
    </w:pPr>
  </w:style>
  <w:style w:type="character" w:styleId="CommentReference">
    <w:name w:val="annotation reference"/>
    <w:uiPriority w:val="99"/>
    <w:semiHidden/>
    <w:rPr>
      <w:color w:val="FF0000"/>
      <w:sz w:val="16"/>
    </w:rPr>
  </w:style>
  <w:style w:type="paragraph" w:styleId="CommentText">
    <w:name w:val="annotation text"/>
    <w:basedOn w:val="Normal"/>
    <w:link w:val="CommentTextChar"/>
    <w:uiPriority w:val="99"/>
    <w:semiHidden/>
  </w:style>
  <w:style w:type="paragraph" w:customStyle="1" w:styleId="DocID">
    <w:name w:val="DocID"/>
    <w:basedOn w:val="Normal"/>
    <w:next w:val="Normal"/>
    <w:link w:val="DocIDChar"/>
    <w:rPr>
      <w:sz w:val="16"/>
    </w:rPr>
  </w:style>
  <w:style w:type="character" w:styleId="EndnoteReference">
    <w:name w:val="endnote reference"/>
    <w:semiHidden/>
    <w:rPr>
      <w:position w:val="6"/>
      <w:sz w:val="16"/>
      <w:vertAlign w:val="baseline"/>
    </w:rPr>
  </w:style>
  <w:style w:type="paragraph" w:styleId="EndnoteText">
    <w:name w:val="endnote text"/>
    <w:basedOn w:val="Normal"/>
    <w:link w:val="EndnoteTextChar"/>
    <w:semiHidden/>
    <w:pPr>
      <w:spacing w:after="200"/>
      <w:ind w:left="360" w:hanging="360"/>
    </w:pPr>
  </w:style>
  <w:style w:type="paragraph" w:customStyle="1" w:styleId="ExhibitBodyText">
    <w:name w:val="Exhibit Body Text"/>
    <w:aliases w:val="ebt"/>
    <w:basedOn w:val="BodyText"/>
    <w:pPr>
      <w:spacing w:after="40"/>
    </w:pPr>
  </w:style>
  <w:style w:type="paragraph" w:customStyle="1" w:styleId="flushright">
    <w:name w:val="flush right"/>
    <w:aliases w:val="fr"/>
    <w:basedOn w:val="Normal"/>
    <w:pPr>
      <w:jc w:val="right"/>
    </w:pPr>
    <w:rPr>
      <w:u w:val="single"/>
    </w:rPr>
  </w:style>
  <w:style w:type="character" w:styleId="FollowedHyperlink">
    <w:name w:val="FollowedHyperlink"/>
    <w:semiHidden/>
    <w:rPr>
      <w:color w:val="800080"/>
      <w:u w:val="none"/>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uiPriority w:val="99"/>
    <w:semiHidden/>
    <w:rPr>
      <w:position w:val="6"/>
      <w:sz w:val="16"/>
      <w:vertAlign w:val="baseline"/>
    </w:rPr>
  </w:style>
  <w:style w:type="paragraph" w:styleId="FootnoteText">
    <w:name w:val="footnote text"/>
    <w:aliases w:val="ft"/>
    <w:basedOn w:val="Normal"/>
    <w:link w:val="FootnoteTextChar"/>
    <w:uiPriority w:val="99"/>
    <w:semiHidden/>
    <w:rsid w:val="00F75A47"/>
    <w:pPr>
      <w:tabs>
        <w:tab w:val="left" w:pos="360"/>
      </w:tabs>
    </w:pPr>
    <w:rPr>
      <w:sz w:val="20"/>
    </w:rPr>
  </w:style>
  <w:style w:type="paragraph" w:customStyle="1" w:styleId="HangingIndent2">
    <w:name w:val="Hanging Indent 2"/>
    <w:aliases w:val="hi2"/>
    <w:basedOn w:val="Normal"/>
    <w:pPr>
      <w:spacing w:after="240"/>
      <w:ind w:left="2160" w:hanging="720"/>
    </w:pPr>
  </w:style>
  <w:style w:type="paragraph" w:customStyle="1" w:styleId="HangingIndent">
    <w:name w:val="Hanging Indent"/>
    <w:aliases w:val="hi"/>
    <w:basedOn w:val="Normal"/>
    <w:pPr>
      <w:spacing w:after="240"/>
      <w:ind w:left="1440" w:hanging="720"/>
    </w:pPr>
  </w:style>
  <w:style w:type="paragraph" w:styleId="Header">
    <w:name w:val="header"/>
    <w:basedOn w:val="Normal"/>
    <w:link w:val="HeaderChar"/>
    <w:uiPriority w:val="99"/>
    <w:pPr>
      <w:tabs>
        <w:tab w:val="center" w:pos="4320"/>
        <w:tab w:val="right" w:pos="8640"/>
      </w:tabs>
    </w:pPr>
  </w:style>
  <w:style w:type="character" w:styleId="Hyperlink">
    <w:name w:val="Hyperlink"/>
    <w:semiHidden/>
    <w:rPr>
      <w:color w:val="0000FF"/>
      <w:u w:val="none"/>
    </w:rPr>
  </w:style>
  <w:style w:type="paragraph" w:styleId="Index1">
    <w:name w:val="index 1"/>
    <w:basedOn w:val="Normal"/>
    <w:autoRedefine/>
    <w:semiHidden/>
  </w:style>
  <w:style w:type="paragraph" w:styleId="Index2">
    <w:name w:val="index 2"/>
    <w:basedOn w:val="Index1"/>
    <w:autoRedefine/>
    <w:semiHidden/>
    <w:pPr>
      <w:ind w:left="360"/>
    </w:pPr>
  </w:style>
  <w:style w:type="paragraph" w:styleId="Index3">
    <w:name w:val="index 3"/>
    <w:basedOn w:val="Index2"/>
    <w:autoRedefine/>
    <w:semiHidden/>
    <w:pPr>
      <w:ind w:left="720"/>
    </w:pPr>
  </w:style>
  <w:style w:type="paragraph" w:styleId="Index4">
    <w:name w:val="index 4"/>
    <w:basedOn w:val="Index3"/>
    <w:autoRedefine/>
    <w:semiHidden/>
    <w:pPr>
      <w:ind w:left="1080"/>
    </w:pPr>
  </w:style>
  <w:style w:type="paragraph" w:styleId="ListBullet2">
    <w:name w:val="List Bullet 2"/>
    <w:basedOn w:val="Normal"/>
    <w:autoRedefine/>
    <w:semiHidden/>
    <w:pPr>
      <w:numPr>
        <w:numId w:val="1"/>
      </w:numPr>
      <w:tabs>
        <w:tab w:val="clear" w:pos="720"/>
      </w:tabs>
      <w:spacing w:after="240"/>
    </w:pPr>
  </w:style>
  <w:style w:type="paragraph" w:styleId="ListBullet3">
    <w:name w:val="List Bullet 3"/>
    <w:basedOn w:val="Normal"/>
    <w:autoRedefine/>
    <w:semiHidden/>
    <w:pPr>
      <w:numPr>
        <w:numId w:val="2"/>
      </w:numPr>
      <w:tabs>
        <w:tab w:val="clear" w:pos="1080"/>
      </w:tabs>
      <w:spacing w:after="240"/>
    </w:pPr>
  </w:style>
  <w:style w:type="paragraph" w:styleId="ListBullet4">
    <w:name w:val="List Bullet 4"/>
    <w:basedOn w:val="Normal"/>
    <w:autoRedefine/>
    <w:semiHidden/>
    <w:pPr>
      <w:numPr>
        <w:numId w:val="3"/>
      </w:numPr>
      <w:tabs>
        <w:tab w:val="clear" w:pos="1440"/>
      </w:tabs>
      <w:spacing w:after="240"/>
    </w:pPr>
  </w:style>
  <w:style w:type="paragraph" w:styleId="ListBullet5">
    <w:name w:val="List Bullet 5"/>
    <w:basedOn w:val="Normal"/>
    <w:autoRedefine/>
    <w:semiHidden/>
    <w:pPr>
      <w:numPr>
        <w:numId w:val="4"/>
      </w:numPr>
      <w:tabs>
        <w:tab w:val="clear" w:pos="1800"/>
      </w:tabs>
      <w:spacing w:after="240"/>
    </w:pPr>
  </w:style>
  <w:style w:type="paragraph" w:styleId="ListBullet">
    <w:name w:val="List Bullet"/>
    <w:basedOn w:val="Normal"/>
    <w:pPr>
      <w:numPr>
        <w:numId w:val="11"/>
      </w:numPr>
      <w:tabs>
        <w:tab w:val="clear" w:pos="360"/>
      </w:tabs>
      <w:spacing w:after="120"/>
      <w:ind w:left="720" w:hanging="720"/>
    </w:pPr>
  </w:style>
  <w:style w:type="paragraph" w:styleId="ListNumber2">
    <w:name w:val="List Number 2"/>
    <w:basedOn w:val="Normal"/>
    <w:semiHidden/>
    <w:pPr>
      <w:numPr>
        <w:numId w:val="5"/>
      </w:numPr>
      <w:tabs>
        <w:tab w:val="clear" w:pos="1440"/>
      </w:tabs>
      <w:spacing w:after="240"/>
    </w:pPr>
  </w:style>
  <w:style w:type="paragraph" w:styleId="ListNumber">
    <w:name w:val="List Number"/>
    <w:basedOn w:val="Normal"/>
    <w:pPr>
      <w:numPr>
        <w:numId w:val="12"/>
      </w:numPr>
      <w:tabs>
        <w:tab w:val="clear" w:pos="360"/>
      </w:tabs>
      <w:spacing w:after="120"/>
      <w:ind w:left="720" w:hanging="720"/>
    </w:pPr>
  </w:style>
  <w:style w:type="paragraph" w:customStyle="1" w:styleId="NormalCenter">
    <w:name w:val="Normal Center"/>
    <w:aliases w:val="nc"/>
    <w:basedOn w:val="Normal"/>
    <w:pPr>
      <w:spacing w:after="240"/>
      <w:jc w:val="center"/>
    </w:pPr>
  </w:style>
  <w:style w:type="character" w:styleId="PageNumber">
    <w:name w:val="page number"/>
    <w:basedOn w:val="DefaultParagraphFont"/>
  </w:style>
  <w:style w:type="paragraph" w:customStyle="1" w:styleId="Para2">
    <w:name w:val="Para2"/>
    <w:basedOn w:val="Normal"/>
    <w:next w:val="Heading2"/>
    <w:link w:val="Para2Char"/>
    <w:pPr>
      <w:spacing w:after="240"/>
    </w:pPr>
  </w:style>
  <w:style w:type="paragraph" w:customStyle="1" w:styleId="SubtitleLeft">
    <w:name w:val="Subtitle Left"/>
    <w:aliases w:val="sl"/>
    <w:basedOn w:val="Normal"/>
    <w:next w:val="BodyText2"/>
    <w:pPr>
      <w:keepNext/>
      <w:spacing w:after="240"/>
    </w:pPr>
    <w:rPr>
      <w:i/>
    </w:rPr>
  </w:style>
  <w:style w:type="paragraph" w:styleId="Subtitle">
    <w:name w:val="Subtitle"/>
    <w:basedOn w:val="Normal"/>
    <w:next w:val="Normal"/>
    <w:link w:val="SubtitleChar"/>
    <w:qFormat/>
    <w:pPr>
      <w:spacing w:after="60"/>
      <w:jc w:val="center"/>
      <w:outlineLvl w:val="1"/>
    </w:pPr>
    <w:rPr>
      <w:rFonts w:asciiTheme="majorHAnsi" w:eastAsiaTheme="majorEastAsia" w:hAnsiTheme="majorHAnsi" w:cstheme="majorBidi"/>
    </w:rPr>
  </w:style>
  <w:style w:type="paragraph" w:customStyle="1" w:styleId="TableHeadings">
    <w:name w:val="Table Headings"/>
    <w:aliases w:val="tbh"/>
    <w:basedOn w:val="Normal"/>
    <w:pPr>
      <w:pBdr>
        <w:bottom w:val="single" w:sz="4" w:space="1" w:color="auto"/>
      </w:pBdr>
      <w:jc w:val="center"/>
    </w:pPr>
    <w:rPr>
      <w:b/>
    </w:rPr>
  </w:style>
  <w:style w:type="paragraph" w:styleId="TableofAuthorities">
    <w:name w:val="table of authorities"/>
    <w:basedOn w:val="Normal"/>
    <w:next w:val="Normal"/>
    <w:semiHidden/>
    <w:pPr>
      <w:spacing w:after="240"/>
      <w:ind w:left="720" w:hanging="720"/>
    </w:pPr>
    <w:rPr>
      <w:b/>
    </w:rPr>
  </w:style>
  <w:style w:type="paragraph" w:customStyle="1" w:styleId="TableText">
    <w:name w:val="Table Text"/>
    <w:aliases w:val="tbt"/>
    <w:basedOn w:val="Normal"/>
    <w:link w:val="TableTextChar"/>
  </w:style>
  <w:style w:type="paragraph" w:customStyle="1" w:styleId="TitleLeft">
    <w:name w:val="Title Left"/>
    <w:aliases w:val="tl"/>
    <w:basedOn w:val="Normal"/>
    <w:next w:val="SubtitleLeft"/>
    <w:pPr>
      <w:keepNext/>
      <w:spacing w:after="240"/>
    </w:pPr>
    <w:rPr>
      <w:b/>
    </w:rPr>
  </w:style>
  <w:style w:type="paragraph" w:styleId="Title">
    <w:name w:val="Title"/>
    <w:basedOn w:val="Normal"/>
    <w:next w:val="Normal"/>
    <w:link w:val="TitleChar"/>
    <w:qFormat/>
    <w:pPr>
      <w:spacing w:before="240" w:after="60"/>
      <w:jc w:val="center"/>
      <w:outlineLvl w:val="0"/>
    </w:pPr>
    <w:rPr>
      <w:rFonts w:asciiTheme="majorHAnsi" w:eastAsiaTheme="majorEastAsia" w:hAnsiTheme="majorHAnsi" w:cstheme="majorBidi"/>
      <w:b/>
      <w:bCs/>
      <w:kern w:val="28"/>
      <w:sz w:val="32"/>
      <w:szCs w:val="32"/>
    </w:rPr>
  </w:style>
  <w:style w:type="paragraph" w:styleId="TOAHeading">
    <w:name w:val="toa heading"/>
    <w:basedOn w:val="Normal"/>
    <w:next w:val="Normal"/>
    <w:semiHidden/>
    <w:pPr>
      <w:spacing w:after="240"/>
    </w:pPr>
    <w:rPr>
      <w:b/>
    </w:rPr>
  </w:style>
  <w:style w:type="paragraph" w:customStyle="1" w:styleId="TOCAll">
    <w:name w:val="TOC All"/>
    <w:basedOn w:val="Normal"/>
    <w:next w:val="Normal"/>
  </w:style>
  <w:style w:type="paragraph" w:styleId="TOC1">
    <w:name w:val="toc 1"/>
    <w:basedOn w:val="Normal"/>
    <w:next w:val="Normal"/>
    <w:autoRedefine/>
    <w:uiPriority w:val="39"/>
    <w:rsid w:val="00E330B3"/>
    <w:pPr>
      <w:widowControl w:val="0"/>
      <w:tabs>
        <w:tab w:val="right" w:leader="dot" w:pos="9288"/>
      </w:tabs>
      <w:spacing w:before="120"/>
      <w:ind w:left="2160" w:right="720" w:hanging="2160"/>
    </w:pPr>
    <w:rPr>
      <w:caps/>
      <w:noProof/>
      <w:szCs w:val="20"/>
    </w:rPr>
  </w:style>
  <w:style w:type="paragraph" w:styleId="TOC2">
    <w:name w:val="toc 2"/>
    <w:basedOn w:val="Normal"/>
    <w:next w:val="Normal"/>
    <w:autoRedefine/>
    <w:uiPriority w:val="39"/>
    <w:rsid w:val="00420117"/>
    <w:pPr>
      <w:widowControl w:val="0"/>
      <w:tabs>
        <w:tab w:val="left" w:pos="2160"/>
        <w:tab w:val="right" w:leader="dot" w:pos="9288"/>
      </w:tabs>
      <w:ind w:left="1440" w:right="720" w:hanging="720"/>
    </w:pPr>
    <w:rPr>
      <w:noProof/>
      <w:szCs w:val="20"/>
    </w:rPr>
  </w:style>
  <w:style w:type="paragraph" w:styleId="TOC3">
    <w:name w:val="toc 3"/>
    <w:basedOn w:val="Normal"/>
    <w:next w:val="Normal"/>
    <w:autoRedefine/>
    <w:uiPriority w:val="39"/>
    <w:pPr>
      <w:keepLines/>
      <w:tabs>
        <w:tab w:val="right" w:leader="dot" w:pos="9288"/>
      </w:tabs>
      <w:spacing w:after="120"/>
      <w:ind w:left="2160" w:right="720" w:hanging="720"/>
    </w:pPr>
    <w:rPr>
      <w:szCs w:val="20"/>
    </w:rPr>
  </w:style>
  <w:style w:type="paragraph" w:styleId="TOC4">
    <w:name w:val="toc 4"/>
    <w:basedOn w:val="Normal"/>
    <w:next w:val="Normal"/>
    <w:autoRedefine/>
    <w:uiPriority w:val="39"/>
    <w:pPr>
      <w:keepLines/>
      <w:tabs>
        <w:tab w:val="right" w:leader="dot" w:pos="9288"/>
      </w:tabs>
      <w:spacing w:after="120"/>
      <w:ind w:left="2880" w:right="720" w:hanging="720"/>
    </w:pPr>
    <w:rPr>
      <w:szCs w:val="20"/>
    </w:rPr>
  </w:style>
  <w:style w:type="paragraph" w:styleId="TOC5">
    <w:name w:val="toc 5"/>
    <w:basedOn w:val="Normal"/>
    <w:next w:val="Normal"/>
    <w:autoRedefine/>
    <w:uiPriority w:val="39"/>
    <w:pPr>
      <w:keepLines/>
      <w:tabs>
        <w:tab w:val="right" w:leader="dot" w:pos="9288"/>
      </w:tabs>
      <w:spacing w:after="120"/>
      <w:ind w:left="3600" w:right="720" w:hanging="720"/>
    </w:pPr>
    <w:rPr>
      <w:szCs w:val="20"/>
    </w:rPr>
  </w:style>
  <w:style w:type="paragraph" w:styleId="TOC6">
    <w:name w:val="toc 6"/>
    <w:basedOn w:val="Normal"/>
    <w:next w:val="Normal"/>
    <w:autoRedefine/>
    <w:uiPriority w:val="39"/>
    <w:pPr>
      <w:keepLines/>
      <w:tabs>
        <w:tab w:val="right" w:leader="dot" w:pos="9288"/>
      </w:tabs>
      <w:spacing w:after="120"/>
      <w:ind w:left="4320" w:right="720" w:hanging="720"/>
    </w:pPr>
    <w:rPr>
      <w:szCs w:val="20"/>
    </w:rPr>
  </w:style>
  <w:style w:type="paragraph" w:styleId="TOC7">
    <w:name w:val="toc 7"/>
    <w:basedOn w:val="Normal"/>
    <w:next w:val="Normal"/>
    <w:autoRedefine/>
    <w:uiPriority w:val="39"/>
    <w:pPr>
      <w:keepLines/>
      <w:tabs>
        <w:tab w:val="right" w:leader="dot" w:pos="9288"/>
      </w:tabs>
      <w:spacing w:after="120"/>
      <w:ind w:left="5040" w:right="720" w:hanging="720"/>
    </w:pPr>
    <w:rPr>
      <w:szCs w:val="20"/>
    </w:rPr>
  </w:style>
  <w:style w:type="paragraph" w:styleId="TOC8">
    <w:name w:val="toc 8"/>
    <w:basedOn w:val="Normal"/>
    <w:next w:val="Normal"/>
    <w:autoRedefine/>
    <w:uiPriority w:val="39"/>
    <w:pPr>
      <w:keepLines/>
      <w:tabs>
        <w:tab w:val="right" w:leader="dot" w:pos="9288"/>
      </w:tabs>
      <w:spacing w:after="120"/>
      <w:ind w:left="5760" w:right="720" w:hanging="720"/>
    </w:pPr>
    <w:rPr>
      <w:szCs w:val="20"/>
    </w:rPr>
  </w:style>
  <w:style w:type="paragraph" w:styleId="TOC9">
    <w:name w:val="toc 9"/>
    <w:basedOn w:val="Normal"/>
    <w:next w:val="Normal"/>
    <w:autoRedefine/>
    <w:uiPriority w:val="39"/>
    <w:pPr>
      <w:keepLines/>
      <w:tabs>
        <w:tab w:val="right" w:leader="dot" w:pos="9288"/>
      </w:tabs>
      <w:spacing w:after="120"/>
      <w:ind w:left="6480" w:right="720" w:hanging="720"/>
    </w:pPr>
    <w:rPr>
      <w:szCs w:val="20"/>
    </w:rPr>
  </w:style>
  <w:style w:type="paragraph" w:customStyle="1" w:styleId="SubSubtitle">
    <w:name w:val="SubSubtitle"/>
    <w:basedOn w:val="Normal"/>
    <w:next w:val="BodyText"/>
    <w:pPr>
      <w:widowControl w:val="0"/>
      <w:spacing w:after="240"/>
      <w:jc w:val="center"/>
    </w:pPr>
    <w:rPr>
      <w:i/>
      <w:snapToGrid w:val="0"/>
    </w:rPr>
  </w:style>
  <w:style w:type="paragraph" w:customStyle="1" w:styleId="NoteHeading1">
    <w:name w:val="Note Heading1"/>
    <w:basedOn w:val="Normal"/>
    <w:next w:val="Normal"/>
    <w:semiHidden/>
  </w:style>
  <w:style w:type="paragraph" w:styleId="Signature">
    <w:name w:val="Signature"/>
    <w:basedOn w:val="Normal"/>
    <w:link w:val="SignatureChar"/>
    <w:semiHidden/>
    <w:pPr>
      <w:ind w:left="4320"/>
    </w:pPr>
  </w:style>
  <w:style w:type="character" w:styleId="Emphasis">
    <w:name w:val="Emphasis"/>
    <w:qFormat/>
    <w:rPr>
      <w:i/>
      <w:iCs/>
    </w:rPr>
  </w:style>
  <w:style w:type="character" w:customStyle="1" w:styleId="DeltaViewDeletion">
    <w:name w:val="DeltaView Deletion"/>
    <w:rPr>
      <w:strike/>
      <w:spacing w:val="0"/>
    </w:rPr>
  </w:style>
  <w:style w:type="paragraph" w:styleId="BalloonText">
    <w:name w:val="Balloon Text"/>
    <w:basedOn w:val="Normal"/>
    <w:link w:val="BalloonTextChar"/>
    <w:semiHidden/>
    <w:unhideWhenUsed/>
    <w:rPr>
      <w:rFonts w:ascii="Tahoma" w:hAnsi="Tahoma" w:cs="Tahoma"/>
      <w:sz w:val="16"/>
      <w:szCs w:val="16"/>
    </w:rPr>
  </w:style>
  <w:style w:type="character" w:customStyle="1" w:styleId="BalloonTextChar">
    <w:name w:val="Balloon Text Char"/>
    <w:link w:val="BalloonText"/>
    <w:semiHidden/>
    <w:rPr>
      <w:rFonts w:ascii="Tahoma" w:hAnsi="Tahoma" w:cs="Tahoma"/>
      <w:sz w:val="16"/>
      <w:szCs w:val="16"/>
    </w:rPr>
  </w:style>
  <w:style w:type="paragraph" w:customStyle="1" w:styleId="HeadingBody2">
    <w:name w:val="HeadingBody 2"/>
    <w:basedOn w:val="Normal"/>
    <w:next w:val="BodyText"/>
    <w:link w:val="HeadingBody2Char"/>
    <w:pPr>
      <w:tabs>
        <w:tab w:val="num" w:pos="1440"/>
      </w:tabs>
      <w:spacing w:after="240"/>
      <w:ind w:firstLine="720"/>
    </w:pPr>
  </w:style>
  <w:style w:type="character" w:customStyle="1" w:styleId="BodyText3Char">
    <w:name w:val="Body Text 3 Char"/>
    <w:aliases w:val="bt3 Char"/>
    <w:link w:val="BodyText3"/>
    <w:semiHidden/>
    <w:rPr>
      <w:sz w:val="22"/>
    </w:rPr>
  </w:style>
  <w:style w:type="character" w:customStyle="1" w:styleId="HeadingBody2Char">
    <w:name w:val="HeadingBody 2 Char"/>
    <w:basedOn w:val="BodyText3Char"/>
    <w:link w:val="HeadingBody2"/>
    <w:rPr>
      <w:sz w:val="24"/>
    </w:rPr>
  </w:style>
  <w:style w:type="paragraph" w:styleId="BodyTextFirstIndent">
    <w:name w:val="Body Text First Indent"/>
    <w:basedOn w:val="BodyText"/>
    <w:link w:val="BodyTextFirstIndentChar"/>
    <w:uiPriority w:val="99"/>
    <w:unhideWhenUsed/>
  </w:style>
  <w:style w:type="character" w:customStyle="1" w:styleId="BodyTextChar">
    <w:name w:val="Body Text Char"/>
    <w:aliases w:val="bt Char"/>
    <w:link w:val="BodyText"/>
    <w:rPr>
      <w:sz w:val="24"/>
    </w:rPr>
  </w:style>
  <w:style w:type="character" w:customStyle="1" w:styleId="BodyTextFirstIndentChar">
    <w:name w:val="Body Text First Indent Char"/>
    <w:basedOn w:val="BodyTextChar"/>
    <w:link w:val="BodyTextFirstIndent"/>
    <w:uiPriority w:val="99"/>
    <w:rPr>
      <w:sz w:val="24"/>
      <w:szCs w:val="24"/>
    </w:rPr>
  </w:style>
  <w:style w:type="paragraph" w:customStyle="1" w:styleId="HeadingBody1">
    <w:name w:val="HeadingBody 1"/>
    <w:basedOn w:val="Normal"/>
    <w:next w:val="BodyText"/>
    <w:link w:val="HeadingBody1Char"/>
    <w:semiHidden/>
    <w:pPr>
      <w:keepNext/>
      <w:keepLines/>
      <w:spacing w:after="240"/>
      <w:jc w:val="center"/>
    </w:pPr>
  </w:style>
  <w:style w:type="character" w:customStyle="1" w:styleId="Heading3Char">
    <w:name w:val="Heading 3 Char"/>
    <w:aliases w:val="Heading 3 Char Char Char Char,Heading 3 Char Char Char Char Char Char Char Char,Heading 3 Char Char1 Char,Heading 3 Char Char1 Char Char Char Char,Heading 3 Char1 Char Char,Heading 3 Char2 Char,HeadingBody 2Heading 3 Char Char Char Char"/>
    <w:link w:val="Heading3"/>
    <w:uiPriority w:val="9"/>
    <w:rPr>
      <w:rFonts w:cs="Arial"/>
      <w:bCs/>
      <w:kern w:val="24"/>
      <w:sz w:val="24"/>
      <w:szCs w:val="24"/>
      <w:u w:val="single"/>
    </w:rPr>
  </w:style>
  <w:style w:type="character" w:customStyle="1" w:styleId="HeadingBody1Char">
    <w:name w:val="HeadingBody 1 Char"/>
    <w:basedOn w:val="Heading3Char"/>
    <w:link w:val="HeadingBody1"/>
    <w:semiHidden/>
    <w:rPr>
      <w:rFonts w:cs="Arial"/>
      <w:bCs/>
      <w:kern w:val="24"/>
      <w:sz w:val="24"/>
      <w:szCs w:val="24"/>
      <w:u w:val="single"/>
    </w:rPr>
  </w:style>
  <w:style w:type="paragraph" w:customStyle="1" w:styleId="HeadingBody3">
    <w:name w:val="HeadingBody 3"/>
    <w:basedOn w:val="Normal"/>
    <w:next w:val="BodyText"/>
    <w:link w:val="HeadingBody3Char"/>
    <w:semiHidden/>
    <w:pPr>
      <w:tabs>
        <w:tab w:val="num" w:pos="2160"/>
      </w:tabs>
      <w:spacing w:after="240"/>
      <w:ind w:firstLine="1440"/>
    </w:pPr>
  </w:style>
  <w:style w:type="character" w:customStyle="1" w:styleId="HeadingBody3Char">
    <w:name w:val="HeadingBody 3 Char"/>
    <w:basedOn w:val="Heading3Char"/>
    <w:link w:val="HeadingBody3"/>
    <w:semiHidden/>
    <w:rPr>
      <w:rFonts w:cs="Arial"/>
      <w:bCs/>
      <w:kern w:val="24"/>
      <w:sz w:val="24"/>
      <w:szCs w:val="24"/>
      <w:u w:val="single"/>
    </w:rPr>
  </w:style>
  <w:style w:type="paragraph" w:customStyle="1" w:styleId="HeadingBody4">
    <w:name w:val="HeadingBody 4"/>
    <w:basedOn w:val="Normal"/>
    <w:next w:val="BodyText"/>
    <w:link w:val="HeadingBody4Char"/>
    <w:semiHidden/>
    <w:pPr>
      <w:tabs>
        <w:tab w:val="num" w:pos="2160"/>
      </w:tabs>
      <w:spacing w:after="240"/>
      <w:ind w:left="720" w:firstLine="720"/>
    </w:pPr>
  </w:style>
  <w:style w:type="character" w:customStyle="1" w:styleId="HeadingBody4Char">
    <w:name w:val="HeadingBody 4 Char"/>
    <w:basedOn w:val="Heading3Char"/>
    <w:link w:val="HeadingBody4"/>
    <w:semiHidden/>
    <w:rPr>
      <w:rFonts w:cs="Arial"/>
      <w:bCs/>
      <w:kern w:val="24"/>
      <w:sz w:val="24"/>
      <w:szCs w:val="24"/>
      <w:u w:val="single"/>
    </w:rPr>
  </w:style>
  <w:style w:type="paragraph" w:customStyle="1" w:styleId="HeadingBody5">
    <w:name w:val="HeadingBody 5"/>
    <w:basedOn w:val="Normal"/>
    <w:next w:val="BodyText"/>
    <w:link w:val="HeadingBody5Char"/>
    <w:semiHidden/>
    <w:pPr>
      <w:spacing w:after="240"/>
      <w:ind w:left="1440" w:firstLine="720"/>
    </w:pPr>
  </w:style>
  <w:style w:type="character" w:customStyle="1" w:styleId="HeadingBody5Char">
    <w:name w:val="HeadingBody 5 Char"/>
    <w:basedOn w:val="Heading3Char"/>
    <w:link w:val="HeadingBody5"/>
    <w:semiHidden/>
    <w:rPr>
      <w:rFonts w:cs="Arial"/>
      <w:bCs/>
      <w:kern w:val="24"/>
      <w:sz w:val="24"/>
      <w:szCs w:val="24"/>
      <w:u w:val="single"/>
    </w:rPr>
  </w:style>
  <w:style w:type="paragraph" w:customStyle="1" w:styleId="HeadingBody6">
    <w:name w:val="HeadingBody 6"/>
    <w:basedOn w:val="Normal"/>
    <w:next w:val="BodyText"/>
    <w:link w:val="HeadingBody6Char"/>
    <w:semiHidden/>
    <w:pPr>
      <w:spacing w:after="240"/>
      <w:ind w:left="1440" w:firstLine="720"/>
    </w:pPr>
  </w:style>
  <w:style w:type="character" w:customStyle="1" w:styleId="HeadingBody6Char">
    <w:name w:val="HeadingBody 6 Char"/>
    <w:basedOn w:val="Heading3Char"/>
    <w:link w:val="HeadingBody6"/>
    <w:semiHidden/>
    <w:rPr>
      <w:rFonts w:cs="Arial"/>
      <w:bCs/>
      <w:kern w:val="24"/>
      <w:sz w:val="24"/>
      <w:szCs w:val="24"/>
      <w:u w:val="single"/>
    </w:rPr>
  </w:style>
  <w:style w:type="paragraph" w:customStyle="1" w:styleId="HeadingBody7">
    <w:name w:val="HeadingBody 7"/>
    <w:basedOn w:val="Normal"/>
    <w:next w:val="BodyText"/>
    <w:link w:val="HeadingBody7Char"/>
    <w:semiHidden/>
    <w:pPr>
      <w:spacing w:after="240"/>
      <w:ind w:left="2160" w:firstLine="720"/>
    </w:pPr>
  </w:style>
  <w:style w:type="character" w:customStyle="1" w:styleId="HeadingBody7Char">
    <w:name w:val="HeadingBody 7 Char"/>
    <w:basedOn w:val="Heading3Char"/>
    <w:link w:val="HeadingBody7"/>
    <w:semiHidden/>
    <w:rPr>
      <w:rFonts w:cs="Arial"/>
      <w:bCs/>
      <w:kern w:val="24"/>
      <w:sz w:val="24"/>
      <w:szCs w:val="24"/>
      <w:u w:val="single"/>
    </w:rPr>
  </w:style>
  <w:style w:type="paragraph" w:customStyle="1" w:styleId="HeadingBody8">
    <w:name w:val="HeadingBody 8"/>
    <w:basedOn w:val="Normal"/>
    <w:next w:val="BodyText"/>
    <w:link w:val="HeadingBody8Char"/>
    <w:semiHidden/>
    <w:pPr>
      <w:spacing w:after="240"/>
      <w:ind w:left="2880" w:firstLine="720"/>
    </w:pPr>
  </w:style>
  <w:style w:type="character" w:customStyle="1" w:styleId="HeadingBody8Char">
    <w:name w:val="HeadingBody 8 Char"/>
    <w:basedOn w:val="Heading3Char"/>
    <w:link w:val="HeadingBody8"/>
    <w:semiHidden/>
    <w:rPr>
      <w:rFonts w:cs="Arial"/>
      <w:bCs/>
      <w:kern w:val="24"/>
      <w:sz w:val="24"/>
      <w:szCs w:val="24"/>
      <w:u w:val="single"/>
    </w:rPr>
  </w:style>
  <w:style w:type="paragraph" w:customStyle="1" w:styleId="HeadingBody9">
    <w:name w:val="HeadingBody 9"/>
    <w:basedOn w:val="Normal"/>
    <w:next w:val="BodyText"/>
    <w:link w:val="HeadingBody9Char"/>
    <w:semiHidden/>
    <w:pPr>
      <w:spacing w:after="240"/>
      <w:ind w:left="3600" w:firstLine="720"/>
    </w:pPr>
  </w:style>
  <w:style w:type="character" w:customStyle="1" w:styleId="HeadingBody9Char">
    <w:name w:val="HeadingBody 9 Char"/>
    <w:basedOn w:val="Heading3Char"/>
    <w:link w:val="HeadingBody9"/>
    <w:semiHidden/>
    <w:rPr>
      <w:rFonts w:cs="Arial"/>
      <w:bCs/>
      <w:kern w:val="24"/>
      <w:sz w:val="24"/>
      <w:szCs w:val="24"/>
      <w:u w:val="single"/>
    </w:rPr>
  </w:style>
  <w:style w:type="character" w:customStyle="1" w:styleId="FootnoteTextChar">
    <w:name w:val="Footnote Text Char"/>
    <w:aliases w:val="ft Char"/>
    <w:link w:val="FootnoteText"/>
    <w:uiPriority w:val="99"/>
    <w:semiHidden/>
    <w:rsid w:val="00F75A47"/>
    <w:rPr>
      <w:szCs w:val="24"/>
    </w:rPr>
  </w:style>
  <w:style w:type="character" w:customStyle="1" w:styleId="HeaderChar">
    <w:name w:val="Header Char"/>
    <w:basedOn w:val="DefaultParagraphFont"/>
    <w:link w:val="Header"/>
    <w:uiPriority w:val="99"/>
    <w:rPr>
      <w:sz w:val="24"/>
      <w:szCs w:val="24"/>
    </w:rPr>
  </w:style>
  <w:style w:type="character" w:customStyle="1" w:styleId="FooterChar">
    <w:name w:val="Footer Char"/>
    <w:basedOn w:val="DefaultParagraphFont"/>
    <w:link w:val="Footer"/>
    <w:uiPriority w:val="99"/>
    <w:rPr>
      <w:sz w:val="24"/>
      <w:szCs w:val="24"/>
    </w:rPr>
  </w:style>
  <w:style w:type="paragraph" w:styleId="Revision">
    <w:name w:val="Revision"/>
    <w:hidden/>
    <w:uiPriority w:val="99"/>
    <w:semiHidden/>
    <w:rPr>
      <w:sz w:val="22"/>
    </w:rPr>
  </w:style>
  <w:style w:type="paragraph" w:customStyle="1" w:styleId="Body">
    <w:name w:val="Body"/>
    <w:basedOn w:val="Heading3"/>
    <w:link w:val="BodyChar"/>
    <w:qFormat/>
    <w:pPr>
      <w:numPr>
        <w:ilvl w:val="0"/>
        <w:numId w:val="0"/>
      </w:numPr>
      <w:jc w:val="both"/>
    </w:pPr>
    <w:rPr>
      <w:u w:val="none"/>
    </w:rPr>
  </w:style>
  <w:style w:type="character" w:customStyle="1" w:styleId="BodyChar">
    <w:name w:val="Body Char"/>
    <w:basedOn w:val="Heading3Char"/>
    <w:link w:val="Body"/>
    <w:rPr>
      <w:rFonts w:cs="Arial"/>
      <w:bCs/>
      <w:kern w:val="24"/>
      <w:sz w:val="24"/>
      <w:szCs w:val="24"/>
      <w:u w:val="single"/>
    </w:rPr>
  </w:style>
  <w:style w:type="character" w:customStyle="1" w:styleId="BodyTextIndentChar">
    <w:name w:val="Body Text Indent Char"/>
    <w:basedOn w:val="DefaultParagraphFont"/>
    <w:link w:val="BodyTextIndent"/>
    <w:semiHidden/>
    <w:rPr>
      <w:sz w:val="22"/>
    </w:rPr>
  </w:style>
  <w:style w:type="paragraph" w:styleId="BodyTextFirstIndent2">
    <w:name w:val="Body Text First Indent 2"/>
    <w:basedOn w:val="BodyTextIndent"/>
    <w:link w:val="BodyTextFirstIndent2Char"/>
    <w:uiPriority w:val="99"/>
    <w:unhideWhenUsed/>
    <w:pPr>
      <w:ind w:left="0" w:firstLine="1440"/>
    </w:pPr>
  </w:style>
  <w:style w:type="character" w:customStyle="1" w:styleId="CommentTextChar">
    <w:name w:val="Comment Text Char"/>
    <w:basedOn w:val="DefaultParagraphFont"/>
    <w:link w:val="CommentText"/>
    <w:uiPriority w:val="99"/>
    <w:semiHidden/>
    <w:rPr>
      <w:sz w:val="22"/>
    </w:rPr>
  </w:style>
  <w:style w:type="character" w:customStyle="1" w:styleId="BodyTextFirstIndent2Char">
    <w:name w:val="Body Text First Indent 2 Char"/>
    <w:basedOn w:val="BodyTextIndentChar"/>
    <w:link w:val="BodyTextFirstIndent2"/>
    <w:uiPriority w:val="99"/>
    <w:rPr>
      <w:sz w:val="24"/>
    </w:rPr>
  </w:style>
  <w:style w:type="character" w:customStyle="1" w:styleId="vsDraft">
    <w:name w:val="vsDraft"/>
    <w:basedOn w:val="DefaultParagraphFont"/>
    <w:rPr>
      <w:b/>
      <w:noProof/>
      <w:sz w:val="24"/>
    </w:rPr>
  </w:style>
  <w:style w:type="paragraph" w:customStyle="1" w:styleId="PartnerList">
    <w:name w:val="PartnerList"/>
    <w:basedOn w:val="Normal"/>
    <w:link w:val="PartnerListChar"/>
    <w:pPr>
      <w:spacing w:before="2160"/>
      <w:jc w:val="center"/>
    </w:pPr>
    <w:rPr>
      <w:rFonts w:ascii="Tahoma" w:hAnsi="Tahoma"/>
      <w:b/>
      <w:color w:val="404040"/>
      <w:sz w:val="8"/>
    </w:rPr>
  </w:style>
  <w:style w:type="character" w:customStyle="1" w:styleId="TableTextChar">
    <w:name w:val="Table Text Char"/>
    <w:aliases w:val="tbt Char"/>
    <w:basedOn w:val="DefaultParagraphFont"/>
    <w:link w:val="TableText"/>
    <w:rPr>
      <w:sz w:val="22"/>
    </w:rPr>
  </w:style>
  <w:style w:type="character" w:customStyle="1" w:styleId="PartnerListChar">
    <w:name w:val="PartnerList Char"/>
    <w:basedOn w:val="TableTextChar"/>
    <w:link w:val="PartnerList"/>
    <w:rPr>
      <w:rFonts w:ascii="Tahoma" w:hAnsi="Tahoma"/>
      <w:b/>
      <w:color w:val="404040"/>
      <w:sz w:val="8"/>
    </w:rPr>
  </w:style>
  <w:style w:type="character" w:customStyle="1" w:styleId="HeaderFooterOfficeInfo">
    <w:name w:val="HeaderFooterOfficeInfo"/>
    <w:basedOn w:val="DefaultParagraphFont"/>
    <w:rPr>
      <w:rFonts w:ascii="Century Schoolbook" w:hAnsi="Century Schoolbook"/>
      <w:b/>
      <w:noProof/>
      <w:vanish w:val="0"/>
      <w:color w:val="auto"/>
      <w:sz w:val="16"/>
    </w:rPr>
  </w:style>
  <w:style w:type="paragraph" w:customStyle="1" w:styleId="vsLastFooter">
    <w:name w:val="vsLastFooter"/>
    <w:basedOn w:val="TableText"/>
    <w:next w:val="Normal"/>
    <w:pPr>
      <w:widowControl w:val="0"/>
      <w:spacing w:before="2160" w:after="240" w:line="240" w:lineRule="exact"/>
    </w:pPr>
    <w:rPr>
      <w:rFonts w:ascii="Arial" w:hAnsi="Arial" w:cs="Arial"/>
      <w:b/>
      <w:noProof/>
      <w:color w:val="FF0000"/>
      <w:sz w:val="14"/>
    </w:rPr>
  </w:style>
  <w:style w:type="paragraph" w:styleId="CommentSubject">
    <w:name w:val="annotation subject"/>
    <w:basedOn w:val="CommentText"/>
    <w:next w:val="CommentText"/>
    <w:link w:val="CommentSubjectChar"/>
    <w:uiPriority w:val="99"/>
    <w:semiHidden/>
    <w:unhideWhenUsed/>
    <w:rPr>
      <w:b/>
      <w:bCs/>
      <w:sz w:val="20"/>
    </w:rPr>
  </w:style>
  <w:style w:type="character" w:customStyle="1" w:styleId="CommentSubjectChar">
    <w:name w:val="Comment Subject Char"/>
    <w:basedOn w:val="CommentTextChar"/>
    <w:link w:val="CommentSubject"/>
    <w:uiPriority w:val="99"/>
    <w:semiHidden/>
    <w:rPr>
      <w:b/>
      <w:bCs/>
      <w:sz w:val="22"/>
    </w:rPr>
  </w:style>
  <w:style w:type="paragraph" w:customStyle="1" w:styleId="LegalLevel2">
    <w:name w:val="LegalLevel2"/>
    <w:basedOn w:val="Normal"/>
    <w:pPr>
      <w:keepNext/>
      <w:spacing w:after="240"/>
      <w:ind w:firstLine="720"/>
    </w:pPr>
    <w:rPr>
      <w:rFonts w:eastAsiaTheme="minorHAnsi"/>
      <w:b/>
      <w:bCs/>
    </w:rPr>
  </w:style>
  <w:style w:type="paragraph" w:styleId="PlainText">
    <w:name w:val="Plain Text"/>
    <w:basedOn w:val="Normal"/>
    <w:link w:val="PlainTextChar"/>
    <w:rPr>
      <w:rFonts w:ascii="Courier New" w:hAnsi="Courier New"/>
      <w:sz w:val="20"/>
    </w:rPr>
  </w:style>
  <w:style w:type="character" w:customStyle="1" w:styleId="PlainTextChar">
    <w:name w:val="Plain Text Char"/>
    <w:basedOn w:val="DefaultParagraphFont"/>
    <w:link w:val="PlainText"/>
    <w:rPr>
      <w:rFonts w:ascii="Courier New" w:hAnsi="Courier New"/>
    </w:rPr>
  </w:style>
  <w:style w:type="paragraph" w:styleId="Bibliography">
    <w:name w:val="Bibliography"/>
    <w:basedOn w:val="Normal"/>
    <w:next w:val="Normal"/>
    <w:uiPriority w:val="37"/>
    <w:semiHidden/>
    <w:unhideWhenUsed/>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sz w:val="22"/>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pPr>
    <w:rPr>
      <w:b/>
      <w:bCs/>
      <w:color w:val="4F81BD" w:themeColor="accent1"/>
      <w:sz w:val="18"/>
      <w:szCs w:val="18"/>
    </w:rPr>
  </w:style>
  <w:style w:type="table" w:styleId="ColorfulGrid">
    <w:name w:val="Colorful Grid"/>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sz w:val="22"/>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sz w:val="22"/>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Pr>
      <w:rFonts w:asciiTheme="majorHAnsi" w:eastAsiaTheme="majorEastAsia" w:hAnsiTheme="majorHAnsi" w:cstheme="majorBidi"/>
      <w:sz w:val="20"/>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i/>
      <w:iCs/>
      <w:sz w:val="22"/>
    </w:rPr>
  </w:style>
  <w:style w:type="paragraph" w:styleId="HTMLPreformatted">
    <w:name w:val="HTML Preformatted"/>
    <w:basedOn w:val="Normal"/>
    <w:link w:val="HTMLPreformattedChar"/>
    <w:uiPriority w:val="99"/>
    <w:semiHidden/>
    <w:unhideWhenUsed/>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paragraph" w:styleId="Index5">
    <w:name w:val="index 5"/>
    <w:basedOn w:val="Normal"/>
    <w:next w:val="Normal"/>
    <w:autoRedefine/>
    <w:uiPriority w:val="99"/>
    <w:semiHidden/>
    <w:unhideWhenUsed/>
    <w:pPr>
      <w:ind w:left="1100" w:hanging="220"/>
    </w:pPr>
  </w:style>
  <w:style w:type="paragraph" w:styleId="Index6">
    <w:name w:val="index 6"/>
    <w:basedOn w:val="Normal"/>
    <w:next w:val="Normal"/>
    <w:autoRedefine/>
    <w:uiPriority w:val="99"/>
    <w:semiHidden/>
    <w:unhideWhenUsed/>
    <w:pPr>
      <w:ind w:left="1320" w:hanging="220"/>
    </w:pPr>
  </w:style>
  <w:style w:type="paragraph" w:styleId="Index7">
    <w:name w:val="index 7"/>
    <w:basedOn w:val="Normal"/>
    <w:next w:val="Normal"/>
    <w:autoRedefine/>
    <w:uiPriority w:val="99"/>
    <w:semiHidden/>
    <w:unhideWhenUsed/>
    <w:pPr>
      <w:ind w:left="1540" w:hanging="220"/>
    </w:pPr>
  </w:style>
  <w:style w:type="paragraph" w:styleId="Index8">
    <w:name w:val="index 8"/>
    <w:basedOn w:val="Normal"/>
    <w:next w:val="Normal"/>
    <w:autoRedefine/>
    <w:uiPriority w:val="99"/>
    <w:semiHidden/>
    <w:unhideWhenUsed/>
    <w:pPr>
      <w:ind w:left="1760" w:hanging="220"/>
    </w:pPr>
  </w:style>
  <w:style w:type="paragraph" w:styleId="Index9">
    <w:name w:val="index 9"/>
    <w:basedOn w:val="Normal"/>
    <w:next w:val="Normal"/>
    <w:autoRedefine/>
    <w:uiPriority w:val="99"/>
    <w:semiHidden/>
    <w:unhideWhenUsed/>
    <w:pPr>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sz w:val="22"/>
    </w:rPr>
  </w:style>
  <w:style w:type="table" w:styleId="LightGrid">
    <w:name w:val="Light Grid"/>
    <w:basedOn w:val="TableNormal"/>
    <w:uiPriority w:val="6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3">
    <w:name w:val="List Number 3"/>
    <w:basedOn w:val="Normal"/>
    <w:uiPriority w:val="99"/>
    <w:semiHidden/>
    <w:unhideWhenUsed/>
    <w:pPr>
      <w:numPr>
        <w:numId w:val="6"/>
      </w:numPr>
      <w:contextualSpacing/>
    </w:pPr>
  </w:style>
  <w:style w:type="paragraph" w:styleId="ListNumber4">
    <w:name w:val="List Number 4"/>
    <w:basedOn w:val="Normal"/>
    <w:uiPriority w:val="99"/>
    <w:semiHidden/>
    <w:unhideWhenUsed/>
    <w:pPr>
      <w:numPr>
        <w:numId w:val="7"/>
      </w:numPr>
      <w:contextualSpacing/>
    </w:pPr>
  </w:style>
  <w:style w:type="paragraph" w:styleId="ListNumber5">
    <w:name w:val="List Number 5"/>
    <w:basedOn w:val="Normal"/>
    <w:uiPriority w:val="99"/>
    <w:semiHidden/>
    <w:unhideWhenUsed/>
    <w:pPr>
      <w:numPr>
        <w:numId w:val="8"/>
      </w:numPr>
      <w:contextualSpacing/>
    </w:pPr>
  </w:style>
  <w:style w:type="paragraph" w:styleId="ListParagraph">
    <w:name w:val="List Paragraph"/>
    <w:basedOn w:val="Normal"/>
    <w:uiPriority w:val="34"/>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1"/>
    <w:qFormat/>
    <w:pPr>
      <w:jc w:val="both"/>
    </w:pPr>
    <w:rPr>
      <w:sz w:val="22"/>
    </w:rPr>
  </w:style>
  <w:style w:type="paragraph" w:styleId="NormalWeb">
    <w:name w:val="Normal (Web)"/>
    <w:basedOn w:val="Normal"/>
    <w:link w:val="NormalWebChar"/>
    <w:unhideWhenUsed/>
  </w:style>
  <w:style w:type="paragraph" w:styleId="NormalIndent">
    <w:name w:val="Normal Indent"/>
    <w:basedOn w:val="Normal"/>
    <w:uiPriority w:val="99"/>
    <w:semiHidden/>
    <w:unhideWhenUsed/>
    <w:pPr>
      <w:ind w:left="720"/>
    </w:pPr>
  </w:style>
  <w:style w:type="paragraph" w:customStyle="1" w:styleId="NoteHeading2">
    <w:name w:val="Note Heading2"/>
    <w:basedOn w:val="Normal"/>
    <w:next w:val="Normal"/>
    <w:link w:val="NoteHeadingChar"/>
    <w:uiPriority w:val="99"/>
    <w:semiHidden/>
    <w:unhideWhenUsed/>
  </w:style>
  <w:style w:type="character" w:customStyle="1" w:styleId="NoteHeadingChar">
    <w:name w:val="Note Heading Char"/>
    <w:basedOn w:val="DefaultParagraphFont"/>
    <w:link w:val="NoteHeading2"/>
    <w:uiPriority w:val="99"/>
    <w:semiHidden/>
    <w:rPr>
      <w:sz w:val="22"/>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sz w:val="22"/>
    </w:rPr>
  </w:style>
  <w:style w:type="table" w:styleId="Table3Deffects1">
    <w:name w:val="Table 3D effects 1"/>
    <w:basedOn w:val="TableNormal"/>
    <w:uiPriority w:val="99"/>
    <w:semiHidden/>
    <w:unhideWhenUsed/>
    <w:pPr>
      <w:jc w:val="both"/>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000080"/>
      </w:rPr>
    </w:tblStylePr>
  </w:style>
  <w:style w:type="table" w:styleId="Table3Deffects2">
    <w:name w:val="Table 3D effects 2"/>
    <w:basedOn w:val="TableNormal"/>
    <w:uiPriority w:val="99"/>
    <w:semiHidden/>
    <w:unhideWhenUsed/>
    <w:pPr>
      <w:jc w:val="both"/>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jc w:val="both"/>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uiPriority w:val="99"/>
    <w:semiHidden/>
    <w:unhideWhenUsed/>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rful2">
    <w:name w:val="Table Colorful 2"/>
    <w:basedOn w:val="TableNormal"/>
    <w:uiPriority w:val="99"/>
    <w:semiHidden/>
    <w:unhideWhenUsed/>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rful3">
    <w:name w:val="Table Colorful 3"/>
    <w:basedOn w:val="TableNormal"/>
    <w:uiPriority w:val="99"/>
    <w:semiHidden/>
    <w:unhideWhenUsed/>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jc w:val="both"/>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jc w:val="both"/>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jc w:val="both"/>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jc w:val="both"/>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uiPriority w:val="99"/>
    <w:semiHidden/>
    <w:unhideWhenUsed/>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uiPriority w:val="99"/>
    <w:semiHidden/>
    <w:unhideWhenUsed/>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uiPriority w:val="99"/>
    <w:semiHidden/>
    <w:unhideWhenUsed/>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jc w:val="both"/>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jc w:val="both"/>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uiPriority w:val="99"/>
    <w:semiHidden/>
    <w:unhideWhenUsed/>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jc w:val="both"/>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jc w:val="both"/>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paragraph" w:styleId="TOCHeading">
    <w:name w:val="TOC Heading"/>
    <w:basedOn w:val="Heading1"/>
    <w:next w:val="Normal"/>
    <w:uiPriority w:val="39"/>
    <w:semiHidden/>
    <w:unhideWhenUsed/>
    <w:qFormat/>
    <w:pPr>
      <w:numPr>
        <w:numId w:val="0"/>
      </w:numPr>
      <w:spacing w:before="480" w:after="0"/>
      <w:jc w:val="both"/>
      <w:outlineLvl w:val="9"/>
    </w:pPr>
    <w:rPr>
      <w:rFonts w:asciiTheme="majorHAnsi" w:eastAsiaTheme="majorEastAsia" w:hAnsiTheme="majorHAnsi" w:cstheme="majorBidi"/>
      <w:b w:val="0"/>
      <w:bCs w:val="0"/>
      <w:color w:val="365F91" w:themeColor="accent1" w:themeShade="BF"/>
      <w:sz w:val="28"/>
      <w:szCs w:val="28"/>
      <w:u w:val="none"/>
    </w:rPr>
  </w:style>
  <w:style w:type="paragraph" w:customStyle="1" w:styleId="CenteredTitle">
    <w:name w:val="Centered Title"/>
    <w:basedOn w:val="Title"/>
    <w:qFormat/>
    <w:rPr>
      <w:sz w:val="24"/>
      <w:szCs w:val="24"/>
    </w:rPr>
  </w:style>
  <w:style w:type="paragraph" w:customStyle="1" w:styleId="PageHeading">
    <w:name w:val="Page Heading"/>
    <w:basedOn w:val="Title"/>
    <w:qFormat/>
    <w:pPr>
      <w:jc w:val="right"/>
    </w:pPr>
    <w:rPr>
      <w:sz w:val="24"/>
      <w:szCs w:val="24"/>
    </w:rPr>
  </w:style>
  <w:style w:type="paragraph" w:customStyle="1" w:styleId="CenteredTitle2">
    <w:name w:val="Centered Title 2"/>
    <w:basedOn w:val="Title"/>
    <w:qFormat/>
    <w:rPr>
      <w:sz w:val="24"/>
      <w:szCs w:val="24"/>
    </w:rPr>
  </w:style>
  <w:style w:type="character" w:customStyle="1" w:styleId="Underline">
    <w:name w:val="Underline"/>
    <w:basedOn w:val="DefaultParagraphFont"/>
    <w:uiPriority w:val="1"/>
    <w:qFormat/>
    <w:rPr>
      <w:rFonts w:ascii="Times New Roman" w:hAnsi="Times New Roman" w:cs="Times New Roman" w:hint="default"/>
      <w:b w:val="0"/>
      <w:bCs w:val="0"/>
      <w:i w:val="0"/>
      <w:iCs w:val="0"/>
      <w:sz w:val="24"/>
      <w:u w:val="single"/>
    </w:rPr>
  </w:style>
  <w:style w:type="paragraph" w:customStyle="1" w:styleId="1ASNumL1">
    <w:name w:val="1ASNumL1"/>
    <w:basedOn w:val="Normal"/>
    <w:pPr>
      <w:numPr>
        <w:numId w:val="9"/>
      </w:numPr>
      <w:spacing w:after="120" w:line="360" w:lineRule="auto"/>
    </w:pPr>
    <w:rPr>
      <w:b/>
      <w:spacing w:val="-3"/>
    </w:rPr>
  </w:style>
  <w:style w:type="paragraph" w:customStyle="1" w:styleId="1ASNumL2">
    <w:name w:val="1ASNumL2"/>
    <w:basedOn w:val="Normal"/>
    <w:pPr>
      <w:numPr>
        <w:ilvl w:val="1"/>
        <w:numId w:val="9"/>
      </w:numPr>
      <w:spacing w:after="120" w:line="360" w:lineRule="auto"/>
    </w:pPr>
    <w:rPr>
      <w:spacing w:val="-3"/>
    </w:rPr>
  </w:style>
  <w:style w:type="paragraph" w:customStyle="1" w:styleId="1ASNumL3">
    <w:name w:val="1ASNumL3"/>
    <w:basedOn w:val="Normal"/>
    <w:pPr>
      <w:numPr>
        <w:ilvl w:val="2"/>
        <w:numId w:val="9"/>
      </w:numPr>
      <w:spacing w:after="120" w:line="360" w:lineRule="auto"/>
    </w:pPr>
    <w:rPr>
      <w:spacing w:val="-3"/>
    </w:rPr>
  </w:style>
  <w:style w:type="paragraph" w:customStyle="1" w:styleId="1ASNumL4">
    <w:name w:val="1ASNumL4"/>
    <w:basedOn w:val="Normal"/>
    <w:pPr>
      <w:numPr>
        <w:ilvl w:val="3"/>
        <w:numId w:val="9"/>
      </w:numPr>
      <w:tabs>
        <w:tab w:val="left" w:pos="2160"/>
      </w:tabs>
      <w:spacing w:after="120" w:line="360" w:lineRule="auto"/>
      <w:ind w:left="0" w:firstLine="1440"/>
    </w:pPr>
    <w:rPr>
      <w:spacing w:val="-3"/>
    </w:rPr>
  </w:style>
  <w:style w:type="paragraph" w:customStyle="1" w:styleId="1ASNumL5">
    <w:name w:val="1ASNumL5"/>
    <w:basedOn w:val="Normal"/>
    <w:pPr>
      <w:numPr>
        <w:ilvl w:val="4"/>
        <w:numId w:val="9"/>
      </w:numPr>
      <w:spacing w:after="120" w:line="360" w:lineRule="auto"/>
    </w:pPr>
    <w:rPr>
      <w:spacing w:val="-3"/>
    </w:rPr>
  </w:style>
  <w:style w:type="character" w:customStyle="1" w:styleId="Heading4Char">
    <w:name w:val="Heading 4 Char"/>
    <w:aliases w:val="H4 Char,Head... Char,Heading 4 Char Char1 Char Char,Heading 4 Char1 Char,Heading 4 Char2 Char Char,Style 18 Char,h4 Char"/>
    <w:basedOn w:val="DefaultParagraphFont"/>
    <w:link w:val="Heading4"/>
    <w:uiPriority w:val="9"/>
    <w:rPr>
      <w:bCs/>
      <w:kern w:val="24"/>
      <w:sz w:val="24"/>
      <w:szCs w:val="24"/>
    </w:rPr>
  </w:style>
  <w:style w:type="character" w:customStyle="1" w:styleId="Para2Char">
    <w:name w:val="Para2 Char"/>
    <w:link w:val="Para2"/>
    <w:rPr>
      <w:sz w:val="24"/>
    </w:rPr>
  </w:style>
  <w:style w:type="paragraph" w:customStyle="1" w:styleId="ArticleL1">
    <w:name w:val="Article_L1"/>
    <w:basedOn w:val="Normal"/>
    <w:next w:val="BodyText"/>
    <w:link w:val="ArticleL1Char"/>
    <w:uiPriority w:val="99"/>
    <w:pPr>
      <w:keepNext/>
      <w:keepLines/>
      <w:numPr>
        <w:numId w:val="10"/>
      </w:numPr>
      <w:tabs>
        <w:tab w:val="clear" w:pos="9180"/>
        <w:tab w:val="num" w:pos="5670"/>
      </w:tabs>
      <w:spacing w:after="240"/>
      <w:ind w:left="0"/>
      <w:jc w:val="center"/>
      <w:outlineLvl w:val="0"/>
    </w:pPr>
    <w:rPr>
      <w:b/>
      <w:caps/>
    </w:rPr>
  </w:style>
  <w:style w:type="paragraph" w:customStyle="1" w:styleId="ArticleL2">
    <w:name w:val="Article_L2"/>
    <w:basedOn w:val="ArticleL1"/>
    <w:link w:val="ArticleL2Char"/>
    <w:uiPriority w:val="99"/>
    <w:pPr>
      <w:keepNext w:val="0"/>
      <w:keepLines w:val="0"/>
      <w:numPr>
        <w:ilvl w:val="1"/>
      </w:numPr>
      <w:jc w:val="both"/>
      <w:outlineLvl w:val="1"/>
    </w:pPr>
    <w:rPr>
      <w:b w:val="0"/>
      <w:caps w:val="0"/>
    </w:rPr>
  </w:style>
  <w:style w:type="paragraph" w:customStyle="1" w:styleId="ArticleL3">
    <w:name w:val="Article_L3"/>
    <w:basedOn w:val="ArticleL2"/>
    <w:link w:val="ArticleL3Char"/>
    <w:uiPriority w:val="99"/>
    <w:pPr>
      <w:numPr>
        <w:ilvl w:val="2"/>
      </w:numPr>
      <w:outlineLvl w:val="2"/>
    </w:pPr>
  </w:style>
  <w:style w:type="paragraph" w:customStyle="1" w:styleId="ArticleL4">
    <w:name w:val="Article_L4"/>
    <w:basedOn w:val="ArticleL3"/>
    <w:link w:val="ArticleL4Char"/>
    <w:uiPriority w:val="99"/>
    <w:pPr>
      <w:numPr>
        <w:ilvl w:val="3"/>
      </w:numPr>
      <w:outlineLvl w:val="3"/>
    </w:pPr>
    <w:rPr>
      <w:noProof/>
    </w:rPr>
  </w:style>
  <w:style w:type="paragraph" w:customStyle="1" w:styleId="ArticleL5">
    <w:name w:val="Article_L5"/>
    <w:basedOn w:val="ArticleL4"/>
    <w:uiPriority w:val="99"/>
    <w:pPr>
      <w:numPr>
        <w:ilvl w:val="4"/>
      </w:numPr>
      <w:outlineLvl w:val="4"/>
    </w:pPr>
  </w:style>
  <w:style w:type="paragraph" w:customStyle="1" w:styleId="ArticleL6">
    <w:name w:val="Article_L6"/>
    <w:basedOn w:val="ArticleL5"/>
    <w:uiPriority w:val="99"/>
    <w:pPr>
      <w:numPr>
        <w:ilvl w:val="0"/>
        <w:numId w:val="0"/>
      </w:numPr>
      <w:outlineLvl w:val="5"/>
    </w:pPr>
  </w:style>
  <w:style w:type="paragraph" w:customStyle="1" w:styleId="ArticleL7">
    <w:name w:val="Article_L7"/>
    <w:basedOn w:val="ArticleL6"/>
    <w:uiPriority w:val="99"/>
    <w:pPr>
      <w:numPr>
        <w:ilvl w:val="6"/>
      </w:numPr>
      <w:outlineLvl w:val="6"/>
    </w:pPr>
  </w:style>
  <w:style w:type="paragraph" w:customStyle="1" w:styleId="ArticleL8">
    <w:name w:val="Article_L8"/>
    <w:basedOn w:val="ArticleL7"/>
    <w:uiPriority w:val="99"/>
    <w:pPr>
      <w:numPr>
        <w:ilvl w:val="7"/>
      </w:numPr>
      <w:outlineLvl w:val="7"/>
    </w:pPr>
  </w:style>
  <w:style w:type="paragraph" w:customStyle="1" w:styleId="ArticleL9">
    <w:name w:val="Article_L9"/>
    <w:basedOn w:val="ArticleL8"/>
    <w:uiPriority w:val="99"/>
    <w:pPr>
      <w:numPr>
        <w:ilvl w:val="8"/>
      </w:numPr>
      <w:outlineLvl w:val="8"/>
    </w:pPr>
  </w:style>
  <w:style w:type="character" w:customStyle="1" w:styleId="underline0">
    <w:name w:val="underline"/>
    <w:basedOn w:val="DefaultParagraphFont"/>
    <w:uiPriority w:val="1"/>
    <w:qFormat/>
    <w:rPr>
      <w:u w:val="single"/>
    </w:rPr>
  </w:style>
  <w:style w:type="character" w:customStyle="1" w:styleId="BoldandItalic">
    <w:name w:val="Bold and Italic"/>
    <w:basedOn w:val="DefaultParagraphFont"/>
    <w:uiPriority w:val="1"/>
    <w:qFormat/>
    <w:rPr>
      <w:b/>
      <w:bCs w:val="0"/>
      <w:i/>
      <w:iCs w:val="0"/>
    </w:rPr>
  </w:style>
  <w:style w:type="paragraph" w:customStyle="1" w:styleId="NoteHeading3">
    <w:name w:val="Note Heading3"/>
    <w:basedOn w:val="Normal"/>
    <w:next w:val="Normal"/>
    <w:link w:val="NoteHeadingChar1"/>
    <w:uiPriority w:val="99"/>
    <w:semiHidden/>
    <w:unhideWhenUsed/>
  </w:style>
  <w:style w:type="character" w:customStyle="1" w:styleId="NoteHeadingChar1">
    <w:name w:val="Note Heading Char1"/>
    <w:basedOn w:val="DefaultParagraphFont"/>
    <w:link w:val="NoteHeading3"/>
    <w:uiPriority w:val="99"/>
    <w:semiHidden/>
    <w:rPr>
      <w:sz w:val="22"/>
    </w:rPr>
  </w:style>
  <w:style w:type="paragraph" w:customStyle="1" w:styleId="Heading">
    <w:name w:val="Heading"/>
    <w:basedOn w:val="Normal"/>
    <w:pPr>
      <w:spacing w:after="240"/>
    </w:pPr>
    <w:rPr>
      <w:szCs w:val="20"/>
    </w:rPr>
  </w:style>
  <w:style w:type="paragraph" w:customStyle="1" w:styleId="heading1notoc">
    <w:name w:val="heading 1 (no toc)"/>
    <w:basedOn w:val="Heading1"/>
    <w:next w:val="Normal"/>
    <w:pPr>
      <w:numPr>
        <w:numId w:val="0"/>
      </w:numPr>
      <w:outlineLvl w:val="9"/>
    </w:pPr>
  </w:style>
  <w:style w:type="paragraph" w:customStyle="1" w:styleId="heading2notoc">
    <w:name w:val="heading 2 (no toc)"/>
    <w:basedOn w:val="Heading2"/>
    <w:next w:val="Normal"/>
    <w:pPr>
      <w:numPr>
        <w:ilvl w:val="0"/>
        <w:numId w:val="0"/>
      </w:numPr>
      <w:outlineLvl w:val="9"/>
    </w:pPr>
  </w:style>
  <w:style w:type="paragraph" w:customStyle="1" w:styleId="heading3notoc">
    <w:name w:val="heading 3 (no toc)"/>
    <w:basedOn w:val="Heading3"/>
    <w:next w:val="Normal"/>
    <w:pPr>
      <w:numPr>
        <w:ilvl w:val="0"/>
        <w:numId w:val="0"/>
      </w:numPr>
      <w:outlineLvl w:val="9"/>
    </w:pPr>
  </w:style>
  <w:style w:type="paragraph" w:customStyle="1" w:styleId="heading4notoc">
    <w:name w:val="heading 4 (no toc)"/>
    <w:basedOn w:val="Heading4"/>
    <w:next w:val="Normal"/>
    <w:pPr>
      <w:numPr>
        <w:ilvl w:val="0"/>
        <w:numId w:val="0"/>
      </w:numPr>
      <w:outlineLvl w:val="9"/>
    </w:pPr>
  </w:style>
  <w:style w:type="paragraph" w:customStyle="1" w:styleId="heading5notoc">
    <w:name w:val="heading 5 (no toc)"/>
    <w:basedOn w:val="Heading5"/>
    <w:next w:val="Normal"/>
    <w:pPr>
      <w:numPr>
        <w:ilvl w:val="0"/>
        <w:numId w:val="0"/>
      </w:numPr>
      <w:outlineLvl w:val="9"/>
    </w:pPr>
  </w:style>
  <w:style w:type="paragraph" w:customStyle="1" w:styleId="Quote1">
    <w:name w:val="Quote1"/>
    <w:aliases w:val="q"/>
    <w:basedOn w:val="Normal"/>
    <w:next w:val="QuoteContinued"/>
    <w:pPr>
      <w:spacing w:after="240"/>
      <w:ind w:left="1440" w:right="1440"/>
    </w:pPr>
    <w:rPr>
      <w:szCs w:val="20"/>
    </w:rPr>
  </w:style>
  <w:style w:type="paragraph" w:customStyle="1" w:styleId="QuoteDoubleSpace">
    <w:name w:val="Quote DoubleSpace"/>
    <w:aliases w:val="qd"/>
    <w:basedOn w:val="Quote1"/>
    <w:next w:val="Normal"/>
    <w:pPr>
      <w:spacing w:after="0" w:line="480" w:lineRule="auto"/>
    </w:pPr>
  </w:style>
  <w:style w:type="paragraph" w:customStyle="1" w:styleId="QuoteContinued">
    <w:name w:val="Quote Continued"/>
    <w:basedOn w:val="BodyText"/>
    <w:next w:val="BodyText"/>
  </w:style>
  <w:style w:type="paragraph" w:customStyle="1" w:styleId="BodyTextDouble">
    <w:name w:val="Body Text Double"/>
    <w:basedOn w:val="Normal"/>
    <w:pPr>
      <w:spacing w:line="480" w:lineRule="auto"/>
      <w:ind w:firstLine="720"/>
    </w:pPr>
  </w:style>
  <w:style w:type="paragraph" w:customStyle="1" w:styleId="BlockTextDouble">
    <w:name w:val="Block Text Double"/>
    <w:basedOn w:val="Normal"/>
    <w:pPr>
      <w:spacing w:line="480" w:lineRule="auto"/>
    </w:pPr>
  </w:style>
  <w:style w:type="paragraph" w:customStyle="1" w:styleId="Title1">
    <w:name w:val="Title 1"/>
    <w:basedOn w:val="Normal"/>
    <w:pPr>
      <w:spacing w:after="240"/>
      <w:jc w:val="center"/>
    </w:pPr>
    <w:rPr>
      <w:rFonts w:ascii="Times New Roman Bold" w:hAnsi="Times New Roman Bold"/>
      <w:b/>
      <w:caps/>
      <w:u w:val="single"/>
    </w:rPr>
  </w:style>
  <w:style w:type="paragraph" w:customStyle="1" w:styleId="Title2">
    <w:name w:val="Title 2"/>
    <w:basedOn w:val="Normal"/>
    <w:pPr>
      <w:spacing w:after="240"/>
      <w:jc w:val="center"/>
    </w:pPr>
    <w:rPr>
      <w:caps/>
      <w:u w:val="single"/>
    </w:rPr>
  </w:style>
  <w:style w:type="paragraph" w:customStyle="1" w:styleId="Title3">
    <w:name w:val="Title 3"/>
    <w:basedOn w:val="Normal"/>
    <w:pPr>
      <w:spacing w:after="240"/>
      <w:jc w:val="center"/>
    </w:pPr>
    <w:rPr>
      <w:rFonts w:ascii="Times New Roman Bold" w:hAnsi="Times New Roman Bold"/>
      <w:b/>
      <w:caps/>
    </w:rPr>
  </w:style>
  <w:style w:type="paragraph" w:customStyle="1" w:styleId="Subtitle1">
    <w:name w:val="Subtitle 1"/>
    <w:basedOn w:val="Normal"/>
    <w:pPr>
      <w:spacing w:after="240"/>
      <w:jc w:val="center"/>
    </w:pPr>
    <w:rPr>
      <w:rFonts w:ascii="Times New Roman Bold" w:hAnsi="Times New Roman Bold"/>
      <w:b/>
      <w:u w:val="single"/>
    </w:rPr>
  </w:style>
  <w:style w:type="paragraph" w:customStyle="1" w:styleId="Subtitle2">
    <w:name w:val="Subtitle 2"/>
    <w:basedOn w:val="Normal"/>
    <w:pPr>
      <w:spacing w:after="240"/>
      <w:jc w:val="center"/>
    </w:pPr>
    <w:rPr>
      <w:u w:val="single"/>
    </w:rPr>
  </w:style>
  <w:style w:type="paragraph" w:customStyle="1" w:styleId="Subtitle3">
    <w:name w:val="Subtitle 3"/>
    <w:basedOn w:val="Normal"/>
    <w:pPr>
      <w:spacing w:after="240"/>
      <w:jc w:val="center"/>
    </w:pPr>
    <w:rPr>
      <w:rFonts w:ascii="Times New Roman Bold" w:hAnsi="Times New Roman Bold"/>
      <w:b/>
    </w:rPr>
  </w:style>
  <w:style w:type="character" w:customStyle="1" w:styleId="SubtitleChar">
    <w:name w:val="Subtitle Char"/>
    <w:basedOn w:val="DefaultParagraphFont"/>
    <w:link w:val="Subtitle"/>
    <w:rPr>
      <w:rFonts w:asciiTheme="majorHAnsi" w:eastAsiaTheme="majorEastAsia" w:hAnsiTheme="majorHAnsi" w:cstheme="majorBidi"/>
      <w:sz w:val="24"/>
      <w:szCs w:val="24"/>
    </w:rPr>
  </w:style>
  <w:style w:type="character" w:customStyle="1" w:styleId="TitleChar">
    <w:name w:val="Title Char"/>
    <w:basedOn w:val="DefaultParagraphFont"/>
    <w:link w:val="Title"/>
    <w:rPr>
      <w:rFonts w:asciiTheme="majorHAnsi" w:eastAsiaTheme="majorEastAsia" w:hAnsiTheme="majorHAnsi" w:cstheme="majorBidi"/>
      <w:b/>
      <w:bCs/>
      <w:kern w:val="28"/>
      <w:sz w:val="32"/>
      <w:szCs w:val="32"/>
    </w:rPr>
  </w:style>
  <w:style w:type="paragraph" w:customStyle="1" w:styleId="Phone">
    <w:name w:val="Phone"/>
    <w:basedOn w:val="Normal"/>
    <w:pPr>
      <w:tabs>
        <w:tab w:val="left" w:pos="540"/>
      </w:tabs>
      <w:spacing w:before="120"/>
      <w:contextualSpacing/>
    </w:pPr>
    <w:rPr>
      <w:rFonts w:ascii="Americana BT" w:hAnsi="Americana BT"/>
      <w:b/>
      <w:noProof/>
      <w:sz w:val="13"/>
      <w:szCs w:val="20"/>
    </w:rPr>
  </w:style>
  <w:style w:type="paragraph" w:customStyle="1" w:styleId="NewStylea">
    <w:name w:val="New Style (a)"/>
    <w:basedOn w:val="Heading3"/>
    <w:pPr>
      <w:ind w:firstLine="1440"/>
      <w:jc w:val="both"/>
    </w:pPr>
    <w:rPr>
      <w:rFonts w:cs="Times New Roman"/>
      <w:kern w:val="0"/>
      <w:u w:val="none"/>
    </w:rPr>
  </w:style>
  <w:style w:type="character" w:customStyle="1" w:styleId="Heading5Char">
    <w:name w:val="Heading 5 Char"/>
    <w:aliases w:val="H5 Char,Style 19 Char,h5 Char"/>
    <w:basedOn w:val="DefaultParagraphFont"/>
    <w:link w:val="Heading5"/>
    <w:uiPriority w:val="9"/>
    <w:rPr>
      <w:bCs/>
      <w:iCs/>
      <w:kern w:val="24"/>
      <w:sz w:val="24"/>
      <w:szCs w:val="24"/>
    </w:rPr>
  </w:style>
  <w:style w:type="paragraph" w:customStyle="1" w:styleId="NoteHeading30">
    <w:name w:val="Note Heading3_0"/>
    <w:basedOn w:val="Normal"/>
    <w:next w:val="Normal"/>
    <w:uiPriority w:val="99"/>
    <w:semiHidden/>
    <w:unhideWhenUsed/>
  </w:style>
  <w:style w:type="character" w:customStyle="1" w:styleId="ArticleL1Char">
    <w:name w:val="Article_L1 Char"/>
    <w:basedOn w:val="DefaultParagraphFont"/>
    <w:link w:val="ArticleL1"/>
    <w:uiPriority w:val="99"/>
    <w:rPr>
      <w:b/>
      <w:caps/>
      <w:sz w:val="24"/>
      <w:szCs w:val="24"/>
    </w:rPr>
  </w:style>
  <w:style w:type="character" w:customStyle="1" w:styleId="ArticleL2Char">
    <w:name w:val="Article_L2 Char"/>
    <w:basedOn w:val="ArticleL1Char"/>
    <w:link w:val="ArticleL2"/>
    <w:uiPriority w:val="99"/>
    <w:rPr>
      <w:b w:val="0"/>
      <w:caps w:val="0"/>
      <w:sz w:val="24"/>
      <w:szCs w:val="24"/>
    </w:rPr>
  </w:style>
  <w:style w:type="character" w:customStyle="1" w:styleId="ArticleL3Char">
    <w:name w:val="Article_L3 Char"/>
    <w:basedOn w:val="ArticleL2Char"/>
    <w:link w:val="ArticleL3"/>
    <w:uiPriority w:val="99"/>
    <w:rPr>
      <w:b w:val="0"/>
      <w:caps w:val="0"/>
      <w:sz w:val="24"/>
      <w:szCs w:val="24"/>
    </w:rPr>
  </w:style>
  <w:style w:type="character" w:customStyle="1" w:styleId="ArticleL4Char">
    <w:name w:val="Article_L4 Char"/>
    <w:basedOn w:val="ArticleL3Char"/>
    <w:link w:val="ArticleL4"/>
    <w:uiPriority w:val="99"/>
    <w:rPr>
      <w:b w:val="0"/>
      <w:caps w:val="0"/>
      <w:noProof/>
      <w:sz w:val="24"/>
      <w:szCs w:val="24"/>
    </w:rPr>
  </w:style>
  <w:style w:type="character" w:customStyle="1" w:styleId="DocIDChar">
    <w:name w:val="DocID Char"/>
    <w:basedOn w:val="ArticleL4Char"/>
    <w:link w:val="DocID"/>
    <w:rPr>
      <w:b w:val="0"/>
      <w:caps w:val="0"/>
      <w:noProof/>
      <w:sz w:val="16"/>
      <w:szCs w:val="24"/>
    </w:rPr>
  </w:style>
  <w:style w:type="character" w:customStyle="1" w:styleId="Heading1Char">
    <w:name w:val="Heading 1 Char"/>
    <w:aliases w:val="Style 15 Char,Test1 Char,h1 Char"/>
    <w:basedOn w:val="DefaultParagraphFont"/>
    <w:link w:val="Heading1"/>
    <w:uiPriority w:val="9"/>
    <w:rPr>
      <w:rFonts w:ascii="Times New Roman Bold" w:hAnsi="Times New Roman Bold" w:cs="Arial"/>
      <w:b/>
      <w:bCs/>
      <w:caps/>
      <w:kern w:val="24"/>
      <w:sz w:val="24"/>
      <w:szCs w:val="24"/>
      <w:u w:val="single"/>
    </w:rPr>
  </w:style>
  <w:style w:type="character" w:customStyle="1" w:styleId="Heading2Char">
    <w:name w:val="Heading 2 Char"/>
    <w:aliases w:val="2 Char,Char Char,Heading 2 Char Char1 Char,Heading 2 Char Char1 Char Char Char,Heading 2 Char Char1 Char Char Char Char Char,Heading 2 Char1 Char,Heading 2 Char1 Char Char Char,Heading 2 Char1 Char Char Char Char Char,Style 16 Char"/>
    <w:basedOn w:val="DefaultParagraphFont"/>
    <w:link w:val="Heading2"/>
    <w:uiPriority w:val="9"/>
    <w:rPr>
      <w:rFonts w:ascii="Times New Roman Bold" w:hAnsi="Times New Roman Bold" w:cs="Arial"/>
      <w:b/>
      <w:bCs/>
      <w:iCs/>
      <w:kern w:val="24"/>
      <w:sz w:val="24"/>
      <w:szCs w:val="24"/>
    </w:rPr>
  </w:style>
  <w:style w:type="character" w:customStyle="1" w:styleId="Heading6Char">
    <w:name w:val="Heading 6 Char"/>
    <w:aliases w:val="6 Char,H6 Char,Style 20 Char,h6 Char"/>
    <w:basedOn w:val="DefaultParagraphFont"/>
    <w:link w:val="Heading6"/>
    <w:uiPriority w:val="9"/>
    <w:rPr>
      <w:bCs/>
      <w:kern w:val="24"/>
      <w:sz w:val="24"/>
      <w:szCs w:val="24"/>
    </w:rPr>
  </w:style>
  <w:style w:type="character" w:customStyle="1" w:styleId="Heading7Char">
    <w:name w:val="Heading 7 Char"/>
    <w:aliases w:val="7 Char,H7 Char,Style 21 Char,h7 Char"/>
    <w:basedOn w:val="DefaultParagraphFont"/>
    <w:link w:val="Heading7"/>
    <w:uiPriority w:val="9"/>
    <w:rPr>
      <w:kern w:val="24"/>
      <w:sz w:val="24"/>
      <w:szCs w:val="24"/>
    </w:rPr>
  </w:style>
  <w:style w:type="character" w:customStyle="1" w:styleId="Heading8Char">
    <w:name w:val="Heading 8 Char"/>
    <w:aliases w:val="8 Char,H8 Char,Style 22 Char,h8 Char"/>
    <w:basedOn w:val="DefaultParagraphFont"/>
    <w:link w:val="Heading8"/>
    <w:uiPriority w:val="9"/>
    <w:rPr>
      <w:iCs/>
      <w:kern w:val="24"/>
      <w:sz w:val="24"/>
      <w:szCs w:val="24"/>
    </w:rPr>
  </w:style>
  <w:style w:type="character" w:customStyle="1" w:styleId="Heading9Char">
    <w:name w:val="Heading 9 Char"/>
    <w:aliases w:val="9 Char,H9 Char,Style 23 Char,h9 Char"/>
    <w:basedOn w:val="DefaultParagraphFont"/>
    <w:link w:val="Heading9"/>
    <w:uiPriority w:val="9"/>
    <w:rPr>
      <w:rFonts w:cs="Arial"/>
      <w:kern w:val="24"/>
      <w:sz w:val="24"/>
      <w:szCs w:val="24"/>
    </w:rPr>
  </w:style>
  <w:style w:type="character" w:customStyle="1" w:styleId="FootnoteTextChar1">
    <w:name w:val="Footnote Text Char1"/>
    <w:aliases w:val="ft Char1"/>
    <w:basedOn w:val="DefaultParagraphFont"/>
    <w:semiHidden/>
  </w:style>
  <w:style w:type="character" w:customStyle="1" w:styleId="EndnoteTextChar">
    <w:name w:val="Endnote Text Char"/>
    <w:basedOn w:val="DefaultParagraphFont"/>
    <w:link w:val="EndnoteText"/>
    <w:semiHidden/>
    <w:rPr>
      <w:sz w:val="24"/>
      <w:szCs w:val="24"/>
    </w:rPr>
  </w:style>
  <w:style w:type="character" w:customStyle="1" w:styleId="ClosingChar">
    <w:name w:val="Closing Char"/>
    <w:basedOn w:val="DefaultParagraphFont"/>
    <w:link w:val="Closing"/>
    <w:semiHidden/>
    <w:rPr>
      <w:sz w:val="24"/>
      <w:szCs w:val="24"/>
    </w:rPr>
  </w:style>
  <w:style w:type="character" w:customStyle="1" w:styleId="SignatureChar">
    <w:name w:val="Signature Char"/>
    <w:basedOn w:val="DefaultParagraphFont"/>
    <w:link w:val="Signature"/>
    <w:semiHidden/>
    <w:rPr>
      <w:sz w:val="24"/>
      <w:szCs w:val="24"/>
    </w:rPr>
  </w:style>
  <w:style w:type="character" w:customStyle="1" w:styleId="BodyText2Char">
    <w:name w:val="Body Text 2 Char"/>
    <w:basedOn w:val="DefaultParagraphFont"/>
    <w:link w:val="BodyText2"/>
    <w:semiHidden/>
    <w:rPr>
      <w:sz w:val="24"/>
      <w:szCs w:val="24"/>
    </w:rPr>
  </w:style>
  <w:style w:type="character" w:customStyle="1" w:styleId="BodyText3Char1">
    <w:name w:val="Body Text 3 Char1"/>
    <w:aliases w:val="bt3 Char1"/>
    <w:basedOn w:val="DefaultParagraphFont"/>
    <w:semiHidden/>
    <w:rPr>
      <w:sz w:val="16"/>
      <w:szCs w:val="16"/>
    </w:rPr>
  </w:style>
  <w:style w:type="character" w:customStyle="1" w:styleId="NormalWebChar">
    <w:name w:val="Normal (Web) Char"/>
    <w:basedOn w:val="DefaultParagraphFont"/>
    <w:link w:val="NormalWeb"/>
    <w:rPr>
      <w:sz w:val="24"/>
      <w:szCs w:val="24"/>
    </w:rPr>
  </w:style>
  <w:style w:type="character" w:customStyle="1" w:styleId="Defterm">
    <w:name w:val="Defterm"/>
    <w:rPr>
      <w:b/>
      <w:color w:val="000000"/>
      <w:lang w:val="en-US" w:eastAsia="en-US" w:bidi="ar-SA"/>
    </w:rPr>
  </w:style>
  <w:style w:type="paragraph" w:customStyle="1" w:styleId="Article1L1">
    <w:name w:val="Article1_L1"/>
    <w:basedOn w:val="Normal"/>
    <w:next w:val="Normal"/>
    <w:pPr>
      <w:keepNext/>
      <w:keepLines/>
      <w:numPr>
        <w:numId w:val="14"/>
      </w:numPr>
      <w:spacing w:after="240"/>
      <w:jc w:val="center"/>
      <w:outlineLvl w:val="0"/>
    </w:pPr>
    <w:rPr>
      <w:b/>
      <w:caps/>
      <w:sz w:val="22"/>
      <w:szCs w:val="20"/>
    </w:rPr>
  </w:style>
  <w:style w:type="paragraph" w:customStyle="1" w:styleId="Article1L2">
    <w:name w:val="Article1_L2"/>
    <w:basedOn w:val="Article1L1"/>
    <w:link w:val="Article1L2Char"/>
    <w:pPr>
      <w:keepNext w:val="0"/>
      <w:keepLines w:val="0"/>
      <w:numPr>
        <w:ilvl w:val="1"/>
      </w:numPr>
      <w:jc w:val="both"/>
      <w:outlineLvl w:val="1"/>
    </w:pPr>
    <w:rPr>
      <w:b w:val="0"/>
      <w:caps w:val="0"/>
    </w:rPr>
  </w:style>
  <w:style w:type="character" w:customStyle="1" w:styleId="Article1L2Char">
    <w:name w:val="Article1_L2 Char"/>
    <w:link w:val="Article1L2"/>
    <w:rPr>
      <w:sz w:val="22"/>
    </w:rPr>
  </w:style>
  <w:style w:type="paragraph" w:customStyle="1" w:styleId="Article1L3">
    <w:name w:val="Article1_L3"/>
    <w:basedOn w:val="Article1L2"/>
    <w:link w:val="Article1L3Char"/>
    <w:pPr>
      <w:numPr>
        <w:ilvl w:val="2"/>
      </w:numPr>
      <w:outlineLvl w:val="2"/>
    </w:pPr>
  </w:style>
  <w:style w:type="character" w:customStyle="1" w:styleId="Article1L3Char">
    <w:name w:val="Article1_L3 Char"/>
    <w:link w:val="Article1L3"/>
    <w:rPr>
      <w:sz w:val="22"/>
    </w:rPr>
  </w:style>
  <w:style w:type="paragraph" w:customStyle="1" w:styleId="Article1L4">
    <w:name w:val="Article1_L4"/>
    <w:basedOn w:val="Article1L3"/>
    <w:pPr>
      <w:numPr>
        <w:ilvl w:val="3"/>
      </w:numPr>
      <w:tabs>
        <w:tab w:val="clear" w:pos="3600"/>
        <w:tab w:val="num" w:pos="360"/>
        <w:tab w:val="num" w:pos="720"/>
      </w:tabs>
      <w:ind w:left="720" w:hanging="360"/>
      <w:outlineLvl w:val="3"/>
    </w:pPr>
  </w:style>
  <w:style w:type="paragraph" w:customStyle="1" w:styleId="Article1L5">
    <w:name w:val="Article1_L5"/>
    <w:basedOn w:val="Article1L4"/>
    <w:pPr>
      <w:numPr>
        <w:ilvl w:val="4"/>
      </w:numPr>
      <w:tabs>
        <w:tab w:val="clear" w:pos="3600"/>
        <w:tab w:val="num" w:pos="360"/>
        <w:tab w:val="num" w:pos="720"/>
      </w:tabs>
      <w:ind w:hanging="360"/>
      <w:outlineLvl w:val="4"/>
    </w:pPr>
  </w:style>
  <w:style w:type="paragraph" w:customStyle="1" w:styleId="Article1L6">
    <w:name w:val="Article1_L6"/>
    <w:basedOn w:val="Article1L5"/>
    <w:pPr>
      <w:numPr>
        <w:ilvl w:val="5"/>
      </w:numPr>
      <w:tabs>
        <w:tab w:val="num" w:pos="360"/>
        <w:tab w:val="num" w:pos="720"/>
      </w:tabs>
      <w:ind w:left="720" w:hanging="360"/>
      <w:jc w:val="left"/>
      <w:outlineLvl w:val="5"/>
    </w:pPr>
  </w:style>
  <w:style w:type="paragraph" w:customStyle="1" w:styleId="Article1L7">
    <w:name w:val="Article1_L7"/>
    <w:basedOn w:val="Article1L6"/>
    <w:pPr>
      <w:numPr>
        <w:ilvl w:val="6"/>
      </w:numPr>
      <w:tabs>
        <w:tab w:val="clear" w:pos="2160"/>
        <w:tab w:val="num" w:pos="360"/>
        <w:tab w:val="num" w:pos="720"/>
      </w:tabs>
      <w:ind w:left="720" w:hanging="360"/>
      <w:outlineLvl w:val="6"/>
    </w:pPr>
  </w:style>
  <w:style w:type="paragraph" w:customStyle="1" w:styleId="Article1L8">
    <w:name w:val="Article1_L8"/>
    <w:basedOn w:val="Article1L7"/>
    <w:pPr>
      <w:numPr>
        <w:ilvl w:val="7"/>
      </w:numPr>
      <w:tabs>
        <w:tab w:val="num" w:pos="360"/>
        <w:tab w:val="num" w:pos="720"/>
      </w:tabs>
      <w:ind w:left="720" w:hanging="360"/>
      <w:outlineLvl w:val="7"/>
    </w:pPr>
  </w:style>
  <w:style w:type="paragraph" w:customStyle="1" w:styleId="Article1L9">
    <w:name w:val="Article1_L9"/>
    <w:basedOn w:val="Article1L8"/>
    <w:pPr>
      <w:numPr>
        <w:ilvl w:val="8"/>
      </w:numPr>
      <w:tabs>
        <w:tab w:val="clear" w:pos="2160"/>
        <w:tab w:val="num" w:pos="360"/>
        <w:tab w:val="num" w:pos="720"/>
      </w:tabs>
      <w:ind w:hanging="360"/>
      <w:outlineLvl w:val="8"/>
    </w:pPr>
  </w:style>
  <w:style w:type="paragraph" w:customStyle="1" w:styleId="Article1Para2">
    <w:name w:val="Article1 Para 2"/>
    <w:basedOn w:val="Article1L2"/>
    <w:next w:val="Article1L2"/>
    <w:pPr>
      <w:numPr>
        <w:ilvl w:val="0"/>
        <w:numId w:val="0"/>
      </w:numPr>
      <w:outlineLvl w:val="9"/>
    </w:pPr>
  </w:style>
  <w:style w:type="character" w:customStyle="1" w:styleId="zzmpTrailerItem">
    <w:name w:val="zzmpTrailerItem"/>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FullIndent">
    <w:name w:val="Full Indent"/>
    <w:basedOn w:val="Normal"/>
    <w:pPr>
      <w:spacing w:after="240" w:line="240" w:lineRule="exact"/>
      <w:ind w:left="720" w:firstLine="720"/>
      <w:jc w:val="both"/>
    </w:pPr>
  </w:style>
  <w:style w:type="character" w:customStyle="1" w:styleId="cosearchterm">
    <w:name w:val="co_searchterm"/>
  </w:style>
  <w:style w:type="character" w:customStyle="1" w:styleId="UnresolvedMention1">
    <w:name w:val="Unresolved Mention1"/>
    <w:basedOn w:val="DefaultParagraphFont"/>
    <w:uiPriority w:val="99"/>
    <w:semiHidden/>
    <w:unhideWhenUsed/>
    <w:rsid w:val="00280287"/>
    <w:rPr>
      <w:color w:val="808080"/>
      <w:shd w:val="clear" w:color="auto" w:fill="E6E6E6"/>
    </w:rPr>
  </w:style>
  <w:style w:type="paragraph" w:customStyle="1" w:styleId="BodyTextboldfirst5">
    <w:name w:val="Body Text bold first .5"/>
    <w:basedOn w:val="Normal"/>
    <w:rsid w:val="00280287"/>
    <w:pPr>
      <w:spacing w:after="200"/>
      <w:ind w:firstLine="720"/>
      <w:jc w:val="both"/>
    </w:pPr>
    <w:rPr>
      <w:rFonts w:ascii="Times New Roman Bold" w:hAnsi="Times New Roman Bold"/>
      <w:b/>
      <w:sz w:val="20"/>
      <w:szCs w:val="20"/>
    </w:rPr>
  </w:style>
  <w:style w:type="paragraph" w:customStyle="1" w:styleId="FR-DOCTITLE">
    <w:name w:val="FR-DOCTITLE"/>
    <w:basedOn w:val="Normal"/>
    <w:link w:val="FR-DOCTITLEChar"/>
    <w:rsid w:val="00280287"/>
    <w:pPr>
      <w:spacing w:after="240"/>
      <w:jc w:val="center"/>
    </w:pPr>
    <w:rPr>
      <w:rFonts w:ascii="Times New Roman Bold" w:hAnsi="Times New Roman Bold"/>
      <w:b/>
      <w:caps/>
      <w:szCs w:val="20"/>
    </w:rPr>
  </w:style>
  <w:style w:type="paragraph" w:customStyle="1" w:styleId="FR-BODY-1STINDENTSINGLE">
    <w:name w:val="FR-BODY-1ST INDENT SINGLE"/>
    <w:basedOn w:val="Normal"/>
    <w:rsid w:val="00280287"/>
    <w:pPr>
      <w:spacing w:after="240"/>
      <w:ind w:firstLine="720"/>
    </w:pPr>
    <w:rPr>
      <w:szCs w:val="20"/>
    </w:rPr>
  </w:style>
  <w:style w:type="character" w:customStyle="1" w:styleId="FR-DOCTITLEChar">
    <w:name w:val="FR-DOCTITLE Char"/>
    <w:link w:val="FR-DOCTITLE"/>
    <w:rsid w:val="00280287"/>
    <w:rPr>
      <w:rFonts w:ascii="Times New Roman Bold" w:hAnsi="Times New Roman Bold"/>
      <w:b/>
      <w:cap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4AC4F-B990-4F36-B0AE-D743ABFC1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32172</Words>
  <Characters>183384</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2020-11-10T17:08:00Z</dcterms:created>
  <dcterms:modified xsi:type="dcterms:W3CDTF">2023-06-20T19:33:00Z</dcterms:modified>
</cp:coreProperties>
</file>