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3.1pt" to="1495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160691-01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6CT case of caddies: Turtles 24ct-1.76oz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bars REF15NF1169.07 [Lefthand 1/8"gap]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24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124460</wp:posOffset>
            </wp:positionH>
            <wp:positionV relativeFrom="paragraph">
              <wp:posOffset>-250825</wp:posOffset>
            </wp:positionV>
            <wp:extent cx="14303375" cy="46221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3375" cy="462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5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5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320" w:type="dxa"/>
            <w:vAlign w:val="bottom"/>
            <w:vMerge w:val="restart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4360" w:type="dxa"/>
            <w:vAlign w:val="bottom"/>
            <w:vMerge w:val="restart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RSC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3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5"/>
        </w:trPr>
        <w:tc>
          <w:tcPr>
            <w:tcW w:w="5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7"/>
              </w:rPr>
              <w:t>16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7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7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7"/>
                <w:vertAlign w:val="subscript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436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44BK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80" w:type="dxa"/>
            <w:vAlign w:val="bottom"/>
            <w:gridSpan w:val="2"/>
            <w:vMerge w:val="restart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42 - 36M - 42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  <w:vMerge w:val="restart"/>
          </w:tcPr>
          <w:p>
            <w:pPr>
              <w:jc w:val="right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86"/>
              </w:rPr>
              <w:t>8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6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6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6"/>
                <w:vertAlign w:val="subscript"/>
              </w:rPr>
              <w:t>2</w:t>
            </w: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0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6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4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0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I.D. :</w:t>
            </w:r>
          </w:p>
        </w:tc>
        <w:tc>
          <w:tcPr>
            <w:tcW w:w="43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8"/>
              </w:rPr>
              <w:t>20+1/4 x 8+1/2 x 8+1/4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tbl>
      <w:tblPr>
        <w:tblLayout w:type="fixed"/>
        <w:tblInd w:w="6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3"/>
        </w:trPr>
        <w:tc>
          <w:tcPr>
            <w:tcW w:w="6940" w:type="dxa"/>
            <w:vAlign w:val="bottom"/>
            <w:vMerge w:val="restart"/>
          </w:tcPr>
          <w:p>
            <w:pPr>
              <w:jc w:val="right"/>
              <w:ind w:right="63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3"/>
              </w:rPr>
              <w:t>4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3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3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3"/>
                <w:vertAlign w:val="subscript"/>
              </w:rPr>
              <w:t>16</w:t>
            </w: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6.78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9"/>
        </w:trPr>
        <w:tc>
          <w:tcPr>
            <w:tcW w:w="6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2.29%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69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7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2"/>
        </w:trPr>
        <w:tc>
          <w:tcPr>
            <w:tcW w:w="6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</w:tcPr>
          <w:p>
            <w:pPr>
              <w:jc w:val="right"/>
              <w:ind w:right="3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374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0.91 lbs./414.04g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6940" w:type="dxa"/>
            <w:vAlign w:val="bottom"/>
            <w:vMerge w:val="restart"/>
          </w:tcPr>
          <w:p>
            <w:pPr>
              <w:jc w:val="right"/>
              <w:ind w:right="21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20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4</w:t>
            </w:r>
          </w:p>
        </w:tc>
        <w:tc>
          <w:tcPr>
            <w:tcW w:w="3340" w:type="dxa"/>
            <w:vAlign w:val="bottom"/>
            <w:vMerge w:val="restart"/>
          </w:tcPr>
          <w:p>
            <w:pPr>
              <w:jc w:val="right"/>
              <w:ind w:right="5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8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6860" w:type="dxa"/>
            <w:vAlign w:val="bottom"/>
            <w:vMerge w:val="restart"/>
          </w:tcPr>
          <w:p>
            <w:pPr>
              <w:jc w:val="right"/>
              <w:ind w:right="21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20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4940" w:type="dxa"/>
            <w:vAlign w:val="bottom"/>
            <w:vMerge w:val="restart"/>
          </w:tcPr>
          <w:p>
            <w:pPr>
              <w:jc w:val="right"/>
              <w:ind w:right="20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8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6900" w:type="dxa"/>
            <w:vAlign w:val="bottom"/>
            <w:gridSpan w:val="2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16+7/8 x 59+1/4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6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3"/>
        </w:trPr>
        <w:tc>
          <w:tcPr>
            <w:tcW w:w="6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</w:tcPr>
          <w:p>
            <w:pPr>
              <w:jc w:val="right"/>
              <w:ind w:right="55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59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4</w:t>
            </w:r>
          </w:p>
        </w:tc>
        <w:tc>
          <w:tcPr>
            <w:tcW w:w="4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Turtles Caddy 24ct 3pc bar 07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10/10/2016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240"/>
          </w:cols>
          <w:pgMar w:left="220" w:top="505" w:right="26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01/16/2019</w:t>
      </w:r>
    </w:p>
    <w:sectPr>
      <w:pgSz w:w="30720" w:h="23590" w:orient="landscape"/>
      <w:cols w:equalWidth="0" w:num="1">
        <w:col w:w="30240"/>
      </w:cols>
      <w:pgMar w:left="220" w:top="505" w:right="2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2021-03-25T16:07:33Z</dcterms:created>
  <dcterms:modified xsi:type="dcterms:W3CDTF">2021-03-25T16:07:33Z</dcterms:modified>
</cp:coreProperties>
</file>