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52705</wp:posOffset>
            </wp:positionH>
            <wp:positionV relativeFrom="paragraph">
              <wp:posOffset>-824230</wp:posOffset>
            </wp:positionV>
            <wp:extent cx="14312900" cy="68160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0" cy="681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7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color w:val="0000FF"/>
        </w:rPr>
        <w:t>3</w:t>
      </w:r>
      <w:r>
        <w:rPr>
          <w:rFonts w:ascii="Arial" w:cs="Arial" w:eastAsia="Arial" w:hAnsi="Arial"/>
          <w:sz w:val="60"/>
          <w:szCs w:val="60"/>
          <w:color w:val="0000FF"/>
          <w:vertAlign w:val="superscript"/>
        </w:rPr>
        <w:t>1</w:t>
      </w:r>
      <w:r>
        <w:rPr>
          <w:rFonts w:ascii="Arial" w:cs="Arial" w:eastAsia="Arial" w:hAnsi="Arial"/>
          <w:sz w:val="30"/>
          <w:szCs w:val="30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60"/>
          <w:szCs w:val="60"/>
          <w:color w:val="0000FF"/>
          <w:vertAlign w:val="subscript"/>
        </w:rPr>
        <w:t>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8" w:lineRule="exact"/>
        <w:rPr>
          <w:sz w:val="24"/>
          <w:szCs w:val="24"/>
          <w:color w:val="auto"/>
        </w:rPr>
      </w:pPr>
    </w:p>
    <w:p>
      <w:pPr>
        <w:ind w:left="6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color w:val="0000FF"/>
        </w:rPr>
        <w:t>2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22</w:t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tbl>
      <w:tblPr>
        <w:tblLayout w:type="fixed"/>
        <w:tblInd w:w="5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033"/>
        </w:trPr>
        <w:tc>
          <w:tcPr>
            <w:tcW w:w="5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jc w:val="right"/>
              <w:ind w:right="158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7"/>
                <w:szCs w:val="47"/>
                <w:color w:val="0000FF"/>
              </w:rPr>
              <w:t>2</w:t>
            </w:r>
            <w:r>
              <w:rPr>
                <w:rFonts w:ascii="Arial" w:cs="Arial" w:eastAsia="Arial" w:hAnsi="Arial"/>
                <w:sz w:val="60"/>
                <w:szCs w:val="60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30"/>
                <w:szCs w:val="30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60"/>
                <w:szCs w:val="60"/>
                <w:color w:val="0000FF"/>
                <w:vertAlign w:val="subscript"/>
              </w:rPr>
              <w:t>4</w:t>
            </w:r>
          </w:p>
        </w:tc>
        <w:tc>
          <w:tcPr>
            <w:tcW w:w="6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903"/>
        </w:trPr>
        <w:tc>
          <w:tcPr>
            <w:tcW w:w="5400" w:type="dxa"/>
            <w:vAlign w:val="bottom"/>
          </w:tcPr>
          <w:p>
            <w:pPr>
              <w:jc w:val="right"/>
              <w:ind w:right="47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98"/>
        </w:trPr>
        <w:tc>
          <w:tcPr>
            <w:tcW w:w="5400" w:type="dxa"/>
            <w:vAlign w:val="bottom"/>
          </w:tcPr>
          <w:p>
            <w:pPr>
              <w:jc w:val="right"/>
              <w:ind w:right="489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5"/>
              </w:rPr>
              <w:t>5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  <w:vertAlign w:val="subscript"/>
              </w:rPr>
              <w:t>2</w:t>
            </w: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5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</w:tr>
      <w:tr>
        <w:trPr>
          <w:trHeight w:val="1716"/>
        </w:trPr>
        <w:tc>
          <w:tcPr>
            <w:tcW w:w="5400" w:type="dxa"/>
            <w:vAlign w:val="bottom"/>
          </w:tcPr>
          <w:p>
            <w:pPr>
              <w:jc w:val="right"/>
              <w:ind w:right="17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4280" w:type="dxa"/>
            <w:vAlign w:val="bottom"/>
          </w:tcPr>
          <w:p>
            <w:pPr>
              <w:jc w:val="right"/>
              <w:ind w:right="1049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12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6100" w:type="dxa"/>
            <w:vAlign w:val="bottom"/>
          </w:tcPr>
          <w:p>
            <w:pPr>
              <w:jc w:val="right"/>
              <w:ind w:right="205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10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4000" w:type="dxa"/>
            <w:vAlign w:val="bottom"/>
          </w:tcPr>
          <w:p>
            <w:pPr>
              <w:jc w:val="right"/>
              <w:ind w:right="11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12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ind w:right="6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</w:tr>
      <w:tr>
        <w:trPr>
          <w:trHeight w:val="700"/>
        </w:trPr>
        <w:tc>
          <w:tcPr>
            <w:tcW w:w="5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100" w:type="dxa"/>
            <w:vAlign w:val="bottom"/>
          </w:tcPr>
          <w:p>
            <w:pPr>
              <w:jc w:val="right"/>
              <w:ind w:right="417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48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200541-01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6ct. - 17.5oz. Bags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7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JDC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32BW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36MW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12+1/2 x 10+13/16 x 10+3/4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O.D.: 12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3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/4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11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/16</w:t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 xml:space="preserve"> x 11</w:t>
      </w:r>
      <w:r>
        <w:rPr>
          <w:rFonts w:ascii="Verdana" w:cs="Verdana" w:eastAsia="Verdana" w:hAnsi="Verdana"/>
          <w:sz w:val="37"/>
          <w:szCs w:val="37"/>
          <w:b w:val="1"/>
          <w:bCs w:val="1"/>
          <w:color w:val="FD660A"/>
          <w:vertAlign w:val="superscript"/>
        </w:rPr>
        <w:t>1</w:t>
      </w:r>
      <w:r>
        <w:rPr>
          <w:rFonts w:ascii="Verdana" w:cs="Verdana" w:eastAsia="Verdana" w:hAnsi="Verdana"/>
          <w:sz w:val="18"/>
          <w:szCs w:val="18"/>
          <w:b w:val="1"/>
          <w:bCs w:val="1"/>
          <w:color w:val="FD660A"/>
        </w:rPr>
        <w:t>/4</w:t>
      </w:r>
    </w:p>
    <w:p>
      <w:pPr>
        <w:spacing w:after="0" w:line="27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7.03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4.9%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0.73 lbs./331.94g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22 x 48+3/8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740" w:space="4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jc w:val="right"/>
        <w:ind w:right="2060"/>
        <w:spacing w:after="0"/>
        <w:tabs>
          <w:tab w:leader="none" w:pos="28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Revision Info: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[0] 06/24/2020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6985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0.55pt" to="1517.25pt,0.5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2540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2pt" to="1516.9pt,46.8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589915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6.45pt" to="1517.25pt,46.4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2540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2pt" to="1151.15pt,46.8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3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Henry Raymond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0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760"/>
        <w:spacing w:after="0"/>
        <w:tabs>
          <w:tab w:leader="none" w:pos="275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07/01/2020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2021-03-29T12:44:12Z</dcterms:created>
  <dcterms:modified xsi:type="dcterms:W3CDTF">2021-03-29T12:44:12Z</dcterms:modified>
</cp:coreProperties>
</file>