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kgte6605ii5" w:id="0"/>
      <w:bookmarkEnd w:id="0"/>
      <w:r w:rsidDel="00000000" w:rsidR="00000000" w:rsidRPr="00000000">
        <w:rPr>
          <w:rtl w:val="0"/>
        </w:rPr>
        <w:t xml:space="preserve">CFG-002 — Configuration Inheritance</w:t>
      </w:r>
    </w:p>
    <w:p w:rsidR="00000000" w:rsidDel="00000000" w:rsidP="00000000" w:rsidRDefault="00000000" w:rsidRPr="00000000" w14:paraId="00000002">
      <w:pPr>
        <w:rPr/>
      </w:pPr>
      <w:r w:rsidDel="00000000" w:rsidR="00000000" w:rsidRPr="00000000">
        <w:rPr>
          <w:rtl w:val="0"/>
        </w:rPr>
        <w:t xml:space="preserve">Decision ID: CFG-002</w:t>
      </w:r>
    </w:p>
    <w:p w:rsidR="00000000" w:rsidDel="00000000" w:rsidP="00000000" w:rsidRDefault="00000000" w:rsidRPr="00000000" w14:paraId="00000003">
      <w:pPr>
        <w:rPr/>
      </w:pPr>
      <w:r w:rsidDel="00000000" w:rsidR="00000000" w:rsidRPr="00000000">
        <w:rPr>
          <w:rtl w:val="0"/>
        </w:rPr>
        <w:t xml:space="preserve">Workbook Decision ID: DEC-CFG-002</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Platform / Domain owners</w:t>
      </w:r>
    </w:p>
    <w:p w:rsidR="00000000" w:rsidDel="00000000" w:rsidP="00000000" w:rsidRDefault="00000000" w:rsidRPr="00000000" w14:paraId="00000007">
      <w:pPr>
        <w:rPr/>
      </w:pPr>
      <w:r w:rsidDel="00000000" w:rsidR="00000000" w:rsidRPr="00000000">
        <w:rPr>
          <w:rtl w:val="0"/>
        </w:rPr>
        <w:t xml:space="preserve">Related Domains: Configuration</w:t>
      </w:r>
    </w:p>
    <w:p w:rsidR="00000000" w:rsidDel="00000000" w:rsidP="00000000" w:rsidRDefault="00000000" w:rsidRPr="00000000" w14:paraId="00000008">
      <w:pPr>
        <w:rPr/>
      </w:pPr>
      <w:r w:rsidDel="00000000" w:rsidR="00000000" w:rsidRPr="00000000">
        <w:rPr>
          <w:rtl w:val="0"/>
        </w:rPr>
        <w:t xml:space="preserve">Repository File: docs/business-decisions/cfg-002-configuration-inheritance.md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Blocked — Approved Decision Text Required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2mpvksyvon24"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is the inheritance and precedence order, including missing values and effective dates?**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“Multiple scopes are proposed; precedence remains open.”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huhx2699rwgn"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Use explicit layered inheritance with validated, dated overrides; exact precedence requires approval.</w:t>
      </w:r>
    </w:p>
    <w:p w:rsidR="00000000" w:rsidDel="00000000" w:rsidP="00000000" w:rsidRDefault="00000000" w:rsidRPr="00000000" w14:paraId="00000013">
      <w:pPr>
        <w:pStyle w:val="Heading1"/>
        <w:rPr/>
      </w:pPr>
      <w:bookmarkStart w:colFirst="0" w:colLast="0" w:name="_uc2hz9xibm1l"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[docs/business-workshops/location-domain-workshop-v3.md](../business-workshops/location-domain-workshop-v3.md), specifically the section `Configuration Inheritance`.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oa8dla7twixu"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FIKA now has a stable, human-approved rule for this aspect of Configuration.</w:t>
      </w:r>
    </w:p>
    <w:p w:rsidR="00000000" w:rsidDel="00000000" w:rsidP="00000000" w:rsidRDefault="00000000" w:rsidRPr="00000000" w14:paraId="00000019">
      <w:pPr>
        <w:numPr>
          <w:ilvl w:val="0"/>
          <w:numId w:val="13"/>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3jfneftrprbq" w:id="5"/>
      <w:bookmarkEnd w:id="5"/>
      <w:r w:rsidDel="00000000" w:rsidR="00000000" w:rsidRPr="00000000">
        <w:rPr>
          <w:rtl w:val="0"/>
        </w:rPr>
        <w:t xml:space="preserve">Trade-offs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etr3oulfpjxi"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Configuration specifications must preserve the ownership, scope, inheritance, effective-date and approval rules established here without embedding provider or application assumptions.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hxt1xbml5655"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**Depends on:** [CFG-001 — Configuration Ownership](cfg-001-configuration-ownership.md)</w:t>
      </w:r>
    </w:p>
    <w:p w:rsidR="00000000" w:rsidDel="00000000" w:rsidP="00000000" w:rsidRDefault="00000000" w:rsidRPr="00000000" w14:paraId="00000026">
      <w:pPr>
        <w:pStyle w:val="Heading1"/>
        <w:rPr/>
      </w:pPr>
      <w:bookmarkStart w:colFirst="0" w:colLast="0" w:name="_7i22c6d2t1cn" w:id="8"/>
      <w:bookmarkEnd w:id="8"/>
      <w:r w:rsidDel="00000000" w:rsidR="00000000" w:rsidRPr="00000000">
        <w:rPr>
          <w:rtl w:val="0"/>
        </w:rPr>
        <w:t xml:space="preserve">Evidence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[FIKA Business Knowledge Workbook](https://docs.google.com/spreadsheets/d/195jMni3vG5fX5hfAUFARc-vC2ifO8AI8r0r4xQUeoxk/edit) — **Canonical**; DEC-CFG-002, sourced from `Questions!25`.</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[docs/business-workshops/location-domain-workshop-v3.md](../business-workshops/location-domain-workshop-v3.md) — **Historical**; `Configuration Inheritance`.</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3h819nptp1j8"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arevbfoatps"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4ui7c0ik5ntj"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 Provide or identify the exact approved replacement Decision wording.</w:t>
      </w:r>
    </w:p>
    <w:p w:rsidR="00000000" w:rsidDel="00000000" w:rsidP="00000000" w:rsidRDefault="00000000" w:rsidRPr="00000000" w14:paraId="00000032">
      <w:pPr>
        <w:rPr/>
      </w:pPr>
      <w:r w:rsidDel="00000000" w:rsidR="00000000" w:rsidRPr="00000000">
        <w:rPr>
          <w:rtl w:val="0"/>
        </w:rPr>
        <w:t xml:space="preserve">Business corrections required: The approved Decision amendment is named by Review Doctrine v2 but its exact wording is absent from the governed sources reviewed.</w:t>
      </w:r>
    </w:p>
    <w:p w:rsidR="00000000" w:rsidDel="00000000" w:rsidP="00000000" w:rsidRDefault="00000000" w:rsidRPr="00000000" w14:paraId="00000033">
      <w:pPr>
        <w:rPr/>
      </w:pPr>
      <w:r w:rsidDel="00000000" w:rsidR="00000000" w:rsidRPr="00000000">
        <w:rPr>
          <w:rtl w:val="0"/>
        </w:rPr>
        <w:t xml:space="preserve">Reviewer comments: No Decision text was invented or paraphrased. Explanatory refinement and staged export remain blocked at the authority gate.</w:t>
      </w:r>
    </w:p>
    <w:p w:rsidR="00000000" w:rsidDel="00000000" w:rsidP="00000000" w:rsidRDefault="00000000" w:rsidRPr="00000000" w14:paraId="00000034">
      <w:pPr>
        <w:rPr/>
      </w:pPr>
      <w:r w:rsidDel="00000000" w:rsidR="00000000" w:rsidRPr="00000000">
        <w:rPr>
          <w:rtl w:val="0"/>
        </w:rPr>
        <w:t xml:space="preserve">Final approval: Blocked — not approved for staged export.</w:t>
      </w:r>
    </w:p>
    <w:p w:rsidR="00000000" w:rsidDel="00000000" w:rsidP="00000000" w:rsidRDefault="00000000" w:rsidRPr="00000000" w14:paraId="00000035">
      <w:pPr>
        <w:rPr/>
      </w:pPr>
      <w:r w:rsidDel="00000000" w:rsidR="00000000" w:rsidRPr="00000000">
        <w:rPr>
          <w:rtl w:val="0"/>
        </w:rPr>
        <w:t xml:space="preserve">Approval date: Pending exact approved Decision text.</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