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ooo5ex9aqve" w:id="0"/>
      <w:bookmarkEnd w:id="0"/>
      <w:r w:rsidDel="00000000" w:rsidR="00000000" w:rsidRPr="00000000">
        <w:rPr>
          <w:rtl w:val="0"/>
        </w:rPr>
        <w:t xml:space="preserve">ROLE-006 — Access Boundaries</w:t>
      </w:r>
    </w:p>
    <w:p w:rsidR="00000000" w:rsidDel="00000000" w:rsidP="00000000" w:rsidRDefault="00000000" w:rsidRPr="00000000" w14:paraId="00000002">
      <w:pPr>
        <w:rPr/>
      </w:pPr>
      <w:r w:rsidDel="00000000" w:rsidR="00000000" w:rsidRPr="00000000">
        <w:rPr>
          <w:rtl w:val="0"/>
        </w:rPr>
        <w:t xml:space="preserve">Decision ID: ROLE-006</w:t>
      </w:r>
    </w:p>
    <w:p w:rsidR="00000000" w:rsidDel="00000000" w:rsidP="00000000" w:rsidRDefault="00000000" w:rsidRPr="00000000" w14:paraId="00000003">
      <w:pPr>
        <w:rPr/>
      </w:pPr>
      <w:r w:rsidDel="00000000" w:rsidR="00000000" w:rsidRPr="00000000">
        <w:rPr>
          <w:rtl w:val="0"/>
        </w:rPr>
        <w:t xml:space="preserve">Workbook Decision ID: DEC-ROLE-006</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2026-07-12T09:14:56.775Z</w:t>
      </w:r>
    </w:p>
    <w:p w:rsidR="00000000" w:rsidDel="00000000" w:rsidP="00000000" w:rsidRDefault="00000000" w:rsidRPr="00000000" w14:paraId="00000006">
      <w:pPr>
        <w:rPr/>
      </w:pPr>
      <w:r w:rsidDel="00000000" w:rsidR="00000000" w:rsidRPr="00000000">
        <w:rPr>
          <w:rtl w:val="0"/>
        </w:rPr>
        <w:t xml:space="preserve">Decision Owner: Derek / HR / Security / Data owner</w:t>
      </w:r>
    </w:p>
    <w:p w:rsidR="00000000" w:rsidDel="00000000" w:rsidP="00000000" w:rsidRDefault="00000000" w:rsidRPr="00000000" w14:paraId="00000007">
      <w:pPr>
        <w:rPr/>
      </w:pPr>
      <w:r w:rsidDel="00000000" w:rsidR="00000000" w:rsidRPr="00000000">
        <w:rPr>
          <w:rtl w:val="0"/>
        </w:rPr>
        <w:t xml:space="preserve">Related Domains: Roles and Permissions</w:t>
      </w:r>
    </w:p>
    <w:p w:rsidR="00000000" w:rsidDel="00000000" w:rsidP="00000000" w:rsidRDefault="00000000" w:rsidRPr="00000000" w14:paraId="00000008">
      <w:pPr>
        <w:rPr/>
      </w:pPr>
      <w:r w:rsidDel="00000000" w:rsidR="00000000" w:rsidRPr="00000000">
        <w:rPr>
          <w:rtl w:val="0"/>
        </w:rPr>
        <w:t xml:space="preserve">Repository File: docs/business-decisions/role-006-access-boundaries.md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344b3cnytp3y"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roles may access workforce, client, commercial, allergen, safety and audit detail or summaries?**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“Sensitive-information boundaries remain unconfirmed.”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782tvyxevcoh"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Access to information within FIKA OS must follow the principle of least privilege and be granted according to business responsibility rather than job title. Site Managers may access workforce, client, operational, allergen, safety and audit information relating only to their own Operational Location. Domain Owners may access equivalent information across all Operational Locations within the domains they own, such as Coffee, Culinary, Events or Hospitality, without automatically gaining access to unrelated domains. Commercial, financial and workforce information must be restricted to authorised business owners. A limited number of Platform Administrators may hold full-system access for platform administration, support and recovery purposes, with all privileged access subject to comprehensive audit logging and periodic review.</w:t>
      </w:r>
    </w:p>
    <w:p w:rsidR="00000000" w:rsidDel="00000000" w:rsidP="00000000" w:rsidRDefault="00000000" w:rsidRPr="00000000" w14:paraId="00000013">
      <w:pPr>
        <w:pStyle w:val="Heading1"/>
        <w:rPr/>
      </w:pPr>
      <w:bookmarkStart w:colFirst="0" w:colLast="0" w:name="_osk216hc8p7q"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[docs/domain-discovery/role-and-responsibility-discovery.md](../domain-discovery/role-and-responsibility-discovery.md), specifically the section `C. Provisional domain access needs`.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Access is a technical expression of approved business responsibility, not evidence of ownership or approval authority. The FIKA OS Authority Model requires authority to remain role-based and assignments scoped and time-bound. Platform Governance administers and audits access without defining business authority.</w:t>
      </w:r>
    </w:p>
    <w:p w:rsidR="00000000" w:rsidDel="00000000" w:rsidP="00000000" w:rsidRDefault="00000000" w:rsidRPr="00000000" w14:paraId="00000019">
      <w:pPr>
        <w:pStyle w:val="Heading1"/>
        <w:rPr/>
      </w:pPr>
      <w:bookmarkStart w:colFirst="0" w:colLast="0" w:name="_gq3j4htwl3xe"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FIKA now has a stable, human-approved rule for this aspect of Roles and Permissions.</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jmp64r1hyewd" w:id="5"/>
      <w:bookmarkEnd w:id="5"/>
      <w:r w:rsidDel="00000000" w:rsidR="00000000" w:rsidRPr="00000000">
        <w:rPr>
          <w:rtl w:val="0"/>
        </w:rPr>
        <w:t xml:space="preserve">Trade-offs</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yhn9jv7x9wuu"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Permission and assignment design must preserve the approved vocabulary, scopes, separation of duties, least-privilege boundaries and audit expectations.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Permission specifications must distinguish business ownership, approval authority and technical access. Grants, changes, privileged use, reviews and revocations must be fully auditable. Temporary access must have a mandatory end date and must not transfer ownership.</w:t>
      </w:r>
    </w:p>
    <w:p w:rsidR="00000000" w:rsidDel="00000000" w:rsidP="00000000" w:rsidRDefault="00000000" w:rsidRPr="00000000" w14:paraId="0000002A">
      <w:pPr>
        <w:pStyle w:val="Heading1"/>
        <w:rPr/>
      </w:pPr>
      <w:bookmarkStart w:colFirst="0" w:colLast="0" w:name="_ii6vk1qukux5"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**Depends on:** [ROLE-002 — Roles, Responsibilities, Assignments and Authority](role-002-roles-responsibilities-assignments.md)</w:t>
      </w:r>
    </w:p>
    <w:p w:rsidR="00000000" w:rsidDel="00000000" w:rsidP="00000000" w:rsidRDefault="00000000" w:rsidRPr="00000000" w14:paraId="0000002C">
      <w:pPr>
        <w:numPr>
          <w:ilvl w:val="0"/>
          <w:numId w:val="13"/>
        </w:numPr>
        <w:ind w:left="720" w:hanging="360"/>
        <w:rPr>
          <w:u w:val="none"/>
        </w:rPr>
      </w:pPr>
      <w:r w:rsidDel="00000000" w:rsidR="00000000" w:rsidRPr="00000000">
        <w:rPr>
          <w:rtl w:val="0"/>
        </w:rPr>
        <w:t xml:space="preserve">**Depends on:** [ROLE-003 — Permission Action Vocabulary](role-003-permission-actions.md)</w:t>
      </w:r>
    </w:p>
    <w:p w:rsidR="00000000" w:rsidDel="00000000" w:rsidP="00000000" w:rsidRDefault="00000000" w:rsidRPr="00000000" w14:paraId="0000002D">
      <w:pPr>
        <w:pStyle w:val="Heading1"/>
        <w:rPr/>
      </w:pPr>
      <w:bookmarkStart w:colFirst="0" w:colLast="0" w:name="_io3zqkvnl77x" w:id="8"/>
      <w:bookmarkEnd w:id="8"/>
      <w:r w:rsidDel="00000000" w:rsidR="00000000" w:rsidRPr="00000000">
        <w:rPr>
          <w:rtl w:val="0"/>
        </w:rPr>
        <w:t xml:space="preserve">Evidence</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[FIKA Business Knowledge Workbook](https://docs.google.com/spreadsheets/d/195jMni3vG5fX5hfAUFARc-vC2ifO8AI8r0r4xQUeoxk/edit) — **Canonical**; DEC-ROLE-006, sourced from `Questions!38`.</w:t>
      </w:r>
    </w:p>
    <w:p w:rsidR="00000000" w:rsidDel="00000000" w:rsidP="00000000" w:rsidRDefault="00000000" w:rsidRPr="00000000" w14:paraId="0000002F">
      <w:pPr>
        <w:numPr>
          <w:ilvl w:val="0"/>
          <w:numId w:val="10"/>
        </w:numPr>
        <w:ind w:left="720" w:hanging="360"/>
        <w:rPr>
          <w:u w:val="none"/>
        </w:rPr>
      </w:pPr>
      <w:r w:rsidDel="00000000" w:rsidR="00000000" w:rsidRPr="00000000">
        <w:rPr>
          <w:rtl w:val="0"/>
        </w:rPr>
        <w:t xml:space="preserve">[docs/domain-discovery/role-and-responsibility-discovery.md](../domain-discovery/role-and-responsibility-discovery.md) — **Supporting**; `C. Provisional domain access needs`.</w:t>
      </w:r>
    </w:p>
    <w:p w:rsidR="00000000" w:rsidDel="00000000" w:rsidP="00000000" w:rsidRDefault="00000000" w:rsidRPr="00000000" w14:paraId="00000030">
      <w:pPr>
        <w:numPr>
          <w:ilvl w:val="0"/>
          <w:numId w:val="11"/>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2">
      <w:pPr>
        <w:numPr>
          <w:ilvl w:val="0"/>
          <w:numId w:val="12"/>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3">
      <w:pPr>
        <w:pStyle w:val="Heading1"/>
        <w:rPr/>
      </w:pPr>
      <w:bookmarkStart w:colFirst="0" w:colLast="0" w:name="_6r8hh9d1e3ci" w:id="9"/>
      <w:bookmarkEnd w:id="9"/>
      <w:r w:rsidDel="00000000" w:rsidR="00000000" w:rsidRPr="00000000">
        <w:rPr>
          <w:rtl w:val="0"/>
        </w:rPr>
        <w:t xml:space="preserve">Supersedes / Superseded by</w:t>
      </w:r>
    </w:p>
    <w:p w:rsidR="00000000" w:rsidDel="00000000" w:rsidP="00000000" w:rsidRDefault="00000000" w:rsidRPr="00000000" w14:paraId="00000034">
      <w:pPr>
        <w:numPr>
          <w:ilvl w:val="0"/>
          <w:numId w:val="15"/>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6">
      <w:pPr>
        <w:pStyle w:val="Heading1"/>
        <w:rPr/>
      </w:pPr>
      <w:bookmarkStart w:colFirst="0" w:colLast="0" w:name="_zzxdcecaisr" w:id="10"/>
      <w:bookmarkEnd w:id="10"/>
      <w:r w:rsidDel="00000000" w:rsidR="00000000" w:rsidRPr="00000000">
        <w:rPr>
          <w:rtl w:val="0"/>
        </w:rPr>
        <w:t xml:space="preserve">Future considerations</w:t>
      </w:r>
    </w:p>
    <w:p w:rsidR="00000000" w:rsidDel="00000000" w:rsidP="00000000" w:rsidRDefault="00000000" w:rsidRPr="00000000" w14:paraId="00000037">
      <w:pPr>
        <w:rPr/>
      </w:pPr>
      <w:r w:rsidDel="00000000" w:rsidR="00000000" w:rsidRPr="00000000">
        <w:rPr>
          <w:rtl w:val="0"/>
        </w:rPr>
        <w:t xml:space="preserve">Future work must define role-based access-review frequency, retention of audit evidence and the precise boundary of privileged platform administration.</w:t>
      </w:r>
    </w:p>
    <w:p w:rsidR="00000000" w:rsidDel="00000000" w:rsidP="00000000" w:rsidRDefault="00000000" w:rsidRPr="00000000" w14:paraId="00000038">
      <w:pPr>
        <w:pStyle w:val="Heading1"/>
        <w:rPr/>
      </w:pPr>
      <w:bookmarkStart w:colFirst="0" w:colLast="0" w:name="_b1okbgvtef6l" w:id="11"/>
      <w:bookmarkEnd w:id="11"/>
      <w:r w:rsidDel="00000000" w:rsidR="00000000" w:rsidRPr="00000000">
        <w:rPr>
          <w:rtl w:val="0"/>
        </w:rPr>
        <w:t xml:space="preserve">Review Notes</w:t>
      </w:r>
    </w:p>
    <w:p w:rsidR="00000000" w:rsidDel="00000000" w:rsidP="00000000" w:rsidRDefault="00000000" w:rsidRPr="00000000" w14:paraId="00000039">
      <w:pPr>
        <w:rPr/>
      </w:pPr>
      <w:r w:rsidDel="00000000" w:rsidR="00000000" w:rsidRPr="00000000">
        <w:rPr>
          <w:rtl w:val="0"/>
        </w:rPr>
        <w:t xml:space="preserve">Questions for Derek:</w:t>
      </w:r>
    </w:p>
    <w:p w:rsidR="00000000" w:rsidDel="00000000" w:rsidP="00000000" w:rsidRDefault="00000000" w:rsidRPr="00000000" w14:paraId="0000003A">
      <w:pPr>
        <w:rPr/>
      </w:pPr>
      <w:r w:rsidDel="00000000" w:rsidR="00000000" w:rsidRPr="00000000">
        <w:rPr>
          <w:rtl w:val="0"/>
        </w:rPr>
        <w:t xml:space="preserve">Business corrections required:</w:t>
      </w:r>
    </w:p>
    <w:p w:rsidR="00000000" w:rsidDel="00000000" w:rsidP="00000000" w:rsidRDefault="00000000" w:rsidRPr="00000000" w14:paraId="0000003B">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C">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D">
      <w:pPr>
        <w:rPr/>
      </w:pPr>
      <w:r w:rsidDel="00000000" w:rsidR="00000000" w:rsidRPr="00000000">
        <w:rPr>
          <w:rtl w:val="0"/>
        </w:rPr>
        <w:t xml:space="preserve">Approval date: 2026-07-14</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