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a64ymfbw6oz" w:id="0"/>
      <w:bookmarkEnd w:id="0"/>
      <w:r w:rsidDel="00000000" w:rsidR="00000000" w:rsidRPr="00000000">
        <w:rPr>
          <w:rtl w:val="0"/>
        </w:rPr>
        <w:t xml:space="preserve">CAP-002 — Capability Optionality and Dependencies</w:t>
      </w:r>
    </w:p>
    <w:p w:rsidR="00000000" w:rsidDel="00000000" w:rsidP="00000000" w:rsidRDefault="00000000" w:rsidRPr="00000000" w14:paraId="00000002">
      <w:pPr>
        <w:rPr/>
      </w:pPr>
      <w:r w:rsidDel="00000000" w:rsidR="00000000" w:rsidRPr="00000000">
        <w:rPr>
          <w:rtl w:val="0"/>
        </w:rPr>
        <w:t xml:space="preserve">Decision ID: CAP-002</w:t>
      </w:r>
    </w:p>
    <w:p w:rsidR="00000000" w:rsidDel="00000000" w:rsidP="00000000" w:rsidRDefault="00000000" w:rsidRPr="00000000" w14:paraId="00000003">
      <w:pPr>
        <w:rPr/>
      </w:pPr>
      <w:r w:rsidDel="00000000" w:rsidR="00000000" w:rsidRPr="00000000">
        <w:rPr>
          <w:rtl w:val="0"/>
        </w:rPr>
        <w:t xml:space="preserve">Workbook Decision ID: DEC-CAP-002</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2026-07-12T09:22:16.752Z</w:t>
      </w:r>
    </w:p>
    <w:p w:rsidR="00000000" w:rsidDel="00000000" w:rsidP="00000000" w:rsidRDefault="00000000" w:rsidRPr="00000000" w14:paraId="00000006">
      <w:pPr>
        <w:rPr/>
      </w:pPr>
      <w:r w:rsidDel="00000000" w:rsidR="00000000" w:rsidRPr="00000000">
        <w:rPr>
          <w:rtl w:val="0"/>
        </w:rPr>
        <w:t xml:space="preserve">Decision Owner: Derek / Domain owners</w:t>
      </w:r>
    </w:p>
    <w:p w:rsidR="00000000" w:rsidDel="00000000" w:rsidP="00000000" w:rsidRDefault="00000000" w:rsidRPr="00000000" w14:paraId="00000007">
      <w:pPr>
        <w:rPr/>
      </w:pPr>
      <w:r w:rsidDel="00000000" w:rsidR="00000000" w:rsidRPr="00000000">
        <w:rPr>
          <w:rtl w:val="0"/>
        </w:rPr>
        <w:t xml:space="preserve">Related Domains: Operational Capability</w:t>
      </w:r>
    </w:p>
    <w:p w:rsidR="00000000" w:rsidDel="00000000" w:rsidP="00000000" w:rsidRDefault="00000000" w:rsidRPr="00000000" w14:paraId="00000008">
      <w:pPr>
        <w:rPr/>
      </w:pPr>
      <w:r w:rsidDel="00000000" w:rsidR="00000000" w:rsidRPr="00000000">
        <w:rPr>
          <w:rtl w:val="0"/>
        </w:rPr>
        <w:t xml:space="preserve">Repository File: docs/business-decisions/cap-002-capability-optionality-dependencies.md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38rik4jxhjmc"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**Are all capabilities optional, and how are dependencies or exclusions expressed?**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“Wise shows not every location needs the same systems or a till.”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lj9y8mkarnlt"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Operational Capabilities are optional and may be combined flexibly so that any Operational Location can support the services requested by the client or required by FIKA. Some capabilities have dependencies that must be satisfied to preserve a complete and workable operational flow. For example, an on-site Hospitality capability may require an approved brochure, booking process, operational dashboard and appropriate ownership before it can be enabled. Capabilities may also be enabled without related capabilities where the workflow remains valid, such as Production without Logistics where delivery is not required. Every Operational Location must have a named accountable owner, even where no external Client exists, and recurring locations should normally support reporting. Dependencies and exclusions should therefore prevent broken workflows without unnecessarily restricting valid operating models.</w:t>
      </w:r>
    </w:p>
    <w:p w:rsidR="00000000" w:rsidDel="00000000" w:rsidP="00000000" w:rsidRDefault="00000000" w:rsidRPr="00000000" w14:paraId="00000013">
      <w:pPr>
        <w:pStyle w:val="Heading1"/>
        <w:rPr/>
      </w:pPr>
      <w:bookmarkStart w:colFirst="0" w:colLast="0" w:name="_bjzxens0r9xe"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[docs/business-workshops/location-capability-model.md](../business-workshops/location-capability-model.md), specifically the section `Core decisions`.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Capability owners define valid dependency and exclusion rules as business rules. Platform Governance implements and validates those approved rules but does not invent them. Approval authority follows accountable roles or functions under the FIKA OS Authority Model.</w:t>
      </w:r>
    </w:p>
    <w:p w:rsidR="00000000" w:rsidDel="00000000" w:rsidP="00000000" w:rsidRDefault="00000000" w:rsidRPr="00000000" w14:paraId="00000019">
      <w:pPr>
        <w:pStyle w:val="Heading1"/>
        <w:rPr/>
      </w:pPr>
      <w:bookmarkStart w:colFirst="0" w:colLast="0" w:name="_gepw2nwmj2ad"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FIKA now has a stable, human-approved rule for this aspect of Operational Capability.</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a1ggrm6i6mrq" w:id="5"/>
      <w:bookmarkEnd w:id="5"/>
      <w:r w:rsidDel="00000000" w:rsidR="00000000" w:rsidRPr="00000000">
        <w:rPr>
          <w:rtl w:val="0"/>
        </w:rPr>
        <w:t xml:space="preserve">Trade-offs</w:t>
      </w:r>
    </w:p>
    <w:p w:rsidR="00000000" w:rsidDel="00000000" w:rsidP="00000000" w:rsidRDefault="00000000" w:rsidRPr="00000000" w14:paraId="00000020">
      <w:pPr>
        <w:numPr>
          <w:ilvl w:val="0"/>
          <w:numId w:val="1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qzog9dzcq8lv"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Capability catalogues and configuration must preserve approved optionality, dependencies, ownership and boundaries without granting permissions or redefining domain meaning.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Capability specifications must preserve approved optionality, dependencies and exclusions as versioned, auditable rules. Business ownership, approval authority and technical enforcement must remain distinct, and administrators must not redefine domain meaning through configuration.</w:t>
      </w:r>
    </w:p>
    <w:p w:rsidR="00000000" w:rsidDel="00000000" w:rsidP="00000000" w:rsidRDefault="00000000" w:rsidRPr="00000000" w14:paraId="0000002A">
      <w:pPr>
        <w:pStyle w:val="Heading1"/>
        <w:rPr/>
      </w:pPr>
      <w:bookmarkStart w:colFirst="0" w:colLast="0" w:name="_779n4x4877eq"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**Depends on:** [CAP-001 — Operational Capability Definition](cap-001-operational-capability-definition.md)</w:t>
      </w:r>
    </w:p>
    <w:p w:rsidR="00000000" w:rsidDel="00000000" w:rsidP="00000000" w:rsidRDefault="00000000" w:rsidRPr="00000000" w14:paraId="0000002C">
      <w:pPr>
        <w:pStyle w:val="Heading1"/>
        <w:rPr/>
      </w:pPr>
      <w:bookmarkStart w:colFirst="0" w:colLast="0" w:name="_req2aq58oeau" w:id="8"/>
      <w:bookmarkEnd w:id="8"/>
      <w:r w:rsidDel="00000000" w:rsidR="00000000" w:rsidRPr="00000000">
        <w:rPr>
          <w:rtl w:val="0"/>
        </w:rPr>
        <w:t xml:space="preserve">Evidence</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[FIKA Business Knowledge Workbook](https://docs.google.com/spreadsheets/d/195jMni3vG5fX5hfAUFARc-vC2ifO8AI8r0r4xQUeoxk/edit) — **Canonical**; DEC-CAP-002, sourced from `Questions!23`.</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[docs/business-workshops/location-capability-model.md](../business-workshops/location-capability-model.md) — **Historical**; `Core decisions`.</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2">
      <w:pPr>
        <w:pStyle w:val="Heading1"/>
        <w:rPr/>
      </w:pPr>
      <w:bookmarkStart w:colFirst="0" w:colLast="0" w:name="_fqz9xo47bf8j" w:id="9"/>
      <w:bookmarkEnd w:id="9"/>
      <w:r w:rsidDel="00000000" w:rsidR="00000000" w:rsidRPr="00000000">
        <w:rPr>
          <w:rtl w:val="0"/>
        </w:rPr>
        <w:t xml:space="preserve">Supersedes / Superseded by</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5">
      <w:pPr>
        <w:pStyle w:val="Heading1"/>
        <w:rPr/>
      </w:pPr>
      <w:bookmarkStart w:colFirst="0" w:colLast="0" w:name="_oscq9qmfgfdw" w:id="10"/>
      <w:bookmarkEnd w:id="10"/>
      <w:r w:rsidDel="00000000" w:rsidR="00000000" w:rsidRPr="00000000">
        <w:rPr>
          <w:rtl w:val="0"/>
        </w:rPr>
        <w:t xml:space="preserve">Future considerations</w:t>
      </w:r>
    </w:p>
    <w:p w:rsidR="00000000" w:rsidDel="00000000" w:rsidP="00000000" w:rsidRDefault="00000000" w:rsidRPr="00000000" w14:paraId="00000036">
      <w:pPr>
        <w:rPr/>
      </w:pPr>
      <w:r w:rsidDel="00000000" w:rsidR="00000000" w:rsidRPr="00000000">
        <w:rPr>
          <w:rtl w:val="0"/>
        </w:rPr>
        <w:t xml:space="preserve">Future work must confirm the catalogue of dependencies and exclusions and the role authorised to approve material changes to it.</w:t>
      </w:r>
    </w:p>
    <w:p w:rsidR="00000000" w:rsidDel="00000000" w:rsidP="00000000" w:rsidRDefault="00000000" w:rsidRPr="00000000" w14:paraId="00000037">
      <w:pPr>
        <w:pStyle w:val="Heading1"/>
        <w:rPr/>
      </w:pPr>
      <w:bookmarkStart w:colFirst="0" w:colLast="0" w:name="_7kb0bywyt5jo" w:id="11"/>
      <w:bookmarkEnd w:id="11"/>
      <w:r w:rsidDel="00000000" w:rsidR="00000000" w:rsidRPr="00000000">
        <w:rPr>
          <w:rtl w:val="0"/>
        </w:rPr>
        <w:t xml:space="preserve">Review Notes</w:t>
      </w:r>
    </w:p>
    <w:p w:rsidR="00000000" w:rsidDel="00000000" w:rsidP="00000000" w:rsidRDefault="00000000" w:rsidRPr="00000000" w14:paraId="00000038">
      <w:pPr>
        <w:rPr/>
      </w:pPr>
      <w:r w:rsidDel="00000000" w:rsidR="00000000" w:rsidRPr="00000000">
        <w:rPr>
          <w:rtl w:val="0"/>
        </w:rPr>
        <w:t xml:space="preserve">Questions for Derek:</w:t>
      </w:r>
    </w:p>
    <w:p w:rsidR="00000000" w:rsidDel="00000000" w:rsidP="00000000" w:rsidRDefault="00000000" w:rsidRPr="00000000" w14:paraId="00000039">
      <w:pPr>
        <w:rPr/>
      </w:pPr>
      <w:r w:rsidDel="00000000" w:rsidR="00000000" w:rsidRPr="00000000">
        <w:rPr>
          <w:rtl w:val="0"/>
        </w:rPr>
        <w:t xml:space="preserve">Business corrections required:</w:t>
      </w:r>
    </w:p>
    <w:p w:rsidR="00000000" w:rsidDel="00000000" w:rsidP="00000000" w:rsidRDefault="00000000" w:rsidRPr="00000000" w14:paraId="0000003A">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B">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C">
      <w:pPr>
        <w:rPr/>
      </w:pPr>
      <w:r w:rsidDel="00000000" w:rsidR="00000000" w:rsidRPr="00000000">
        <w:rPr>
          <w:rtl w:val="0"/>
        </w:rPr>
        <w:t xml:space="preserve">Approval date: 2026-07-14</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