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swrq6hu1qcx" w:id="0"/>
      <w:bookmarkEnd w:id="0"/>
      <w:r w:rsidDel="00000000" w:rsidR="00000000" w:rsidRPr="00000000">
        <w:rPr>
          <w:rtl w:val="0"/>
        </w:rPr>
        <w:t xml:space="preserve">SVC-001 — Service Definition</w:t>
      </w:r>
    </w:p>
    <w:p w:rsidR="00000000" w:rsidDel="00000000" w:rsidP="00000000" w:rsidRDefault="00000000" w:rsidRPr="00000000" w14:paraId="00000002">
      <w:pPr>
        <w:rPr/>
      </w:pPr>
      <w:r w:rsidDel="00000000" w:rsidR="00000000" w:rsidRPr="00000000">
        <w:rPr>
          <w:rtl w:val="0"/>
        </w:rPr>
        <w:t xml:space="preserve">Decision ID: SVC-001</w:t>
      </w:r>
    </w:p>
    <w:p w:rsidR="00000000" w:rsidDel="00000000" w:rsidP="00000000" w:rsidRDefault="00000000" w:rsidRPr="00000000" w14:paraId="00000003">
      <w:pPr>
        <w:rPr/>
      </w:pPr>
      <w:r w:rsidDel="00000000" w:rsidR="00000000" w:rsidRPr="00000000">
        <w:rPr>
          <w:rtl w:val="0"/>
        </w:rPr>
        <w:t xml:space="preserve">Workbook Decision ID: DEC-SVC-001</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Operations / Commercial</w:t>
      </w:r>
    </w:p>
    <w:p w:rsidR="00000000" w:rsidDel="00000000" w:rsidP="00000000" w:rsidRDefault="00000000" w:rsidRPr="00000000" w14:paraId="00000007">
      <w:pPr>
        <w:rPr/>
      </w:pPr>
      <w:r w:rsidDel="00000000" w:rsidR="00000000" w:rsidRPr="00000000">
        <w:rPr>
          <w:rtl w:val="0"/>
        </w:rPr>
        <w:t xml:space="preserve">Related Domains: Service, Configuration</w:t>
      </w:r>
    </w:p>
    <w:p w:rsidR="00000000" w:rsidDel="00000000" w:rsidP="00000000" w:rsidRDefault="00000000" w:rsidRPr="00000000" w14:paraId="00000008">
      <w:pPr>
        <w:rPr/>
      </w:pPr>
      <w:r w:rsidDel="00000000" w:rsidR="00000000" w:rsidRPr="00000000">
        <w:rPr>
          <w:rtl w:val="0"/>
        </w:rPr>
        <w:t xml:space="preserve">Repository File: docs/business-decisions/svc-001-service-definition.md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Blocked — business clarification required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eh0k47qygg6s"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stable business concept should FikaService represent?**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“A reusable commitment or offer is proposed, distinct from a dated occurrence, but not adopted.” The question was recorded as a foundation decision with medium repository confidence before approval.</w:t>
      </w:r>
    </w:p>
    <w:p w:rsidR="00000000" w:rsidDel="00000000" w:rsidP="00000000" w:rsidRDefault="00000000" w:rsidRPr="00000000" w14:paraId="00000010">
      <w:pPr>
        <w:pStyle w:val="Heading1"/>
        <w:rPr/>
      </w:pPr>
      <w:bookmarkStart w:colFirst="0" w:colLast="0" w:name="_psinvtiibuho"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durable definition of what FIKA provides, distinct from a dated occurrence and capability.</w:t>
      </w:r>
    </w:p>
    <w:p w:rsidR="00000000" w:rsidDel="00000000" w:rsidP="00000000" w:rsidRDefault="00000000" w:rsidRPr="00000000" w14:paraId="00000013">
      <w:pPr>
        <w:pStyle w:val="Heading1"/>
        <w:rPr/>
      </w:pPr>
      <w:bookmarkStart w:colFirst="0" w:colLast="0" w:name="_d4gcpm1v4z41"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`A. Plain-English definition`.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6ob0ew30xpdk"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8"/>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3"/>
        </w:numPr>
        <w:ind w:left="720" w:hanging="360"/>
        <w:rPr>
          <w:u w:val="none"/>
        </w:rPr>
      </w:pPr>
      <w:r w:rsidDel="00000000" w:rsidR="00000000" w:rsidRPr="00000000">
        <w:rPr>
          <w:rtl w:val="0"/>
        </w:rPr>
        <w:t xml:space="preserve">It directly enabled [CFG-003](cfg-003-configuration-variation-approval.md), [SVC-002](svc-002-service-terminology.md), [SVC-004](svc-004-service-arrangement-scope.md), [SVC-005](svc-005-recurring-schedule-governance.md), [SVC-008](svc-008-service-event-boundary.md), [SVC-010](svc-010-service-commercial-ownership.md), [SVC-003](svc-003-production-training-domain-boundary.md), [SVC-009](svc-009-coffee-cart-model.md) to be decided on a stable basis.</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4"/>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5h3ejyi0b9pb" w:id="5"/>
      <w:bookmarkEnd w:id="5"/>
      <w:r w:rsidDel="00000000" w:rsidR="00000000" w:rsidRPr="00000000">
        <w:rPr>
          <w:rtl w:val="0"/>
        </w:rPr>
        <w:t xml:space="preserve">Trade-offs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21"/>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r6t0z5b6j96h"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mzicyr8ynh7m"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**Directly informs:** [CFG-003 — Configuration Variation and Approval](cfg-003-configuration-variation-approval.md)</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**Directly informs:** [SVC-002 — Service Terminology](svc-002-service-terminology.md)</w:t>
      </w:r>
    </w:p>
    <w:p w:rsidR="00000000" w:rsidDel="00000000" w:rsidP="00000000" w:rsidRDefault="00000000" w:rsidRPr="00000000" w14:paraId="00000027">
      <w:pPr>
        <w:numPr>
          <w:ilvl w:val="0"/>
          <w:numId w:val="19"/>
        </w:numPr>
        <w:ind w:left="720" w:hanging="360"/>
        <w:rPr>
          <w:u w:val="none"/>
        </w:rPr>
      </w:pPr>
      <w:r w:rsidDel="00000000" w:rsidR="00000000" w:rsidRPr="00000000">
        <w:rPr>
          <w:rtl w:val="0"/>
        </w:rPr>
        <w:t xml:space="preserve">**Directly informs:** [SVC-004 — Service Arrangement Scope](svc-004-service-arrangement-scope.md)</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**Directly informs:** [SVC-005 — Recurring Schedule Governance](svc-005-recurring-schedule-governance.md)</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**Directly informs:** [SVC-008 — Service and Event Boundary](svc-008-service-event-boundary.md)</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**Directly informs:** [SVC-010 — Service Commercial Ownership](svc-010-service-commercial-ownership.md)</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**Directly informs:** [SVC-003 — Production and Training Domain Boundary](svc-003-production-training-domain-boundary.md)</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**Directly informs:** [SVC-009 — Coffee Cart Model](svc-009-coffee-cart-model.md)</w:t>
      </w:r>
    </w:p>
    <w:p w:rsidR="00000000" w:rsidDel="00000000" w:rsidP="00000000" w:rsidRDefault="00000000" w:rsidRPr="00000000" w14:paraId="0000002D">
      <w:pPr>
        <w:pStyle w:val="Heading1"/>
        <w:rPr/>
      </w:pPr>
      <w:bookmarkStart w:colFirst="0" w:colLast="0" w:name="_yi7v1trgwixk" w:id="8"/>
      <w:bookmarkEnd w:id="8"/>
      <w:r w:rsidDel="00000000" w:rsidR="00000000" w:rsidRPr="00000000">
        <w:rPr>
          <w:rtl w:val="0"/>
        </w:rPr>
        <w:t xml:space="preserve">Evidence</w:t>
      </w:r>
    </w:p>
    <w:p w:rsidR="00000000" w:rsidDel="00000000" w:rsidP="00000000" w:rsidRDefault="00000000" w:rsidRPr="00000000" w14:paraId="0000002E">
      <w:pPr>
        <w:numPr>
          <w:ilvl w:val="0"/>
          <w:numId w:val="17"/>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DEC-SVC-001, sourced from `Questions!8`.</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[docs/domain-discovery/service-domain-discovery.md](../domain-discovery/service-domain-discovery.md) — **Supporting**; `A. Plain-English definition`.</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2">
      <w:pPr>
        <w:pStyle w:val="Heading1"/>
        <w:rPr/>
      </w:pPr>
      <w:bookmarkStart w:colFirst="0" w:colLast="0" w:name="_xh88qtnp2x1h" w:id="9"/>
      <w:bookmarkEnd w:id="9"/>
      <w:r w:rsidDel="00000000" w:rsidR="00000000" w:rsidRPr="00000000">
        <w:rPr>
          <w:rtl w:val="0"/>
        </w:rPr>
        <w:t xml:space="preserve">Supersedes / Superseded by</w:t>
      </w:r>
    </w:p>
    <w:p w:rsidR="00000000" w:rsidDel="00000000" w:rsidP="00000000" w:rsidRDefault="00000000" w:rsidRPr="00000000" w14:paraId="00000033">
      <w:pPr>
        <w:numPr>
          <w:ilvl w:val="0"/>
          <w:numId w:val="16"/>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4">
      <w:pPr>
        <w:numPr>
          <w:ilvl w:val="0"/>
          <w:numId w:val="20"/>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5">
      <w:pPr>
        <w:pStyle w:val="Heading1"/>
        <w:rPr/>
      </w:pPr>
      <w:bookmarkStart w:colFirst="0" w:colLast="0" w:name="_4tuozo9qleko" w:id="10"/>
      <w:bookmarkEnd w:id="10"/>
      <w:r w:rsidDel="00000000" w:rsidR="00000000" w:rsidRPr="00000000">
        <w:rPr>
          <w:rtl w:val="0"/>
        </w:rPr>
        <w:t xml:space="preserve">Future considerations</w:t>
      </w:r>
    </w:p>
    <w:p w:rsidR="00000000" w:rsidDel="00000000" w:rsidP="00000000" w:rsidRDefault="00000000" w:rsidRPr="00000000" w14:paraId="00000036">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7">
      <w:pPr>
        <w:pStyle w:val="Heading1"/>
        <w:rPr/>
      </w:pPr>
      <w:bookmarkStart w:colFirst="0" w:colLast="0" w:name="_7cf2tpewekut" w:id="11"/>
      <w:bookmarkEnd w:id="11"/>
      <w:r w:rsidDel="00000000" w:rsidR="00000000" w:rsidRPr="00000000">
        <w:rPr>
          <w:rtl w:val="0"/>
        </w:rPr>
        <w:t xml:space="preserve">Review Notes</w:t>
      </w:r>
    </w:p>
    <w:p w:rsidR="00000000" w:rsidDel="00000000" w:rsidP="00000000" w:rsidRDefault="00000000" w:rsidRPr="00000000" w14:paraId="00000038">
      <w:pPr>
        <w:rPr/>
      </w:pPr>
      <w:r w:rsidDel="00000000" w:rsidR="00000000" w:rsidRPr="00000000">
        <w:rPr>
          <w:rtl w:val="0"/>
        </w:rPr>
        <w:t xml:space="preserve">Questions for Derek:</w:t>
      </w:r>
    </w:p>
    <w:p w:rsidR="00000000" w:rsidDel="00000000" w:rsidP="00000000" w:rsidRDefault="00000000" w:rsidRPr="00000000" w14:paraId="00000039">
      <w:pPr>
        <w:rPr/>
      </w:pPr>
      <w:r w:rsidDel="00000000" w:rsidR="00000000" w:rsidRPr="00000000">
        <w:rPr>
          <w:rtl w:val="0"/>
        </w:rPr>
        <w:t xml:space="preserve">Is a Service the reusable business offer or commitment that FIKA makes available, independent of any particular client arrangement, schedule, booking or dated occurrence? If not, what durable business concept should Service represent?</w:t>
      </w:r>
    </w:p>
    <w:p w:rsidR="00000000" w:rsidDel="00000000" w:rsidP="00000000" w:rsidRDefault="00000000" w:rsidRPr="00000000" w14:paraId="0000003A">
      <w:pPr>
        <w:rPr/>
      </w:pPr>
      <w:r w:rsidDel="00000000" w:rsidR="00000000" w:rsidRPr="00000000">
        <w:rPr>
          <w:rtl w:val="0"/>
        </w:rPr>
        <w:t xml:space="preserve">Business corrections required:</w:t>
      </w:r>
    </w:p>
    <w:p w:rsidR="00000000" w:rsidDel="00000000" w:rsidP="00000000" w:rsidRDefault="00000000" w:rsidRPr="00000000" w14:paraId="0000003B">
      <w:pPr>
        <w:rPr/>
      </w:pPr>
      <w:r w:rsidDel="00000000" w:rsidR="00000000" w:rsidRPr="00000000">
        <w:rPr>
          <w:rtl w:val="0"/>
        </w:rPr>
        <w:t xml:space="preserve">The current Decision says Service is “a durable definition of what FIKA provides” but does not define the business concept itself. It must state what a Service is, not merely that it is durable or distinct from other concepts. The final wording must also preserve the boundaries between Service, Operational Capability, Service Arrangement, Recurring Schedule, Booking and dated Service Occurrence.</w:t>
      </w:r>
    </w:p>
    <w:p w:rsidR="00000000" w:rsidDel="00000000" w:rsidP="00000000" w:rsidRDefault="00000000" w:rsidRPr="00000000" w14:paraId="0000003C">
      <w:pPr>
        <w:rPr/>
      </w:pPr>
      <w:r w:rsidDel="00000000" w:rsidR="00000000" w:rsidRPr="00000000">
        <w:rPr>
          <w:rtl w:val="0"/>
        </w:rPr>
        <w:t xml:space="preserve">Reviewer comments:</w:t>
      </w:r>
    </w:p>
    <w:p w:rsidR="00000000" w:rsidDel="00000000" w:rsidP="00000000" w:rsidRDefault="00000000" w:rsidRPr="00000000" w14:paraId="0000003D">
      <w:pPr>
        <w:rPr/>
      </w:pPr>
      <w:r w:rsidDel="00000000" w:rsidR="00000000" w:rsidRPr="00000000">
        <w:rPr>
          <w:rtl w:val="0"/>
        </w:rPr>
        <w:t xml:space="preserve">The Decision is directionally correct but not yet sufficiently precise for canonical use or schema derivation. “Definition of what FIKA provides” could describe a catalogue entry, offer, commitment, product or configuration and therefore leaves competing interpretations open. Exact approved replacement wording is required from Derek before export.</w:t>
      </w:r>
    </w:p>
    <w:p w:rsidR="00000000" w:rsidDel="00000000" w:rsidP="00000000" w:rsidRDefault="00000000" w:rsidRPr="00000000" w14:paraId="0000003E">
      <w:pPr>
        <w:rPr/>
      </w:pPr>
      <w:r w:rsidDel="00000000" w:rsidR="00000000" w:rsidRPr="00000000">
        <w:rPr>
          <w:rtl w:val="0"/>
        </w:rPr>
        <w:t xml:space="preserve">Final approval: Not approved — awaiting Derek’s business clarification and exact Decision wording.</w:t>
      </w:r>
    </w:p>
    <w:p w:rsidR="00000000" w:rsidDel="00000000" w:rsidP="00000000" w:rsidRDefault="00000000" w:rsidRPr="00000000" w14:paraId="0000003F">
      <w:pPr>
        <w:rPr/>
      </w:pPr>
      <w:r w:rsidDel="00000000" w:rsidR="00000000" w:rsidRPr="00000000">
        <w:rPr>
          <w:rtl w:val="0"/>
        </w:rPr>
        <w:t xml:space="preserve">Approval date:</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