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ri1avpjba3w" w:id="0"/>
      <w:bookmarkEnd w:id="0"/>
      <w:r w:rsidDel="00000000" w:rsidR="00000000" w:rsidRPr="00000000">
        <w:rPr>
          <w:rtl w:val="0"/>
        </w:rPr>
        <w:t xml:space="preserve">SVC-002 — Service Terminology</w:t>
      </w:r>
    </w:p>
    <w:p w:rsidR="00000000" w:rsidDel="00000000" w:rsidP="00000000" w:rsidRDefault="00000000" w:rsidRPr="00000000" w14:paraId="00000002">
      <w:pPr>
        <w:rPr/>
      </w:pPr>
      <w:r w:rsidDel="00000000" w:rsidR="00000000" w:rsidRPr="00000000">
        <w:rPr>
          <w:rtl w:val="0"/>
        </w:rPr>
        <w:t xml:space="preserve">Decision ID: SVC-002</w:t>
      </w:r>
    </w:p>
    <w:p w:rsidR="00000000" w:rsidDel="00000000" w:rsidP="00000000" w:rsidRDefault="00000000" w:rsidRPr="00000000" w14:paraId="00000003">
      <w:pPr>
        <w:rPr/>
      </w:pPr>
      <w:r w:rsidDel="00000000" w:rsidR="00000000" w:rsidRPr="00000000">
        <w:rPr>
          <w:rtl w:val="0"/>
        </w:rPr>
        <w:t xml:space="preserve">Workbook Decision ID: DEC-SVC-002</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2026-07-12T08:33:47.768Z</w:t>
      </w:r>
    </w:p>
    <w:p w:rsidR="00000000" w:rsidDel="00000000" w:rsidP="00000000" w:rsidRDefault="00000000" w:rsidRPr="00000000" w14:paraId="00000006">
      <w:pPr>
        <w:rPr/>
      </w:pPr>
      <w:r w:rsidDel="00000000" w:rsidR="00000000" w:rsidRPr="00000000">
        <w:rPr>
          <w:rtl w:val="0"/>
        </w:rPr>
        <w:t xml:space="preserve">Decision Owner: Derek / Operations / Commercial</w:t>
      </w:r>
    </w:p>
    <w:p w:rsidR="00000000" w:rsidDel="00000000" w:rsidP="00000000" w:rsidRDefault="00000000" w:rsidRPr="00000000" w14:paraId="00000007">
      <w:pPr>
        <w:rPr/>
      </w:pPr>
      <w:r w:rsidDel="00000000" w:rsidR="00000000" w:rsidRPr="00000000">
        <w:rPr>
          <w:rtl w:val="0"/>
        </w:rPr>
        <w:t xml:space="preserve">Related Domains: Service</w:t>
      </w:r>
    </w:p>
    <w:p w:rsidR="00000000" w:rsidDel="00000000" w:rsidP="00000000" w:rsidRDefault="00000000" w:rsidRPr="00000000" w14:paraId="00000008">
      <w:pPr>
        <w:rPr/>
      </w:pPr>
      <w:r w:rsidDel="00000000" w:rsidR="00000000" w:rsidRPr="00000000">
        <w:rPr>
          <w:rtl w:val="0"/>
        </w:rPr>
        <w:t xml:space="preserve">Repository File: docs/business-decisions/svc-002-service-terminology.md</w:t>
      </w:r>
    </w:p>
    <w:p w:rsidR="00000000" w:rsidDel="00000000" w:rsidP="00000000" w:rsidRDefault="00000000" w:rsidRPr="00000000" w14:paraId="00000009">
      <w:pPr>
        <w:rPr/>
      </w:pPr>
      <w:r w:rsidDel="00000000" w:rsidR="00000000" w:rsidRPr="00000000">
        <w:rPr>
          <w:rtl w:val="0"/>
        </w:rPr>
        <w:t xml:space="preserve">Schema Pack: Pack 3</w:t>
      </w:r>
    </w:p>
    <w:p w:rsidR="00000000" w:rsidDel="00000000" w:rsidP="00000000" w:rsidRDefault="00000000" w:rsidRPr="00000000" w14:paraId="0000000A">
      <w:pPr>
        <w:rPr/>
      </w:pPr>
      <w:r w:rsidDel="00000000" w:rsidR="00000000" w:rsidRPr="00000000">
        <w:rPr>
          <w:rtl w:val="0"/>
        </w:rPr>
        <w:t xml:space="preserve">Review Status: Approved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t7bgccdtjjv3"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**What vocabulary distinguishes service family, template, arrangement, schedule and occurrence?**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“Several layers are discovered but their names and boundaries are not adopted.”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w3rs97d6j405"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Use Service for the durable offering or arrangement and Service Occurrence for a scheduled, repeatable operation. A Hospitality Booking is a one-off request fulfilled through an existing Service Occurrence. Family, template and schedule terminology still requires confirmation.</w:t>
      </w:r>
    </w:p>
    <w:p w:rsidR="00000000" w:rsidDel="00000000" w:rsidP="00000000" w:rsidRDefault="00000000" w:rsidRPr="00000000" w14:paraId="00000013">
      <w:pPr>
        <w:pStyle w:val="Heading1"/>
        <w:rPr/>
      </w:pPr>
      <w:bookmarkStart w:colFirst="0" w:colLast="0" w:name="_de8n647rqvf6"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[docs/domain-discovery/service-domain-discovery.md](../domain-discovery/service-domain-discovery.md), specifically the section `Recommended conceptual layers`.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urs0ostucwwb"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2"/>
        </w:numPr>
        <w:ind w:left="720" w:hanging="360"/>
        <w:rPr>
          <w:u w:val="none"/>
        </w:rPr>
      </w:pPr>
      <w:r w:rsidDel="00000000" w:rsidR="00000000" w:rsidRPr="00000000">
        <w:rPr>
          <w:rtl w:val="0"/>
        </w:rPr>
        <w:t xml:space="preserve">FIKA now has a stable, human-approved rule for this aspect of Service.</w:t>
      </w:r>
    </w:p>
    <w:p w:rsidR="00000000" w:rsidDel="00000000" w:rsidP="00000000" w:rsidRDefault="00000000" w:rsidRPr="00000000" w14:paraId="00000019">
      <w:pPr>
        <w:numPr>
          <w:ilvl w:val="0"/>
          <w:numId w:val="17"/>
        </w:numPr>
        <w:ind w:left="720" w:hanging="360"/>
        <w:rPr>
          <w:u w:val="none"/>
        </w:rPr>
      </w:pPr>
      <w:r w:rsidDel="00000000" w:rsidR="00000000" w:rsidRPr="00000000">
        <w:rPr>
          <w:rtl w:val="0"/>
        </w:rPr>
        <w:t xml:space="preserve">It directly enabled [SVC-005](svc-005-recurring-schedule-governance.md), [SVC-006](svc-006-service-occurrence-booking-boundary.md), [SVC-007](svc-007-wise-service-arrangements.md), [SVC-009](svc-009-coffee-cart-model.md) to be decided on a stable basis.</w:t>
      </w:r>
    </w:p>
    <w:p w:rsidR="00000000" w:rsidDel="00000000" w:rsidP="00000000" w:rsidRDefault="00000000" w:rsidRPr="00000000" w14:paraId="0000001A">
      <w:pPr>
        <w:numPr>
          <w:ilvl w:val="0"/>
          <w:numId w:val="7"/>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10"/>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khdknrkoppvg" w:id="5"/>
      <w:bookmarkEnd w:id="5"/>
      <w:r w:rsidDel="00000000" w:rsidR="00000000" w:rsidRPr="00000000">
        <w:rPr>
          <w:rtl w:val="0"/>
        </w:rPr>
        <w:t xml:space="preserve">Trade-offs</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9"/>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yfeuqbcejek8"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Service models must preserve the approved distinctions among Service Arrangement, Recurring Schedule, Service Occurrence, Booking and related domains.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qn3vdymbbyfs"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**Depends on:** [SVC-001 — Service Definition](svc-001-service-definition.md)</w:t>
      </w:r>
    </w:p>
    <w:p w:rsidR="00000000" w:rsidDel="00000000" w:rsidP="00000000" w:rsidRDefault="00000000" w:rsidRPr="00000000" w14:paraId="00000026">
      <w:pPr>
        <w:numPr>
          <w:ilvl w:val="0"/>
          <w:numId w:val="16"/>
        </w:numPr>
        <w:ind w:left="720" w:hanging="360"/>
        <w:rPr>
          <w:u w:val="none"/>
        </w:rPr>
      </w:pPr>
      <w:r w:rsidDel="00000000" w:rsidR="00000000" w:rsidRPr="00000000">
        <w:rPr>
          <w:rtl w:val="0"/>
        </w:rPr>
        <w:t xml:space="preserve">**Directly informs:** [SVC-005 — Recurring Schedule Governance](svc-005-recurring-schedule-governance.md)</w:t>
      </w:r>
    </w:p>
    <w:p w:rsidR="00000000" w:rsidDel="00000000" w:rsidP="00000000" w:rsidRDefault="00000000" w:rsidRPr="00000000" w14:paraId="00000027">
      <w:pPr>
        <w:numPr>
          <w:ilvl w:val="0"/>
          <w:numId w:val="11"/>
        </w:numPr>
        <w:ind w:left="720" w:hanging="360"/>
        <w:rPr>
          <w:u w:val="none"/>
        </w:rPr>
      </w:pPr>
      <w:r w:rsidDel="00000000" w:rsidR="00000000" w:rsidRPr="00000000">
        <w:rPr>
          <w:rtl w:val="0"/>
        </w:rPr>
        <w:t xml:space="preserve">**Directly informs:** [SVC-006 — Service Occurrence and Booking Boundary](svc-006-service-occurrence-booking-boundary.md)</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**Directly informs:** [SVC-007 — Wise Service Arrangements](svc-007-wise-service-arrangements.md)</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**Directly informs:** [SVC-009 — Coffee Cart Model](svc-009-coffee-cart-model.md)</w:t>
      </w:r>
    </w:p>
    <w:p w:rsidR="00000000" w:rsidDel="00000000" w:rsidP="00000000" w:rsidRDefault="00000000" w:rsidRPr="00000000" w14:paraId="0000002A">
      <w:pPr>
        <w:pStyle w:val="Heading1"/>
        <w:rPr/>
      </w:pPr>
      <w:bookmarkStart w:colFirst="0" w:colLast="0" w:name="_virdwfcsoz27" w:id="8"/>
      <w:bookmarkEnd w:id="8"/>
      <w:r w:rsidDel="00000000" w:rsidR="00000000" w:rsidRPr="00000000">
        <w:rPr>
          <w:rtl w:val="0"/>
        </w:rPr>
        <w:t xml:space="preserve">Evidence</w:t>
      </w:r>
    </w:p>
    <w:p w:rsidR="00000000" w:rsidDel="00000000" w:rsidP="00000000" w:rsidRDefault="00000000" w:rsidRPr="00000000" w14:paraId="0000002B">
      <w:pPr>
        <w:numPr>
          <w:ilvl w:val="0"/>
          <w:numId w:val="18"/>
        </w:numPr>
        <w:ind w:left="720" w:hanging="360"/>
        <w:rPr>
          <w:u w:val="none"/>
        </w:rPr>
      </w:pPr>
      <w:r w:rsidDel="00000000" w:rsidR="00000000" w:rsidRPr="00000000">
        <w:rPr>
          <w:rtl w:val="0"/>
        </w:rPr>
        <w:t xml:space="preserve">[FIKA Business Knowledge Workbook](https://docs.google.com/spreadsheets/d/195jMni3vG5fX5hfAUFARc-vC2ifO8AI8r0r4xQUeoxk/edit) — **Canonical**; DEC-SVC-002, sourced from `Questions!39`.</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[docs/domain-discovery/service-domain-discovery.md](../domain-discovery/service-domain-discovery.md) — **Supporting**; `Recommended conceptual layers`.</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E">
      <w:pPr>
        <w:numPr>
          <w:ilvl w:val="0"/>
          <w:numId w:val="15"/>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F">
      <w:pPr>
        <w:pStyle w:val="Heading1"/>
        <w:rPr/>
      </w:pPr>
      <w:bookmarkStart w:colFirst="0" w:colLast="0" w:name="_j8gadb9d9gmi" w:id="9"/>
      <w:bookmarkEnd w:id="9"/>
      <w:r w:rsidDel="00000000" w:rsidR="00000000" w:rsidRPr="00000000">
        <w:rPr>
          <w:rtl w:val="0"/>
        </w:rPr>
        <w:t xml:space="preserve">Supersedes / Superseded by</w:t>
      </w:r>
    </w:p>
    <w:p w:rsidR="00000000" w:rsidDel="00000000" w:rsidP="00000000" w:rsidRDefault="00000000" w:rsidRPr="00000000" w14:paraId="00000030">
      <w:pPr>
        <w:numPr>
          <w:ilvl w:val="0"/>
          <w:numId w:val="13"/>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1">
      <w:pPr>
        <w:numPr>
          <w:ilvl w:val="0"/>
          <w:numId w:val="14"/>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2">
      <w:pPr>
        <w:pStyle w:val="Heading1"/>
        <w:rPr/>
      </w:pPr>
      <w:bookmarkStart w:colFirst="0" w:colLast="0" w:name="_3nhl8zrte0wa" w:id="10"/>
      <w:bookmarkEnd w:id="10"/>
      <w:r w:rsidDel="00000000" w:rsidR="00000000" w:rsidRPr="00000000">
        <w:rPr>
          <w:rtl w:val="0"/>
        </w:rPr>
        <w:t xml:space="preserve">Future considerations</w:t>
      </w:r>
    </w:p>
    <w:p w:rsidR="00000000" w:rsidDel="00000000" w:rsidP="00000000" w:rsidRDefault="00000000" w:rsidRPr="00000000" w14:paraId="00000033">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4">
      <w:pPr>
        <w:pStyle w:val="Heading1"/>
        <w:rPr/>
      </w:pPr>
      <w:bookmarkStart w:colFirst="0" w:colLast="0" w:name="_rb29yeg8ijf6" w:id="11"/>
      <w:bookmarkEnd w:id="11"/>
      <w:r w:rsidDel="00000000" w:rsidR="00000000" w:rsidRPr="00000000">
        <w:rPr>
          <w:rtl w:val="0"/>
        </w:rPr>
        <w:t xml:space="preserve">Review Notes</w:t>
      </w:r>
    </w:p>
    <w:p w:rsidR="00000000" w:rsidDel="00000000" w:rsidP="00000000" w:rsidRDefault="00000000" w:rsidRPr="00000000" w14:paraId="00000035">
      <w:pPr>
        <w:rPr/>
      </w:pPr>
      <w:r w:rsidDel="00000000" w:rsidR="00000000" w:rsidRPr="00000000">
        <w:rPr>
          <w:rtl w:val="0"/>
        </w:rPr>
        <w:t xml:space="preserve">Questions for Derek: None. Family and template terminology remain unresolved for later Pack 3 discovery.</w:t>
      </w:r>
    </w:p>
    <w:p w:rsidR="00000000" w:rsidDel="00000000" w:rsidP="00000000" w:rsidRDefault="00000000" w:rsidRPr="00000000" w14:paraId="00000036">
      <w:pPr>
        <w:rPr/>
      </w:pPr>
      <w:r w:rsidDel="00000000" w:rsidR="00000000" w:rsidRPr="00000000">
        <w:rPr>
          <w:rtl w:val="0"/>
        </w:rPr>
        <w:t xml:space="preserve">Business corrections required: Replace the canonical Decision during governed export with the approved wording recorded in the Pack 3 Governed Decision Register. Remove Service Occurrence from explanatory text, implementation implications and downstream dependencies. Preserve Service, Service Arrangement, Recurring Schedule and Hospitality Booking as distinct concepts.</w:t>
      </w:r>
    </w:p>
    <w:p w:rsidR="00000000" w:rsidDel="00000000" w:rsidP="00000000" w:rsidRDefault="00000000" w:rsidRPr="00000000" w14:paraId="00000037">
      <w:pPr>
        <w:rPr/>
      </w:pPr>
      <w:r w:rsidDel="00000000" w:rsidR="00000000" w:rsidRPr="00000000">
        <w:rPr>
          <w:rtl w:val="0"/>
        </w:rPr>
        <w:t xml:space="preserve">Reviewer comments: Pack 3 GDR applied. The current Decision incorrectly treats Service and Service Arrangement as interchangeable and relies on Service Occurrence, which is not an adopted FIKA business concept. Approved amendment is recorded in the Pack 3 GDR; source Decision remains unchanged until governed export.</w:t>
      </w:r>
    </w:p>
    <w:p w:rsidR="00000000" w:rsidDel="00000000" w:rsidP="00000000" w:rsidRDefault="00000000" w:rsidRPr="00000000" w14:paraId="00000038">
      <w:pPr>
        <w:rPr/>
      </w:pPr>
      <w:r w:rsidDel="00000000" w:rsidR="00000000" w:rsidRPr="00000000">
        <w:rPr>
          <w:rtl w:val="0"/>
        </w:rPr>
        <w:t xml:space="preserve">Final approval: Approved for governed export using the Pack 3 GDR amendment. Repository write-back is not authorised.</w:t>
      </w:r>
    </w:p>
    <w:p w:rsidR="00000000" w:rsidDel="00000000" w:rsidP="00000000" w:rsidRDefault="00000000" w:rsidRPr="00000000" w14:paraId="00000039">
      <w:pPr>
        <w:rPr/>
      </w:pPr>
      <w:r w:rsidDel="00000000" w:rsidR="00000000" w:rsidRPr="00000000">
        <w:rPr>
          <w:rtl w:val="0"/>
        </w:rPr>
        <w:t xml:space="preserve">Approval date: 2026-07-14</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