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e1yvrbvm584" w:id="0"/>
      <w:bookmarkEnd w:id="0"/>
      <w:r w:rsidDel="00000000" w:rsidR="00000000" w:rsidRPr="00000000">
        <w:rPr>
          <w:rtl w:val="0"/>
        </w:rPr>
        <w:t xml:space="preserve">SVC-006 — Service Occurrence and Booking Boundary</w:t>
      </w:r>
    </w:p>
    <w:p w:rsidR="00000000" w:rsidDel="00000000" w:rsidP="00000000" w:rsidRDefault="00000000" w:rsidRPr="00000000" w14:paraId="00000002">
      <w:pPr>
        <w:rPr/>
      </w:pPr>
      <w:r w:rsidDel="00000000" w:rsidR="00000000" w:rsidRPr="00000000">
        <w:rPr>
          <w:rtl w:val="0"/>
        </w:rPr>
        <w:t xml:space="preserve">Decision ID: SVC-006</w:t>
      </w:r>
    </w:p>
    <w:p w:rsidR="00000000" w:rsidDel="00000000" w:rsidP="00000000" w:rsidRDefault="00000000" w:rsidRPr="00000000" w14:paraId="00000003">
      <w:pPr>
        <w:rPr/>
      </w:pPr>
      <w:r w:rsidDel="00000000" w:rsidR="00000000" w:rsidRPr="00000000">
        <w:rPr>
          <w:rtl w:val="0"/>
        </w:rPr>
        <w:t xml:space="preserve">Workbook Decision ID: DEC-SVC-006</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2026-07-12T09:14:56.775Z</w:t>
      </w:r>
    </w:p>
    <w:p w:rsidR="00000000" w:rsidDel="00000000" w:rsidP="00000000" w:rsidRDefault="00000000" w:rsidRPr="00000000" w14:paraId="00000006">
      <w:pPr>
        <w:rPr/>
      </w:pPr>
      <w:r w:rsidDel="00000000" w:rsidR="00000000" w:rsidRPr="00000000">
        <w:rPr>
          <w:rtl w:val="0"/>
        </w:rPr>
        <w:t xml:space="preserve">Decision Owner: Derek / Operations / Hospitality</w:t>
      </w:r>
    </w:p>
    <w:p w:rsidR="00000000" w:rsidDel="00000000" w:rsidP="00000000" w:rsidRDefault="00000000" w:rsidRPr="00000000" w14:paraId="00000007">
      <w:pPr>
        <w:rPr/>
      </w:pPr>
      <w:r w:rsidDel="00000000" w:rsidR="00000000" w:rsidRPr="00000000">
        <w:rPr>
          <w:rtl w:val="0"/>
        </w:rPr>
        <w:t xml:space="preserve">Related Domains: Service</w:t>
      </w:r>
    </w:p>
    <w:p w:rsidR="00000000" w:rsidDel="00000000" w:rsidP="00000000" w:rsidRDefault="00000000" w:rsidRPr="00000000" w14:paraId="00000008">
      <w:pPr>
        <w:rPr/>
      </w:pPr>
      <w:r w:rsidDel="00000000" w:rsidR="00000000" w:rsidRPr="00000000">
        <w:rPr>
          <w:rtl w:val="0"/>
        </w:rPr>
        <w:t xml:space="preserve">Repository File: docs/business-decisions/svc-006-service-occurrence-booking-boundary.md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833g9h8g06z"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**When does a dated occurrence require a Booking, and when may it exist without 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“A Wise delivery must not automatically be classified as a Booking.”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12199d10k5te"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 dated Service Occurrence represents a scheduled instance of a recurring Service Arrangement and may exist without any Bookings. It defines that the service is available to operate at a particular time and place. A Booking is only required when a customer requests, reserves or purchases something from that Service Occurrence or from a bespoke Event. For example, the Munich Re Coffee Bar operates through recurring Service Occurrences without requiring Bookings, whereas a sandwich lunch for fifteen people on the seventh floor of Angel Court creates a Booking against an existing Service. A Booking therefore records customer demand, while a Service Occurrence records operational availability.</w:t>
      </w:r>
    </w:p>
    <w:p w:rsidR="00000000" w:rsidDel="00000000" w:rsidP="00000000" w:rsidRDefault="00000000" w:rsidRPr="00000000" w14:paraId="00000013">
      <w:pPr>
        <w:pStyle w:val="Heading1"/>
        <w:rPr/>
      </w:pPr>
      <w:bookmarkStart w:colFirst="0" w:colLast="0" w:name="_g2y1eghxwg4"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`C. Service versus booking`.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jxr5ajvw822p"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14"/>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15"/>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7"/>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b4d9b8ggicn9" w:id="5"/>
      <w:bookmarkEnd w:id="5"/>
      <w:r w:rsidDel="00000000" w:rsidR="00000000" w:rsidRPr="00000000">
        <w:rPr>
          <w:rtl w:val="0"/>
        </w:rPr>
        <w:t xml:space="preserve">Trade-offs</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13"/>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9k0lmjeyynit"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5kq6e916jn3w"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**Depends on:** [SVC-002 — Service Terminology](svc-002-service-terminology.md)</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**Depends on:** [SVC-005 — Recurring Schedule Governance](svc-005-recurring-schedule-governance.md)</w:t>
      </w:r>
    </w:p>
    <w:p w:rsidR="00000000" w:rsidDel="00000000" w:rsidP="00000000" w:rsidRDefault="00000000" w:rsidRPr="00000000" w14:paraId="00000027">
      <w:pPr>
        <w:pStyle w:val="Heading1"/>
        <w:rPr/>
      </w:pPr>
      <w:bookmarkStart w:colFirst="0" w:colLast="0" w:name="_nvcjp2ta2e5d" w:id="8"/>
      <w:bookmarkEnd w:id="8"/>
      <w:r w:rsidDel="00000000" w:rsidR="00000000" w:rsidRPr="00000000">
        <w:rPr>
          <w:rtl w:val="0"/>
        </w:rPr>
        <w:t xml:space="preserve">Evidence</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DEC-SVC-006, sourced from `Questions!42`.</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[docs/domain-discovery/service-domain-discovery.md](../domain-discovery/service-domain-discovery.md) — **Supporting**; `C. Service versus booking`.</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C">
      <w:pPr>
        <w:pStyle w:val="Heading1"/>
        <w:rPr/>
      </w:pPr>
      <w:bookmarkStart w:colFirst="0" w:colLast="0" w:name="_w1vv2qr8rj5z" w:id="9"/>
      <w:bookmarkEnd w:id="9"/>
      <w:r w:rsidDel="00000000" w:rsidR="00000000" w:rsidRPr="00000000">
        <w:rPr>
          <w:rtl w:val="0"/>
        </w:rPr>
        <w:t xml:space="preserve">Supersedes / Superseded by</w:t>
      </w:r>
    </w:p>
    <w:p w:rsidR="00000000" w:rsidDel="00000000" w:rsidP="00000000" w:rsidRDefault="00000000" w:rsidRPr="00000000" w14:paraId="0000002D">
      <w:pPr>
        <w:numPr>
          <w:ilvl w:val="0"/>
          <w:numId w:val="11"/>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F">
      <w:pPr>
        <w:pStyle w:val="Heading1"/>
        <w:rPr/>
      </w:pPr>
      <w:bookmarkStart w:colFirst="0" w:colLast="0" w:name="_qzdal9xo474b" w:id="10"/>
      <w:bookmarkEnd w:id="10"/>
      <w:r w:rsidDel="00000000" w:rsidR="00000000" w:rsidRPr="00000000">
        <w:rPr>
          <w:rtl w:val="0"/>
        </w:rPr>
        <w:t xml:space="preserve">Future considerations</w:t>
      </w:r>
    </w:p>
    <w:p w:rsidR="00000000" w:rsidDel="00000000" w:rsidP="00000000" w:rsidRDefault="00000000" w:rsidRPr="00000000" w14:paraId="00000030">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1">
      <w:pPr>
        <w:pStyle w:val="Heading1"/>
        <w:rPr/>
      </w:pPr>
      <w:bookmarkStart w:colFirst="0" w:colLast="0" w:name="_dn4thbkc8whg" w:id="11"/>
      <w:bookmarkEnd w:id="11"/>
      <w:r w:rsidDel="00000000" w:rsidR="00000000" w:rsidRPr="00000000">
        <w:rPr>
          <w:rtl w:val="0"/>
        </w:rPr>
        <w:t xml:space="preserve">Review Notes</w:t>
      </w:r>
    </w:p>
    <w:p w:rsidR="00000000" w:rsidDel="00000000" w:rsidP="00000000" w:rsidRDefault="00000000" w:rsidRPr="00000000" w14:paraId="00000032">
      <w:pPr>
        <w:rPr/>
      </w:pPr>
      <w:r w:rsidDel="00000000" w:rsidR="00000000" w:rsidRPr="00000000">
        <w:rPr>
          <w:rtl w:val="0"/>
        </w:rPr>
        <w:t xml:space="preserve">Questions for Derek:</w:t>
      </w:r>
    </w:p>
    <w:p w:rsidR="00000000" w:rsidDel="00000000" w:rsidP="00000000" w:rsidRDefault="00000000" w:rsidRPr="00000000" w14:paraId="00000033">
      <w:pPr>
        <w:rPr/>
      </w:pPr>
      <w:r w:rsidDel="00000000" w:rsidR="00000000" w:rsidRPr="00000000">
        <w:rPr>
          <w:rtl w:val="0"/>
        </w:rPr>
        <w:t xml:space="preserve">Business corrections required:</w:t>
      </w:r>
    </w:p>
    <w:p w:rsidR="00000000" w:rsidDel="00000000" w:rsidP="00000000" w:rsidRDefault="00000000" w:rsidRPr="00000000" w14:paraId="00000034">
      <w:pPr>
        <w:rPr/>
      </w:pPr>
      <w:r w:rsidDel="00000000" w:rsidR="00000000" w:rsidRPr="00000000">
        <w:rPr>
          <w:rtl w:val="0"/>
        </w:rPr>
        <w:t xml:space="preserve">Reviewer comments:</w:t>
      </w:r>
    </w:p>
    <w:p w:rsidR="00000000" w:rsidDel="00000000" w:rsidP="00000000" w:rsidRDefault="00000000" w:rsidRPr="00000000" w14:paraId="00000035">
      <w:pPr>
        <w:rPr/>
      </w:pPr>
      <w:r w:rsidDel="00000000" w:rsidR="00000000" w:rsidRPr="00000000">
        <w:rPr>
          <w:rtl w:val="0"/>
        </w:rPr>
        <w:t xml:space="preserve">Final approval:</w:t>
      </w:r>
    </w:p>
    <w:p w:rsidR="00000000" w:rsidDel="00000000" w:rsidP="00000000" w:rsidRDefault="00000000" w:rsidRPr="00000000" w14:paraId="00000036">
      <w:pPr>
        <w:rPr/>
      </w:pPr>
      <w:r w:rsidDel="00000000" w:rsidR="00000000" w:rsidRPr="00000000">
        <w:rPr>
          <w:rtl w:val="0"/>
        </w:rPr>
        <w:t xml:space="preserve">Approval date: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