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jjoqfkpqhyg9" w:id="0"/>
      <w:bookmarkEnd w:id="0"/>
      <w:r w:rsidDel="00000000" w:rsidR="00000000" w:rsidRPr="00000000">
        <w:rPr>
          <w:rtl w:val="0"/>
        </w:rPr>
        <w:t xml:space="preserve">BOOK-001 — Booking Service Time</w:t>
      </w:r>
    </w:p>
    <w:p w:rsidR="00000000" w:rsidDel="00000000" w:rsidP="00000000" w:rsidRDefault="00000000" w:rsidRPr="00000000" w14:paraId="00000002">
      <w:pPr>
        <w:rPr/>
      </w:pPr>
      <w:r w:rsidDel="00000000" w:rsidR="00000000" w:rsidRPr="00000000">
        <w:rPr>
          <w:rtl w:val="0"/>
        </w:rPr>
        <w:t xml:space="preserve">Decision ID: BOOK-001</w:t>
      </w:r>
    </w:p>
    <w:p w:rsidR="00000000" w:rsidDel="00000000" w:rsidP="00000000" w:rsidRDefault="00000000" w:rsidRPr="00000000" w14:paraId="00000003">
      <w:pPr>
        <w:rPr/>
      </w:pPr>
      <w:r w:rsidDel="00000000" w:rsidR="00000000" w:rsidRPr="00000000">
        <w:rPr>
          <w:rtl w:val="0"/>
        </w:rPr>
        <w:t xml:space="preserve">Workbook Decision ID: DEC-BOOK-001</w:t>
      </w:r>
    </w:p>
    <w:p w:rsidR="00000000" w:rsidDel="00000000" w:rsidP="00000000" w:rsidRDefault="00000000" w:rsidRPr="00000000" w14:paraId="00000004">
      <w:pPr>
        <w:rPr/>
      </w:pPr>
      <w:r w:rsidDel="00000000" w:rsidR="00000000" w:rsidRPr="00000000">
        <w:rPr>
          <w:rtl w:val="0"/>
        </w:rPr>
        <w:t xml:space="preserve">Current Status: Draft</w:t>
      </w:r>
    </w:p>
    <w:p w:rsidR="00000000" w:rsidDel="00000000" w:rsidP="00000000" w:rsidRDefault="00000000" w:rsidRPr="00000000" w14:paraId="00000005">
      <w:pPr>
        <w:rPr/>
      </w:pPr>
      <w:r w:rsidDel="00000000" w:rsidR="00000000" w:rsidRPr="00000000">
        <w:rPr>
          <w:rtl w:val="0"/>
        </w:rPr>
        <w:t xml:space="preserve">Date: 2026-07-12T08:13:46.942Z</w:t>
      </w:r>
    </w:p>
    <w:p w:rsidR="00000000" w:rsidDel="00000000" w:rsidP="00000000" w:rsidRDefault="00000000" w:rsidRPr="00000000" w14:paraId="00000006">
      <w:pPr>
        <w:rPr/>
      </w:pPr>
      <w:r w:rsidDel="00000000" w:rsidR="00000000" w:rsidRPr="00000000">
        <w:rPr>
          <w:rtl w:val="0"/>
        </w:rPr>
        <w:t xml:space="preserve">Decision Owner: Derek / Hospitality / Operations</w:t>
      </w:r>
    </w:p>
    <w:p w:rsidR="00000000" w:rsidDel="00000000" w:rsidP="00000000" w:rsidRDefault="00000000" w:rsidRPr="00000000" w14:paraId="00000007">
      <w:pPr>
        <w:rPr/>
      </w:pPr>
      <w:r w:rsidDel="00000000" w:rsidR="00000000" w:rsidRPr="00000000">
        <w:rPr>
          <w:rtl w:val="0"/>
        </w:rPr>
        <w:t xml:space="preserve">Related Domains: Booking, Production</w:t>
      </w:r>
    </w:p>
    <w:p w:rsidR="00000000" w:rsidDel="00000000" w:rsidP="00000000" w:rsidRDefault="00000000" w:rsidRPr="00000000" w14:paraId="00000008">
      <w:pPr>
        <w:rPr/>
      </w:pPr>
      <w:r w:rsidDel="00000000" w:rsidR="00000000" w:rsidRPr="00000000">
        <w:rPr>
          <w:rtl w:val="0"/>
        </w:rPr>
        <w:t xml:space="preserve">Repository File: docs/business-decisions/book-001-booking-service-time.md</w:t>
      </w:r>
    </w:p>
    <w:p w:rsidR="00000000" w:rsidDel="00000000" w:rsidP="00000000" w:rsidRDefault="00000000" w:rsidRPr="00000000" w14:paraId="00000009">
      <w:pPr>
        <w:rPr/>
      </w:pPr>
      <w:r w:rsidDel="00000000" w:rsidR="00000000" w:rsidRPr="00000000">
        <w:rPr>
          <w:rtl w:val="0"/>
        </w:rPr>
        <w:t xml:space="preserve">Schema Pack: Pack 4</w:t>
      </w:r>
    </w:p>
    <w:p w:rsidR="00000000" w:rsidDel="00000000" w:rsidP="00000000" w:rsidRDefault="00000000" w:rsidRPr="00000000" w14:paraId="0000000A">
      <w:pPr>
        <w:rPr/>
      </w:pPr>
      <w:r w:rsidDel="00000000" w:rsidR="00000000" w:rsidRPr="00000000">
        <w:rPr>
          <w:rtl w:val="0"/>
        </w:rPr>
        <w:t xml:space="preserve">Review Status: Not Reviewed</w:t>
      </w:r>
    </w:p>
    <w:p w:rsidR="00000000" w:rsidDel="00000000" w:rsidP="00000000" w:rsidRDefault="00000000" w:rsidRPr="00000000" w14:paraId="0000000B">
      <w:pPr>
        <w:rPr>
          <w:b w:val="1"/>
          <w:bCs w:val="1"/>
          <w:color w:val="59298c"/>
        </w:rPr>
      </w:pPr>
      <w:r w:rsidDel="00000000" w:rsidR="00000000" w:rsidRPr="00000000">
        <w:rPr>
          <w:b w:val="1"/>
          <w:bCs w:val="1"/>
          <w:color w:val="59298c"/>
          <w:rtl w:val="0"/>
        </w:rPr>
        <w:t xml:space="preserve">The Decision section is canonical and locked. Do not edit it.</w:t>
      </w:r>
    </w:p>
    <w:p w:rsidR="00000000" w:rsidDel="00000000" w:rsidP="00000000" w:rsidRDefault="00000000" w:rsidRPr="00000000" w14:paraId="0000000C">
      <w:pPr>
        <w:pStyle w:val="Heading1"/>
        <w:rPr/>
      </w:pPr>
      <w:bookmarkStart w:colFirst="0" w:colLast="0" w:name="_fkzrhlkljewu" w:id="1"/>
      <w:bookmarkEnd w:id="1"/>
      <w:r w:rsidDel="00000000" w:rsidR="00000000" w:rsidRPr="00000000">
        <w:rPr>
          <w:rtl w:val="0"/>
        </w:rPr>
        <w:t xml:space="preserve">Context</w:t>
      </w:r>
    </w:p>
    <w:p w:rsidR="00000000" w:rsidDel="00000000" w:rsidP="00000000" w:rsidRDefault="00000000" w:rsidRPr="00000000" w14:paraId="0000000D">
      <w:pPr>
        <w:rPr/>
      </w:pPr>
      <w:r w:rsidDel="00000000" w:rsidR="00000000" w:rsidRPr="00000000">
        <w:rPr>
          <w:rtl w:val="0"/>
        </w:rPr>
        <w:t xml:space="preserve">Business discovery asked: **Which service date/time fields and vocabulary are required in the next FikaBooking revision?**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Before approval, the recorded evidence stated: “Timing semantics are a genuine blocker to revision.” The question was recorded as a refinement decision with low repository confidence before approval.</w:t>
      </w:r>
    </w:p>
    <w:p w:rsidR="00000000" w:rsidDel="00000000" w:rsidP="00000000" w:rsidRDefault="00000000" w:rsidRPr="00000000" w14:paraId="00000010">
      <w:pPr>
        <w:pStyle w:val="Heading1"/>
        <w:rPr/>
      </w:pPr>
      <w:bookmarkStart w:colFirst="0" w:colLast="0" w:name="_6zdvrt8wet1f" w:id="2"/>
      <w:bookmarkEnd w:id="2"/>
      <w:r w:rsidDel="00000000" w:rsidR="00000000" w:rsidRPr="00000000">
        <w:rPr>
          <w:rtl w:val="0"/>
        </w:rPr>
        <w:t xml:space="preserve">Decision — Canonical and Locked</w:t>
      </w:r>
    </w:p>
    <w:p w:rsidR="00000000" w:rsidDel="00000000" w:rsidP="00000000" w:rsidRDefault="00000000" w:rsidRPr="00000000" w14:paraId="00000011">
      <w:pPr>
        <w:rPr>
          <w:b w:val="1"/>
          <w:bCs w:val="1"/>
          <w:color w:val="59298c"/>
        </w:rPr>
      </w:pPr>
      <w:r w:rsidDel="00000000" w:rsidR="00000000" w:rsidRPr="00000000">
        <w:rPr>
          <w:b w:val="1"/>
          <w:bCs w:val="1"/>
          <w:color w:val="59298c"/>
          <w:rtl w:val="0"/>
        </w:rPr>
        <w:t xml:space="preserve">The Decision section is canonical and locked. Do not edit it.</w:t>
      </w:r>
    </w:p>
    <w:p w:rsidR="00000000" w:rsidDel="00000000" w:rsidP="00000000" w:rsidRDefault="00000000" w:rsidRPr="00000000" w14:paraId="00000012">
      <w:pPr>
        <w:shd w:fill="f0ebfa" w:val="clear"/>
        <w:rPr/>
      </w:pPr>
      <w:r w:rsidDel="00000000" w:rsidR="00000000" w:rsidRPr="00000000">
        <w:rPr>
          <w:rtl w:val="0"/>
        </w:rPr>
        <w:t xml:space="preserve">Mandatory service time which means the start time of the booking. All other times are not mandatory but preferred</w:t>
      </w:r>
    </w:p>
    <w:p w:rsidR="00000000" w:rsidDel="00000000" w:rsidP="00000000" w:rsidRDefault="00000000" w:rsidRPr="00000000" w14:paraId="00000013">
      <w:pPr>
        <w:pStyle w:val="Heading1"/>
        <w:rPr/>
      </w:pPr>
      <w:bookmarkStart w:colFirst="0" w:colLast="0" w:name="_2ic6n841vuqc" w:id="3"/>
      <w:bookmarkEnd w:id="3"/>
      <w:r w:rsidDel="00000000" w:rsidR="00000000" w:rsidRPr="00000000">
        <w:rPr>
          <w:rtl w:val="0"/>
        </w:rPr>
        <w:t xml:space="preserve">Business rationale</w:t>
      </w:r>
    </w:p>
    <w:p w:rsidR="00000000" w:rsidDel="00000000" w:rsidP="00000000" w:rsidRDefault="00000000" w:rsidRPr="00000000" w14:paraId="00000014">
      <w:pPr>
        <w:rPr/>
      </w:pPr>
      <w:r w:rsidDel="00000000" w:rsidR="00000000" w:rsidRPr="00000000">
        <w:rPr>
          <w:rtl w:val="0"/>
        </w:rPr>
        <w:t xml:space="preserve">FIKA needed one authoritative answer to the ambiguity recorded in [docs/schema-reviews/fika-booking-v1-review.md](../schema-reviews/fika-booking-v1-review.md), specifically the section `Minimum Decisions Required Before Schema Revision`. Without a canonical decision, later documents or applications could interpret this subject differently.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approved decision establishes a shared business rule. The alternative—leaving the matter implicit or allowing each implementation to decide independently—was rejected because it would recreate competing business meaning. Historical and supporting material remains evidence, but it cannot override this decision.</w:t>
      </w:r>
    </w:p>
    <w:p w:rsidR="00000000" w:rsidDel="00000000" w:rsidP="00000000" w:rsidRDefault="00000000" w:rsidRPr="00000000" w14:paraId="00000017">
      <w:pPr>
        <w:pStyle w:val="Heading1"/>
        <w:rPr/>
      </w:pPr>
      <w:bookmarkStart w:colFirst="0" w:colLast="0" w:name="_2bujjmuusd27" w:id="4"/>
      <w:bookmarkEnd w:id="4"/>
      <w:r w:rsidDel="00000000" w:rsidR="00000000" w:rsidRPr="00000000">
        <w:rPr>
          <w:rtl w:val="0"/>
        </w:rPr>
        <w:t xml:space="preserve">Positive consequences</w:t>
      </w:r>
    </w:p>
    <w:p w:rsidR="00000000" w:rsidDel="00000000" w:rsidP="00000000" w:rsidRDefault="00000000" w:rsidRPr="00000000" w14:paraId="00000018">
      <w:pPr>
        <w:numPr>
          <w:ilvl w:val="0"/>
          <w:numId w:val="13"/>
        </w:numPr>
        <w:ind w:left="720" w:hanging="360"/>
        <w:rPr>
          <w:u w:val="none"/>
        </w:rPr>
      </w:pPr>
      <w:r w:rsidDel="00000000" w:rsidR="00000000" w:rsidRPr="00000000">
        <w:rPr>
          <w:rtl w:val="0"/>
        </w:rPr>
        <w:t xml:space="preserve">FIKA now has a stable, human-approved rule for this aspect of Booking.</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It directly enabled [PROD-002](prod-002-booking-production-timing.md) to be decided on a stable basis.</w:t>
      </w:r>
    </w:p>
    <w:p w:rsidR="00000000" w:rsidDel="00000000" w:rsidP="00000000" w:rsidRDefault="00000000" w:rsidRPr="00000000" w14:paraId="0000001A">
      <w:pPr>
        <w:numPr>
          <w:ilvl w:val="0"/>
          <w:numId w:val="10"/>
        </w:numPr>
        <w:ind w:left="720" w:hanging="360"/>
        <w:rPr>
          <w:u w:val="none"/>
        </w:rPr>
      </w:pPr>
      <w:r w:rsidDel="00000000" w:rsidR="00000000" w:rsidRPr="00000000">
        <w:rPr>
          <w:rtl w:val="0"/>
        </w:rPr>
        <w:t xml:space="preserve">Stage 5 schemas and Stage 6 architecture can trace their treatment of this subject to one canonical source.</w:t>
      </w:r>
    </w:p>
    <w:p w:rsidR="00000000" w:rsidDel="00000000" w:rsidP="00000000" w:rsidRDefault="00000000" w:rsidRPr="00000000" w14:paraId="0000001B">
      <w:pPr>
        <w:numPr>
          <w:ilvl w:val="0"/>
          <w:numId w:val="12"/>
        </w:numPr>
        <w:ind w:left="720" w:hanging="360"/>
        <w:rPr>
          <w:u w:val="none"/>
        </w:rPr>
      </w:pPr>
      <w:r w:rsidDel="00000000" w:rsidR="00000000" w:rsidRPr="00000000">
        <w:rPr>
          <w:rtl w:val="0"/>
        </w:rPr>
        <w:t xml:space="preserve">Application and provider behaviour cannot silently redefine the decision.</w:t>
      </w:r>
    </w:p>
    <w:p w:rsidR="00000000" w:rsidDel="00000000" w:rsidP="00000000" w:rsidRDefault="00000000" w:rsidRPr="00000000" w14:paraId="0000001C">
      <w:pPr>
        <w:pStyle w:val="Heading1"/>
        <w:rPr/>
      </w:pPr>
      <w:bookmarkStart w:colFirst="0" w:colLast="0" w:name="_edywowgoyius" w:id="5"/>
      <w:bookmarkEnd w:id="5"/>
      <w:r w:rsidDel="00000000" w:rsidR="00000000" w:rsidRPr="00000000">
        <w:rPr>
          <w:rtl w:val="0"/>
        </w:rPr>
        <w:t xml:space="preserve">Trade-offs</w:t>
      </w:r>
    </w:p>
    <w:p w:rsidR="00000000" w:rsidDel="00000000" w:rsidP="00000000" w:rsidRDefault="00000000" w:rsidRPr="00000000" w14:paraId="0000001D">
      <w:pPr>
        <w:numPr>
          <w:ilvl w:val="0"/>
          <w:numId w:val="4"/>
        </w:numPr>
        <w:ind w:left="720" w:hanging="360"/>
        <w:rPr>
          <w:u w:val="none"/>
        </w:rPr>
      </w:pPr>
      <w:r w:rsidDel="00000000" w:rsidR="00000000" w:rsidRPr="00000000">
        <w:rPr>
          <w:rtl w:val="0"/>
        </w:rPr>
        <w:t xml:space="preserve">The decision constrains local interpretation where consistency is required.</w:t>
      </w:r>
    </w:p>
    <w:p w:rsidR="00000000" w:rsidDel="00000000" w:rsidP="00000000" w:rsidRDefault="00000000" w:rsidRPr="00000000" w14:paraId="0000001E">
      <w:pPr>
        <w:numPr>
          <w:ilvl w:val="0"/>
          <w:numId w:val="11"/>
        </w:numPr>
        <w:ind w:left="720" w:hanging="360"/>
        <w:rPr>
          <w:u w:val="none"/>
        </w:rPr>
      </w:pPr>
      <w:r w:rsidDel="00000000" w:rsidR="00000000" w:rsidRPr="00000000">
        <w:rPr>
          <w:rtl w:val="0"/>
        </w:rPr>
        <w:t xml:space="preserve">Any future change must preserve history and use a superseding or amended BDR rather than silently editing downstream documents.</w:t>
      </w:r>
    </w:p>
    <w:p w:rsidR="00000000" w:rsidDel="00000000" w:rsidP="00000000" w:rsidRDefault="00000000" w:rsidRPr="00000000" w14:paraId="0000001F">
      <w:pPr>
        <w:numPr>
          <w:ilvl w:val="0"/>
          <w:numId w:val="5"/>
        </w:numPr>
        <w:ind w:left="720" w:hanging="360"/>
        <w:rPr>
          <w:u w:val="none"/>
        </w:rPr>
      </w:pPr>
      <w:r w:rsidDel="00000000" w:rsidR="00000000" w:rsidRPr="00000000">
        <w:rPr>
          <w:rtl w:val="0"/>
        </w:rPr>
        <w:t xml:space="preserve">The decision deliberately leaves technology, storage and API design to later stages.</w:t>
      </w:r>
    </w:p>
    <w:p w:rsidR="00000000" w:rsidDel="00000000" w:rsidP="00000000" w:rsidRDefault="00000000" w:rsidRPr="00000000" w14:paraId="00000020">
      <w:pPr>
        <w:pStyle w:val="Heading1"/>
        <w:rPr/>
      </w:pPr>
      <w:bookmarkStart w:colFirst="0" w:colLast="0" w:name="_o4vynjc5me6p" w:id="6"/>
      <w:bookmarkEnd w:id="6"/>
      <w:r w:rsidDel="00000000" w:rsidR="00000000" w:rsidRPr="00000000">
        <w:rPr>
          <w:rtl w:val="0"/>
        </w:rPr>
        <w:t xml:space="preserve">Implementation implications</w:t>
      </w:r>
    </w:p>
    <w:p w:rsidR="00000000" w:rsidDel="00000000" w:rsidP="00000000" w:rsidRDefault="00000000" w:rsidRPr="00000000" w14:paraId="00000021">
      <w:pPr>
        <w:rPr/>
      </w:pPr>
      <w:r w:rsidDel="00000000" w:rsidR="00000000" w:rsidRPr="00000000">
        <w:rPr>
          <w:rtl w:val="0"/>
        </w:rPr>
        <w:t xml:space="preserve">The Stage 5 Booking revision must implement this decision and preserve its audit, amendment, commercial or provenance consequences without importing application-specific fields.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This BDR does not select a database, API, provider, application design or deployment approach.</w:t>
      </w:r>
    </w:p>
    <w:p w:rsidR="00000000" w:rsidDel="00000000" w:rsidP="00000000" w:rsidRDefault="00000000" w:rsidRPr="00000000" w14:paraId="00000024">
      <w:pPr>
        <w:pStyle w:val="Heading1"/>
        <w:rPr/>
      </w:pPr>
      <w:bookmarkStart w:colFirst="0" w:colLast="0" w:name="_5mx7zxgfxzw3" w:id="7"/>
      <w:bookmarkEnd w:id="7"/>
      <w:r w:rsidDel="00000000" w:rsidR="00000000" w:rsidRPr="00000000">
        <w:rPr>
          <w:rtl w:val="0"/>
        </w:rPr>
        <w:t xml:space="preserve">Related decisions</w:t>
      </w:r>
    </w:p>
    <w:p w:rsidR="00000000" w:rsidDel="00000000" w:rsidP="00000000" w:rsidRDefault="00000000" w:rsidRPr="00000000" w14:paraId="00000025">
      <w:pPr>
        <w:numPr>
          <w:ilvl w:val="0"/>
          <w:numId w:val="6"/>
        </w:numPr>
        <w:ind w:left="720" w:hanging="360"/>
        <w:rPr>
          <w:u w:val="none"/>
        </w:rPr>
      </w:pPr>
      <w:r w:rsidDel="00000000" w:rsidR="00000000" w:rsidRPr="00000000">
        <w:rPr>
          <w:rtl w:val="0"/>
        </w:rPr>
        <w:t xml:space="preserve">**Directly informs:** [PROD-002 — Booking and Production Timing](prod-002-booking-production-timing.md)</w:t>
      </w:r>
    </w:p>
    <w:p w:rsidR="00000000" w:rsidDel="00000000" w:rsidP="00000000" w:rsidRDefault="00000000" w:rsidRPr="00000000" w14:paraId="00000026">
      <w:pPr>
        <w:pStyle w:val="Heading1"/>
        <w:rPr/>
      </w:pPr>
      <w:bookmarkStart w:colFirst="0" w:colLast="0" w:name="_20myx4kf0u7o" w:id="8"/>
      <w:bookmarkEnd w:id="8"/>
      <w:r w:rsidDel="00000000" w:rsidR="00000000" w:rsidRPr="00000000">
        <w:rPr>
          <w:rtl w:val="0"/>
        </w:rPr>
        <w:t xml:space="preserve">Evidence</w:t>
      </w:r>
    </w:p>
    <w:p w:rsidR="00000000" w:rsidDel="00000000" w:rsidP="00000000" w:rsidRDefault="00000000" w:rsidRPr="00000000" w14:paraId="00000027">
      <w:pPr>
        <w:numPr>
          <w:ilvl w:val="0"/>
          <w:numId w:val="7"/>
        </w:numPr>
        <w:ind w:left="720" w:hanging="360"/>
        <w:rPr>
          <w:u w:val="none"/>
        </w:rPr>
      </w:pPr>
      <w:r w:rsidDel="00000000" w:rsidR="00000000" w:rsidRPr="00000000">
        <w:rPr>
          <w:rtl w:val="0"/>
        </w:rPr>
        <w:t xml:space="preserve">[FIKA Business Knowledge Workbook](https://docs.google.com/spreadsheets/d/195jMni3vG5fX5hfAUFARc-vC2ifO8AI8r0r4xQUeoxk/edit) — **Canonical**; DEC-BOOK-001, sourced from `Questions!9`.</w:t>
      </w:r>
    </w:p>
    <w:p w:rsidR="00000000" w:rsidDel="00000000" w:rsidP="00000000" w:rsidRDefault="00000000" w:rsidRPr="00000000" w14:paraId="00000028">
      <w:pPr>
        <w:numPr>
          <w:ilvl w:val="0"/>
          <w:numId w:val="14"/>
        </w:numPr>
        <w:ind w:left="720" w:hanging="360"/>
        <w:rPr>
          <w:u w:val="none"/>
        </w:rPr>
      </w:pPr>
      <w:r w:rsidDel="00000000" w:rsidR="00000000" w:rsidRPr="00000000">
        <w:rPr>
          <w:rtl w:val="0"/>
        </w:rPr>
        <w:t xml:space="preserve">[docs/schema-reviews/fika-booking-v1-review.md](../schema-reviews/fika-booking-v1-review.md) — **Supporting historical review**; `Minimum Decisions Required Before Schema Revision`.</w:t>
      </w:r>
    </w:p>
    <w:p w:rsidR="00000000" w:rsidDel="00000000" w:rsidP="00000000" w:rsidRDefault="00000000" w:rsidRPr="00000000" w14:paraId="00000029">
      <w:pPr>
        <w:numPr>
          <w:ilvl w:val="0"/>
          <w:numId w:val="3"/>
        </w:numPr>
        <w:ind w:left="720" w:hanging="360"/>
        <w:rPr>
          <w:u w:val="none"/>
        </w:rPr>
      </w:pPr>
      <w:r w:rsidDel="00000000" w:rsidR="00000000" w:rsidRPr="00000000">
        <w:rPr>
          <w:rtl w:val="0"/>
        </w:rPr>
        <w:t xml:space="preserve">[Platform principles](../platform-principles.md) — **Canonical**; business meaning, authority, configuration and gradual-migration principles.</w:t>
      </w:r>
    </w:p>
    <w:p w:rsidR="00000000" w:rsidDel="00000000" w:rsidP="00000000" w:rsidRDefault="00000000" w:rsidRPr="00000000" w14:paraId="0000002A">
      <w:pPr>
        <w:numPr>
          <w:ilvl w:val="0"/>
          <w:numId w:val="8"/>
        </w:numPr>
        <w:ind w:left="720" w:hanging="360"/>
        <w:rPr>
          <w:u w:val="none"/>
        </w:rPr>
      </w:pPr>
      <w:r w:rsidDel="00000000" w:rsidR="00000000" w:rsidRPr="00000000">
        <w:rPr>
          <w:rtl w:val="0"/>
        </w:rPr>
        <w:t xml:space="preserve">[Business-discovery process](../platform-methodology/business-discovery-process.md) — **Canonical methodology**; approval, exact wording, dependency and history rules.</w:t>
      </w:r>
    </w:p>
    <w:p w:rsidR="00000000" w:rsidDel="00000000" w:rsidP="00000000" w:rsidRDefault="00000000" w:rsidRPr="00000000" w14:paraId="0000002B">
      <w:pPr>
        <w:pStyle w:val="Heading1"/>
        <w:rPr/>
      </w:pPr>
      <w:bookmarkStart w:colFirst="0" w:colLast="0" w:name="_8vqmf3pjoso9" w:id="9"/>
      <w:bookmarkEnd w:id="9"/>
      <w:r w:rsidDel="00000000" w:rsidR="00000000" w:rsidRPr="00000000">
        <w:rPr>
          <w:rtl w:val="0"/>
        </w:rPr>
        <w:t xml:space="preserve">Supersedes / Superseded by</w:t>
      </w:r>
    </w:p>
    <w:p w:rsidR="00000000" w:rsidDel="00000000" w:rsidP="00000000" w:rsidRDefault="00000000" w:rsidRPr="00000000" w14:paraId="0000002C">
      <w:pPr>
        <w:numPr>
          <w:ilvl w:val="0"/>
          <w:numId w:val="2"/>
        </w:numPr>
        <w:ind w:left="720" w:hanging="360"/>
        <w:rPr>
          <w:u w:val="none"/>
        </w:rPr>
      </w:pPr>
      <w:r w:rsidDel="00000000" w:rsidR="00000000" w:rsidRPr="00000000">
        <w:rPr>
          <w:rtl w:val="0"/>
        </w:rPr>
        <w:t xml:space="preserve">**Supersedes:** None</w:t>
      </w:r>
    </w:p>
    <w:p w:rsidR="00000000" w:rsidDel="00000000" w:rsidP="00000000" w:rsidRDefault="00000000" w:rsidRPr="00000000" w14:paraId="0000002D">
      <w:pPr>
        <w:numPr>
          <w:ilvl w:val="0"/>
          <w:numId w:val="9"/>
        </w:numPr>
        <w:ind w:left="720" w:hanging="360"/>
        <w:rPr>
          <w:u w:val="none"/>
        </w:rPr>
      </w:pPr>
      <w:r w:rsidDel="00000000" w:rsidR="00000000" w:rsidRPr="00000000">
        <w:rPr>
          <w:rtl w:val="0"/>
        </w:rPr>
        <w:t xml:space="preserve">**Superseded by:** None</w:t>
      </w:r>
    </w:p>
    <w:p w:rsidR="00000000" w:rsidDel="00000000" w:rsidP="00000000" w:rsidRDefault="00000000" w:rsidRPr="00000000" w14:paraId="0000002E">
      <w:pPr>
        <w:pStyle w:val="Heading1"/>
        <w:rPr/>
      </w:pPr>
      <w:bookmarkStart w:colFirst="0" w:colLast="0" w:name="_e88vz07ygm43" w:id="10"/>
      <w:bookmarkEnd w:id="10"/>
      <w:r w:rsidDel="00000000" w:rsidR="00000000" w:rsidRPr="00000000">
        <w:rPr>
          <w:rtl w:val="0"/>
        </w:rPr>
        <w:t xml:space="preserve">Future considerations</w:t>
      </w:r>
    </w:p>
    <w:p w:rsidR="00000000" w:rsidDel="00000000" w:rsidP="00000000" w:rsidRDefault="00000000" w:rsidRPr="00000000" w14:paraId="0000002F">
      <w:pPr>
        <w:rPr/>
      </w:pPr>
      <w:r w:rsidDel="00000000" w:rsidR="00000000" w:rsidRPr="00000000">
        <w:rPr>
          <w:rtl w:val="0"/>
        </w:rPr>
        <w:t xml:space="preserve">There are no open discovery questions for this decision. During BDR review, evidence and explanatory text should be checked without altering the Decision section. Later schema, architecture and implementation work must resolve technical detail while preserving this approved business meaning.</w:t>
      </w:r>
    </w:p>
    <w:p w:rsidR="00000000" w:rsidDel="00000000" w:rsidP="00000000" w:rsidRDefault="00000000" w:rsidRPr="00000000" w14:paraId="00000030">
      <w:pPr>
        <w:pStyle w:val="Heading1"/>
        <w:rPr/>
      </w:pPr>
      <w:bookmarkStart w:colFirst="0" w:colLast="0" w:name="_448ti64y74r" w:id="11"/>
      <w:bookmarkEnd w:id="11"/>
      <w:r w:rsidDel="00000000" w:rsidR="00000000" w:rsidRPr="00000000">
        <w:rPr>
          <w:rtl w:val="0"/>
        </w:rPr>
        <w:t xml:space="preserve">Review Notes</w:t>
      </w:r>
    </w:p>
    <w:p w:rsidR="00000000" w:rsidDel="00000000" w:rsidP="00000000" w:rsidRDefault="00000000" w:rsidRPr="00000000" w14:paraId="00000031">
      <w:pPr>
        <w:rPr/>
      </w:pPr>
      <w:r w:rsidDel="00000000" w:rsidR="00000000" w:rsidRPr="00000000">
        <w:rPr>
          <w:rtl w:val="0"/>
        </w:rPr>
        <w:t xml:space="preserve">Questions for Derek:</w:t>
      </w:r>
    </w:p>
    <w:p w:rsidR="00000000" w:rsidDel="00000000" w:rsidP="00000000" w:rsidRDefault="00000000" w:rsidRPr="00000000" w14:paraId="00000032">
      <w:pPr>
        <w:rPr/>
      </w:pPr>
      <w:r w:rsidDel="00000000" w:rsidR="00000000" w:rsidRPr="00000000">
        <w:rPr>
          <w:rtl w:val="0"/>
        </w:rPr>
        <w:t xml:space="preserve">Business corrections required:</w:t>
      </w:r>
    </w:p>
    <w:p w:rsidR="00000000" w:rsidDel="00000000" w:rsidP="00000000" w:rsidRDefault="00000000" w:rsidRPr="00000000" w14:paraId="00000033">
      <w:pPr>
        <w:rPr/>
      </w:pPr>
      <w:r w:rsidDel="00000000" w:rsidR="00000000" w:rsidRPr="00000000">
        <w:rPr>
          <w:rtl w:val="0"/>
        </w:rPr>
        <w:t xml:space="preserve">Reviewer comments:</w:t>
      </w:r>
    </w:p>
    <w:p w:rsidR="00000000" w:rsidDel="00000000" w:rsidP="00000000" w:rsidRDefault="00000000" w:rsidRPr="00000000" w14:paraId="00000034">
      <w:pPr>
        <w:rPr/>
      </w:pPr>
      <w:r w:rsidDel="00000000" w:rsidR="00000000" w:rsidRPr="00000000">
        <w:rPr>
          <w:rtl w:val="0"/>
        </w:rPr>
        <w:t xml:space="preserve">Final approval:</w:t>
      </w:r>
    </w:p>
    <w:p w:rsidR="00000000" w:rsidDel="00000000" w:rsidP="00000000" w:rsidRDefault="00000000" w:rsidRPr="00000000" w14:paraId="00000035">
      <w:pPr>
        <w:rPr/>
      </w:pPr>
      <w:r w:rsidDel="00000000" w:rsidR="00000000" w:rsidRPr="00000000">
        <w:rPr>
          <w:rtl w:val="0"/>
        </w:rPr>
        <w:t xml:space="preserve">Approval date:</w:t>
      </w:r>
    </w:p>
    <w:p w:rsidR="00000000" w:rsidDel="00000000" w:rsidP="00000000" w:rsidRDefault="00000000" w:rsidRPr="00000000" w14:paraId="0000003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