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linear-b"/>
    <w:p>
      <w:pPr>
        <w:pStyle w:val="Heading1"/>
      </w:pPr>
      <w:r>
        <w:t xml:space="preserve">Linear B</w:t>
      </w:r>
    </w:p>
    <w:bookmarkStart w:id="20" w:name="X93ec827aa71ceaf5160c4bcdaa080e6501f3807"/>
    <w:p>
      <w:pPr>
        <w:pStyle w:val="Heading3"/>
      </w:pPr>
      <w:r>
        <w:t xml:space="preserve">Reader Rebuilt Without a Bilingual Key — Internal Structural Decipherment</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02</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a documented recovery achieved through</w:t>
      </w:r>
      <w:r>
        <w:t xml:space="preserve"> </w:t>
      </w:r>
      <w:r>
        <w:rPr>
          <w:bCs/>
          <w:b/>
        </w:rPr>
        <w:t xml:space="preserve">internal structural cryptanalysis</w:t>
      </w:r>
      <w:r>
        <w:t xml:space="preserve"> </w:t>
      </w:r>
      <w:r>
        <w:t xml:space="preserve">rather than a bilingual key. Michael Ventris’s 1952 decipherment of Linear B, building on Alice Kober’s foundational work, represents a recovery mechanism fundamentally different from the Rosetta Stone (Case 01). The decipherment is established history; the method—grid-based phonetic mapping without external semantic anchors—is well-documented.</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a lost writing system be deciphered without a translation key?</w:t>
      </w:r>
    </w:p>
    <w:p>
      <w:pPr>
        <w:pStyle w:val="BodyText"/>
      </w:pPr>
      <w:r>
        <w:t xml:space="preserve">The Rosetta Stone (Case 01) succeeded because it provided a bilingual bridge: Greek was already known. Linear B had no such bridge. When Sir Arthur Evans discovered thousands of clay tablets at Knossos in 1900, the script was completely unknown, and the underlying language was a mystery. No bilingual inscriptions existed. No Coptic-equivalent living language preserved phonetic keys.</w:t>
      </w:r>
    </w:p>
    <w:p>
      <w:pPr>
        <w:pStyle w:val="BodyText"/>
      </w:pPr>
      <w:r>
        <w:t xml:space="preserve">For 52 years, the script resisted all attempts at decipherment.</w:t>
      </w:r>
    </w:p>
    <w:p>
      <w:pPr>
        <w:pStyle w:val="BodyText"/>
      </w:pPr>
      <w:r>
        <w:t xml:space="preserve">The recovery question is whether</w:t>
      </w:r>
      <w:r>
        <w:t xml:space="preserve"> </w:t>
      </w:r>
      <w:r>
        <w:rPr>
          <w:bCs/>
          <w:b/>
        </w:rPr>
        <w:t xml:space="preserve">pure structural analysis</w:t>
      </w:r>
      <w:r>
        <w:t xml:space="preserve">—examining internal patterns, frequency distributions, grammatical inflection, and sign relationships—can reconstruct a reader when no external semantic reference exists.</w:t>
      </w:r>
    </w:p>
    <w:p>
      <w:pPr>
        <w:pStyle w:val="BodyText"/>
      </w:pPr>
      <w:r>
        <w:t xml:space="preserve">Michael Ventris, building on Alice Kober’s identification of inflection patterns, proved that it can. By constructing a</w:t>
      </w:r>
      <w:r>
        <w:t xml:space="preserve"> </w:t>
      </w:r>
      <w:r>
        <w:rPr>
          <w:bCs/>
          <w:b/>
        </w:rPr>
        <w:t xml:space="preserve">consonant-vowel grid</w:t>
      </w:r>
      <w:r>
        <w:t xml:space="preserve"> </w:t>
      </w:r>
      <w:r>
        <w:t xml:space="preserve">that mapped phonetic relationships between signs, Ventris deduced phonetic values, identified the language as archaic Greek, and unlocked 3,000 years of Mycenaean administrative records.</w:t>
      </w:r>
    </w:p>
    <w:p>
      <w:pPr>
        <w:pStyle w:val="BodyText"/>
      </w:pPr>
      <w:r>
        <w:t xml:space="preserve">The CIF question: What recovery layers were enabled by this method, what remains uncertain, and how does structural decipherment differ from bilingual-key recovery?</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1"/>
        </w:numPr>
        <w:pStyle w:val="Compact"/>
      </w:pPr>
      <w:r>
        <w:t xml:space="preserve">Linear B tablets were discovered by Sir Arthur Evans at Knossos (Crete) in 1900; additional tablets found at Pylos, Mycenae, and other Mycenaean sites.</w:t>
      </w:r>
    </w:p>
    <w:p>
      <w:pPr>
        <w:numPr>
          <w:ilvl w:val="0"/>
          <w:numId w:val="1001"/>
        </w:numPr>
        <w:pStyle w:val="Compact"/>
      </w:pPr>
      <w:r>
        <w:t xml:space="preserve">The script is a syllabary (most signs represent consonant-vowel combinations) + ideograms (representing commodities like grain, oil, livestock).</w:t>
      </w:r>
    </w:p>
    <w:p>
      <w:pPr>
        <w:numPr>
          <w:ilvl w:val="0"/>
          <w:numId w:val="1001"/>
        </w:numPr>
        <w:pStyle w:val="Compact"/>
      </w:pPr>
      <w:r>
        <w:t xml:space="preserve">The tablets are administrative records (inventories, tax assessments, ration lists) dating to ~1450–1200 BCE.</w:t>
      </w:r>
    </w:p>
    <w:p>
      <w:pPr>
        <w:numPr>
          <w:ilvl w:val="0"/>
          <w:numId w:val="1001"/>
        </w:numPr>
        <w:pStyle w:val="Compact"/>
      </w:pPr>
      <w:r>
        <w:t xml:space="preserve">The script fell out of use after the collapse of Mycenaean palace civilization (~1200 BCE); no continuity to later Greek alphabetic writing.</w:t>
      </w:r>
    </w:p>
    <w:p>
      <w:pPr>
        <w:numPr>
          <w:ilvl w:val="0"/>
          <w:numId w:val="1001"/>
        </w:numPr>
        <w:pStyle w:val="Compact"/>
      </w:pPr>
      <w:r>
        <w:t xml:space="preserve">American classicist Alice Kober (1906–1950) identified grammatical inflection in Linear B and developed the foundational grid method.</w:t>
      </w:r>
    </w:p>
    <w:p>
      <w:pPr>
        <w:numPr>
          <w:ilvl w:val="0"/>
          <w:numId w:val="1001"/>
        </w:numPr>
        <w:pStyle w:val="Compact"/>
      </w:pPr>
      <w:r>
        <w:t xml:space="preserve">Michael Ventris (1922–1956), an architect and amateur linguist, announced the successful decipherment on July 1, 1952, via BBC radio.</w:t>
      </w:r>
    </w:p>
    <w:p>
      <w:pPr>
        <w:numPr>
          <w:ilvl w:val="0"/>
          <w:numId w:val="1001"/>
        </w:numPr>
        <w:pStyle w:val="Compact"/>
      </w:pPr>
      <w:r>
        <w:t xml:space="preserve">Ventris identified the language as an archaic form of Mycenaean Greek.</w:t>
      </w:r>
    </w:p>
    <w:p>
      <w:pPr>
        <w:numPr>
          <w:ilvl w:val="0"/>
          <w:numId w:val="1001"/>
        </w:numPr>
        <w:pStyle w:val="Compact"/>
      </w:pPr>
      <w:r>
        <w:t xml:space="preserve">The decipherment was confirmed in 1953 by the Pylos</w:t>
      </w:r>
      <w:r>
        <w:t xml:space="preserve"> </w:t>
      </w:r>
      <w:r>
        <w:t xml:space="preserve">“</w:t>
      </w:r>
      <w:r>
        <w:t xml:space="preserve">Tripod Tablet</w:t>
      </w:r>
      <w:r>
        <w:t xml:space="preserve">”</w:t>
      </w:r>
      <w:r>
        <w:t xml:space="preserve"> </w:t>
      </w:r>
      <w:r>
        <w:t xml:space="preserve">(PY Ta 641), which matched phonetic readings to ideograms.</w:t>
      </w:r>
    </w:p>
    <w:p>
      <w:pPr>
        <w:numPr>
          <w:ilvl w:val="0"/>
          <w:numId w:val="1001"/>
        </w:numPr>
        <w:pStyle w:val="Compact"/>
      </w:pPr>
      <w:r>
        <w:t xml:space="preserve">John Chadwick (1920–1998), a Cambridge classicist, collaborated with Ventris to validate and refine the decipherment; their 1956 book</w:t>
      </w:r>
      <w:r>
        <w:t xml:space="preserve"> </w:t>
      </w:r>
      <w:r>
        <w:rPr>
          <w:iCs/>
          <w:i/>
        </w:rPr>
        <w:t xml:space="preserve">Documents in Mycenaean Greek</w:t>
      </w:r>
      <w:r>
        <w:t xml:space="preserve"> </w:t>
      </w:r>
      <w:r>
        <w:t xml:space="preserve">became the foundational text.</w:t>
      </w:r>
    </w:p>
    <w:bookmarkEnd w:id="23"/>
    <w:bookmarkStart w:id="24" w:name="key-sources"/>
    <w:p>
      <w:pPr>
        <w:pStyle w:val="Heading3"/>
      </w:pPr>
      <w:r>
        <w:t xml:space="preserve">Key Sources</w:t>
      </w:r>
    </w:p>
    <w:p>
      <w:pPr>
        <w:numPr>
          <w:ilvl w:val="0"/>
          <w:numId w:val="1002"/>
        </w:numPr>
        <w:pStyle w:val="Compact"/>
      </w:pPr>
      <w:r>
        <w:t xml:space="preserve">Chadwick, J. (1958).</w:t>
      </w:r>
      <w:r>
        <w:t xml:space="preserve"> </w:t>
      </w:r>
      <w:r>
        <w:rPr>
          <w:iCs/>
          <w:i/>
        </w:rPr>
        <w:t xml:space="preserve">The Decipherment of Linear B</w:t>
      </w:r>
      <w:r>
        <w:t xml:space="preserve">. Cambridge University Press.</w:t>
      </w:r>
    </w:p>
    <w:p>
      <w:pPr>
        <w:numPr>
          <w:ilvl w:val="0"/>
          <w:numId w:val="1002"/>
        </w:numPr>
        <w:pStyle w:val="Compact"/>
      </w:pPr>
      <w:r>
        <w:t xml:space="preserve">Chadwick, J., &amp; Ventris, M. (1956).</w:t>
      </w:r>
      <w:r>
        <w:t xml:space="preserve"> </w:t>
      </w:r>
      <w:r>
        <w:rPr>
          <w:iCs/>
          <w:i/>
        </w:rPr>
        <w:t xml:space="preserve">Documents in Mycenaean Greek</w:t>
      </w:r>
      <w:r>
        <w:t xml:space="preserve">. Cambridge University Press.</w:t>
      </w:r>
    </w:p>
    <w:p>
      <w:pPr>
        <w:numPr>
          <w:ilvl w:val="0"/>
          <w:numId w:val="1002"/>
        </w:numPr>
        <w:pStyle w:val="Compact"/>
      </w:pPr>
      <w:r>
        <w:t xml:space="preserve">Robinson, A. (2002).</w:t>
      </w:r>
      <w:r>
        <w:t xml:space="preserve"> </w:t>
      </w:r>
      <w:r>
        <w:rPr>
          <w:iCs/>
          <w:i/>
        </w:rPr>
        <w:t xml:space="preserve">Lost Languages: The Enigma of the World’s Undeciphered Scripts</w:t>
      </w:r>
      <w:r>
        <w:t xml:space="preserve">. McGraw-Hill.</w:t>
      </w:r>
    </w:p>
    <w:p>
      <w:pPr>
        <w:numPr>
          <w:ilvl w:val="0"/>
          <w:numId w:val="1002"/>
        </w:numPr>
        <w:pStyle w:val="Compact"/>
      </w:pPr>
      <w:r>
        <w:t xml:space="preserve">Fox, M. (2013).</w:t>
      </w:r>
      <w:r>
        <w:t xml:space="preserve"> </w:t>
      </w:r>
      <w:r>
        <w:rPr>
          <w:iCs/>
          <w:i/>
        </w:rPr>
        <w:t xml:space="preserve">The Riddle of the Labyrinth: The Quest to Crack an Ancient Code</w:t>
      </w:r>
      <w:r>
        <w:t xml:space="preserve">. Ecco/HarperCollins. [Biography of Alice Kober]</w:t>
      </w:r>
    </w:p>
    <w:p>
      <w:pPr>
        <w:numPr>
          <w:ilvl w:val="0"/>
          <w:numId w:val="1002"/>
        </w:numPr>
        <w:pStyle w:val="Compact"/>
      </w:pPr>
      <w:r>
        <w:t xml:space="preserve">Bennett, E. L. (1951).</w:t>
      </w:r>
      <w:r>
        <w:t xml:space="preserve"> </w:t>
      </w:r>
      <w:r>
        <w:rPr>
          <w:iCs/>
          <w:i/>
        </w:rPr>
        <w:t xml:space="preserve">The Pylos Tablets: A Preliminary Transcription</w:t>
      </w:r>
      <w:r>
        <w:t xml:space="preserve">. Princeton University Press.</w:t>
      </w:r>
    </w:p>
    <w:bookmarkEnd w:id="24"/>
    <w:bookmarkStart w:id="25" w:name="contested-or-speculative-claims"/>
    <w:p>
      <w:pPr>
        <w:pStyle w:val="Heading3"/>
      </w:pPr>
      <w:r>
        <w:t xml:space="preserve">Contested or Speculative Claims</w:t>
      </w:r>
    </w:p>
    <w:p>
      <w:pPr>
        <w:numPr>
          <w:ilvl w:val="0"/>
          <w:numId w:val="1003"/>
        </w:numPr>
        <w:pStyle w:val="Compact"/>
      </w:pPr>
      <w:r>
        <w:t xml:space="preserve">The exact phonetic values of some Linear B signs remain debated; the script is an imperfect match for Mycenaean Greek phonology.</w:t>
      </w:r>
    </w:p>
    <w:p>
      <w:pPr>
        <w:numPr>
          <w:ilvl w:val="0"/>
          <w:numId w:val="1003"/>
        </w:numPr>
        <w:pStyle w:val="Compact"/>
      </w:pPr>
      <w:r>
        <w:t xml:space="preserve">Pronunciation of Mycenaean Greek is reconstructed via comparison to later Greek dialects; exact ancient pronunciation is uncertain.</w:t>
      </w:r>
    </w:p>
    <w:p>
      <w:pPr>
        <w:numPr>
          <w:ilvl w:val="0"/>
          <w:numId w:val="1003"/>
        </w:numPr>
        <w:pStyle w:val="Compact"/>
      </w:pPr>
      <w:r>
        <w:t xml:space="preserve">Whether Ventris would have succeeded without Kober’s foundational work is unknowable but unlikely.</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4"/>
        </w:numPr>
        <w:pStyle w:val="Compact"/>
      </w:pPr>
      <w:r>
        <w:t xml:space="preserve">Linear B is a syllabic script recording Mycenaean Greek, the earliest attested form of the Greek language.</w:t>
      </w:r>
    </w:p>
    <w:p>
      <w:pPr>
        <w:numPr>
          <w:ilvl w:val="0"/>
          <w:numId w:val="1004"/>
        </w:numPr>
        <w:pStyle w:val="Compact"/>
      </w:pPr>
      <w:r>
        <w:t xml:space="preserve">Alice Kober identified that Linear B was an inflected language (words change endings based on grammatical function) and developed a phonetic grid mapping sign relationships.</w:t>
      </w:r>
    </w:p>
    <w:p>
      <w:pPr>
        <w:numPr>
          <w:ilvl w:val="0"/>
          <w:numId w:val="1004"/>
        </w:numPr>
        <w:pStyle w:val="Compact"/>
      </w:pPr>
      <w:r>
        <w:t xml:space="preserve">Michael Ventris expanded Kober’s grid, hypothesized that certain recurring words were Cretan place names, and deduced phonetic values that revealed the underlying language as Greek.</w:t>
      </w:r>
    </w:p>
    <w:p>
      <w:pPr>
        <w:numPr>
          <w:ilvl w:val="0"/>
          <w:numId w:val="1004"/>
        </w:numPr>
        <w:pStyle w:val="Compact"/>
      </w:pPr>
      <w:r>
        <w:t xml:space="preserve">The Pylos Tripod Tablet provided independent confirmation: phonetic readings (</w:t>
      </w:r>
      <w:r>
        <w:rPr>
          <w:iCs/>
          <w:i/>
        </w:rPr>
        <w:t xml:space="preserve">ti-ri-po-de</w:t>
      </w:r>
      <w:r>
        <w:t xml:space="preserve"> </w:t>
      </w:r>
      <w:r>
        <w:t xml:space="preserve">=</w:t>
      </w:r>
      <w:r>
        <w:t xml:space="preserve"> </w:t>
      </w:r>
      <w:r>
        <w:t xml:space="preserve">“</w:t>
      </w:r>
      <w:r>
        <w:t xml:space="preserve">tripods</w:t>
      </w:r>
      <w:r>
        <w:t xml:space="preserve">”</w:t>
      </w:r>
      <w:r>
        <w:t xml:space="preserve">) matched ideograms of tripods.</w:t>
      </w:r>
    </w:p>
    <w:p>
      <w:pPr>
        <w:numPr>
          <w:ilvl w:val="0"/>
          <w:numId w:val="1004"/>
        </w:numPr>
        <w:pStyle w:val="Compact"/>
      </w:pPr>
      <w:r>
        <w:t xml:space="preserve">No bilingual inscription or external translation key was used; recovery was achieved through internal structural analysis.</w:t>
      </w:r>
    </w:p>
    <w:bookmarkEnd w:id="27"/>
    <w:bookmarkStart w:id="28" w:name="plausible-inference"/>
    <w:p>
      <w:pPr>
        <w:pStyle w:val="Heading3"/>
      </w:pPr>
      <w:r>
        <w:t xml:space="preserve">PLAUSIBLE INFERENCE</w:t>
      </w:r>
    </w:p>
    <w:p>
      <w:pPr>
        <w:numPr>
          <w:ilvl w:val="0"/>
          <w:numId w:val="1005"/>
        </w:numPr>
        <w:pStyle w:val="Compact"/>
      </w:pPr>
      <w:r>
        <w:t xml:space="preserve">Kober’s work was the essential foundation; without her identification of inflection and grid method, Ventris’s breakthrough would have been delayed or impossible.</w:t>
      </w:r>
    </w:p>
    <w:p>
      <w:pPr>
        <w:numPr>
          <w:ilvl w:val="0"/>
          <w:numId w:val="1005"/>
        </w:numPr>
        <w:pStyle w:val="Compact"/>
      </w:pPr>
      <w:r>
        <w:t xml:space="preserve">The grid method—organizing signs by shared consonants (rows) and vowels (columns)—enabled systematic phonetic deduction once a single value was correctly guessed.</w:t>
      </w:r>
    </w:p>
    <w:p>
      <w:pPr>
        <w:numPr>
          <w:ilvl w:val="0"/>
          <w:numId w:val="1005"/>
        </w:numPr>
        <w:pStyle w:val="Compact"/>
      </w:pPr>
      <w:r>
        <w:t xml:space="preserve">Ventris’s architectural training (pattern recognition, spatial organization) may have predisposed him to the visual-structural approach that succeeded where philological guesswork failed.</w:t>
      </w:r>
    </w:p>
    <w:p>
      <w:pPr>
        <w:numPr>
          <w:ilvl w:val="0"/>
          <w:numId w:val="1005"/>
        </w:numPr>
        <w:pStyle w:val="Compact"/>
      </w:pPr>
      <w:r>
        <w:t xml:space="preserve">The recovered pronunciation of Mycenaean Greek is an approximation; subtleties of accent, vowel length, and dialectal variation are reconstructed, not directly observed.</w:t>
      </w:r>
    </w:p>
    <w:bookmarkEnd w:id="28"/>
    <w:bookmarkStart w:id="29" w:name="speculative"/>
    <w:p>
      <w:pPr>
        <w:pStyle w:val="Heading3"/>
      </w:pPr>
      <w:r>
        <w:t xml:space="preserve">SPECULATIVE</w:t>
      </w:r>
    </w:p>
    <w:p>
      <w:pPr>
        <w:numPr>
          <w:ilvl w:val="0"/>
          <w:numId w:val="1006"/>
        </w:numPr>
        <w:pStyle w:val="Compact"/>
      </w:pPr>
      <w:r>
        <w:t xml:space="preserve">Whether a purely computational approach (modern cryptanalysis or machine learning) could decipher Linear B faster or more completely than Ventris’s manual grid is untested but plausible.</w:t>
      </w:r>
    </w:p>
    <w:p>
      <w:pPr>
        <w:numPr>
          <w:ilvl w:val="0"/>
          <w:numId w:val="1006"/>
        </w:numPr>
        <w:pStyle w:val="Compact"/>
      </w:pPr>
      <w:r>
        <w:t xml:space="preserve">Whether additional undiscovered tablets could clarify remaining phonetic or grammatical uncertainties.</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Linear B operated within the Mycenaean palace economy field:</w:t>
      </w:r>
      <w:r>
        <w:t xml:space="preserve"> </w:t>
      </w:r>
      <w:r>
        <w:t xml:space="preserve">-</w:t>
      </w:r>
      <w:r>
        <w:t xml:space="preserve"> </w:t>
      </w:r>
      <w:r>
        <w:rPr>
          <w:bCs/>
          <w:b/>
        </w:rPr>
        <w:t xml:space="preserve">Administrative field:</w:t>
      </w:r>
      <w:r>
        <w:t xml:space="preserve"> </w:t>
      </w:r>
      <w:r>
        <w:t xml:space="preserve">Record-keeping for taxation, ration distribution, land tenure, military supplies.</w:t>
      </w:r>
      <w:r>
        <w:t xml:space="preserve"> </w:t>
      </w:r>
      <w:r>
        <w:t xml:space="preserve">-</w:t>
      </w:r>
      <w:r>
        <w:t xml:space="preserve"> </w:t>
      </w:r>
      <w:r>
        <w:rPr>
          <w:bCs/>
          <w:b/>
        </w:rPr>
        <w:t xml:space="preserve">Linguistic field:</w:t>
      </w:r>
      <w:r>
        <w:t xml:space="preserve"> </w:t>
      </w:r>
      <w:r>
        <w:t xml:space="preserve">Mycenaean Greek phonology, morphology, syntax.</w:t>
      </w:r>
      <w:r>
        <w:t xml:space="preserve"> </w:t>
      </w:r>
      <w:r>
        <w:t xml:space="preserve">-</w:t>
      </w:r>
      <w:r>
        <w:t xml:space="preserve"> </w:t>
      </w:r>
      <w:r>
        <w:rPr>
          <w:bCs/>
          <w:b/>
        </w:rPr>
        <w:t xml:space="preserve">Material field:</w:t>
      </w:r>
      <w:r>
        <w:t xml:space="preserve"> </w:t>
      </w:r>
      <w:r>
        <w:t xml:space="preserve">Clay tablets, stylus inscription, intended as temporary records (accidentally preserved by fires that baked the clay).</w:t>
      </w:r>
      <w:r>
        <w:t xml:space="preserve"> </w:t>
      </w:r>
      <w:r>
        <w:t xml:space="preserve">-</w:t>
      </w:r>
      <w:r>
        <w:t xml:space="preserve"> </w:t>
      </w:r>
      <w:r>
        <w:rPr>
          <w:bCs/>
          <w:b/>
        </w:rPr>
        <w:t xml:space="preserve">Institutional field:</w:t>
      </w:r>
      <w:r>
        <w:t xml:space="preserve"> </w:t>
      </w:r>
      <w:r>
        <w:t xml:space="preserve">Palace scribes, hierarchical bureaucracy, centralized control.</w:t>
      </w:r>
    </w:p>
    <w:p>
      <w:pPr>
        <w:pStyle w:val="BodyText"/>
      </w:pPr>
      <w:r>
        <w:t xml:space="preserve">When the palace field collapsed (~1200 BCE—likely due to invasion, internal upheaval, or climate-driven crisis), the institutional knowledge vanished within a generation. The script was not transmitted to successor societies; alphabetic Greek developed independently centuries later.</w:t>
      </w:r>
    </w:p>
    <w:p>
      <w:pPr>
        <w:pStyle w:val="BodyText"/>
      </w:pPr>
      <w:r>
        <w:rPr>
          <w:bCs/>
          <w:b/>
        </w:rPr>
        <w:t xml:space="preserve">CIF implication:</w:t>
      </w:r>
      <w:r>
        <w:t xml:space="preserve"> </w:t>
      </w:r>
      <w:r>
        <w:t xml:space="preserve">Without institutional continuity, even a recently-used script can become irrecoverably lost. Linear B’s recovery depended on enough surviving corpus to enable statistical analysis, not on any living cultural connection.</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The decipherment required matching at multiple levels:</w:t>
      </w:r>
    </w:p>
    <w:p>
      <w:pPr>
        <w:numPr>
          <w:ilvl w:val="0"/>
          <w:numId w:val="1007"/>
        </w:numPr>
        <w:pStyle w:val="Compact"/>
      </w:pPr>
      <w:r>
        <w:rPr>
          <w:bCs/>
          <w:b/>
        </w:rPr>
        <w:t xml:space="preserve">Analytical matching:</w:t>
      </w:r>
      <w:r>
        <w:t xml:space="preserve"> </w:t>
      </w:r>
      <w:r>
        <w:t xml:space="preserve">Alice Kober’s approach matched the problem’s structure. She did not guess languages; she analyzed internal patterns (inflection, sign distribution, positional frequencies).</w:t>
      </w:r>
    </w:p>
    <w:p>
      <w:pPr>
        <w:numPr>
          <w:ilvl w:val="0"/>
          <w:numId w:val="1007"/>
        </w:numPr>
        <w:pStyle w:val="Compact"/>
      </w:pPr>
      <w:r>
        <w:rPr>
          <w:bCs/>
          <w:b/>
        </w:rPr>
        <w:t xml:space="preserve">Methodological matching:</w:t>
      </w:r>
      <w:r>
        <w:t xml:space="preserve"> </w:t>
      </w:r>
      <w:r>
        <w:t xml:space="preserve">Ventris’s grid method matched the script’s syllabic structure. Treating Linear B as an alphabetic script would have failed; recognizing it as a syllabary enabled the consonant-vowel mapping.</w:t>
      </w:r>
    </w:p>
    <w:p>
      <w:pPr>
        <w:numPr>
          <w:ilvl w:val="0"/>
          <w:numId w:val="1007"/>
        </w:numPr>
        <w:pStyle w:val="Compact"/>
      </w:pPr>
      <w:r>
        <w:rPr>
          <w:bCs/>
          <w:b/>
        </w:rPr>
        <w:t xml:space="preserve">Timing matching:</w:t>
      </w:r>
      <w:r>
        <w:t xml:space="preserve"> </w:t>
      </w:r>
      <w:r>
        <w:t xml:space="preserve">The decipherment required sufficient corpus (discoveries at Pylos provided critical new data) and the right analyst. Ventris succeeded where professional linguists failed because his architectural mindset was suited to structural pattern analysis.</w:t>
      </w:r>
    </w:p>
    <w:p>
      <w:pPr>
        <w:pStyle w:val="FirstParagraph"/>
      </w:pPr>
      <w:r>
        <w:rPr>
          <w:bCs/>
          <w:b/>
        </w:rPr>
        <w:t xml:space="preserve">CIF implication:</w:t>
      </w:r>
      <w:r>
        <w:t xml:space="preserve"> </w:t>
      </w:r>
      <w:r>
        <w:t xml:space="preserve">Recovery tools must match the structure of the lost system. Bilingual keys work for languages with external references; structural analysis works for systems with enough internal regularity to reveal patterns.</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Before Kober and Ventris, many scholars treated Linear B as</w:t>
      </w:r>
      <w:r>
        <w:t xml:space="preserve"> </w:t>
      </w:r>
      <w:r>
        <w:t xml:space="preserve">“</w:t>
      </w:r>
      <w:r>
        <w:t xml:space="preserve">noise</w:t>
      </w:r>
      <w:r>
        <w:t xml:space="preserve">”</w:t>
      </w:r>
      <w:r>
        <w:t xml:space="preserve">—assuming it was Etruscan, Minoan (non-Greek), or even proto-alphabetic. Earlier attempts guessed wildly at language identity without methodological rigor.</w:t>
      </w:r>
    </w:p>
    <w:p>
      <w:pPr>
        <w:pStyle w:val="BodyText"/>
      </w:pPr>
      <w:r>
        <w:t xml:space="preserve">Kober’s insight was that apparent complexity (inflected word endings) was structured drift, not noise. The</w:t>
      </w:r>
      <w:r>
        <w:t xml:space="preserve"> </w:t>
      </w:r>
      <w:r>
        <w:t xml:space="preserve">“</w:t>
      </w:r>
      <w:r>
        <w:t xml:space="preserve">triplets</w:t>
      </w:r>
      <w:r>
        <w:t xml:space="preserve">”</w:t>
      </w:r>
      <w:r>
        <w:t xml:space="preserve"> </w:t>
      </w:r>
      <w:r>
        <w:t xml:space="preserve">she identified—words with shared roots but varying endings—revealed grammatical rules. This structure, preserved across thousands of tablets, was the recoverable signal.</w:t>
      </w:r>
    </w:p>
    <w:p>
      <w:pPr>
        <w:pStyle w:val="BodyText"/>
      </w:pPr>
      <w:r>
        <w:rPr>
          <w:bCs/>
          <w:b/>
        </w:rPr>
        <w:t xml:space="preserve">CIF implication:</w:t>
      </w:r>
      <w:r>
        <w:t xml:space="preserve"> </w:t>
      </w:r>
      <w:r>
        <w:t xml:space="preserve">What appears as randomness or complexity may encode recoverable structure if the right analytical lens is applied. Kober succeeded by treating inflection as signal, not noise.</w:t>
      </w:r>
    </w:p>
    <w:bookmarkEnd w:id="33"/>
    <w:bookmarkStart w:id="34" w:name="X5690d3deb46e611b375678fe212a5a3b8d49951"/>
    <w:p>
      <w:pPr>
        <w:pStyle w:val="Heading3"/>
      </w:pPr>
      <w:r>
        <w:t xml:space="preserve">Axiom 4 — Coherence Is the Condition of Stable Operation</w:t>
      </w:r>
    </w:p>
    <w:p>
      <w:pPr>
        <w:pStyle w:val="FirstParagraph"/>
      </w:pPr>
      <w:r>
        <w:t xml:space="preserve">Linear B maintained coherence for ~250 years (1450–1200 BCE) through:</w:t>
      </w:r>
      <w:r>
        <w:t xml:space="preserve"> </w:t>
      </w:r>
      <w:r>
        <w:t xml:space="preserve">- Standardized sign repertoire (established by scribal training).</w:t>
      </w:r>
      <w:r>
        <w:t xml:space="preserve"> </w:t>
      </w:r>
      <w:r>
        <w:t xml:space="preserve">- Consistent administrative vocabulary (recurring formulas for rations, taxation).</w:t>
      </w:r>
      <w:r>
        <w:t xml:space="preserve"> </w:t>
      </w:r>
      <w:r>
        <w:t xml:space="preserve">- Institutional continuity (palace bureaucracy).</w:t>
      </w:r>
    </w:p>
    <w:p>
      <w:pPr>
        <w:pStyle w:val="BodyText"/>
      </w:pPr>
      <w:r>
        <w:t xml:space="preserve">When the palaces collapsed, coherence vanished instantly. There was no gradual drift; the script simply stopped being written. No transmission to later Greeks occurred because the institutional knowledge-keepers disappeared.</w:t>
      </w:r>
    </w:p>
    <w:p>
      <w:pPr>
        <w:pStyle w:val="BodyText"/>
      </w:pPr>
      <w:r>
        <w:t xml:space="preserve">The decipherment</w:t>
      </w:r>
      <w:r>
        <w:t xml:space="preserve"> </w:t>
      </w:r>
      <w:r>
        <w:rPr>
          <w:bCs/>
          <w:b/>
        </w:rPr>
        <w:t xml:space="preserve">reconstructed partial coherence</w:t>
      </w:r>
      <w:r>
        <w:t xml:space="preserve">—enough to read administrative vocabulary and basic grammar, but not enough to recover pronunciation certainty or subtle semantic nuances.</w:t>
      </w:r>
    </w:p>
    <w:p>
      <w:pPr>
        <w:pStyle w:val="BodyText"/>
      </w:pPr>
      <w:r>
        <w:rPr>
          <w:bCs/>
          <w:b/>
        </w:rPr>
        <w:t xml:space="preserve">CIF implication:</w:t>
      </w:r>
      <w:r>
        <w:t xml:space="preserve"> </w:t>
      </w:r>
      <w:r>
        <w:t xml:space="preserve">Coherence can be lost abruptly when institutions collapse. Recovery can restore functional coherence (basic reading ability) without restoring original fluency.</w:t>
      </w:r>
    </w:p>
    <w:bookmarkEnd w:id="34"/>
    <w:bookmarkStart w:id="35" w:name="axiom-5-safe-operation-must-be-bounded"/>
    <w:p>
      <w:pPr>
        <w:pStyle w:val="Heading3"/>
      </w:pPr>
      <w:r>
        <w:t xml:space="preserve">Axiom 5 — Safe Operation Must Be Bounded</w:t>
      </w:r>
    </w:p>
    <w:p>
      <w:pPr>
        <w:pStyle w:val="FirstParagraph"/>
      </w:pPr>
      <w:r>
        <w:t xml:space="preserve">Limited direct application. However, one boundary observation: the recovered reader is bounded by the surviving corpus. Linear B tablets record only administrative language—rations, inventories, land tenure. Religious, literary, vernacular, and philosophical language (if it existed) left no trace.</w:t>
      </w:r>
    </w:p>
    <w:p>
      <w:pPr>
        <w:pStyle w:val="BodyText"/>
      </w:pPr>
      <w:r>
        <w:rPr>
          <w:bCs/>
          <w:b/>
        </w:rPr>
        <w:t xml:space="preserve">CIF implication:</w:t>
      </w:r>
      <w:r>
        <w:t xml:space="preserve"> </w:t>
      </w:r>
      <w:r>
        <w:t xml:space="preserve">Recovery is bounded by data diversity. Ventris recovered</w:t>
      </w:r>
      <w:r>
        <w:t xml:space="preserve"> </w:t>
      </w:r>
      <w:r>
        <w:t xml:space="preserve">“</w:t>
      </w:r>
      <w:r>
        <w:t xml:space="preserve">palace administration Greek,</w:t>
      </w:r>
      <w:r>
        <w:t xml:space="preserve">”</w:t>
      </w:r>
      <w:r>
        <w:t xml:space="preserve"> </w:t>
      </w:r>
      <w:r>
        <w:t xml:space="preserve">not the full Mycenaean language.</w:t>
      </w:r>
    </w:p>
    <w:bookmarkEnd w:id="35"/>
    <w:bookmarkStart w:id="36" w:name="axiom-6-trunks-generate-forests"/>
    <w:p>
      <w:pPr>
        <w:pStyle w:val="Heading3"/>
      </w:pPr>
      <w:r>
        <w:t xml:space="preserve">Axiom 6 — Trunks Generate Forests</w:t>
      </w:r>
    </w:p>
    <w:p>
      <w:pPr>
        <w:pStyle w:val="FirstParagraph"/>
      </w:pPr>
      <w:r>
        <w:t xml:space="preserve">The Linear B decipherment established a</w:t>
      </w:r>
      <w:r>
        <w:t xml:space="preserve"> </w:t>
      </w:r>
      <w:r>
        <w:rPr>
          <w:bCs/>
          <w:b/>
        </w:rPr>
        <w:t xml:space="preserve">structural decipherment trunk</w:t>
      </w:r>
      <w:r>
        <w:t xml:space="preserve"> </w:t>
      </w:r>
      <w:r>
        <w:t xml:space="preserve">that has seeded:</w:t>
      </w:r>
      <w:r>
        <w:t xml:space="preserve"> </w:t>
      </w:r>
      <w:r>
        <w:t xml:space="preserve">- Decipherment methods for other scripts (e.g., Mayan glyphs, which used similar positional frequency analysis).</w:t>
      </w:r>
      <w:r>
        <w:t xml:space="preserve"> </w:t>
      </w:r>
      <w:r>
        <w:t xml:space="preserve">- Development of cryptanalysis and pattern recognition as formal disciplines.</w:t>
      </w:r>
      <w:r>
        <w:t xml:space="preserve"> </w:t>
      </w:r>
      <w:r>
        <w:t xml:space="preserve">- Modern computational approaches to undeciphered scripts (machine learning applied to Etruscan, Linear A, Indus script).</w:t>
      </w:r>
    </w:p>
    <w:p>
      <w:pPr>
        <w:pStyle w:val="BodyText"/>
      </w:pPr>
      <w:r>
        <w:t xml:space="preserve">Kober’s grid method and Ventris’s hypothesis-testing framework became general tools for recovering lost writing systems.</w:t>
      </w:r>
    </w:p>
    <w:p>
      <w:pPr>
        <w:pStyle w:val="BodyText"/>
      </w:pPr>
      <w:r>
        <w:rPr>
          <w:bCs/>
          <w:b/>
        </w:rPr>
        <w:t xml:space="preserve">CIF implication:</w:t>
      </w:r>
      <w:r>
        <w:t xml:space="preserve"> </w:t>
      </w:r>
      <w:r>
        <w:t xml:space="preserve">Methodological innovations propagate. Linear B proved that structural decipherment without bilingual keys is possible, enabling future recoveries.</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SURVIVED (accidentally preserved by fire).</w:t>
      </w:r>
    </w:p>
    <w:p>
      <w:pPr>
        <w:pStyle w:val="BodyText"/>
      </w:pPr>
      <w:r>
        <w:t xml:space="preserve">Clay tablets were meant as temporary records; palace scribes would reuse clay after updating inventories. The Mycenaean palace fires (~1200 BCE) baked the tablets, accidentally preserving them for 3,000 years. Without the fires, the tablets would have dissolved or been recycled.</w:t>
      </w:r>
    </w:p>
    <w:p>
      <w:pPr>
        <w:pStyle w:val="BodyText"/>
      </w:pPr>
      <w:r>
        <w:rPr>
          <w:bCs/>
          <w:b/>
        </w:rPr>
        <w:t xml:space="preserve">CIF observation:</w:t>
      </w:r>
      <w:r>
        <w:t xml:space="preserve"> </w:t>
      </w:r>
      <w:r>
        <w:t xml:space="preserve">Accidental preservation (fire) created durable physical form where intentional preservation (archival storage) did not exist.</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PERFECTLY (but unreadable until 1952).</w:t>
      </w:r>
    </w:p>
    <w:p>
      <w:pPr>
        <w:pStyle w:val="BodyText"/>
      </w:pPr>
      <w:r>
        <w:t xml:space="preserve">The signs were physically intact and clearly visible. However, data without a decoding key is functionally meaningless. For 52 years after discovery, the tablets were</w:t>
      </w:r>
      <w:r>
        <w:t xml:space="preserve"> </w:t>
      </w:r>
      <w:r>
        <w:t xml:space="preserve">“</w:t>
      </w:r>
      <w:r>
        <w:t xml:space="preserve">perfect noise</w:t>
      </w:r>
      <w:r>
        <w:t xml:space="preserve">”</w:t>
      </w:r>
      <w:r>
        <w:t xml:space="preserve">—visible symbols encoding inaccessible meaning.</w:t>
      </w:r>
    </w:p>
    <w:p>
      <w:pPr>
        <w:pStyle w:val="BodyText"/>
      </w:pPr>
      <w:r>
        <w:rPr>
          <w:bCs/>
          <w:b/>
        </w:rPr>
        <w:t xml:space="preserve">CIF observation:</w:t>
      </w:r>
      <w:r>
        <w:t xml:space="preserve"> </w:t>
      </w:r>
      <w:r>
        <w:t xml:space="preserve">Data persistence ≠ semantic access. Linear B demonstrated that perfect data can remain useless for decades until the right analytical method emerges.</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COMPLETELY LOST, then PARTIALLY RECONSTRUCTED.</w:t>
      </w:r>
    </w:p>
    <w:p>
      <w:pPr>
        <w:pStyle w:val="BodyText"/>
      </w:pPr>
      <w:r>
        <w:t xml:space="preserve">The method here is the ability to read and write Linear B—scribal training, phonetic knowledge, grammatical rules, administrative vocabulary conventions.</w:t>
      </w:r>
    </w:p>
    <w:p>
      <w:pPr>
        <w:pStyle w:val="BodyText"/>
      </w:pPr>
      <w:r>
        <w:t xml:space="preserve">This knowledge vanished when the palaces collapsed. No continuity to later Greek writing systems existed; alphabetic Greek developed independently.</w:t>
      </w:r>
    </w:p>
    <w:p>
      <w:pPr>
        <w:pStyle w:val="BodyText"/>
      </w:pPr>
      <w:r>
        <w:t xml:space="preserve">Ventris and Chadwick</w:t>
      </w:r>
      <w:r>
        <w:t xml:space="preserve"> </w:t>
      </w:r>
      <w:r>
        <w:rPr>
          <w:bCs/>
          <w:b/>
        </w:rPr>
        <w:t xml:space="preserve">reconstructed</w:t>
      </w:r>
      <w:r>
        <w:t xml:space="preserve"> </w:t>
      </w:r>
      <w:r>
        <w:t xml:space="preserve">a reading method via structural analysis. This recovered method differs from the original:</w:t>
      </w:r>
      <w:r>
        <w:t xml:space="preserve"> </w:t>
      </w:r>
      <w:r>
        <w:t xml:space="preserve">- Original scribes learned Linear B as a living administrative tool; modern scholars read it as a historical puzzle.</w:t>
      </w:r>
      <w:r>
        <w:t xml:space="preserve"> </w:t>
      </w:r>
      <w:r>
        <w:t xml:space="preserve">- Exact pronunciation is approximated via comparison to later Greek, not learned natively.</w:t>
      </w:r>
      <w:r>
        <w:t xml:space="preserve"> </w:t>
      </w:r>
      <w:r>
        <w:t xml:space="preserve">- Scribal conventions (abbreviation rules, sign variants, spelling inconsistencies) are inferred, not taught.</w:t>
      </w:r>
    </w:p>
    <w:p>
      <w:pPr>
        <w:pStyle w:val="BodyText"/>
      </w:pPr>
      <w:r>
        <w:rPr>
          <w:bCs/>
          <w:b/>
        </w:rPr>
        <w:t xml:space="preserve">CIF observation:</w:t>
      </w:r>
      <w:r>
        <w:t xml:space="preserve"> </w:t>
      </w:r>
      <w:r>
        <w:t xml:space="preserve">Method recovery via decipherment is reconstruction, not continuity. The recovered reader is a translator, not a trained scribe.</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PARTIALLY RECOVERED.</w:t>
      </w:r>
    </w:p>
    <w:p>
      <w:pPr>
        <w:pStyle w:val="BodyText"/>
      </w:pPr>
      <w:r>
        <w:t xml:space="preserve">The administrative intent is clear: record rations, track taxation, inventory palace goods. Specific entries reveal micro-intentions (e.g.,</w:t>
      </w:r>
      <w:r>
        <w:t xml:space="preserve"> </w:t>
      </w:r>
      <w:r>
        <w:t xml:space="preserve">“</w:t>
      </w:r>
      <w:r>
        <w:t xml:space="preserve">allocate 50 units of grain to workers at Pylos</w:t>
      </w:r>
      <w:r>
        <w:t xml:space="preserve">”</w:t>
      </w:r>
      <w:r>
        <w:t xml:space="preserve">).</w:t>
      </w:r>
    </w:p>
    <w:p>
      <w:pPr>
        <w:pStyle w:val="BodyText"/>
      </w:pPr>
      <w:r>
        <w:t xml:space="preserve">However, broader intentions are uncertain:</w:t>
      </w:r>
      <w:r>
        <w:t xml:space="preserve"> </w:t>
      </w:r>
      <w:r>
        <w:t xml:space="preserve">- Why were certain items recorded and others omitted?</w:t>
      </w:r>
      <w:r>
        <w:t xml:space="preserve"> </w:t>
      </w:r>
      <w:r>
        <w:t xml:space="preserve">- What social or ritual significance did specific allocations carry?</w:t>
      </w:r>
      <w:r>
        <w:t xml:space="preserve"> </w:t>
      </w:r>
      <w:r>
        <w:t xml:space="preserve">- How did scribes prioritize or organize their records?</w:t>
      </w:r>
    </w:p>
    <w:p>
      <w:pPr>
        <w:pStyle w:val="BodyText"/>
      </w:pPr>
      <w:r>
        <w:rPr>
          <w:bCs/>
          <w:b/>
        </w:rPr>
        <w:t xml:space="preserve">CIF observation:</w:t>
      </w:r>
      <w:r>
        <w:t xml:space="preserve"> </w:t>
      </w:r>
      <w:r>
        <w:t xml:space="preserve">Functional intent (record-keeping) can be recovered; contextual and cultural intent remains partially opaque.</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BROKEN, then STRUCTURALLY BRIDGED.</w:t>
      </w:r>
    </w:p>
    <w:p>
      <w:pPr>
        <w:pStyle w:val="BodyText"/>
      </w:pPr>
      <w:r>
        <w:t xml:space="preserve">Semantic continuity was completely severed when Linear B fell out of use. The language (Mycenaean Greek) was ancestral to later Greek, but the script was not. Alphabetic Greek developed with no knowledge of Linear B.</w:t>
      </w:r>
    </w:p>
    <w:p>
      <w:pPr>
        <w:pStyle w:val="BodyText"/>
      </w:pPr>
      <w:r>
        <w:t xml:space="preserve">Ventris’s decipherment</w:t>
      </w:r>
      <w:r>
        <w:t xml:space="preserve"> </w:t>
      </w:r>
      <w:r>
        <w:rPr>
          <w:bCs/>
          <w:b/>
        </w:rPr>
        <w:t xml:space="preserve">bridged</w:t>
      </w:r>
      <w:r>
        <w:t xml:space="preserve"> </w:t>
      </w:r>
      <w:r>
        <w:t xml:space="preserve">the semantic gap by recognizing Mycenaean Greek as an early Greek dialect. This allowed scholars to map Linear B words onto known Greek vocabulary. However:</w:t>
      </w:r>
      <w:r>
        <w:t xml:space="preserve"> </w:t>
      </w:r>
      <w:r>
        <w:t xml:space="preserve">- Pronunciation is reconstructed, not recovered.</w:t>
      </w:r>
      <w:r>
        <w:t xml:space="preserve"> </w:t>
      </w:r>
      <w:r>
        <w:t xml:space="preserve">- Dialectal nuances are inferred from later Greek, not observed in real-time.</w:t>
      </w:r>
      <w:r>
        <w:t xml:space="preserve"> </w:t>
      </w:r>
      <w:r>
        <w:t xml:space="preserve">- Mycenaean Greek vocabulary includes words unknown in later Greek (likely borrowed from pre-Greek Minoan or lost over time).</w:t>
      </w:r>
    </w:p>
    <w:p>
      <w:pPr>
        <w:pStyle w:val="BodyText"/>
      </w:pPr>
      <w:r>
        <w:rPr>
          <w:bCs/>
          <w:b/>
        </w:rPr>
        <w:t xml:space="preserve">CIF observation:</w:t>
      </w:r>
      <w:r>
        <w:t xml:space="preserve"> </w:t>
      </w:r>
      <w:r>
        <w:t xml:space="preserve">Semantic bridges can restore functional access when the target language is related to a known descendant. Recovery is incomplete but sufficient for basic comprehension.</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Survived (accidental fire preservation)</w:t>
            </w:r>
          </w:p>
        </w:tc>
        <w:tc>
          <w:tcPr/>
          <w:p>
            <w:pPr>
              <w:pStyle w:val="Compact"/>
              <w:jc w:val="left"/>
            </w:pPr>
            <w:r>
              <w:t xml:space="preserve">High</w:t>
            </w:r>
          </w:p>
        </w:tc>
        <w:tc>
          <w:tcPr/>
          <w:p>
            <w:pPr>
              <w:pStyle w:val="Compact"/>
              <w:jc w:val="left"/>
            </w:pPr>
            <w:r>
              <w:t xml:space="preserve">Tablets intended as temporary but accidentally baked and preserved.</w:t>
            </w:r>
          </w:p>
        </w:tc>
      </w:tr>
      <w:tr>
        <w:tc>
          <w:tcPr/>
          <w:p>
            <w:pPr>
              <w:pStyle w:val="Compact"/>
              <w:jc w:val="left"/>
            </w:pPr>
            <w:r>
              <w:rPr>
                <w:bCs/>
                <w:b/>
              </w:rPr>
              <w:t xml:space="preserve">Data</w:t>
            </w:r>
          </w:p>
        </w:tc>
        <w:tc>
          <w:tcPr/>
          <w:p>
            <w:pPr>
              <w:pStyle w:val="Compact"/>
              <w:jc w:val="left"/>
            </w:pPr>
            <w:r>
              <w:t xml:space="preserve">Survived (intact but unreadable until 1952)</w:t>
            </w:r>
          </w:p>
        </w:tc>
        <w:tc>
          <w:tcPr/>
          <w:p>
            <w:pPr>
              <w:pStyle w:val="Compact"/>
              <w:jc w:val="left"/>
            </w:pPr>
            <w:r>
              <w:t xml:space="preserve">High (post-recovery)</w:t>
            </w:r>
          </w:p>
        </w:tc>
        <w:tc>
          <w:tcPr/>
          <w:p>
            <w:pPr>
              <w:pStyle w:val="Compact"/>
              <w:jc w:val="left"/>
            </w:pPr>
            <w:r>
              <w:t xml:space="preserve">Perfect data persistence; semantic access required decipherment.</w:t>
            </w:r>
          </w:p>
        </w:tc>
      </w:tr>
      <w:tr>
        <w:tc>
          <w:tcPr/>
          <w:p>
            <w:pPr>
              <w:pStyle w:val="Compact"/>
              <w:jc w:val="left"/>
            </w:pPr>
            <w:r>
              <w:rPr>
                <w:bCs/>
                <w:b/>
              </w:rPr>
              <w:t xml:space="preserve">Method</w:t>
            </w:r>
          </w:p>
        </w:tc>
        <w:tc>
          <w:tcPr/>
          <w:p>
            <w:pPr>
              <w:pStyle w:val="Compact"/>
              <w:jc w:val="left"/>
            </w:pPr>
            <w:r>
              <w:t xml:space="preserve">Lost, then reconstructed</w:t>
            </w:r>
          </w:p>
        </w:tc>
        <w:tc>
          <w:tcPr/>
          <w:p>
            <w:pPr>
              <w:pStyle w:val="Compact"/>
              <w:jc w:val="left"/>
            </w:pPr>
            <w:r>
              <w:t xml:space="preserve">Moderate</w:t>
            </w:r>
          </w:p>
        </w:tc>
        <w:tc>
          <w:tcPr/>
          <w:p>
            <w:pPr>
              <w:pStyle w:val="Compact"/>
              <w:jc w:val="left"/>
            </w:pPr>
            <w:r>
              <w:t xml:space="preserve">Reading ability recovered via grid analysis; pronunciation and scribal training not recovered.</w:t>
            </w:r>
          </w:p>
        </w:tc>
      </w:tr>
      <w:tr>
        <w:tc>
          <w:tcPr/>
          <w:p>
            <w:pPr>
              <w:pStyle w:val="Compact"/>
              <w:jc w:val="left"/>
            </w:pPr>
            <w:r>
              <w:rPr>
                <w:bCs/>
                <w:b/>
              </w:rPr>
              <w:t xml:space="preserve">Intent</w:t>
            </w:r>
          </w:p>
        </w:tc>
        <w:tc>
          <w:tcPr/>
          <w:p>
            <w:pPr>
              <w:pStyle w:val="Compact"/>
              <w:jc w:val="left"/>
            </w:pPr>
            <w:r>
              <w:t xml:space="preserve">Partially recovered</w:t>
            </w:r>
          </w:p>
        </w:tc>
        <w:tc>
          <w:tcPr/>
          <w:p>
            <w:pPr>
              <w:pStyle w:val="Compact"/>
              <w:jc w:val="left"/>
            </w:pPr>
            <w:r>
              <w:t xml:space="preserve">Moderate</w:t>
            </w:r>
          </w:p>
        </w:tc>
        <w:tc>
          <w:tcPr/>
          <w:p>
            <w:pPr>
              <w:pStyle w:val="Compact"/>
              <w:jc w:val="left"/>
            </w:pPr>
            <w:r>
              <w:t xml:space="preserve">Administrative intent clear; contextual nuances uncertain.</w:t>
            </w:r>
          </w:p>
        </w:tc>
      </w:tr>
      <w:tr>
        <w:tc>
          <w:tcPr/>
          <w:p>
            <w:pPr>
              <w:pStyle w:val="Compact"/>
              <w:jc w:val="left"/>
            </w:pPr>
            <w:r>
              <w:rPr>
                <w:bCs/>
                <w:b/>
              </w:rPr>
              <w:t xml:space="preserve">Semantic Continuity</w:t>
            </w:r>
          </w:p>
        </w:tc>
        <w:tc>
          <w:tcPr/>
          <w:p>
            <w:pPr>
              <w:pStyle w:val="Compact"/>
              <w:jc w:val="left"/>
            </w:pPr>
            <w:r>
              <w:t xml:space="preserve">Broken, then structurally bridged</w:t>
            </w:r>
          </w:p>
        </w:tc>
        <w:tc>
          <w:tcPr/>
          <w:p>
            <w:pPr>
              <w:pStyle w:val="Compact"/>
              <w:jc w:val="left"/>
            </w:pPr>
            <w:r>
              <w:t xml:space="preserve">Moderate</w:t>
            </w:r>
          </w:p>
        </w:tc>
        <w:tc>
          <w:tcPr/>
          <w:p>
            <w:pPr>
              <w:pStyle w:val="Compact"/>
              <w:jc w:val="left"/>
            </w:pPr>
            <w:r>
              <w:t xml:space="preserve">Greek connection allowed partial semantic recovery; dialectal subtleties lost.</w:t>
            </w:r>
          </w:p>
        </w:tc>
      </w:tr>
    </w:tbl>
    <w:p>
      <w:pPr>
        <w:pStyle w:val="BodyText"/>
      </w:pPr>
      <w:r>
        <w:rPr>
          <w:bCs/>
          <w:b/>
        </w:rPr>
        <w:t xml:space="preserve">Overall fidelity:</w:t>
      </w:r>
      <w:r>
        <w:t xml:space="preserve"> </w:t>
      </w:r>
      <w:r>
        <w:t xml:space="preserve">MODERATE. Linear B recovery restored functional reading ability for administrative texts, but pronunciation, full vocabulary, and native fluency remain approximations.</w:t>
      </w:r>
    </w:p>
    <w:p>
      <w:r>
        <w:pict>
          <v:rect style="width:0;height:1.5pt" o:hralign="center" o:hrstd="t" o:hr="t"/>
        </w:pict>
      </w:r>
    </w:p>
    <w:bookmarkEnd w:id="44"/>
    <w:bookmarkStart w:id="48" w:name="implications-for-the-present"/>
    <w:p>
      <w:pPr>
        <w:pStyle w:val="Heading2"/>
      </w:pPr>
      <w:r>
        <w:t xml:space="preserve">7. Implications for the Present</w:t>
      </w:r>
    </w:p>
    <w:bookmarkStart w:id="45" w:name="X5e4ce472664f4dc1f98e1fd546cd9b47531bed5"/>
    <w:p>
      <w:pPr>
        <w:pStyle w:val="Heading3"/>
      </w:pPr>
      <w:r>
        <w:t xml:space="preserve">Modern Parallel: Legacy Code Without Documentation</w:t>
      </w:r>
    </w:p>
    <w:p>
      <w:pPr>
        <w:pStyle w:val="FirstParagraph"/>
      </w:pPr>
      <w:r>
        <w:t xml:space="preserve">Linear B’s scenario—functional data surviving without a reader—parallels modern software systems:</w:t>
      </w:r>
      <w:r>
        <w:t xml:space="preserve"> </w:t>
      </w:r>
      <w:r>
        <w:t xml:space="preserve">-</w:t>
      </w:r>
      <w:r>
        <w:t xml:space="preserve"> </w:t>
      </w:r>
      <w:r>
        <w:rPr>
          <w:bCs/>
          <w:b/>
        </w:rPr>
        <w:t xml:space="preserve">Legacy codebases:</w:t>
      </w:r>
      <w:r>
        <w:t xml:space="preserve"> </w:t>
      </w:r>
      <w:r>
        <w:t xml:space="preserve">Systems written in obsolete languages (COBOL, assembly) by engineers no longer available. Code is intact; understanding how/why it works is lost.</w:t>
      </w:r>
      <w:r>
        <w:t xml:space="preserve"> </w:t>
      </w:r>
      <w:r>
        <w:t xml:space="preserve">-</w:t>
      </w:r>
      <w:r>
        <w:t xml:space="preserve"> </w:t>
      </w:r>
      <w:r>
        <w:rPr>
          <w:bCs/>
          <w:b/>
        </w:rPr>
        <w:t xml:space="preserve">Undocumented APIs:</w:t>
      </w:r>
      <w:r>
        <w:t xml:space="preserve"> </w:t>
      </w:r>
      <w:r>
        <w:t xml:space="preserve">Functions exist; their purpose and side effects are unclear.</w:t>
      </w:r>
      <w:r>
        <w:t xml:space="preserve"> </w:t>
      </w:r>
      <w:r>
        <w:t xml:space="preserve">-</w:t>
      </w:r>
      <w:r>
        <w:t xml:space="preserve"> </w:t>
      </w:r>
      <w:r>
        <w:rPr>
          <w:bCs/>
          <w:b/>
        </w:rPr>
        <w:t xml:space="preserve">Proprietary formats:</w:t>
      </w:r>
      <w:r>
        <w:t xml:space="preserve"> </w:t>
      </w:r>
      <w:r>
        <w:t xml:space="preserve">Data files survive; the encoding specification is lost when the company folds.</w:t>
      </w:r>
    </w:p>
    <w:p>
      <w:pPr>
        <w:pStyle w:val="BodyText"/>
      </w:pPr>
      <w:r>
        <w:t xml:space="preserve">The CIF lesson:</w:t>
      </w:r>
      <w:r>
        <w:t xml:space="preserve"> </w:t>
      </w:r>
      <w:r>
        <w:rPr>
          <w:bCs/>
          <w:b/>
        </w:rPr>
        <w:t xml:space="preserve">structural analysis can recover function even without documentation.</w:t>
      </w:r>
      <w:r>
        <w:t xml:space="preserve"> </w:t>
      </w:r>
      <w:r>
        <w:t xml:space="preserve">Reverse engineering (the modern equivalent of Ventris’s grid method) can deduce how systems work by examining internal patterns, dependencies, and behavioral outputs.</w:t>
      </w:r>
    </w:p>
    <w:bookmarkEnd w:id="45"/>
    <w:bookmarkStart w:id="46" w:name="the-value-of-corpus-size"/>
    <w:p>
      <w:pPr>
        <w:pStyle w:val="Heading3"/>
      </w:pPr>
      <w:r>
        <w:t xml:space="preserve">The Value of Corpus Size</w:t>
      </w:r>
    </w:p>
    <w:p>
      <w:pPr>
        <w:pStyle w:val="FirstParagraph"/>
      </w:pPr>
      <w:r>
        <w:t xml:space="preserve">Ventris succeeded partly because ~4,500 Linear B tablets survived. With only a handful of tablets, statistical analysis would have been impossible.</w:t>
      </w:r>
    </w:p>
    <w:p>
      <w:pPr>
        <w:pStyle w:val="BodyText"/>
      </w:pPr>
      <w:r>
        <w:rPr>
          <w:bCs/>
          <w:b/>
        </w:rPr>
        <w:t xml:space="preserve">CIF implication:</w:t>
      </w:r>
      <w:r>
        <w:t xml:space="preserve"> </w:t>
      </w:r>
      <w:r>
        <w:t xml:space="preserve">Recovery via structural analysis requires sufficient data volume. For digital systems: redundancy and diverse samples improve recoverability.</w:t>
      </w:r>
    </w:p>
    <w:bookmarkEnd w:id="46"/>
    <w:bookmarkStart w:id="47" w:name="limits-of-structural-decipherment"/>
    <w:p>
      <w:pPr>
        <w:pStyle w:val="Heading3"/>
      </w:pPr>
      <w:r>
        <w:t xml:space="preserve">Limits of Structural Decipherment</w:t>
      </w:r>
    </w:p>
    <w:p>
      <w:pPr>
        <w:pStyle w:val="FirstParagraph"/>
      </w:pPr>
      <w:r>
        <w:t xml:space="preserve">Linear A—the predecessor script to Linear B—remains undeciphered despite using many of the same signs. Why? Because the underlying language is unknown (likely non-Greek Minoan) and the surviving corpus is far smaller and less internally regular than the ~4,500 Linear B tablets that made structural analysis possible.</w:t>
      </w:r>
    </w:p>
    <w:p>
      <w:pPr>
        <w:pStyle w:val="BodyText"/>
      </w:pPr>
      <w:r>
        <w:rPr>
          <w:bCs/>
          <w:b/>
        </w:rPr>
        <w:t xml:space="preserve">CIF implication:</w:t>
      </w:r>
      <w:r>
        <w:t xml:space="preserve"> </w:t>
      </w:r>
      <w:r>
        <w:t xml:space="preserve">Structural decipherment has boundaries:</w:t>
      </w:r>
      <w:r>
        <w:t xml:space="preserve"> </w:t>
      </w:r>
      <w:r>
        <w:t xml:space="preserve">- It requires enough data to reveal patterns.</w:t>
      </w:r>
      <w:r>
        <w:t xml:space="preserve"> </w:t>
      </w:r>
      <w:r>
        <w:t xml:space="preserve">- It works best when the target language is related to known languages.</w:t>
      </w:r>
      <w:r>
        <w:t xml:space="preserve"> </w:t>
      </w:r>
      <w:r>
        <w:t xml:space="preserve">- Without external anchors, recovery may be partial or impossible.</w:t>
      </w:r>
    </w:p>
    <w:p>
      <w:r>
        <w:pict>
          <v:rect style="width:0;height:1.5pt" o:hralign="center" o:hrstd="t" o:hr="t"/>
        </w:pict>
      </w:r>
    </w:p>
    <w:bookmarkEnd w:id="47"/>
    <w:bookmarkEnd w:id="48"/>
    <w:bookmarkStart w:id="49" w:name="design-requirements-lessons-derived"/>
    <w:p>
      <w:pPr>
        <w:pStyle w:val="Heading2"/>
      </w:pPr>
      <w:r>
        <w:t xml:space="preserve">8. Design Requirements / Lessons Derived</w:t>
      </w:r>
    </w:p>
    <w:p>
      <w:pPr>
        <w:numPr>
          <w:ilvl w:val="0"/>
          <w:numId w:val="1008"/>
        </w:numPr>
      </w:pPr>
      <w:r>
        <w:rPr>
          <w:bCs/>
          <w:b/>
        </w:rPr>
        <w:t xml:space="preserve">Structural recovery is possible without bilingual keys, but requires:</w:t>
      </w:r>
    </w:p>
    <w:p>
      <w:pPr>
        <w:numPr>
          <w:ilvl w:val="1"/>
          <w:numId w:val="1009"/>
        </w:numPr>
        <w:pStyle w:val="Compact"/>
      </w:pPr>
      <w:r>
        <w:t xml:space="preserve">Sufficient corpus size for statistical analysis.</w:t>
      </w:r>
    </w:p>
    <w:p>
      <w:pPr>
        <w:numPr>
          <w:ilvl w:val="1"/>
          <w:numId w:val="1009"/>
        </w:numPr>
        <w:pStyle w:val="Compact"/>
      </w:pPr>
      <w:r>
        <w:t xml:space="preserve">Internal regularity (grammatical structure, recurring patterns).</w:t>
      </w:r>
    </w:p>
    <w:p>
      <w:pPr>
        <w:numPr>
          <w:ilvl w:val="1"/>
          <w:numId w:val="1009"/>
        </w:numPr>
        <w:pStyle w:val="Compact"/>
      </w:pPr>
      <w:r>
        <w:t xml:space="preserve">Analytical methods matched to the system’s structure (syllabic grid for a syllabary; different methods for alphabets or ideographic scripts).</w:t>
      </w:r>
    </w:p>
    <w:p>
      <w:pPr>
        <w:numPr>
          <w:ilvl w:val="0"/>
          <w:numId w:val="1008"/>
        </w:numPr>
      </w:pPr>
      <w:r>
        <w:rPr>
          <w:bCs/>
          <w:b/>
        </w:rPr>
        <w:t xml:space="preserve">Collaborative foundations matter.</w:t>
      </w:r>
      <w:r>
        <w:t xml:space="preserve"> </w:t>
      </w:r>
      <w:r>
        <w:t xml:space="preserve">Alice Kober’s work was essential; Ventris built on her grid. Modern equivalents: open-source reverse engineering, shared cryptanalysis research.</w:t>
      </w:r>
    </w:p>
    <w:p>
      <w:pPr>
        <w:numPr>
          <w:ilvl w:val="0"/>
          <w:numId w:val="1008"/>
        </w:numPr>
      </w:pPr>
      <w:r>
        <w:rPr>
          <w:bCs/>
          <w:b/>
        </w:rPr>
        <w:t xml:space="preserve">Accidental preservation can outperform intentional archiving.</w:t>
      </w:r>
      <w:r>
        <w:t xml:space="preserve"> </w:t>
      </w:r>
      <w:r>
        <w:t xml:space="preserve">Linear B survived because palace fires baked temporary records. Lesson: redundant, distributed storage (even</w:t>
      </w:r>
      <w:r>
        <w:t xml:space="preserve"> </w:t>
      </w:r>
      <w:r>
        <w:t xml:space="preserve">“</w:t>
      </w:r>
      <w:r>
        <w:t xml:space="preserve">accidental</w:t>
      </w:r>
      <w:r>
        <w:t xml:space="preserve">”</w:t>
      </w:r>
      <w:r>
        <w:t xml:space="preserve"> </w:t>
      </w:r>
      <w:r>
        <w:t xml:space="preserve">copies) improves survival odds.</w:t>
      </w:r>
    </w:p>
    <w:p>
      <w:pPr>
        <w:numPr>
          <w:ilvl w:val="0"/>
          <w:numId w:val="1008"/>
        </w:numPr>
      </w:pPr>
      <w:r>
        <w:rPr>
          <w:bCs/>
          <w:b/>
        </w:rPr>
        <w:t xml:space="preserve">Reconstruction ≠ native fluency.</w:t>
      </w:r>
      <w:r>
        <w:t xml:space="preserve"> </w:t>
      </w:r>
      <w:r>
        <w:t xml:space="preserve">The recovered Linear B reader approximates Mycenaean Greek; exact pronunciation, dialectal subtleties, and scribal conventions are inferred, not known.</w:t>
      </w:r>
    </w:p>
    <w:p>
      <w:pPr>
        <w:numPr>
          <w:ilvl w:val="0"/>
          <w:numId w:val="1008"/>
        </w:numPr>
      </w:pPr>
      <w:r>
        <w:rPr>
          <w:bCs/>
          <w:b/>
        </w:rPr>
        <w:t xml:space="preserve">Recovery is bounded by corpus diversity.</w:t>
      </w:r>
      <w:r>
        <w:t xml:space="preserve"> </w:t>
      </w:r>
      <w:r>
        <w:t xml:space="preserve">Linear B tablets record only palace administration. Religious, literary, and vernacular Mycenaean Greek (if written) left no trace.</w:t>
      </w:r>
    </w:p>
    <w:p>
      <w:r>
        <w:pict>
          <v:rect style="width:0;height:1.5pt" o:hralign="center" o:hrstd="t" o:hr="t"/>
        </w:pict>
      </w:r>
    </w:p>
    <w:bookmarkEnd w:id="49"/>
    <w:bookmarkStart w:id="50" w:name="conclusions"/>
    <w:p>
      <w:pPr>
        <w:pStyle w:val="Heading2"/>
      </w:pPr>
      <w:r>
        <w:t xml:space="preserve">9. Conclusions</w:t>
      </w:r>
    </w:p>
    <w:p>
      <w:pPr>
        <w:numPr>
          <w:ilvl w:val="0"/>
          <w:numId w:val="1010"/>
        </w:numPr>
      </w:pPr>
      <w:r>
        <w:t xml:space="preserve">Linear B demonstrates that a lost writing system</w:t>
      </w:r>
      <w:r>
        <w:t xml:space="preserve"> </w:t>
      </w:r>
      <w:r>
        <w:rPr>
          <w:bCs/>
          <w:b/>
        </w:rPr>
        <w:t xml:space="preserve">can</w:t>
      </w:r>
      <w:r>
        <w:t xml:space="preserve"> </w:t>
      </w:r>
      <w:r>
        <w:t xml:space="preserve">be deciphered without a bilingual key, provided sufficient corpus exists and the underlying language is related to known languages.</w:t>
      </w:r>
    </w:p>
    <w:p>
      <w:pPr>
        <w:numPr>
          <w:ilvl w:val="0"/>
          <w:numId w:val="1010"/>
        </w:numPr>
      </w:pPr>
      <w:r>
        <w:t xml:space="preserve">Recovery was achieved through</w:t>
      </w:r>
      <w:r>
        <w:t xml:space="preserve"> </w:t>
      </w:r>
      <w:r>
        <w:rPr>
          <w:bCs/>
          <w:b/>
        </w:rPr>
        <w:t xml:space="preserve">internal structural analysis</w:t>
      </w:r>
      <w:r>
        <w:t xml:space="preserve">: Alice Kober identified inflection; Michael Ventris constructed a consonant-vowel grid; phonetic values were deduced systematically.</w:t>
      </w:r>
    </w:p>
    <w:p>
      <w:pPr>
        <w:numPr>
          <w:ilvl w:val="0"/>
          <w:numId w:val="1010"/>
        </w:numPr>
      </w:pPr>
      <w:r>
        <w:t xml:space="preserve">The Pylos Tripod Tablet (PY Ta 641) provided independent confirmation: phonetic readings matched ideograms, validating the decipherment and silencing skeptics.</w:t>
      </w:r>
    </w:p>
    <w:p>
      <w:pPr>
        <w:numPr>
          <w:ilvl w:val="0"/>
          <w:numId w:val="1010"/>
        </w:numPr>
      </w:pPr>
      <w:r>
        <w:t xml:space="preserve">The recovered reader is a</w:t>
      </w:r>
      <w:r>
        <w:t xml:space="preserve"> </w:t>
      </w:r>
      <w:r>
        <w:rPr>
          <w:bCs/>
          <w:b/>
        </w:rPr>
        <w:t xml:space="preserve">reconstruction</w:t>
      </w:r>
      <w:r>
        <w:t xml:space="preserve">, not seamless continuity. Pronunciation is approximate; scribal training and native fluency are not recovered.</w:t>
      </w:r>
    </w:p>
    <w:p>
      <w:pPr>
        <w:numPr>
          <w:ilvl w:val="0"/>
          <w:numId w:val="1010"/>
        </w:numPr>
      </w:pPr>
      <w:r>
        <w:t xml:space="preserve">Linear B recovery required the right analysts at the right time: Kober’s rigorous pattern analysis + Ventris’s spatial-structural thinking + sufficient corpus. Without any of these, decipherment would have failed.</w:t>
      </w:r>
    </w:p>
    <w:p>
      <w:pPr>
        <w:numPr>
          <w:ilvl w:val="0"/>
          <w:numId w:val="1010"/>
        </w:numPr>
      </w:pPr>
      <w:r>
        <w:t xml:space="preserve">For modern systems: structural analysis (reverse engineering) can recover lost knowledge from legacy code, undocumented systems, and orphaned data—if corpus size and internal regularity permit.</w:t>
      </w:r>
    </w:p>
    <w:p>
      <w:r>
        <w:pict>
          <v:rect style="width:0;height:1.5pt" o:hralign="center" o:hrstd="t" o:hr="t"/>
        </w:pict>
      </w:r>
    </w:p>
    <w:bookmarkEnd w:id="50"/>
    <w:bookmarkStart w:id="51" w:name="final-cif-verdict"/>
    <w:p>
      <w:pPr>
        <w:pStyle w:val="Heading2"/>
      </w:pPr>
      <w:r>
        <w:t xml:space="preserve">10. Final CIF Verdict</w:t>
      </w:r>
    </w:p>
    <w:p>
      <w:pPr>
        <w:pStyle w:val="FirstParagraph"/>
      </w:pPr>
      <w:r>
        <w:rPr>
          <w:bCs/>
          <w:b/>
        </w:rPr>
        <w:t xml:space="preserve">SUPPORTED.</w:t>
      </w:r>
    </w:p>
    <w:p>
      <w:pPr>
        <w:pStyle w:val="BodyText"/>
      </w:pPr>
      <w:r>
        <w:t xml:space="preserve">Linear B strongly supports CIF’s recovery framework, demonstrating that:</w:t>
      </w:r>
      <w:r>
        <w:t xml:space="preserve"> </w:t>
      </w:r>
      <w:r>
        <w:t xml:space="preserve">-</w:t>
      </w:r>
      <w:r>
        <w:t xml:space="preserve"> </w:t>
      </w:r>
      <w:r>
        <w:rPr>
          <w:bCs/>
          <w:b/>
        </w:rPr>
        <w:t xml:space="preserve">Layer independence</w:t>
      </w:r>
      <w:r>
        <w:t xml:space="preserve"> </w:t>
      </w:r>
      <w:r>
        <w:t xml:space="preserve">holds: physical form and data survived; method and semantic continuity were lost; partial recovery was possible.</w:t>
      </w:r>
      <w:r>
        <w:t xml:space="preserve"> </w:t>
      </w:r>
      <w:r>
        <w:t xml:space="preserve">-</w:t>
      </w:r>
      <w:r>
        <w:t xml:space="preserve"> </w:t>
      </w:r>
      <w:r>
        <w:rPr>
          <w:bCs/>
          <w:b/>
        </w:rPr>
        <w:t xml:space="preserve">Structural analysis</w:t>
      </w:r>
      <w:r>
        <w:t xml:space="preserve"> </w:t>
      </w:r>
      <w:r>
        <w:t xml:space="preserve">(Axiom 3) can extract recoverable inheritance from apparent noise when patterns exist.</w:t>
      </w:r>
      <w:r>
        <w:t xml:space="preserve"> </w:t>
      </w:r>
      <w:r>
        <w:t xml:space="preserve">-</w:t>
      </w:r>
      <w:r>
        <w:t xml:space="preserve"> </w:t>
      </w:r>
      <w:r>
        <w:rPr>
          <w:bCs/>
          <w:b/>
        </w:rPr>
        <w:t xml:space="preserve">Appropriate matching</w:t>
      </w:r>
      <w:r>
        <w:t xml:space="preserve"> </w:t>
      </w:r>
      <w:r>
        <w:t xml:space="preserve">(Axiom 2) is critical: Kober and Ventris succeeded because their methods matched the script’s structure (syllabic grid for a syllabary).</w:t>
      </w:r>
      <w:r>
        <w:t xml:space="preserve"> </w:t>
      </w:r>
      <w:r>
        <w:t xml:space="preserve">-</w:t>
      </w:r>
      <w:r>
        <w:t xml:space="preserve"> </w:t>
      </w:r>
      <w:r>
        <w:rPr>
          <w:bCs/>
          <w:b/>
        </w:rPr>
        <w:t xml:space="preserve">Recovery is reconstruction</w:t>
      </w:r>
      <w:r>
        <w:t xml:space="preserve"> </w:t>
      </w:r>
      <w:r>
        <w:t xml:space="preserve">(Layer 3/5): the recovered reader approximates but does not fully restore the original knowledge.</w:t>
      </w:r>
    </w:p>
    <w:p>
      <w:pPr>
        <w:pStyle w:val="BodyText"/>
      </w:pPr>
      <w:r>
        <w:t xml:space="preserve">Linear B also validates the Series II thesis: recovery after discontinuity is possible via methods other than bilingual keys, but gaps remain. The recovered system differs from the lost original.</w:t>
      </w:r>
    </w:p>
    <w:p>
      <w:r>
        <w:pict>
          <v:rect style="width:0;height:1.5pt" o:hralign="center" o:hrstd="t" o:hr="t"/>
        </w:pict>
      </w:r>
    </w:p>
    <w:bookmarkEnd w:id="51"/>
    <w:bookmarkStart w:id="55" w:name="falsification-check"/>
    <w:p>
      <w:pPr>
        <w:pStyle w:val="Heading2"/>
      </w:pPr>
      <w:r>
        <w:t xml:space="preserve">11. Falsification Check</w:t>
      </w:r>
    </w:p>
    <w:bookmarkStart w:id="52" w:name="what-finding-would-contradict-cif"/>
    <w:p>
      <w:pPr>
        <w:pStyle w:val="Heading3"/>
      </w:pPr>
      <w:r>
        <w:t xml:space="preserve">What finding would contradict CIF?</w:t>
      </w:r>
    </w:p>
    <w:p>
      <w:pPr>
        <w:pStyle w:val="FirstParagraph"/>
      </w:pPr>
      <w:r>
        <w:t xml:space="preserve">If Linear B had been deciphered</w:t>
      </w:r>
      <w:r>
        <w:t xml:space="preserve"> </w:t>
      </w:r>
      <w:r>
        <w:rPr>
          <w:bCs/>
          <w:b/>
        </w:rPr>
        <w:t xml:space="preserve">perfectly</w:t>
      </w:r>
      <w:r>
        <w:t xml:space="preserve">—recovering exact pronunciation, full vocabulary, dialectal nuances, and scribal conventions identical to how Mycenaean scribes understood their own writing—it would contradict CIF’s claim that recovery is always reconstruction with gaps.</w:t>
      </w:r>
    </w:p>
    <w:p>
      <w:pPr>
        <w:pStyle w:val="BodyText"/>
      </w:pPr>
      <w:r>
        <w:t xml:space="preserve">Alternatively, if structural decipherment had succeeded</w:t>
      </w:r>
      <w:r>
        <w:t xml:space="preserve"> </w:t>
      </w:r>
      <w:r>
        <w:rPr>
          <w:bCs/>
          <w:b/>
        </w:rPr>
        <w:t xml:space="preserve">without</w:t>
      </w:r>
      <w:r>
        <w:t xml:space="preserve"> </w:t>
      </w:r>
      <w:r>
        <w:t xml:space="preserve">any corpus regularity (no inflection, no recurring patterns, pure randomness), it would challenge CIF’s emphasis on internal coherence as a prerequisite for structural recovery.</w:t>
      </w:r>
    </w:p>
    <w:bookmarkEnd w:id="52"/>
    <w:bookmarkStart w:id="54" w:name="does-the-evidence-approach-this"/>
    <w:p>
      <w:pPr>
        <w:pStyle w:val="Heading3"/>
      </w:pPr>
      <w:r>
        <w:t xml:space="preserve">Does the evidence approach this?</w:t>
      </w:r>
    </w:p>
    <w:p>
      <w:pPr>
        <w:pStyle w:val="FirstParagraph"/>
      </w:pPr>
      <w:r>
        <w:rPr>
          <w:bCs/>
          <w:b/>
        </w:rPr>
        <w:t xml:space="preserve">No.</w:t>
      </w:r>
    </w:p>
    <w:p>
      <w:pPr>
        <w:numPr>
          <w:ilvl w:val="0"/>
          <w:numId w:val="1011"/>
        </w:numPr>
        <w:pStyle w:val="Compact"/>
      </w:pPr>
      <w:r>
        <w:t xml:space="preserve">Modern scholars of Mycenaean Greek openly acknowledge pronunciation uncertainties, missing vocabulary, and approximations. The recovered Mycenaean Greek is a scholarly reconstruction based on later Greek dialects, not native fluency.</w:t>
      </w:r>
    </w:p>
    <w:p>
      <w:pPr>
        <w:numPr>
          <w:ilvl w:val="0"/>
          <w:numId w:val="1011"/>
        </w:numPr>
        <w:pStyle w:val="Compact"/>
      </w:pPr>
      <w:r>
        <w:t xml:space="preserve">Linear B decipherment explicitly depended on internal regularity: Kober’s inflection triplets, recurring administrative formulas, and place-name patterns. Without these, structural analysis would have failed (as evidenced by the still-undeciphered Linear A, which lacks sufficient corpus and known language connection).</w:t>
      </w:r>
    </w:p>
    <w:p>
      <w:pPr>
        <w:pStyle w:val="FirstParagraph"/>
      </w:pPr>
      <w:r>
        <w:t xml:space="preserve">Linear B therefore supports, rather than challenges, CIF’s recovery framework.</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3">
        <w:r>
          <w:rPr>
            <w:rStyle w:val="Hyperlink"/>
            <w:bCs/>
            <w:b/>
          </w:rPr>
          <w:t xml:space="preserve">executionproof.io</w:t>
        </w:r>
      </w:hyperlink>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3"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2026-07-29T05:46:14Z</dcterms:created>
  <dcterms:modified xsi:type="dcterms:W3CDTF">2026-07-29T05:46:14Z</dcterms:modified>
</cp:coreProperties>
</file>

<file path=docProps/custom.xml><?xml version="1.0" encoding="utf-8"?>
<Properties xmlns="http://schemas.openxmlformats.org/officeDocument/2006/custom-properties" xmlns:vt="http://schemas.openxmlformats.org/officeDocument/2006/docPropsVTypes"/>
</file>