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roman-concrete"/>
    <w:p>
      <w:pPr>
        <w:pStyle w:val="Heading1"/>
      </w:pPr>
      <w:r>
        <w:t xml:space="preserve">Roman Concrete</w:t>
      </w:r>
    </w:p>
    <w:bookmarkStart w:id="20" w:name="X63d364365bead274d696787435d5e88ed121d76"/>
    <w:p>
      <w:pPr>
        <w:pStyle w:val="Heading3"/>
      </w:pPr>
      <w:r>
        <w:t xml:space="preserve">Method Reverse-Engineered from the Surviving Product</w:t>
      </w:r>
    </w:p>
    <w:p>
      <w:pPr>
        <w:pStyle w:val="FirstParagraph"/>
      </w:pPr>
      <w:r>
        <w:rPr>
          <w:bCs/>
          <w:b/>
        </w:rPr>
        <w:t xml:space="preserve">Author:</w:t>
      </w:r>
      <w:r>
        <w:t xml:space="preserve"> </w:t>
      </w:r>
      <w:r>
        <w:t xml:space="preserve">Derek Hone · Remnant Fieldworks Inc.</w:t>
      </w:r>
      <w:r>
        <w:br/>
      </w:r>
      <w:r>
        <w:rPr>
          <w:bCs/>
          <w:b/>
        </w:rPr>
        <w:t xml:space="preserve">Series:</w:t>
      </w:r>
      <w:r>
        <w:t xml:space="preserve"> </w:t>
      </w:r>
      <w:r>
        <w:t xml:space="preserve">CIF Recovery Systems Test Series</w:t>
      </w:r>
      <w:r>
        <w:br/>
      </w:r>
      <w:r>
        <w:rPr>
          <w:bCs/>
          <w:b/>
        </w:rPr>
        <w:t xml:space="preserve">Case Study:</w:t>
      </w:r>
      <w:r>
        <w:t xml:space="preserve"> </w:t>
      </w:r>
      <w:r>
        <w:t xml:space="preserve">03</w:t>
      </w:r>
    </w:p>
    <w:p>
      <w:r>
        <w:pict>
          <v:rect style="width:0;height:1.5pt" o:hralign="center" o:hrstd="t" o:hr="t"/>
        </w:pict>
      </w:r>
    </w:p>
    <w:bookmarkEnd w:id="20"/>
    <w:bookmarkStart w:id="21" w:name="status"/>
    <w:p>
      <w:pPr>
        <w:pStyle w:val="Heading2"/>
      </w:pPr>
      <w:r>
        <w:t xml:space="preserve">Status</w:t>
      </w:r>
    </w:p>
    <w:p>
      <w:pPr>
        <w:pStyle w:val="FirstParagraph"/>
      </w:pPr>
      <w:r>
        <w:t xml:space="preserve">This is a disciplined analysis of a partial recovery still in progress. The practical capability to manufacture high-performance Roman concrete lapsed for over 1,500 years (even though Vitruvius’s</w:t>
      </w:r>
      <w:r>
        <w:t xml:space="preserve"> </w:t>
      </w:r>
      <w:r>
        <w:rPr>
          <w:iCs/>
          <w:i/>
        </w:rPr>
        <w:t xml:space="preserve">De Architectura</w:t>
      </w:r>
      <w:r>
        <w:t xml:space="preserve"> </w:t>
      </w:r>
      <w:r>
        <w:t xml:space="preserve">preserved a partial textual description of the ingredients). Recent discoveries—particularly MIT’s 2023 identification of</w:t>
      </w:r>
      <w:r>
        <w:t xml:space="preserve"> </w:t>
      </w:r>
      <w:r>
        <w:t xml:space="preserve">“</w:t>
      </w:r>
      <w:r>
        <w:t xml:space="preserve">hot mixing</w:t>
      </w:r>
      <w:r>
        <w:t xml:space="preserve">”</w:t>
      </w:r>
      <w:r>
        <w:t xml:space="preserve"> </w:t>
      </w:r>
      <w:r>
        <w:t xml:space="preserve">with quicklime—represent significant but incomplete method recovery. The product (ancient structures) survived; the process knowledge did not; reverse engineering has partially closed the gap.</w:t>
      </w:r>
    </w:p>
    <w:p>
      <w:r>
        <w:pict>
          <v:rect style="width:0;height:1.5pt" o:hralign="center" o:hrstd="t" o:hr="t"/>
        </w:pict>
      </w:r>
    </w:p>
    <w:bookmarkEnd w:id="21"/>
    <w:bookmarkStart w:id="22" w:name="core-question"/>
    <w:p>
      <w:pPr>
        <w:pStyle w:val="Heading2"/>
      </w:pPr>
      <w:r>
        <w:t xml:space="preserve">1. Core Question</w:t>
      </w:r>
    </w:p>
    <w:p>
      <w:pPr>
        <w:pStyle w:val="FirstParagraph"/>
      </w:pPr>
      <w:r>
        <w:rPr>
          <w:bCs/>
          <w:b/>
        </w:rPr>
        <w:t xml:space="preserve">Can a lost manufacturing method be recovered from surviving artifacts?</w:t>
      </w:r>
    </w:p>
    <w:p>
      <w:pPr>
        <w:pStyle w:val="BodyText"/>
      </w:pPr>
      <w:r>
        <w:t xml:space="preserve">The Pantheon’s unreinforced concrete dome—standing for nearly 2,000 years—demonstrates a material durability modern concrete cannot match. Roman maritime structures withstand seawater corrosion that destroys modern equivalents within decades. Yet by the early medieval period, the practical capability to produce concrete of this quality had effectively vanished—even though Vitruvius’s first-century-BCE treatise, which described pozzolana and lime, survived in manuscript.</w:t>
      </w:r>
    </w:p>
    <w:p>
      <w:pPr>
        <w:pStyle w:val="BodyText"/>
      </w:pPr>
      <w:r>
        <w:t xml:space="preserve">The recovery question: Can examining surviving artifacts—chemical composition, microstructure, mineral phases—enable reverse engineering of a lost production method? And if method recovery succeeds, does it restore the original knowledge, or merely approximate it?</w:t>
      </w:r>
    </w:p>
    <w:p>
      <w:pPr>
        <w:pStyle w:val="BodyText"/>
      </w:pPr>
      <w:r>
        <w:t xml:space="preserve">Cases 01 and 02 recovered</w:t>
      </w:r>
      <w:r>
        <w:t xml:space="preserve"> </w:t>
      </w:r>
      <w:r>
        <w:rPr>
          <w:iCs/>
          <w:i/>
        </w:rPr>
        <w:t xml:space="preserve">readers</w:t>
      </w:r>
      <w:r>
        <w:t xml:space="preserve"> </w:t>
      </w:r>
      <w:r>
        <w:t xml:space="preserve">(decoding systems). This case attempts to recover a</w:t>
      </w:r>
      <w:r>
        <w:t xml:space="preserve"> </w:t>
      </w:r>
      <w:r>
        <w:rPr>
          <w:iCs/>
          <w:i/>
        </w:rPr>
        <w:t xml:space="preserve">maker</w:t>
      </w:r>
      <w:r>
        <w:t xml:space="preserve">—the ability to reproduce a lost technical capability.</w:t>
      </w:r>
    </w:p>
    <w:p>
      <w:r>
        <w:pict>
          <v:rect style="width:0;height:1.5pt" o:hralign="center" o:hrstd="t" o:hr="t"/>
        </w:pict>
      </w:r>
    </w:p>
    <w:bookmarkEnd w:id="22"/>
    <w:bookmarkStart w:id="26" w:name="evidence-discipline"/>
    <w:p>
      <w:pPr>
        <w:pStyle w:val="Heading2"/>
      </w:pPr>
      <w:r>
        <w:t xml:space="preserve">2. Evidence Discipline</w:t>
      </w:r>
    </w:p>
    <w:bookmarkStart w:id="23" w:name="established-facts"/>
    <w:p>
      <w:pPr>
        <w:pStyle w:val="Heading3"/>
      </w:pPr>
      <w:r>
        <w:t xml:space="preserve">Established Facts</w:t>
      </w:r>
    </w:p>
    <w:p>
      <w:pPr>
        <w:numPr>
          <w:ilvl w:val="0"/>
          <w:numId w:val="1001"/>
        </w:numPr>
        <w:pStyle w:val="Compact"/>
      </w:pPr>
      <w:r>
        <w:t xml:space="preserve">Roman concrete (</w:t>
      </w:r>
      <w:r>
        <w:rPr>
          <w:iCs/>
          <w:i/>
        </w:rPr>
        <w:t xml:space="preserve">opus caementicium</w:t>
      </w:r>
      <w:r>
        <w:t xml:space="preserve">) was used extensively from ~200 BCE to ~400 CE in structures including the Pantheon, Colosseum, aqueducts, and maritime installations.</w:t>
      </w:r>
    </w:p>
    <w:p>
      <w:pPr>
        <w:numPr>
          <w:ilvl w:val="0"/>
          <w:numId w:val="1001"/>
        </w:numPr>
        <w:pStyle w:val="Compact"/>
      </w:pPr>
      <w:r>
        <w:t xml:space="preserve">The key ingredients: lime (calcium oxide), volcanic ash (pozzolana from Campi Flegrei region near Naples), aggregate (rock, brick fragments), and water.</w:t>
      </w:r>
    </w:p>
    <w:p>
      <w:pPr>
        <w:numPr>
          <w:ilvl w:val="0"/>
          <w:numId w:val="1001"/>
        </w:numPr>
        <w:pStyle w:val="Compact"/>
      </w:pPr>
      <w:r>
        <w:t xml:space="preserve">The practical manufacturing capability lapsed after the Western Roman Empire’s collapse; while Vitruvius’s</w:t>
      </w:r>
      <w:r>
        <w:t xml:space="preserve"> </w:t>
      </w:r>
      <w:r>
        <w:rPr>
          <w:iCs/>
          <w:i/>
        </w:rPr>
        <w:t xml:space="preserve">De Architectura</w:t>
      </w:r>
      <w:r>
        <w:t xml:space="preserve"> </w:t>
      </w:r>
      <w:r>
        <w:t xml:space="preserve">preserved a partial textual account of the ingredients (and was rediscovered in 1416), the high-performance capability—especially marine and hot-mixed concrete—was not carried forward by medieval builders.</w:t>
      </w:r>
    </w:p>
    <w:p>
      <w:pPr>
        <w:numPr>
          <w:ilvl w:val="0"/>
          <w:numId w:val="1001"/>
        </w:numPr>
        <w:pStyle w:val="Compact"/>
      </w:pPr>
      <w:r>
        <w:t xml:space="preserve">Modern Portland cement-based concrete often deteriorates within 50–100 years; many Roman structures remain structurally sound after 2,000 years.</w:t>
      </w:r>
    </w:p>
    <w:p>
      <w:pPr>
        <w:numPr>
          <w:ilvl w:val="0"/>
          <w:numId w:val="1001"/>
        </w:numPr>
        <w:pStyle w:val="Compact"/>
      </w:pPr>
      <w:r>
        <w:t xml:space="preserve">In 2014, researchers at UC Berkeley identified rare minerals (aluminous tobermorite, phillipsite) in Roman marine concrete that form through long-term seawater-volcanic ash reactions, explaining its resilience.</w:t>
      </w:r>
    </w:p>
    <w:p>
      <w:pPr>
        <w:numPr>
          <w:ilvl w:val="0"/>
          <w:numId w:val="1001"/>
        </w:numPr>
        <w:pStyle w:val="Compact"/>
      </w:pPr>
      <w:r>
        <w:t xml:space="preserve">In 2023, MIT professor Admir Masic’s team discovered that white</w:t>
      </w:r>
      <w:r>
        <w:t xml:space="preserve"> </w:t>
      </w:r>
      <w:r>
        <w:t xml:space="preserve">“</w:t>
      </w:r>
      <w:r>
        <w:t xml:space="preserve">lime clasts</w:t>
      </w:r>
      <w:r>
        <w:t xml:space="preserve">”</w:t>
      </w:r>
      <w:r>
        <w:t xml:space="preserve"> </w:t>
      </w:r>
      <w:r>
        <w:t xml:space="preserve">(previously dismissed as defects) result from</w:t>
      </w:r>
      <w:r>
        <w:t xml:space="preserve"> </w:t>
      </w:r>
      <w:r>
        <w:t xml:space="preserve">“</w:t>
      </w:r>
      <w:r>
        <w:t xml:space="preserve">hot mixing</w:t>
      </w:r>
      <w:r>
        <w:t xml:space="preserve">”</w:t>
      </w:r>
      <w:r>
        <w:t xml:space="preserve"> </w:t>
      </w:r>
      <w:r>
        <w:t xml:space="preserve">quicklime, creating a self-healing mechanism.</w:t>
      </w:r>
    </w:p>
    <w:p>
      <w:pPr>
        <w:numPr>
          <w:ilvl w:val="0"/>
          <w:numId w:val="1001"/>
        </w:numPr>
        <w:pStyle w:val="Compact"/>
      </w:pPr>
      <w:r>
        <w:t xml:space="preserve">In 2025, archaeological evidence from Pompeii construction sites confirmed Romans practiced hot mixing with dry quicklime and volcanic ash before adding water.</w:t>
      </w:r>
    </w:p>
    <w:bookmarkEnd w:id="23"/>
    <w:bookmarkStart w:id="24" w:name="key-sources"/>
    <w:p>
      <w:pPr>
        <w:pStyle w:val="Heading3"/>
      </w:pPr>
      <w:r>
        <w:t xml:space="preserve">Key Sources</w:t>
      </w:r>
    </w:p>
    <w:p>
      <w:pPr>
        <w:numPr>
          <w:ilvl w:val="0"/>
          <w:numId w:val="1002"/>
        </w:numPr>
        <w:pStyle w:val="Compact"/>
      </w:pPr>
      <w:r>
        <w:t xml:space="preserve">Masic, A., et al. (2023).</w:t>
      </w:r>
      <w:r>
        <w:t xml:space="preserve"> </w:t>
      </w:r>
      <w:r>
        <w:t xml:space="preserve">“</w:t>
      </w:r>
      <w:r>
        <w:t xml:space="preserve">Hot mixing: Mechanistic insights into the durability of ancient Roman concrete.</w:t>
      </w:r>
      <w:r>
        <w:t xml:space="preserve">”</w:t>
      </w:r>
      <w:r>
        <w:t xml:space="preserve"> </w:t>
      </w:r>
      <w:r>
        <w:rPr>
          <w:iCs/>
          <w:i/>
        </w:rPr>
        <w:t xml:space="preserve">Science Advances</w:t>
      </w:r>
      <w:r>
        <w:t xml:space="preserve"> </w:t>
      </w:r>
      <w:r>
        <w:t xml:space="preserve">9(1): eadd1602.</w:t>
      </w:r>
    </w:p>
    <w:p>
      <w:pPr>
        <w:numPr>
          <w:ilvl w:val="0"/>
          <w:numId w:val="1002"/>
        </w:numPr>
        <w:pStyle w:val="Compact"/>
      </w:pPr>
      <w:r>
        <w:t xml:space="preserve">Jackson, M. D., et al. (2014).</w:t>
      </w:r>
      <w:r>
        <w:t xml:space="preserve"> </w:t>
      </w:r>
      <w:r>
        <w:t xml:space="preserve">“</w:t>
      </w:r>
      <w:r>
        <w:t xml:space="preserve">Phillipsite and Al-tobermorite mineral cements produced through low-temperature water-rock reactions in Roman marine concrete.</w:t>
      </w:r>
      <w:r>
        <w:t xml:space="preserve">”</w:t>
      </w:r>
      <w:r>
        <w:t xml:space="preserve"> </w:t>
      </w:r>
      <w:r>
        <w:rPr>
          <w:iCs/>
          <w:i/>
        </w:rPr>
        <w:t xml:space="preserve">American Mineralogist</w:t>
      </w:r>
      <w:r>
        <w:t xml:space="preserve"> </w:t>
      </w:r>
      <w:r>
        <w:t xml:space="preserve">99(7): 1484–1498.</w:t>
      </w:r>
    </w:p>
    <w:p>
      <w:pPr>
        <w:numPr>
          <w:ilvl w:val="0"/>
          <w:numId w:val="1002"/>
        </w:numPr>
        <w:pStyle w:val="Compact"/>
      </w:pPr>
      <w:r>
        <w:t xml:space="preserve">Jackson, M. D., et al. (2017).</w:t>
      </w:r>
      <w:r>
        <w:t xml:space="preserve"> </w:t>
      </w:r>
      <w:r>
        <w:t xml:space="preserve">“</w:t>
      </w:r>
      <w:r>
        <w:t xml:space="preserve">Mechanical resilience and cementitious processes in Imperial Roman architectural mortar.</w:t>
      </w:r>
      <w:r>
        <w:t xml:space="preserve">”</w:t>
      </w:r>
      <w:r>
        <w:t xml:space="preserve"> </w:t>
      </w:r>
      <w:r>
        <w:rPr>
          <w:iCs/>
          <w:i/>
        </w:rPr>
        <w:t xml:space="preserve">Proceedings of the National Academy of Sciences</w:t>
      </w:r>
      <w:r>
        <w:t xml:space="preserve"> </w:t>
      </w:r>
      <w:r>
        <w:t xml:space="preserve">114(37): 9897–9902.</w:t>
      </w:r>
    </w:p>
    <w:p>
      <w:pPr>
        <w:numPr>
          <w:ilvl w:val="0"/>
          <w:numId w:val="1002"/>
        </w:numPr>
        <w:pStyle w:val="Compact"/>
      </w:pPr>
      <w:r>
        <w:t xml:space="preserve">Oleson, J. P. (2014).</w:t>
      </w:r>
      <w:r>
        <w:t xml:space="preserve"> </w:t>
      </w:r>
      <w:r>
        <w:rPr>
          <w:iCs/>
          <w:i/>
        </w:rPr>
        <w:t xml:space="preserve">Building for Eternity: The History and Technology of Roman Concrete Engineering in the Sea</w:t>
      </w:r>
      <w:r>
        <w:t xml:space="preserve">. Oxbow Books.</w:t>
      </w:r>
    </w:p>
    <w:bookmarkEnd w:id="24"/>
    <w:bookmarkStart w:id="25" w:name="contested-or-speculative-claims"/>
    <w:p>
      <w:pPr>
        <w:pStyle w:val="Heading3"/>
      </w:pPr>
      <w:r>
        <w:t xml:space="preserve">Contested or Speculative Claims</w:t>
      </w:r>
    </w:p>
    <w:p>
      <w:pPr>
        <w:numPr>
          <w:ilvl w:val="0"/>
          <w:numId w:val="1003"/>
        </w:numPr>
        <w:pStyle w:val="Compact"/>
      </w:pPr>
      <w:r>
        <w:t xml:space="preserve">Whether modern</w:t>
      </w:r>
      <w:r>
        <w:t xml:space="preserve"> </w:t>
      </w:r>
      <w:r>
        <w:t xml:space="preserve">“</w:t>
      </w:r>
      <w:r>
        <w:t xml:space="preserve">Roman-inspired</w:t>
      </w:r>
      <w:r>
        <w:t xml:space="preserve">”</w:t>
      </w:r>
      <w:r>
        <w:t xml:space="preserve"> </w:t>
      </w:r>
      <w:r>
        <w:t xml:space="preserve">concrete formulations exactly replicate the original product or are functional approximations.</w:t>
      </w:r>
    </w:p>
    <w:p>
      <w:pPr>
        <w:numPr>
          <w:ilvl w:val="0"/>
          <w:numId w:val="1003"/>
        </w:numPr>
        <w:pStyle w:val="Compact"/>
      </w:pPr>
      <w:r>
        <w:t xml:space="preserve">Whether all Roman concrete followed the same manufacturing method, or whether regional/temporal variations existed.</w:t>
      </w:r>
    </w:p>
    <w:p>
      <w:pPr>
        <w:numPr>
          <w:ilvl w:val="0"/>
          <w:numId w:val="1003"/>
        </w:numPr>
        <w:pStyle w:val="Compact"/>
      </w:pPr>
      <w:r>
        <w:t xml:space="preserve">The exact temperature profiles, mixing sequences, and curing protocols remain partially uncertain despite recent discoveries.</w:t>
      </w:r>
    </w:p>
    <w:p>
      <w:r>
        <w:pict>
          <v:rect style="width:0;height:1.5pt" o:hralign="center" o:hrstd="t" o:hr="t"/>
        </w:pict>
      </w:r>
    </w:p>
    <w:bookmarkEnd w:id="25"/>
    <w:bookmarkEnd w:id="26"/>
    <w:bookmarkStart w:id="30" w:name="three-evidence-classes"/>
    <w:p>
      <w:pPr>
        <w:pStyle w:val="Heading2"/>
      </w:pPr>
      <w:r>
        <w:t xml:space="preserve">3. Three Evidence Classes</w:t>
      </w:r>
    </w:p>
    <w:bookmarkStart w:id="27" w:name="established"/>
    <w:p>
      <w:pPr>
        <w:pStyle w:val="Heading3"/>
      </w:pPr>
      <w:r>
        <w:t xml:space="preserve">ESTABLISHED</w:t>
      </w:r>
    </w:p>
    <w:p>
      <w:pPr>
        <w:numPr>
          <w:ilvl w:val="0"/>
          <w:numId w:val="1004"/>
        </w:numPr>
        <w:pStyle w:val="Compact"/>
      </w:pPr>
      <w:r>
        <w:t xml:space="preserve">Roman concrete’s volcanic ash (pozzolan) reacts with lime to form durable hydraulic cement.</w:t>
      </w:r>
    </w:p>
    <w:p>
      <w:pPr>
        <w:numPr>
          <w:ilvl w:val="0"/>
          <w:numId w:val="1004"/>
        </w:numPr>
        <w:pStyle w:val="Compact"/>
      </w:pPr>
      <w:r>
        <w:t xml:space="preserve">The</w:t>
      </w:r>
      <w:r>
        <w:t xml:space="preserve"> </w:t>
      </w:r>
      <w:r>
        <w:t xml:space="preserve">“</w:t>
      </w:r>
      <w:r>
        <w:t xml:space="preserve">hot mixing</w:t>
      </w:r>
      <w:r>
        <w:t xml:space="preserve">”</w:t>
      </w:r>
      <w:r>
        <w:t xml:space="preserve"> </w:t>
      </w:r>
      <w:r>
        <w:t xml:space="preserve">method using quicklime creates reactive lime clasts that enable self-healing when cracks form.</w:t>
      </w:r>
    </w:p>
    <w:p>
      <w:pPr>
        <w:numPr>
          <w:ilvl w:val="0"/>
          <w:numId w:val="1004"/>
        </w:numPr>
        <w:pStyle w:val="Compact"/>
      </w:pPr>
      <w:r>
        <w:t xml:space="preserve">Roman marine concrete becomes stronger over time as seawater triggers crystallization of aluminous tobermorite.</w:t>
      </w:r>
    </w:p>
    <w:p>
      <w:pPr>
        <w:numPr>
          <w:ilvl w:val="0"/>
          <w:numId w:val="1004"/>
        </w:numPr>
        <w:pStyle w:val="Compact"/>
      </w:pPr>
      <w:r>
        <w:t xml:space="preserve">Modern Portland cement lacks these self-healing mechanisms and corrodes in seawater.</w:t>
      </w:r>
    </w:p>
    <w:p>
      <w:pPr>
        <w:numPr>
          <w:ilvl w:val="0"/>
          <w:numId w:val="1004"/>
        </w:numPr>
        <w:pStyle w:val="Compact"/>
      </w:pPr>
      <w:r>
        <w:t xml:space="preserve">The practical high-performance manufacturing capability lapsed; medieval and Renaissance builders did not reproduce Roman concrete’s durability, even after Vitruvius’s text was rediscovered in 1416.</w:t>
      </w:r>
    </w:p>
    <w:bookmarkEnd w:id="27"/>
    <w:bookmarkStart w:id="28" w:name="plausible-inference"/>
    <w:p>
      <w:pPr>
        <w:pStyle w:val="Heading3"/>
      </w:pPr>
      <w:r>
        <w:t xml:space="preserve">PLAUSIBLE INFERENCE</w:t>
      </w:r>
    </w:p>
    <w:p>
      <w:pPr>
        <w:numPr>
          <w:ilvl w:val="0"/>
          <w:numId w:val="1005"/>
        </w:numPr>
        <w:pStyle w:val="Compact"/>
      </w:pPr>
      <w:r>
        <w:t xml:space="preserve">The lime clasts were an intentional feature (not manufacturing defects), designed to provide crack-healing reservoirs.</w:t>
      </w:r>
    </w:p>
    <w:p>
      <w:pPr>
        <w:numPr>
          <w:ilvl w:val="0"/>
          <w:numId w:val="1005"/>
        </w:numPr>
        <w:pStyle w:val="Compact"/>
      </w:pPr>
      <w:r>
        <w:t xml:space="preserve">Hot mixing temperatures (~200–300°C) were achieved through exothermic quicklime reactions, not external heating.</w:t>
      </w:r>
    </w:p>
    <w:p>
      <w:pPr>
        <w:numPr>
          <w:ilvl w:val="0"/>
          <w:numId w:val="1005"/>
        </w:numPr>
        <w:pStyle w:val="Compact"/>
      </w:pPr>
      <w:r>
        <w:t xml:space="preserve">Romans understood empirically (if not scientifically) that their concrete became stronger with age, particularly in marine environments.</w:t>
      </w:r>
    </w:p>
    <w:p>
      <w:pPr>
        <w:numPr>
          <w:ilvl w:val="0"/>
          <w:numId w:val="1005"/>
        </w:numPr>
        <w:pStyle w:val="Compact"/>
      </w:pPr>
      <w:r>
        <w:t xml:space="preserve">The method’s loss correlates with the collapse of centralized Roman engineering institutions and supply chains.</w:t>
      </w:r>
    </w:p>
    <w:bookmarkEnd w:id="28"/>
    <w:bookmarkStart w:id="29" w:name="speculative"/>
    <w:p>
      <w:pPr>
        <w:pStyle w:val="Heading3"/>
      </w:pPr>
      <w:r>
        <w:t xml:space="preserve">SPECULATIVE</w:t>
      </w:r>
    </w:p>
    <w:p>
      <w:pPr>
        <w:numPr>
          <w:ilvl w:val="0"/>
          <w:numId w:val="1006"/>
        </w:numPr>
        <w:pStyle w:val="Compact"/>
      </w:pPr>
      <w:r>
        <w:t xml:space="preserve">Whether Romans fully understood the chemical mechanisms (tobermorite crystallization, calcium carbonate precipitation) or operated purely on empirical trial-and-error.</w:t>
      </w:r>
    </w:p>
    <w:p>
      <w:pPr>
        <w:numPr>
          <w:ilvl w:val="0"/>
          <w:numId w:val="1006"/>
        </w:numPr>
        <w:pStyle w:val="Compact"/>
      </w:pPr>
      <w:r>
        <w:t xml:space="preserve">Whether future discoveries could reveal additional manufacturing steps currently unknown.</w:t>
      </w:r>
    </w:p>
    <w:p>
      <w:r>
        <w:pict>
          <v:rect style="width:0;height:1.5pt" o:hralign="center" o:hrstd="t" o:hr="t"/>
        </w:pict>
      </w:r>
    </w:p>
    <w:bookmarkEnd w:id="29"/>
    <w:bookmarkEnd w:id="30"/>
    <w:bookmarkStart w:id="37" w:name="cif-axiom-analysis"/>
    <w:p>
      <w:pPr>
        <w:pStyle w:val="Heading2"/>
      </w:pPr>
      <w:r>
        <w:t xml:space="preserve">4. CIF Axiom Analysis</w:t>
      </w:r>
    </w:p>
    <w:bookmarkStart w:id="31" w:name="X2bac98909ad6d50ec72d6ae7d176059eba2c327"/>
    <w:p>
      <w:pPr>
        <w:pStyle w:val="Heading3"/>
      </w:pPr>
      <w:r>
        <w:t xml:space="preserve">Axiom 1 — Systems Operate Within Structured Fields</w:t>
      </w:r>
    </w:p>
    <w:p>
      <w:pPr>
        <w:pStyle w:val="FirstParagraph"/>
      </w:pPr>
      <w:r>
        <w:t xml:space="preserve">Roman concrete production operated within multiple fields:</w:t>
      </w:r>
      <w:r>
        <w:t xml:space="preserve"> </w:t>
      </w:r>
      <w:r>
        <w:t xml:space="preserve">-</w:t>
      </w:r>
      <w:r>
        <w:t xml:space="preserve"> </w:t>
      </w:r>
      <w:r>
        <w:rPr>
          <w:bCs/>
          <w:b/>
        </w:rPr>
        <w:t xml:space="preserve">Material field:</w:t>
      </w:r>
      <w:r>
        <w:t xml:space="preserve"> </w:t>
      </w:r>
      <w:r>
        <w:t xml:space="preserve">Specific volcanic ash from Campi Flegrei; lime kilns; aggregate availability.</w:t>
      </w:r>
      <w:r>
        <w:t xml:space="preserve"> </w:t>
      </w:r>
      <w:r>
        <w:t xml:space="preserve">-</w:t>
      </w:r>
      <w:r>
        <w:t xml:space="preserve"> </w:t>
      </w:r>
      <w:r>
        <w:rPr>
          <w:bCs/>
          <w:b/>
        </w:rPr>
        <w:t xml:space="preserve">Institutional field:</w:t>
      </w:r>
      <w:r>
        <w:t xml:space="preserve"> </w:t>
      </w:r>
      <w:r>
        <w:t xml:space="preserve">Imperial engineering corps; centralized knowledge; trained builders; supply logistics.</w:t>
      </w:r>
      <w:r>
        <w:t xml:space="preserve"> </w:t>
      </w:r>
      <w:r>
        <w:t xml:space="preserve">-</w:t>
      </w:r>
      <w:r>
        <w:t xml:space="preserve"> </w:t>
      </w:r>
      <w:r>
        <w:rPr>
          <w:bCs/>
          <w:b/>
        </w:rPr>
        <w:t xml:space="preserve">Chemical field:</w:t>
      </w:r>
      <w:r>
        <w:t xml:space="preserve"> </w:t>
      </w:r>
      <w:r>
        <w:t xml:space="preserve">Pozzolanic reactions; hydraulic setting; mineral crystallization.</w:t>
      </w:r>
    </w:p>
    <w:p>
      <w:pPr>
        <w:pStyle w:val="BodyText"/>
      </w:pPr>
      <w:r>
        <w:t xml:space="preserve">When the Western Empire collapsed, the institutional and supply fields vanished. Volcanic pozzolan was no longer transported across the empire; much of the practical engineering knowledge was not transmitted to successor societies; lime production infrastructure decayed.</w:t>
      </w:r>
    </w:p>
    <w:p>
      <w:pPr>
        <w:pStyle w:val="BodyText"/>
      </w:pPr>
      <w:r>
        <w:t xml:space="preserve">The method became orphaned—artifacts survived, but the knowledge systems that produced them did not.</w:t>
      </w:r>
    </w:p>
    <w:p>
      <w:pPr>
        <w:pStyle w:val="BodyText"/>
      </w:pPr>
      <w:r>
        <w:rPr>
          <w:bCs/>
          <w:b/>
        </w:rPr>
        <w:t xml:space="preserve">CIF implication:</w:t>
      </w:r>
      <w:r>
        <w:t xml:space="preserve"> </w:t>
      </w:r>
      <w:r>
        <w:t xml:space="preserve">Technical capabilities can be lost instantly when supporting infrastructure and institutions disappear, even if the products remain visibly successful.</w:t>
      </w:r>
    </w:p>
    <w:bookmarkEnd w:id="31"/>
    <w:bookmarkStart w:id="32" w:name="X120c761c4ae3e89f771274d15fc4aa1a77e18a7"/>
    <w:p>
      <w:pPr>
        <w:pStyle w:val="Heading3"/>
      </w:pPr>
      <w:r>
        <w:t xml:space="preserve">Axiom 2 — Productive Transfer Depends on Appropriate Matching</w:t>
      </w:r>
    </w:p>
    <w:p>
      <w:pPr>
        <w:pStyle w:val="FirstParagraph"/>
      </w:pPr>
      <w:r>
        <w:t xml:space="preserve">Method recovery required matching modern analytical tools to ancient material properties:</w:t>
      </w:r>
      <w:r>
        <w:t xml:space="preserve"> </w:t>
      </w:r>
      <w:r>
        <w:t xml:space="preserve">- Electron microscopy to identify mineral phases.</w:t>
      </w:r>
      <w:r>
        <w:t xml:space="preserve"> </w:t>
      </w:r>
      <w:r>
        <w:t xml:space="preserve">- X-ray diffraction to map chemical composition.</w:t>
      </w:r>
      <w:r>
        <w:t xml:space="preserve"> </w:t>
      </w:r>
      <w:r>
        <w:t xml:space="preserve">- Thermal analysis to deduce manufacturing temperatures.</w:t>
      </w:r>
      <w:r>
        <w:t xml:space="preserve"> </w:t>
      </w:r>
      <w:r>
        <w:t xml:space="preserve">- Archaeological site evidence to confirm mixing sequences.</w:t>
      </w:r>
    </w:p>
    <w:p>
      <w:pPr>
        <w:pStyle w:val="BodyText"/>
      </w:pPr>
      <w:r>
        <w:t xml:space="preserve">Early attempts to</w:t>
      </w:r>
      <w:r>
        <w:t xml:space="preserve"> </w:t>
      </w:r>
      <w:r>
        <w:t xml:space="preserve">“</w:t>
      </w:r>
      <w:r>
        <w:t xml:space="preserve">rediscover</w:t>
      </w:r>
      <w:r>
        <w:t xml:space="preserve">”</w:t>
      </w:r>
      <w:r>
        <w:t xml:space="preserve"> </w:t>
      </w:r>
      <w:r>
        <w:t xml:space="preserve">Roman concrete failed because researchers lacked these tools. The method was recovered only when 21st-century materials science matured enough to analyze microstructure at the nanoscale level.</w:t>
      </w:r>
    </w:p>
    <w:p>
      <w:pPr>
        <w:pStyle w:val="BodyText"/>
      </w:pPr>
      <w:r>
        <w:rPr>
          <w:bCs/>
          <w:b/>
        </w:rPr>
        <w:t xml:space="preserve">CIF implication:</w:t>
      </w:r>
      <w:r>
        <w:t xml:space="preserve"> </w:t>
      </w:r>
      <w:r>
        <w:t xml:space="preserve">Recovery tools must match the lost system’s complexity. Observational tools alone (pre-20th century) were insufficient; molecular-level analysis enabled breakthrough.</w:t>
      </w:r>
    </w:p>
    <w:bookmarkEnd w:id="32"/>
    <w:bookmarkStart w:id="33" w:name="X232945cefbafaff73238fe58980a74cbbb7533e"/>
    <w:p>
      <w:pPr>
        <w:pStyle w:val="Heading3"/>
      </w:pPr>
      <w:r>
        <w:t xml:space="preserve">Axiom 3 — Drift and Noise May Contain Recoverable Inheritance</w:t>
      </w:r>
    </w:p>
    <w:p>
      <w:pPr>
        <w:pStyle w:val="FirstParagraph"/>
      </w:pPr>
      <w:r>
        <w:t xml:space="preserve">For centuries, the white lime clasts were dismissed as</w:t>
      </w:r>
      <w:r>
        <w:t xml:space="preserve"> </w:t>
      </w:r>
      <w:r>
        <w:t xml:space="preserve">“</w:t>
      </w:r>
      <w:r>
        <w:t xml:space="preserve">noise</w:t>
      </w:r>
      <w:r>
        <w:t xml:space="preserve">”</w:t>
      </w:r>
      <w:r>
        <w:t xml:space="preserve">—evidence of poor mixing, impurities, or degradation. Masic’s team recognized them as structured signal: intentional reservoirs of reactive calcium enabling self-healing.</w:t>
      </w:r>
    </w:p>
    <w:p>
      <w:pPr>
        <w:pStyle w:val="BodyText"/>
      </w:pPr>
      <w:r>
        <w:t xml:space="preserve">Similarly, the slow strength gain of Roman concrete appeared inferior to modern fast-setting cement—until researchers realized this</w:t>
      </w:r>
      <w:r>
        <w:t xml:space="preserve"> </w:t>
      </w:r>
      <w:r>
        <w:t xml:space="preserve">“</w:t>
      </w:r>
      <w:r>
        <w:t xml:space="preserve">slow</w:t>
      </w:r>
      <w:r>
        <w:t xml:space="preserve">”</w:t>
      </w:r>
      <w:r>
        <w:t xml:space="preserve"> </w:t>
      </w:r>
      <w:r>
        <w:t xml:space="preserve">process was continuous crystallization that strengthened structures over centuries.</w:t>
      </w:r>
    </w:p>
    <w:p>
      <w:pPr>
        <w:pStyle w:val="BodyText"/>
      </w:pPr>
      <w:r>
        <w:rPr>
          <w:bCs/>
          <w:b/>
        </w:rPr>
        <w:t xml:space="preserve">CIF implication:</w:t>
      </w:r>
      <w:r>
        <w:t xml:space="preserve"> </w:t>
      </w:r>
      <w:r>
        <w:t xml:space="preserve">Apparent defects or inefficiencies may encode superior long-term performance mechanisms invisible to surface observation.</w:t>
      </w:r>
    </w:p>
    <w:bookmarkEnd w:id="33"/>
    <w:bookmarkStart w:id="34" w:name="X5690d3deb46e611b375678fe212a5a3b8d49951"/>
    <w:p>
      <w:pPr>
        <w:pStyle w:val="Heading3"/>
      </w:pPr>
      <w:r>
        <w:t xml:space="preserve">Axiom 4 — Coherence Is the Condition of Stable Operation</w:t>
      </w:r>
    </w:p>
    <w:p>
      <w:pPr>
        <w:pStyle w:val="FirstParagraph"/>
      </w:pPr>
      <w:r>
        <w:t xml:space="preserve">Roman concrete maintained chemical coherence through:</w:t>
      </w:r>
      <w:r>
        <w:t xml:space="preserve"> </w:t>
      </w:r>
      <w:r>
        <w:t xml:space="preserve">- Ongoing pozzolanic reactions (volcanic ash + lime → C-A-S-H binding phases).</w:t>
      </w:r>
      <w:r>
        <w:t xml:space="preserve"> </w:t>
      </w:r>
      <w:r>
        <w:t xml:space="preserve">- Self-healing mechanisms (lime clasts dissolving and recrystallizing to seal cracks).</w:t>
      </w:r>
      <w:r>
        <w:t xml:space="preserve"> </w:t>
      </w:r>
      <w:r>
        <w:t xml:space="preserve">- Marine-environment mineral growth (seawater-triggered tobermorite crystallization).</w:t>
      </w:r>
    </w:p>
    <w:p>
      <w:pPr>
        <w:pStyle w:val="BodyText"/>
      </w:pPr>
      <w:r>
        <w:t xml:space="preserve">Modern concrete is designed to be chemically inert after curing—it does not self-heal or strengthen with age. Roman concrete remained</w:t>
      </w:r>
      <w:r>
        <w:t xml:space="preserve"> </w:t>
      </w:r>
      <w:r>
        <w:rPr>
          <w:bCs/>
          <w:b/>
        </w:rPr>
        <w:t xml:space="preserve">chemically active</w:t>
      </w:r>
      <w:r>
        <w:t xml:space="preserve">, maintaining coherence through continuous low-temperature mineral cycling.</w:t>
      </w:r>
    </w:p>
    <w:p>
      <w:pPr>
        <w:pStyle w:val="BodyText"/>
      </w:pPr>
      <w:r>
        <w:rPr>
          <w:bCs/>
          <w:b/>
        </w:rPr>
        <w:t xml:space="preserve">CIF implication:</w:t>
      </w:r>
      <w:r>
        <w:t xml:space="preserve"> </w:t>
      </w:r>
      <w:r>
        <w:t xml:space="preserve">Long-term material coherence may require ongoing chemical activity, not static inertness.</w:t>
      </w:r>
    </w:p>
    <w:bookmarkEnd w:id="34"/>
    <w:bookmarkStart w:id="35" w:name="axiom-5-safe-operation-must-be-bounded"/>
    <w:p>
      <w:pPr>
        <w:pStyle w:val="Heading3"/>
      </w:pPr>
      <w:r>
        <w:t xml:space="preserve">Axiom 5 — Safe Operation Must Be Bounded</w:t>
      </w:r>
    </w:p>
    <w:p>
      <w:pPr>
        <w:pStyle w:val="FirstParagraph"/>
      </w:pPr>
      <w:r>
        <w:t xml:space="preserve">Roman structures used compression-based geometries (arches, domes) and unreinforced concrete. This avoided the primary failure mode of modern concrete: steel reinforcement corrosion leading to spalling and collapse.</w:t>
      </w:r>
    </w:p>
    <w:p>
      <w:pPr>
        <w:pStyle w:val="BodyText"/>
      </w:pPr>
      <w:r>
        <w:t xml:space="preserve">However, Roman concrete has limitations:</w:t>
      </w:r>
      <w:r>
        <w:t xml:space="preserve"> </w:t>
      </w:r>
      <w:r>
        <w:t xml:space="preserve">- Tensile strength remains lower than modern reinforced concrete.</w:t>
      </w:r>
      <w:r>
        <w:t xml:space="preserve"> </w:t>
      </w:r>
      <w:r>
        <w:t xml:space="preserve">- Cannot support modern high-rise construction.</w:t>
      </w:r>
      <w:r>
        <w:t xml:space="preserve"> </w:t>
      </w:r>
      <w:r>
        <w:t xml:space="preserve">- Requires specific volcanic materials not globally available.</w:t>
      </w:r>
    </w:p>
    <w:p>
      <w:pPr>
        <w:pStyle w:val="BodyText"/>
      </w:pPr>
      <w:r>
        <w:rPr>
          <w:bCs/>
          <w:b/>
        </w:rPr>
        <w:t xml:space="preserve">CIF implication:</w:t>
      </w:r>
      <w:r>
        <w:t xml:space="preserve"> </w:t>
      </w:r>
      <w:r>
        <w:t xml:space="preserve">Recovery of past methods reveals both capabilities and boundaries. Roman concrete excels in durability; modern concrete excels in tensile strength and construction speed.</w:t>
      </w:r>
    </w:p>
    <w:bookmarkEnd w:id="35"/>
    <w:bookmarkStart w:id="36" w:name="axiom-6-trunks-generate-forests"/>
    <w:p>
      <w:pPr>
        <w:pStyle w:val="Heading3"/>
      </w:pPr>
      <w:r>
        <w:t xml:space="preserve">Axiom 6 — Trunks Generate Forests</w:t>
      </w:r>
    </w:p>
    <w:p>
      <w:pPr>
        <w:pStyle w:val="FirstParagraph"/>
      </w:pPr>
      <w:r>
        <w:t xml:space="preserve">The hot-mixing discovery has seeded multiple downstream applications:</w:t>
      </w:r>
      <w:r>
        <w:t xml:space="preserve"> </w:t>
      </w:r>
      <w:r>
        <w:t xml:space="preserve">- Sustainable concrete formulations (reducing CO₂ emissions from Portland cement production, which accounts for ~8% of global emissions).</w:t>
      </w:r>
      <w:r>
        <w:t xml:space="preserve"> </w:t>
      </w:r>
      <w:r>
        <w:t xml:space="preserve">- Self-healing infrastructure materials.</w:t>
      </w:r>
      <w:r>
        <w:t xml:space="preserve"> </w:t>
      </w:r>
      <w:r>
        <w:t xml:space="preserve">- Bio-inspired engineering (using natural volcanic materials rather than high-temperature industrial processes).</w:t>
      </w:r>
      <w:r>
        <w:t xml:space="preserve"> </w:t>
      </w:r>
      <w:r>
        <w:t xml:space="preserve">- Marine construction methods resistant to seawater corrosion.</w:t>
      </w:r>
    </w:p>
    <w:p>
      <w:pPr>
        <w:pStyle w:val="BodyText"/>
      </w:pPr>
      <w:r>
        <w:rPr>
          <w:bCs/>
          <w:b/>
        </w:rPr>
        <w:t xml:space="preserve">CIF implication:</w:t>
      </w:r>
      <w:r>
        <w:t xml:space="preserve"> </w:t>
      </w:r>
      <w:r>
        <w:t xml:space="preserve">A recovered ancient trunk (hot mixing + pozzolanic chemistry) can generate modern forests (sustainable concrete innovations).</w:t>
      </w:r>
    </w:p>
    <w:p>
      <w:r>
        <w:pict>
          <v:rect style="width:0;height:1.5pt" o:hralign="center" o:hrstd="t" o:hr="t"/>
        </w:pict>
      </w:r>
    </w:p>
    <w:bookmarkEnd w:id="36"/>
    <w:bookmarkEnd w:id="37"/>
    <w:bookmarkStart w:id="43" w:name="cif-analysis-five-inheritance-layers"/>
    <w:p>
      <w:pPr>
        <w:pStyle w:val="Heading2"/>
      </w:pPr>
      <w:r>
        <w:t xml:space="preserve">5. CIF Analysis — Five Inheritance Layers</w:t>
      </w:r>
    </w:p>
    <w:bookmarkStart w:id="38" w:name="layer-1-physical-form"/>
    <w:p>
      <w:pPr>
        <w:pStyle w:val="Heading3"/>
      </w:pPr>
      <w:r>
        <w:t xml:space="preserve">Layer 1 — Physical Form</w:t>
      </w:r>
    </w:p>
    <w:p>
      <w:pPr>
        <w:pStyle w:val="FirstParagraph"/>
      </w:pPr>
      <w:r>
        <w:rPr>
          <w:bCs/>
          <w:b/>
        </w:rPr>
        <w:t xml:space="preserve">Status:</w:t>
      </w:r>
      <w:r>
        <w:t xml:space="preserve"> </w:t>
      </w:r>
      <w:r>
        <w:t xml:space="preserve">SURVIVED INTACT (for 2,000 years).</w:t>
      </w:r>
    </w:p>
    <w:p>
      <w:pPr>
        <w:pStyle w:val="BodyText"/>
      </w:pPr>
      <w:r>
        <w:t xml:space="preserve">Thousands of Roman structures remain standing. The Pantheon’s dome, maritime breakwaters, aqueducts—physical form persisted because the material was exceptionally durable.</w:t>
      </w:r>
    </w:p>
    <w:p>
      <w:pPr>
        <w:pStyle w:val="BodyText"/>
      </w:pPr>
      <w:r>
        <w:rPr>
          <w:bCs/>
          <w:b/>
        </w:rPr>
        <w:t xml:space="preserve">CIF observation:</w:t>
      </w:r>
      <w:r>
        <w:t xml:space="preserve"> </w:t>
      </w:r>
      <w:r>
        <w:t xml:space="preserve">Physical survival alone was insufficient for method recovery. The artifacts stood for 1,500 years before modern science could decode their manufacturing process.</w:t>
      </w:r>
    </w:p>
    <w:bookmarkEnd w:id="38"/>
    <w:bookmarkStart w:id="39" w:name="layer-2-data"/>
    <w:p>
      <w:pPr>
        <w:pStyle w:val="Heading3"/>
      </w:pPr>
      <w:r>
        <w:t xml:space="preserve">Layer 2 — Data</w:t>
      </w:r>
    </w:p>
    <w:p>
      <w:pPr>
        <w:pStyle w:val="FirstParagraph"/>
      </w:pPr>
      <w:r>
        <w:rPr>
          <w:bCs/>
          <w:b/>
        </w:rPr>
        <w:t xml:space="preserve">Status:</w:t>
      </w:r>
      <w:r>
        <w:t xml:space="preserve"> </w:t>
      </w:r>
      <w:r>
        <w:t xml:space="preserve">SURVIVED (encoded in material microstructure).</w:t>
      </w:r>
    </w:p>
    <w:p>
      <w:pPr>
        <w:pStyle w:val="BodyText"/>
      </w:pPr>
      <w:r>
        <w:t xml:space="preserve">The</w:t>
      </w:r>
      <w:r>
        <w:t xml:space="preserve"> </w:t>
      </w:r>
      <w:r>
        <w:t xml:space="preserve">“</w:t>
      </w:r>
      <w:r>
        <w:t xml:space="preserve">data</w:t>
      </w:r>
      <w:r>
        <w:t xml:space="preserve">”</w:t>
      </w:r>
      <w:r>
        <w:t xml:space="preserve"> </w:t>
      </w:r>
      <w:r>
        <w:t xml:space="preserve">is the chemical composition, mineral phases, and microstructural features of the concrete itself. This data was always present but unreadable without modern analytical tools.</w:t>
      </w:r>
    </w:p>
    <w:p>
      <w:pPr>
        <w:pStyle w:val="BodyText"/>
      </w:pPr>
      <w:r>
        <w:rPr>
          <w:bCs/>
          <w:b/>
        </w:rPr>
        <w:t xml:space="preserve">CIF observation:</w:t>
      </w:r>
      <w:r>
        <w:t xml:space="preserve"> </w:t>
      </w:r>
      <w:r>
        <w:t xml:space="preserve">Data can survive in non-textual forms (material chemistry) but requires appropriate decoding instruments (electron microscopy, X-ray diffraction).</w:t>
      </w:r>
    </w:p>
    <w:bookmarkEnd w:id="39"/>
    <w:bookmarkStart w:id="40" w:name="layer-3-method"/>
    <w:p>
      <w:pPr>
        <w:pStyle w:val="Heading3"/>
      </w:pPr>
      <w:r>
        <w:t xml:space="preserve">Layer 3 — Method</w:t>
      </w:r>
    </w:p>
    <w:p>
      <w:pPr>
        <w:pStyle w:val="FirstParagraph"/>
      </w:pPr>
      <w:r>
        <w:rPr>
          <w:bCs/>
          <w:b/>
        </w:rPr>
        <w:t xml:space="preserve">Status:</w:t>
      </w:r>
      <w:r>
        <w:t xml:space="preserve"> </w:t>
      </w:r>
      <w:r>
        <w:t xml:space="preserve">COMPLETELY LOST, then PARTIALLY RECOVERED.</w:t>
      </w:r>
    </w:p>
    <w:p>
      <w:pPr>
        <w:pStyle w:val="BodyText"/>
      </w:pPr>
      <w:r>
        <w:t xml:space="preserve">The manufacturing method—hot mixing with quicklime, specific volcanic ash sources, mixing sequences, curing protocols—vanished when Roman engineering institutions collapsed.</w:t>
      </w:r>
    </w:p>
    <w:p>
      <w:pPr>
        <w:pStyle w:val="BodyText"/>
      </w:pPr>
      <w:r>
        <w:t xml:space="preserve">Recovery timeline:</w:t>
      </w:r>
      <w:r>
        <w:t xml:space="preserve"> </w:t>
      </w:r>
      <w:r>
        <w:t xml:space="preserve">- Medieval to 19th century: No understanding of method.</w:t>
      </w:r>
      <w:r>
        <w:t xml:space="preserve"> </w:t>
      </w:r>
      <w:r>
        <w:t xml:space="preserve">- Early 20th century: Recognition of pozzolanic chemistry.</w:t>
      </w:r>
      <w:r>
        <w:t xml:space="preserve"> </w:t>
      </w:r>
      <w:r>
        <w:t xml:space="preserve">- 2014: Identification of rare marine minerals (tobermorite).</w:t>
      </w:r>
      <w:r>
        <w:t xml:space="preserve"> </w:t>
      </w:r>
      <w:r>
        <w:t xml:space="preserve">- 2023: Discovery of hot-mixing mechanism and lime-clast function.</w:t>
      </w:r>
      <w:r>
        <w:t xml:space="preserve"> </w:t>
      </w:r>
      <w:r>
        <w:t xml:space="preserve">- 2025: Archaeological confirmation of dry-mixing protocol at Pompeii.</w:t>
      </w:r>
    </w:p>
    <w:p>
      <w:pPr>
        <w:pStyle w:val="BodyText"/>
      </w:pPr>
      <w:r>
        <w:t xml:space="preserve">However, recovery remains</w:t>
      </w:r>
      <w:r>
        <w:t xml:space="preserve"> </w:t>
      </w:r>
      <w:r>
        <w:rPr>
          <w:bCs/>
          <w:b/>
        </w:rPr>
        <w:t xml:space="preserve">incomplete</w:t>
      </w:r>
      <w:r>
        <w:t xml:space="preserve">:</w:t>
      </w:r>
      <w:r>
        <w:t xml:space="preserve"> </w:t>
      </w:r>
      <w:r>
        <w:t xml:space="preserve">- Exact temperature profiles uncertain.</w:t>
      </w:r>
      <w:r>
        <w:t xml:space="preserve"> </w:t>
      </w:r>
      <w:r>
        <w:t xml:space="preserve">- Regional variations in Roman practice unknown.</w:t>
      </w:r>
      <w:r>
        <w:t xml:space="preserve"> </w:t>
      </w:r>
      <w:r>
        <w:t xml:space="preserve">- Full replication requires expensive analytical verification; not yet commercially viable.</w:t>
      </w:r>
    </w:p>
    <w:p>
      <w:pPr>
        <w:pStyle w:val="BodyText"/>
      </w:pPr>
      <w:r>
        <w:rPr>
          <w:bCs/>
          <w:b/>
        </w:rPr>
        <w:t xml:space="preserve">CIF observation:</w:t>
      </w:r>
      <w:r>
        <w:t xml:space="preserve"> </w:t>
      </w:r>
      <w:r>
        <w:t xml:space="preserve">Method recovery via reverse engineering is slow, partial, and may never fully restore tacit knowledge (e.g., how Roman builders adjusted mixes based on visual/tactile cues).</w:t>
      </w:r>
    </w:p>
    <w:bookmarkEnd w:id="40"/>
    <w:bookmarkStart w:id="41" w:name="layer-4-intent"/>
    <w:p>
      <w:pPr>
        <w:pStyle w:val="Heading3"/>
      </w:pPr>
      <w:r>
        <w:t xml:space="preserve">Layer 4 — Intent</w:t>
      </w:r>
    </w:p>
    <w:p>
      <w:pPr>
        <w:pStyle w:val="FirstParagraph"/>
      </w:pPr>
      <w:r>
        <w:rPr>
          <w:bCs/>
          <w:b/>
        </w:rPr>
        <w:t xml:space="preserve">Status:</w:t>
      </w:r>
      <w:r>
        <w:t xml:space="preserve"> </w:t>
      </w:r>
      <w:r>
        <w:t xml:space="preserve">PARTIALLY RECOVERED.</w:t>
      </w:r>
    </w:p>
    <w:p>
      <w:pPr>
        <w:pStyle w:val="BodyText"/>
      </w:pPr>
      <w:r>
        <w:t xml:space="preserve">The structural intent is clear: durable, water-resistant construction. The Pantheon’s dome demonstrates architectural ambition; maritime installations reveal engineering sophistication.</w:t>
      </w:r>
    </w:p>
    <w:p>
      <w:pPr>
        <w:pStyle w:val="BodyText"/>
      </w:pPr>
      <w:r>
        <w:t xml:space="preserve">However, subtler intents are uncertain:</w:t>
      </w:r>
      <w:r>
        <w:t xml:space="preserve"> </w:t>
      </w:r>
      <w:r>
        <w:t xml:space="preserve">- Did Romans intentionally design for multi-century durability, or was it an empirical discovery?</w:t>
      </w:r>
      <w:r>
        <w:t xml:space="preserve"> </w:t>
      </w:r>
      <w:r>
        <w:t xml:space="preserve">- Did they understand the chemical mechanisms, or rely purely on transmitted recipes?</w:t>
      </w:r>
    </w:p>
    <w:p>
      <w:pPr>
        <w:pStyle w:val="BodyText"/>
      </w:pPr>
      <w:r>
        <w:rPr>
          <w:bCs/>
          <w:b/>
        </w:rPr>
        <w:t xml:space="preserve">CIF observation:</w:t>
      </w:r>
      <w:r>
        <w:t xml:space="preserve"> </w:t>
      </w:r>
      <w:r>
        <w:t xml:space="preserve">Functional intent can be inferred from outcomes, but the builders’ conceptual understanding may be irrecoverable.</w:t>
      </w:r>
    </w:p>
    <w:bookmarkEnd w:id="41"/>
    <w:bookmarkStart w:id="42" w:name="layer-5-semantic-continuity"/>
    <w:p>
      <w:pPr>
        <w:pStyle w:val="Heading3"/>
      </w:pPr>
      <w:r>
        <w:t xml:space="preserve">Layer 5 — Semantic Continuity</w:t>
      </w:r>
    </w:p>
    <w:p>
      <w:pPr>
        <w:pStyle w:val="FirstParagraph"/>
      </w:pPr>
      <w:r>
        <w:rPr>
          <w:bCs/>
          <w:b/>
        </w:rPr>
        <w:t xml:space="preserve">Status:</w:t>
      </w:r>
      <w:r>
        <w:t xml:space="preserve"> </w:t>
      </w:r>
      <w:r>
        <w:t xml:space="preserve">BROKEN, then BRIDGED (via modern chemistry).</w:t>
      </w:r>
    </w:p>
    <w:p>
      <w:pPr>
        <w:pStyle w:val="BodyText"/>
      </w:pPr>
      <w:r>
        <w:t xml:space="preserve">No cultural transmission linked Roman builders to modern engineers. The knowledge died completely.</w:t>
      </w:r>
    </w:p>
    <w:p>
      <w:pPr>
        <w:pStyle w:val="BodyText"/>
      </w:pPr>
      <w:r>
        <w:t xml:space="preserve">Modern recovery</w:t>
      </w:r>
      <w:r>
        <w:t xml:space="preserve"> </w:t>
      </w:r>
      <w:r>
        <w:rPr>
          <w:bCs/>
          <w:b/>
        </w:rPr>
        <w:t xml:space="preserve">bridged</w:t>
      </w:r>
      <w:r>
        <w:t xml:space="preserve"> </w:t>
      </w:r>
      <w:r>
        <w:t xml:space="preserve">the gap by translating ancient practice into contemporary materials science. Researchers can now explain</w:t>
      </w:r>
      <w:r>
        <w:t xml:space="preserve"> </w:t>
      </w:r>
      <w:r>
        <w:rPr>
          <w:iCs/>
          <w:i/>
        </w:rPr>
        <w:t xml:space="preserve">why</w:t>
      </w:r>
      <w:r>
        <w:t xml:space="preserve"> </w:t>
      </w:r>
      <w:r>
        <w:t xml:space="preserve">Roman concrete works (pozzolanic reactions, tobermorite growth, lime-clast healing) using chemical principles Romans may not have articulated.</w:t>
      </w:r>
    </w:p>
    <w:p>
      <w:pPr>
        <w:pStyle w:val="BodyText"/>
      </w:pPr>
      <w:r>
        <w:rPr>
          <w:bCs/>
          <w:b/>
        </w:rPr>
        <w:t xml:space="preserve">CIF observation:</w:t>
      </w:r>
      <w:r>
        <w:t xml:space="preserve"> </w:t>
      </w:r>
      <w:r>
        <w:t xml:space="preserve">Semantic bridges can restore functional understanding via different conceptual frameworks. Modern chemists understand Roman concrete through molecular theory; Romans understood it through empirical performance.</w:t>
      </w:r>
    </w:p>
    <w:p>
      <w:r>
        <w:pict>
          <v:rect style="width:0;height:1.5pt" o:hralign="center" o:hrstd="t" o:hr="t"/>
        </w:pict>
      </w:r>
    </w:p>
    <w:bookmarkEnd w:id="42"/>
    <w:bookmarkEnd w:id="43"/>
    <w:bookmarkStart w:id="44" w:name="fidelity-assessment"/>
    <w:p>
      <w:pPr>
        <w:pStyle w:val="Heading2"/>
      </w:pPr>
      <w:r>
        <w:t xml:space="preserve">6. Fidelity Assessment</w:t>
      </w:r>
    </w:p>
    <w:tbl>
      <w:tblPr>
        <w:tblStyle w:val="Table"/>
        <w:tblW w:type="pct" w:w="5000"/>
        <w:tblLook w:firstRow="1" w:lastRow="0" w:firstColumn="0" w:lastColumn="0" w:noHBand="0" w:noVBand="0" w:val="0020"/>
      </w:tblPr>
      <w:tblGrid>
        <w:gridCol w:w="1732"/>
        <w:gridCol w:w="1980"/>
        <w:gridCol w:w="2475"/>
        <w:gridCol w:w="1732"/>
      </w:tblGrid>
      <w:tr>
        <w:trPr>
          <w:tblHeader w:val="true"/>
        </w:trPr>
        <w:tc>
          <w:tcPr/>
          <w:p>
            <w:pPr>
              <w:pStyle w:val="Compact"/>
              <w:jc w:val="left"/>
            </w:pPr>
            <w:r>
              <w:t xml:space="preserve">Layer</w:t>
            </w:r>
          </w:p>
        </w:tc>
        <w:tc>
          <w:tcPr/>
          <w:p>
            <w:pPr>
              <w:pStyle w:val="Compact"/>
              <w:jc w:val="left"/>
            </w:pPr>
            <w:r>
              <w:t xml:space="preserve">Status</w:t>
            </w:r>
          </w:p>
        </w:tc>
        <w:tc>
          <w:tcPr/>
          <w:p>
            <w:pPr>
              <w:pStyle w:val="Compact"/>
              <w:jc w:val="left"/>
            </w:pPr>
            <w:r>
              <w:t xml:space="preserve">Fidelity</w:t>
            </w:r>
          </w:p>
        </w:tc>
        <w:tc>
          <w:tcPr/>
          <w:p>
            <w:pPr>
              <w:pStyle w:val="Compact"/>
              <w:jc w:val="left"/>
            </w:pPr>
            <w:r>
              <w:t xml:space="preserve">Notes</w:t>
            </w:r>
          </w:p>
        </w:tc>
      </w:tr>
      <w:tr>
        <w:tc>
          <w:tcPr/>
          <w:p>
            <w:pPr>
              <w:pStyle w:val="Compact"/>
              <w:jc w:val="left"/>
            </w:pPr>
            <w:r>
              <w:rPr>
                <w:bCs/>
                <w:b/>
              </w:rPr>
              <w:t xml:space="preserve">Physical Form</w:t>
            </w:r>
          </w:p>
        </w:tc>
        <w:tc>
          <w:tcPr/>
          <w:p>
            <w:pPr>
              <w:pStyle w:val="Compact"/>
              <w:jc w:val="left"/>
            </w:pPr>
            <w:r>
              <w:t xml:space="preserve">Survived</w:t>
            </w:r>
          </w:p>
        </w:tc>
        <w:tc>
          <w:tcPr/>
          <w:p>
            <w:pPr>
              <w:pStyle w:val="Compact"/>
              <w:jc w:val="left"/>
            </w:pPr>
            <w:r>
              <w:t xml:space="preserve">High</w:t>
            </w:r>
          </w:p>
        </w:tc>
        <w:tc>
          <w:tcPr/>
          <w:p>
            <w:pPr>
              <w:pStyle w:val="Compact"/>
              <w:jc w:val="left"/>
            </w:pPr>
            <w:r>
              <w:t xml:space="preserve">Structures remain intact after 2,000 years.</w:t>
            </w:r>
          </w:p>
        </w:tc>
      </w:tr>
      <w:tr>
        <w:tc>
          <w:tcPr/>
          <w:p>
            <w:pPr>
              <w:pStyle w:val="Compact"/>
              <w:jc w:val="left"/>
            </w:pPr>
            <w:r>
              <w:rPr>
                <w:bCs/>
                <w:b/>
              </w:rPr>
              <w:t xml:space="preserve">Data</w:t>
            </w:r>
          </w:p>
        </w:tc>
        <w:tc>
          <w:tcPr/>
          <w:p>
            <w:pPr>
              <w:pStyle w:val="Compact"/>
              <w:jc w:val="left"/>
            </w:pPr>
            <w:r>
              <w:t xml:space="preserve">Survived (encoded in microstructure)</w:t>
            </w:r>
          </w:p>
        </w:tc>
        <w:tc>
          <w:tcPr/>
          <w:p>
            <w:pPr>
              <w:pStyle w:val="Compact"/>
              <w:jc w:val="left"/>
            </w:pPr>
            <w:r>
              <w:t xml:space="preserve">High</w:t>
            </w:r>
          </w:p>
        </w:tc>
        <w:tc>
          <w:tcPr/>
          <w:p>
            <w:pPr>
              <w:pStyle w:val="Compact"/>
              <w:jc w:val="left"/>
            </w:pPr>
            <w:r>
              <w:t xml:space="preserve">Chemical composition preserved; required modern tools to decode.</w:t>
            </w:r>
          </w:p>
        </w:tc>
      </w:tr>
      <w:tr>
        <w:tc>
          <w:tcPr/>
          <w:p>
            <w:pPr>
              <w:pStyle w:val="Compact"/>
              <w:jc w:val="left"/>
            </w:pPr>
            <w:r>
              <w:rPr>
                <w:bCs/>
                <w:b/>
              </w:rPr>
              <w:t xml:space="preserve">Method</w:t>
            </w:r>
          </w:p>
        </w:tc>
        <w:tc>
          <w:tcPr/>
          <w:p>
            <w:pPr>
              <w:pStyle w:val="Compact"/>
              <w:jc w:val="left"/>
            </w:pPr>
            <w:r>
              <w:t xml:space="preserve">Lost, then partially recovered</w:t>
            </w:r>
          </w:p>
        </w:tc>
        <w:tc>
          <w:tcPr/>
          <w:p>
            <w:pPr>
              <w:pStyle w:val="Compact"/>
              <w:jc w:val="left"/>
            </w:pPr>
            <w:r>
              <w:t xml:space="preserve">Moderate</w:t>
            </w:r>
          </w:p>
        </w:tc>
        <w:tc>
          <w:tcPr/>
          <w:p>
            <w:pPr>
              <w:pStyle w:val="Compact"/>
              <w:jc w:val="left"/>
            </w:pPr>
            <w:r>
              <w:t xml:space="preserve">Hot mixing discovered; full protocol uncertainties remain.</w:t>
            </w:r>
          </w:p>
        </w:tc>
      </w:tr>
      <w:tr>
        <w:tc>
          <w:tcPr/>
          <w:p>
            <w:pPr>
              <w:pStyle w:val="Compact"/>
              <w:jc w:val="left"/>
            </w:pPr>
            <w:r>
              <w:rPr>
                <w:bCs/>
                <w:b/>
              </w:rPr>
              <w:t xml:space="preserve">Intent</w:t>
            </w:r>
          </w:p>
        </w:tc>
        <w:tc>
          <w:tcPr/>
          <w:p>
            <w:pPr>
              <w:pStyle w:val="Compact"/>
              <w:jc w:val="left"/>
            </w:pPr>
            <w:r>
              <w:t xml:space="preserve">Partially recovered</w:t>
            </w:r>
          </w:p>
        </w:tc>
        <w:tc>
          <w:tcPr/>
          <w:p>
            <w:pPr>
              <w:pStyle w:val="Compact"/>
              <w:jc w:val="left"/>
            </w:pPr>
            <w:r>
              <w:t xml:space="preserve">Moderate</w:t>
            </w:r>
          </w:p>
        </w:tc>
        <w:tc>
          <w:tcPr/>
          <w:p>
            <w:pPr>
              <w:pStyle w:val="Compact"/>
              <w:jc w:val="left"/>
            </w:pPr>
            <w:r>
              <w:t xml:space="preserve">Structural goals clear; conceptual understanding uncertain.</w:t>
            </w:r>
          </w:p>
        </w:tc>
      </w:tr>
      <w:tr>
        <w:tc>
          <w:tcPr/>
          <w:p>
            <w:pPr>
              <w:pStyle w:val="Compact"/>
              <w:jc w:val="left"/>
            </w:pPr>
            <w:r>
              <w:rPr>
                <w:bCs/>
                <w:b/>
              </w:rPr>
              <w:t xml:space="preserve">Semantic Continuity</w:t>
            </w:r>
          </w:p>
        </w:tc>
        <w:tc>
          <w:tcPr/>
          <w:p>
            <w:pPr>
              <w:pStyle w:val="Compact"/>
              <w:jc w:val="left"/>
            </w:pPr>
            <w:r>
              <w:t xml:space="preserve">Broken, then chemically bridged</w:t>
            </w:r>
          </w:p>
        </w:tc>
        <w:tc>
          <w:tcPr/>
          <w:p>
            <w:pPr>
              <w:pStyle w:val="Compact"/>
              <w:jc w:val="left"/>
            </w:pPr>
            <w:r>
              <w:t xml:space="preserve">Moderate</w:t>
            </w:r>
          </w:p>
        </w:tc>
        <w:tc>
          <w:tcPr/>
          <w:p>
            <w:pPr>
              <w:pStyle w:val="Compact"/>
              <w:jc w:val="left"/>
            </w:pPr>
            <w:r>
              <w:t xml:space="preserve">Modern science explains ancient practice via different frameworks.</w:t>
            </w:r>
          </w:p>
        </w:tc>
      </w:tr>
    </w:tbl>
    <w:p>
      <w:pPr>
        <w:pStyle w:val="BodyText"/>
      </w:pPr>
      <w:r>
        <w:rPr>
          <w:bCs/>
          <w:b/>
        </w:rPr>
        <w:t xml:space="preserve">Overall fidelity:</w:t>
      </w:r>
      <w:r>
        <w:t xml:space="preserve"> </w:t>
      </w:r>
      <w:r>
        <w:t xml:space="preserve">MODERATE. Method recovery sufficient for functional replication, but gaps remain in tacit knowledge and exact historical practice.</w:t>
      </w:r>
    </w:p>
    <w:p>
      <w:r>
        <w:pict>
          <v:rect style="width:0;height:1.5pt" o:hralign="center" o:hrstd="t" o:hr="t"/>
        </w:pict>
      </w:r>
    </w:p>
    <w:bookmarkEnd w:id="44"/>
    <w:bookmarkStart w:id="48" w:name="implications-for-the-present"/>
    <w:p>
      <w:pPr>
        <w:pStyle w:val="Heading2"/>
      </w:pPr>
      <w:r>
        <w:t xml:space="preserve">7. Implications for the Present</w:t>
      </w:r>
    </w:p>
    <w:bookmarkStart w:id="45" w:name="Xbcb89511fc80c533e47d701dda02ab76e11d6ee"/>
    <w:p>
      <w:pPr>
        <w:pStyle w:val="Heading3"/>
      </w:pPr>
      <w:r>
        <w:t xml:space="preserve">Modern Parallel: Legacy Manufacturing Knowledge</w:t>
      </w:r>
    </w:p>
    <w:p>
      <w:pPr>
        <w:pStyle w:val="FirstParagraph"/>
      </w:pPr>
      <w:r>
        <w:t xml:space="preserve">Roman concrete parallels modern scenarios where manufacturing knowledge is lost:</w:t>
      </w:r>
      <w:r>
        <w:t xml:space="preserve"> </w:t>
      </w:r>
      <w:r>
        <w:t xml:space="preserve">-</w:t>
      </w:r>
      <w:r>
        <w:t xml:space="preserve"> </w:t>
      </w:r>
      <w:r>
        <w:rPr>
          <w:bCs/>
          <w:b/>
        </w:rPr>
        <w:t xml:space="preserve">Damascus steel:</w:t>
      </w:r>
      <w:r>
        <w:t xml:space="preserve"> </w:t>
      </w:r>
      <w:r>
        <w:t xml:space="preserve">Historical blades survive; exact forging methods lost.</w:t>
      </w:r>
      <w:r>
        <w:t xml:space="preserve"> </w:t>
      </w:r>
      <w:r>
        <w:t xml:space="preserve">-</w:t>
      </w:r>
      <w:r>
        <w:t xml:space="preserve"> </w:t>
      </w:r>
      <w:r>
        <w:rPr>
          <w:bCs/>
          <w:b/>
        </w:rPr>
        <w:t xml:space="preserve">Stradivarius violins:</w:t>
      </w:r>
      <w:r>
        <w:t xml:space="preserve"> </w:t>
      </w:r>
      <w:r>
        <w:t xml:space="preserve">Instruments remain; wood treatment and varnish methods uncertain.</w:t>
      </w:r>
      <w:r>
        <w:t xml:space="preserve"> </w:t>
      </w:r>
      <w:r>
        <w:t xml:space="preserve">-</w:t>
      </w:r>
      <w:r>
        <w:t xml:space="preserve"> </w:t>
      </w:r>
      <w:r>
        <w:rPr>
          <w:bCs/>
          <w:b/>
        </w:rPr>
        <w:t xml:space="preserve">Apollo F-1 rocket engines:</w:t>
      </w:r>
      <w:r>
        <w:t xml:space="preserve"> </w:t>
      </w:r>
      <w:r>
        <w:t xml:space="preserve">Artifacts exist in museums; full manufacturing blueprints incomplete (see Case 06).</w:t>
      </w:r>
    </w:p>
    <w:p>
      <w:pPr>
        <w:pStyle w:val="BodyText"/>
      </w:pPr>
      <w:r>
        <w:rPr>
          <w:bCs/>
          <w:b/>
        </w:rPr>
        <w:t xml:space="preserve">CIF lesson:</w:t>
      </w:r>
      <w:r>
        <w:t xml:space="preserve"> </w:t>
      </w:r>
      <w:r>
        <w:t xml:space="preserve">Physical artifacts can outlive the knowledge systems that produced them. Reverse engineering can recover function but may not restore process.</w:t>
      </w:r>
    </w:p>
    <w:bookmarkEnd w:id="45"/>
    <w:bookmarkStart w:id="46" w:name="sustainable-infrastructure"/>
    <w:p>
      <w:pPr>
        <w:pStyle w:val="Heading3"/>
      </w:pPr>
      <w:r>
        <w:t xml:space="preserve">Sustainable Infrastructure</w:t>
      </w:r>
    </w:p>
    <w:p>
      <w:pPr>
        <w:pStyle w:val="FirstParagraph"/>
      </w:pPr>
      <w:r>
        <w:t xml:space="preserve">Roman concrete’s recovery has urgent modern relevance:</w:t>
      </w:r>
      <w:r>
        <w:t xml:space="preserve"> </w:t>
      </w:r>
      <w:r>
        <w:t xml:space="preserve">- Portland cement production generates ~8% of global CO₂ emissions.</w:t>
      </w:r>
      <w:r>
        <w:t xml:space="preserve"> </w:t>
      </w:r>
      <w:r>
        <w:t xml:space="preserve">- Modern concrete often requires replacement within 50–100 years (high environmental cost).</w:t>
      </w:r>
      <w:r>
        <w:t xml:space="preserve"> </w:t>
      </w:r>
      <w:r>
        <w:t xml:space="preserve">- Roman-inspired methods using volcanic ash or industrial waste (fly ash) could reduce emissions while improving durability.</w:t>
      </w:r>
    </w:p>
    <w:p>
      <w:pPr>
        <w:pStyle w:val="BodyText"/>
      </w:pPr>
      <w:r>
        <w:rPr>
          <w:bCs/>
          <w:b/>
        </w:rPr>
        <w:t xml:space="preserve">CIF implication:</w:t>
      </w:r>
      <w:r>
        <w:t xml:space="preserve"> </w:t>
      </w:r>
      <w:r>
        <w:t xml:space="preserve">Lost methods may offer sustainable alternatives to current practices when recovered and adapted.</w:t>
      </w:r>
    </w:p>
    <w:bookmarkEnd w:id="46"/>
    <w:bookmarkStart w:id="47" w:name="limits-of-reverse-engineering"/>
    <w:p>
      <w:pPr>
        <w:pStyle w:val="Heading3"/>
      </w:pPr>
      <w:r>
        <w:t xml:space="preserve">Limits of Reverse Engineering</w:t>
      </w:r>
    </w:p>
    <w:p>
      <w:pPr>
        <w:pStyle w:val="FirstParagraph"/>
      </w:pPr>
      <w:r>
        <w:t xml:space="preserve">Not everything is recoverable:</w:t>
      </w:r>
      <w:r>
        <w:t xml:space="preserve"> </w:t>
      </w:r>
      <w:r>
        <w:t xml:space="preserve">- Tacit knowledge (adjusting mixes by feel, recognizing optimal consistency).</w:t>
      </w:r>
      <w:r>
        <w:t xml:space="preserve"> </w:t>
      </w:r>
      <w:r>
        <w:t xml:space="preserve">- Regional variations in Roman practice.</w:t>
      </w:r>
      <w:r>
        <w:t xml:space="preserve"> </w:t>
      </w:r>
      <w:r>
        <w:t xml:space="preserve">- Construction sequences and curing protocols.</w:t>
      </w:r>
    </w:p>
    <w:p>
      <w:pPr>
        <w:pStyle w:val="BodyText"/>
      </w:pPr>
      <w:r>
        <w:rPr>
          <w:bCs/>
          <w:b/>
        </w:rPr>
        <w:t xml:space="preserve">CIF implication:</w:t>
      </w:r>
      <w:r>
        <w:t xml:space="preserve"> </w:t>
      </w:r>
      <w:r>
        <w:t xml:space="preserve">Artifacts preserve data about outcomes, not processes. Full method recovery may be impossible when institutional knowledge vanishes.</w:t>
      </w:r>
    </w:p>
    <w:p>
      <w:r>
        <w:pict>
          <v:rect style="width:0;height:1.5pt" o:hralign="center" o:hrstd="t" o:hr="t"/>
        </w:pict>
      </w:r>
    </w:p>
    <w:bookmarkEnd w:id="47"/>
    <w:bookmarkEnd w:id="48"/>
    <w:bookmarkStart w:id="49" w:name="design-requirements-lessons-derived"/>
    <w:p>
      <w:pPr>
        <w:pStyle w:val="Heading2"/>
      </w:pPr>
      <w:r>
        <w:t xml:space="preserve">8. Design Requirements / Lessons Derived</w:t>
      </w:r>
    </w:p>
    <w:p>
      <w:pPr>
        <w:numPr>
          <w:ilvl w:val="0"/>
          <w:numId w:val="1007"/>
        </w:numPr>
      </w:pPr>
      <w:r>
        <w:rPr>
          <w:bCs/>
          <w:b/>
        </w:rPr>
        <w:t xml:space="preserve">Encode knowledge in multiple forms.</w:t>
      </w:r>
      <w:r>
        <w:t xml:space="preserve"> </w:t>
      </w:r>
      <w:r>
        <w:t xml:space="preserve">Roman concrete encoded knowledge materially (microstructure) and institutionally (builder training). When institutions failed, material encoding eventually enabled recovery—but only 1,500 years later.</w:t>
      </w:r>
    </w:p>
    <w:p>
      <w:pPr>
        <w:numPr>
          <w:ilvl w:val="0"/>
          <w:numId w:val="1007"/>
        </w:numPr>
      </w:pPr>
      <w:r>
        <w:rPr>
          <w:bCs/>
          <w:b/>
        </w:rPr>
        <w:t xml:space="preserve">Durable products ≠ durable knowledge.</w:t>
      </w:r>
      <w:r>
        <w:t xml:space="preserve"> </w:t>
      </w:r>
      <w:r>
        <w:t xml:space="preserve">The Pantheon stood for two millennia; knowledge to build another vanished within a century of the empire’s collapse.</w:t>
      </w:r>
    </w:p>
    <w:p>
      <w:pPr>
        <w:numPr>
          <w:ilvl w:val="0"/>
          <w:numId w:val="1007"/>
        </w:numPr>
      </w:pPr>
      <w:r>
        <w:rPr>
          <w:bCs/>
          <w:b/>
        </w:rPr>
        <w:t xml:space="preserve">Reverse engineering requires appropriate tools.</w:t>
      </w:r>
      <w:r>
        <w:t xml:space="preserve"> </w:t>
      </w:r>
      <w:r>
        <w:t xml:space="preserve">Recovery succeeded only when 21st-century materials science matured. Earlier attempts failed due to technological limits.</w:t>
      </w:r>
    </w:p>
    <w:p>
      <w:pPr>
        <w:numPr>
          <w:ilvl w:val="0"/>
          <w:numId w:val="1007"/>
        </w:numPr>
      </w:pPr>
      <w:r>
        <w:rPr>
          <w:bCs/>
          <w:b/>
        </w:rPr>
        <w:t xml:space="preserve">Recovery timelines can span centuries.</w:t>
      </w:r>
      <w:r>
        <w:t xml:space="preserve"> </w:t>
      </w:r>
      <w:r>
        <w:t xml:space="preserve">From loss (~400 CE) to partial recovery (2023) = 1,600 years. Critical capabilities can remain lost for epochs.</w:t>
      </w:r>
    </w:p>
    <w:p>
      <w:pPr>
        <w:numPr>
          <w:ilvl w:val="0"/>
          <w:numId w:val="1007"/>
        </w:numPr>
      </w:pPr>
      <w:r>
        <w:rPr>
          <w:bCs/>
          <w:b/>
        </w:rPr>
        <w:t xml:space="preserve">Modern recovery ≠ historical process.</w:t>
      </w:r>
      <w:r>
        <w:t xml:space="preserve"> </w:t>
      </w:r>
      <w:r>
        <w:t xml:space="preserve">Current formulations replicate function (durability, self-healing) but likely differ from exact Roman practice.</w:t>
      </w:r>
    </w:p>
    <w:p>
      <w:r>
        <w:pict>
          <v:rect style="width:0;height:1.5pt" o:hralign="center" o:hrstd="t" o:hr="t"/>
        </w:pict>
      </w:r>
    </w:p>
    <w:bookmarkEnd w:id="49"/>
    <w:bookmarkStart w:id="50" w:name="conclusions"/>
    <w:p>
      <w:pPr>
        <w:pStyle w:val="Heading2"/>
      </w:pPr>
      <w:r>
        <w:t xml:space="preserve">9. Conclusions</w:t>
      </w:r>
    </w:p>
    <w:p>
      <w:pPr>
        <w:numPr>
          <w:ilvl w:val="0"/>
          <w:numId w:val="1008"/>
        </w:numPr>
      </w:pPr>
      <w:r>
        <w:t xml:space="preserve">Roman concrete’s practical high-performance manufacturing capability lapsed for over 1,500 years despite thousands of surviving structures demonstrating its superiority—and despite Vitruvius’s partial textual description surviving.</w:t>
      </w:r>
    </w:p>
    <w:p>
      <w:pPr>
        <w:numPr>
          <w:ilvl w:val="0"/>
          <w:numId w:val="1008"/>
        </w:numPr>
      </w:pPr>
      <w:r>
        <w:t xml:space="preserve">Method recovery required modern materials science: electron microscopy, X-ray diffraction, chemical analysis. Physical observation alone (pre-20th century) was insufficient.</w:t>
      </w:r>
    </w:p>
    <w:p>
      <w:pPr>
        <w:numPr>
          <w:ilvl w:val="0"/>
          <w:numId w:val="1008"/>
        </w:numPr>
      </w:pPr>
      <w:r>
        <w:t xml:space="preserve">The 2023 MIT discovery of hot mixing with quicklime represents significant but incomplete recovery. Exact protocols, tacit knowledge, and regional variations remain uncertain.</w:t>
      </w:r>
    </w:p>
    <w:p>
      <w:pPr>
        <w:numPr>
          <w:ilvl w:val="0"/>
          <w:numId w:val="1008"/>
        </w:numPr>
      </w:pPr>
      <w:r>
        <w:t xml:space="preserve">Recovery demonstrates that durable artifacts can encode recoverable data about manufacturing methods, but decoding requires appropriate analytical tools that may not exist for centuries.</w:t>
      </w:r>
    </w:p>
    <w:p>
      <w:pPr>
        <w:numPr>
          <w:ilvl w:val="0"/>
          <w:numId w:val="1008"/>
        </w:numPr>
      </w:pPr>
      <w:r>
        <w:t xml:space="preserve">The recovered method differs from the original: modern researchers understand Roman concrete through molecular chemistry; Romans likely operated on empirical recipes without articulating underlying mechanisms.</w:t>
      </w:r>
    </w:p>
    <w:p>
      <w:pPr>
        <w:numPr>
          <w:ilvl w:val="0"/>
          <w:numId w:val="1008"/>
        </w:numPr>
      </w:pPr>
      <w:r>
        <w:t xml:space="preserve">For modern systems: when critical manufacturing knowledge is at risk, encode it redundantly—in documentation, institutional training, and if possible, within the material/structural properties of the products themselves.</w:t>
      </w:r>
    </w:p>
    <w:p>
      <w:r>
        <w:pict>
          <v:rect style="width:0;height:1.5pt" o:hralign="center" o:hrstd="t" o:hr="t"/>
        </w:pict>
      </w:r>
    </w:p>
    <w:bookmarkEnd w:id="50"/>
    <w:bookmarkStart w:id="51" w:name="final-cif-verdict"/>
    <w:p>
      <w:pPr>
        <w:pStyle w:val="Heading2"/>
      </w:pPr>
      <w:r>
        <w:t xml:space="preserve">10. Final CIF Verdict</w:t>
      </w:r>
    </w:p>
    <w:p>
      <w:pPr>
        <w:pStyle w:val="FirstParagraph"/>
      </w:pPr>
      <w:r>
        <w:rPr>
          <w:bCs/>
          <w:b/>
        </w:rPr>
        <w:t xml:space="preserve">PARTIALLY SUPPORTED.</w:t>
      </w:r>
    </w:p>
    <w:p>
      <w:pPr>
        <w:pStyle w:val="BodyText"/>
      </w:pPr>
      <w:r>
        <w:t xml:space="preserve">Roman concrete recovery supports CIF’s framework with qualifications:</w:t>
      </w:r>
    </w:p>
    <w:p>
      <w:pPr>
        <w:numPr>
          <w:ilvl w:val="0"/>
          <w:numId w:val="1009"/>
        </w:numPr>
        <w:pStyle w:val="Compact"/>
      </w:pPr>
      <w:r>
        <w:rPr>
          <w:bCs/>
          <w:b/>
        </w:rPr>
        <w:t xml:space="preserve">Layer independence</w:t>
      </w:r>
      <w:r>
        <w:t xml:space="preserve"> </w:t>
      </w:r>
      <w:r>
        <w:t xml:space="preserve">validated: physical form survived; method was lost; partial recovery possible via reverse engineering.</w:t>
      </w:r>
    </w:p>
    <w:p>
      <w:pPr>
        <w:numPr>
          <w:ilvl w:val="0"/>
          <w:numId w:val="1009"/>
        </w:numPr>
        <w:pStyle w:val="Compact"/>
      </w:pPr>
      <w:r>
        <w:rPr>
          <w:bCs/>
          <w:b/>
        </w:rPr>
        <w:t xml:space="preserve">Tool-method matching</w:t>
      </w:r>
      <w:r>
        <w:t xml:space="preserve"> </w:t>
      </w:r>
      <w:r>
        <w:t xml:space="preserve">(Axiom 2) confirmed: recovery required modern analytical tools matched to molecular-level complexity.</w:t>
      </w:r>
    </w:p>
    <w:p>
      <w:pPr>
        <w:numPr>
          <w:ilvl w:val="0"/>
          <w:numId w:val="1009"/>
        </w:numPr>
        <w:pStyle w:val="Compact"/>
      </w:pPr>
      <w:r>
        <w:rPr>
          <w:bCs/>
          <w:b/>
        </w:rPr>
        <w:t xml:space="preserve">Recovery incompleteness</w:t>
      </w:r>
      <w:r>
        <w:t xml:space="preserve">: the recovered method approximates but does not fully restore Roman practice, consistent with CIF’s prediction that recovery is reconstruction, not restoration.</w:t>
      </w:r>
    </w:p>
    <w:p>
      <w:pPr>
        <w:pStyle w:val="FirstParagraph"/>
      </w:pPr>
      <w:r>
        <w:t xml:space="preserve">However, the</w:t>
      </w:r>
      <w:r>
        <w:t xml:space="preserve"> </w:t>
      </w:r>
      <w:r>
        <w:rPr>
          <w:bCs/>
          <w:b/>
        </w:rPr>
        <w:t xml:space="preserve">extreme delay</w:t>
      </w:r>
      <w:r>
        <w:t xml:space="preserve"> </w:t>
      </w:r>
      <w:r>
        <w:t xml:space="preserve">(1,500+ years) between loss and recovery was not predicted by earlier cases. This suggests a CIF refinement: method recovery via reverse engineering is possible but may require analytical capabilities that take centuries to develop.</w:t>
      </w:r>
    </w:p>
    <w:p>
      <w:pPr>
        <w:pStyle w:val="BodyText"/>
      </w:pPr>
      <w:r>
        <w:t xml:space="preserve">The case also highlights a new recovery mode:</w:t>
      </w:r>
      <w:r>
        <w:t xml:space="preserve"> </w:t>
      </w:r>
      <w:r>
        <w:rPr>
          <w:bCs/>
          <w:b/>
        </w:rPr>
        <w:t xml:space="preserve">material archaeology</w:t>
      </w:r>
      <w:r>
        <w:t xml:space="preserve"> </w:t>
      </w:r>
      <w:r>
        <w:t xml:space="preserve">(decoding manufacturing data from artifacts) distinct from linguistic decipherment (Cases 01, 02) or living-tradition recovery (upcoming cases).</w:t>
      </w:r>
    </w:p>
    <w:p>
      <w:r>
        <w:pict>
          <v:rect style="width:0;height:1.5pt" o:hralign="center" o:hrstd="t" o:hr="t"/>
        </w:pict>
      </w:r>
    </w:p>
    <w:bookmarkEnd w:id="51"/>
    <w:bookmarkStart w:id="55" w:name="falsification-check"/>
    <w:p>
      <w:pPr>
        <w:pStyle w:val="Heading2"/>
      </w:pPr>
      <w:r>
        <w:t xml:space="preserve">11. Falsification Check</w:t>
      </w:r>
    </w:p>
    <w:bookmarkStart w:id="52" w:name="what-finding-would-contradict-cif"/>
    <w:p>
      <w:pPr>
        <w:pStyle w:val="Heading3"/>
      </w:pPr>
      <w:r>
        <w:t xml:space="preserve">What finding would contradict CIF?</w:t>
      </w:r>
    </w:p>
    <w:p>
      <w:pPr>
        <w:pStyle w:val="FirstParagraph"/>
      </w:pPr>
      <w:r>
        <w:t xml:space="preserve">If Roman concrete had been</w:t>
      </w:r>
      <w:r>
        <w:t xml:space="preserve"> </w:t>
      </w:r>
      <w:r>
        <w:rPr>
          <w:bCs/>
          <w:b/>
        </w:rPr>
        <w:t xml:space="preserve">perfectly reverse-engineered</w:t>
      </w:r>
      <w:r>
        <w:t xml:space="preserve"> </w:t>
      </w:r>
      <w:r>
        <w:t xml:space="preserve">such that modern formulations exactly replicate historical practice (mixing sequences, temperatures, curing, performance) with no uncertainties, it would challenge CIF’s claim that method recovery is always partial and differs from the original.</w:t>
      </w:r>
    </w:p>
    <w:p>
      <w:pPr>
        <w:pStyle w:val="BodyText"/>
      </w:pPr>
      <w:r>
        <w:t xml:space="preserve">Alternatively, if recovery had occurred</w:t>
      </w:r>
      <w:r>
        <w:t xml:space="preserve"> </w:t>
      </w:r>
      <w:r>
        <w:rPr>
          <w:bCs/>
          <w:b/>
        </w:rPr>
        <w:t xml:space="preserve">immediately</w:t>
      </w:r>
      <w:r>
        <w:t xml:space="preserve"> </w:t>
      </w:r>
      <w:r>
        <w:t xml:space="preserve">after the method was lost (within decades rather than centuries), it would contradict the observation that reverse engineering often requires tools not yet invented.</w:t>
      </w:r>
    </w:p>
    <w:bookmarkEnd w:id="52"/>
    <w:bookmarkStart w:id="54" w:name="does-the-evidence-approach-this"/>
    <w:p>
      <w:pPr>
        <w:pStyle w:val="Heading3"/>
      </w:pPr>
      <w:r>
        <w:t xml:space="preserve">Does the evidence approach this?</w:t>
      </w:r>
    </w:p>
    <w:p>
      <w:pPr>
        <w:pStyle w:val="FirstParagraph"/>
      </w:pPr>
      <w:r>
        <w:rPr>
          <w:bCs/>
          <w:b/>
        </w:rPr>
        <w:t xml:space="preserve">No.</w:t>
      </w:r>
    </w:p>
    <w:p>
      <w:pPr>
        <w:numPr>
          <w:ilvl w:val="0"/>
          <w:numId w:val="1010"/>
        </w:numPr>
        <w:pStyle w:val="Compact"/>
      </w:pPr>
      <w:r>
        <w:t xml:space="preserve">Modern formulations remain approximations; exact Roman protocols are still debated. Tacit knowledge (builder experience, regional variations) is irrecoverable.</w:t>
      </w:r>
    </w:p>
    <w:p>
      <w:pPr>
        <w:numPr>
          <w:ilvl w:val="0"/>
          <w:numId w:val="1010"/>
        </w:numPr>
        <w:pStyle w:val="Compact"/>
      </w:pPr>
      <w:r>
        <w:t xml:space="preserve">Recovery took 1,500+ years and required technologies (electron microscopy, advanced chemistry) unavailable until the 20th/21st centuries.</w:t>
      </w:r>
    </w:p>
    <w:p>
      <w:pPr>
        <w:pStyle w:val="FirstParagraph"/>
      </w:pPr>
      <w:r>
        <w:t xml:space="preserve">Roman concrete therefore supports, rather than challenges, CIF’s recovery framework.</w:t>
      </w:r>
    </w:p>
    <w:p>
      <w:r>
        <w:pict>
          <v:rect style="width:0;height:1.5pt" o:hralign="center" o:hrstd="t" o:hr="t"/>
        </w:pict>
      </w:r>
    </w:p>
    <w:p>
      <w:pPr>
        <w:pStyle w:val="FirstParagraph"/>
      </w:pPr>
      <w:r>
        <w:rPr>
          <w:bCs/>
          <w:b/>
        </w:rPr>
        <w:t xml:space="preserve">A Remnant Fieldworks Inc. research series ·</w:t>
      </w:r>
      <w:r>
        <w:rPr>
          <w:bCs/>
          <w:b/>
        </w:rPr>
        <w:t xml:space="preserve"> </w:t>
      </w:r>
      <w:hyperlink r:id="rId53">
        <w:r>
          <w:rPr>
            <w:rStyle w:val="Hyperlink"/>
            <w:bCs/>
            <w:b/>
          </w:rPr>
          <w:t xml:space="preserve">executionproof.io</w:t>
        </w:r>
      </w:hyperlink>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executionproof.io" TargetMode="External" /></Relationships>
</file>

<file path=word/_rels/footnotes.xml.rels><?xml version="1.0" encoding="UTF-8"?><Relationships xmlns="http://schemas.openxmlformats.org/package/2006/relationships"><Relationship Type="http://schemas.openxmlformats.org/officeDocument/2006/relationships/hyperlink" Id="rId53" Target="https://executionproof.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2026-07-29T05:46:45Z</dcterms:created>
  <dcterms:modified xsi:type="dcterms:W3CDTF">2026-07-29T05:46:45Z</dcterms:modified>
</cp:coreProperties>
</file>

<file path=docProps/custom.xml><?xml version="1.0" encoding="utf-8"?>
<Properties xmlns="http://schemas.openxmlformats.org/officeDocument/2006/custom-properties" xmlns:vt="http://schemas.openxmlformats.org/officeDocument/2006/docPropsVTypes"/>
</file>