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6b450cec662bdc4001fb107be118e516532cab"/>
    <w:p>
      <w:pPr>
        <w:pStyle w:val="Heading1"/>
      </w:pPr>
      <w:r>
        <w:t xml:space="preserve">UNIVERSITY EXPOSURE LOG — EP-AGENT-001 and related ExecutionProof artifacts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v0.2-DRAFT (2026-10-15). Append-only from this version onward (Rule 11).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Rule 13 of the Master University Non-Interference Audit (2026-10-15). Records every artifact shown to</w:t>
      </w:r>
      <w:r>
        <w:t xml:space="preserve"> </w:t>
      </w:r>
      <w:r>
        <w:t xml:space="preserve">any university team, so that gate question Q9 can be answered with evidence.</w:t>
      </w:r>
    </w:p>
    <w:p>
      <w:pPr>
        <w:pStyle w:val="BodyText"/>
      </w:pPr>
      <w:r>
        <w:rPr>
          <w:bCs/>
          <w:b/>
        </w:rPr>
        <w:t xml:space="preserve">Q9 status: PASSED (v0.3.1, 2026-10-16) — see §5b.</w:t>
      </w:r>
      <w:r>
        <w:t xml:space="preserve"> </w:t>
      </w:r>
      <w:r>
        <w:rPr>
          <w:iCs/>
          <w:i/>
        </w:rPr>
        <w:t xml:space="preserve">(Superseded line kept below per Rule 11.)</w:t>
      </w:r>
    </w:p>
    <w:p>
      <w:pPr>
        <w:pStyle w:val="BodyText"/>
      </w:pPr>
      <w:r>
        <w:rPr>
          <w:strike/>
        </w:rPr>
        <w:t xml:space="preserve">Q9 status: OPEN — university exposure log not yet reconciled.</w:t>
      </w:r>
    </w:p>
    <w:p>
      <w:pPr>
        <w:pStyle w:val="BodyText"/>
      </w:pPr>
      <w:r>
        <w:rPr>
          <w:bCs/>
          <w:b/>
        </w:rPr>
        <w:t xml:space="preserve">Fabrication rule.</w:t>
      </w:r>
      <w:r>
        <w:t xml:space="preserve"> </w:t>
      </w:r>
      <w:r>
        <w:t xml:space="preserve">Nothing in this log is reconstructed from memory or inference and presented as a record.</w:t>
      </w:r>
      <w:r>
        <w:t xml:space="preserve"> </w:t>
      </w:r>
      <w:r>
        <w:t xml:space="preserve">Anything not confirmed from a record reviewed for this log is written</w:t>
      </w:r>
      <w:r>
        <w:t xml:space="preserve"> </w:t>
      </w:r>
      <w:r>
        <w:rPr>
          <w:bCs/>
          <w:b/>
        </w:rPr>
        <w:t xml:space="preserve">UNKNOWN — TO RECONCILE</w:t>
      </w:r>
      <w:r>
        <w:t xml:space="preserve">. Logical</w:t>
      </w:r>
      <w:r>
        <w:t xml:space="preserve"> </w:t>
      </w:r>
      <w:r>
        <w:t xml:space="preserve">inferences are labelled as inferences and do not close a row.</w:t>
      </w:r>
    </w:p>
    <w:p>
      <w:r>
        <w:pict>
          <v:rect style="width:0;height:1.5pt" o:hralign="center" o:hrstd="t" o:hr="t"/>
        </w:pict>
      </w:r>
    </w:p>
    <w:bookmarkStart w:id="20" w:name="what-q9-asks-for-ep-agent-001"/>
    <w:p>
      <w:pPr>
        <w:pStyle w:val="Heading2"/>
      </w:pPr>
      <w:r>
        <w:t xml:space="preserve">1. What Q9 asks for EP-AGENT-001</w:t>
      </w:r>
    </w:p>
    <w:p>
      <w:pPr>
        <w:pStyle w:val="BlockText"/>
      </w:pPr>
      <w:r>
        <w:rPr>
          <w:bCs/>
          <w:b/>
        </w:rPr>
        <w:t xml:space="preserve">Q9:</w:t>
      </w:r>
      <w:r>
        <w:t xml:space="preserve"> </w:t>
      </w:r>
      <w:r>
        <w:t xml:space="preserve">Would EP-AGENT-001 execution, or any EP-AGENT-001 student-facing material, interfere with an active</w:t>
      </w:r>
      <w:r>
        <w:t xml:space="preserve"> </w:t>
      </w:r>
      <w:r>
        <w:t xml:space="preserve">university project? (Checked against this exposure log.)</w:t>
      </w:r>
    </w:p>
    <w:p>
      <w:pPr>
        <w:pStyle w:val="FirstParagraph"/>
      </w:pPr>
      <w:r>
        <w:t xml:space="preserve">Two different kinds of exposure must not be conflated: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Q9 for EP-AGENT-001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EP-AGENT-001-specific exposure</w:t>
            </w:r>
            <w:r>
              <w:t xml:space="preserve">: the EP-AGENT-001 packet, framework-portability cases, cross-framework metrics, fixtures B1–B5, or EP-AGENT-001 expected outcomes shown to a university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log,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determines Q9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Older ARK / P01 / EP-SEC exposure</w:t>
            </w:r>
            <w:r>
              <w:t xml:space="preserve">: whether UD students were shown ARK-493–498 / P01 case-level tables at kickoff or 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Audit (Section D/F/J, open risk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automatically fail Q9. It affects UD’s student-independence rating, which the Master Audit governs. It matters to EP-AGENT-001 only if it shows overlap with EP-AGENT-001 content</w:t>
            </w:r>
          </w:p>
        </w:tc>
      </w:tr>
    </w:tbl>
    <w:bookmarkEnd w:id="20"/>
    <w:bookmarkStart w:id="21" w:name="no-university-role-in-ep-agent-001"/>
    <w:p>
      <w:pPr>
        <w:pStyle w:val="Heading2"/>
      </w:pPr>
      <w:r>
        <w:t xml:space="preserve">2. No university role in EP-AGENT-001</w:t>
      </w:r>
    </w:p>
    <w:p>
      <w:pPr>
        <w:pStyle w:val="FirstParagraph"/>
      </w:pPr>
      <w:r>
        <w:t xml:space="preserve">No University of Dayton or University of Washington student, team, or faculty member has any EP-AGENT-001 role:</w:t>
      </w:r>
      <w:r>
        <w:t xml:space="preserve"> </w:t>
      </w:r>
      <w:r>
        <w:t xml:space="preserve">not consultant, co-investigator, participant, reviewer, or executor. No EP-AGENT-001 fixtures, expected outcomes,</w:t>
      </w:r>
      <w:r>
        <w:t xml:space="preserve"> </w:t>
      </w:r>
      <w:r>
        <w:t xml:space="preserve">answer keys, or results are to be shared with any university team while its reserved project is active. Any</w:t>
      </w:r>
      <w:r>
        <w:t xml:space="preserve"> </w:t>
      </w:r>
      <w:r>
        <w:t xml:space="preserve">future sharing must be logged in §5 before it occurs.</w:t>
      </w:r>
    </w:p>
    <w:bookmarkEnd w:id="21"/>
    <w:bookmarkStart w:id="22" w:name="Xe2e4276e494f31e29665f7e714c840e746e1b65"/>
    <w:p>
      <w:pPr>
        <w:pStyle w:val="Heading2"/>
      </w:pPr>
      <w:r>
        <w:t xml:space="preserve">3. EP-AGENT-001-specific exposure determination</w:t>
      </w:r>
    </w:p>
    <w:p>
      <w:pPr>
        <w:pStyle w:val="FirstParagraph"/>
      </w:pPr>
      <w:r>
        <w:t xml:space="preserve">EP-AGENT-001 was created on</w:t>
      </w:r>
      <w:r>
        <w:t xml:space="preserve"> </w:t>
      </w:r>
      <w:r>
        <w:rPr>
          <w:bCs/>
          <w:b/>
        </w:rPr>
        <w:t xml:space="preserve">2026-10-15</w:t>
      </w:r>
      <w:r>
        <w:t xml:space="preserve"> </w:t>
      </w:r>
      <w:r>
        <w:t xml:space="preserve">(packet commit history begins that day). The UD project (CPS 474/574</w:t>
      </w:r>
      <w:r>
        <w:t xml:space="preserve"> </w:t>
      </w:r>
      <w:r>
        <w:t xml:space="preserve">Team A, Fall 2026) began before that date. UW teams have not been assigned (UW DocuSign unsigned as of this log).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— kickoff deck / brief / walkthrough (pre-2026-10-15)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— follow-up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EP-AGENT-001 packet (any 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possible if the material predates 2026-10-15</w:t>
            </w:r>
            <w:r>
              <w:t xml:space="preserve"> </w:t>
            </w:r>
            <w:r>
              <w:t xml:space="preserve">(inference from creation date). Material dates: 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 (no record reviewed); no sharing recorded in RF records available to this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Framework-portability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 (generic framework-integration discussion could exist independently of EP-AGENT-001; contents not reviewed)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Cross-framework metrics (LOC, setup/dependency burden, adapter latency, friction)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 (contents not reviewed)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Fixtures B1–B5 (as defined in v0.1/v0.2)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possible if the material predates 2026-10-15</w:t>
            </w:r>
            <w:r>
              <w:t xml:space="preserve"> </w:t>
            </w:r>
            <w:r>
              <w:t xml:space="preserve">(inference). Material dates: 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EP-AGENT-001 expected outcomes (</w:t>
            </w:r>
            <w:r>
              <w:rPr>
                <w:rStyle w:val="VerbatimChar"/>
              </w:rPr>
              <w:t xml:space="preserve">EXPECTED_RESULTS.json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possible if the material predates 2026-10-15</w:t>
            </w:r>
            <w:r>
              <w:t xml:space="preserve"> </w:t>
            </w:r>
            <w:r>
              <w:t xml:space="preserve">(inference). Material dates: 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team assigned; nothing recorded</w:t>
            </w:r>
          </w:p>
        </w:tc>
      </w:tr>
    </w:tbl>
    <w:p>
      <w:pPr>
        <w:pStyle w:val="BodyText"/>
      </w:pPr>
      <w:r>
        <w:t xml:space="preserve">“</w:t>
      </w:r>
      <w:r>
        <w:t xml:space="preserve">Nothing recorded</w:t>
      </w:r>
      <w:r>
        <w:t xml:space="preserve">”</w:t>
      </w:r>
      <w:r>
        <w:t xml:space="preserve"> </w:t>
      </w:r>
      <w:r>
        <w:t xml:space="preserve">means no exposure appears in RF records available to this audit. It is not a confirmed</w:t>
      </w:r>
      <w:r>
        <w:t xml:space="preserve"> </w:t>
      </w:r>
      <w:r>
        <w:t xml:space="preserve">negative from the university side.</w:t>
      </w:r>
    </w:p>
    <w:p>
      <w:pPr>
        <w:pStyle w:val="BodyText"/>
      </w:pPr>
      <w:r>
        <w:rPr>
          <w:bCs/>
          <w:b/>
        </w:rPr>
        <w:t xml:space="preserve">Current determination:</w:t>
      </w:r>
      <w:r>
        <w:t xml:space="preserve"> </w:t>
      </w:r>
      <w:r>
        <w:t xml:space="preserve">No EP-AGENT-001-specific exposure is recorded. That cannot yet be confirmed because the</w:t>
      </w:r>
      <w:r>
        <w:t xml:space="preserve"> </w:t>
      </w:r>
      <w:r>
        <w:t xml:space="preserve">UD kickoff deck, brief, walkthrough, and follow-up communications have not been reviewed, and their dates are not</w:t>
      </w:r>
      <w:r>
        <w:t xml:space="preserve"> </w:t>
      </w:r>
      <w:r>
        <w:t xml:space="preserve">recorded here. →</w:t>
      </w:r>
      <w:r>
        <w:t xml:space="preserve"> </w:t>
      </w:r>
      <w:r>
        <w:rPr>
          <w:bCs/>
          <w:b/>
        </w:rPr>
        <w:t xml:space="preserve">Q9 OPEN.</w:t>
      </w:r>
    </w:p>
    <w:bookmarkEnd w:id="22"/>
    <w:bookmarkStart w:id="23" w:name="X12517ffb992d3e23e4dc16a6431d7034408d989"/>
    <w:p>
      <w:pPr>
        <w:pStyle w:val="Heading2"/>
      </w:pPr>
      <w:r>
        <w:t xml:space="preserve">4. Historical entries (TO RECONCILE — do not invent)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recipient_or_team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artifact_version_or_hash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repo_or_link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case_level_outcomes_included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expected_outcomes_included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Dayton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ExecutionProof Adversarial Boundary Challenge (CPS 474/574 Team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(</w:t>
            </w:r>
            <w:r>
              <w:rPr>
                <w:rStyle w:val="VerbatimChar"/>
              </w:rPr>
              <w:t xml:space="preserve">UD_AdversarialBoundaryChallenge_Brief.docx</w:t>
            </w:r>
            <w:r>
              <w:t xml:space="preserve">), kickoff deck (</w:t>
            </w:r>
            <w:r>
              <w:rPr>
                <w:rStyle w:val="VerbatimChar"/>
              </w:rPr>
              <w:t xml:space="preserve">ExecutionProof_Adversarial_Boundary_Challenge_-_UD_Kickoff_6e7fdf08.pptx</w:t>
            </w:r>
            <w:r>
              <w:t xml:space="preserve">), GitHub/architecture walkthrough, follow-up comms (contents not reviewed for this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 B (ARK/P01) risk governed by Master Audit. Kind A (EP-AGENT-001) inferred impossible for pre-2026-10-15 material; dates unconfirmed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Washington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not yet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DocuSign unsigned; pitch forum Nov 12/13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Washington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not yet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— TO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Washington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not yet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</w:tr>
    </w:tbl>
    <w:bookmarkEnd w:id="23"/>
    <w:bookmarkStart w:id="26" w:name="new-entries-ep-agent-001-and-later"/>
    <w:p>
      <w:pPr>
        <w:pStyle w:val="Heading2"/>
      </w:pPr>
      <w:r>
        <w:t xml:space="preserve">5. New entries (EP-AGENT-001 and later)</w:t>
      </w:r>
    </w:p>
    <w:p>
      <w:pPr>
        <w:pStyle w:val="FirstParagraph"/>
      </w:pPr>
      <w:r>
        <w:rPr>
          <w:iCs/>
          <w:i/>
        </w:rPr>
        <w:t xml:space="preserve">(append below; one row per exposure; use the field definitions in §6)</w:t>
      </w:r>
    </w:p>
    <w:p>
      <w:pPr>
        <w:pStyle w:val="BodyText"/>
      </w:pPr>
      <w:r>
        <w:t xml:space="preserve">None recorded as of 2026-10-15.</w:t>
      </w:r>
    </w:p>
    <w:bookmarkStart w:id="24" w:name="X13955aabea36536f56c7e9fda1f2344070aca50"/>
    <w:p>
      <w:pPr>
        <w:pStyle w:val="Heading3"/>
      </w:pPr>
      <w:r>
        <w:t xml:space="preserve">5a. Q9 records reconciliation (2026-10-15, v0.3) — records only; every line cites its source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EP-AGENT-001-specific material before 2026-10-15?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packet material existed before 2026-10-15T23:38:54Z</w:t>
            </w:r>
            <w:r>
              <w:t xml:space="preserve"> </w:t>
            </w:r>
            <w:r>
              <w:t xml:space="preserve">(first commit).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</w:t>
            </w:r>
            <w:r>
              <w:t xml:space="preserve"> </w:t>
            </w:r>
            <w:r>
              <w:t xml:space="preserve">of this packet: first commit</w:t>
            </w:r>
            <w:r>
              <w:t xml:space="preserve"> </w:t>
            </w:r>
            <w:r>
              <w:rPr>
                <w:rStyle w:val="VerbatimChar"/>
              </w:rPr>
              <w:t xml:space="preserve">f32084b</w:t>
            </w:r>
            <w:r>
              <w:t xml:space="preserve"> </w:t>
            </w:r>
            <w:r>
              <w:t xml:space="preserve">2026-10-15T23:38:54Z; v0.2</w:t>
            </w:r>
            <w:r>
              <w:t xml:space="preserve"> </w:t>
            </w:r>
            <w:r>
              <w:rPr>
                <w:rStyle w:val="VerbatimChar"/>
              </w:rPr>
              <w:t xml:space="preserve">4524b16</w:t>
            </w:r>
            <w:r>
              <w:t xml:space="preserve"> </w:t>
            </w:r>
            <w:r>
              <w:t xml:space="preserve">23:59:09Z; no earlier commits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Any of it shared with UD?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sharing record found.</w:t>
            </w:r>
            <w:r>
              <w:t xml:space="preserve"> </w:t>
            </w:r>
            <w:r>
              <w:t xml:space="preserve">Packet has no git remote (never pushed); not present in any of Derek’s 18 GitHub repos.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remote -v</w:t>
            </w:r>
            <w:r>
              <w:t xml:space="preserve"> </w:t>
            </w:r>
            <w:r>
              <w:t xml:space="preserve">→ empty; GitHub repo list (18 repos, queried 2026-10-15) — none named/containing EP-AGENT-001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Portability/metrics discussed with UD independently of EP-AGENT-001?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UNDETERMINED — record not available.</w:t>
            </w:r>
            <w:r>
              <w:t xml:space="preserve"> </w:t>
            </w:r>
            <w:r>
              <w:t xml:space="preserve">UD brief, kickoff deck, meeting notes, follow-up email and walkthrough records are not in this environment. Only GitHub hit for</w:t>
            </w:r>
            <w:r>
              <w:t xml:space="preserve"> </w:t>
            </w:r>
            <w:r>
              <w:t xml:space="preserve">“</w:t>
            </w:r>
            <w:r>
              <w:t xml:space="preserve">portability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executionproof-testbeds/P01_COMPLETION_REPORT.md</w:t>
            </w:r>
            <w:r>
              <w:t xml:space="preserve"> </w:t>
            </w:r>
            <w:r>
              <w:t xml:space="preserve">lines 239/350 (</w:t>
            </w:r>
            <w:r>
              <w:t xml:space="preserve">“</w:t>
            </w:r>
            <w:r>
              <w:t xml:space="preserve">Cross-language portability (JavaScript and Python)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Dual-Guard Portability</w:t>
            </w:r>
            <w:r>
              <w:t xml:space="preserve">”</w:t>
            </w:r>
            <w:r>
              <w:t xml:space="preserve">) — P01 language portability, not agent-framework portability; whether it was shown to UD is itself unrecorded.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/home/ubuntu/Uploads</w:t>
            </w:r>
            <w:r>
              <w:t xml:space="preserve"> </w:t>
            </w:r>
            <w:r>
              <w:t xml:space="preserve">(no UD records); Master Audit (</w:t>
            </w:r>
            <w:r>
              <w:rPr>
                <w:rStyle w:val="VerbatimChar"/>
              </w:rPr>
              <w:t xml:space="preserve">RF_University_NonInterference_Audit.md</w:t>
            </w:r>
            <w:r>
              <w:t xml:space="preserve">) notes brief/deck/walkthrough unavailable; grep of</w:t>
            </w:r>
            <w:r>
              <w:t xml:space="preserve"> </w:t>
            </w:r>
            <w:r>
              <w:rPr>
                <w:rStyle w:val="VerbatimChar"/>
              </w:rPr>
              <w:t xml:space="preserve">executionproof-testbeds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3c415c5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Any UW team assigned?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recorded</w:t>
            </w:r>
            <w:r>
              <w:t xml:space="preserve"> </w:t>
            </w:r>
            <w:r>
              <w:t xml:space="preserve">as of 2026-10-14 (UW plans P1/P2/P4; teams expected</w:t>
            </w:r>
            <w:r>
              <w:t xml:space="preserve"> </w:t>
            </w:r>
            <w:r>
              <w:t xml:space="preserve">“</w:t>
            </w:r>
            <w:r>
              <w:t xml:space="preserve">in the next few weeks</w:t>
            </w:r>
            <w:r>
              <w:t xml:space="preserve">”</w:t>
            </w:r>
            <w:r>
              <w:t xml:space="preserve">; DocuSign unsigned; forum Nov 12/13 2026).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university-relationship records (status as of 2026-10-14)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Any UW-facing material referencing EP-AGENT-001?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recorded</w:t>
            </w:r>
            <w:r>
              <w:t xml:space="preserve">; the packet was never pushed or shared.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</w:t>
            </w:r>
          </w:p>
        </w:tc>
      </w:tr>
    </w:tbl>
    <w:p>
      <w:pPr>
        <w:pStyle w:val="BodyText"/>
      </w:pPr>
      <w:r>
        <w:rPr>
          <w:bCs/>
          <w:b/>
        </w:rPr>
        <w:t xml:space="preserve">Q9 status: OPEN.</w:t>
      </w:r>
      <w:r>
        <w:t xml:space="preserve"> </w:t>
      </w:r>
      <w:r>
        <w:t xml:space="preserve">Smallest confirmation set (Derek, yes/no each):</w:t>
      </w:r>
      <w:r>
        <w:t xml:space="preserve"> </w:t>
      </w:r>
      <w:r>
        <w:t xml:space="preserve">1. The UD Team A kickoff / GitHub walkthrough / follow-ups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present agent-framework portability, cross-framework metrics, or B1–B5-like fixtures.</w:t>
      </w:r>
      <w:r>
        <w:t xml:space="preserve"> </w:t>
      </w:r>
      <w:r>
        <w:t xml:space="preserve">2. As of filing, no UW team has been assigned material referencing EP-AGENT-001, and nothing EP-AGENT-001-related has been sent to UD or UW.</w:t>
      </w:r>
    </w:p>
    <w:bookmarkEnd w:id="24"/>
    <w:bookmarkStart w:id="25" w:name="X5048b5969bc7288ddd819a5e06f451cfc1e7049"/>
    <w:p>
      <w:pPr>
        <w:pStyle w:val="Heading3"/>
      </w:pPr>
      <w:r>
        <w:t xml:space="preserve">5b. Q9 closure (v0.3.1, 2026-10-16) — written-record search + Derek Hone confirmation</w:t>
      </w:r>
    </w:p>
    <w:p>
      <w:pPr>
        <w:pStyle w:val="FirstParagraph"/>
      </w:pPr>
      <w:r>
        <w:rPr>
          <w:bCs/>
          <w:b/>
        </w:rPr>
        <w:t xml:space="preserve">Written-record search (2026-10-15, read-only Gmail API, derek@ownerremnantfieldworks.com).</w:t>
      </w:r>
      <w:r>
        <w:t xml:space="preserve"> </w:t>
      </w:r>
      <w:r>
        <w:t xml:space="preserve">355 messages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udayton.edu</w:t>
      </w:r>
      <w:r>
        <w:t xml:space="preserve">,</w:t>
      </w:r>
      <w:r>
        <w:t xml:space="preserve"> </w:t>
      </w:r>
      <w:r>
        <w:rPr>
          <w:rStyle w:val="VerbatimChar"/>
        </w:rPr>
        <w:t xml:space="preserve">uw.edu</w:t>
      </w:r>
      <w:r>
        <w:t xml:space="preserve">,</w:t>
      </w:r>
      <w:r>
        <w:t xml:space="preserve"> </w:t>
      </w:r>
      <w:r>
        <w:rPr>
          <w:rStyle w:val="VerbatimChar"/>
        </w:rPr>
        <w:t xml:space="preserve">Kaatz</w:t>
      </w:r>
      <w:r>
        <w:t xml:space="preserve">,</w:t>
      </w:r>
      <w:r>
        <w:t xml:space="preserve"> </w:t>
      </w:r>
      <w:r>
        <w:rPr>
          <w:rStyle w:val="VerbatimChar"/>
        </w:rPr>
        <w:t xml:space="preserve">"Pilot Brief"</w:t>
      </w:r>
      <w:r>
        <w:t xml:space="preserve">,</w:t>
      </w:r>
      <w:r>
        <w:t xml:space="preserve"> </w:t>
      </w:r>
      <w:r>
        <w:rPr>
          <w:rStyle w:val="VerbatimChar"/>
        </w:rPr>
        <w:t xml:space="preserve">"university projects"</w:t>
      </w:r>
      <w:r>
        <w:t xml:space="preserve">, plus all Gemini meeting notes;</w:t>
      </w:r>
      <w:r>
        <w:t xml:space="preserve"> </w:t>
      </w:r>
      <w:r>
        <w:t xml:space="preserve">46 attachments on UD/UW threads text-extracted. Terms searched:</w:t>
      </w:r>
      <w:r>
        <w:t xml:space="preserve"> </w:t>
      </w:r>
      <w:r>
        <w:rPr>
          <w:rStyle w:val="VerbatimChar"/>
        </w:rPr>
        <w:t xml:space="preserve">EP-AGENT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portab*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CrewAI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 SDK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framework comparison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 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B1–B5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 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four frameworks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multi-framework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framework-agnostic</w:t>
      </w:r>
      <w:r>
        <w:t xml:space="preserve">. Full record:</w:t>
      </w:r>
      <w:r>
        <w:t xml:space="preserve"> </w:t>
      </w:r>
      <w:r>
        <w:rPr>
          <w:rStyle w:val="VerbatimChar"/>
        </w:rPr>
        <w:t xml:space="preserve">EP-AGENT-001_FINAL_BLOCKER_RESOLUTION.md</w:t>
      </w:r>
      <w:r>
        <w:t xml:space="preserve"> </w:t>
      </w:r>
      <w:r>
        <w:t xml:space="preserve">Part 2.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Q9 sub-question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UD Team A ever received/discussed cross-framework portability, framework-comparison metrics, B1–B5-like fixtures, or EP-AGENT-001 content?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(records).</w:t>
            </w:r>
            <w:r>
              <w:t xml:space="preserve"> </w:t>
            </w:r>
            <w:r>
              <w:t xml:space="preserve">Kickoff email + 9 attachments incl. Project Brief and Kickoff Slide Deck (2026-09-21), Gemini kickoff notes (2026-09-21), example-hypotheses email (2026-10-07),</w:t>
            </w:r>
            <w:r>
              <w:t xml:space="preserve"> </w:t>
            </w:r>
            <w:r>
              <w:t xml:space="preserve">“</w:t>
            </w:r>
            <w:r>
              <w:t xml:space="preserve">Repos, First Test Cases, and Ownership</w:t>
            </w:r>
            <w:r>
              <w:t xml:space="preserve">”</w:t>
            </w:r>
            <w:r>
              <w:t xml:space="preserve"> </w:t>
            </w:r>
            <w:r>
              <w:t xml:space="preserve">email (2026-10-14), all other thread messages: zero hits; scope is adversarial boundary testing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message IDs</w:t>
            </w:r>
            <w:r>
              <w:t xml:space="preserve"> </w:t>
            </w:r>
            <w:r>
              <w:rPr>
                <w:rStyle w:val="VerbatimChar"/>
              </w:rPr>
              <w:t xml:space="preserve">1a0c505f71585cd6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1a0c4f0081e8050b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1a1176d5f24eeb31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1a13b5dabef54d03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A-gap. Unrecorded 2026-10-14 UD Team A meeting and other unrecorded conversations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Closed by Derek Hone confirmation</w:t>
            </w:r>
            <w:r>
              <w:t xml:space="preserve"> </w:t>
            </w:r>
            <w:r>
              <w:t xml:space="preserve">(below)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Hone, written, 2026-10-16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Any EP-AGENT-001 material sent to any UW team or assigned project?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(records).</w:t>
            </w:r>
            <w:r>
              <w:t xml:space="preserve"> </w:t>
            </w:r>
            <w:r>
              <w:t xml:space="preserve">Four UW capstone proposals (P1–P4, 2026-09-03), Kaatz thread (2026-09-03 → 09-17), pitch notice (2026-10-14): no EP-AGENT-001 content; latest UD/UW outbound 2026-10-14 predates packet first commit</w:t>
            </w:r>
            <w:r>
              <w:t xml:space="preserve"> </w:t>
            </w:r>
            <w:r>
              <w:rPr>
                <w:rStyle w:val="VerbatimChar"/>
              </w:rPr>
              <w:t xml:space="preserve">f32084b</w:t>
            </w:r>
            <w:r>
              <w:t xml:space="preserve"> </w:t>
            </w:r>
            <w:r>
              <w:t xml:space="preserve">(2026-10-15T23:38:54Z); packet has no git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Gmail;</w:t>
            </w:r>
            <w:r>
              <w:t xml:space="preserve"> </w:t>
            </w:r>
            <w:r>
              <w:rPr>
                <w:rStyle w:val="VerbatimChar"/>
              </w:rPr>
              <w:t xml:space="preserve">git log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 remote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Former §5a item C (portability/metrics discussed with UD independently of EP-AGENT-001)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NO</w:t>
            </w:r>
            <w:r>
              <w:t xml:space="preserve"> </w:t>
            </w:r>
            <w:r>
              <w:t xml:space="preserve">by A above + Derek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</w:tr>
    </w:tbl>
    <w:p>
      <w:pPr>
        <w:pStyle w:val="BodyText"/>
      </w:pPr>
      <w:r>
        <w:t xml:space="preserve">Disclosed adjacencies (</w:t>
      </w:r>
      <w:r>
        <w:rPr>
          <w:bCs/>
          <w:b/>
        </w:rPr>
        <w:t xml:space="preserve">not</w:t>
      </w:r>
      <w:r>
        <w:t xml:space="preserve"> </w:t>
      </w:r>
      <w:r>
        <w:t xml:space="preserve">exposure): the 2026-10-07 email listed</w:t>
      </w:r>
      <w:r>
        <w:t xml:space="preserve"> </w:t>
      </w:r>
      <w:r>
        <w:t xml:space="preserve">“</w:t>
      </w:r>
      <w:r>
        <w:t xml:space="preserve">required evidence missing/incomplete</w:t>
      </w:r>
      <w: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t xml:space="preserve">generic adversarial direction (conceptual overlap with B2/B4 categories only; no fixtures, contract, or framework</w:t>
      </w:r>
      <w:r>
        <w:t xml:space="preserve"> </w:t>
      </w:r>
      <w:r>
        <w:t xml:space="preserve">content); UW P2 (multi-agent authorization) and P4 (independent conformance) are thematically near EP-AGENT-001’s</w:t>
      </w:r>
      <w:r>
        <w:t xml:space="preserve"> </w:t>
      </w:r>
      <w:r>
        <w:t xml:space="preserve">explicit exclusions, which remain unchanged and university-reserved.</w:t>
      </w:r>
    </w:p>
    <w:p>
      <w:pPr>
        <w:pStyle w:val="BodyText"/>
      </w:pPr>
      <w:r>
        <w:rPr>
          <w:bCs/>
          <w:b/>
        </w:rPr>
        <w:t xml:space="preserve">Derek Hone confirmation (verbatim, given in writing 2026-10-16 UTC):</w:t>
      </w:r>
    </w:p>
    <w:p>
      <w:pPr>
        <w:pStyle w:val="BlockText"/>
      </w:pPr>
      <w:r>
        <w:t xml:space="preserve">“</w:t>
      </w:r>
      <w:r>
        <w:t xml:space="preserve">I, Derek Hone, confirm that in the unrecorded October 14, 2026 UD Team A meeting and in every other unrecorded conversation with UD Team A or any UW team, I did not discuss cross-framework agent portability, framework comparison metrics, the EP-AGENT-001 B1–B5 fixtures, or any other EP-AGENT-001 content.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Q9: PASSED.</w:t>
      </w:r>
      <w:r>
        <w:t xml:space="preserve"> </w:t>
      </w:r>
      <w:r>
        <w:t xml:space="preserve">No EP-AGENT-001-specific (Kind A) exposure exists, and no student-facing material is affected by</w:t>
      </w:r>
      <w:r>
        <w:t xml:space="preserve"> </w:t>
      </w:r>
      <w:r>
        <w:t xml:space="preserve">EP-AGENT-001. Kind B (older ARK/P01) remains governed by the Master Audit. No university was contacted for this</w:t>
      </w:r>
      <w:r>
        <w:t xml:space="preserve"> </w:t>
      </w:r>
      <w:r>
        <w:t xml:space="preserve">closure. Study scope and university-reserved exclusions are unchanged.</w:t>
      </w:r>
    </w:p>
    <w:bookmarkEnd w:id="25"/>
    <w:bookmarkEnd w:id="26"/>
    <w:bookmarkStart w:id="27" w:name="field-definitions"/>
    <w:p>
      <w:pPr>
        <w:pStyle w:val="Heading2"/>
      </w:pPr>
      <w:r>
        <w:t xml:space="preserve">6. Field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the artifact was shown/shared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Dayton / University of Washington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Adversarial Boundary Challenge / UW P1 / UW P2 / UW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recipient_or_team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or role (no personal student data beyond what is necessary)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slide deck, repo, document, walkthrough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artifact_version_or_hash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tag or 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repo_or_link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path or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headline_only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headline results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case_level_outcomes_included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per-case outcome table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expected_outcomes_included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expected-outcome list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person who shared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was 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else relevant</w:t>
            </w:r>
          </w:p>
        </w:tc>
      </w:tr>
    </w:tbl>
    <w:bookmarkEnd w:id="27"/>
    <w:bookmarkStart w:id="28" w:name="steps-to-close-q9-derek-hone"/>
    <w:p>
      <w:pPr>
        <w:pStyle w:val="Heading2"/>
      </w:pPr>
      <w:r>
        <w:t xml:space="preserve">7. Steps to close Q9 (Derek Hone)</w:t>
      </w:r>
    </w:p>
    <w:p>
      <w:pPr>
        <w:numPr>
          <w:ilvl w:val="0"/>
          <w:numId w:val="1001"/>
        </w:numPr>
        <w:pStyle w:val="Compact"/>
      </w:pPr>
      <w:r>
        <w:t xml:space="preserve">Record the dates of the UD brief, kickoff deck, and GitHub/architecture walkthrough, and confirm whether any</w:t>
      </w:r>
      <w:r>
        <w:t xml:space="preserve"> </w:t>
      </w:r>
      <w:r>
        <w:t xml:space="preserve">follow-up communication after 2026-10-15 mentioned EP-AGENT-001, framework portability, cross-framework</w:t>
      </w:r>
      <w:r>
        <w:t xml:space="preserve"> </w:t>
      </w:r>
      <w:r>
        <w:t xml:space="preserve">metrics, B1–B5, or expected outcomes.</w:t>
      </w:r>
    </w:p>
    <w:p>
      <w:pPr>
        <w:numPr>
          <w:ilvl w:val="0"/>
          <w:numId w:val="1001"/>
        </w:numPr>
        <w:pStyle w:val="Compact"/>
      </w:pPr>
      <w:r>
        <w:t xml:space="preserve">Confirm in writing whether any of those materials contained framework-portability cases or cross-framework</w:t>
      </w:r>
      <w:r>
        <w:t xml:space="preserve"> </w:t>
      </w:r>
      <w:r>
        <w:t xml:space="preserve">metrics (independent of EP-AGENT-001).</w:t>
      </w:r>
    </w:p>
    <w:p>
      <w:pPr>
        <w:numPr>
          <w:ilvl w:val="0"/>
          <w:numId w:val="1001"/>
        </w:numPr>
        <w:pStyle w:val="Compact"/>
      </w:pPr>
      <w:r>
        <w:t xml:space="preserve">Confirm that no UW team has been assigned and no UW-facing material has referenced EP-AGENT-001.</w:t>
      </w:r>
    </w:p>
    <w:p>
      <w:pPr>
        <w:numPr>
          <w:ilvl w:val="0"/>
          <w:numId w:val="1001"/>
        </w:numPr>
        <w:pStyle w:val="Compact"/>
      </w:pPr>
      <w:r>
        <w:t xml:space="preserve">Enter each confirmed fact in §4/§5 with its source (file name and date). Replace the matching</w:t>
      </w:r>
      <w:r>
        <w:t xml:space="preserve"> </w:t>
      </w:r>
      <w:r>
        <w:t xml:space="preserve">UNKNOWN — TO RECONCILE cell only when a record supports it.</w:t>
      </w:r>
    </w:p>
    <w:p>
      <w:pPr>
        <w:numPr>
          <w:ilvl w:val="0"/>
          <w:numId w:val="1001"/>
        </w:numPr>
        <w:pStyle w:val="Compact"/>
      </w:pPr>
      <w:r>
        <w:t xml:space="preserve">Re-run gate Q9. It passes only if no EP-AGENT-001-specific exposure exists that would interfere with an active</w:t>
      </w:r>
      <w:r>
        <w:t xml:space="preserve"> </w:t>
      </w:r>
      <w:r>
        <w:t xml:space="preserve">project, and no student-facing material would be affected by EP-AGENT-001 execution.</w:t>
      </w:r>
    </w:p>
    <w:p>
      <w:pPr>
        <w:pStyle w:val="FirstParagraph"/>
      </w:pPr>
      <w:r>
        <w:t xml:space="preserve">The older ARK/P01 question (Kind B) stays tracked under the Master Audit. Its resolution is not a precondition for</w:t>
      </w:r>
      <w:r>
        <w:t xml:space="preserve"> </w:t>
      </w:r>
      <w:r>
        <w:t xml:space="preserve">Q9 unless it reveals EP-AGENT-001-relevant overlap.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2026-10-16T01:14:11Z</dcterms:created>
  <dcterms:modified xsi:type="dcterms:W3CDTF">2026-10-16T01:14:11Z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