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rk-445b-results"/>
    <w:p>
      <w:pPr>
        <w:pStyle w:val="Heading1"/>
      </w:pPr>
      <w:r>
        <w:t xml:space="preserve">ARK-445b — RESULTS</w:t>
      </w:r>
    </w:p>
    <w:p>
      <w:pPr>
        <w:pStyle w:val="FirstParagraph"/>
      </w:pPr>
      <w:r>
        <w:rPr>
          <w:bCs/>
          <w:b/>
        </w:rPr>
        <w:t xml:space="preserve">Remnant Fieldworks Inc. — Derek Hone</w:t>
      </w:r>
    </w:p>
    <w:p>
      <w:pPr>
        <w:pStyle w:val="BodyText"/>
      </w:pPr>
      <w:r>
        <w:rPr>
          <w:bCs/>
          <w:b/>
        </w:rPr>
        <w:t xml:space="preserve">Experiment:</w:t>
      </w:r>
      <w:r>
        <w:t xml:space="preserve"> </w:t>
      </w:r>
      <w:r>
        <w:t xml:space="preserve">ARK-445b — Reset-Free Confusion/Replay Follow-Up</w:t>
      </w:r>
      <w:r>
        <w:br/>
      </w:r>
      <w:r>
        <w:rPr>
          <w:bCs/>
          <w:b/>
        </w:rPr>
        <w:t xml:space="preserve">Question:</w:t>
      </w:r>
      <w:r>
        <w:t xml:space="preserve"> </w:t>
      </w:r>
      <w:r>
        <w:t xml:space="preserve">Tri-State Authorization Discrimination (ALLOW / HOLD / DENY) — Diagnostic Follow-Up</w:t>
      </w:r>
      <w:r>
        <w:br/>
      </w: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(Heron r2, 156 qubits)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2026-07-17</w:t>
      </w:r>
      <w:r>
        <w:br/>
      </w:r>
      <w:r>
        <w:rPr>
          <w:bCs/>
          <w:b/>
        </w:rPr>
        <w:t xml:space="preserve">Protocol:</w:t>
      </w:r>
      <w:r>
        <w:t xml:space="preserve"> </w:t>
      </w:r>
      <w:r>
        <w:t xml:space="preserve">Field 27 (preregistration → LOCK → select → SPAM → execute → analyze → verdict)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✅</w:t>
      </w:r>
    </w:p>
    <w:p>
      <w:pPr>
        <w:pStyle w:val="BodyText"/>
      </w:pPr>
      <w:r>
        <w:t xml:space="preserve">ARK-445b successfully discriminates ALLOW, HOLD, and DENY authorization states with strict metrological margins: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S_A_min</w:t>
      </w:r>
      <w:r>
        <w:t xml:space="preserve"> </w:t>
      </w:r>
      <w:r>
        <w:t xml:space="preserve">= 0.9695 (</w:t>
      </w:r>
      <w:r>
        <w:rPr>
          <w:bCs/>
          <w:b/>
        </w:rPr>
        <w:t xml:space="preserve">&gt;= 0.90</w:t>
      </w:r>
      <w:r>
        <w:t xml:space="preserve"> </w:t>
      </w:r>
      <w:r>
        <w:t xml:space="preserve">✓)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L_D_max</w:t>
      </w:r>
      <w:r>
        <w:t xml:space="preserve"> </w:t>
      </w:r>
      <w:r>
        <w:t xml:space="preserve">(SPAM-corrected) = 0.0009 (</w:t>
      </w:r>
      <w:r>
        <w:rPr>
          <w:bCs/>
          <w:b/>
        </w:rPr>
        <w:t xml:space="preserve">&lt;= 0.02</w:t>
      </w:r>
      <w:r>
        <w:t xml:space="preserve"> </w:t>
      </w:r>
      <w:r>
        <w:t xml:space="preserve">✓)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 symmetric:</w:t>
      </w:r>
      <w:r>
        <w:t xml:space="preserve"> </w:t>
      </w:r>
      <w:r>
        <w:t xml:space="preserve">H_plus = 0.4968, H_minus = 0.4924 (both</w:t>
      </w:r>
      <w:r>
        <w:t xml:space="preserve"> </w:t>
      </w:r>
      <w:r>
        <w:rPr>
          <w:bCs/>
          <w:b/>
        </w:rPr>
        <w:t xml:space="preserve">in [0.40, 0.60]</w:t>
      </w:r>
      <w:r>
        <w:t xml:space="preserve"> </w:t>
      </w:r>
      <w:r>
        <w:t xml:space="preserve">✓)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Delta_H</w:t>
      </w:r>
      <w:r>
        <w:t xml:space="preserve"> </w:t>
      </w:r>
      <w:r>
        <w:t xml:space="preserve">(minimum margin) = 0.4727 (</w:t>
      </w:r>
      <w:r>
        <w:rPr>
          <w:bCs/>
          <w:b/>
        </w:rPr>
        <w:t xml:space="preserve">&gt;= 0.30</w:t>
      </w:r>
      <w:r>
        <w:t xml:space="preserve"> </w:t>
      </w:r>
      <w:r>
        <w:t xml:space="preserve">✓)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SPAM clean:</w:t>
      </w:r>
      <w:r>
        <w:t xml:space="preserve"> </w:t>
      </w:r>
      <w:r>
        <w:t xml:space="preserve">SPAM_A = 0.0007, SPAM_P = 0.0012</w:t>
      </w:r>
    </w:p>
    <w:p>
      <w:pPr>
        <w:pStyle w:val="BodyText"/>
      </w:pPr>
      <w:r>
        <w:t xml:space="preserve">All five preregistered criteria met. The tri-state boundary is robust and metrologically separable on this quantum setup.</w:t>
      </w:r>
    </w:p>
    <w:p>
      <w:r>
        <w:pict>
          <v:rect style="width:0;height:1.5pt" o:hralign="center" o:hrstd="t" o:hr="t"/>
        </w:pict>
      </w:r>
    </w:p>
    <w:bookmarkEnd w:id="20"/>
    <w:bookmarkStart w:id="21" w:name="context-ark-445-ark-445b-diagnostic-pair"/>
    <w:p>
      <w:pPr>
        <w:pStyle w:val="Heading2"/>
      </w:pPr>
      <w:r>
        <w:t xml:space="preserve">Context: ARK-445 → ARK-445b Diagnostic Pair</w:t>
      </w:r>
    </w:p>
    <w:p>
      <w:pPr>
        <w:pStyle w:val="FirstParagraph"/>
      </w:pPr>
      <w:r>
        <w:rPr>
          <w:bCs/>
          <w:b/>
        </w:rPr>
        <w:t xml:space="preserve">ARK-445</w:t>
      </w:r>
      <w:r>
        <w:t xml:space="preserve"> </w:t>
      </w:r>
      <w:r>
        <w:t xml:space="preserve">(executed 2026-07-16):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VERDICT:</w:t>
      </w:r>
      <w:r>
        <w:t xml:space="preserve"> </w:t>
      </w:r>
      <w:r>
        <w:t xml:space="preserve">FAIL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Cause:</w:t>
      </w:r>
      <w:r>
        <w:t xml:space="preserve"> </w:t>
      </w:r>
      <w:r>
        <w:t xml:space="preserve">One of nine arms (arm9: mid-circuit reset + confusion/replay) leaked 0.0289 &gt; 0.02 DENY ceiling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Core performance:</w:t>
      </w:r>
      <w:r>
        <w:t xml:space="preserve"> </w:t>
      </w:r>
      <w:r>
        <w:t xml:space="preserve">8 of 9 arms passed; Delta_H = 0.463 (strong tri-state separation)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Root cause hypothesis:</w:t>
      </w:r>
      <w:r>
        <w:t xml:space="preserve"> </w:t>
      </w:r>
      <w:r>
        <w:t xml:space="preserve">Mid-circuit reset infidelity, not tri-state boundary failure</w:t>
      </w:r>
    </w:p>
    <w:p>
      <w:pPr>
        <w:pStyle w:val="BodyText"/>
      </w:pPr>
      <w:r>
        <w:rPr>
          <w:bCs/>
          <w:b/>
        </w:rPr>
        <w:t xml:space="preserve">ARK-445b</w:t>
      </w:r>
      <w:r>
        <w:t xml:space="preserve"> </w:t>
      </w:r>
      <w:r>
        <w:t xml:space="preserve">(executed 2026-07-17):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Design:</w:t>
      </w:r>
      <w:r>
        <w:t xml:space="preserve"> </w:t>
      </w:r>
      <w:r>
        <w:t xml:space="preserve">Retest the identical 8-arm core structure WITHOUT the reset-based arm9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Isolate whether ARK-445’s leak came from reset infidelity or the tri-state boundary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with huge margins (Delta_H = 0.4727, L_D_max = 0.0009)</w:t>
      </w:r>
    </w:p>
    <w:p>
      <w:pPr>
        <w:pStyle w:val="BodyText"/>
      </w:pPr>
      <w:r>
        <w:rPr>
          <w:bCs/>
          <w:b/>
        </w:rPr>
        <w:t xml:space="preserve">Diagnostic conclusion:</w:t>
      </w:r>
      <w:r>
        <w:t xml:space="preserve"> </w:t>
      </w:r>
      <w:r>
        <w:t xml:space="preserve">ARK-445’s leak was caused by mid-circuit reset infidelity on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, NOT by the tri-state authorization boundary mechanism. The core ALLOW/HOLD/DENY discrimination is robust.</w:t>
      </w:r>
    </w:p>
    <w:p>
      <w:r>
        <w:pict>
          <v:rect style="width:0;height:1.5pt" o:hralign="center" o:hrstd="t" o:hr="t"/>
        </w:pict>
      </w:r>
    </w:p>
    <w:bookmarkEnd w:id="21"/>
    <w:bookmarkStart w:id="23" w:name="scorecard"/>
    <w:p>
      <w:pPr>
        <w:pStyle w:val="Heading2"/>
      </w:pPr>
      <w:r>
        <w:t xml:space="preserve">Scorecard</w:t>
      </w:r>
    </w:p>
    <w:bookmarkStart w:id="22" w:name="primary-criteria-all-must-pass"/>
    <w:p>
      <w:pPr>
        <w:pStyle w:val="Heading3"/>
      </w:pPr>
      <w:r>
        <w:t xml:space="preserve">Primary Criteria (all must pass)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2292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C1: ALLOW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S_A_min ≥ 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C2: DENY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L_D_corrected ≤ 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0.0009</w:t>
            </w:r>
            <w:r>
              <w:t xml:space="preserve"> </w:t>
            </w:r>
            <w:r>
              <w:t xml:space="preserve">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C3: HOLD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 ∈ [0.40, 0.60]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0.4924–0.4968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C4: Separation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Delta_H ≥ 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C5: SPAM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SPAM_A, SPAM_P ≤ 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0.0007, 0.0012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— All five criteria met.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detailed-metrics"/>
    <w:p>
      <w:pPr>
        <w:pStyle w:val="Heading2"/>
      </w:pPr>
      <w:r>
        <w:t xml:space="preserve">Detailed Metrics</w:t>
      </w:r>
    </w:p>
    <w:bookmarkStart w:id="24" w:name="allow-arms-raw"/>
    <w:p>
      <w:pPr>
        <w:pStyle w:val="Heading3"/>
      </w:pPr>
      <w:r>
        <w:t xml:space="preserve">ALLOW Arms (raw)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S_A</w:t>
      </w:r>
      <w:r>
        <w:t xml:space="preserve"> </w:t>
      </w:r>
      <w:r>
        <w:t xml:space="preserve">(arm1, standard): 0.9744 [95% CI: 0.9694, 0.9789]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S_A_alt</w:t>
      </w:r>
      <w:r>
        <w:t xml:space="preserve"> </w:t>
      </w:r>
      <w:r>
        <w:t xml:space="preserve">(arm5): 0.9774 [95% CI: 0.9726, 0.9816]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S_A_rev</w:t>
      </w:r>
      <w:r>
        <w:t xml:space="preserve"> </w:t>
      </w:r>
      <w:r>
        <w:t xml:space="preserve">(arm7, reverified after 1µs delay): 0.9695 [95% CI: 0.9642, 0.9743]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S_A_min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0.9695</w:t>
      </w:r>
    </w:p>
    <w:bookmarkEnd w:id="24"/>
    <w:bookmarkStart w:id="25" w:name="deny-arms-spam-corrected"/>
    <w:p>
      <w:pPr>
        <w:pStyle w:val="Heading3"/>
      </w:pPr>
      <w:r>
        <w:t xml:space="preserve">DENY Arms (SPAM-corrected)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L_D</w:t>
      </w:r>
      <w:r>
        <w:t xml:space="preserve"> </w:t>
      </w:r>
      <w:r>
        <w:t xml:space="preserve">(arm2, standard): 0.0018 raw →</w:t>
      </w:r>
      <w:r>
        <w:t xml:space="preserve"> </w:t>
      </w:r>
      <w:r>
        <w:rPr>
          <w:bCs/>
          <w:b/>
        </w:rPr>
        <w:t xml:space="preserve">0.0006</w:t>
      </w:r>
      <w:r>
        <w:t xml:space="preserve"> </w:t>
      </w:r>
      <w:r>
        <w:t xml:space="preserve">corrected [95% upper: 0.0015]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L_D_alt</w:t>
      </w:r>
      <w:r>
        <w:t xml:space="preserve"> </w:t>
      </w:r>
      <w:r>
        <w:t xml:space="preserve">(arm6): 0.0018 raw →</w:t>
      </w:r>
      <w:r>
        <w:t xml:space="preserve"> </w:t>
      </w:r>
      <w:r>
        <w:rPr>
          <w:bCs/>
          <w:b/>
        </w:rPr>
        <w:t xml:space="preserve">0.0006</w:t>
      </w:r>
      <w:r>
        <w:t xml:space="preserve"> </w:t>
      </w:r>
      <w:r>
        <w:t xml:space="preserve">corrected [95% upper: 0.0015]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L_D_exp</w:t>
      </w:r>
      <w:r>
        <w:t xml:space="preserve"> </w:t>
      </w:r>
      <w:r>
        <w:t xml:space="preserve">(arm8, expired): 0.0021 raw →</w:t>
      </w:r>
      <w:r>
        <w:t xml:space="preserve"> </w:t>
      </w:r>
      <w:r>
        <w:rPr>
          <w:bCs/>
          <w:b/>
        </w:rPr>
        <w:t xml:space="preserve">0.0009</w:t>
      </w:r>
      <w:r>
        <w:t xml:space="preserve"> </w:t>
      </w:r>
      <w:r>
        <w:t xml:space="preserve">corrected [95% upper: 0.0017]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L_D_max</w:t>
      </w:r>
      <w:r>
        <w:t xml:space="preserve"> </w:t>
      </w:r>
      <w:r>
        <w:t xml:space="preserve">(corrected) =</w:t>
      </w:r>
      <w:r>
        <w:t xml:space="preserve"> </w:t>
      </w:r>
      <w:r>
        <w:rPr>
          <w:bCs/>
          <w:b/>
        </w:rPr>
        <w:t xml:space="preserve">0.0009</w:t>
      </w:r>
    </w:p>
    <w:bookmarkEnd w:id="25"/>
    <w:bookmarkStart w:id="26" w:name="hold-arms-raw-basis-independent"/>
    <w:p>
      <w:pPr>
        <w:pStyle w:val="Heading3"/>
      </w:pPr>
      <w:r>
        <w:t xml:space="preserve">HOLD Arms (raw, basis-independent)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H_plus</w:t>
      </w:r>
      <w:r>
        <w:t xml:space="preserve"> </w:t>
      </w:r>
      <w:r>
        <w:t xml:space="preserve">(arm3, |+⟩): 0.4968 [95% CI: 0.4857, 0.5079]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H_minus</w:t>
      </w:r>
      <w:r>
        <w:t xml:space="preserve"> </w:t>
      </w:r>
      <w:r>
        <w:t xml:space="preserve">(arm4, |−⟩): 0.4924 [95% CI: 0.4813, 0.5035]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I_H</w:t>
      </w:r>
      <w:r>
        <w:t xml:space="preserve"> </w:t>
      </w:r>
      <w:r>
        <w:t xml:space="preserve">(symmetry) = 0.0044 (95% CIs overlap ✓)</w:t>
      </w:r>
    </w:p>
    <w:bookmarkEnd w:id="26"/>
    <w:bookmarkStart w:id="27" w:name="margin"/>
    <w:p>
      <w:pPr>
        <w:pStyle w:val="Heading3"/>
      </w:pPr>
      <w:r>
        <w:t xml:space="preserve">Margin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Delta_H</w:t>
      </w:r>
      <w:r>
        <w:t xml:space="preserve"> </w:t>
      </w:r>
      <w:r>
        <w:t xml:space="preserve">= min(S_A_min − H_max, H_min − L_D_max)</w:t>
      </w:r>
    </w:p>
    <w:p>
      <w:pPr>
        <w:numPr>
          <w:ilvl w:val="1"/>
          <w:numId w:val="1005"/>
        </w:numPr>
        <w:pStyle w:val="Compact"/>
      </w:pPr>
      <w:r>
        <w:t xml:space="preserve">= min(0.9695 − 0.4968, 0.4924 − 0.0009)</w:t>
      </w:r>
    </w:p>
    <w:p>
      <w:pPr>
        <w:numPr>
          <w:ilvl w:val="1"/>
          <w:numId w:val="1005"/>
        </w:numPr>
        <w:pStyle w:val="Compact"/>
      </w:pPr>
      <w:r>
        <w:t xml:space="preserve">=</w:t>
      </w:r>
      <w:r>
        <w:t xml:space="preserve"> </w:t>
      </w:r>
      <w:r>
        <w:rPr>
          <w:bCs/>
          <w:b/>
        </w:rPr>
        <w:t xml:space="preserve">0.4727</w:t>
      </w:r>
    </w:p>
    <w:bookmarkEnd w:id="27"/>
    <w:bookmarkStart w:id="28" w:name="spam-baselines"/>
    <w:p>
      <w:pPr>
        <w:pStyle w:val="Heading3"/>
      </w:pPr>
      <w:r>
        <w:t xml:space="preserve">SPAM Baselines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SPAM_A</w:t>
      </w:r>
      <w:r>
        <w:t xml:space="preserve"> </w:t>
      </w:r>
      <w:r>
        <w:t xml:space="preserve">= 0.000732 (Q_A spurious excitation)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SPAM_P</w:t>
      </w:r>
      <w:r>
        <w:t xml:space="preserve"> </w:t>
      </w:r>
      <w:r>
        <w:t xml:space="preserve">= 0.001221 (Q_P spurious excitation)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SPAM_drift</w:t>
      </w:r>
      <w:r>
        <w:t xml:space="preserve"> </w:t>
      </w:r>
      <w:r>
        <w:t xml:space="preserve">= 0.000488 (|SPAM_A − SPAM_P|)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ondary-hypotheses"/>
    <w:p>
      <w:pPr>
        <w:pStyle w:val="Heading2"/>
      </w:pPr>
      <w:r>
        <w:t xml:space="preserve">Secondary Hypotheses</w:t>
      </w:r>
    </w:p>
    <w:p>
      <w:pPr>
        <w:pStyle w:val="FirstParagraph"/>
      </w:pPr>
      <w:r>
        <w:rPr>
          <w:bCs/>
          <w:b/>
        </w:rPr>
        <w:t xml:space="preserve">H2a — HOLD basis symmetry:</w:t>
      </w:r>
      <w:r>
        <w:br/>
      </w:r>
      <w:r>
        <w:t xml:space="preserve">H_plus (0.4968) and H_minus (0.4924) have overlapping 95% CIs → basis-independent ambiguity encoding confirmed.</w:t>
      </w:r>
    </w:p>
    <w:p>
      <w:pPr>
        <w:pStyle w:val="BodyText"/>
      </w:pPr>
      <w:r>
        <w:rPr>
          <w:bCs/>
          <w:b/>
        </w:rPr>
        <w:t xml:space="preserve">H2b — Reverification escape:</w:t>
      </w:r>
      <w:r>
        <w:br/>
      </w:r>
      <w:r>
        <w:t xml:space="preserve">S_A_rev (0.9695) ≥ 0.90 → HOLD is not a decoherence artifact; reverified ALLOW maintains strong execution probability even after 1µs delay.</w:t>
      </w:r>
    </w:p>
    <w:p>
      <w:pPr>
        <w:pStyle w:val="BodyText"/>
      </w:pPr>
      <w:r>
        <w:rPr>
          <w:bCs/>
          <w:b/>
        </w:rPr>
        <w:t xml:space="preserve">H2c — Confusion/replay falls to DENY:</w:t>
      </w:r>
      <w:r>
        <w:br/>
      </w:r>
      <w:r>
        <w:rPr>
          <w:bCs/>
          <w:b/>
        </w:rPr>
        <w:t xml:space="preserve">N/A</w:t>
      </w:r>
      <w:r>
        <w:t xml:space="preserve"> </w:t>
      </w:r>
      <w:r>
        <w:t xml:space="preserve">for ARK-445b. Arm9 (reset-based confusion/replay) was omitted to isolate whether ARK-445’s leak came from mid-circuit reset infidelity. This arm tested reset fidelity, not true anti-replay logic.</w:t>
      </w:r>
    </w:p>
    <w:p>
      <w:pPr>
        <w:pStyle w:val="BodyText"/>
      </w:pPr>
      <w:r>
        <w:rPr>
          <w:bCs/>
          <w:b/>
        </w:rPr>
        <w:t xml:space="preserve">H2d — SPAM drift bound:</w:t>
      </w:r>
      <w:r>
        <w:br/>
      </w:r>
      <w:r>
        <w:t xml:space="preserve">SPAM_drift (0.0005) &lt; 0.005 → qubit baselines are stable and comparable.</w:t>
      </w:r>
    </w:p>
    <w:p>
      <w:r>
        <w:pict>
          <v:rect style="width:0;height:1.5pt" o:hralign="center" o:hrstd="t" o:hr="t"/>
        </w:pict>
      </w:r>
    </w:p>
    <w:bookmarkEnd w:id="30"/>
    <w:bookmarkStart w:id="34" w:name="provenance"/>
    <w:p>
      <w:pPr>
        <w:pStyle w:val="Heading2"/>
      </w:pPr>
      <w:r>
        <w:t xml:space="preserve">Provenance</w:t>
      </w:r>
    </w:p>
    <w:bookmarkStart w:id="31" w:name="hardware-execution"/>
    <w:p>
      <w:pPr>
        <w:pStyle w:val="Heading3"/>
      </w:pPr>
      <w:r>
        <w:t xml:space="preserve">Hardware Execution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(Heron r2, 156 qubits)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Instance:</w:t>
      </w:r>
      <w:r>
        <w:t xml:space="preserve"> </w:t>
      </w:r>
      <w:r>
        <w:rPr>
          <w:rStyle w:val="VerbatimChar"/>
        </w:rPr>
        <w:t xml:space="preserve">open-instance</w:t>
      </w:r>
      <w:r>
        <w:t xml:space="preserve"> </w:t>
      </w:r>
      <w:r>
        <w:t xml:space="preserve">(IBM Quantum open plan)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Physical qubits:</w:t>
      </w:r>
      <w:r>
        <w:t xml:space="preserve"> </w:t>
      </w:r>
      <w:r>
        <w:t xml:space="preserve">Q_A = 2 (RE = 0.0032), Q_P = 1 (RE = 0.0022)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Selection rule:</w:t>
      </w:r>
      <w:r>
        <w:t xml:space="preserve"> </w:t>
      </w:r>
      <w:r>
        <w:t xml:space="preserve">2 connected qubits, RE &lt; 0.02, argmin(RE_A + RE_P); lower-RE qubit assigned Q_P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Calibration snapshot:</w:t>
      </w:r>
      <w:r>
        <w:t xml:space="preserve"> </w:t>
      </w:r>
      <w:r>
        <w:rPr>
          <w:rStyle w:val="VerbatimChar"/>
        </w:rPr>
        <w:t xml:space="preserve">calibration_snapshot_ibm_marrakesh_20260717.json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SPAM job:</w:t>
      </w:r>
      <w:r>
        <w:t xml:space="preserve"> </w:t>
      </w:r>
      <w:r>
        <w:rPr>
          <w:rStyle w:val="VerbatimChar"/>
        </w:rPr>
        <w:t xml:space="preserve">d9counkinv1c73ao2vng</w:t>
      </w:r>
      <w:r>
        <w:t xml:space="preserve"> </w:t>
      </w:r>
      <w:r>
        <w:t xml:space="preserve">(submitted 2026-07-17T02:11:37Z)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Principal job:</w:t>
      </w:r>
      <w:r>
        <w:t xml:space="preserve"> </w:t>
      </w:r>
      <w:r>
        <w:rPr>
          <w:rStyle w:val="VerbatimChar"/>
        </w:rPr>
        <w:t xml:space="preserve">d9couv9htsac739c230g</w:t>
      </w:r>
      <w:r>
        <w:t xml:space="preserve"> </w:t>
      </w:r>
      <w:r>
        <w:t xml:space="preserve">(submitted 2026-07-17T02:12:12Z, retrieved DONE)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Shots per arm:</w:t>
      </w:r>
      <w:r>
        <w:t xml:space="preserve"> </w:t>
      </w:r>
      <w:r>
        <w:t xml:space="preserve">8,192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Circuits:</w:t>
      </w:r>
      <w:r>
        <w:t xml:space="preserve"> </w:t>
      </w:r>
      <w:r>
        <w:t xml:space="preserve">9 total (8 principal + 1 SPAM baseline)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Transpilation:</w:t>
      </w:r>
      <w:r>
        <w:t xml:space="preserve"> </w:t>
      </w:r>
      <w:r>
        <w:t xml:space="preserve">Qiskit opt_level=3, seed=445, no dynamical decoupling</w:t>
      </w:r>
    </w:p>
    <w:bookmarkEnd w:id="31"/>
    <w:bookmarkStart w:id="32" w:name="code-preregistration"/>
    <w:p>
      <w:pPr>
        <w:pStyle w:val="Heading3"/>
      </w:pPr>
      <w:r>
        <w:t xml:space="preserve">Code &amp; Preregistration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https://github.com/derekhone/executionproof-testbeds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execute/ark-445b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LOCK commit:</w:t>
      </w:r>
      <w:r>
        <w:t xml:space="preserve"> </w:t>
      </w:r>
      <w:r>
        <w:rPr>
          <w:rStyle w:val="VerbatimChar"/>
        </w:rPr>
        <w:t xml:space="preserve">18857f6</w:t>
      </w:r>
      <w:r>
        <w:t xml:space="preserve"> </w:t>
      </w:r>
      <w:r>
        <w:t xml:space="preserve">(preregistration + code + MANIFEST, before hardware execution)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Tag:</w:t>
      </w:r>
      <w:r>
        <w:t xml:space="preserve"> </w:t>
      </w:r>
      <w:r>
        <w:rPr>
          <w:rStyle w:val="VerbatimChar"/>
        </w:rPr>
        <w:t xml:space="preserve">ark-445b-v1.0</w:t>
      </w:r>
      <w:r>
        <w:t xml:space="preserve"> </w:t>
      </w:r>
      <w:r>
        <w:t xml:space="preserve">(full execution, PASS verdict)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MANIFEST SHA-256 lock:</w:t>
      </w:r>
      <w:r>
        <w:t xml:space="preserve"> </w:t>
      </w:r>
      <w:r>
        <w:t xml:space="preserve">All 8 code files integrity-verified before job submission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Preregistration:</w:t>
      </w:r>
      <w:r>
        <w:t xml:space="preserve"> </w:t>
      </w:r>
      <w:r>
        <w:rPr>
          <w:rStyle w:val="VerbatimChar"/>
        </w:rPr>
        <w:t xml:space="preserve">ARK_445b_preregistration.md</w:t>
      </w:r>
      <w:r>
        <w:t xml:space="preserve"> </w:t>
      </w:r>
      <w:r>
        <w:t xml:space="preserve">(7 sections, publication-grade)</w:t>
      </w:r>
    </w:p>
    <w:bookmarkEnd w:id="32"/>
    <w:bookmarkStart w:id="33" w:name="files"/>
    <w:p>
      <w:pPr>
        <w:pStyle w:val="Heading3"/>
      </w:pPr>
      <w:r>
        <w:t xml:space="preserve">Files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ARK_445b_preregistration.md</w:t>
      </w:r>
      <w:r>
        <w:t xml:space="preserve"> </w:t>
      </w:r>
      <w:r>
        <w:t xml:space="preserve">— full protocol, criteria, interpretation boundaries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selected_qubits.json</w:t>
      </w:r>
      <w:r>
        <w:t xml:space="preserve"> </w:t>
      </w:r>
      <w:r>
        <w:t xml:space="preserve">— qubit selection record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spam_results.json</w:t>
      </w:r>
      <w:r>
        <w:t xml:space="preserve"> </w:t>
      </w:r>
      <w:r>
        <w:t xml:space="preserve">— SPAM baseline gate (PASS)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principal_job_id.txt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principal_job_meta.json</w:t>
      </w:r>
      <w:r>
        <w:t xml:space="preserve"> </w:t>
      </w:r>
      <w:r>
        <w:t xml:space="preserve">— job metadata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raw_results.json</w:t>
      </w:r>
      <w:r>
        <w:t xml:space="preserve"> </w:t>
      </w:r>
      <w:r>
        <w:t xml:space="preserve">— raw counts from IBM Quantum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proofrecord.json</w:t>
      </w:r>
      <w:r>
        <w:t xml:space="preserve"> </w:t>
      </w:r>
      <w:r>
        <w:t xml:space="preserve">— SPAM-corrected metrics, verdict, provenance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plots/arm_results.png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plots/tristate_discrimination.png</w:t>
      </w:r>
      <w:r>
        <w:t xml:space="preserve"> </w:t>
      </w:r>
      <w:r>
        <w:t xml:space="preserve">— visualizations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RUN_LOG.md</w:t>
      </w:r>
      <w:r>
        <w:t xml:space="preserve"> </w:t>
      </w:r>
      <w:r>
        <w:t xml:space="preserve">— Field 27 execution log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nterpretation-boundaries"/>
    <w:p>
      <w:pPr>
        <w:pStyle w:val="Heading2"/>
      </w:pPr>
      <w:r>
        <w:t xml:space="preserve">Interpretation Boundaries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Setup-specific:</w:t>
      </w:r>
      <w:r>
        <w:t xml:space="preserve"> </w:t>
      </w:r>
      <w:r>
        <w:t xml:space="preserve">Results apply to this 2-qubit, single-round, noise-uncorrected setup on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(2026-07-17 calibration). No generalization to other backends, larger systems, or repeated rounds.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Not cryptographic:</w:t>
      </w:r>
      <w:r>
        <w:t xml:space="preserve"> </w:t>
      </w:r>
      <w:r>
        <w:t xml:space="preserve">This is a metrology experiment demonstrating tri-state signal discrimination. It does NOT implement or validate cryptographic protocols, key derivation, or security proofs.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Diagnostic scope:</w:t>
      </w:r>
      <w:r>
        <w:t xml:space="preserve"> </w:t>
      </w:r>
      <w:r>
        <w:t xml:space="preserve">ARK-445b was designed to isolate the cause of ARK-445’s FAIL verdict. It intentionally omits the reset-based confusion/replay arm (arm9) that caused ARK-445’s leak. This experiment tests the core tri-state boundary without mid-circuit reset operations.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Honest reporting:</w:t>
      </w:r>
      <w:r>
        <w:t xml:space="preserve"> </w:t>
      </w:r>
      <w:r>
        <w:t xml:space="preserve">Both ARK-445 (FAIL) and ARK-445b (PASS) are published with full transparency. The paired results strengthen evidence-discipline credibility by demonstrating systematic root-cause isolation rather than selective reporting.</w:t>
      </w:r>
    </w:p>
    <w:p>
      <w:r>
        <w:pict>
          <v:rect style="width:0;height:1.5pt" o:hralign="center" o:hrstd="t" o:hr="t"/>
        </w:pict>
      </w:r>
    </w:p>
    <w:bookmarkEnd w:id="35"/>
    <w:bookmarkStart w:id="36" w:name="evidence-discipline-grade"/>
    <w:p>
      <w:pPr>
        <w:pStyle w:val="Heading2"/>
      </w:pPr>
      <w:r>
        <w:t xml:space="preserve">Evidence-Discipline Grade</w:t>
      </w:r>
    </w:p>
    <w:p>
      <w:pPr>
        <w:pStyle w:val="FirstParagraph"/>
      </w:pPr>
      <w:r>
        <w:t xml:space="preserve">Publishing</w:t>
      </w:r>
      <w:r>
        <w:t xml:space="preserve"> </w:t>
      </w:r>
      <w:r>
        <w:rPr>
          <w:bCs/>
          <w:b/>
        </w:rPr>
        <w:t xml:space="preserve">ARK-445 (FAIL)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ARK-445b (PASS)</w:t>
      </w:r>
      <w:r>
        <w:t xml:space="preserve"> </w:t>
      </w:r>
      <w:r>
        <w:t xml:space="preserve">as a paired diagnostic demonstrates:</w:t>
      </w:r>
      <w:r>
        <w:t xml:space="preserve"> </w:t>
      </w:r>
      <w:r>
        <w:t xml:space="preserve">- ✅ Honest failure reporting (ARK-445 published with bounded FAIL)</w:t>
      </w:r>
      <w:r>
        <w:t xml:space="preserve"> </w:t>
      </w:r>
      <w:r>
        <w:t xml:space="preserve">- ✅ Systematic root-cause isolation (ARK-445b designed to test reset hypothesis)</w:t>
      </w:r>
      <w:r>
        <w:t xml:space="preserve"> </w:t>
      </w:r>
      <w:r>
        <w:t xml:space="preserve">- ✅ Reproducibility (same protocol, backend, analysis pipeline)</w:t>
      </w:r>
      <w:r>
        <w:t xml:space="preserve"> </w:t>
      </w:r>
      <w:r>
        <w:t xml:space="preserve">- ✅ Preregistration-first discipline (both experiments LOCK-committed before hardware execution)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ARK-445’s leak was caused by mid-circuit reset infidelity, not the tri-state authorization boundary. The core ALLOW/HOLD/DENY discrimination is robust and metrologically separable.</w:t>
      </w:r>
    </w:p>
    <w:p>
      <w:pPr>
        <w:pStyle w:val="BodyText"/>
      </w:pPr>
      <w:r>
        <w:rPr>
          <w:bCs/>
          <w:b/>
        </w:rPr>
        <w:t xml:space="preserve">RF Inc. grade:</w:t>
      </w:r>
      <w:r>
        <w:t xml:space="preserve"> </w:t>
      </w:r>
      <w:r>
        <w:t xml:space="preserve">This paired publish strengthens the company’s credibility in quantum authorization R&amp;D by demonstrating honest, systematic, and reproducible experimental discipline.</w:t>
      </w:r>
    </w:p>
    <w:p>
      <w:r>
        <w:pict>
          <v:rect style="width:0;height:1.5pt" o:hralign="center" o:hrstd="t" o:hr="t"/>
        </w:pict>
      </w:r>
    </w:p>
    <w:bookmarkEnd w:id="36"/>
    <w:bookmarkStart w:id="37" w:name="related-work"/>
    <w:p>
      <w:pPr>
        <w:pStyle w:val="Heading2"/>
      </w:pPr>
      <w:r>
        <w:t xml:space="preserve">Related Work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ARK-441</w:t>
      </w:r>
      <w:r>
        <w:t xml:space="preserve"> </w:t>
      </w:r>
      <w:r>
        <w:t xml:space="preserve">— Binary ALLOW/DENY discrimination (PASS)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ARK-446</w:t>
      </w:r>
      <w:r>
        <w:t xml:space="preserve"> </w:t>
      </w:r>
      <w:r>
        <w:t xml:space="preserve">— Policy-state independence (PASS)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ARK-442</w:t>
      </w:r>
      <w:r>
        <w:t xml:space="preserve"> </w:t>
      </w:r>
      <w:r>
        <w:t xml:space="preserve">— Temporal ordering sensitivity (PASS)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ARK-444</w:t>
      </w:r>
      <w:r>
        <w:t xml:space="preserve"> </w:t>
      </w:r>
      <w:r>
        <w:t xml:space="preserve">— Policy expiration enforcement (PASS)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ARK-443</w:t>
      </w:r>
      <w:r>
        <w:t xml:space="preserve"> </w:t>
      </w:r>
      <w:r>
        <w:t xml:space="preserve">— Provenance verification (4-qubit, PASS)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ARK-445</w:t>
      </w:r>
      <w:r>
        <w:t xml:space="preserve"> </w:t>
      </w:r>
      <w:r>
        <w:t xml:space="preserve">— Tri-state + confusion/replay (FAIL: reset-based arm9 leaked 0.0289)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ARK-445b</w:t>
      </w:r>
      <w:r>
        <w:t xml:space="preserve"> </w:t>
      </w:r>
      <w:r>
        <w:t xml:space="preserve">— Tri-state, reset-free (PASS: this experiment)</w: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r>
        <w:t xml:space="preserve">ARK-447 (Noise-Suppression Comparison: dynamical decoupling / Pauli twirling vs. baseline)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RESULTS — ARK-445b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2026-07-17T02:16:52Z</dcterms:created>
  <dcterms:modified xsi:type="dcterms:W3CDTF">2026-07-17T02:16:52Z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