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rk-455-correction-erratum-v1.1"/>
    <w:p>
      <w:pPr>
        <w:pStyle w:val="Heading1"/>
      </w:pPr>
      <w:r>
        <w:t xml:space="preserve">ARK-455 — CORRECTION / ERRATUM (v1.1)</w:t>
      </w:r>
    </w:p>
    <w:p>
      <w:pPr>
        <w:pStyle w:val="FirstParagraph"/>
      </w:pPr>
      <w:r>
        <w:rPr>
          <w:bCs/>
          <w:b/>
        </w:rPr>
        <w:t xml:space="preserve">Issued:</w:t>
      </w:r>
      <w:r>
        <w:t xml:space="preserve"> </w:t>
      </w:r>
      <w:r>
        <w:t xml:space="preserve">2026-07-17 (UTC)</w:t>
      </w:r>
      <w:r>
        <w:t xml:space="preserve"> </w:t>
      </w:r>
      <w:r>
        <w:rPr>
          <w:bCs/>
          <w:b/>
        </w:rPr>
        <w:t xml:space="preserve">Applies to:</w:t>
      </w:r>
      <w:r>
        <w:t xml:space="preserve"> </w:t>
      </w:r>
      <w:r>
        <w:t xml:space="preserve">ARK-455 v1.0 (Zenodo DOI 10.5281/zenodo.21408545; concept 10.5281/zenodo.21398675)</w:t>
      </w:r>
      <w:r>
        <w:t xml:space="preserve"> </w:t>
      </w:r>
      <w:r>
        <w:rPr>
          <w:bCs/>
          <w:b/>
        </w:rPr>
        <w:t xml:space="preserve">Nature of correction:</w:t>
      </w:r>
      <w:r>
        <w:t xml:space="preserve"> </w:t>
      </w:r>
      <w:r>
        <w:t xml:space="preserve">Root-cause reclassification.</w:t>
      </w:r>
      <w:r>
        <w:t xml:space="preserve"> </w:t>
      </w:r>
      <w:r>
        <w:rPr>
          <w:bCs/>
          <w:b/>
        </w:rPr>
        <w:t xml:space="preserve">No raw data changed. No verdict rescinded.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ARK-455 v1.0 recorded a</w:t>
      </w:r>
      <w:r>
        <w:t xml:space="preserve"> </w:t>
      </w:r>
      <w:r>
        <w:rPr>
          <w:bCs/>
          <w:b/>
        </w:rPr>
        <w:t xml:space="preserve">FAIL</w:t>
      </w:r>
      <w:r>
        <w:t xml:space="preserve"> </w:t>
      </w:r>
      <w:r>
        <w:t xml:space="preserve">verdict: in Arm 3 (timestamp), the</w:t>
      </w:r>
      <w:r>
        <w:t xml:space="preserve"> </w:t>
      </w:r>
      <w:r>
        <w:t xml:space="preserve">“</w:t>
      </w:r>
      <w:r>
        <w:t xml:space="preserve">tampered</w:t>
      </w:r>
      <w:r>
        <w:t xml:space="preserve">”</w:t>
      </w:r>
      <w:r>
        <w:t xml:space="preserve"> </w:t>
      </w:r>
      <w:r>
        <w:t xml:space="preserve">records were accepted by both independent verifiers at a 0% rejection rate, while</w:t>
      </w:r>
      <w:r>
        <w:t xml:space="preserve"> </w:t>
      </w:r>
      <w:r>
        <w:t xml:space="preserve">all six other tamper targets were rejected at 100%. The v1.0 record speculated the</w:t>
      </w:r>
      <w:r>
        <w:t xml:space="preserve"> </w:t>
      </w:r>
      <w:r>
        <w:t xml:space="preserve">cause was</w:t>
      </w:r>
      <w:r>
        <w:t xml:space="preserve"> </w:t>
      </w:r>
      <w:r>
        <w:rPr>
          <w:bCs/>
          <w:b/>
        </w:rPr>
        <w:t xml:space="preserve">either</w:t>
      </w:r>
      <w:r>
        <w:t xml:space="preserve"> </w:t>
      </w:r>
      <w:r>
        <w:t xml:space="preserve">“</w:t>
      </w:r>
      <w:r>
        <w:t xml:space="preserve">a generator flaw (tampering strategy insufficient to break</w:t>
      </w:r>
      <w:r>
        <w:t xml:space="preserve"> </w:t>
      </w:r>
      <w:r>
        <w:t xml:space="preserve">the signature)</w:t>
      </w:r>
      <w:r>
        <w:t xml:space="preserve">”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“</w:t>
      </w:r>
      <w:r>
        <w:t xml:space="preserve">a verification logic gap.</w:t>
      </w:r>
      <w:r>
        <w:t xml:space="preserve">”</w:t>
      </w:r>
    </w:p>
    <w:p>
      <w:pPr>
        <w:pStyle w:val="BodyText"/>
      </w:pPr>
      <w:r>
        <w:t xml:space="preserve">A post-publication source audit has now</w:t>
      </w:r>
      <w:r>
        <w:t xml:space="preserve"> </w:t>
      </w:r>
      <w:r>
        <w:rPr>
          <w:bCs/>
          <w:b/>
        </w:rPr>
        <w:t xml:space="preserve">resolved that ambiguity definitively.</w:t>
      </w:r>
      <w:r>
        <w:t xml:space="preserve"> </w:t>
      </w:r>
      <w:r>
        <w:t xml:space="preserve">The cause is the</w:t>
      </w:r>
      <w:r>
        <w:t xml:space="preserve"> </w:t>
      </w:r>
      <w:r>
        <w:rPr>
          <w:bCs/>
          <w:b/>
        </w:rPr>
        <w:t xml:space="preserve">first branch: a generator (test-harness) defect.</w:t>
      </w:r>
      <w:r>
        <w:t xml:space="preserve"> </w:t>
      </w:r>
      <w:r>
        <w:t xml:space="preserve">The Arm-3</w:t>
      </w:r>
      <w:r>
        <w:t xml:space="preserve"> </w:t>
      </w:r>
      <w:r>
        <w:t xml:space="preserve">timestamp</w:t>
      </w:r>
      <w:r>
        <w:t xml:space="preserve"> </w:t>
      </w:r>
      <w:r>
        <w:t xml:space="preserve">“</w:t>
      </w:r>
      <w:r>
        <w:t xml:space="preserve">tamper</w:t>
      </w:r>
      <w:r>
        <w:t xml:space="preserve">”</w:t>
      </w:r>
      <w:r>
        <w:t xml:space="preserve"> </w:t>
      </w:r>
      <w:r>
        <w:t xml:space="preserve">was a</w:t>
      </w:r>
      <w:r>
        <w:t xml:space="preserve"> </w:t>
      </w:r>
      <w:r>
        <w:rPr>
          <w:bCs/>
          <w:b/>
        </w:rPr>
        <w:t xml:space="preserve">no-op</w:t>
      </w:r>
      <w:r>
        <w:t xml:space="preserve"> </w:t>
      </w:r>
      <w:r>
        <w:t xml:space="preserve">— it never altered the record.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verifier defect and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specification gap in the signed payload.</w:t>
      </w:r>
    </w:p>
    <w:p>
      <w:pPr>
        <w:pStyle w:val="BodyText"/>
      </w:pPr>
      <w:r>
        <w:rPr>
          <w:bCs/>
          <w:b/>
        </w:rPr>
        <w:t xml:space="preserve">The FAIL verdict stands</w:t>
      </w:r>
      <w:r>
        <w:t xml:space="preserve"> </w:t>
      </w:r>
      <w:r>
        <w:t xml:space="preserve">as an honest, recorded outcome. What changes is only the</w:t>
      </w:r>
      <w:r>
        <w:t xml:space="preserve"> </w:t>
      </w:r>
      <w:r>
        <w:rPr>
          <w:iCs/>
          <w:i/>
        </w:rPr>
        <w:t xml:space="preserve">interpretation</w:t>
      </w:r>
      <w:r>
        <w:t xml:space="preserve"> </w:t>
      </w:r>
      <w:r>
        <w:t xml:space="preserve">of the failing arm: it reflects a defective tamper generator, not a</w:t>
      </w:r>
      <w:r>
        <w:t xml:space="preserve"> </w:t>
      </w:r>
      <w:r>
        <w:t xml:space="preserve">detection gap in the dual-verifier architecture.</w:t>
      </w:r>
    </w:p>
    <w:p>
      <w:r>
        <w:pict>
          <v:rect style="width:0;height:1.5pt" o:hralign="center" o:hrstd="t" o:hr="t"/>
        </w:pict>
      </w:r>
    </w:p>
    <w:bookmarkEnd w:id="20"/>
    <w:bookmarkStart w:id="22" w:name="Xcdd4e1fa7a8e8a53439808709b101501074f52b"/>
    <w:p>
      <w:pPr>
        <w:pStyle w:val="Heading2"/>
      </w:pPr>
      <w:r>
        <w:t xml:space="preserve">Evidence (reproducible from the locked v1.0 code)</w:t>
      </w:r>
    </w:p>
    <w:p>
      <w:pPr>
        <w:pStyle w:val="FirstParagraph"/>
      </w:pPr>
      <w:r>
        <w:t xml:space="preserve">The Arm-3 timestamp mutation in</w:t>
      </w:r>
      <w:r>
        <w:t xml:space="preserve"> </w:t>
      </w:r>
      <w:r>
        <w:rPr>
          <w:rStyle w:val="VerbatimChar"/>
        </w:rPr>
        <w:t xml:space="preserve">generator/record_generator.py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field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Parse, add 1 second, re-serialize   &lt;-- comment says +1 second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datetime.fromisoformat(tampered[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'+00:00'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dt.replace(microsecond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(dt.microsecond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&lt;-- no-op</w:t>
      </w:r>
      <w:r>
        <w:br/>
      </w:r>
      <w:r>
        <w:rPr>
          <w:rStyle w:val="NormalTok"/>
        </w:rPr>
        <w:t xml:space="preserve">    tampered[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dt.isoformat().replace(</w:t>
      </w:r>
      <w:r>
        <w:rPr>
          <w:rStyle w:val="StringTok"/>
        </w:rPr>
        <w:t xml:space="preserve">'+00:00'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integer microsecond value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[0, 1_000_000)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(m + 1_000_000) % 1_000_000 == m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dt.replace(microsecond=...)</w:t>
      </w:r>
      <w:r>
        <w:t xml:space="preserve"> </w:t>
      </w:r>
      <w:r>
        <w:t xml:space="preserve">returns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microsecond, the seconds field</w:t>
      </w:r>
      <w:r>
        <w:t xml:space="preserve"> </w:t>
      </w:r>
      <w:r>
        <w:t xml:space="preserve">is never touched, and the resulting timestamp is</w:t>
      </w:r>
      <w:r>
        <w:t xml:space="preserve"> </w:t>
      </w:r>
      <w:r>
        <w:rPr>
          <w:bCs/>
          <w:b/>
        </w:rPr>
        <w:t xml:space="preserve">byte-identical</w:t>
      </w:r>
      <w:r>
        <w:t xml:space="preserve"> </w:t>
      </w:r>
      <w:r>
        <w:t xml:space="preserve">to the original.</w:t>
      </w:r>
      <w:r>
        <w:t xml:space="preserve"> </w:t>
      </w:r>
      <w:r>
        <w:t xml:space="preserve">The comment (</w:t>
      </w:r>
      <w:r>
        <w:t xml:space="preserve">“</w:t>
      </w:r>
      <w:r>
        <w:t xml:space="preserve">add 1 second</w:t>
      </w:r>
      <w:r>
        <w:t xml:space="preserve">”</w:t>
      </w:r>
      <w:r>
        <w:t xml:space="preserve">) does not match the code (adds zero).</w:t>
      </w:r>
    </w:p>
    <w:p>
      <w:pPr>
        <w:pStyle w:val="BodyText"/>
      </w:pPr>
      <w:r>
        <w:t xml:space="preserve">Consequently, Arm-3</w:t>
      </w:r>
      <w:r>
        <w:t xml:space="preserve"> </w:t>
      </w:r>
      <w:r>
        <w:t xml:space="preserve">“</w:t>
      </w:r>
      <w:r>
        <w:t xml:space="preserve">tampered</w:t>
      </w:r>
      <w:r>
        <w:t xml:space="preserve">”</w:t>
      </w:r>
      <w:r>
        <w:t xml:space="preserve"> </w:t>
      </w:r>
      <w:r>
        <w:t xml:space="preserve">records are identical to Arm-1 (untampered) control</w:t>
      </w:r>
      <w:r>
        <w:t xml:space="preserve"> </w:t>
      </w:r>
      <w:r>
        <w:t xml:space="preserve">records. Both verifiers therefore</w:t>
      </w:r>
      <w:r>
        <w:t xml:space="preserve"> </w:t>
      </w:r>
      <w:r>
        <w:rPr>
          <w:bCs/>
          <w:b/>
        </w:rPr>
        <w:t xml:space="preserve">correctly ACCEPTED</w:t>
      </w:r>
      <w:r>
        <w:t xml:space="preserve"> </w:t>
      </w:r>
      <w:r>
        <w:t xml:space="preserve">them — the signatures are</w:t>
      </w:r>
      <w:r>
        <w:t xml:space="preserve"> </w:t>
      </w:r>
      <w:r>
        <w:t xml:space="preserve">genuinely valid over unaltered records. The 0% rejection rate is the</w:t>
      </w:r>
      <w:r>
        <w:t xml:space="preserve"> </w:t>
      </w:r>
      <w:r>
        <w:rPr>
          <w:iCs/>
          <w:i/>
        </w:rPr>
        <w:t xml:space="preserve">correct</w:t>
      </w:r>
      <w:r>
        <w:t xml:space="preserve"> </w:t>
      </w:r>
      <w:r>
        <w:t xml:space="preserve">verifier response to a</w:t>
      </w:r>
      <w:r>
        <w:t xml:space="preserve"> </w:t>
      </w:r>
      <w:r>
        <w:rPr>
          <w:iCs/>
          <w:i/>
        </w:rPr>
        <w:t xml:space="preserve">non</w:t>
      </w:r>
      <w:r>
        <w:t xml:space="preserve">-tampered input.</w:t>
      </w:r>
    </w:p>
    <w:bookmarkStart w:id="21" w:name="X73aee305bb7b13da1f623e4f18a2ef964b362cc"/>
    <w:p>
      <w:pPr>
        <w:pStyle w:val="Heading3"/>
      </w:pPr>
      <w:r>
        <w:t xml:space="preserve">What the audit confirmed about the verifiers and the spec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field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included in the RFC 8785 (JCS) canonical form that is</w:t>
      </w:r>
      <w:r>
        <w:t xml:space="preserve"> </w:t>
      </w:r>
      <w:r>
        <w:t xml:space="preserve">Ed25519-signed by the generator (</w:t>
      </w:r>
      <w:r>
        <w:rPr>
          <w:rStyle w:val="VerbatimChar"/>
        </w:rPr>
        <w:t xml:space="preserve">sign_record</w:t>
      </w:r>
      <w:r>
        <w:t xml:space="preserve"> </w:t>
      </w:r>
      <w:r>
        <w:t xml:space="preserve">signs the full 7-field record).</w:t>
      </w:r>
    </w:p>
    <w:p>
      <w:pPr>
        <w:numPr>
          <w:ilvl w:val="0"/>
          <w:numId w:val="1001"/>
        </w:numPr>
        <w:pStyle w:val="Compact"/>
      </w:pPr>
      <w:r>
        <w:t xml:space="preserve">Both verifiers (V1 JS, V2 Python)</w:t>
      </w:r>
      <w:r>
        <w:t xml:space="preserve"> </w:t>
      </w:r>
      <w:r>
        <w:rPr>
          <w:bCs/>
          <w:b/>
        </w:rPr>
        <w:t xml:space="preserve">do</w:t>
      </w:r>
      <w:r>
        <w:t xml:space="preserve"> </w:t>
      </w:r>
      <w:r>
        <w:t xml:space="preserve">reconstruct and canonicalize the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field before verifying. A genuine post-signing change to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rPr>
          <w:bCs/>
          <w:b/>
        </w:rPr>
        <w:t xml:space="preserve">would</w:t>
      </w:r>
      <w:r>
        <w:t xml:space="preserve"> </w:t>
      </w:r>
      <w:r>
        <w:t xml:space="preserve">break the signature and be rejected — exactly as the other six arms show.</w:t>
      </w:r>
    </w:p>
    <w:p>
      <w:pPr>
        <w:numPr>
          <w:ilvl w:val="0"/>
          <w:numId w:val="1001"/>
        </w:numPr>
        <w:pStyle w:val="Compact"/>
      </w:pPr>
      <w:r>
        <w:t xml:space="preserve">Therefore the earlier external hypotheses that</w:t>
      </w:r>
      <w:r>
        <w:t xml:space="preserve"> </w:t>
      </w:r>
      <w:r>
        <w:t xml:space="preserve">“</w:t>
      </w:r>
      <w:r>
        <w:t xml:space="preserve">timestamp was not in the signed</w:t>
      </w:r>
      <w:r>
        <w:t xml:space="preserve"> </w:t>
      </w:r>
      <w:r>
        <w:t xml:space="preserve">payload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the mutation happened before signing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both incorrect</w:t>
      </w:r>
      <w:r>
        <w:t xml:space="preserve"> </w:t>
      </w:r>
      <w:r>
        <w:t xml:space="preserve">for</w:t>
      </w:r>
      <w:r>
        <w:t xml:space="preserve"> </w:t>
      </w:r>
      <w:r>
        <w:t xml:space="preserve">ARK-455 v1.0.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rpus-scoreboard-impact"/>
    <w:p>
      <w:pPr>
        <w:pStyle w:val="Heading2"/>
      </w:pPr>
      <w:r>
        <w:t xml:space="preserve">Corpus scoreboard impact</w:t>
      </w:r>
    </w:p>
    <w:p>
      <w:pPr>
        <w:numPr>
          <w:ilvl w:val="0"/>
          <w:numId w:val="1002"/>
        </w:numPr>
        <w:pStyle w:val="Compact"/>
      </w:pPr>
      <w:r>
        <w:t xml:space="preserve">ARK-455 remains a</w:t>
      </w:r>
      <w:r>
        <w:t xml:space="preserve"> </w:t>
      </w:r>
      <w:r>
        <w:rPr>
          <w:bCs/>
          <w:b/>
        </w:rPr>
        <w:t xml:space="preserve">recorded FAIL</w:t>
      </w:r>
      <w:r>
        <w:t xml:space="preserve"> </w:t>
      </w:r>
      <w:r>
        <w:t xml:space="preserve">(the verdict is not rescinded; preregistration</w:t>
      </w:r>
      <w:r>
        <w:t xml:space="preserve"> </w:t>
      </w:r>
      <w:r>
        <w:t xml:space="preserve">discipline preserved — nothing loosened after the fact).</w:t>
      </w:r>
    </w:p>
    <w:p>
      <w:pPr>
        <w:numPr>
          <w:ilvl w:val="0"/>
          <w:numId w:val="1002"/>
        </w:numPr>
        <w:pStyle w:val="Compact"/>
      </w:pPr>
      <w:r>
        <w:t xml:space="preserve">The FAIL is now correctly attributed to a</w:t>
      </w:r>
      <w:r>
        <w:t xml:space="preserve"> </w:t>
      </w:r>
      <w:r>
        <w:rPr>
          <w:bCs/>
          <w:b/>
        </w:rPr>
        <w:t xml:space="preserve">test-harness no-op</w:t>
      </w:r>
      <w:r>
        <w:t xml:space="preserve">, not to a verifier</w:t>
      </w:r>
      <w:r>
        <w:t xml:space="preserve"> </w:t>
      </w:r>
      <w:r>
        <w:t xml:space="preserve">or specification weakness. The dual-verifier architecture behaved correctly on all</w:t>
      </w:r>
      <w:r>
        <w:t xml:space="preserve"> </w:t>
      </w:r>
      <w:r>
        <w:t xml:space="preserve">arms, including Arm 3.</w:t>
      </w:r>
    </w:p>
    <w:p>
      <w:pPr>
        <w:numPr>
          <w:ilvl w:val="0"/>
          <w:numId w:val="1002"/>
        </w:numPr>
        <w:pStyle w:val="Compact"/>
      </w:pPr>
      <w:r>
        <w:t xml:space="preserve">Follow-up</w:t>
      </w:r>
      <w:r>
        <w:t xml:space="preserve"> </w:t>
      </w:r>
      <w:r>
        <w:rPr>
          <w:bCs/>
          <w:b/>
        </w:rPr>
        <w:t xml:space="preserve">ARK-455b</w:t>
      </w:r>
      <w:r>
        <w:t xml:space="preserve"> </w:t>
      </w:r>
      <w:r>
        <w:t xml:space="preserve">(see the</w:t>
      </w:r>
      <w:r>
        <w:t xml:space="preserve"> </w:t>
      </w:r>
      <w:r>
        <w:rPr>
          <w:rStyle w:val="VerbatimChar"/>
        </w:rPr>
        <w:t xml:space="preserve">ark-455b/</w:t>
      </w:r>
      <w:r>
        <w:t xml:space="preserve"> </w:t>
      </w:r>
      <w:r>
        <w:t xml:space="preserve">directory) re-runs the study with:</w:t>
      </w:r>
    </w:p>
    <w:p>
      <w:pPr>
        <w:numPr>
          <w:ilvl w:val="1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corrected</w:t>
      </w:r>
      <w:r>
        <w:t xml:space="preserve"> </w:t>
      </w:r>
      <w:r>
        <w:t xml:space="preserve">timestamp post-signing mutation (a real change that breaks the</w:t>
      </w:r>
      <w:r>
        <w:t xml:space="preserve"> </w:t>
      </w:r>
      <w:r>
        <w:t xml:space="preserve">signature),</w:t>
      </w:r>
    </w:p>
    <w:p>
      <w:pPr>
        <w:numPr>
          <w:ilvl w:val="1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new pre-signing expired-timestamp arm</w:t>
      </w:r>
      <w:r>
        <w:t xml:space="preserve"> </w:t>
      </w:r>
      <w:r>
        <w:t xml:space="preserve">that tests validity-window/expiry</w:t>
      </w:r>
      <w:r>
        <w:t xml:space="preserve"> </w:t>
      </w:r>
      <w:r>
        <w:t xml:space="preserve">semantics beyond bare signature checking, and</w:t>
      </w:r>
    </w:p>
    <w:p>
      <w:pPr>
        <w:numPr>
          <w:ilvl w:val="1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mutation-effectiveness gate</w:t>
      </w:r>
      <w:r>
        <w:t xml:space="preserve"> </w:t>
      </w:r>
      <w:r>
        <w:t xml:space="preserve">that aborts the run unless every REJECT arm’s</w:t>
      </w:r>
      <w:r>
        <w:t xml:space="preserve"> </w:t>
      </w:r>
      <w:r>
        <w:t xml:space="preserve">tamper provably alters the record — so a no-op can never again masquerade as a</w:t>
      </w:r>
      <w:r>
        <w:t xml:space="preserve"> </w:t>
      </w:r>
      <w:r>
        <w:t xml:space="preserve">detection failure.</w:t>
      </w:r>
    </w:p>
    <w:p>
      <w:r>
        <w:pict>
          <v:rect style="width:0;height:1.5pt" o:hralign="center" o:hrstd="t" o:hr="t"/>
        </w:pict>
      </w:r>
    </w:p>
    <w:bookmarkEnd w:id="23"/>
    <w:bookmarkStart w:id="24" w:name="discipline-note"/>
    <w:p>
      <w:pPr>
        <w:pStyle w:val="Heading2"/>
      </w:pPr>
      <w:r>
        <w:t xml:space="preserve">Discipline note</w:t>
      </w:r>
    </w:p>
    <w:p>
      <w:pPr>
        <w:pStyle w:val="FirstParagraph"/>
      </w:pPr>
      <w:r>
        <w:t xml:space="preserve">ARK-455 v1.0 was published to Zenodo (DOI-live) under a working instruction to keep</w:t>
      </w:r>
      <w:r>
        <w:t xml:space="preserve"> </w:t>
      </w:r>
      <w:r>
        <w:t xml:space="preserve">the record as a draft pending review. The record is honest and the raw data are</w:t>
      </w:r>
      <w:r>
        <w:t xml:space="preserve"> </w:t>
      </w:r>
      <w:r>
        <w:t xml:space="preserve">sound, so no retraction is warranted — this erratum is the appropriate correction</w:t>
      </w:r>
      <w:r>
        <w:t xml:space="preserve"> </w:t>
      </w:r>
      <w:r>
        <w:t xml:space="preserve">mechanism. The publication-gate instruction has been tightened for future runs</w:t>
      </w:r>
      <w:r>
        <w:t xml:space="preserve"> </w:t>
      </w:r>
      <w:r>
        <w:t xml:space="preserve">(preregistered</w:t>
      </w:r>
      <w:r>
        <w:t xml:space="preserve"> </w:t>
      </w:r>
      <w:r>
        <w:t xml:space="preserve">“</w:t>
      </w:r>
      <w:r>
        <w:t xml:space="preserve">draft, do not publish without human review</w:t>
      </w:r>
      <w:r>
        <w:t xml:space="preserve">”</w:t>
      </w:r>
      <w:r>
        <w:t xml:space="preserve"> </w:t>
      </w:r>
      <w:r>
        <w:t xml:space="preserve">is now an explicit gate).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Remnant Fieldworks Inc. — ExecutionProof ARK Series</w:t>
      </w:r>
      <w:r>
        <w:t xml:space="preserve"> </w:t>
      </w:r>
      <w:r>
        <w:rPr>
          <w:iCs/>
          <w:i/>
        </w:rPr>
        <w:t xml:space="preserve">This erratum is distributed with the ARK-455 record and referenced from its README.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2026-07-17T17:54:22Z</dcterms:created>
  <dcterms:modified xsi:type="dcterms:W3CDTF">2026-07-17T17:54:22Z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