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5bc156f4f7942b3d1ffae64eea7ad0de0666b5"/>
    <w:p>
      <w:pPr>
        <w:pStyle w:val="Heading1"/>
      </w:pPr>
      <w:r>
        <w:t xml:space="preserve">ARK-488 — Authority Engine · P95 Decision Latency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On a warm reference</w:t>
      </w:r>
      <w:r>
        <w:t xml:space="preserve"> </w:t>
      </w:r>
      <w:r>
        <w:rPr>
          <w:bCs/>
          <w:b/>
        </w:rPr>
        <w:t xml:space="preserve">Authority Engine</w:t>
      </w:r>
      <w:r>
        <w:t xml:space="preserve">, what is the per-decision latency distribution (p50 / p95 / p99) for a single current-state authority check?</w:t>
      </w:r>
    </w:p>
    <w:p>
      <w:pPr>
        <w:pStyle w:val="BodyText"/>
      </w:pPr>
      <w:r>
        <w:t xml:space="preserve">This is the buyer’s most-asked question applied to the authority half of Verification-Before-Execution:</w:t>
      </w:r>
      <w:r>
        <w:t xml:space="preserve"> </w:t>
      </w:r>
      <w:r>
        <w:rPr>
          <w:iCs/>
          <w:i/>
        </w:rPr>
        <w:t xml:space="preserve">how much latency does an at-execution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this principal still hold this authority?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check add to the critical path?</w:t>
      </w:r>
    </w:p>
    <w:bookmarkEnd w:id="20"/>
    <w:bookmarkStart w:id="21" w:name="scope-honesty-boundary"/>
    <w:p>
      <w:pPr>
        <w:pStyle w:val="Heading2"/>
      </w:pPr>
      <w:r>
        <w:t xml:space="preserve">Scope &amp; Honesty Boundary</w:t>
      </w:r>
    </w:p>
    <w:p>
      <w:pPr>
        <w:pStyle w:val="FirstParagraph"/>
      </w:pPr>
      <w:r>
        <w:t xml:space="preserve">Component under test is the minimal in-process 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 </w:t>
      </w:r>
      <w:r>
        <w:t xml:space="preserve">— built to MEASURE, not the production engine (persistent store, replication, external IdP). Claims bounded to this reference under the stated load.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Warm per-decision latency</w:t>
      </w:r>
      <w:r>
        <w:t xml:space="preserve"> </w:t>
      </w:r>
      <w:r>
        <w:rPr>
          <w:bCs/>
          <w:b/>
        </w:rPr>
        <w:t xml:space="preserve">p95 ≤ 50 µs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p99 ≤ 200 µs</w:t>
      </w:r>
      <w:r>
        <w:t xml:space="preserve"> </w:t>
      </w:r>
      <w:r>
        <w:t xml:space="preserve">(dict + set membership operations, no I/O).</w:t>
      </w:r>
    </w:p>
    <w:bookmarkEnd w:id="22"/>
    <w:bookmarkStart w:id="23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 </w:t>
      </w:r>
      <w:r>
        <w:t xml:space="preserve">(exact, fail-closed): principal lookup → grant membership → current-state revocation test.</w:t>
      </w:r>
      <w:r>
        <w:t xml:space="preserve"> </w:t>
      </w:r>
      <w:r>
        <w:rPr>
          <w:rStyle w:val="VerbatimChar"/>
        </w:rPr>
        <w:t xml:space="preserve">engine/perf_harness.py --dimension p95_latency</w:t>
      </w:r>
      <w:r>
        <w:t xml:space="preserve">.</w:t>
      </w:r>
    </w:p>
    <w:bookmarkEnd w:id="23"/>
    <w:bookmarkStart w:id="27" w:name="methodology"/>
    <w:p>
      <w:pPr>
        <w:pStyle w:val="Heading2"/>
      </w:pPr>
      <w:r>
        <w:t xml:space="preserve">Methodology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Warmup:</w:t>
      </w:r>
      <w:r>
        <w:t xml:space="preserve"> </w:t>
      </w:r>
      <w:r>
        <w:t xml:space="preserve">10,000 decisions (excluded)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Measurement:</w:t>
      </w:r>
      <w:r>
        <w:t xml:space="preserve"> </w:t>
      </w:r>
      <w:r>
        <w:t xml:space="preserve">200,000 timed decisions on the valid grant path</w:t>
      </w:r>
    </w:p>
    <w:p>
      <w:pPr>
        <w:numPr>
          <w:ilvl w:val="0"/>
          <w:numId w:val="1001"/>
        </w:numPr>
        <w:pStyle w:val="Compact"/>
      </w:pPr>
      <w:r>
        <w:t xml:space="preserve">Record per-call elapsed time (µs); compute p50, p95, p99, mean, max</w:t>
      </w:r>
    </w:p>
    <w:bookmarkStart w:id="24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latency_us</w:t>
      </w:r>
      <w:r>
        <w:t xml:space="preserve"> </w:t>
      </w:r>
      <w:r>
        <w:t xml:space="preserve">— p50, p95, p99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t xml:space="preserve">mean, max</w:t>
      </w:r>
    </w:p>
    <w:bookmarkEnd w:id="24"/>
    <w:bookmarkStart w:id="25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(Latency):</w:t>
      </w:r>
      <w:r>
        <w:t xml:space="preserve"> </w:t>
      </w:r>
      <w:r>
        <w:t xml:space="preserve">p95 ≤ 50 µs</w:t>
      </w:r>
      <w:r>
        <w:t xml:space="preserve"> </w:t>
      </w:r>
      <w:r>
        <w:rPr>
          <w:bCs/>
          <w:b/>
        </w:rPr>
        <w:t xml:space="preserve">C2 (Correctness):</w:t>
      </w:r>
      <w:r>
        <w:t xml:space="preserve"> </w:t>
      </w:r>
      <w:r>
        <w:t xml:space="preserve">correctness gate must PASS (valid→ALLOW, mutated→DENY, revoked→DENY)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C2; otherwise FAIL</w:t>
      </w:r>
    </w:p>
    <w:bookmarkEnd w:id="25"/>
    <w:bookmarkStart w:id="26" w:name="kill-gate"/>
    <w:p>
      <w:pPr>
        <w:pStyle w:val="Heading3"/>
      </w:pPr>
      <w:r>
        <w:t xml:space="preserve">Kill-Gate</w:t>
      </w:r>
    </w:p>
    <w:p>
      <w:pPr>
        <w:pStyle w:val="FirstParagraph"/>
      </w:pPr>
      <w:r>
        <w:rPr>
          <w:bCs/>
          <w:b/>
        </w:rPr>
        <w:t xml:space="preserve">K1:</w:t>
      </w:r>
      <w:r>
        <w:t xml:space="preserve"> </w:t>
      </w:r>
      <w:r>
        <w:t xml:space="preserve">Correctness gate failure → GATE-STOP; latency numbers void.</w:t>
      </w:r>
    </w:p>
    <w:bookmarkEnd w:id="26"/>
    <w:bookmarkEnd w:id="27"/>
    <w:bookmarkStart w:id="28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Any deviation (tail latency spikes, correctness failures) disclosed in RESULTS.md.</w:t>
      </w:r>
    </w:p>
    <w:bookmarkEnd w:id="28"/>
    <w:bookmarkStart w:id="29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Lock</w:t>
      </w:r>
      <w:r>
        <w:t xml:space="preserve"> </w:t>
      </w:r>
      <w:r>
        <w:t xml:space="preserve">prereg + MANIFEST.txt hashes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rPr>
          <w:rStyle w:val="VerbatimChar"/>
        </w:rPr>
        <w:t xml:space="preserve">engine/perf_harness.py --dimension p95_latency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Record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results/p95_results.json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Evaluate</w:t>
      </w:r>
      <w:r>
        <w:t xml:space="preserve"> </w:t>
      </w:r>
      <w:r>
        <w:t xml:space="preserve">against C1, C2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in RESULTS.md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t xml:space="preserve"> </w:t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2026-07-18T21:50:06Z</dcterms:created>
  <dcterms:modified xsi:type="dcterms:W3CDTF">2026-07-18T21:50:06Z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