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inity-1-status"/>
    <w:p>
      <w:pPr>
        <w:pStyle w:val="Heading1"/>
      </w:pPr>
      <w:r>
        <w:t xml:space="preserve">TRINITY-1 — STATUS</w:t>
      </w:r>
    </w:p>
    <w:p>
      <w:pPr>
        <w:pStyle w:val="FirstParagraph"/>
      </w:pPr>
      <w:r>
        <w:rPr>
          <w:bCs/>
          <w:b/>
        </w:rPr>
        <w:t xml:space="preserve">Remnant Fieldworks Inc. · Coherent Inheritance Framework (CIF) · ExecutionProof-governed</w:t>
      </w:r>
      <w:r>
        <w:t xml:space="preserve"> </w:t>
      </w:r>
      <w:r>
        <w:rPr>
          <w:bCs/>
          <w:b/>
        </w:rPr>
        <w:t xml:space="preserve">As of:</w:t>
      </w:r>
      <w:r>
        <w:t xml:space="preserve"> </w:t>
      </w:r>
      <w:r>
        <w:t xml:space="preserve">design complete + simulator validation complete;</w:t>
      </w:r>
      <w:r>
        <w:t xml:space="preserve"> </w:t>
      </w:r>
      <w:r>
        <w:rPr>
          <w:bCs/>
          <w:b/>
        </w:rPr>
        <w:t xml:space="preserve">hardware run WITHHELD</w:t>
      </w:r>
      <w:r>
        <w:t xml:space="preserve"> </w:t>
      </w:r>
      <w:r>
        <w:t xml:space="preserve">pending</w:t>
      </w:r>
      <w:r>
        <w:t xml:space="preserve"> </w:t>
      </w:r>
      <w:r>
        <w:t xml:space="preserve">token rotation and explicit authorization.</w:t>
      </w:r>
    </w:p>
    <w:bookmarkStart w:id="20" w:name="completed"/>
    <w:p>
      <w:pPr>
        <w:pStyle w:val="Heading2"/>
      </w:pPr>
      <w:r>
        <w:t xml:space="preserve">Completed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TRINITY-1-preregistration.md</w:t>
      </w:r>
      <w:r>
        <w:t xml:space="preserve">) — three-processor design, identical</w:t>
      </w:r>
      <w:r>
        <w:t xml:space="preserve"> </w:t>
      </w:r>
      <w:r>
        <w:t xml:space="preserve">CHSH witness, per-device + aggregate verdict logic (ALLOW/HOLD/DENY/GATE-STOP), fused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kill condition, hardware gate, scope/honesty caveats, purpose gate.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trinity_harness.py</w:t>
      </w:r>
      <w:r>
        <w:t xml:space="preserve">) — builds the CHSH witness, runs three independent</w:t>
      </w:r>
      <w:r>
        <w:t xml:space="preserve"> </w:t>
      </w:r>
      <w:r>
        <w:t xml:space="preserve">devices (simulator or hardware), assembles the</w:t>
      </w:r>
      <w:r>
        <w:t xml:space="preserve"> </w:t>
      </w:r>
      <w:r>
        <w:rPr>
          <w:rStyle w:val="VerbatimChar"/>
        </w:rPr>
        <w:t xml:space="preserve">trinity-proofrecord-1.0</w:t>
      </w:r>
      <w:r>
        <w:t xml:space="preserve"> </w:t>
      </w:r>
      <w:r>
        <w:t xml:space="preserve">record, computes</w:t>
      </w:r>
      <w:r>
        <w:t xml:space="preserve"> </w:t>
      </w:r>
      <w:r>
        <w:t xml:space="preserve">the aggregate ExecutionProof verdict, writes report + JSON.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Independent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trinity_verify.py</w:t>
      </w:r>
      <w:r>
        <w:t xml:space="preserve">) — reconstructs every device S, verdict,</w:t>
      </w:r>
      <w:r>
        <w:t xml:space="preserve"> </w:t>
      </w:r>
      <w:r>
        <w:rPr>
          <w:rStyle w:val="VerbatimChar"/>
        </w:rPr>
        <w:t xml:space="preserve">device_witness_hash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record_hash</w:t>
      </w:r>
      <w:r>
        <w:t xml:space="preserve"> </w:t>
      </w:r>
      <w:r>
        <w:t xml:space="preserve">from raw counts, no qiskit.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 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MANIFEST.sha256</w:t>
      </w:r>
      <w:r>
        <w:t xml:space="preserve">) — SHA-256 of prereg + harness.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Simulator validation</w:t>
      </w:r>
      <w:r>
        <w:t xml:space="preserve"> </w:t>
      </w:r>
      <w:r>
        <w:t xml:space="preserve">— three independent noisy aer backends: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NOMINAL</w:t>
      </w:r>
      <w:r>
        <w:t xml:space="preserve"> </w:t>
      </w:r>
      <w:r>
        <w:t xml:space="preserve">→ all three VALID_ABOVE (S ≈ 2.79 / 2.76 / 2.78) →</w:t>
      </w:r>
      <w:r>
        <w:t xml:space="preserve"> </w:t>
      </w:r>
      <w:r>
        <w:rPr>
          <w:bCs/>
          <w:b/>
        </w:rPr>
        <w:t xml:space="preserve">ALLOW</w:t>
      </w:r>
      <w:r>
        <w:t xml:space="preserve">; 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HOLD</w:t>
      </w:r>
      <w:r>
        <w:t xml:space="preserve"> </w:t>
      </w:r>
      <w:r>
        <w:t xml:space="preserve">scenario → device 3 driven to S ≈ 2.08 (INCONCLUSIVE) → aggregate</w:t>
      </w:r>
      <w:r>
        <w:t xml:space="preserve"> </w:t>
      </w:r>
      <w:r>
        <w:rPr>
          <w:bCs/>
          <w:b/>
        </w:rPr>
        <w:t xml:space="preserve">HOLD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DENY</w:t>
      </w:r>
      <w:r>
        <w:t xml:space="preserve"> </w:t>
      </w:r>
      <w:r>
        <w:t xml:space="preserve">scenario → device 3 driven below classical (S ≈ 0.10, INVALID) → aggregate</w:t>
      </w:r>
      <w:r>
        <w:t xml:space="preserve"> </w:t>
      </w:r>
      <w:r>
        <w:rPr>
          <w:bCs/>
          <w:b/>
        </w:rPr>
        <w:t xml:space="preserve">DENY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Tamper test</w:t>
      </w:r>
      <w:r>
        <w:t xml:space="preserve"> </w:t>
      </w:r>
      <w:r>
        <w:t xml:space="preserve">→ altering one raw count without recomputing the hash → verifier recomputes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and reports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(record_hash mismatch caught).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Manifest-lock test</w:t>
      </w:r>
      <w:r>
        <w:t xml:space="preserve"> </w:t>
      </w:r>
      <w:r>
        <w:t xml:space="preserve">→ editing the harness after locking broke the declared hash →</w:t>
      </w:r>
      <w:r>
        <w:t xml:space="preserve"> </w:t>
      </w:r>
      <w:r>
        <w:t xml:space="preserve">provenance invalid →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(the lock works).</w:t>
      </w:r>
    </w:p>
    <w:bookmarkEnd w:id="20"/>
    <w:bookmarkStart w:id="21" w:name="gated-not-yet-done"/>
    <w:p>
      <w:pPr>
        <w:pStyle w:val="Heading2"/>
      </w:pPr>
      <w:r>
        <w:t xml:space="preserve">GATED — NOT yet done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IBM Quantum hardware run on three devices.</w:t>
      </w:r>
      <w:r>
        <w:t xml:space="preserve"> </w:t>
      </w:r>
      <w:r>
        <w:t xml:space="preserve">Withheld per preregistration §8 until: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(a)</w:t>
      </w:r>
      <w:r>
        <w:t xml:space="preserve"> </w:t>
      </w:r>
      <w:r>
        <w:t xml:space="preserve">the exposed IBM Quantum token is</w:t>
      </w:r>
      <w:r>
        <w:t xml:space="preserve"> </w:t>
      </w:r>
      <w:r>
        <w:rPr>
          <w:bCs/>
          <w:b/>
        </w:rPr>
        <w:t xml:space="preserve">rotated</w:t>
      </w:r>
      <w:r>
        <w:t xml:space="preserve"> </w:t>
      </w:r>
      <w:r>
        <w:t xml:space="preserve">— any token seen in a chat transcript</w:t>
      </w:r>
      <w:r>
        <w:t xml:space="preserve"> </w:t>
      </w:r>
      <w:r>
        <w:t xml:space="preserve">or screenshot is considered compromised, and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(b)</w:t>
      </w:r>
      <w:r>
        <w:t xml:space="preserve"> </w:t>
      </w:r>
      <w:r>
        <w:t xml:space="preserve">Derek</w:t>
      </w:r>
      <w:r>
        <w:t xml:space="preserve"> </w:t>
      </w:r>
      <w:r>
        <w:rPr>
          <w:bCs/>
          <w:b/>
        </w:rPr>
        <w:t xml:space="preserve">explicitly authorizes</w:t>
      </w:r>
      <w:r>
        <w:t xml:space="preserve"> </w:t>
      </w:r>
      <w:r>
        <w:t xml:space="preserve">the hardware run.</w:t>
      </w:r>
    </w:p>
    <w:bookmarkEnd w:id="21"/>
    <w:bookmarkStart w:id="22" w:name="X5f9dd7e12e4184409ffe0d14c7d097ca8902dd9"/>
    <w:p>
      <w:pPr>
        <w:pStyle w:val="Heading2"/>
      </w:pPr>
      <w:r>
        <w:t xml:space="preserve">How to run the hardware step (after the gate conditions are met)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/home/ubuntu/trinity-testbeds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'NF==2{print $1"  "$2}'</w:t>
      </w:r>
      <w:r>
        <w:rPr>
          <w:rStyle w:val="NormalTok"/>
        </w:rPr>
        <w:t xml:space="preserve"> MANIFEST.sha256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confirm lock intact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IBM_QUANTUM_TOKEN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"your-rotated-token"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never commit / never paste in chat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trinity_harness.py </w:t>
      </w:r>
      <w:r>
        <w:rPr>
          <w:rStyle w:val="AttributeTok"/>
        </w:rPr>
        <w:t xml:space="preserve">--authorize-hardware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--allow-unrotated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trinity_verify.py</w:t>
      </w:r>
    </w:p>
    <w:bookmarkEnd w:id="22"/>
    <w:bookmarkStart w:id="23" w:name="security-note"/>
    <w:p>
      <w:pPr>
        <w:pStyle w:val="Heading2"/>
      </w:pPr>
      <w:r>
        <w:t xml:space="preserve">Security note</w:t>
      </w:r>
    </w:p>
    <w:p>
      <w:pPr>
        <w:pStyle w:val="FirstParagraph"/>
      </w:pPr>
      <w:r>
        <w:t xml:space="preserve">Treat the IBM Quantum token visible in the recent screenshot / any pasted string as</w:t>
      </w:r>
      <w:r>
        <w:t xml:space="preserve"> </w:t>
      </w:r>
      <w:r>
        <w:rPr>
          <w:bCs/>
          <w:b/>
        </w:rPr>
        <w:t xml:space="preserve">compromised</w:t>
      </w:r>
      <w:r>
        <w:t xml:space="preserve">. Rotate it at https://quantum.cloud.ibm.com before the hardware run. The</w:t>
      </w:r>
      <w:r>
        <w:t xml:space="preserve"> </w:t>
      </w:r>
      <w:r>
        <w:t xml:space="preserve">harness only reads the token from the</w:t>
      </w:r>
      <w:r>
        <w:t xml:space="preserve"> </w:t>
      </w:r>
      <w:r>
        <w:rPr>
          <w:rStyle w:val="VerbatimChar"/>
        </w:rPr>
        <w:t xml:space="preserve">IBM_QUANTUM_TOKEN</w:t>
      </w:r>
      <w:r>
        <w:t xml:space="preserve"> </w:t>
      </w:r>
      <w:r>
        <w:t xml:space="preserve">environment variable — it is never</w:t>
      </w:r>
      <w:r>
        <w:t xml:space="preserve"> </w:t>
      </w:r>
      <w:r>
        <w:t xml:space="preserve">hard-coded and never committed.</w:t>
      </w:r>
    </w:p>
    <w:bookmarkEnd w:id="23"/>
    <w:bookmarkStart w:id="24" w:name="next-decision-point"/>
    <w:p>
      <w:pPr>
        <w:pStyle w:val="Heading2"/>
      </w:pPr>
      <w:r>
        <w:t xml:space="preserve">Next decision point</w:t>
      </w:r>
    </w:p>
    <w:p>
      <w:pPr>
        <w:pStyle w:val="FirstParagraph"/>
      </w:pPr>
      <w:r>
        <w:rPr>
          <w:bCs/>
          <w:b/>
        </w:rPr>
        <w:t xml:space="preserve">Derek:</w:t>
      </w:r>
      <w:r>
        <w:t xml:space="preserve"> </w:t>
      </w:r>
      <w:r>
        <w:t xml:space="preserve">confirm</w:t>
      </w:r>
      <w:r>
        <w:t xml:space="preserve"> </w:t>
      </w:r>
      <w:r>
        <w:t xml:space="preserve">“</w:t>
      </w:r>
      <w:r>
        <w:t xml:space="preserve">authorize hardware, token rotated/set</w:t>
      </w:r>
      <w:r>
        <w:t xml:space="preserve">”</w:t>
      </w:r>
      <w:r>
        <w:t xml:space="preserve"> </w:t>
      </w:r>
      <w:r>
        <w:t xml:space="preserve">and I will execute TRINITY-1 across</w:t>
      </w:r>
      <w:r>
        <w:t xml:space="preserve"> </w:t>
      </w:r>
      <w:r>
        <w:rPr>
          <w:rStyle w:val="VerbatimChar"/>
        </w:rPr>
        <w:t xml:space="preserve">ibm_kingston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ibm_fez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, verify, and (on your go) commit to GitHub and</w:t>
      </w:r>
      <w:r>
        <w:t xml:space="preserve"> </w:t>
      </w:r>
      <w:r>
        <w:t xml:space="preserve">publish to Zenodo with a version DOI — whatever the verdict.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2026-07-19T02:58:13Z</dcterms:created>
  <dcterms:modified xsi:type="dcterms:W3CDTF">2026-07-19T02:58:13Z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