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statsmodels.api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statsmodels.formula.api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ols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'D:/nyu/lag'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crude_oil_df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read_csv(root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'/crude oil data.csv'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,index_col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parse_dates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gasoline_df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read_csv(root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'//gasoline weekly data.csv'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index_col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parse_dates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codf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crude_oil_df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iloc[:,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gasdf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gasoline_df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loc[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'21-Aug-00'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:,:]</w:t>
        <w:br w:type="textWrapping"/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concat([gasdf,codf],axis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'gasoline_price'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'crude_oil_price'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df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dropna(how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'any'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inplace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df</w:t>
        <w:br w:type="textWrapping"/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3013.999999165535"/>
        <w:gridCol w:w="3013.999999165535"/>
        <w:gridCol w:w="3013.999999165535"/>
        <w:tblGridChange w:id="0">
          <w:tblGrid>
            <w:gridCol w:w="3013.999999165535"/>
            <w:gridCol w:w="3013.999999165535"/>
            <w:gridCol w:w="3013.99999916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gasoline_price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crude_oil_price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2000-08-28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32.869999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2000-09-11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35.099998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2000-09-18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36.880001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2000-09-25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31.570000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2000-10-02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32.150002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47.740002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47.619999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47.619999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52.250000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52.770000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960 rows × 2 columns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statsmodels.graphics.tsaplots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plot_pacf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pacf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plot_pacf(df[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'gasoline_price'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lags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'PACF'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pacf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&lt;ipython-input-5-c52940f00767&gt;:5: UserWarning: Matplotlib is currently using module://ipykernel.pylab.backend_inline, which is a non-GUI backend, so cannot show the figure.</w:t>
        <w:br w:type="textWrapping"/>
        <w:t xml:space="preserve">  pacf.show()</w:t>
        <w:br w:type="textWrapping"/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statsmodels.graphics.tsaplots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plot_acf</w:t>
        <w:br w:type="textWrapping"/>
        <w:t xml:space="preserve">acf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plot_acf(df[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'gasoline_price'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lags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'ACF'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pacf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&lt;ipython-input-6-16bf44ad4815&gt;:4: UserWarning: Matplotlib is currently using module://ipykernel.pylab.backend_inline, which is a non-GUI backend, so cannot show the figure.</w:t>
        <w:br w:type="textWrapping"/>
        <w:t xml:space="preserve">  pacf.show()</w:t>
        <w:br w:type="textWrapping"/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 PACF plot and ACF plot with 10 lags to determine the order number of auto-corrrelation of gasoline price.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the PACF plot, the first-order and second-order coefficients are high, and the coefficients after the second-order converge to 0 very fast.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the ACF plot, within 10 weeks, there is no obvious evidence showing that the coefficients converge to 0.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Hence, we should use the PACF plot to determine the orrder number of auto-correlation of gasoline price and it is AR(2).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has a real life meaning: In the previous section, we have shown that crude oil price's change is a key predicator of gasoline futures price's change and there is a one-week lag effect of crude oil price's change on gasoline futures price's change. This correspond to the PACF plot that there is a high positive correlationship for the first-order auto-correlation.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However, when it comes the second week, the gasoline futures price has already been above or below the avergae price. If we assume that the gasoline futures market is in a steady state in the long-term, the market participants will notice this and the price will move in the opposite direction of the previous week's moving trend. Hence there is a mean-return effect and we can see that in the PACF plot, there is a high (although a little smaller compared to the first-order) negativce correlationship for the second-order auto-correlation.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CO2_df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read_csv(root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'/weekly_CO2.csv'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,index_col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parse_dates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CO2_df</w:t>
        <w:br w:type="textWrapping"/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tblGridChange w:id="0">
          <w:tblGrid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Unnamed: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NG_F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coal-f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NG_S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co2_diff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crude_diff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crude_diff_3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NG_F_5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2000-08-28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367.70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32.869999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2000-09-04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367.32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32.869999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2000-09-11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35.099998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2.229999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2000-09-18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366.86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36.880001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1.780003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2000-09-25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366.86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31.570000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-5.310001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415.42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67.550003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52.905001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0.045001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0.508333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67.800003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52.690001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-0.215000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2.115001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61.620441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8.930441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2.609999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61.620441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0.045001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61.620441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-0.215000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2.737</w:t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1069 rows × 10 columns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pacf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plot_pacf(CO2_df[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'co2'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lags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'PACF'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pacf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&lt;ipython-input-14-85c01b02a8f2&gt;:3: UserWarning: Matplotlib is currently using module://ipykernel.pylab.backend_inline, which is a non-GUI backend, so cannot show the figure.</w:t>
        <w:br w:type="textWrapping"/>
        <w:t xml:space="preserve">  pacf.show()</w:t>
        <w:br w:type="textWrapping"/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acf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plot_acf(CO2_df[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'co2'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lags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'ACF'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pacf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&lt;ipython-input-15-3d6aab93ef7d&gt;:3: UserWarning: Matplotlib is currently using module://ipykernel.pylab.backend_inline, which is a non-GUI backend, so cannot show the figure.</w:t>
        <w:br w:type="textWrapping"/>
        <w:t xml:space="preserve">  pacf.show()</w:t>
        <w:br w:type="textWrapping"/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 PACF plot and ACF plot with 10 lags to determine the order number of auto-corrrelation of CO2 concentration.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the PACF plot, the first-order is high, and the coefficients after that converge to 0 very fast.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the ACF plot, within 10 weeks, there is no obvious evidence showing that the coefficients converge to 0.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Hence, we should use the PACF plot to determine the orrder number of auto-correlation of gasoline price and it is AR(1).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