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BA0" w:rsidRPr="00F40BA0" w:rsidRDefault="00A24BE5" w:rsidP="008974E1">
      <w:pPr>
        <w:spacing w:after="0" w:line="240" w:lineRule="auto"/>
        <w:jc w:val="center"/>
        <w:outlineLvl w:val="0"/>
        <w:rPr>
          <w:rFonts w:ascii="Times New Roman" w:hAnsi="Times New Roman"/>
          <w:b/>
          <w:sz w:val="24"/>
          <w:szCs w:val="24"/>
        </w:rPr>
      </w:pPr>
      <w:r w:rsidRPr="00A24BE5">
        <w:rPr>
          <w:rFonts w:ascii="Times New Roman" w:hAnsi="Times New Roman"/>
          <w:b/>
          <w:sz w:val="24"/>
          <w:szCs w:val="24"/>
        </w:rPr>
        <w:t xml:space="preserve">Determination of Aerosol Optical Properties for Retrieval of Water-Leaving Radiance at </w:t>
      </w:r>
      <w:proofErr w:type="spellStart"/>
      <w:r w:rsidRPr="00A24BE5">
        <w:rPr>
          <w:rFonts w:ascii="Times New Roman" w:hAnsi="Times New Roman"/>
          <w:b/>
          <w:sz w:val="24"/>
          <w:szCs w:val="24"/>
        </w:rPr>
        <w:t>Roodeplaat</w:t>
      </w:r>
      <w:proofErr w:type="spellEnd"/>
      <w:r w:rsidRPr="00A24BE5">
        <w:rPr>
          <w:rFonts w:ascii="Times New Roman" w:hAnsi="Times New Roman"/>
          <w:b/>
          <w:sz w:val="24"/>
          <w:szCs w:val="24"/>
        </w:rPr>
        <w:t xml:space="preserve"> Dam relating to Calval of Sentinel 2 and 3</w:t>
      </w:r>
    </w:p>
    <w:p w:rsidR="00806CCD" w:rsidRDefault="00806CCD" w:rsidP="008974E1">
      <w:pPr>
        <w:spacing w:after="0" w:line="240" w:lineRule="auto"/>
        <w:rPr>
          <w:rFonts w:ascii="Times New Roman" w:hAnsi="Times New Roman"/>
          <w:sz w:val="24"/>
          <w:szCs w:val="24"/>
        </w:rPr>
      </w:pPr>
    </w:p>
    <w:p w:rsidR="00157AA3" w:rsidRPr="00C92FAF" w:rsidRDefault="00A24BE5" w:rsidP="00666B44">
      <w:pPr>
        <w:spacing w:after="0" w:line="240" w:lineRule="auto"/>
        <w:jc w:val="center"/>
        <w:rPr>
          <w:rFonts w:ascii="Times New Roman" w:hAnsi="Times New Roman"/>
          <w:sz w:val="20"/>
          <w:szCs w:val="20"/>
        </w:rPr>
      </w:pPr>
      <w:proofErr w:type="spellStart"/>
      <w:r>
        <w:rPr>
          <w:rFonts w:ascii="Times New Roman" w:hAnsi="Times New Roman"/>
          <w:sz w:val="20"/>
          <w:szCs w:val="20"/>
        </w:rPr>
        <w:t>Zimbini</w:t>
      </w:r>
      <w:proofErr w:type="spellEnd"/>
      <w:r>
        <w:rPr>
          <w:rFonts w:ascii="Times New Roman" w:hAnsi="Times New Roman"/>
          <w:sz w:val="20"/>
          <w:szCs w:val="20"/>
        </w:rPr>
        <w:t xml:space="preserve"> </w:t>
      </w:r>
      <w:proofErr w:type="spellStart"/>
      <w:r>
        <w:rPr>
          <w:rFonts w:ascii="Times New Roman" w:hAnsi="Times New Roman"/>
          <w:sz w:val="20"/>
          <w:szCs w:val="20"/>
        </w:rPr>
        <w:t>Faniso</w:t>
      </w:r>
      <w:r w:rsidR="00806CCD" w:rsidRPr="00CA6EE1">
        <w:rPr>
          <w:rFonts w:ascii="Times New Roman" w:hAnsi="Times New Roman"/>
          <w:sz w:val="20"/>
          <w:szCs w:val="20"/>
          <w:vertAlign w:val="superscript"/>
        </w:rPr>
        <w:t>a</w:t>
      </w:r>
      <w:proofErr w:type="spellEnd"/>
      <w:r w:rsidR="00EE555B">
        <w:rPr>
          <w:rFonts w:ascii="Times New Roman" w:hAnsi="Times New Roman"/>
          <w:sz w:val="20"/>
          <w:szCs w:val="20"/>
        </w:rPr>
        <w:t>*</w:t>
      </w:r>
      <w:r>
        <w:rPr>
          <w:rFonts w:ascii="Times New Roman" w:hAnsi="Times New Roman"/>
          <w:sz w:val="20"/>
          <w:szCs w:val="20"/>
        </w:rPr>
        <w:t xml:space="preserve">, </w:t>
      </w:r>
      <w:proofErr w:type="spellStart"/>
      <w:r>
        <w:rPr>
          <w:rFonts w:ascii="Times New Roman" w:hAnsi="Times New Roman"/>
          <w:sz w:val="20"/>
          <w:szCs w:val="20"/>
        </w:rPr>
        <w:t>Arshath</w:t>
      </w:r>
      <w:proofErr w:type="spellEnd"/>
      <w:r>
        <w:rPr>
          <w:rFonts w:ascii="Times New Roman" w:hAnsi="Times New Roman"/>
          <w:sz w:val="20"/>
          <w:szCs w:val="20"/>
        </w:rPr>
        <w:t xml:space="preserve"> </w:t>
      </w:r>
      <w:proofErr w:type="spellStart"/>
      <w:r>
        <w:rPr>
          <w:rFonts w:ascii="Times New Roman" w:hAnsi="Times New Roman"/>
          <w:sz w:val="20"/>
          <w:szCs w:val="20"/>
        </w:rPr>
        <w:t>Ramkilowan</w:t>
      </w:r>
      <w:r>
        <w:rPr>
          <w:rFonts w:ascii="Times New Roman" w:hAnsi="Times New Roman"/>
          <w:sz w:val="20"/>
          <w:szCs w:val="20"/>
          <w:vertAlign w:val="superscript"/>
        </w:rPr>
        <w:t>a</w:t>
      </w:r>
      <w:proofErr w:type="spellEnd"/>
      <w:r w:rsidR="00C92FAF">
        <w:rPr>
          <w:rFonts w:ascii="Times New Roman" w:hAnsi="Times New Roman"/>
          <w:sz w:val="20"/>
          <w:szCs w:val="20"/>
        </w:rPr>
        <w:t xml:space="preserve">, Derek J. </w:t>
      </w:r>
      <w:proofErr w:type="spellStart"/>
      <w:r w:rsidR="00C92FAF">
        <w:rPr>
          <w:rFonts w:ascii="Times New Roman" w:hAnsi="Times New Roman"/>
          <w:sz w:val="20"/>
          <w:szCs w:val="20"/>
        </w:rPr>
        <w:t>Griffith</w:t>
      </w:r>
      <w:r w:rsidR="00C92FAF">
        <w:rPr>
          <w:rFonts w:ascii="Times New Roman" w:hAnsi="Times New Roman"/>
          <w:sz w:val="20"/>
          <w:szCs w:val="20"/>
          <w:vertAlign w:val="superscript"/>
        </w:rPr>
        <w:t>a</w:t>
      </w:r>
      <w:proofErr w:type="spellEnd"/>
    </w:p>
    <w:p w:rsidR="00666B44" w:rsidRDefault="00666B44" w:rsidP="008974E1">
      <w:pPr>
        <w:spacing w:after="0" w:line="240" w:lineRule="auto"/>
        <w:jc w:val="center"/>
        <w:rPr>
          <w:rFonts w:ascii="Times New Roman" w:hAnsi="Times New Roman"/>
          <w:sz w:val="20"/>
          <w:szCs w:val="20"/>
        </w:rPr>
      </w:pPr>
      <w:proofErr w:type="spellStart"/>
      <w:proofErr w:type="gramStart"/>
      <w:r>
        <w:rPr>
          <w:rFonts w:ascii="Times New Roman" w:hAnsi="Times New Roman"/>
          <w:sz w:val="20"/>
          <w:szCs w:val="20"/>
          <w:vertAlign w:val="superscript"/>
        </w:rPr>
        <w:t>a</w:t>
      </w:r>
      <w:r w:rsidR="00806CCD" w:rsidRPr="00CA6EE1">
        <w:rPr>
          <w:rFonts w:ascii="Times New Roman" w:hAnsi="Times New Roman"/>
          <w:sz w:val="20"/>
          <w:szCs w:val="20"/>
        </w:rPr>
        <w:t>CSIR</w:t>
      </w:r>
      <w:proofErr w:type="spellEnd"/>
      <w:proofErr w:type="gramEnd"/>
      <w:r w:rsidR="00806CCD" w:rsidRPr="00CA6EE1">
        <w:rPr>
          <w:rFonts w:ascii="Times New Roman" w:hAnsi="Times New Roman"/>
          <w:sz w:val="20"/>
          <w:szCs w:val="20"/>
        </w:rPr>
        <w:t xml:space="preserve"> </w:t>
      </w:r>
      <w:r w:rsidR="00EA7F85">
        <w:rPr>
          <w:rFonts w:ascii="Times New Roman" w:hAnsi="Times New Roman"/>
          <w:sz w:val="20"/>
          <w:szCs w:val="20"/>
        </w:rPr>
        <w:t>Defence, Peace</w:t>
      </w:r>
      <w:r w:rsidR="00FE30D0">
        <w:rPr>
          <w:rFonts w:ascii="Times New Roman" w:hAnsi="Times New Roman"/>
          <w:sz w:val="20"/>
          <w:szCs w:val="20"/>
        </w:rPr>
        <w:t xml:space="preserve"> Safety and Security</w:t>
      </w:r>
    </w:p>
    <w:p w:rsidR="00806CCD" w:rsidRDefault="00A371FB" w:rsidP="008974E1">
      <w:pPr>
        <w:spacing w:after="0" w:line="240" w:lineRule="auto"/>
        <w:jc w:val="center"/>
        <w:rPr>
          <w:rFonts w:ascii="Times New Roman" w:hAnsi="Times New Roman"/>
          <w:sz w:val="20"/>
          <w:szCs w:val="20"/>
        </w:rPr>
      </w:pPr>
      <w:proofErr w:type="spellStart"/>
      <w:proofErr w:type="gramStart"/>
      <w:r>
        <w:rPr>
          <w:rFonts w:ascii="Times New Roman" w:hAnsi="Times New Roman"/>
          <w:sz w:val="20"/>
          <w:szCs w:val="20"/>
        </w:rPr>
        <w:t>Optronic</w:t>
      </w:r>
      <w:proofErr w:type="spellEnd"/>
      <w:r w:rsidR="00666B44">
        <w:rPr>
          <w:rFonts w:ascii="Times New Roman" w:hAnsi="Times New Roman"/>
          <w:sz w:val="20"/>
          <w:szCs w:val="20"/>
        </w:rPr>
        <w:t xml:space="preserve"> Sensor Systems,</w:t>
      </w:r>
      <w:r w:rsidR="00806CCD" w:rsidRPr="00CA6EE1">
        <w:rPr>
          <w:rFonts w:ascii="Times New Roman" w:hAnsi="Times New Roman"/>
          <w:sz w:val="20"/>
          <w:szCs w:val="20"/>
        </w:rPr>
        <w:t xml:space="preserve"> Pretoria, South Africa.</w:t>
      </w:r>
      <w:proofErr w:type="gramEnd"/>
    </w:p>
    <w:p w:rsidR="00157AA3" w:rsidRPr="00CA6EE1" w:rsidRDefault="00157AA3" w:rsidP="008974E1">
      <w:pPr>
        <w:spacing w:after="0" w:line="240" w:lineRule="auto"/>
        <w:jc w:val="center"/>
        <w:rPr>
          <w:rFonts w:ascii="Times New Roman" w:hAnsi="Times New Roman"/>
          <w:sz w:val="20"/>
          <w:szCs w:val="20"/>
        </w:rPr>
      </w:pPr>
      <w:r>
        <w:rPr>
          <w:rFonts w:ascii="Times New Roman" w:hAnsi="Times New Roman"/>
          <w:sz w:val="20"/>
          <w:szCs w:val="20"/>
        </w:rPr>
        <w:t xml:space="preserve">*Corresponding author. Email: </w:t>
      </w:r>
      <w:r w:rsidR="00A24BE5">
        <w:rPr>
          <w:rFonts w:ascii="Times New Roman" w:hAnsi="Times New Roman"/>
          <w:sz w:val="20"/>
          <w:szCs w:val="20"/>
        </w:rPr>
        <w:t>zfaniso@csir.co.za</w:t>
      </w:r>
      <w:r w:rsidR="00FF2D13">
        <w:rPr>
          <w:rFonts w:ascii="Times New Roman" w:hAnsi="Times New Roman"/>
          <w:sz w:val="20"/>
          <w:szCs w:val="20"/>
        </w:rPr>
        <w:t>. Tel: +27 12</w:t>
      </w:r>
      <w:r w:rsidR="00A24BE5">
        <w:rPr>
          <w:rFonts w:ascii="Times New Roman" w:hAnsi="Times New Roman"/>
          <w:sz w:val="20"/>
          <w:szCs w:val="20"/>
        </w:rPr>
        <w:t> </w:t>
      </w:r>
      <w:proofErr w:type="gramStart"/>
      <w:r w:rsidR="00A24BE5">
        <w:rPr>
          <w:rFonts w:ascii="Times New Roman" w:hAnsi="Times New Roman"/>
          <w:sz w:val="20"/>
          <w:szCs w:val="20"/>
        </w:rPr>
        <w:t>841 ????</w:t>
      </w:r>
      <w:proofErr w:type="gramEnd"/>
    </w:p>
    <w:p w:rsidR="00BD72CA" w:rsidRPr="00CA6EE1" w:rsidRDefault="00BD72CA" w:rsidP="008974E1">
      <w:pPr>
        <w:spacing w:after="0" w:line="240" w:lineRule="auto"/>
        <w:rPr>
          <w:rFonts w:ascii="Times New Roman" w:hAnsi="Times New Roman"/>
          <w:sz w:val="20"/>
          <w:szCs w:val="20"/>
        </w:rPr>
      </w:pPr>
    </w:p>
    <w:p w:rsidR="00DB4956" w:rsidRDefault="00F40BA0" w:rsidP="008974E1">
      <w:pPr>
        <w:spacing w:after="0" w:line="240" w:lineRule="auto"/>
        <w:jc w:val="center"/>
        <w:outlineLvl w:val="0"/>
        <w:rPr>
          <w:rFonts w:ascii="Times New Roman" w:hAnsi="Times New Roman"/>
          <w:b/>
          <w:sz w:val="20"/>
          <w:szCs w:val="20"/>
        </w:rPr>
      </w:pPr>
      <w:r w:rsidRPr="00CA6EE1">
        <w:rPr>
          <w:rFonts w:ascii="Times New Roman" w:hAnsi="Times New Roman"/>
          <w:b/>
          <w:sz w:val="20"/>
          <w:szCs w:val="20"/>
        </w:rPr>
        <w:t>Abstract</w:t>
      </w:r>
    </w:p>
    <w:p w:rsidR="00BB77DF" w:rsidRDefault="00BB77DF" w:rsidP="008974E1">
      <w:pPr>
        <w:spacing w:after="0" w:line="240" w:lineRule="auto"/>
        <w:jc w:val="center"/>
        <w:rPr>
          <w:rFonts w:ascii="Times New Roman" w:hAnsi="Times New Roman"/>
          <w:sz w:val="20"/>
          <w:szCs w:val="20"/>
        </w:rPr>
      </w:pPr>
    </w:p>
    <w:p w:rsidR="00BB77DF" w:rsidRPr="00CA6EE1" w:rsidRDefault="00EA048B" w:rsidP="008974E1">
      <w:pPr>
        <w:spacing w:after="0" w:line="240" w:lineRule="auto"/>
        <w:jc w:val="center"/>
        <w:rPr>
          <w:rFonts w:ascii="Times New Roman" w:hAnsi="Times New Roman"/>
          <w:sz w:val="20"/>
          <w:szCs w:val="20"/>
        </w:rPr>
      </w:pPr>
      <w:r>
        <w:rPr>
          <w:rFonts w:ascii="Times New Roman" w:hAnsi="Times New Roman"/>
          <w:sz w:val="20"/>
          <w:szCs w:val="20"/>
        </w:rPr>
        <w:t>Remote sensing of inland water quality</w:t>
      </w:r>
      <w:r w:rsidR="003172A4">
        <w:rPr>
          <w:rFonts w:ascii="Times New Roman" w:hAnsi="Times New Roman"/>
          <w:sz w:val="20"/>
          <w:szCs w:val="20"/>
        </w:rPr>
        <w:t xml:space="preserve"> is a particularly challenging satellite </w:t>
      </w:r>
      <w:r w:rsidR="00C043B7">
        <w:rPr>
          <w:rFonts w:ascii="Times New Roman" w:hAnsi="Times New Roman"/>
          <w:sz w:val="20"/>
          <w:szCs w:val="20"/>
        </w:rPr>
        <w:t xml:space="preserve">earth observation </w:t>
      </w:r>
      <w:r w:rsidR="003172A4">
        <w:rPr>
          <w:rFonts w:ascii="Times New Roman" w:hAnsi="Times New Roman"/>
          <w:sz w:val="20"/>
          <w:szCs w:val="20"/>
        </w:rPr>
        <w:t xml:space="preserve">EO application. This arises because </w:t>
      </w:r>
      <w:r w:rsidR="006E2286">
        <w:rPr>
          <w:rFonts w:ascii="Times New Roman" w:hAnsi="Times New Roman"/>
          <w:sz w:val="20"/>
          <w:szCs w:val="20"/>
        </w:rPr>
        <w:t xml:space="preserve">inland </w:t>
      </w:r>
      <w:r w:rsidR="003172A4">
        <w:rPr>
          <w:rFonts w:ascii="Times New Roman" w:hAnsi="Times New Roman"/>
          <w:sz w:val="20"/>
          <w:szCs w:val="20"/>
        </w:rPr>
        <w:t>water bodies are small and optically complex targets that are generally dark compa</w:t>
      </w:r>
      <w:r w:rsidR="00AB1462">
        <w:rPr>
          <w:rFonts w:ascii="Times New Roman" w:hAnsi="Times New Roman"/>
          <w:sz w:val="20"/>
          <w:szCs w:val="20"/>
        </w:rPr>
        <w:t>red to surrounding land</w:t>
      </w:r>
      <w:r w:rsidR="003172A4">
        <w:rPr>
          <w:rFonts w:ascii="Times New Roman" w:hAnsi="Times New Roman"/>
          <w:sz w:val="20"/>
          <w:szCs w:val="20"/>
        </w:rPr>
        <w:t>. Signal reaching the satellite is usually dominated by light scattered in the atmosphere. Aerosols, which are a strongly variable atmospheric constituent, play a major role in generating this unwanted signal which must quantified and removed before any conclusions about water state can be reached.</w:t>
      </w:r>
      <w:r w:rsidR="00FC4506">
        <w:rPr>
          <w:rFonts w:ascii="Times New Roman" w:hAnsi="Times New Roman"/>
          <w:sz w:val="20"/>
          <w:szCs w:val="20"/>
        </w:rPr>
        <w:t xml:space="preserve"> A</w:t>
      </w:r>
      <w:r w:rsidR="00C043B7">
        <w:rPr>
          <w:rFonts w:ascii="Times New Roman" w:hAnsi="Times New Roman"/>
          <w:sz w:val="20"/>
          <w:szCs w:val="20"/>
        </w:rPr>
        <w:t xml:space="preserve"> field campaign has been executed at </w:t>
      </w:r>
      <w:proofErr w:type="spellStart"/>
      <w:r w:rsidR="00C043B7">
        <w:rPr>
          <w:rFonts w:ascii="Times New Roman" w:hAnsi="Times New Roman"/>
          <w:sz w:val="20"/>
          <w:szCs w:val="20"/>
        </w:rPr>
        <w:t>Roodeplaat</w:t>
      </w:r>
      <w:proofErr w:type="spellEnd"/>
      <w:r w:rsidR="00C043B7">
        <w:rPr>
          <w:rFonts w:ascii="Times New Roman" w:hAnsi="Times New Roman"/>
          <w:sz w:val="20"/>
          <w:szCs w:val="20"/>
        </w:rPr>
        <w:t xml:space="preserve"> dam near Pretoria relating to calibration and validation (calval) of the recently launched Sentinel 2 and Sentinel 3 satellites. Radiative transfer modelling for the atmosphere is required for satellite retrievals of surface radiant quantities. Aerosol models for radiative transfer have been evaluated and </w:t>
      </w:r>
      <w:r w:rsidR="00AC78F6">
        <w:rPr>
          <w:rFonts w:ascii="Times New Roman" w:hAnsi="Times New Roman"/>
          <w:sz w:val="20"/>
          <w:szCs w:val="20"/>
        </w:rPr>
        <w:t xml:space="preserve">refined to improve retrieval </w:t>
      </w:r>
      <w:r w:rsidR="00FC4506">
        <w:rPr>
          <w:rFonts w:ascii="Times New Roman" w:hAnsi="Times New Roman"/>
          <w:sz w:val="20"/>
          <w:szCs w:val="20"/>
        </w:rPr>
        <w:t xml:space="preserve">accuracy </w:t>
      </w:r>
      <w:r w:rsidR="00AC78F6">
        <w:rPr>
          <w:rFonts w:ascii="Times New Roman" w:hAnsi="Times New Roman"/>
          <w:sz w:val="20"/>
          <w:szCs w:val="20"/>
        </w:rPr>
        <w:t xml:space="preserve">of water-leaving radiance at </w:t>
      </w:r>
      <w:proofErr w:type="spellStart"/>
      <w:r w:rsidR="00AC78F6">
        <w:rPr>
          <w:rFonts w:ascii="Times New Roman" w:hAnsi="Times New Roman"/>
          <w:sz w:val="20"/>
          <w:szCs w:val="20"/>
        </w:rPr>
        <w:t>Roodeplaat</w:t>
      </w:r>
      <w:proofErr w:type="spellEnd"/>
      <w:r w:rsidR="00AC78F6">
        <w:rPr>
          <w:rFonts w:ascii="Times New Roman" w:hAnsi="Times New Roman"/>
          <w:sz w:val="20"/>
          <w:szCs w:val="20"/>
        </w:rPr>
        <w:t>.</w:t>
      </w:r>
    </w:p>
    <w:p w:rsidR="007E7EBD" w:rsidRPr="00CA6EE1" w:rsidRDefault="00F40BA0" w:rsidP="008974E1">
      <w:pPr>
        <w:spacing w:after="0" w:line="240" w:lineRule="auto"/>
        <w:outlineLvl w:val="0"/>
        <w:rPr>
          <w:rFonts w:ascii="Times New Roman" w:hAnsi="Times New Roman"/>
          <w:sz w:val="20"/>
          <w:szCs w:val="20"/>
        </w:rPr>
      </w:pPr>
      <w:r w:rsidRPr="00CA6EE1">
        <w:rPr>
          <w:rFonts w:ascii="Times New Roman" w:hAnsi="Times New Roman"/>
          <w:b/>
          <w:sz w:val="20"/>
          <w:szCs w:val="20"/>
        </w:rPr>
        <w:t>Keywords</w:t>
      </w:r>
      <w:r w:rsidRPr="00CA6EE1">
        <w:rPr>
          <w:rFonts w:ascii="Times New Roman" w:hAnsi="Times New Roman"/>
          <w:sz w:val="20"/>
          <w:szCs w:val="20"/>
        </w:rPr>
        <w:t>:</w:t>
      </w:r>
      <w:r w:rsidR="00F60D55">
        <w:rPr>
          <w:rFonts w:ascii="Times New Roman" w:hAnsi="Times New Roman"/>
          <w:sz w:val="20"/>
          <w:szCs w:val="20"/>
        </w:rPr>
        <w:t xml:space="preserve"> </w:t>
      </w:r>
      <w:r w:rsidR="00BC662C">
        <w:rPr>
          <w:rFonts w:ascii="Times New Roman" w:hAnsi="Times New Roman"/>
          <w:sz w:val="20"/>
          <w:szCs w:val="20"/>
        </w:rPr>
        <w:t>Satellite sensor calibration and validation; aerosols; remote sensing; water quality</w:t>
      </w:r>
    </w:p>
    <w:p w:rsidR="00DB5AF1" w:rsidRPr="00CA6EE1" w:rsidRDefault="00DB5AF1" w:rsidP="008974E1">
      <w:pPr>
        <w:spacing w:after="0" w:line="240" w:lineRule="auto"/>
        <w:rPr>
          <w:rFonts w:ascii="Times New Roman" w:hAnsi="Times New Roman"/>
          <w:sz w:val="20"/>
          <w:szCs w:val="20"/>
        </w:rPr>
      </w:pPr>
    </w:p>
    <w:p w:rsidR="00CA6EE1" w:rsidRDefault="00CA6EE1" w:rsidP="008974E1">
      <w:pPr>
        <w:spacing w:after="0" w:line="240" w:lineRule="auto"/>
        <w:rPr>
          <w:rFonts w:ascii="Times New Roman" w:hAnsi="Times New Roman"/>
          <w:b/>
          <w:sz w:val="20"/>
          <w:szCs w:val="20"/>
        </w:rPr>
        <w:sectPr w:rsidR="00CA6EE1" w:rsidSect="00B959F2">
          <w:headerReference w:type="default" r:id="rId9"/>
          <w:footerReference w:type="default" r:id="rId10"/>
          <w:pgSz w:w="11906" w:h="16838"/>
          <w:pgMar w:top="1440" w:right="1440" w:bottom="1440" w:left="1440" w:header="708" w:footer="708" w:gutter="0"/>
          <w:cols w:space="708"/>
          <w:docGrid w:linePitch="360"/>
        </w:sectPr>
      </w:pPr>
    </w:p>
    <w:p w:rsidR="00F60D55" w:rsidRPr="00F60D55" w:rsidRDefault="00560AB8" w:rsidP="00F60D55">
      <w:pPr>
        <w:spacing w:after="0" w:line="240" w:lineRule="auto"/>
        <w:jc w:val="both"/>
        <w:outlineLvl w:val="0"/>
        <w:rPr>
          <w:rFonts w:ascii="Times New Roman" w:hAnsi="Times New Roman"/>
          <w:b/>
          <w:sz w:val="20"/>
          <w:szCs w:val="20"/>
        </w:rPr>
      </w:pPr>
      <w:r>
        <w:rPr>
          <w:rFonts w:ascii="Times New Roman" w:hAnsi="Times New Roman"/>
          <w:b/>
          <w:sz w:val="20"/>
          <w:szCs w:val="20"/>
        </w:rPr>
        <w:lastRenderedPageBreak/>
        <w:t xml:space="preserve">1. </w:t>
      </w:r>
      <w:r w:rsidR="00F40BA0" w:rsidRPr="00CA6EE1">
        <w:rPr>
          <w:rFonts w:ascii="Times New Roman" w:hAnsi="Times New Roman"/>
          <w:b/>
          <w:sz w:val="20"/>
          <w:szCs w:val="20"/>
        </w:rPr>
        <w:t>Introduction</w:t>
      </w:r>
    </w:p>
    <w:p w:rsidR="00DB3D26" w:rsidRDefault="00BB77DF" w:rsidP="008974E1">
      <w:pPr>
        <w:spacing w:after="0" w:line="240" w:lineRule="auto"/>
        <w:jc w:val="both"/>
        <w:rPr>
          <w:rFonts w:ascii="Times New Roman" w:hAnsi="Times New Roman"/>
          <w:sz w:val="20"/>
          <w:szCs w:val="20"/>
        </w:rPr>
      </w:pPr>
      <w:r>
        <w:rPr>
          <w:rFonts w:ascii="Times New Roman" w:hAnsi="Times New Roman"/>
          <w:sz w:val="20"/>
          <w:szCs w:val="20"/>
        </w:rPr>
        <w:t xml:space="preserve">Satellite systems are an important and growing source of measurements for Earth Observation (EO). Recent launch of the European Space Agency’s (ESA) Sentinel 2 and Sentinel 3 satellites </w:t>
      </w:r>
      <w:r w:rsidR="006F6101">
        <w:rPr>
          <w:rFonts w:ascii="Times New Roman" w:hAnsi="Times New Roman"/>
          <w:sz w:val="20"/>
          <w:szCs w:val="20"/>
        </w:rPr>
        <w:t>[</w:t>
      </w:r>
      <w:proofErr w:type="spellStart"/>
      <w:r w:rsidR="00C86897">
        <w:rPr>
          <w:rFonts w:ascii="Times New Roman" w:hAnsi="Times New Roman"/>
          <w:sz w:val="20"/>
          <w:szCs w:val="20"/>
        </w:rPr>
        <w:t>Donlon</w:t>
      </w:r>
      <w:proofErr w:type="spellEnd"/>
      <w:r w:rsidR="00C86897">
        <w:rPr>
          <w:rFonts w:ascii="Times New Roman" w:hAnsi="Times New Roman"/>
          <w:sz w:val="20"/>
          <w:szCs w:val="20"/>
        </w:rPr>
        <w:t xml:space="preserve"> 2012</w:t>
      </w:r>
      <w:r w:rsidR="00B312A4">
        <w:rPr>
          <w:rFonts w:ascii="Times New Roman" w:hAnsi="Times New Roman"/>
          <w:sz w:val="20"/>
          <w:szCs w:val="20"/>
        </w:rPr>
        <w:t xml:space="preserve">] </w:t>
      </w:r>
      <w:r>
        <w:rPr>
          <w:rFonts w:ascii="Times New Roman" w:hAnsi="Times New Roman"/>
          <w:sz w:val="20"/>
          <w:szCs w:val="20"/>
        </w:rPr>
        <w:t xml:space="preserve">has created a requirement for quality assessment of the resulting data products. Calibration and data product validation (calval) is a lifecycle process addressing product quality. A campaign has been executed at </w:t>
      </w:r>
      <w:proofErr w:type="spellStart"/>
      <w:r>
        <w:rPr>
          <w:rFonts w:ascii="Times New Roman" w:hAnsi="Times New Roman"/>
          <w:sz w:val="20"/>
          <w:szCs w:val="20"/>
        </w:rPr>
        <w:t>Roodeplaat</w:t>
      </w:r>
      <w:proofErr w:type="spellEnd"/>
      <w:r>
        <w:rPr>
          <w:rFonts w:ascii="Times New Roman" w:hAnsi="Times New Roman"/>
          <w:sz w:val="20"/>
          <w:szCs w:val="20"/>
        </w:rPr>
        <w:t xml:space="preserve"> dam near Pretoria relating to calval of Sentinel 2 &amp; 3</w:t>
      </w:r>
      <w:r w:rsidR="00DB3D26">
        <w:rPr>
          <w:rFonts w:ascii="Times New Roman" w:hAnsi="Times New Roman"/>
          <w:sz w:val="20"/>
          <w:szCs w:val="20"/>
        </w:rPr>
        <w:t xml:space="preserve"> in the water quality application</w:t>
      </w:r>
      <w:r>
        <w:rPr>
          <w:rFonts w:ascii="Times New Roman" w:hAnsi="Times New Roman"/>
          <w:sz w:val="20"/>
          <w:szCs w:val="20"/>
        </w:rPr>
        <w:t xml:space="preserve">. </w:t>
      </w:r>
    </w:p>
    <w:p w:rsidR="00AB7806" w:rsidRDefault="00BB77DF" w:rsidP="008974E1">
      <w:pPr>
        <w:spacing w:after="0" w:line="240" w:lineRule="auto"/>
        <w:jc w:val="both"/>
        <w:rPr>
          <w:rFonts w:ascii="Times New Roman" w:hAnsi="Times New Roman"/>
          <w:sz w:val="20"/>
          <w:szCs w:val="20"/>
        </w:rPr>
      </w:pPr>
      <w:r>
        <w:rPr>
          <w:rFonts w:ascii="Times New Roman" w:hAnsi="Times New Roman"/>
          <w:sz w:val="20"/>
          <w:szCs w:val="20"/>
        </w:rPr>
        <w:t xml:space="preserve">The atmosphere has a very significant effect on satellite EO of the surface. Aerosols and water vapour are the most variable atmospheric </w:t>
      </w:r>
      <w:r w:rsidR="00DB3D26">
        <w:rPr>
          <w:rFonts w:ascii="Times New Roman" w:hAnsi="Times New Roman"/>
          <w:sz w:val="20"/>
          <w:szCs w:val="20"/>
        </w:rPr>
        <w:t xml:space="preserve">constituents and these have optical effects which must be understood in order to utilise satellite observations </w:t>
      </w:r>
      <w:r w:rsidR="003172A4">
        <w:rPr>
          <w:rFonts w:ascii="Times New Roman" w:hAnsi="Times New Roman"/>
          <w:sz w:val="20"/>
          <w:szCs w:val="20"/>
        </w:rPr>
        <w:t xml:space="preserve">of the surface </w:t>
      </w:r>
      <w:r w:rsidR="00DB3D26">
        <w:rPr>
          <w:rFonts w:ascii="Times New Roman" w:hAnsi="Times New Roman"/>
          <w:sz w:val="20"/>
          <w:szCs w:val="20"/>
        </w:rPr>
        <w:t>in an accurate, quantitative mode.</w:t>
      </w:r>
    </w:p>
    <w:p w:rsidR="00DB3D26" w:rsidRDefault="00DB3D26" w:rsidP="008974E1">
      <w:pPr>
        <w:spacing w:after="0" w:line="240" w:lineRule="auto"/>
        <w:jc w:val="both"/>
        <w:rPr>
          <w:rFonts w:ascii="Times New Roman" w:hAnsi="Times New Roman"/>
          <w:sz w:val="20"/>
          <w:szCs w:val="20"/>
        </w:rPr>
      </w:pPr>
      <w:r>
        <w:rPr>
          <w:rFonts w:ascii="Times New Roman" w:hAnsi="Times New Roman"/>
          <w:sz w:val="20"/>
          <w:szCs w:val="20"/>
        </w:rPr>
        <w:t xml:space="preserve">Measurements of aerosol optical depth and other optical properties are presented for the </w:t>
      </w:r>
      <w:proofErr w:type="spellStart"/>
      <w:r>
        <w:rPr>
          <w:rFonts w:ascii="Times New Roman" w:hAnsi="Times New Roman"/>
          <w:sz w:val="20"/>
          <w:szCs w:val="20"/>
        </w:rPr>
        <w:t>Roodeplaat</w:t>
      </w:r>
      <w:proofErr w:type="spellEnd"/>
      <w:r>
        <w:rPr>
          <w:rFonts w:ascii="Times New Roman" w:hAnsi="Times New Roman"/>
          <w:sz w:val="20"/>
          <w:szCs w:val="20"/>
        </w:rPr>
        <w:t xml:space="preserve"> campaign, together with analysis of the effects on satellite retrieval of water-leaving radiance.</w:t>
      </w:r>
    </w:p>
    <w:p w:rsidR="00FB5E79" w:rsidRDefault="00FB5E79" w:rsidP="008974E1">
      <w:pPr>
        <w:spacing w:after="0" w:line="240" w:lineRule="auto"/>
        <w:jc w:val="both"/>
        <w:rPr>
          <w:rFonts w:ascii="Times New Roman" w:hAnsi="Times New Roman"/>
          <w:sz w:val="20"/>
          <w:szCs w:val="20"/>
        </w:rPr>
      </w:pPr>
    </w:p>
    <w:p w:rsidR="00FB5E79" w:rsidRDefault="00FB5E79" w:rsidP="00FB5E79">
      <w:pPr>
        <w:spacing w:after="0" w:line="240" w:lineRule="auto"/>
        <w:jc w:val="both"/>
        <w:outlineLvl w:val="0"/>
        <w:rPr>
          <w:rFonts w:ascii="Times New Roman" w:hAnsi="Times New Roman"/>
          <w:b/>
          <w:sz w:val="20"/>
          <w:szCs w:val="20"/>
        </w:rPr>
      </w:pPr>
      <w:r>
        <w:rPr>
          <w:rFonts w:ascii="Times New Roman" w:hAnsi="Times New Roman"/>
          <w:b/>
          <w:sz w:val="20"/>
          <w:szCs w:val="20"/>
        </w:rPr>
        <w:t>2. Instrumentation</w:t>
      </w:r>
    </w:p>
    <w:p w:rsidR="00550290" w:rsidRDefault="00E40081" w:rsidP="008974E1">
      <w:pPr>
        <w:spacing w:after="0" w:line="240" w:lineRule="auto"/>
        <w:jc w:val="both"/>
        <w:rPr>
          <w:rFonts w:ascii="Times New Roman" w:hAnsi="Times New Roman"/>
          <w:sz w:val="20"/>
          <w:szCs w:val="20"/>
        </w:rPr>
      </w:pPr>
      <w:r>
        <w:rPr>
          <w:rFonts w:ascii="Times New Roman" w:hAnsi="Times New Roman"/>
          <w:sz w:val="20"/>
          <w:szCs w:val="20"/>
        </w:rPr>
        <w:t xml:space="preserve">The aerosol optical thickness/depth (AOT/AOD) is an important determinant of the amount of sunlight reaching the surface and then reflected </w:t>
      </w:r>
      <w:r w:rsidR="00A96C2C">
        <w:rPr>
          <w:rFonts w:ascii="Times New Roman" w:hAnsi="Times New Roman"/>
          <w:sz w:val="20"/>
          <w:szCs w:val="20"/>
        </w:rPr>
        <w:t xml:space="preserve">back </w:t>
      </w:r>
      <w:r>
        <w:rPr>
          <w:rFonts w:ascii="Times New Roman" w:hAnsi="Times New Roman"/>
          <w:sz w:val="20"/>
          <w:szCs w:val="20"/>
        </w:rPr>
        <w:t xml:space="preserve">up to the satellite. AOT was measured at wavelengths of 440 nm, 500 nm, 675 nm and 870 nm using a </w:t>
      </w:r>
      <w:proofErr w:type="spellStart"/>
      <w:r>
        <w:rPr>
          <w:rFonts w:ascii="Times New Roman" w:hAnsi="Times New Roman"/>
          <w:sz w:val="20"/>
          <w:szCs w:val="20"/>
        </w:rPr>
        <w:t>MicroTOPS</w:t>
      </w:r>
      <w:proofErr w:type="spellEnd"/>
      <w:r>
        <w:rPr>
          <w:rFonts w:ascii="Times New Roman" w:hAnsi="Times New Roman"/>
          <w:sz w:val="20"/>
          <w:szCs w:val="20"/>
        </w:rPr>
        <w:t xml:space="preserve"> II handheld </w:t>
      </w:r>
      <w:proofErr w:type="spellStart"/>
      <w:r>
        <w:rPr>
          <w:rFonts w:ascii="Times New Roman" w:hAnsi="Times New Roman"/>
          <w:sz w:val="20"/>
          <w:szCs w:val="20"/>
        </w:rPr>
        <w:t>sunphotometer</w:t>
      </w:r>
      <w:proofErr w:type="spellEnd"/>
      <w:r>
        <w:rPr>
          <w:rFonts w:ascii="Times New Roman" w:hAnsi="Times New Roman"/>
          <w:sz w:val="20"/>
          <w:szCs w:val="20"/>
        </w:rPr>
        <w:t>. The instrument also estimates the total water vapour column</w:t>
      </w:r>
      <w:r w:rsidR="00A96C2C">
        <w:rPr>
          <w:rFonts w:ascii="Times New Roman" w:hAnsi="Times New Roman"/>
          <w:sz w:val="20"/>
          <w:szCs w:val="20"/>
        </w:rPr>
        <w:t xml:space="preserve"> using an additional optical thickness measurement at 936 nm. Two </w:t>
      </w:r>
      <w:proofErr w:type="spellStart"/>
      <w:r w:rsidR="00A96C2C">
        <w:rPr>
          <w:rFonts w:ascii="Times New Roman" w:hAnsi="Times New Roman"/>
          <w:sz w:val="20"/>
          <w:szCs w:val="20"/>
        </w:rPr>
        <w:t>MicroTOPS</w:t>
      </w:r>
      <w:proofErr w:type="spellEnd"/>
      <w:r w:rsidR="00A96C2C">
        <w:rPr>
          <w:rFonts w:ascii="Times New Roman" w:hAnsi="Times New Roman"/>
          <w:sz w:val="20"/>
          <w:szCs w:val="20"/>
        </w:rPr>
        <w:t xml:space="preserve"> units were used at </w:t>
      </w:r>
      <w:proofErr w:type="spellStart"/>
      <w:r w:rsidR="00A96C2C">
        <w:rPr>
          <w:rFonts w:ascii="Times New Roman" w:hAnsi="Times New Roman"/>
          <w:sz w:val="20"/>
          <w:szCs w:val="20"/>
        </w:rPr>
        <w:t>Roodeplaat</w:t>
      </w:r>
      <w:proofErr w:type="spellEnd"/>
      <w:r w:rsidR="00A96C2C">
        <w:rPr>
          <w:rFonts w:ascii="Times New Roman" w:hAnsi="Times New Roman"/>
          <w:sz w:val="20"/>
          <w:szCs w:val="20"/>
        </w:rPr>
        <w:t xml:space="preserve"> on 5, 6 and 24 June 2016 to measure AOT at the times of Sentinel overpasses. An ASD </w:t>
      </w:r>
      <w:proofErr w:type="spellStart"/>
      <w:r w:rsidR="00A96C2C">
        <w:rPr>
          <w:rFonts w:ascii="Times New Roman" w:hAnsi="Times New Roman"/>
          <w:sz w:val="20"/>
          <w:szCs w:val="20"/>
        </w:rPr>
        <w:t>Fieldspec</w:t>
      </w:r>
      <w:proofErr w:type="spellEnd"/>
      <w:r w:rsidR="00A96C2C">
        <w:rPr>
          <w:rFonts w:ascii="Times New Roman" w:hAnsi="Times New Roman"/>
          <w:sz w:val="20"/>
          <w:szCs w:val="20"/>
        </w:rPr>
        <w:t xml:space="preserve"> 3 spectroradiometer with a remote cosine receptor was used to measure global and diffuse </w:t>
      </w:r>
      <w:proofErr w:type="spellStart"/>
      <w:r w:rsidR="00A96C2C">
        <w:rPr>
          <w:rFonts w:ascii="Times New Roman" w:hAnsi="Times New Roman"/>
          <w:sz w:val="20"/>
          <w:szCs w:val="20"/>
        </w:rPr>
        <w:t>downwelling</w:t>
      </w:r>
      <w:proofErr w:type="spellEnd"/>
      <w:r w:rsidR="00A96C2C">
        <w:rPr>
          <w:rFonts w:ascii="Times New Roman" w:hAnsi="Times New Roman"/>
          <w:sz w:val="20"/>
          <w:szCs w:val="20"/>
        </w:rPr>
        <w:t xml:space="preserve"> s</w:t>
      </w:r>
      <w:r w:rsidR="00E83881">
        <w:rPr>
          <w:rFonts w:ascii="Times New Roman" w:hAnsi="Times New Roman"/>
          <w:sz w:val="20"/>
          <w:szCs w:val="20"/>
        </w:rPr>
        <w:t xml:space="preserve">pectral irradiance. A </w:t>
      </w:r>
      <w:proofErr w:type="spellStart"/>
      <w:r w:rsidR="00E83881">
        <w:rPr>
          <w:rFonts w:ascii="Times New Roman" w:hAnsi="Times New Roman"/>
          <w:sz w:val="20"/>
          <w:szCs w:val="20"/>
        </w:rPr>
        <w:t>BWTek</w:t>
      </w:r>
      <w:proofErr w:type="spellEnd"/>
      <w:r w:rsidR="00E83881">
        <w:rPr>
          <w:rFonts w:ascii="Times New Roman" w:hAnsi="Times New Roman"/>
          <w:sz w:val="20"/>
          <w:szCs w:val="20"/>
        </w:rPr>
        <w:t xml:space="preserve"> SpectraRad-1050</w:t>
      </w:r>
      <w:r w:rsidR="00A96C2C">
        <w:rPr>
          <w:rFonts w:ascii="Times New Roman" w:hAnsi="Times New Roman"/>
          <w:sz w:val="20"/>
          <w:szCs w:val="20"/>
        </w:rPr>
        <w:t xml:space="preserve"> spectroradiometer calibrated for irradiance was also used to perform the same measurement.</w:t>
      </w:r>
      <w:r w:rsidR="007D2AB4">
        <w:rPr>
          <w:rFonts w:ascii="Times New Roman" w:hAnsi="Times New Roman"/>
          <w:sz w:val="20"/>
          <w:szCs w:val="20"/>
        </w:rPr>
        <w:t xml:space="preserve"> A second ASD </w:t>
      </w:r>
      <w:proofErr w:type="spellStart"/>
      <w:r w:rsidR="007D2AB4">
        <w:rPr>
          <w:rFonts w:ascii="Times New Roman" w:hAnsi="Times New Roman"/>
          <w:sz w:val="20"/>
          <w:szCs w:val="20"/>
        </w:rPr>
        <w:t>Fieldspec</w:t>
      </w:r>
      <w:proofErr w:type="spellEnd"/>
      <w:r w:rsidR="007D2AB4">
        <w:rPr>
          <w:rFonts w:ascii="Times New Roman" w:hAnsi="Times New Roman"/>
          <w:sz w:val="20"/>
          <w:szCs w:val="20"/>
        </w:rPr>
        <w:t xml:space="preserve"> 3 was used in radiance mode to measure the remote-sensing reflectance of the dam itself.</w:t>
      </w:r>
    </w:p>
    <w:p w:rsidR="002138D8" w:rsidRDefault="002138D8" w:rsidP="008974E1">
      <w:pPr>
        <w:spacing w:after="0" w:line="240" w:lineRule="auto"/>
        <w:jc w:val="both"/>
        <w:rPr>
          <w:rFonts w:ascii="Times New Roman" w:hAnsi="Times New Roman"/>
          <w:sz w:val="20"/>
          <w:szCs w:val="20"/>
        </w:rPr>
      </w:pPr>
      <w:r>
        <w:rPr>
          <w:rFonts w:ascii="Times New Roman" w:hAnsi="Times New Roman"/>
          <w:sz w:val="20"/>
          <w:szCs w:val="20"/>
        </w:rPr>
        <w:lastRenderedPageBreak/>
        <w:t xml:space="preserve">In addition, the Cimel CE318 robotic </w:t>
      </w:r>
      <w:proofErr w:type="spellStart"/>
      <w:r>
        <w:rPr>
          <w:rFonts w:ascii="Times New Roman" w:hAnsi="Times New Roman"/>
          <w:sz w:val="20"/>
          <w:szCs w:val="20"/>
        </w:rPr>
        <w:t>sunphotometer</w:t>
      </w:r>
      <w:proofErr w:type="spellEnd"/>
      <w:r>
        <w:rPr>
          <w:rFonts w:ascii="Times New Roman" w:hAnsi="Times New Roman"/>
          <w:sz w:val="20"/>
          <w:szCs w:val="20"/>
        </w:rPr>
        <w:t xml:space="preserve"> at </w:t>
      </w:r>
      <w:r w:rsidR="00AB1462">
        <w:rPr>
          <w:rFonts w:ascii="Times New Roman" w:hAnsi="Times New Roman"/>
          <w:sz w:val="20"/>
          <w:szCs w:val="20"/>
        </w:rPr>
        <w:t xml:space="preserve">the </w:t>
      </w:r>
      <w:r>
        <w:rPr>
          <w:rFonts w:ascii="Times New Roman" w:hAnsi="Times New Roman"/>
          <w:sz w:val="20"/>
          <w:szCs w:val="20"/>
        </w:rPr>
        <w:t>CSIR Pretoria campus was used as a reference instrument. This instrument is</w:t>
      </w:r>
      <w:r w:rsidR="00B43361">
        <w:rPr>
          <w:rFonts w:ascii="Times New Roman" w:hAnsi="Times New Roman"/>
          <w:sz w:val="20"/>
          <w:szCs w:val="20"/>
        </w:rPr>
        <w:t xml:space="preserve"> a node in the AERONET</w:t>
      </w:r>
      <w:r w:rsidR="0027697C">
        <w:rPr>
          <w:rFonts w:ascii="Times New Roman" w:hAnsi="Times New Roman"/>
          <w:sz w:val="20"/>
          <w:szCs w:val="20"/>
        </w:rPr>
        <w:t xml:space="preserve"> [</w:t>
      </w:r>
      <w:proofErr w:type="spellStart"/>
      <w:r w:rsidR="0027697C">
        <w:rPr>
          <w:rFonts w:ascii="Times New Roman" w:hAnsi="Times New Roman"/>
          <w:sz w:val="20"/>
          <w:szCs w:val="20"/>
        </w:rPr>
        <w:t>Holben</w:t>
      </w:r>
      <w:proofErr w:type="spellEnd"/>
      <w:r w:rsidR="0027697C">
        <w:rPr>
          <w:rFonts w:ascii="Times New Roman" w:hAnsi="Times New Roman"/>
          <w:sz w:val="20"/>
          <w:szCs w:val="20"/>
        </w:rPr>
        <w:t xml:space="preserve"> 1998</w:t>
      </w:r>
      <w:r>
        <w:rPr>
          <w:rFonts w:ascii="Times New Roman" w:hAnsi="Times New Roman"/>
          <w:sz w:val="20"/>
          <w:szCs w:val="20"/>
        </w:rPr>
        <w:t>] network.</w:t>
      </w:r>
    </w:p>
    <w:p w:rsidR="00A96C2C" w:rsidRPr="00CA6EE1" w:rsidRDefault="00A96C2C" w:rsidP="008974E1">
      <w:pPr>
        <w:spacing w:after="0" w:line="240" w:lineRule="auto"/>
        <w:jc w:val="both"/>
        <w:rPr>
          <w:rFonts w:ascii="Times New Roman" w:hAnsi="Times New Roman"/>
          <w:sz w:val="20"/>
          <w:szCs w:val="20"/>
        </w:rPr>
      </w:pPr>
    </w:p>
    <w:p w:rsidR="007D2AB4" w:rsidRDefault="0065552D" w:rsidP="008974E1">
      <w:pPr>
        <w:spacing w:after="0" w:line="240" w:lineRule="auto"/>
        <w:jc w:val="both"/>
        <w:outlineLvl w:val="0"/>
        <w:rPr>
          <w:rFonts w:ascii="Times New Roman" w:hAnsi="Times New Roman"/>
          <w:b/>
          <w:sz w:val="20"/>
          <w:szCs w:val="20"/>
        </w:rPr>
      </w:pPr>
      <w:r>
        <w:rPr>
          <w:rFonts w:ascii="Times New Roman" w:hAnsi="Times New Roman"/>
          <w:b/>
          <w:sz w:val="20"/>
          <w:szCs w:val="20"/>
        </w:rPr>
        <w:t>3</w:t>
      </w:r>
      <w:r w:rsidR="00560AB8">
        <w:rPr>
          <w:rFonts w:ascii="Times New Roman" w:hAnsi="Times New Roman"/>
          <w:b/>
          <w:sz w:val="20"/>
          <w:szCs w:val="20"/>
        </w:rPr>
        <w:t xml:space="preserve">. </w:t>
      </w:r>
      <w:r w:rsidR="0038462D">
        <w:rPr>
          <w:rFonts w:ascii="Times New Roman" w:hAnsi="Times New Roman"/>
          <w:b/>
          <w:sz w:val="20"/>
          <w:szCs w:val="20"/>
        </w:rPr>
        <w:t>Theory</w:t>
      </w:r>
      <w:r w:rsidR="00806CCD" w:rsidRPr="00CA6EE1">
        <w:rPr>
          <w:rFonts w:ascii="Times New Roman" w:hAnsi="Times New Roman"/>
          <w:b/>
          <w:sz w:val="20"/>
          <w:szCs w:val="20"/>
        </w:rPr>
        <w:t xml:space="preserve"> and </w:t>
      </w:r>
      <w:r w:rsidR="00F40BA0" w:rsidRPr="00CA6EE1">
        <w:rPr>
          <w:rFonts w:ascii="Times New Roman" w:hAnsi="Times New Roman"/>
          <w:b/>
          <w:sz w:val="20"/>
          <w:szCs w:val="20"/>
        </w:rPr>
        <w:t>Methods</w:t>
      </w:r>
    </w:p>
    <w:p w:rsidR="00EA048B" w:rsidRDefault="007D2AB4" w:rsidP="008974E1">
      <w:pPr>
        <w:spacing w:after="0" w:line="240" w:lineRule="auto"/>
        <w:jc w:val="both"/>
        <w:outlineLvl w:val="0"/>
        <w:rPr>
          <w:rFonts w:ascii="Times New Roman" w:hAnsi="Times New Roman"/>
          <w:sz w:val="20"/>
          <w:szCs w:val="20"/>
        </w:rPr>
      </w:pPr>
      <w:r>
        <w:rPr>
          <w:rFonts w:ascii="Times New Roman" w:hAnsi="Times New Roman"/>
          <w:sz w:val="20"/>
          <w:szCs w:val="20"/>
        </w:rPr>
        <w:t xml:space="preserve">Many of South Africa’s inland water bodies are </w:t>
      </w:r>
      <w:r w:rsidR="0063266C">
        <w:rPr>
          <w:rFonts w:ascii="Times New Roman" w:hAnsi="Times New Roman"/>
          <w:sz w:val="20"/>
          <w:szCs w:val="20"/>
        </w:rPr>
        <w:t xml:space="preserve">in danger of eutrophication [van </w:t>
      </w:r>
      <w:proofErr w:type="spellStart"/>
      <w:r w:rsidR="0063266C">
        <w:rPr>
          <w:rFonts w:ascii="Times New Roman" w:hAnsi="Times New Roman"/>
          <w:sz w:val="20"/>
          <w:szCs w:val="20"/>
        </w:rPr>
        <w:t>Ginkel</w:t>
      </w:r>
      <w:proofErr w:type="spellEnd"/>
      <w:r w:rsidR="0063266C">
        <w:rPr>
          <w:rFonts w:ascii="Times New Roman" w:hAnsi="Times New Roman"/>
          <w:sz w:val="20"/>
          <w:szCs w:val="20"/>
        </w:rPr>
        <w:t xml:space="preserve"> 2011, Harding 2015</w:t>
      </w:r>
      <w:r>
        <w:rPr>
          <w:rFonts w:ascii="Times New Roman" w:hAnsi="Times New Roman"/>
          <w:sz w:val="20"/>
          <w:szCs w:val="20"/>
        </w:rPr>
        <w:t>] due to the growing influx of pollutants. Eutrophication can be monitored across many water bodies using carefully applied satell</w:t>
      </w:r>
      <w:r w:rsidR="00273965">
        <w:rPr>
          <w:rFonts w:ascii="Times New Roman" w:hAnsi="Times New Roman"/>
          <w:sz w:val="20"/>
          <w:szCs w:val="20"/>
        </w:rPr>
        <w:t>ite observations [Matthews 2011</w:t>
      </w:r>
      <w:r>
        <w:rPr>
          <w:rFonts w:ascii="Times New Roman" w:hAnsi="Times New Roman"/>
          <w:sz w:val="20"/>
          <w:szCs w:val="20"/>
        </w:rPr>
        <w:t xml:space="preserve">]. The relative amount and spectrum of light emerging from the water surface under specific conditions is called the water-leaving </w:t>
      </w:r>
      <w:proofErr w:type="gramStart"/>
      <w:r>
        <w:rPr>
          <w:rFonts w:ascii="Times New Roman" w:hAnsi="Times New Roman"/>
          <w:sz w:val="20"/>
          <w:szCs w:val="20"/>
        </w:rPr>
        <w:t xml:space="preserve">radiance </w:t>
      </w:r>
      <w:proofErr w:type="gramEnd"/>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w</m:t>
            </m:r>
          </m:sub>
        </m:sSub>
      </m:oMath>
      <w:r>
        <w:rPr>
          <w:rFonts w:ascii="Times New Roman" w:hAnsi="Times New Roman"/>
          <w:sz w:val="20"/>
          <w:szCs w:val="20"/>
        </w:rPr>
        <w:t xml:space="preserve">. This is the quantity which must be retrieved from satellite observations. </w:t>
      </w: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w</m:t>
            </m:r>
          </m:sub>
        </m:sSub>
      </m:oMath>
      <w:r>
        <w:rPr>
          <w:rFonts w:ascii="Times New Roman" w:hAnsi="Times New Roman"/>
          <w:sz w:val="20"/>
          <w:szCs w:val="20"/>
        </w:rPr>
        <w:t xml:space="preserve"> </w:t>
      </w:r>
      <w:proofErr w:type="gramStart"/>
      <w:r>
        <w:rPr>
          <w:rFonts w:ascii="Times New Roman" w:hAnsi="Times New Roman"/>
          <w:sz w:val="20"/>
          <w:szCs w:val="20"/>
        </w:rPr>
        <w:t>is</w:t>
      </w:r>
      <w:proofErr w:type="gramEnd"/>
      <w:r>
        <w:rPr>
          <w:rFonts w:ascii="Times New Roman" w:hAnsi="Times New Roman"/>
          <w:sz w:val="20"/>
          <w:szCs w:val="20"/>
        </w:rPr>
        <w:t xml:space="preserve"> generally</w:t>
      </w:r>
      <w:r w:rsidR="006E2286">
        <w:rPr>
          <w:rFonts w:ascii="Times New Roman" w:hAnsi="Times New Roman"/>
          <w:sz w:val="20"/>
          <w:szCs w:val="20"/>
        </w:rPr>
        <w:t xml:space="preserve"> small so that</w:t>
      </w:r>
      <w:r w:rsidR="00EA048B">
        <w:rPr>
          <w:rFonts w:ascii="Times New Roman" w:hAnsi="Times New Roman"/>
          <w:sz w:val="20"/>
          <w:szCs w:val="20"/>
        </w:rPr>
        <w:t xml:space="preserve"> light scattering and absorption in the atmosphere is a major source of spurious signal reaching the satellite at top-of-atmosphere (TOA)</w:t>
      </w:r>
      <w:r w:rsidR="00B312A4">
        <w:rPr>
          <w:rFonts w:ascii="Times New Roman" w:hAnsi="Times New Roman"/>
          <w:sz w:val="20"/>
          <w:szCs w:val="20"/>
        </w:rPr>
        <w:t>. The</w:t>
      </w:r>
      <w:r w:rsidR="00EA048B">
        <w:rPr>
          <w:rFonts w:ascii="Times New Roman" w:hAnsi="Times New Roman"/>
          <w:sz w:val="20"/>
          <w:szCs w:val="20"/>
        </w:rPr>
        <w:t xml:space="preserve"> relationship between the </w:t>
      </w:r>
      <w:proofErr w:type="spellStart"/>
      <w:r w:rsidR="00EA048B">
        <w:rPr>
          <w:rFonts w:ascii="Times New Roman" w:hAnsi="Times New Roman"/>
          <w:sz w:val="20"/>
          <w:szCs w:val="20"/>
        </w:rPr>
        <w:t>downwelling</w:t>
      </w:r>
      <w:proofErr w:type="spellEnd"/>
      <w:r w:rsidR="00EA048B">
        <w:rPr>
          <w:rFonts w:ascii="Times New Roman" w:hAnsi="Times New Roman"/>
          <w:sz w:val="20"/>
          <w:szCs w:val="20"/>
        </w:rPr>
        <w:t xml:space="preserve"> irradiance at the water surface (at bottom-of-atmosphere, BOA)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λ</m:t>
            </m:r>
          </m:sub>
        </m:sSub>
      </m:oMath>
      <w:r w:rsidR="00EA048B">
        <w:rPr>
          <w:rFonts w:ascii="Times New Roman" w:hAnsi="Times New Roman"/>
          <w:sz w:val="20"/>
          <w:szCs w:val="20"/>
        </w:rPr>
        <w:t xml:space="preserve"> and </w:t>
      </w: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w</m:t>
            </m:r>
          </m:sub>
        </m:sSub>
      </m:oMath>
      <w:r w:rsidR="00EA048B">
        <w:rPr>
          <w:rFonts w:ascii="Times New Roman" w:hAnsi="Times New Roman"/>
          <w:sz w:val="20"/>
          <w:szCs w:val="20"/>
        </w:rPr>
        <w:t xml:space="preserve"> is</w:t>
      </w:r>
    </w:p>
    <w:p w:rsidR="0045767A" w:rsidRDefault="0045767A" w:rsidP="008974E1">
      <w:pPr>
        <w:spacing w:after="0" w:line="240" w:lineRule="auto"/>
        <w:jc w:val="both"/>
        <w:outlineLvl w:val="0"/>
        <w:rPr>
          <w:rFonts w:ascii="Times New Roman" w:hAnsi="Times New Roman"/>
          <w:sz w:val="20"/>
          <w:szCs w:val="20"/>
        </w:rPr>
      </w:pPr>
    </w:p>
    <w:bookmarkStart w:id="0" w:name="_Ref455849958"/>
    <w:p w:rsidR="00EA048B" w:rsidRPr="003B6830" w:rsidRDefault="000A0BDB" w:rsidP="0045767A">
      <w:pPr>
        <w:pStyle w:val="Caption"/>
        <w:jc w:val="center"/>
        <w:rPr>
          <w:rFonts w:ascii="Times New Roman" w:hAnsi="Times New Roman"/>
          <w:b w:val="0"/>
          <w:color w:val="000000" w:themeColor="text1"/>
          <w:sz w:val="20"/>
          <w:szCs w:val="20"/>
        </w:rPr>
      </w:pPr>
      <m:oMath>
        <m:sSub>
          <m:sSubPr>
            <m:ctrlPr>
              <w:rPr>
                <w:rFonts w:ascii="Cambria Math" w:hAnsi="Cambria Math"/>
                <w:b w:val="0"/>
                <w:bCs w:val="0"/>
                <w:i/>
                <w:color w:val="000000" w:themeColor="text1"/>
                <w:sz w:val="20"/>
                <w:szCs w:val="20"/>
              </w:rPr>
            </m:ctrlPr>
          </m:sSubPr>
          <m:e>
            <m:r>
              <m:rPr>
                <m:sty m:val="bi"/>
              </m:rPr>
              <w:rPr>
                <w:rFonts w:ascii="Cambria Math" w:hAnsi="Cambria Math"/>
                <w:color w:val="000000" w:themeColor="text1"/>
                <w:sz w:val="20"/>
                <w:szCs w:val="20"/>
              </w:rPr>
              <m:t>L</m:t>
            </m:r>
          </m:e>
          <m:sub>
            <m:r>
              <m:rPr>
                <m:sty m:val="bi"/>
              </m:rPr>
              <w:rPr>
                <w:rFonts w:ascii="Cambria Math" w:hAnsi="Cambria Math"/>
                <w:color w:val="000000" w:themeColor="text1"/>
                <w:sz w:val="20"/>
                <w:szCs w:val="20"/>
              </w:rPr>
              <m:t>w</m:t>
            </m:r>
          </m:sub>
        </m:sSub>
        <m:r>
          <m:rPr>
            <m:sty m:val="bi"/>
          </m:rPr>
          <w:rPr>
            <w:rFonts w:ascii="Cambria Math" w:hAnsi="Cambria Math"/>
            <w:color w:val="000000" w:themeColor="text1"/>
            <w:sz w:val="20"/>
            <w:szCs w:val="20"/>
          </w:rPr>
          <m:t>=</m:t>
        </m:r>
        <m:sSub>
          <m:sSubPr>
            <m:ctrlPr>
              <w:rPr>
                <w:rFonts w:ascii="Cambria Math" w:hAnsi="Cambria Math"/>
                <w:b w:val="0"/>
                <w:bCs w:val="0"/>
                <w:i/>
                <w:color w:val="000000" w:themeColor="text1"/>
                <w:sz w:val="20"/>
                <w:szCs w:val="20"/>
              </w:rPr>
            </m:ctrlPr>
          </m:sSubPr>
          <m:e>
            <m:r>
              <m:rPr>
                <m:sty m:val="bi"/>
              </m:rPr>
              <w:rPr>
                <w:rFonts w:ascii="Cambria Math" w:hAnsi="Cambria Math"/>
                <w:color w:val="000000" w:themeColor="text1"/>
                <w:sz w:val="20"/>
                <w:szCs w:val="20"/>
              </w:rPr>
              <m:t>R</m:t>
            </m:r>
          </m:e>
          <m:sub>
            <m:r>
              <m:rPr>
                <m:sty m:val="bi"/>
              </m:rPr>
              <w:rPr>
                <w:rFonts w:ascii="Cambria Math" w:hAnsi="Cambria Math"/>
                <w:color w:val="000000" w:themeColor="text1"/>
                <w:sz w:val="20"/>
                <w:szCs w:val="20"/>
              </w:rPr>
              <m:t>rs</m:t>
            </m:r>
          </m:sub>
        </m:sSub>
        <m:sSub>
          <m:sSubPr>
            <m:ctrlPr>
              <w:rPr>
                <w:rFonts w:ascii="Cambria Math" w:hAnsi="Cambria Math"/>
                <w:b w:val="0"/>
                <w:bCs w:val="0"/>
                <w:i/>
                <w:color w:val="000000" w:themeColor="text1"/>
                <w:sz w:val="20"/>
                <w:szCs w:val="20"/>
              </w:rPr>
            </m:ctrlPr>
          </m:sSubPr>
          <m:e>
            <m:r>
              <m:rPr>
                <m:sty m:val="bi"/>
              </m:rPr>
              <w:rPr>
                <w:rFonts w:ascii="Cambria Math" w:hAnsi="Cambria Math"/>
                <w:color w:val="000000" w:themeColor="text1"/>
                <w:sz w:val="20"/>
                <w:szCs w:val="20"/>
              </w:rPr>
              <m:t>E</m:t>
            </m:r>
          </m:e>
          <m:sub>
            <m:r>
              <m:rPr>
                <m:sty m:val="bi"/>
              </m:rPr>
              <w:rPr>
                <w:rFonts w:ascii="Cambria Math" w:hAnsi="Cambria Math"/>
                <w:color w:val="000000" w:themeColor="text1"/>
                <w:sz w:val="20"/>
                <w:szCs w:val="20"/>
              </w:rPr>
              <m:t>λ</m:t>
            </m:r>
          </m:sub>
        </m:sSub>
        <m:r>
          <m:rPr>
            <m:sty m:val="bi"/>
          </m:rPr>
          <w:rPr>
            <w:rFonts w:ascii="Cambria Math" w:hAnsi="Cambria Math"/>
            <w:color w:val="000000" w:themeColor="text1"/>
            <w:sz w:val="20"/>
            <w:szCs w:val="20"/>
          </w:rPr>
          <m:t>,</m:t>
        </m:r>
      </m:oMath>
      <w:r w:rsidR="0045767A" w:rsidRPr="003B6830">
        <w:rPr>
          <w:b w:val="0"/>
          <w:color w:val="000000" w:themeColor="text1"/>
          <w:sz w:val="20"/>
          <w:szCs w:val="20"/>
        </w:rPr>
        <w:tab/>
      </w:r>
      <w:proofErr w:type="gramStart"/>
      <w:r w:rsidR="000F1D26" w:rsidRPr="003B6830">
        <w:rPr>
          <w:b w:val="0"/>
          <w:color w:val="000000" w:themeColor="text1"/>
        </w:rPr>
        <w:t xml:space="preserve">( </w:t>
      </w:r>
      <w:proofErr w:type="gramEnd"/>
      <w:r w:rsidR="000F1D26" w:rsidRPr="003B6830">
        <w:rPr>
          <w:b w:val="0"/>
          <w:color w:val="000000" w:themeColor="text1"/>
        </w:rPr>
        <w:fldChar w:fldCharType="begin"/>
      </w:r>
      <w:r w:rsidR="000F1D26" w:rsidRPr="003B6830">
        <w:rPr>
          <w:b w:val="0"/>
          <w:color w:val="000000" w:themeColor="text1"/>
        </w:rPr>
        <w:instrText xml:space="preserve"> SEQ ( \* ARABIC </w:instrText>
      </w:r>
      <w:r w:rsidR="000F1D26" w:rsidRPr="003B6830">
        <w:rPr>
          <w:b w:val="0"/>
          <w:color w:val="000000" w:themeColor="text1"/>
        </w:rPr>
        <w:fldChar w:fldCharType="separate"/>
      </w:r>
      <w:r w:rsidR="000F1D26" w:rsidRPr="003B6830">
        <w:rPr>
          <w:b w:val="0"/>
          <w:noProof/>
          <w:color w:val="000000" w:themeColor="text1"/>
        </w:rPr>
        <w:t>1</w:t>
      </w:r>
      <w:r w:rsidR="000F1D26" w:rsidRPr="003B6830">
        <w:rPr>
          <w:b w:val="0"/>
          <w:color w:val="000000" w:themeColor="text1"/>
        </w:rPr>
        <w:fldChar w:fldCharType="end"/>
      </w:r>
      <w:bookmarkStart w:id="1" w:name="_Ref455849970"/>
      <w:bookmarkEnd w:id="0"/>
      <w:r w:rsidR="000F1D26" w:rsidRPr="003B6830">
        <w:rPr>
          <w:b w:val="0"/>
          <w:color w:val="000000" w:themeColor="text1"/>
        </w:rPr>
        <w:t>)</w:t>
      </w:r>
      <w:bookmarkEnd w:id="1"/>
    </w:p>
    <w:p w:rsidR="003172A4" w:rsidRDefault="006E2286" w:rsidP="008974E1">
      <w:pPr>
        <w:spacing w:after="0" w:line="240" w:lineRule="auto"/>
        <w:jc w:val="both"/>
        <w:outlineLvl w:val="0"/>
        <w:rPr>
          <w:rFonts w:ascii="Times New Roman" w:hAnsi="Times New Roman"/>
          <w:sz w:val="20"/>
          <w:szCs w:val="20"/>
        </w:rPr>
      </w:pPr>
      <w:proofErr w:type="gramStart"/>
      <w:r>
        <w:rPr>
          <w:rFonts w:ascii="Times New Roman" w:hAnsi="Times New Roman"/>
          <w:sz w:val="20"/>
          <w:szCs w:val="20"/>
        </w:rPr>
        <w:t>w</w:t>
      </w:r>
      <w:r w:rsidR="00B312A4">
        <w:rPr>
          <w:rFonts w:ascii="Times New Roman" w:hAnsi="Times New Roman"/>
          <w:sz w:val="20"/>
          <w:szCs w:val="20"/>
        </w:rPr>
        <w:t>here</w:t>
      </w:r>
      <w:proofErr w:type="gramEnd"/>
      <w:r w:rsidR="00B312A4">
        <w:rPr>
          <w:rFonts w:ascii="Times New Roman" w:hAnsi="Times New Roman"/>
          <w:sz w:val="20"/>
          <w:szCs w:val="20"/>
        </w:rPr>
        <w:t xml:space="preserv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rs</m:t>
            </m:r>
          </m:sub>
        </m:sSub>
      </m:oMath>
      <w:r w:rsidR="00B312A4">
        <w:rPr>
          <w:rFonts w:ascii="Times New Roman" w:hAnsi="Times New Roman"/>
          <w:sz w:val="20"/>
          <w:szCs w:val="20"/>
        </w:rPr>
        <w:t xml:space="preserve"> is the</w:t>
      </w:r>
      <w:r w:rsidR="00EA048B">
        <w:rPr>
          <w:rFonts w:ascii="Times New Roman" w:hAnsi="Times New Roman"/>
          <w:sz w:val="20"/>
          <w:szCs w:val="20"/>
        </w:rPr>
        <w:t xml:space="preserve"> spectral remote sensing reflectance</w:t>
      </w:r>
      <w:r>
        <w:rPr>
          <w:rFonts w:ascii="Times New Roman" w:hAnsi="Times New Roman"/>
          <w:sz w:val="20"/>
          <w:szCs w:val="20"/>
        </w:rPr>
        <w:t xml:space="preserve"> of the water body</w:t>
      </w:r>
      <w:r w:rsidR="00B312A4">
        <w:rPr>
          <w:rFonts w:ascii="Times New Roman" w:hAnsi="Times New Roman"/>
          <w:sz w:val="20"/>
          <w:szCs w:val="20"/>
        </w:rPr>
        <w:t>.</w:t>
      </w:r>
      <w:r w:rsidR="00EA048B">
        <w:rPr>
          <w:rFonts w:ascii="Times New Roman" w:hAnsi="Times New Roman"/>
          <w:sz w:val="20"/>
          <w:szCs w:val="20"/>
        </w:rPr>
        <w:t xml:space="preserv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rs</m:t>
            </m:r>
          </m:sub>
        </m:sSub>
      </m:oMath>
      <w:r w:rsidR="00030774">
        <w:rPr>
          <w:rFonts w:ascii="Times New Roman" w:hAnsi="Times New Roman"/>
          <w:sz w:val="20"/>
          <w:szCs w:val="20"/>
        </w:rPr>
        <w:t xml:space="preserve"> </w:t>
      </w:r>
      <w:proofErr w:type="gramStart"/>
      <w:r w:rsidR="00030774">
        <w:rPr>
          <w:rFonts w:ascii="Times New Roman" w:hAnsi="Times New Roman"/>
          <w:sz w:val="20"/>
          <w:szCs w:val="20"/>
        </w:rPr>
        <w:t>is</w:t>
      </w:r>
      <w:proofErr w:type="gramEnd"/>
      <w:r w:rsidR="00030774">
        <w:rPr>
          <w:rFonts w:ascii="Times New Roman" w:hAnsi="Times New Roman"/>
          <w:sz w:val="20"/>
          <w:szCs w:val="20"/>
        </w:rPr>
        <w:t xml:space="preserve"> measured at the dam using an ASD spectroradiometer together with a white refe</w:t>
      </w:r>
      <w:r w:rsidR="00124B8F">
        <w:rPr>
          <w:rFonts w:ascii="Times New Roman" w:hAnsi="Times New Roman"/>
          <w:sz w:val="20"/>
          <w:szCs w:val="20"/>
        </w:rPr>
        <w:t>rence reflectance standard according to</w:t>
      </w:r>
      <w:r w:rsidR="00030774">
        <w:rPr>
          <w:rFonts w:ascii="Times New Roman" w:hAnsi="Times New Roman"/>
          <w:sz w:val="20"/>
          <w:szCs w:val="20"/>
        </w:rPr>
        <w:t xml:space="preserve"> a sp</w:t>
      </w:r>
      <w:r w:rsidR="006F6101">
        <w:rPr>
          <w:rFonts w:ascii="Times New Roman" w:hAnsi="Times New Roman"/>
          <w:sz w:val="20"/>
          <w:szCs w:val="20"/>
        </w:rPr>
        <w:t>ecific measurement protocol [</w:t>
      </w:r>
      <w:r w:rsidR="0027697C">
        <w:rPr>
          <w:rFonts w:ascii="Times New Roman" w:hAnsi="Times New Roman"/>
          <w:sz w:val="20"/>
          <w:szCs w:val="20"/>
        </w:rPr>
        <w:t>Mobley 1999, Lee 2010</w:t>
      </w:r>
      <w:r w:rsidR="00030774">
        <w:rPr>
          <w:rFonts w:ascii="Times New Roman" w:hAnsi="Times New Roman"/>
          <w:sz w:val="20"/>
          <w:szCs w:val="20"/>
        </w:rPr>
        <w:t>] executed from a boat at several points on the water.</w:t>
      </w:r>
    </w:p>
    <w:p w:rsidR="00B45D92" w:rsidRDefault="002138D8" w:rsidP="008974E1">
      <w:pPr>
        <w:spacing w:after="0" w:line="240" w:lineRule="auto"/>
        <w:jc w:val="both"/>
        <w:outlineLvl w:val="0"/>
        <w:rPr>
          <w:rFonts w:ascii="Times New Roman" w:hAnsi="Times New Roman"/>
          <w:sz w:val="20"/>
          <w:szCs w:val="20"/>
        </w:rPr>
      </w:pPr>
      <w:r>
        <w:rPr>
          <w:rFonts w:ascii="Times New Roman" w:hAnsi="Times New Roman"/>
          <w:sz w:val="20"/>
          <w:szCs w:val="20"/>
        </w:rPr>
        <w:t xml:space="preserve">While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rs</m:t>
            </m:r>
          </m:sub>
        </m:sSub>
      </m:oMath>
      <w:r>
        <w:rPr>
          <w:rFonts w:ascii="Times New Roman" w:hAnsi="Times New Roman"/>
          <w:sz w:val="20"/>
          <w:szCs w:val="20"/>
        </w:rPr>
        <w:t xml:space="preserve"> depends on water state,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λ</m:t>
            </m:r>
          </m:sub>
        </m:sSub>
      </m:oMath>
      <w:r w:rsidR="00B45D92">
        <w:rPr>
          <w:rFonts w:ascii="Times New Roman" w:hAnsi="Times New Roman"/>
          <w:sz w:val="20"/>
          <w:szCs w:val="20"/>
        </w:rPr>
        <w:t xml:space="preserve"> depends on a number of factors including solar zenith angle (which depends on date and time), atmospheric composition, notably aerosol optical properties/thickness and water vapour column. Through scattering in the atmosphere,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λ</m:t>
            </m:r>
          </m:sub>
        </m:sSub>
      </m:oMath>
      <w:r w:rsidR="00B45D92">
        <w:rPr>
          <w:rFonts w:ascii="Times New Roman" w:hAnsi="Times New Roman"/>
          <w:sz w:val="20"/>
          <w:szCs w:val="20"/>
        </w:rPr>
        <w:t xml:space="preserve"> also depends on the spectral reflectance of the land area surrounding the water body. The latter influence is known as the “adjacency effect” at BOA.</w:t>
      </w:r>
    </w:p>
    <w:p w:rsidR="00A337A6" w:rsidRDefault="00B45D92" w:rsidP="008974E1">
      <w:pPr>
        <w:spacing w:after="0" w:line="240" w:lineRule="auto"/>
        <w:jc w:val="both"/>
        <w:outlineLvl w:val="0"/>
        <w:rPr>
          <w:rFonts w:ascii="Times New Roman" w:hAnsi="Times New Roman"/>
          <w:sz w:val="20"/>
          <w:szCs w:val="20"/>
        </w:rPr>
      </w:pPr>
      <w:r>
        <w:rPr>
          <w:rFonts w:ascii="Times New Roman" w:hAnsi="Times New Roman"/>
          <w:sz w:val="20"/>
          <w:szCs w:val="20"/>
        </w:rPr>
        <w:t>The atmospheric radiativ</w:t>
      </w:r>
      <w:r w:rsidR="00DE3BC8">
        <w:rPr>
          <w:rFonts w:ascii="Times New Roman" w:hAnsi="Times New Roman"/>
          <w:sz w:val="20"/>
          <w:szCs w:val="20"/>
        </w:rPr>
        <w:t>e transfer code, MODTRAN® 5 [Berk 2005</w:t>
      </w:r>
      <w:r>
        <w:rPr>
          <w:rFonts w:ascii="Times New Roman" w:hAnsi="Times New Roman"/>
          <w:sz w:val="20"/>
          <w:szCs w:val="20"/>
        </w:rPr>
        <w:t>], was</w:t>
      </w:r>
      <w:r w:rsidR="002138D8">
        <w:rPr>
          <w:rFonts w:ascii="Times New Roman" w:hAnsi="Times New Roman"/>
          <w:sz w:val="20"/>
          <w:szCs w:val="20"/>
        </w:rPr>
        <w:t xml:space="preserve"> </w:t>
      </w:r>
      <w:r>
        <w:rPr>
          <w:rFonts w:ascii="Times New Roman" w:hAnsi="Times New Roman"/>
          <w:sz w:val="20"/>
          <w:szCs w:val="20"/>
        </w:rPr>
        <w:t xml:space="preserve">used to model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λ</m:t>
            </m:r>
          </m:sub>
        </m:sSub>
      </m:oMath>
      <w:r>
        <w:rPr>
          <w:rFonts w:ascii="Times New Roman" w:hAnsi="Times New Roman"/>
          <w:sz w:val="20"/>
          <w:szCs w:val="20"/>
        </w:rPr>
        <w:t xml:space="preserve"> on the basis of </w:t>
      </w:r>
      <w:r>
        <w:rPr>
          <w:rFonts w:ascii="Times New Roman" w:hAnsi="Times New Roman"/>
          <w:sz w:val="20"/>
          <w:szCs w:val="20"/>
        </w:rPr>
        <w:lastRenderedPageBreak/>
        <w:t>measured AOT and aerosol spectral single-scattering albedo (SSA) as well as adjacent land spectral reflectance. The SSA expresses the probability that a photon will be scattered rather than absorbed when interacting with an aerosol particle.</w:t>
      </w:r>
    </w:p>
    <w:p w:rsidR="008D5890" w:rsidRDefault="00030774" w:rsidP="008974E1">
      <w:pPr>
        <w:spacing w:after="0" w:line="240" w:lineRule="auto"/>
        <w:jc w:val="both"/>
        <w:outlineLvl w:val="0"/>
        <w:rPr>
          <w:rFonts w:ascii="Times New Roman" w:hAnsi="Times New Roman"/>
          <w:sz w:val="20"/>
          <w:szCs w:val="20"/>
        </w:rPr>
      </w:pPr>
      <w:r>
        <w:rPr>
          <w:rFonts w:ascii="Times New Roman" w:hAnsi="Times New Roman"/>
          <w:sz w:val="20"/>
          <w:szCs w:val="20"/>
        </w:rPr>
        <w:t>While MODTRAN offers several canned aerosol types, including “</w:t>
      </w:r>
      <w:r w:rsidR="004A22B4">
        <w:rPr>
          <w:rFonts w:ascii="Times New Roman" w:hAnsi="Times New Roman"/>
          <w:sz w:val="20"/>
          <w:szCs w:val="20"/>
        </w:rPr>
        <w:t xml:space="preserve">urban”, “rural”, “maritime”, </w:t>
      </w:r>
      <w:r>
        <w:rPr>
          <w:rFonts w:ascii="Times New Roman" w:hAnsi="Times New Roman"/>
          <w:sz w:val="20"/>
          <w:szCs w:val="20"/>
        </w:rPr>
        <w:t>“tropospheric”</w:t>
      </w:r>
      <w:r w:rsidR="004A22B4">
        <w:rPr>
          <w:rFonts w:ascii="Times New Roman" w:hAnsi="Times New Roman"/>
          <w:sz w:val="20"/>
          <w:szCs w:val="20"/>
        </w:rPr>
        <w:t xml:space="preserve"> and “desert”</w:t>
      </w:r>
      <w:r>
        <w:rPr>
          <w:rFonts w:ascii="Times New Roman" w:hAnsi="Times New Roman"/>
          <w:sz w:val="20"/>
          <w:szCs w:val="20"/>
        </w:rPr>
        <w:t xml:space="preserve">, none of these options were found to be appropriate in this case, probably due to the fact that the aerosols for this location and season are dominated by biomass burning. Biomass burning aerosols tend to have </w:t>
      </w:r>
      <w:r w:rsidR="00AB1462">
        <w:rPr>
          <w:rFonts w:ascii="Times New Roman" w:hAnsi="Times New Roman"/>
          <w:sz w:val="20"/>
          <w:szCs w:val="20"/>
        </w:rPr>
        <w:t xml:space="preserve">smaller particles and </w:t>
      </w:r>
      <w:r>
        <w:rPr>
          <w:rFonts w:ascii="Times New Roman" w:hAnsi="Times New Roman"/>
          <w:sz w:val="20"/>
          <w:szCs w:val="20"/>
        </w:rPr>
        <w:t>hig</w:t>
      </w:r>
      <w:r w:rsidR="00AB1462">
        <w:rPr>
          <w:rFonts w:ascii="Times New Roman" w:hAnsi="Times New Roman"/>
          <w:sz w:val="20"/>
          <w:szCs w:val="20"/>
        </w:rPr>
        <w:t>her carbon content causing</w:t>
      </w:r>
      <w:r>
        <w:rPr>
          <w:rFonts w:ascii="Times New Roman" w:hAnsi="Times New Roman"/>
          <w:sz w:val="20"/>
          <w:szCs w:val="20"/>
        </w:rPr>
        <w:t xml:space="preserve"> lower SSA than other aerosol classes.</w:t>
      </w:r>
      <w:r w:rsidR="001351FE">
        <w:rPr>
          <w:rFonts w:ascii="Times New Roman" w:hAnsi="Times New Roman"/>
          <w:sz w:val="20"/>
          <w:szCs w:val="20"/>
        </w:rPr>
        <w:t xml:space="preserve"> </w:t>
      </w:r>
    </w:p>
    <w:p w:rsidR="0065552D" w:rsidRPr="0065552D" w:rsidRDefault="0065552D" w:rsidP="008974E1">
      <w:pPr>
        <w:spacing w:after="0" w:line="240" w:lineRule="auto"/>
        <w:jc w:val="both"/>
        <w:outlineLvl w:val="0"/>
        <w:rPr>
          <w:rFonts w:ascii="Times New Roman" w:hAnsi="Times New Roman"/>
          <w:b/>
          <w:sz w:val="20"/>
          <w:szCs w:val="20"/>
        </w:rPr>
      </w:pPr>
      <w:r>
        <w:rPr>
          <w:rFonts w:ascii="Times New Roman" w:hAnsi="Times New Roman"/>
          <w:b/>
          <w:sz w:val="20"/>
          <w:szCs w:val="20"/>
        </w:rPr>
        <w:t>3.1 Computation of Total Radiance at TOA</w:t>
      </w:r>
    </w:p>
    <w:p w:rsidR="0065552D" w:rsidRDefault="0065552D" w:rsidP="008974E1">
      <w:pPr>
        <w:spacing w:after="0" w:line="240" w:lineRule="auto"/>
        <w:jc w:val="both"/>
        <w:outlineLvl w:val="0"/>
        <w:rPr>
          <w:rFonts w:ascii="Times New Roman" w:hAnsi="Times New Roman"/>
          <w:sz w:val="20"/>
          <w:szCs w:val="20"/>
        </w:rPr>
      </w:pPr>
      <w:r>
        <w:rPr>
          <w:rFonts w:ascii="Times New Roman" w:hAnsi="Times New Roman"/>
          <w:sz w:val="20"/>
          <w:szCs w:val="20"/>
        </w:rPr>
        <w:t xml:space="preserve">The </w:t>
      </w:r>
      <w:r w:rsidR="00030774">
        <w:rPr>
          <w:rFonts w:ascii="Times New Roman" w:hAnsi="Times New Roman"/>
          <w:sz w:val="20"/>
          <w:szCs w:val="20"/>
        </w:rPr>
        <w:t>total spectral radiant signal (spectral radiance) reaching the satellite sensor is computed</w:t>
      </w:r>
      <w:r w:rsidR="00081DC4">
        <w:rPr>
          <w:rFonts w:ascii="Times New Roman" w:hAnsi="Times New Roman"/>
          <w:sz w:val="20"/>
          <w:szCs w:val="20"/>
        </w:rPr>
        <w:t xml:space="preserve"> using MODTRAN with</w:t>
      </w:r>
      <w:r w:rsidR="00030774">
        <w:rPr>
          <w:rFonts w:ascii="Times New Roman" w:hAnsi="Times New Roman"/>
          <w:sz w:val="20"/>
          <w:szCs w:val="20"/>
        </w:rPr>
        <w:t xml:space="preserve"> the following procedure.</w:t>
      </w:r>
    </w:p>
    <w:p w:rsidR="006E2286" w:rsidRDefault="006E2286" w:rsidP="006E2286">
      <w:pPr>
        <w:pStyle w:val="ListParagraph"/>
        <w:numPr>
          <w:ilvl w:val="0"/>
          <w:numId w:val="2"/>
        </w:numPr>
        <w:spacing w:after="0" w:line="240" w:lineRule="auto"/>
        <w:jc w:val="both"/>
        <w:outlineLvl w:val="0"/>
        <w:rPr>
          <w:rFonts w:ascii="Times New Roman" w:hAnsi="Times New Roman"/>
          <w:sz w:val="20"/>
          <w:szCs w:val="20"/>
        </w:rPr>
      </w:pPr>
      <w:r>
        <w:rPr>
          <w:rFonts w:ascii="Times New Roman" w:hAnsi="Times New Roman"/>
          <w:sz w:val="20"/>
          <w:szCs w:val="20"/>
        </w:rPr>
        <w:t xml:space="preserve">The atmospheric model is compiled in MODTRAN using available </w:t>
      </w:r>
      <w:proofErr w:type="spellStart"/>
      <w:r>
        <w:rPr>
          <w:rFonts w:ascii="Times New Roman" w:hAnsi="Times New Roman"/>
          <w:sz w:val="20"/>
          <w:szCs w:val="20"/>
        </w:rPr>
        <w:t>MicroTOPS</w:t>
      </w:r>
      <w:proofErr w:type="spellEnd"/>
      <w:r>
        <w:rPr>
          <w:rFonts w:ascii="Times New Roman" w:hAnsi="Times New Roman"/>
          <w:sz w:val="20"/>
          <w:szCs w:val="20"/>
        </w:rPr>
        <w:t xml:space="preserve"> and </w:t>
      </w:r>
      <w:proofErr w:type="spellStart"/>
      <w:r>
        <w:rPr>
          <w:rFonts w:ascii="Times New Roman" w:hAnsi="Times New Roman"/>
          <w:sz w:val="20"/>
          <w:szCs w:val="20"/>
        </w:rPr>
        <w:t>Aeronet</w:t>
      </w:r>
      <w:proofErr w:type="spellEnd"/>
      <w:r>
        <w:rPr>
          <w:rFonts w:ascii="Times New Roman" w:hAnsi="Times New Roman"/>
          <w:sz w:val="20"/>
          <w:szCs w:val="20"/>
        </w:rPr>
        <w:t xml:space="preserve"> data.</w:t>
      </w:r>
    </w:p>
    <w:p w:rsidR="006E2286" w:rsidRDefault="006E2286" w:rsidP="006E2286">
      <w:pPr>
        <w:pStyle w:val="ListParagraph"/>
        <w:numPr>
          <w:ilvl w:val="0"/>
          <w:numId w:val="2"/>
        </w:numPr>
        <w:spacing w:after="0" w:line="240" w:lineRule="auto"/>
        <w:jc w:val="both"/>
        <w:outlineLvl w:val="0"/>
        <w:rPr>
          <w:rFonts w:ascii="Times New Roman" w:hAnsi="Times New Roman"/>
          <w:sz w:val="20"/>
          <w:szCs w:val="20"/>
        </w:rPr>
      </w:pPr>
      <w:r>
        <w:rPr>
          <w:rFonts w:ascii="Times New Roman" w:hAnsi="Times New Roman"/>
          <w:sz w:val="20"/>
          <w:szCs w:val="20"/>
        </w:rPr>
        <w:t>The mean area-averaged land/water surface spectral reflectance is retrieved from the S</w:t>
      </w:r>
      <w:r w:rsidR="001A7FE4">
        <w:rPr>
          <w:rFonts w:ascii="Times New Roman" w:hAnsi="Times New Roman"/>
          <w:sz w:val="20"/>
          <w:szCs w:val="20"/>
        </w:rPr>
        <w:t>entinel 2/3 image and input to</w:t>
      </w:r>
      <w:r>
        <w:rPr>
          <w:rFonts w:ascii="Times New Roman" w:hAnsi="Times New Roman"/>
          <w:sz w:val="20"/>
          <w:szCs w:val="20"/>
        </w:rPr>
        <w:t xml:space="preserve"> MODTRAN.</w:t>
      </w:r>
    </w:p>
    <w:p w:rsidR="006E2286" w:rsidRDefault="006E2286" w:rsidP="006E2286">
      <w:pPr>
        <w:pStyle w:val="ListParagraph"/>
        <w:numPr>
          <w:ilvl w:val="0"/>
          <w:numId w:val="2"/>
        </w:numPr>
        <w:spacing w:after="0" w:line="240" w:lineRule="auto"/>
        <w:jc w:val="both"/>
        <w:outlineLvl w:val="0"/>
        <w:rPr>
          <w:rFonts w:ascii="Times New Roman" w:hAnsi="Times New Roman"/>
          <w:sz w:val="20"/>
          <w:szCs w:val="20"/>
        </w:rPr>
      </w:pPr>
      <w:r>
        <w:rPr>
          <w:rFonts w:ascii="Times New Roman" w:hAnsi="Times New Roman"/>
          <w:sz w:val="20"/>
          <w:szCs w:val="20"/>
        </w:rPr>
        <w:t xml:space="preserve">The total </w:t>
      </w:r>
      <w:proofErr w:type="spellStart"/>
      <w:r>
        <w:rPr>
          <w:rFonts w:ascii="Times New Roman" w:hAnsi="Times New Roman"/>
          <w:sz w:val="20"/>
          <w:szCs w:val="20"/>
        </w:rPr>
        <w:t>downwelling</w:t>
      </w:r>
      <w:proofErr w:type="spellEnd"/>
      <w:r>
        <w:rPr>
          <w:rFonts w:ascii="Times New Roman" w:hAnsi="Times New Roman"/>
          <w:sz w:val="20"/>
          <w:szCs w:val="20"/>
        </w:rPr>
        <w:t xml:space="preserve"> spectral irradiance </w:t>
      </w:r>
      <w:r w:rsidR="001A7FE4">
        <w:rPr>
          <w:rFonts w:ascii="Times New Roman" w:hAnsi="Times New Roman"/>
          <w:sz w:val="20"/>
          <w:szCs w:val="20"/>
        </w:rPr>
        <w:t xml:space="preserve">at BOA </w:t>
      </w:r>
      <w:r>
        <w:rPr>
          <w:rFonts w:ascii="Times New Roman" w:hAnsi="Times New Roman"/>
          <w:sz w:val="20"/>
          <w:szCs w:val="20"/>
        </w:rPr>
        <w:t>is computed using MODTRAN.</w:t>
      </w:r>
    </w:p>
    <w:p w:rsidR="006E2286" w:rsidRDefault="006E2286" w:rsidP="006E2286">
      <w:pPr>
        <w:pStyle w:val="ListParagraph"/>
        <w:numPr>
          <w:ilvl w:val="0"/>
          <w:numId w:val="2"/>
        </w:numPr>
        <w:spacing w:after="0" w:line="240" w:lineRule="auto"/>
        <w:jc w:val="both"/>
        <w:outlineLvl w:val="0"/>
        <w:rPr>
          <w:rFonts w:ascii="Times New Roman" w:hAnsi="Times New Roman"/>
          <w:sz w:val="20"/>
          <w:szCs w:val="20"/>
        </w:rPr>
      </w:pPr>
      <w:r>
        <w:rPr>
          <w:rFonts w:ascii="Times New Roman" w:hAnsi="Times New Roman"/>
          <w:sz w:val="20"/>
          <w:szCs w:val="20"/>
        </w:rPr>
        <w:t xml:space="preserve">The water leaving radiance </w:t>
      </w: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w</m:t>
            </m:r>
          </m:sub>
        </m:sSub>
      </m:oMath>
      <w:r w:rsidR="000F1D26">
        <w:rPr>
          <w:rFonts w:ascii="Times New Roman" w:hAnsi="Times New Roman"/>
          <w:sz w:val="20"/>
          <w:szCs w:val="20"/>
        </w:rPr>
        <w:t xml:space="preserve"> is computed from the in-situ measurement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rs</m:t>
            </m:r>
          </m:sub>
        </m:sSub>
      </m:oMath>
      <w:r w:rsidR="000F1D26">
        <w:rPr>
          <w:rFonts w:ascii="Times New Roman" w:hAnsi="Times New Roman"/>
          <w:sz w:val="20"/>
          <w:szCs w:val="20"/>
        </w:rPr>
        <w:t xml:space="preserve"> using </w:t>
      </w:r>
      <w:r w:rsidR="0045767A">
        <w:rPr>
          <w:rFonts w:ascii="Times New Roman" w:hAnsi="Times New Roman"/>
          <w:sz w:val="20"/>
          <w:szCs w:val="20"/>
        </w:rPr>
        <w:t>Equation (1).</w:t>
      </w:r>
    </w:p>
    <w:p w:rsidR="0045767A" w:rsidRDefault="0045767A" w:rsidP="006E2286">
      <w:pPr>
        <w:pStyle w:val="ListParagraph"/>
        <w:numPr>
          <w:ilvl w:val="0"/>
          <w:numId w:val="2"/>
        </w:numPr>
        <w:spacing w:after="0" w:line="240" w:lineRule="auto"/>
        <w:jc w:val="both"/>
        <w:outlineLvl w:val="0"/>
        <w:rPr>
          <w:rFonts w:ascii="Times New Roman" w:hAnsi="Times New Roman"/>
          <w:sz w:val="20"/>
          <w:szCs w:val="20"/>
        </w:rPr>
      </w:pPr>
      <w:r>
        <w:rPr>
          <w:rFonts w:ascii="Times New Roman" w:hAnsi="Times New Roman"/>
          <w:sz w:val="20"/>
          <w:szCs w:val="20"/>
        </w:rPr>
        <w:t>MODTRAN is used to calculate the radiance of the sky seen by reflection from the water surface.</w:t>
      </w:r>
    </w:p>
    <w:p w:rsidR="0045767A" w:rsidRDefault="0045767A" w:rsidP="006E2286">
      <w:pPr>
        <w:pStyle w:val="ListParagraph"/>
        <w:numPr>
          <w:ilvl w:val="0"/>
          <w:numId w:val="2"/>
        </w:numPr>
        <w:spacing w:after="0" w:line="240" w:lineRule="auto"/>
        <w:jc w:val="both"/>
        <w:outlineLvl w:val="0"/>
        <w:rPr>
          <w:rFonts w:ascii="Times New Roman" w:hAnsi="Times New Roman"/>
          <w:sz w:val="20"/>
          <w:szCs w:val="20"/>
        </w:rPr>
      </w:pPr>
      <w:r>
        <w:rPr>
          <w:rFonts w:ascii="Times New Roman" w:hAnsi="Times New Roman"/>
          <w:sz w:val="20"/>
          <w:szCs w:val="20"/>
        </w:rPr>
        <w:t>The water surface reflectance is com</w:t>
      </w:r>
      <w:r w:rsidR="0027697C">
        <w:rPr>
          <w:rFonts w:ascii="Times New Roman" w:hAnsi="Times New Roman"/>
          <w:sz w:val="20"/>
          <w:szCs w:val="20"/>
        </w:rPr>
        <w:t>puted from tables by Mobley [Mobley 2015</w:t>
      </w:r>
      <w:r>
        <w:rPr>
          <w:rFonts w:ascii="Times New Roman" w:hAnsi="Times New Roman"/>
          <w:sz w:val="20"/>
          <w:szCs w:val="20"/>
        </w:rPr>
        <w:t>] and the reflected sky radiance is added to the water-leaving radiance to obtain the total upwelling radiance above water at BOA.</w:t>
      </w:r>
    </w:p>
    <w:p w:rsidR="0045767A" w:rsidRDefault="0045767A" w:rsidP="006E2286">
      <w:pPr>
        <w:pStyle w:val="ListParagraph"/>
        <w:numPr>
          <w:ilvl w:val="0"/>
          <w:numId w:val="2"/>
        </w:numPr>
        <w:spacing w:after="0" w:line="240" w:lineRule="auto"/>
        <w:jc w:val="both"/>
        <w:outlineLvl w:val="0"/>
        <w:rPr>
          <w:rFonts w:ascii="Times New Roman" w:hAnsi="Times New Roman"/>
          <w:sz w:val="20"/>
          <w:szCs w:val="20"/>
        </w:rPr>
      </w:pPr>
      <w:r>
        <w:rPr>
          <w:rFonts w:ascii="Times New Roman" w:hAnsi="Times New Roman"/>
          <w:sz w:val="20"/>
          <w:szCs w:val="20"/>
        </w:rPr>
        <w:t>The total upwelling radiance at BOA is propagated to TOA by multiplying by the atmospheric path transmittance provided by MODTRAN.</w:t>
      </w:r>
    </w:p>
    <w:p w:rsidR="0045767A" w:rsidRDefault="0045767A" w:rsidP="006E2286">
      <w:pPr>
        <w:pStyle w:val="ListParagraph"/>
        <w:numPr>
          <w:ilvl w:val="0"/>
          <w:numId w:val="2"/>
        </w:numPr>
        <w:spacing w:after="0" w:line="240" w:lineRule="auto"/>
        <w:jc w:val="both"/>
        <w:outlineLvl w:val="0"/>
        <w:rPr>
          <w:rFonts w:ascii="Times New Roman" w:hAnsi="Times New Roman"/>
          <w:sz w:val="20"/>
          <w:szCs w:val="20"/>
        </w:rPr>
      </w:pPr>
      <w:r>
        <w:rPr>
          <w:rFonts w:ascii="Times New Roman" w:hAnsi="Times New Roman"/>
          <w:sz w:val="20"/>
          <w:szCs w:val="20"/>
        </w:rPr>
        <w:t>The atmospheric path radiance</w:t>
      </w:r>
      <w:r w:rsidR="001A7FE4">
        <w:rPr>
          <w:rFonts w:ascii="Times New Roman" w:hAnsi="Times New Roman"/>
          <w:sz w:val="20"/>
          <w:szCs w:val="20"/>
        </w:rPr>
        <w:t xml:space="preserve"> (due to light scattering in the atmosphere)</w:t>
      </w:r>
      <w:r>
        <w:rPr>
          <w:rFonts w:ascii="Times New Roman" w:hAnsi="Times New Roman"/>
          <w:sz w:val="20"/>
          <w:szCs w:val="20"/>
        </w:rPr>
        <w:t xml:space="preserve"> is added to radiance from the previous step to obtain the total spectral radiance seen by the satellite at TOA.</w:t>
      </w:r>
    </w:p>
    <w:p w:rsidR="0045767A" w:rsidRDefault="0045767A" w:rsidP="006E2286">
      <w:pPr>
        <w:pStyle w:val="ListParagraph"/>
        <w:numPr>
          <w:ilvl w:val="0"/>
          <w:numId w:val="2"/>
        </w:numPr>
        <w:spacing w:after="0" w:line="240" w:lineRule="auto"/>
        <w:jc w:val="both"/>
        <w:outlineLvl w:val="0"/>
        <w:rPr>
          <w:rFonts w:ascii="Times New Roman" w:hAnsi="Times New Roman"/>
          <w:sz w:val="20"/>
          <w:szCs w:val="20"/>
        </w:rPr>
      </w:pPr>
      <w:r>
        <w:rPr>
          <w:rFonts w:ascii="Times New Roman" w:hAnsi="Times New Roman"/>
          <w:sz w:val="20"/>
          <w:szCs w:val="20"/>
        </w:rPr>
        <w:t>The channel radiances for the satellite in question are computed by weighting with the spectral response functions (SRF) of the satellite sensor.</w:t>
      </w:r>
      <w:r w:rsidR="00F70F66">
        <w:rPr>
          <w:rFonts w:ascii="Times New Roman" w:hAnsi="Times New Roman"/>
          <w:sz w:val="20"/>
          <w:szCs w:val="20"/>
        </w:rPr>
        <w:t xml:space="preserve"> These can be compared to the values actually provided by the satellite data product.</w:t>
      </w:r>
    </w:p>
    <w:p w:rsidR="00F70F66" w:rsidRDefault="00F70F66" w:rsidP="00F70F66">
      <w:pPr>
        <w:spacing w:after="0" w:line="240" w:lineRule="auto"/>
        <w:jc w:val="both"/>
        <w:outlineLvl w:val="0"/>
        <w:rPr>
          <w:rFonts w:ascii="Times New Roman" w:hAnsi="Times New Roman"/>
          <w:sz w:val="20"/>
          <w:szCs w:val="20"/>
        </w:rPr>
      </w:pPr>
    </w:p>
    <w:p w:rsidR="00F70F66" w:rsidRDefault="00F70F66" w:rsidP="00F70F66">
      <w:pPr>
        <w:spacing w:after="0" w:line="240" w:lineRule="auto"/>
        <w:jc w:val="both"/>
        <w:outlineLvl w:val="0"/>
        <w:rPr>
          <w:rFonts w:ascii="Times New Roman" w:hAnsi="Times New Roman"/>
          <w:sz w:val="20"/>
          <w:szCs w:val="20"/>
        </w:rPr>
      </w:pPr>
      <w:r>
        <w:rPr>
          <w:rFonts w:ascii="Times New Roman" w:hAnsi="Times New Roman"/>
          <w:sz w:val="20"/>
          <w:szCs w:val="20"/>
        </w:rPr>
        <w:t>In order to retrieve the water-leaving radiance at BOA, the same process as above is used, neglecting the (supposed unknown) water-leaving radiance, but including all other radiance components. The shortfall in channel radiance at TOA compared to t</w:t>
      </w:r>
      <w:r w:rsidR="001C0039">
        <w:rPr>
          <w:rFonts w:ascii="Times New Roman" w:hAnsi="Times New Roman"/>
          <w:sz w:val="20"/>
          <w:szCs w:val="20"/>
        </w:rPr>
        <w:t>he satellite measurement</w:t>
      </w:r>
      <w:r>
        <w:rPr>
          <w:rFonts w:ascii="Times New Roman" w:hAnsi="Times New Roman"/>
          <w:sz w:val="20"/>
          <w:szCs w:val="20"/>
        </w:rPr>
        <w:t xml:space="preserve"> is then assumed to be residual water-leaving radiance at TOA, which is then back-propagated to BOA by dividing by the (channel averaged) path transmittance.</w:t>
      </w:r>
    </w:p>
    <w:p w:rsidR="006B17E4" w:rsidRDefault="006B17E4" w:rsidP="00F70F66">
      <w:pPr>
        <w:spacing w:after="0" w:line="240" w:lineRule="auto"/>
        <w:jc w:val="both"/>
        <w:outlineLvl w:val="0"/>
        <w:rPr>
          <w:rFonts w:ascii="Times New Roman" w:hAnsi="Times New Roman"/>
          <w:sz w:val="20"/>
          <w:szCs w:val="20"/>
        </w:rPr>
      </w:pPr>
    </w:p>
    <w:p w:rsidR="006B17E4" w:rsidRPr="00F70F66" w:rsidRDefault="006B17E4" w:rsidP="00F70F66">
      <w:pPr>
        <w:spacing w:after="0" w:line="240" w:lineRule="auto"/>
        <w:jc w:val="both"/>
        <w:outlineLvl w:val="0"/>
        <w:rPr>
          <w:rFonts w:ascii="Times New Roman" w:hAnsi="Times New Roman"/>
          <w:sz w:val="20"/>
          <w:szCs w:val="20"/>
        </w:rPr>
      </w:pPr>
      <w:r>
        <w:rPr>
          <w:rFonts w:ascii="Times New Roman" w:hAnsi="Times New Roman"/>
          <w:b/>
          <w:sz w:val="20"/>
          <w:szCs w:val="20"/>
        </w:rPr>
        <w:t>3.3 Aerosol Optical Properties</w:t>
      </w:r>
    </w:p>
    <w:p w:rsidR="00AB1462" w:rsidRDefault="006B17E4" w:rsidP="008974E1">
      <w:pPr>
        <w:spacing w:after="0" w:line="240" w:lineRule="auto"/>
        <w:jc w:val="both"/>
        <w:outlineLvl w:val="0"/>
        <w:rPr>
          <w:rFonts w:ascii="Times New Roman" w:hAnsi="Times New Roman"/>
          <w:sz w:val="20"/>
          <w:szCs w:val="20"/>
        </w:rPr>
      </w:pPr>
      <w:r>
        <w:rPr>
          <w:rFonts w:ascii="Times New Roman" w:hAnsi="Times New Roman"/>
          <w:sz w:val="20"/>
          <w:szCs w:val="20"/>
        </w:rPr>
        <w:t xml:space="preserve">The optical properties of aerosol particles and dispersed aerosols can be computed and specified in various ways. The aerosol model input options for MODTRAN </w:t>
      </w:r>
      <w:r w:rsidR="00DE3BC8">
        <w:rPr>
          <w:rFonts w:ascii="Times New Roman" w:hAnsi="Times New Roman"/>
          <w:sz w:val="20"/>
          <w:szCs w:val="20"/>
        </w:rPr>
        <w:t xml:space="preserve">5 </w:t>
      </w:r>
      <w:r>
        <w:rPr>
          <w:rFonts w:ascii="Times New Roman" w:hAnsi="Times New Roman"/>
          <w:sz w:val="20"/>
          <w:szCs w:val="20"/>
        </w:rPr>
        <w:t xml:space="preserve">include the canned models mentioned above, where the aerosol loading (total amount) is specified with an optical visibility </w:t>
      </w:r>
      <w:r>
        <w:rPr>
          <w:rFonts w:ascii="Times New Roman" w:hAnsi="Times New Roman"/>
          <w:sz w:val="20"/>
          <w:szCs w:val="20"/>
        </w:rPr>
        <w:lastRenderedPageBreak/>
        <w:t xml:space="preserve">range or a vertical aerosol optical depth at </w:t>
      </w:r>
      <w:r w:rsidR="00A251D5">
        <w:rPr>
          <w:rFonts w:ascii="Times New Roman" w:hAnsi="Times New Roman"/>
          <w:sz w:val="20"/>
          <w:szCs w:val="20"/>
        </w:rPr>
        <w:t>550 nm.</w:t>
      </w:r>
      <w:r w:rsidR="0063266C">
        <w:rPr>
          <w:rFonts w:ascii="Times New Roman" w:hAnsi="Times New Roman"/>
          <w:sz w:val="20"/>
          <w:szCs w:val="20"/>
        </w:rPr>
        <w:t xml:space="preserve"> Other alternatives include </w:t>
      </w:r>
      <w:proofErr w:type="spellStart"/>
      <w:r w:rsidR="0063266C">
        <w:rPr>
          <w:rFonts w:ascii="Times New Roman" w:hAnsi="Times New Roman"/>
          <w:sz w:val="20"/>
          <w:szCs w:val="20"/>
        </w:rPr>
        <w:t>Ångstrom</w:t>
      </w:r>
      <w:proofErr w:type="spellEnd"/>
      <w:r w:rsidR="0063266C">
        <w:rPr>
          <w:rFonts w:ascii="Times New Roman" w:hAnsi="Times New Roman"/>
          <w:sz w:val="20"/>
          <w:szCs w:val="20"/>
        </w:rPr>
        <w:t xml:space="preserve"> law manipulations, spectral SSA inputs, direct inputs of spectral absorption and scattering coefficients as well as spectral phase function inputs. In this case, </w:t>
      </w:r>
      <w:proofErr w:type="spellStart"/>
      <w:r w:rsidR="0063266C">
        <w:rPr>
          <w:rFonts w:ascii="Times New Roman" w:hAnsi="Times New Roman"/>
          <w:sz w:val="20"/>
          <w:szCs w:val="20"/>
        </w:rPr>
        <w:t>Ångstrom</w:t>
      </w:r>
      <w:proofErr w:type="spellEnd"/>
      <w:r w:rsidR="0063266C">
        <w:rPr>
          <w:rFonts w:ascii="Times New Roman" w:hAnsi="Times New Roman"/>
          <w:sz w:val="20"/>
          <w:szCs w:val="20"/>
        </w:rPr>
        <w:t xml:space="preserve"> law manipulations and spectral SSA inputs were </w:t>
      </w:r>
      <w:r w:rsidR="007176FA">
        <w:rPr>
          <w:rFonts w:ascii="Times New Roman" w:hAnsi="Times New Roman"/>
          <w:sz w:val="20"/>
          <w:szCs w:val="20"/>
        </w:rPr>
        <w:t>provided to MODTRAN</w:t>
      </w:r>
      <w:r w:rsidR="0063266C">
        <w:rPr>
          <w:rFonts w:ascii="Times New Roman" w:hAnsi="Times New Roman"/>
          <w:sz w:val="20"/>
          <w:szCs w:val="20"/>
        </w:rPr>
        <w:t xml:space="preserve"> on the basis of </w:t>
      </w:r>
      <w:proofErr w:type="spellStart"/>
      <w:r w:rsidR="0063266C">
        <w:rPr>
          <w:rFonts w:ascii="Times New Roman" w:hAnsi="Times New Roman"/>
          <w:sz w:val="20"/>
          <w:szCs w:val="20"/>
        </w:rPr>
        <w:t>MicroTOPS</w:t>
      </w:r>
      <w:proofErr w:type="spellEnd"/>
      <w:r w:rsidR="0063266C">
        <w:rPr>
          <w:rFonts w:ascii="Times New Roman" w:hAnsi="Times New Roman"/>
          <w:sz w:val="20"/>
          <w:szCs w:val="20"/>
        </w:rPr>
        <w:t xml:space="preserve"> measurements at the dam combined with AERONET measurements at CSIR. </w:t>
      </w:r>
    </w:p>
    <w:p w:rsidR="00353942" w:rsidRDefault="0063266C" w:rsidP="008974E1">
      <w:pPr>
        <w:spacing w:after="0" w:line="240" w:lineRule="auto"/>
        <w:jc w:val="both"/>
        <w:outlineLvl w:val="0"/>
        <w:rPr>
          <w:rFonts w:ascii="Times New Roman" w:hAnsi="Times New Roman"/>
          <w:sz w:val="20"/>
          <w:szCs w:val="20"/>
        </w:rPr>
      </w:pPr>
      <w:r>
        <w:rPr>
          <w:rFonts w:ascii="Times New Roman" w:hAnsi="Times New Roman"/>
          <w:sz w:val="20"/>
          <w:szCs w:val="20"/>
        </w:rPr>
        <w:t xml:space="preserve">Aerosol optical property inputs to MODTRAN were fine-tuned to best match </w:t>
      </w:r>
      <w:r w:rsidR="007176FA">
        <w:rPr>
          <w:rFonts w:ascii="Times New Roman" w:hAnsi="Times New Roman"/>
          <w:sz w:val="20"/>
          <w:szCs w:val="20"/>
        </w:rPr>
        <w:t xml:space="preserve">the </w:t>
      </w:r>
      <w:proofErr w:type="spellStart"/>
      <w:r w:rsidR="00815D50">
        <w:rPr>
          <w:rFonts w:ascii="Times New Roman" w:hAnsi="Times New Roman"/>
          <w:sz w:val="20"/>
          <w:szCs w:val="20"/>
        </w:rPr>
        <w:t>MicroTOPS</w:t>
      </w:r>
      <w:proofErr w:type="spellEnd"/>
      <w:r w:rsidR="00815D50">
        <w:rPr>
          <w:rFonts w:ascii="Times New Roman" w:hAnsi="Times New Roman"/>
          <w:sz w:val="20"/>
          <w:szCs w:val="20"/>
        </w:rPr>
        <w:t xml:space="preserve"> measurements, AERONET measurements and also the diffuse/global spectral irradiance ratio at </w:t>
      </w:r>
      <w:proofErr w:type="spellStart"/>
      <w:r w:rsidR="00815D50">
        <w:rPr>
          <w:rFonts w:ascii="Times New Roman" w:hAnsi="Times New Roman"/>
          <w:sz w:val="20"/>
          <w:szCs w:val="20"/>
        </w:rPr>
        <w:t>Roodeplaat</w:t>
      </w:r>
      <w:proofErr w:type="spellEnd"/>
      <w:r w:rsidR="00815D50">
        <w:rPr>
          <w:rFonts w:ascii="Times New Roman" w:hAnsi="Times New Roman"/>
          <w:sz w:val="20"/>
          <w:szCs w:val="20"/>
        </w:rPr>
        <w:t xml:space="preserve"> obtained with the ASD and </w:t>
      </w:r>
      <w:proofErr w:type="spellStart"/>
      <w:r w:rsidR="00815D50">
        <w:rPr>
          <w:rFonts w:ascii="Times New Roman" w:hAnsi="Times New Roman"/>
          <w:sz w:val="20"/>
          <w:szCs w:val="20"/>
        </w:rPr>
        <w:t>BWTek</w:t>
      </w:r>
      <w:proofErr w:type="spellEnd"/>
      <w:r w:rsidR="00815D50">
        <w:rPr>
          <w:rFonts w:ascii="Times New Roman" w:hAnsi="Times New Roman"/>
          <w:sz w:val="20"/>
          <w:szCs w:val="20"/>
        </w:rPr>
        <w:t xml:space="preserve"> </w:t>
      </w:r>
      <w:proofErr w:type="spellStart"/>
      <w:r w:rsidR="00815D50">
        <w:rPr>
          <w:rFonts w:ascii="Times New Roman" w:hAnsi="Times New Roman"/>
          <w:sz w:val="20"/>
          <w:szCs w:val="20"/>
        </w:rPr>
        <w:t>spectroradiometers</w:t>
      </w:r>
      <w:proofErr w:type="spellEnd"/>
      <w:r w:rsidR="00815D50">
        <w:rPr>
          <w:rFonts w:ascii="Times New Roman" w:hAnsi="Times New Roman"/>
          <w:sz w:val="20"/>
          <w:szCs w:val="20"/>
        </w:rPr>
        <w:t>.</w:t>
      </w:r>
      <w:r w:rsidR="00353942">
        <w:rPr>
          <w:rFonts w:ascii="Times New Roman" w:hAnsi="Times New Roman"/>
          <w:sz w:val="20"/>
          <w:szCs w:val="20"/>
        </w:rPr>
        <w:t xml:space="preserve"> </w:t>
      </w:r>
    </w:p>
    <w:p w:rsidR="006B17E4" w:rsidRDefault="006B17E4" w:rsidP="008974E1">
      <w:pPr>
        <w:spacing w:after="0" w:line="240" w:lineRule="auto"/>
        <w:jc w:val="both"/>
        <w:outlineLvl w:val="0"/>
        <w:rPr>
          <w:rFonts w:ascii="Times New Roman" w:hAnsi="Times New Roman"/>
          <w:sz w:val="20"/>
          <w:szCs w:val="20"/>
        </w:rPr>
      </w:pPr>
    </w:p>
    <w:p w:rsidR="001A7FE4" w:rsidRDefault="00AB1462" w:rsidP="00AB1462">
      <w:pPr>
        <w:spacing w:after="0" w:line="240" w:lineRule="auto"/>
        <w:jc w:val="both"/>
        <w:outlineLvl w:val="0"/>
        <w:rPr>
          <w:rFonts w:ascii="Times New Roman" w:hAnsi="Times New Roman"/>
          <w:b/>
          <w:sz w:val="20"/>
          <w:szCs w:val="20"/>
        </w:rPr>
      </w:pPr>
      <w:r>
        <w:rPr>
          <w:rFonts w:ascii="Times New Roman" w:hAnsi="Times New Roman"/>
          <w:b/>
          <w:sz w:val="20"/>
          <w:szCs w:val="20"/>
        </w:rPr>
        <w:t>3.</w:t>
      </w:r>
      <w:r w:rsidR="006B17E4">
        <w:rPr>
          <w:rFonts w:ascii="Times New Roman" w:hAnsi="Times New Roman"/>
          <w:b/>
          <w:sz w:val="20"/>
          <w:szCs w:val="20"/>
        </w:rPr>
        <w:t>3</w:t>
      </w:r>
      <w:r>
        <w:rPr>
          <w:rFonts w:ascii="Times New Roman" w:hAnsi="Times New Roman"/>
          <w:b/>
          <w:sz w:val="20"/>
          <w:szCs w:val="20"/>
        </w:rPr>
        <w:t xml:space="preserve"> </w:t>
      </w:r>
      <w:proofErr w:type="spellStart"/>
      <w:r>
        <w:rPr>
          <w:rFonts w:ascii="Times New Roman" w:hAnsi="Times New Roman"/>
          <w:b/>
          <w:sz w:val="20"/>
          <w:szCs w:val="20"/>
        </w:rPr>
        <w:t>Sunphotometer</w:t>
      </w:r>
      <w:proofErr w:type="spellEnd"/>
      <w:r>
        <w:rPr>
          <w:rFonts w:ascii="Times New Roman" w:hAnsi="Times New Roman"/>
          <w:b/>
          <w:sz w:val="20"/>
          <w:szCs w:val="20"/>
        </w:rPr>
        <w:t xml:space="preserve"> </w:t>
      </w:r>
      <w:proofErr w:type="spellStart"/>
      <w:r>
        <w:rPr>
          <w:rFonts w:ascii="Times New Roman" w:hAnsi="Times New Roman"/>
          <w:b/>
          <w:sz w:val="20"/>
          <w:szCs w:val="20"/>
        </w:rPr>
        <w:t>Intercomparison</w:t>
      </w:r>
      <w:proofErr w:type="spellEnd"/>
    </w:p>
    <w:p w:rsidR="001A7FE4" w:rsidRDefault="001A7FE4" w:rsidP="00AB1462">
      <w:pPr>
        <w:spacing w:after="0" w:line="240" w:lineRule="auto"/>
        <w:jc w:val="both"/>
        <w:outlineLvl w:val="0"/>
        <w:rPr>
          <w:rFonts w:ascii="Times New Roman" w:hAnsi="Times New Roman"/>
          <w:sz w:val="20"/>
          <w:szCs w:val="20"/>
        </w:rPr>
      </w:pPr>
      <w:r>
        <w:rPr>
          <w:rFonts w:ascii="Times New Roman" w:hAnsi="Times New Roman"/>
          <w:sz w:val="20"/>
          <w:szCs w:val="20"/>
        </w:rPr>
        <w:t xml:space="preserve">Both of the </w:t>
      </w:r>
      <w:proofErr w:type="spellStart"/>
      <w:r>
        <w:rPr>
          <w:rFonts w:ascii="Times New Roman" w:hAnsi="Times New Roman"/>
          <w:sz w:val="20"/>
          <w:szCs w:val="20"/>
        </w:rPr>
        <w:t>MicroTOPS</w:t>
      </w:r>
      <w:proofErr w:type="spellEnd"/>
      <w:r>
        <w:rPr>
          <w:rFonts w:ascii="Times New Roman" w:hAnsi="Times New Roman"/>
          <w:sz w:val="20"/>
          <w:szCs w:val="20"/>
        </w:rPr>
        <w:t xml:space="preserve"> instruments belonging to CSIR had</w:t>
      </w:r>
      <w:r w:rsidR="00285E75">
        <w:rPr>
          <w:rFonts w:ascii="Times New Roman" w:hAnsi="Times New Roman"/>
          <w:sz w:val="20"/>
          <w:szCs w:val="20"/>
        </w:rPr>
        <w:t xml:space="preserve"> expired calibrations</w:t>
      </w:r>
      <w:r>
        <w:rPr>
          <w:rFonts w:ascii="Times New Roman" w:hAnsi="Times New Roman"/>
          <w:sz w:val="20"/>
          <w:szCs w:val="20"/>
        </w:rPr>
        <w:t xml:space="preserve">. Hence there was a need to compare the instruments to one another and also </w:t>
      </w:r>
      <w:r w:rsidR="00285E75">
        <w:rPr>
          <w:rFonts w:ascii="Times New Roman" w:hAnsi="Times New Roman"/>
          <w:sz w:val="20"/>
          <w:szCs w:val="20"/>
        </w:rPr>
        <w:t xml:space="preserve">to </w:t>
      </w:r>
      <w:r>
        <w:rPr>
          <w:rFonts w:ascii="Times New Roman" w:hAnsi="Times New Roman"/>
          <w:sz w:val="20"/>
          <w:szCs w:val="20"/>
        </w:rPr>
        <w:t>the AERONET Cimel CE318, which is calibrated annually at NASA.</w:t>
      </w:r>
    </w:p>
    <w:p w:rsidR="003D0C15" w:rsidRDefault="003D0C15" w:rsidP="00AB1462">
      <w:pPr>
        <w:spacing w:after="0" w:line="240" w:lineRule="auto"/>
        <w:jc w:val="both"/>
        <w:outlineLvl w:val="0"/>
        <w:rPr>
          <w:rFonts w:ascii="Times New Roman" w:hAnsi="Times New Roman"/>
          <w:sz w:val="20"/>
          <w:szCs w:val="20"/>
        </w:rPr>
      </w:pPr>
      <w:r>
        <w:rPr>
          <w:rFonts w:ascii="Times New Roman" w:hAnsi="Times New Roman"/>
          <w:sz w:val="20"/>
          <w:szCs w:val="20"/>
        </w:rPr>
        <w:t xml:space="preserve">Table 1 shows the co-located comparisons between the two </w:t>
      </w:r>
      <w:proofErr w:type="spellStart"/>
      <w:r>
        <w:rPr>
          <w:rFonts w:ascii="Times New Roman" w:hAnsi="Times New Roman"/>
          <w:sz w:val="20"/>
          <w:szCs w:val="20"/>
        </w:rPr>
        <w:t>MicroTOPS</w:t>
      </w:r>
      <w:proofErr w:type="spellEnd"/>
      <w:r>
        <w:rPr>
          <w:rFonts w:ascii="Times New Roman" w:hAnsi="Times New Roman"/>
          <w:sz w:val="20"/>
          <w:szCs w:val="20"/>
        </w:rPr>
        <w:t xml:space="preserve"> instruments and with AERONET, including the dates and times of comparison. </w:t>
      </w:r>
    </w:p>
    <w:p w:rsidR="00285E75" w:rsidRPr="001A7FE4" w:rsidRDefault="00285E75" w:rsidP="00AB1462">
      <w:pPr>
        <w:spacing w:after="0" w:line="240" w:lineRule="auto"/>
        <w:jc w:val="both"/>
        <w:outlineLvl w:val="0"/>
        <w:rPr>
          <w:rFonts w:ascii="Times New Roman" w:hAnsi="Times New Roman"/>
          <w:sz w:val="20"/>
          <w:szCs w:val="20"/>
        </w:rPr>
      </w:pPr>
    </w:p>
    <w:p w:rsidR="006E2286" w:rsidRDefault="006E2286" w:rsidP="006E2286">
      <w:pPr>
        <w:spacing w:after="0" w:line="240" w:lineRule="auto"/>
        <w:jc w:val="both"/>
        <w:outlineLvl w:val="0"/>
        <w:rPr>
          <w:rFonts w:ascii="Times New Roman" w:hAnsi="Times New Roman"/>
          <w:b/>
          <w:sz w:val="20"/>
          <w:szCs w:val="20"/>
        </w:rPr>
      </w:pPr>
      <w:r>
        <w:rPr>
          <w:rFonts w:ascii="Times New Roman" w:hAnsi="Times New Roman"/>
          <w:b/>
          <w:sz w:val="20"/>
          <w:szCs w:val="20"/>
        </w:rPr>
        <w:t>4. Results and Discussion</w:t>
      </w:r>
    </w:p>
    <w:p w:rsidR="00353942" w:rsidRDefault="00353942" w:rsidP="00353942">
      <w:pPr>
        <w:spacing w:after="0" w:line="240" w:lineRule="auto"/>
        <w:jc w:val="both"/>
        <w:outlineLvl w:val="0"/>
        <w:rPr>
          <w:rFonts w:ascii="Times New Roman" w:hAnsi="Times New Roman"/>
          <w:sz w:val="20"/>
          <w:szCs w:val="20"/>
        </w:rPr>
      </w:pPr>
      <w:r>
        <w:rPr>
          <w:rFonts w:ascii="Times New Roman" w:hAnsi="Times New Roman"/>
          <w:sz w:val="20"/>
          <w:szCs w:val="20"/>
        </w:rPr>
        <w:t xml:space="preserve">It was found that absolute measurements of spectral irradiance with the ASD and the </w:t>
      </w:r>
      <w:proofErr w:type="spellStart"/>
      <w:r>
        <w:rPr>
          <w:rFonts w:ascii="Times New Roman" w:hAnsi="Times New Roman"/>
          <w:sz w:val="20"/>
          <w:szCs w:val="20"/>
        </w:rPr>
        <w:t>BWTek</w:t>
      </w:r>
      <w:proofErr w:type="spellEnd"/>
      <w:r>
        <w:rPr>
          <w:rFonts w:ascii="Times New Roman" w:hAnsi="Times New Roman"/>
          <w:sz w:val="20"/>
          <w:szCs w:val="20"/>
        </w:rPr>
        <w:t xml:space="preserve"> instruments were not in good agreement, leading one to suspect a calibration problem with one or both instruments. However, the diffuse to global </w:t>
      </w:r>
      <w:r>
        <w:rPr>
          <w:rFonts w:ascii="Times New Roman" w:hAnsi="Times New Roman"/>
          <w:sz w:val="20"/>
          <w:szCs w:val="20"/>
        </w:rPr>
        <w:t xml:space="preserve">irradiance </w:t>
      </w:r>
      <w:r>
        <w:rPr>
          <w:rFonts w:ascii="Times New Roman" w:hAnsi="Times New Roman"/>
          <w:sz w:val="20"/>
          <w:szCs w:val="20"/>
        </w:rPr>
        <w:t>ratios were in good agreement</w:t>
      </w:r>
      <w:r>
        <w:rPr>
          <w:rFonts w:ascii="Times New Roman" w:hAnsi="Times New Roman"/>
          <w:sz w:val="20"/>
          <w:szCs w:val="20"/>
        </w:rPr>
        <w:t xml:space="preserve"> and therefore it was decided to use only the diffuse/global irradiance measurements to fine-tune the aerosol optical model in MODTRAN.</w:t>
      </w:r>
    </w:p>
    <w:p w:rsidR="001F4AC2" w:rsidRDefault="001F4AC2" w:rsidP="00353942">
      <w:pPr>
        <w:spacing w:after="0" w:line="240" w:lineRule="auto"/>
        <w:jc w:val="both"/>
        <w:outlineLvl w:val="0"/>
        <w:rPr>
          <w:rFonts w:ascii="Times New Roman" w:hAnsi="Times New Roman"/>
          <w:sz w:val="20"/>
          <w:szCs w:val="20"/>
        </w:rPr>
      </w:pPr>
    </w:p>
    <w:p w:rsidR="001F4AC2" w:rsidRDefault="001F4AC2" w:rsidP="00353942">
      <w:pPr>
        <w:spacing w:after="0" w:line="240" w:lineRule="auto"/>
        <w:jc w:val="both"/>
        <w:outlineLvl w:val="0"/>
        <w:rPr>
          <w:rFonts w:ascii="Times New Roman" w:hAnsi="Times New Roman"/>
          <w:sz w:val="20"/>
          <w:szCs w:val="20"/>
        </w:rPr>
      </w:pPr>
      <w:r>
        <w:rPr>
          <w:rFonts w:ascii="Times New Roman" w:hAnsi="Times New Roman"/>
          <w:sz w:val="20"/>
          <w:szCs w:val="20"/>
        </w:rPr>
        <w:t xml:space="preserve">Figure 1 shows the AOT measurements performed with the </w:t>
      </w:r>
      <w:proofErr w:type="spellStart"/>
      <w:r>
        <w:rPr>
          <w:rFonts w:ascii="Times New Roman" w:hAnsi="Times New Roman"/>
          <w:sz w:val="20"/>
          <w:szCs w:val="20"/>
        </w:rPr>
        <w:t>MicroTOPS</w:t>
      </w:r>
      <w:proofErr w:type="spellEnd"/>
      <w:r>
        <w:rPr>
          <w:rFonts w:ascii="Times New Roman" w:hAnsi="Times New Roman"/>
          <w:sz w:val="20"/>
          <w:szCs w:val="20"/>
        </w:rPr>
        <w:t xml:space="preserve"> instrument at </w:t>
      </w:r>
      <w:proofErr w:type="spellStart"/>
      <w:r>
        <w:rPr>
          <w:rFonts w:ascii="Times New Roman" w:hAnsi="Times New Roman"/>
          <w:sz w:val="20"/>
          <w:szCs w:val="20"/>
        </w:rPr>
        <w:t>Roodeplaat</w:t>
      </w:r>
      <w:proofErr w:type="spellEnd"/>
      <w:r>
        <w:rPr>
          <w:rFonts w:ascii="Times New Roman" w:hAnsi="Times New Roman"/>
          <w:sz w:val="20"/>
          <w:szCs w:val="20"/>
        </w:rPr>
        <w:t xml:space="preserve"> at the time of the Sentinel 3 overpass, together with AOT for the </w:t>
      </w:r>
      <w:r w:rsidR="00F526CB">
        <w:rPr>
          <w:rFonts w:ascii="Times New Roman" w:hAnsi="Times New Roman"/>
          <w:sz w:val="20"/>
          <w:szCs w:val="20"/>
        </w:rPr>
        <w:t>“</w:t>
      </w:r>
      <w:r>
        <w:rPr>
          <w:rFonts w:ascii="Times New Roman" w:hAnsi="Times New Roman"/>
          <w:sz w:val="20"/>
          <w:szCs w:val="20"/>
        </w:rPr>
        <w:t>rural</w:t>
      </w:r>
      <w:r w:rsidR="00F526CB">
        <w:rPr>
          <w:rFonts w:ascii="Times New Roman" w:hAnsi="Times New Roman"/>
          <w:sz w:val="20"/>
          <w:szCs w:val="20"/>
        </w:rPr>
        <w:t>”</w:t>
      </w:r>
      <w:r>
        <w:rPr>
          <w:rFonts w:ascii="Times New Roman" w:hAnsi="Times New Roman"/>
          <w:sz w:val="20"/>
          <w:szCs w:val="20"/>
        </w:rPr>
        <w:t xml:space="preserve"> and </w:t>
      </w:r>
      <w:r w:rsidR="00F526CB">
        <w:rPr>
          <w:rFonts w:ascii="Times New Roman" w:hAnsi="Times New Roman"/>
          <w:sz w:val="20"/>
          <w:szCs w:val="20"/>
        </w:rPr>
        <w:t>“</w:t>
      </w:r>
      <w:r>
        <w:rPr>
          <w:rFonts w:ascii="Times New Roman" w:hAnsi="Times New Roman"/>
          <w:sz w:val="20"/>
          <w:szCs w:val="20"/>
        </w:rPr>
        <w:t>urban</w:t>
      </w:r>
      <w:r w:rsidR="00F526CB">
        <w:rPr>
          <w:rFonts w:ascii="Times New Roman" w:hAnsi="Times New Roman"/>
          <w:sz w:val="20"/>
          <w:szCs w:val="20"/>
        </w:rPr>
        <w:t>”</w:t>
      </w:r>
      <w:r>
        <w:rPr>
          <w:rFonts w:ascii="Times New Roman" w:hAnsi="Times New Roman"/>
          <w:sz w:val="20"/>
          <w:szCs w:val="20"/>
        </w:rPr>
        <w:t xml:space="preserve"> canned MODTRAN aerosol models. Figure 1 also shows the result of tuning the aerosol optical model in MODTRAN to best match AOT at all measurement wavelengths using </w:t>
      </w:r>
      <w:proofErr w:type="spellStart"/>
      <w:r>
        <w:rPr>
          <w:rFonts w:ascii="Times New Roman" w:hAnsi="Times New Roman"/>
          <w:sz w:val="20"/>
          <w:szCs w:val="20"/>
        </w:rPr>
        <w:t>Ångstrom</w:t>
      </w:r>
      <w:proofErr w:type="spellEnd"/>
      <w:r>
        <w:rPr>
          <w:rFonts w:ascii="Times New Roman" w:hAnsi="Times New Roman"/>
          <w:sz w:val="20"/>
          <w:szCs w:val="20"/>
        </w:rPr>
        <w:t xml:space="preserve"> law adjustment and spectral SSA from AERONET </w:t>
      </w:r>
      <w:r w:rsidR="00F526CB">
        <w:rPr>
          <w:rFonts w:ascii="Times New Roman" w:hAnsi="Times New Roman"/>
          <w:sz w:val="20"/>
          <w:szCs w:val="20"/>
        </w:rPr>
        <w:t xml:space="preserve">measured </w:t>
      </w:r>
      <w:r>
        <w:rPr>
          <w:rFonts w:ascii="Times New Roman" w:hAnsi="Times New Roman"/>
          <w:sz w:val="20"/>
          <w:szCs w:val="20"/>
        </w:rPr>
        <w:t xml:space="preserve">at the same time. We assume that spectral SSA measurements at the CSIR AERONET site are representative also of the aerosols at </w:t>
      </w:r>
      <w:proofErr w:type="spellStart"/>
      <w:r>
        <w:rPr>
          <w:rFonts w:ascii="Times New Roman" w:hAnsi="Times New Roman"/>
          <w:sz w:val="20"/>
          <w:szCs w:val="20"/>
        </w:rPr>
        <w:t>Roodeplaat</w:t>
      </w:r>
      <w:proofErr w:type="spellEnd"/>
      <w:r>
        <w:rPr>
          <w:rFonts w:ascii="Times New Roman" w:hAnsi="Times New Roman"/>
          <w:sz w:val="20"/>
          <w:szCs w:val="20"/>
        </w:rPr>
        <w:t xml:space="preserve"> some 15 km away.</w:t>
      </w:r>
    </w:p>
    <w:p w:rsidR="00F80CD1" w:rsidRDefault="00F80CD1" w:rsidP="00353942">
      <w:pPr>
        <w:spacing w:after="0" w:line="240" w:lineRule="auto"/>
        <w:jc w:val="both"/>
        <w:outlineLvl w:val="0"/>
        <w:rPr>
          <w:rFonts w:ascii="Times New Roman" w:hAnsi="Times New Roman"/>
          <w:sz w:val="20"/>
          <w:szCs w:val="20"/>
        </w:rPr>
      </w:pPr>
    </w:p>
    <w:p w:rsidR="00F80CD1" w:rsidRDefault="00F80CD1" w:rsidP="00F80CD1">
      <w:pPr>
        <w:spacing w:after="0" w:line="240" w:lineRule="auto"/>
        <w:jc w:val="both"/>
        <w:outlineLvl w:val="0"/>
        <w:rPr>
          <w:rFonts w:ascii="Times New Roman" w:hAnsi="Times New Roman"/>
          <w:sz w:val="20"/>
          <w:szCs w:val="20"/>
        </w:rPr>
      </w:pPr>
      <w:r>
        <w:rPr>
          <w:rFonts w:ascii="Times New Roman" w:hAnsi="Times New Roman"/>
          <w:sz w:val="20"/>
          <w:szCs w:val="20"/>
        </w:rPr>
        <w:t xml:space="preserve">Figure 2 shows the diffuse/global spectral irradiance ratio, measured using the ASD and </w:t>
      </w:r>
      <w:proofErr w:type="spellStart"/>
      <w:r>
        <w:rPr>
          <w:rFonts w:ascii="Times New Roman" w:hAnsi="Times New Roman"/>
          <w:sz w:val="20"/>
          <w:szCs w:val="20"/>
        </w:rPr>
        <w:t>BWTek</w:t>
      </w:r>
      <w:proofErr w:type="spellEnd"/>
      <w:r>
        <w:rPr>
          <w:rFonts w:ascii="Times New Roman" w:hAnsi="Times New Roman"/>
          <w:sz w:val="20"/>
          <w:szCs w:val="20"/>
        </w:rPr>
        <w:t xml:space="preserve"> instruments, together with the MODTRAN canned urban aerosol result.</w:t>
      </w:r>
    </w:p>
    <w:p w:rsidR="00A1257A" w:rsidRDefault="00A1257A" w:rsidP="00F80CD1">
      <w:pPr>
        <w:spacing w:after="0" w:line="240" w:lineRule="auto"/>
        <w:jc w:val="both"/>
        <w:outlineLvl w:val="0"/>
        <w:rPr>
          <w:rFonts w:ascii="Times New Roman" w:hAnsi="Times New Roman"/>
          <w:sz w:val="20"/>
          <w:szCs w:val="20"/>
        </w:rPr>
      </w:pPr>
    </w:p>
    <w:p w:rsidR="00A1257A" w:rsidRDefault="00A1257A" w:rsidP="00F80CD1">
      <w:pPr>
        <w:spacing w:after="0" w:line="240" w:lineRule="auto"/>
        <w:jc w:val="both"/>
        <w:outlineLvl w:val="0"/>
        <w:rPr>
          <w:rFonts w:ascii="Times New Roman" w:hAnsi="Times New Roman"/>
          <w:sz w:val="20"/>
          <w:szCs w:val="20"/>
        </w:rPr>
      </w:pPr>
      <w:r>
        <w:rPr>
          <w:rFonts w:ascii="Times New Roman" w:hAnsi="Times New Roman"/>
          <w:sz w:val="20"/>
          <w:szCs w:val="20"/>
        </w:rPr>
        <w:t xml:space="preserve">Figure 3 shows the same data as in Figure 2, but expressed as a percentage error (difference divided by the mean) between the MODTRAN urban aerosol result and the ASD, respectively the </w:t>
      </w:r>
      <w:proofErr w:type="spellStart"/>
      <w:r>
        <w:rPr>
          <w:rFonts w:ascii="Times New Roman" w:hAnsi="Times New Roman"/>
          <w:sz w:val="20"/>
          <w:szCs w:val="20"/>
        </w:rPr>
        <w:t>BWTek</w:t>
      </w:r>
      <w:proofErr w:type="spellEnd"/>
      <w:r>
        <w:rPr>
          <w:rFonts w:ascii="Times New Roman" w:hAnsi="Times New Roman"/>
          <w:sz w:val="20"/>
          <w:szCs w:val="20"/>
        </w:rPr>
        <w:t xml:space="preserve"> measured diffuse/global ratio.</w:t>
      </w:r>
    </w:p>
    <w:p w:rsidR="00807AEF" w:rsidRDefault="00807AEF" w:rsidP="00F80CD1">
      <w:pPr>
        <w:spacing w:after="0" w:line="240" w:lineRule="auto"/>
        <w:jc w:val="both"/>
        <w:outlineLvl w:val="0"/>
        <w:rPr>
          <w:rFonts w:ascii="Times New Roman" w:hAnsi="Times New Roman"/>
          <w:sz w:val="20"/>
          <w:szCs w:val="20"/>
        </w:rPr>
      </w:pPr>
    </w:p>
    <w:p w:rsidR="00807AEF" w:rsidRDefault="00807AEF" w:rsidP="00F80CD1">
      <w:pPr>
        <w:spacing w:after="0" w:line="240" w:lineRule="auto"/>
        <w:jc w:val="both"/>
        <w:outlineLvl w:val="0"/>
        <w:rPr>
          <w:rFonts w:ascii="Times New Roman" w:hAnsi="Times New Roman"/>
          <w:sz w:val="20"/>
          <w:szCs w:val="20"/>
        </w:rPr>
      </w:pPr>
      <w:r>
        <w:rPr>
          <w:rFonts w:ascii="Times New Roman" w:hAnsi="Times New Roman"/>
          <w:sz w:val="20"/>
          <w:szCs w:val="20"/>
        </w:rPr>
        <w:t>Figure 4 shows how the relative error for the MODTRAN urban aerosol result can be reduced relative to Figure 3 by tuning the MODTRAN aerosol optical model using the in-situ measurements.</w:t>
      </w:r>
    </w:p>
    <w:p w:rsidR="00F80CD1" w:rsidRDefault="00F80CD1" w:rsidP="00353942">
      <w:pPr>
        <w:spacing w:after="0" w:line="240" w:lineRule="auto"/>
        <w:jc w:val="both"/>
        <w:outlineLvl w:val="0"/>
        <w:rPr>
          <w:rFonts w:ascii="Times New Roman" w:hAnsi="Times New Roman"/>
          <w:sz w:val="20"/>
          <w:szCs w:val="20"/>
        </w:rPr>
      </w:pPr>
    </w:p>
    <w:p w:rsidR="00272961" w:rsidRDefault="00272961" w:rsidP="00353942">
      <w:pPr>
        <w:spacing w:after="0" w:line="240" w:lineRule="auto"/>
        <w:jc w:val="both"/>
        <w:outlineLvl w:val="0"/>
        <w:rPr>
          <w:rFonts w:ascii="Times New Roman" w:hAnsi="Times New Roman"/>
          <w:sz w:val="20"/>
          <w:szCs w:val="20"/>
        </w:rPr>
      </w:pPr>
    </w:p>
    <w:p w:rsidR="001351FE" w:rsidRDefault="001351FE" w:rsidP="001351FE">
      <w:pPr>
        <w:keepNext/>
        <w:spacing w:after="0" w:line="240" w:lineRule="auto"/>
        <w:jc w:val="both"/>
        <w:outlineLvl w:val="0"/>
      </w:pPr>
      <w:r>
        <w:rPr>
          <w:rFonts w:ascii="Times New Roman" w:hAnsi="Times New Roman"/>
          <w:noProof/>
          <w:sz w:val="20"/>
          <w:szCs w:val="20"/>
          <w:lang w:eastAsia="en-GB"/>
        </w:rPr>
        <w:lastRenderedPageBreak/>
        <w:drawing>
          <wp:inline distT="0" distB="0" distL="0" distR="0" wp14:anchorId="44D38BEA" wp14:editId="02AB6BA6">
            <wp:extent cx="3060065" cy="2297430"/>
            <wp:effectExtent l="0" t="0" r="698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ticalAODRoodeplaat20160606.emf"/>
                    <pic:cNvPicPr/>
                  </pic:nvPicPr>
                  <pic:blipFill>
                    <a:blip r:embed="rId11">
                      <a:extLst>
                        <a:ext uri="{28A0092B-C50C-407E-A947-70E740481C1C}">
                          <a14:useLocalDpi xmlns:a14="http://schemas.microsoft.com/office/drawing/2010/main" val="0"/>
                        </a:ext>
                      </a:extLst>
                    </a:blip>
                    <a:stretch>
                      <a:fillRect/>
                    </a:stretch>
                  </pic:blipFill>
                  <pic:spPr>
                    <a:xfrm>
                      <a:off x="0" y="0"/>
                      <a:ext cx="3060065" cy="2297430"/>
                    </a:xfrm>
                    <a:prstGeom prst="rect">
                      <a:avLst/>
                    </a:prstGeom>
                  </pic:spPr>
                </pic:pic>
              </a:graphicData>
            </a:graphic>
          </wp:inline>
        </w:drawing>
      </w:r>
    </w:p>
    <w:p w:rsidR="00386618" w:rsidRDefault="001351FE" w:rsidP="001351FE">
      <w:pPr>
        <w:pStyle w:val="Caption"/>
        <w:jc w:val="both"/>
        <w:rPr>
          <w:color w:val="000000" w:themeColor="text1"/>
        </w:rPr>
      </w:pPr>
      <w:r w:rsidRPr="00C846B2">
        <w:rPr>
          <w:color w:val="000000" w:themeColor="text1"/>
        </w:rPr>
        <w:t xml:space="preserve">Figure </w:t>
      </w:r>
      <w:r w:rsidRPr="00C846B2">
        <w:rPr>
          <w:color w:val="000000" w:themeColor="text1"/>
        </w:rPr>
        <w:fldChar w:fldCharType="begin"/>
      </w:r>
      <w:r w:rsidRPr="00C846B2">
        <w:rPr>
          <w:color w:val="000000" w:themeColor="text1"/>
        </w:rPr>
        <w:instrText xml:space="preserve"> SEQ Figure \* ARABIC </w:instrText>
      </w:r>
      <w:r w:rsidRPr="00C846B2">
        <w:rPr>
          <w:color w:val="000000" w:themeColor="text1"/>
        </w:rPr>
        <w:fldChar w:fldCharType="separate"/>
      </w:r>
      <w:r w:rsidR="00807AEF">
        <w:rPr>
          <w:noProof/>
          <w:color w:val="000000" w:themeColor="text1"/>
        </w:rPr>
        <w:t>1</w:t>
      </w:r>
      <w:r w:rsidRPr="00C846B2">
        <w:rPr>
          <w:color w:val="000000" w:themeColor="text1"/>
        </w:rPr>
        <w:fldChar w:fldCharType="end"/>
      </w:r>
      <w:r w:rsidRPr="00C846B2">
        <w:rPr>
          <w:color w:val="000000" w:themeColor="text1"/>
        </w:rPr>
        <w:t xml:space="preserve"> : Comparison of MODTRAN </w:t>
      </w:r>
      <w:r w:rsidR="00F80CD1">
        <w:rPr>
          <w:color w:val="000000" w:themeColor="text1"/>
        </w:rPr>
        <w:t>u</w:t>
      </w:r>
      <w:r w:rsidRPr="00C846B2">
        <w:rPr>
          <w:color w:val="000000" w:themeColor="text1"/>
        </w:rPr>
        <w:t>rban an</w:t>
      </w:r>
      <w:r w:rsidR="00F80CD1">
        <w:rPr>
          <w:color w:val="000000" w:themeColor="text1"/>
        </w:rPr>
        <w:t>d r</w:t>
      </w:r>
      <w:r w:rsidRPr="00C846B2">
        <w:rPr>
          <w:color w:val="000000" w:themeColor="text1"/>
        </w:rPr>
        <w:t>u</w:t>
      </w:r>
      <w:r w:rsidR="00F80CD1">
        <w:rPr>
          <w:color w:val="000000" w:themeColor="text1"/>
        </w:rPr>
        <w:t>ral a</w:t>
      </w:r>
      <w:r w:rsidR="00C846B2">
        <w:rPr>
          <w:color w:val="000000" w:themeColor="text1"/>
        </w:rPr>
        <w:t xml:space="preserve">erosol </w:t>
      </w:r>
      <w:r w:rsidR="00F80CD1">
        <w:rPr>
          <w:color w:val="000000" w:themeColor="text1"/>
        </w:rPr>
        <w:t>s</w:t>
      </w:r>
      <w:r w:rsidR="00C846B2">
        <w:rPr>
          <w:color w:val="000000" w:themeColor="text1"/>
        </w:rPr>
        <w:t xml:space="preserve">pectral AOD </w:t>
      </w:r>
      <w:r w:rsidR="00F80CD1">
        <w:rPr>
          <w:color w:val="000000" w:themeColor="text1"/>
        </w:rPr>
        <w:t>m</w:t>
      </w:r>
      <w:r w:rsidR="00C846B2">
        <w:rPr>
          <w:color w:val="000000" w:themeColor="text1"/>
        </w:rPr>
        <w:t xml:space="preserve">odels with </w:t>
      </w:r>
      <w:r w:rsidR="00F80CD1">
        <w:rPr>
          <w:color w:val="000000" w:themeColor="text1"/>
        </w:rPr>
        <w:t>user-d</w:t>
      </w:r>
      <w:r w:rsidR="00C846B2">
        <w:rPr>
          <w:color w:val="000000" w:themeColor="text1"/>
        </w:rPr>
        <w:t>efined</w:t>
      </w:r>
      <w:r w:rsidR="00F80CD1">
        <w:rPr>
          <w:color w:val="000000" w:themeColor="text1"/>
        </w:rPr>
        <w:t xml:space="preserve"> m</w:t>
      </w:r>
      <w:r w:rsidRPr="00C846B2">
        <w:rPr>
          <w:color w:val="000000" w:themeColor="text1"/>
        </w:rPr>
        <w:t xml:space="preserve">odel </w:t>
      </w:r>
      <w:r w:rsidR="00F80CD1">
        <w:rPr>
          <w:color w:val="000000" w:themeColor="text1"/>
        </w:rPr>
        <w:t>t</w:t>
      </w:r>
      <w:r w:rsidR="00C846B2">
        <w:rPr>
          <w:color w:val="000000" w:themeColor="text1"/>
        </w:rPr>
        <w:t xml:space="preserve">uned </w:t>
      </w:r>
      <w:r w:rsidR="00F80CD1">
        <w:rPr>
          <w:color w:val="000000" w:themeColor="text1"/>
        </w:rPr>
        <w:t>using in-situ m</w:t>
      </w:r>
      <w:r w:rsidRPr="00C846B2">
        <w:rPr>
          <w:color w:val="000000" w:themeColor="text1"/>
        </w:rPr>
        <w:t>easurements</w:t>
      </w:r>
    </w:p>
    <w:p w:rsidR="00F80CD1" w:rsidRDefault="00F80CD1" w:rsidP="00F80CD1">
      <w:pPr>
        <w:keepNext/>
      </w:pPr>
      <w:r>
        <w:rPr>
          <w:noProof/>
          <w:lang w:eastAsia="en-GB"/>
        </w:rPr>
        <w:drawing>
          <wp:inline distT="0" distB="0" distL="0" distR="0" wp14:anchorId="0B3E9091" wp14:editId="7A3CBCBA">
            <wp:extent cx="3060065" cy="2297430"/>
            <wp:effectExtent l="0" t="0" r="698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useGlobalRoodeplaat20160605Urban.emf"/>
                    <pic:cNvPicPr/>
                  </pic:nvPicPr>
                  <pic:blipFill>
                    <a:blip r:embed="rId12">
                      <a:extLst>
                        <a:ext uri="{28A0092B-C50C-407E-A947-70E740481C1C}">
                          <a14:useLocalDpi xmlns:a14="http://schemas.microsoft.com/office/drawing/2010/main" val="0"/>
                        </a:ext>
                      </a:extLst>
                    </a:blip>
                    <a:stretch>
                      <a:fillRect/>
                    </a:stretch>
                  </pic:blipFill>
                  <pic:spPr>
                    <a:xfrm>
                      <a:off x="0" y="0"/>
                      <a:ext cx="3060065" cy="2297430"/>
                    </a:xfrm>
                    <a:prstGeom prst="rect">
                      <a:avLst/>
                    </a:prstGeom>
                  </pic:spPr>
                </pic:pic>
              </a:graphicData>
            </a:graphic>
          </wp:inline>
        </w:drawing>
      </w:r>
    </w:p>
    <w:p w:rsidR="00F80CD1" w:rsidRPr="00A1257A" w:rsidRDefault="00F80CD1" w:rsidP="00F80CD1">
      <w:pPr>
        <w:pStyle w:val="Caption"/>
        <w:rPr>
          <w:color w:val="000000" w:themeColor="text1"/>
        </w:rPr>
      </w:pPr>
      <w:r w:rsidRPr="00A1257A">
        <w:rPr>
          <w:color w:val="000000" w:themeColor="text1"/>
        </w:rPr>
        <w:t xml:space="preserve">Figure </w:t>
      </w:r>
      <w:r w:rsidRPr="00A1257A">
        <w:rPr>
          <w:color w:val="000000" w:themeColor="text1"/>
        </w:rPr>
        <w:fldChar w:fldCharType="begin"/>
      </w:r>
      <w:r w:rsidRPr="00A1257A">
        <w:rPr>
          <w:color w:val="000000" w:themeColor="text1"/>
        </w:rPr>
        <w:instrText xml:space="preserve"> SEQ Figure \* ARABIC </w:instrText>
      </w:r>
      <w:r w:rsidRPr="00A1257A">
        <w:rPr>
          <w:color w:val="000000" w:themeColor="text1"/>
        </w:rPr>
        <w:fldChar w:fldCharType="separate"/>
      </w:r>
      <w:r w:rsidR="00807AEF">
        <w:rPr>
          <w:noProof/>
          <w:color w:val="000000" w:themeColor="text1"/>
        </w:rPr>
        <w:t>2</w:t>
      </w:r>
      <w:r w:rsidRPr="00A1257A">
        <w:rPr>
          <w:color w:val="000000" w:themeColor="text1"/>
        </w:rPr>
        <w:fldChar w:fldCharType="end"/>
      </w:r>
      <w:r w:rsidRPr="00A1257A">
        <w:rPr>
          <w:color w:val="000000" w:themeColor="text1"/>
        </w:rPr>
        <w:t xml:space="preserve"> : Diffuse/Global ratio </w:t>
      </w:r>
      <w:r w:rsidR="00A1257A" w:rsidRPr="00A1257A">
        <w:rPr>
          <w:color w:val="000000" w:themeColor="text1"/>
        </w:rPr>
        <w:t xml:space="preserve">for </w:t>
      </w:r>
      <w:proofErr w:type="spellStart"/>
      <w:r w:rsidR="00A1257A" w:rsidRPr="00A1257A">
        <w:rPr>
          <w:color w:val="000000" w:themeColor="text1"/>
        </w:rPr>
        <w:t>Roodeplaat</w:t>
      </w:r>
      <w:proofErr w:type="spellEnd"/>
      <w:r w:rsidR="00A1257A" w:rsidRPr="00A1257A">
        <w:rPr>
          <w:color w:val="000000" w:themeColor="text1"/>
        </w:rPr>
        <w:t xml:space="preserve"> on 2016-06-05 </w:t>
      </w:r>
      <w:r w:rsidRPr="00A1257A">
        <w:rPr>
          <w:color w:val="000000" w:themeColor="text1"/>
        </w:rPr>
        <w:t xml:space="preserve">computed using MODTRAN canned urban aerosol model with diffuse/global ratio measured in-situ with ASD and </w:t>
      </w:r>
      <w:proofErr w:type="spellStart"/>
      <w:r w:rsidRPr="00A1257A">
        <w:rPr>
          <w:color w:val="000000" w:themeColor="text1"/>
        </w:rPr>
        <w:t>BWTek</w:t>
      </w:r>
      <w:proofErr w:type="spellEnd"/>
      <w:r w:rsidRPr="00A1257A">
        <w:rPr>
          <w:color w:val="000000" w:themeColor="text1"/>
        </w:rPr>
        <w:t xml:space="preserve"> radiometers.</w:t>
      </w:r>
    </w:p>
    <w:p w:rsidR="00807AEF" w:rsidRDefault="00A1257A" w:rsidP="00807AEF">
      <w:pPr>
        <w:keepNext/>
        <w:spacing w:after="0" w:line="240" w:lineRule="auto"/>
        <w:jc w:val="both"/>
        <w:outlineLvl w:val="0"/>
      </w:pPr>
      <w:r>
        <w:rPr>
          <w:rFonts w:ascii="Times New Roman" w:hAnsi="Times New Roman"/>
          <w:noProof/>
          <w:sz w:val="20"/>
          <w:szCs w:val="20"/>
          <w:lang w:eastAsia="en-GB"/>
        </w:rPr>
        <w:drawing>
          <wp:inline distT="0" distB="0" distL="0" distR="0" wp14:anchorId="38DF34CF" wp14:editId="65F9B94C">
            <wp:extent cx="3060065" cy="2297430"/>
            <wp:effectExtent l="0" t="0" r="698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useGlobalErrorRoodeplaat20160605Urban.emf"/>
                    <pic:cNvPicPr/>
                  </pic:nvPicPr>
                  <pic:blipFill>
                    <a:blip r:embed="rId13">
                      <a:extLst>
                        <a:ext uri="{28A0092B-C50C-407E-A947-70E740481C1C}">
                          <a14:useLocalDpi xmlns:a14="http://schemas.microsoft.com/office/drawing/2010/main" val="0"/>
                        </a:ext>
                      </a:extLst>
                    </a:blip>
                    <a:stretch>
                      <a:fillRect/>
                    </a:stretch>
                  </pic:blipFill>
                  <pic:spPr>
                    <a:xfrm>
                      <a:off x="0" y="0"/>
                      <a:ext cx="3060065" cy="2297430"/>
                    </a:xfrm>
                    <a:prstGeom prst="rect">
                      <a:avLst/>
                    </a:prstGeom>
                  </pic:spPr>
                </pic:pic>
              </a:graphicData>
            </a:graphic>
          </wp:inline>
        </w:drawing>
      </w:r>
    </w:p>
    <w:p w:rsidR="007039BC" w:rsidRPr="00807AEF" w:rsidRDefault="00807AEF" w:rsidP="00807AEF">
      <w:pPr>
        <w:pStyle w:val="Caption"/>
        <w:jc w:val="both"/>
        <w:rPr>
          <w:rFonts w:ascii="Times New Roman" w:hAnsi="Times New Roman"/>
          <w:color w:val="000000" w:themeColor="text1"/>
          <w:sz w:val="20"/>
          <w:szCs w:val="20"/>
        </w:rPr>
      </w:pPr>
      <w:r w:rsidRPr="00807AEF">
        <w:rPr>
          <w:color w:val="000000" w:themeColor="text1"/>
        </w:rPr>
        <w:t xml:space="preserve">Figure </w:t>
      </w:r>
      <w:r w:rsidRPr="00807AEF">
        <w:rPr>
          <w:color w:val="000000" w:themeColor="text1"/>
        </w:rPr>
        <w:fldChar w:fldCharType="begin"/>
      </w:r>
      <w:r w:rsidRPr="00807AEF">
        <w:rPr>
          <w:color w:val="000000" w:themeColor="text1"/>
        </w:rPr>
        <w:instrText xml:space="preserve"> SEQ Figure \* ARABIC </w:instrText>
      </w:r>
      <w:r w:rsidRPr="00807AEF">
        <w:rPr>
          <w:color w:val="000000" w:themeColor="text1"/>
        </w:rPr>
        <w:fldChar w:fldCharType="separate"/>
      </w:r>
      <w:r w:rsidRPr="00807AEF">
        <w:rPr>
          <w:noProof/>
          <w:color w:val="000000" w:themeColor="text1"/>
        </w:rPr>
        <w:t>3</w:t>
      </w:r>
      <w:r w:rsidRPr="00807AEF">
        <w:rPr>
          <w:color w:val="000000" w:themeColor="text1"/>
        </w:rPr>
        <w:fldChar w:fldCharType="end"/>
      </w:r>
      <w:r w:rsidRPr="00807AEF">
        <w:rPr>
          <w:color w:val="000000" w:themeColor="text1"/>
        </w:rPr>
        <w:t xml:space="preserve"> : Relative percentage error between global/diffuse </w:t>
      </w:r>
      <w:proofErr w:type="gramStart"/>
      <w:r w:rsidRPr="00807AEF">
        <w:rPr>
          <w:color w:val="000000" w:themeColor="text1"/>
        </w:rPr>
        <w:t>ratio</w:t>
      </w:r>
      <w:proofErr w:type="gramEnd"/>
      <w:r w:rsidRPr="00807AEF">
        <w:rPr>
          <w:color w:val="000000" w:themeColor="text1"/>
        </w:rPr>
        <w:t xml:space="preserve"> computed with MODTRAN using the urban aerosol model with respect to the ASD and </w:t>
      </w:r>
      <w:proofErr w:type="spellStart"/>
      <w:r w:rsidRPr="00807AEF">
        <w:rPr>
          <w:color w:val="000000" w:themeColor="text1"/>
        </w:rPr>
        <w:t>BWTek</w:t>
      </w:r>
      <w:proofErr w:type="spellEnd"/>
      <w:r w:rsidRPr="00807AEF">
        <w:rPr>
          <w:color w:val="000000" w:themeColor="text1"/>
        </w:rPr>
        <w:t xml:space="preserve"> diffuse/global ratio in-situ measurements.</w:t>
      </w:r>
    </w:p>
    <w:p w:rsidR="00807AEF" w:rsidRDefault="001D07FA" w:rsidP="00353942">
      <w:pPr>
        <w:spacing w:after="0" w:line="240" w:lineRule="auto"/>
        <w:jc w:val="both"/>
        <w:outlineLvl w:val="0"/>
        <w:rPr>
          <w:rFonts w:ascii="Times New Roman" w:hAnsi="Times New Roman"/>
          <w:sz w:val="20"/>
          <w:szCs w:val="20"/>
        </w:rPr>
      </w:pPr>
      <w:r>
        <w:rPr>
          <w:rFonts w:ascii="Times New Roman" w:hAnsi="Times New Roman"/>
          <w:noProof/>
          <w:sz w:val="20"/>
          <w:szCs w:val="20"/>
          <w:lang w:eastAsia="en-GB"/>
        </w:rPr>
        <w:lastRenderedPageBreak/>
        <w:drawing>
          <wp:inline distT="0" distB="0" distL="0" distR="0">
            <wp:extent cx="3060065" cy="2297430"/>
            <wp:effectExtent l="0" t="0" r="698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useGlobalErrorRoodeplaat20160605Tuned.emf"/>
                    <pic:cNvPicPr/>
                  </pic:nvPicPr>
                  <pic:blipFill>
                    <a:blip r:embed="rId14">
                      <a:extLst>
                        <a:ext uri="{28A0092B-C50C-407E-A947-70E740481C1C}">
                          <a14:useLocalDpi xmlns:a14="http://schemas.microsoft.com/office/drawing/2010/main" val="0"/>
                        </a:ext>
                      </a:extLst>
                    </a:blip>
                    <a:stretch>
                      <a:fillRect/>
                    </a:stretch>
                  </pic:blipFill>
                  <pic:spPr>
                    <a:xfrm>
                      <a:off x="0" y="0"/>
                      <a:ext cx="3060065" cy="2297430"/>
                    </a:xfrm>
                    <a:prstGeom prst="rect">
                      <a:avLst/>
                    </a:prstGeom>
                  </pic:spPr>
                </pic:pic>
              </a:graphicData>
            </a:graphic>
          </wp:inline>
        </w:drawing>
      </w:r>
    </w:p>
    <w:p w:rsidR="00807AEF" w:rsidRDefault="00807AEF" w:rsidP="00353942">
      <w:pPr>
        <w:spacing w:after="0" w:line="240" w:lineRule="auto"/>
        <w:jc w:val="both"/>
        <w:outlineLvl w:val="0"/>
        <w:rPr>
          <w:rFonts w:ascii="Times New Roman" w:hAnsi="Times New Roman"/>
          <w:sz w:val="20"/>
          <w:szCs w:val="20"/>
        </w:rPr>
      </w:pPr>
    </w:p>
    <w:p w:rsidR="007039BC" w:rsidRDefault="00F80CD1" w:rsidP="00353942">
      <w:pPr>
        <w:spacing w:after="0" w:line="240" w:lineRule="auto"/>
        <w:jc w:val="both"/>
        <w:outlineLvl w:val="0"/>
        <w:rPr>
          <w:rFonts w:ascii="Times New Roman" w:hAnsi="Times New Roman"/>
          <w:sz w:val="20"/>
          <w:szCs w:val="20"/>
        </w:rPr>
      </w:pPr>
      <w:proofErr w:type="gramStart"/>
      <w:r>
        <w:rPr>
          <w:rFonts w:ascii="Times New Roman" w:hAnsi="Times New Roman"/>
          <w:sz w:val="20"/>
          <w:szCs w:val="20"/>
        </w:rPr>
        <w:t>Figure ???</w:t>
      </w:r>
      <w:proofErr w:type="gramEnd"/>
      <w:r w:rsidR="007039BC">
        <w:rPr>
          <w:rFonts w:ascii="Times New Roman" w:hAnsi="Times New Roman"/>
          <w:sz w:val="20"/>
          <w:szCs w:val="20"/>
        </w:rPr>
        <w:t xml:space="preserve"> </w:t>
      </w:r>
      <w:proofErr w:type="gramStart"/>
      <w:r w:rsidR="007039BC">
        <w:rPr>
          <w:rFonts w:ascii="Times New Roman" w:hAnsi="Times New Roman"/>
          <w:sz w:val="20"/>
          <w:szCs w:val="20"/>
        </w:rPr>
        <w:t>shows</w:t>
      </w:r>
      <w:proofErr w:type="gramEnd"/>
      <w:r w:rsidR="007039BC">
        <w:rPr>
          <w:rFonts w:ascii="Times New Roman" w:hAnsi="Times New Roman"/>
          <w:sz w:val="20"/>
          <w:szCs w:val="20"/>
        </w:rPr>
        <w:t xml:space="preserve"> the Sentinel 3 retrieved water-leaving radiance at </w:t>
      </w:r>
      <w:proofErr w:type="spellStart"/>
      <w:r w:rsidR="007039BC">
        <w:rPr>
          <w:rFonts w:ascii="Times New Roman" w:hAnsi="Times New Roman"/>
          <w:sz w:val="20"/>
          <w:szCs w:val="20"/>
        </w:rPr>
        <w:t>Roodeplaat</w:t>
      </w:r>
      <w:proofErr w:type="spellEnd"/>
      <w:r w:rsidR="007039BC">
        <w:rPr>
          <w:rFonts w:ascii="Times New Roman" w:hAnsi="Times New Roman"/>
          <w:sz w:val="20"/>
          <w:szCs w:val="20"/>
        </w:rPr>
        <w:t xml:space="preserve"> on 2016-06-06 versus that measured via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rs</m:t>
            </m:r>
          </m:sub>
        </m:sSub>
      </m:oMath>
      <w:r w:rsidR="007039BC">
        <w:rPr>
          <w:rFonts w:ascii="Times New Roman" w:hAnsi="Times New Roman"/>
          <w:sz w:val="20"/>
          <w:szCs w:val="20"/>
        </w:rPr>
        <w:t xml:space="preserve">.  </w:t>
      </w:r>
    </w:p>
    <w:p w:rsidR="00353942" w:rsidRDefault="00353942" w:rsidP="006E2286">
      <w:pPr>
        <w:spacing w:after="0" w:line="240" w:lineRule="auto"/>
        <w:jc w:val="both"/>
        <w:outlineLvl w:val="0"/>
        <w:rPr>
          <w:rFonts w:ascii="Times New Roman" w:hAnsi="Times New Roman"/>
          <w:b/>
          <w:sz w:val="20"/>
          <w:szCs w:val="20"/>
        </w:rPr>
      </w:pPr>
    </w:p>
    <w:p w:rsidR="006E2286" w:rsidRDefault="006E2286" w:rsidP="006E2286">
      <w:pPr>
        <w:spacing w:after="0" w:line="240" w:lineRule="auto"/>
        <w:jc w:val="both"/>
        <w:outlineLvl w:val="0"/>
        <w:rPr>
          <w:rFonts w:ascii="Times New Roman" w:hAnsi="Times New Roman"/>
          <w:b/>
          <w:sz w:val="20"/>
          <w:szCs w:val="20"/>
        </w:rPr>
      </w:pPr>
      <w:bookmarkStart w:id="2" w:name="_GoBack"/>
      <w:bookmarkEnd w:id="2"/>
    </w:p>
    <w:p w:rsidR="006E2286" w:rsidRDefault="006E2286" w:rsidP="006E2286">
      <w:pPr>
        <w:spacing w:after="0" w:line="240" w:lineRule="auto"/>
        <w:jc w:val="both"/>
        <w:outlineLvl w:val="0"/>
        <w:rPr>
          <w:rFonts w:ascii="Times New Roman" w:hAnsi="Times New Roman"/>
          <w:b/>
          <w:sz w:val="20"/>
          <w:szCs w:val="20"/>
        </w:rPr>
      </w:pPr>
      <w:r>
        <w:rPr>
          <w:rFonts w:ascii="Times New Roman" w:hAnsi="Times New Roman"/>
          <w:b/>
          <w:sz w:val="20"/>
          <w:szCs w:val="20"/>
        </w:rPr>
        <w:t>5. Conclusion</w:t>
      </w:r>
    </w:p>
    <w:p w:rsidR="00273EE2" w:rsidRDefault="00273EE2" w:rsidP="006E2286">
      <w:pPr>
        <w:spacing w:after="0" w:line="240" w:lineRule="auto"/>
        <w:jc w:val="both"/>
        <w:outlineLvl w:val="0"/>
        <w:rPr>
          <w:rFonts w:ascii="Times New Roman" w:hAnsi="Times New Roman"/>
          <w:sz w:val="20"/>
          <w:szCs w:val="20"/>
        </w:rPr>
      </w:pPr>
      <w:r>
        <w:rPr>
          <w:rFonts w:ascii="Times New Roman" w:hAnsi="Times New Roman"/>
          <w:sz w:val="20"/>
          <w:szCs w:val="20"/>
        </w:rPr>
        <w:t xml:space="preserve">The atmosphere has a very important influence on satellite remote sensing views </w:t>
      </w:r>
      <w:r w:rsidR="0085242F">
        <w:rPr>
          <w:rFonts w:ascii="Times New Roman" w:hAnsi="Times New Roman"/>
          <w:sz w:val="20"/>
          <w:szCs w:val="20"/>
        </w:rPr>
        <w:t>of the Earth surface. Particularly</w:t>
      </w:r>
      <w:r>
        <w:rPr>
          <w:rFonts w:ascii="Times New Roman" w:hAnsi="Times New Roman"/>
          <w:sz w:val="20"/>
          <w:szCs w:val="20"/>
        </w:rPr>
        <w:t xml:space="preserve"> for dark and small targets such as inland water bodies, it is necessary to perform atmospheric correction/compensation of raw satellite EO data. The effect is increasingly pronounced with increasing off-nadir view angles.</w:t>
      </w:r>
    </w:p>
    <w:p w:rsidR="00273EE2" w:rsidRDefault="00273EE2" w:rsidP="006E2286">
      <w:pPr>
        <w:spacing w:after="0" w:line="240" w:lineRule="auto"/>
        <w:jc w:val="both"/>
        <w:outlineLvl w:val="0"/>
        <w:rPr>
          <w:rFonts w:ascii="Times New Roman" w:hAnsi="Times New Roman"/>
          <w:sz w:val="20"/>
          <w:szCs w:val="20"/>
        </w:rPr>
      </w:pPr>
      <w:r>
        <w:rPr>
          <w:rFonts w:ascii="Times New Roman" w:hAnsi="Times New Roman"/>
          <w:sz w:val="20"/>
          <w:szCs w:val="20"/>
        </w:rPr>
        <w:t xml:space="preserve">Aerosols are the most dynamic atmospheric component in cloud-free views and knowledge of aerosol loading and optical properties is required for accurate retrievals of BOA radiant variables. </w:t>
      </w:r>
      <w:r w:rsidR="00353942">
        <w:rPr>
          <w:rFonts w:ascii="Times New Roman" w:hAnsi="Times New Roman"/>
          <w:sz w:val="20"/>
          <w:szCs w:val="20"/>
        </w:rPr>
        <w:t>In this application, this</w:t>
      </w:r>
      <w:r w:rsidR="003A3DE8">
        <w:rPr>
          <w:rFonts w:ascii="Times New Roman" w:hAnsi="Times New Roman"/>
          <w:sz w:val="20"/>
          <w:szCs w:val="20"/>
        </w:rPr>
        <w:t xml:space="preserve"> knowledge can only be obtained through integration of satellite and in-situ measurements such as those offered by AERONET.</w:t>
      </w:r>
    </w:p>
    <w:p w:rsidR="00353942" w:rsidRPr="00273EE2" w:rsidRDefault="00353942" w:rsidP="006E2286">
      <w:pPr>
        <w:spacing w:after="0" w:line="240" w:lineRule="auto"/>
        <w:jc w:val="both"/>
        <w:outlineLvl w:val="0"/>
        <w:rPr>
          <w:rFonts w:ascii="Times New Roman" w:hAnsi="Times New Roman"/>
          <w:sz w:val="20"/>
          <w:szCs w:val="20"/>
        </w:rPr>
      </w:pPr>
      <w:r>
        <w:rPr>
          <w:rFonts w:ascii="Times New Roman" w:hAnsi="Times New Roman"/>
          <w:sz w:val="20"/>
          <w:szCs w:val="20"/>
        </w:rPr>
        <w:t>Measurement of the spectral diffuse/global irradiance ratio at BOA provides a more robust way of tuning the aerosol optical model than measurement and use of absolute spectral irradiance.</w:t>
      </w:r>
    </w:p>
    <w:p w:rsidR="006E2286" w:rsidRDefault="006E2286" w:rsidP="006E2286">
      <w:pPr>
        <w:spacing w:after="0" w:line="240" w:lineRule="auto"/>
        <w:jc w:val="both"/>
        <w:outlineLvl w:val="0"/>
        <w:rPr>
          <w:rFonts w:ascii="Times New Roman" w:hAnsi="Times New Roman"/>
          <w:b/>
          <w:sz w:val="20"/>
          <w:szCs w:val="20"/>
        </w:rPr>
      </w:pPr>
    </w:p>
    <w:p w:rsidR="006E2286" w:rsidRDefault="006E2286" w:rsidP="006E2286">
      <w:pPr>
        <w:spacing w:after="0" w:line="240" w:lineRule="auto"/>
        <w:jc w:val="both"/>
        <w:outlineLvl w:val="0"/>
        <w:rPr>
          <w:rFonts w:ascii="Times New Roman" w:hAnsi="Times New Roman"/>
          <w:b/>
          <w:sz w:val="20"/>
          <w:szCs w:val="20"/>
        </w:rPr>
      </w:pPr>
      <w:r>
        <w:rPr>
          <w:rFonts w:ascii="Times New Roman" w:hAnsi="Times New Roman"/>
          <w:b/>
          <w:sz w:val="20"/>
          <w:szCs w:val="20"/>
        </w:rPr>
        <w:t>3. Acknowledgements</w:t>
      </w:r>
    </w:p>
    <w:p w:rsidR="00273EE2" w:rsidRDefault="00273EE2" w:rsidP="006E2286">
      <w:pPr>
        <w:spacing w:after="0" w:line="240" w:lineRule="auto"/>
        <w:jc w:val="both"/>
        <w:outlineLvl w:val="0"/>
        <w:rPr>
          <w:rFonts w:ascii="Times New Roman" w:hAnsi="Times New Roman"/>
          <w:sz w:val="20"/>
          <w:szCs w:val="20"/>
        </w:rPr>
      </w:pPr>
      <w:r>
        <w:rPr>
          <w:rFonts w:ascii="Times New Roman" w:hAnsi="Times New Roman"/>
          <w:sz w:val="20"/>
          <w:szCs w:val="20"/>
        </w:rPr>
        <w:t xml:space="preserve">Mark Matthews – </w:t>
      </w:r>
      <w:proofErr w:type="spellStart"/>
      <w:r>
        <w:rPr>
          <w:rFonts w:ascii="Times New Roman" w:hAnsi="Times New Roman"/>
          <w:sz w:val="20"/>
          <w:szCs w:val="20"/>
        </w:rPr>
        <w:t>Cyanolakes</w:t>
      </w:r>
      <w:proofErr w:type="spellEnd"/>
    </w:p>
    <w:p w:rsidR="00273EE2" w:rsidRDefault="00273EE2" w:rsidP="006E2286">
      <w:pPr>
        <w:spacing w:after="0" w:line="240" w:lineRule="auto"/>
        <w:jc w:val="both"/>
        <w:outlineLvl w:val="0"/>
        <w:rPr>
          <w:rFonts w:ascii="Times New Roman" w:hAnsi="Times New Roman"/>
          <w:sz w:val="20"/>
          <w:szCs w:val="20"/>
        </w:rPr>
      </w:pPr>
      <w:r>
        <w:rPr>
          <w:rFonts w:ascii="Times New Roman" w:hAnsi="Times New Roman"/>
          <w:sz w:val="20"/>
          <w:szCs w:val="20"/>
        </w:rPr>
        <w:t>Dept. Water and Sanitation (DWS)</w:t>
      </w:r>
    </w:p>
    <w:p w:rsidR="00273EE2" w:rsidRPr="00273EE2" w:rsidRDefault="00273EE2" w:rsidP="006E2286">
      <w:pPr>
        <w:spacing w:after="0" w:line="240" w:lineRule="auto"/>
        <w:jc w:val="both"/>
        <w:outlineLvl w:val="0"/>
        <w:rPr>
          <w:rFonts w:ascii="Times New Roman" w:hAnsi="Times New Roman"/>
          <w:sz w:val="20"/>
          <w:szCs w:val="20"/>
        </w:rPr>
      </w:pPr>
      <w:proofErr w:type="gramStart"/>
      <w:r>
        <w:rPr>
          <w:rFonts w:ascii="Times New Roman" w:hAnsi="Times New Roman"/>
          <w:sz w:val="20"/>
          <w:szCs w:val="20"/>
        </w:rPr>
        <w:t>NRE ?</w:t>
      </w:r>
      <w:proofErr w:type="gramEnd"/>
    </w:p>
    <w:p w:rsidR="006E2286" w:rsidRDefault="006E2286" w:rsidP="006E2286">
      <w:pPr>
        <w:spacing w:after="0" w:line="240" w:lineRule="auto"/>
        <w:jc w:val="both"/>
        <w:outlineLvl w:val="0"/>
        <w:rPr>
          <w:rFonts w:ascii="Times New Roman" w:hAnsi="Times New Roman"/>
          <w:b/>
          <w:sz w:val="20"/>
          <w:szCs w:val="20"/>
        </w:rPr>
      </w:pPr>
    </w:p>
    <w:p w:rsidR="006E2286" w:rsidRDefault="00273EE2" w:rsidP="00AB1462">
      <w:pPr>
        <w:spacing w:after="0" w:line="240" w:lineRule="auto"/>
        <w:jc w:val="both"/>
        <w:outlineLvl w:val="0"/>
        <w:rPr>
          <w:rFonts w:ascii="Times New Roman" w:hAnsi="Times New Roman"/>
          <w:b/>
          <w:sz w:val="20"/>
          <w:szCs w:val="20"/>
        </w:rPr>
      </w:pPr>
      <w:r>
        <w:rPr>
          <w:rFonts w:ascii="Times New Roman" w:hAnsi="Times New Roman"/>
          <w:b/>
          <w:sz w:val="20"/>
          <w:szCs w:val="20"/>
        </w:rPr>
        <w:t>TODO</w:t>
      </w:r>
    </w:p>
    <w:p w:rsidR="002138D8" w:rsidRDefault="002138D8" w:rsidP="008974E1">
      <w:pPr>
        <w:spacing w:after="0" w:line="240" w:lineRule="auto"/>
        <w:jc w:val="both"/>
        <w:outlineLvl w:val="0"/>
        <w:rPr>
          <w:rFonts w:ascii="Times New Roman" w:hAnsi="Times New Roman"/>
          <w:sz w:val="20"/>
          <w:szCs w:val="20"/>
        </w:rPr>
      </w:pPr>
    </w:p>
    <w:p w:rsidR="00CA6EE1" w:rsidRDefault="00CA6EE1" w:rsidP="008974E1">
      <w:pPr>
        <w:spacing w:after="0" w:line="240" w:lineRule="auto"/>
        <w:jc w:val="both"/>
        <w:rPr>
          <w:rFonts w:ascii="Times New Roman" w:hAnsi="Times New Roman"/>
          <w:b/>
          <w:sz w:val="20"/>
          <w:szCs w:val="20"/>
        </w:rPr>
      </w:pPr>
    </w:p>
    <w:p w:rsidR="00F40BA0" w:rsidRDefault="00F41154" w:rsidP="008974E1">
      <w:pPr>
        <w:spacing w:after="0" w:line="240" w:lineRule="auto"/>
        <w:jc w:val="both"/>
        <w:outlineLvl w:val="0"/>
        <w:rPr>
          <w:rFonts w:ascii="Times New Roman" w:hAnsi="Times New Roman"/>
          <w:b/>
          <w:sz w:val="20"/>
          <w:szCs w:val="20"/>
        </w:rPr>
      </w:pPr>
      <w:r>
        <w:rPr>
          <w:rFonts w:ascii="Times New Roman" w:hAnsi="Times New Roman"/>
          <w:b/>
          <w:sz w:val="20"/>
          <w:szCs w:val="20"/>
        </w:rPr>
        <w:t>6</w:t>
      </w:r>
      <w:r w:rsidR="00560AB8">
        <w:rPr>
          <w:rFonts w:ascii="Times New Roman" w:hAnsi="Times New Roman"/>
          <w:b/>
          <w:sz w:val="20"/>
          <w:szCs w:val="20"/>
        </w:rPr>
        <w:t xml:space="preserve">. </w:t>
      </w:r>
      <w:r w:rsidR="00F40BA0" w:rsidRPr="00CA6EE1">
        <w:rPr>
          <w:rFonts w:ascii="Times New Roman" w:hAnsi="Times New Roman"/>
          <w:b/>
          <w:sz w:val="20"/>
          <w:szCs w:val="20"/>
        </w:rPr>
        <w:t>References</w:t>
      </w:r>
    </w:p>
    <w:p w:rsidR="001A7FE4" w:rsidRPr="00190276" w:rsidRDefault="001A7FE4" w:rsidP="001A7FE4">
      <w:pPr>
        <w:widowControl w:val="0"/>
        <w:autoSpaceDE w:val="0"/>
        <w:autoSpaceDN w:val="0"/>
        <w:adjustRightInd w:val="0"/>
        <w:spacing w:after="0" w:line="240" w:lineRule="auto"/>
        <w:rPr>
          <w:rFonts w:ascii="Times New Roman" w:hAnsi="Times New Roman"/>
          <w:sz w:val="20"/>
          <w:szCs w:val="20"/>
        </w:rPr>
      </w:pPr>
      <w:r w:rsidRPr="00190276">
        <w:rPr>
          <w:rFonts w:ascii="Times New Roman" w:hAnsi="Times New Roman"/>
          <w:sz w:val="20"/>
          <w:szCs w:val="20"/>
        </w:rPr>
        <w:t xml:space="preserve">Berk, A.; Anderson, G. P.; Acharya, P. K.; Bernstein, L. S.; </w:t>
      </w:r>
      <w:proofErr w:type="spellStart"/>
      <w:r w:rsidRPr="00190276">
        <w:rPr>
          <w:rFonts w:ascii="Times New Roman" w:hAnsi="Times New Roman"/>
          <w:sz w:val="20"/>
          <w:szCs w:val="20"/>
        </w:rPr>
        <w:t>Muratov</w:t>
      </w:r>
      <w:proofErr w:type="spellEnd"/>
      <w:r w:rsidRPr="00190276">
        <w:rPr>
          <w:rFonts w:ascii="Times New Roman" w:hAnsi="Times New Roman"/>
          <w:sz w:val="20"/>
          <w:szCs w:val="20"/>
        </w:rPr>
        <w:t xml:space="preserve">, L.; Lee, J.; Fox, M.; Adler-Golden, S. M.; </w:t>
      </w:r>
      <w:proofErr w:type="spellStart"/>
      <w:r w:rsidRPr="00190276">
        <w:rPr>
          <w:rFonts w:ascii="Times New Roman" w:hAnsi="Times New Roman"/>
          <w:sz w:val="20"/>
          <w:szCs w:val="20"/>
        </w:rPr>
        <w:t>Chetwynd</w:t>
      </w:r>
      <w:proofErr w:type="spellEnd"/>
      <w:r w:rsidRPr="00190276">
        <w:rPr>
          <w:rFonts w:ascii="Times New Roman" w:hAnsi="Times New Roman"/>
          <w:sz w:val="20"/>
          <w:szCs w:val="20"/>
        </w:rPr>
        <w:t xml:space="preserve">, J. H.; Hoke, M. L.; Lockwood, R. B.; Gardner, J. A.; Cooley, T. W.; </w:t>
      </w:r>
      <w:proofErr w:type="spellStart"/>
      <w:r w:rsidRPr="00190276">
        <w:rPr>
          <w:rFonts w:ascii="Times New Roman" w:hAnsi="Times New Roman"/>
          <w:sz w:val="20"/>
          <w:szCs w:val="20"/>
        </w:rPr>
        <w:t>Borel</w:t>
      </w:r>
      <w:proofErr w:type="spellEnd"/>
      <w:r w:rsidRPr="00190276">
        <w:rPr>
          <w:rFonts w:ascii="Times New Roman" w:hAnsi="Times New Roman"/>
          <w:sz w:val="20"/>
          <w:szCs w:val="20"/>
        </w:rPr>
        <w:t xml:space="preserve">, C. C. &amp; Lewis, P. E. (2005), MODTRAN 5: a reformulated atmospheric band model with auxiliary species and practical multiple scattering options: update, </w:t>
      </w:r>
      <w:r w:rsidRPr="00190276">
        <w:rPr>
          <w:rFonts w:ascii="Times New Roman" w:hAnsi="Times New Roman"/>
          <w:i/>
          <w:iCs/>
          <w:sz w:val="20"/>
          <w:szCs w:val="20"/>
        </w:rPr>
        <w:t xml:space="preserve">in </w:t>
      </w:r>
      <w:r w:rsidRPr="00190276">
        <w:rPr>
          <w:rFonts w:ascii="Times New Roman" w:hAnsi="Times New Roman"/>
          <w:sz w:val="20"/>
          <w:szCs w:val="20"/>
        </w:rPr>
        <w:t>'Proc. SPIE', pp. 662-667.</w:t>
      </w:r>
    </w:p>
    <w:p w:rsidR="001A7FE4" w:rsidRPr="00190276" w:rsidRDefault="001A7FE4" w:rsidP="001A7FE4">
      <w:pPr>
        <w:widowControl w:val="0"/>
        <w:autoSpaceDE w:val="0"/>
        <w:autoSpaceDN w:val="0"/>
        <w:adjustRightInd w:val="0"/>
        <w:spacing w:after="0" w:line="240" w:lineRule="auto"/>
        <w:rPr>
          <w:rFonts w:ascii="Times New Roman" w:hAnsi="Times New Roman"/>
          <w:sz w:val="20"/>
          <w:szCs w:val="20"/>
        </w:rPr>
      </w:pPr>
    </w:p>
    <w:p w:rsidR="001A7FE4" w:rsidRPr="00190276" w:rsidRDefault="001A7FE4" w:rsidP="001A7FE4">
      <w:pPr>
        <w:widowControl w:val="0"/>
        <w:autoSpaceDE w:val="0"/>
        <w:autoSpaceDN w:val="0"/>
        <w:adjustRightInd w:val="0"/>
        <w:spacing w:after="0" w:line="240" w:lineRule="auto"/>
        <w:rPr>
          <w:rFonts w:ascii="Times New Roman" w:hAnsi="Times New Roman"/>
          <w:sz w:val="20"/>
          <w:szCs w:val="20"/>
        </w:rPr>
      </w:pPr>
      <w:proofErr w:type="spellStart"/>
      <w:r w:rsidRPr="00190276">
        <w:rPr>
          <w:rFonts w:ascii="Times New Roman" w:hAnsi="Times New Roman"/>
          <w:sz w:val="20"/>
          <w:szCs w:val="20"/>
        </w:rPr>
        <w:t>Donlon</w:t>
      </w:r>
      <w:proofErr w:type="spellEnd"/>
      <w:r w:rsidRPr="00190276">
        <w:rPr>
          <w:rFonts w:ascii="Times New Roman" w:hAnsi="Times New Roman"/>
          <w:sz w:val="20"/>
          <w:szCs w:val="20"/>
        </w:rPr>
        <w:t xml:space="preserve">, C.; </w:t>
      </w:r>
      <w:proofErr w:type="spellStart"/>
      <w:r w:rsidRPr="00190276">
        <w:rPr>
          <w:rFonts w:ascii="Times New Roman" w:hAnsi="Times New Roman"/>
          <w:sz w:val="20"/>
          <w:szCs w:val="20"/>
        </w:rPr>
        <w:t>Berruti</w:t>
      </w:r>
      <w:proofErr w:type="spellEnd"/>
      <w:r w:rsidRPr="00190276">
        <w:rPr>
          <w:rFonts w:ascii="Times New Roman" w:hAnsi="Times New Roman"/>
          <w:sz w:val="20"/>
          <w:szCs w:val="20"/>
        </w:rPr>
        <w:t xml:space="preserve">, B.; </w:t>
      </w:r>
      <w:proofErr w:type="spellStart"/>
      <w:r w:rsidRPr="00190276">
        <w:rPr>
          <w:rFonts w:ascii="Times New Roman" w:hAnsi="Times New Roman"/>
          <w:sz w:val="20"/>
          <w:szCs w:val="20"/>
        </w:rPr>
        <w:t>Buongiorno</w:t>
      </w:r>
      <w:proofErr w:type="spellEnd"/>
      <w:r w:rsidRPr="00190276">
        <w:rPr>
          <w:rFonts w:ascii="Times New Roman" w:hAnsi="Times New Roman"/>
          <w:sz w:val="20"/>
          <w:szCs w:val="20"/>
        </w:rPr>
        <w:t xml:space="preserve">, A.; Ferreira, M.-H.; </w:t>
      </w:r>
      <w:proofErr w:type="spellStart"/>
      <w:r w:rsidRPr="00190276">
        <w:rPr>
          <w:rFonts w:ascii="Times New Roman" w:hAnsi="Times New Roman"/>
          <w:sz w:val="20"/>
          <w:szCs w:val="20"/>
        </w:rPr>
        <w:t>Femenias</w:t>
      </w:r>
      <w:proofErr w:type="spellEnd"/>
      <w:r w:rsidRPr="00190276">
        <w:rPr>
          <w:rFonts w:ascii="Times New Roman" w:hAnsi="Times New Roman"/>
          <w:sz w:val="20"/>
          <w:szCs w:val="20"/>
        </w:rPr>
        <w:t xml:space="preserve">, P.; </w:t>
      </w:r>
      <w:proofErr w:type="spellStart"/>
      <w:r w:rsidRPr="00190276">
        <w:rPr>
          <w:rFonts w:ascii="Times New Roman" w:hAnsi="Times New Roman"/>
          <w:sz w:val="20"/>
          <w:szCs w:val="20"/>
        </w:rPr>
        <w:t>Frerick</w:t>
      </w:r>
      <w:proofErr w:type="spellEnd"/>
      <w:r w:rsidRPr="00190276">
        <w:rPr>
          <w:rFonts w:ascii="Times New Roman" w:hAnsi="Times New Roman"/>
          <w:sz w:val="20"/>
          <w:szCs w:val="20"/>
        </w:rPr>
        <w:t xml:space="preserve">, J.; </w:t>
      </w:r>
      <w:proofErr w:type="spellStart"/>
      <w:r w:rsidRPr="00190276">
        <w:rPr>
          <w:rFonts w:ascii="Times New Roman" w:hAnsi="Times New Roman"/>
          <w:sz w:val="20"/>
          <w:szCs w:val="20"/>
        </w:rPr>
        <w:t>Goryl</w:t>
      </w:r>
      <w:proofErr w:type="spellEnd"/>
      <w:r w:rsidRPr="00190276">
        <w:rPr>
          <w:rFonts w:ascii="Times New Roman" w:hAnsi="Times New Roman"/>
          <w:sz w:val="20"/>
          <w:szCs w:val="20"/>
        </w:rPr>
        <w:t xml:space="preserve">, P.; Klein, U.; </w:t>
      </w:r>
      <w:proofErr w:type="spellStart"/>
      <w:r w:rsidRPr="00190276">
        <w:rPr>
          <w:rFonts w:ascii="Times New Roman" w:hAnsi="Times New Roman"/>
          <w:sz w:val="20"/>
          <w:szCs w:val="20"/>
        </w:rPr>
        <w:t>Laur</w:t>
      </w:r>
      <w:proofErr w:type="spellEnd"/>
      <w:r w:rsidRPr="00190276">
        <w:rPr>
          <w:rFonts w:ascii="Times New Roman" w:hAnsi="Times New Roman"/>
          <w:sz w:val="20"/>
          <w:szCs w:val="20"/>
        </w:rPr>
        <w:t xml:space="preserve">, H.; </w:t>
      </w:r>
      <w:proofErr w:type="spellStart"/>
      <w:r w:rsidRPr="00190276">
        <w:rPr>
          <w:rFonts w:ascii="Times New Roman" w:hAnsi="Times New Roman"/>
          <w:sz w:val="20"/>
          <w:szCs w:val="20"/>
        </w:rPr>
        <w:t>Mavrocordatos</w:t>
      </w:r>
      <w:proofErr w:type="spellEnd"/>
      <w:r w:rsidRPr="00190276">
        <w:rPr>
          <w:rFonts w:ascii="Times New Roman" w:hAnsi="Times New Roman"/>
          <w:sz w:val="20"/>
          <w:szCs w:val="20"/>
        </w:rPr>
        <w:t xml:space="preserve">, C.; </w:t>
      </w:r>
      <w:proofErr w:type="spellStart"/>
      <w:r w:rsidRPr="00190276">
        <w:rPr>
          <w:rFonts w:ascii="Times New Roman" w:hAnsi="Times New Roman"/>
          <w:sz w:val="20"/>
          <w:szCs w:val="20"/>
        </w:rPr>
        <w:t>Nieke</w:t>
      </w:r>
      <w:proofErr w:type="spellEnd"/>
      <w:r w:rsidRPr="00190276">
        <w:rPr>
          <w:rFonts w:ascii="Times New Roman" w:hAnsi="Times New Roman"/>
          <w:sz w:val="20"/>
          <w:szCs w:val="20"/>
        </w:rPr>
        <w:t xml:space="preserve">, J.; </w:t>
      </w:r>
      <w:proofErr w:type="spellStart"/>
      <w:r w:rsidRPr="00190276">
        <w:rPr>
          <w:rFonts w:ascii="Times New Roman" w:hAnsi="Times New Roman"/>
          <w:sz w:val="20"/>
          <w:szCs w:val="20"/>
        </w:rPr>
        <w:t>Rebhan</w:t>
      </w:r>
      <w:proofErr w:type="spellEnd"/>
      <w:r w:rsidRPr="00190276">
        <w:rPr>
          <w:rFonts w:ascii="Times New Roman" w:hAnsi="Times New Roman"/>
          <w:sz w:val="20"/>
          <w:szCs w:val="20"/>
        </w:rPr>
        <w:t xml:space="preserve">, H.; Seitz, B.; </w:t>
      </w:r>
      <w:proofErr w:type="spellStart"/>
      <w:r w:rsidRPr="00190276">
        <w:rPr>
          <w:rFonts w:ascii="Times New Roman" w:hAnsi="Times New Roman"/>
          <w:sz w:val="20"/>
          <w:szCs w:val="20"/>
        </w:rPr>
        <w:t>Stroede</w:t>
      </w:r>
      <w:proofErr w:type="spellEnd"/>
      <w:r w:rsidRPr="00190276">
        <w:rPr>
          <w:rFonts w:ascii="Times New Roman" w:hAnsi="Times New Roman"/>
          <w:sz w:val="20"/>
          <w:szCs w:val="20"/>
        </w:rPr>
        <w:t xml:space="preserve">, J. &amp; </w:t>
      </w:r>
      <w:proofErr w:type="spellStart"/>
      <w:r w:rsidRPr="00190276">
        <w:rPr>
          <w:rFonts w:ascii="Times New Roman" w:hAnsi="Times New Roman"/>
          <w:sz w:val="20"/>
          <w:szCs w:val="20"/>
        </w:rPr>
        <w:t>Sciarra</w:t>
      </w:r>
      <w:proofErr w:type="spellEnd"/>
      <w:r w:rsidRPr="00190276">
        <w:rPr>
          <w:rFonts w:ascii="Times New Roman" w:hAnsi="Times New Roman"/>
          <w:sz w:val="20"/>
          <w:szCs w:val="20"/>
        </w:rPr>
        <w:t xml:space="preserve">, R. (2012), 'The Global Monitoring for Environment and Security (GMES) Sentinel-3 mission ', </w:t>
      </w:r>
      <w:r w:rsidRPr="00190276">
        <w:rPr>
          <w:rFonts w:ascii="Times New Roman" w:hAnsi="Times New Roman"/>
          <w:i/>
          <w:iCs/>
          <w:sz w:val="20"/>
          <w:szCs w:val="20"/>
        </w:rPr>
        <w:lastRenderedPageBreak/>
        <w:t xml:space="preserve">Remote Sensing of Environment </w:t>
      </w:r>
      <w:r w:rsidRPr="00190276">
        <w:rPr>
          <w:rFonts w:ascii="Times New Roman" w:hAnsi="Times New Roman"/>
          <w:sz w:val="20"/>
          <w:szCs w:val="20"/>
        </w:rPr>
        <w:t xml:space="preserve"> </w:t>
      </w:r>
      <w:r w:rsidRPr="00190276">
        <w:rPr>
          <w:rFonts w:ascii="Times New Roman" w:hAnsi="Times New Roman"/>
          <w:b/>
          <w:bCs/>
          <w:sz w:val="20"/>
          <w:szCs w:val="20"/>
        </w:rPr>
        <w:t>120</w:t>
      </w:r>
      <w:r w:rsidRPr="00190276">
        <w:rPr>
          <w:rFonts w:ascii="Times New Roman" w:hAnsi="Times New Roman"/>
          <w:sz w:val="20"/>
          <w:szCs w:val="20"/>
        </w:rPr>
        <w:t>, 37 - 57.</w:t>
      </w:r>
    </w:p>
    <w:p w:rsidR="001A7FE4" w:rsidRPr="00190276" w:rsidRDefault="001A7FE4" w:rsidP="001A7FE4">
      <w:pPr>
        <w:widowControl w:val="0"/>
        <w:autoSpaceDE w:val="0"/>
        <w:autoSpaceDN w:val="0"/>
        <w:adjustRightInd w:val="0"/>
        <w:spacing w:after="0" w:line="240" w:lineRule="auto"/>
        <w:rPr>
          <w:rFonts w:ascii="Times New Roman" w:hAnsi="Times New Roman"/>
          <w:sz w:val="20"/>
          <w:szCs w:val="20"/>
        </w:rPr>
      </w:pPr>
    </w:p>
    <w:p w:rsidR="001A7FE4" w:rsidRPr="00190276" w:rsidRDefault="001A7FE4" w:rsidP="001A7FE4">
      <w:pPr>
        <w:widowControl w:val="0"/>
        <w:autoSpaceDE w:val="0"/>
        <w:autoSpaceDN w:val="0"/>
        <w:adjustRightInd w:val="0"/>
        <w:spacing w:after="0" w:line="240" w:lineRule="auto"/>
        <w:rPr>
          <w:rFonts w:ascii="Times New Roman" w:hAnsi="Times New Roman"/>
          <w:sz w:val="20"/>
          <w:szCs w:val="20"/>
        </w:rPr>
      </w:pPr>
      <w:proofErr w:type="gramStart"/>
      <w:r w:rsidRPr="00190276">
        <w:rPr>
          <w:rFonts w:ascii="Times New Roman" w:hAnsi="Times New Roman"/>
          <w:sz w:val="20"/>
          <w:szCs w:val="20"/>
        </w:rPr>
        <w:t>van</w:t>
      </w:r>
      <w:proofErr w:type="gramEnd"/>
      <w:r w:rsidRPr="00190276">
        <w:rPr>
          <w:rFonts w:ascii="Times New Roman" w:hAnsi="Times New Roman"/>
          <w:sz w:val="20"/>
          <w:szCs w:val="20"/>
        </w:rPr>
        <w:t xml:space="preserve"> </w:t>
      </w:r>
      <w:proofErr w:type="spellStart"/>
      <w:r w:rsidRPr="00190276">
        <w:rPr>
          <w:rFonts w:ascii="Times New Roman" w:hAnsi="Times New Roman"/>
          <w:sz w:val="20"/>
          <w:szCs w:val="20"/>
        </w:rPr>
        <w:t>Ginkel</w:t>
      </w:r>
      <w:proofErr w:type="spellEnd"/>
      <w:r w:rsidRPr="00190276">
        <w:rPr>
          <w:rFonts w:ascii="Times New Roman" w:hAnsi="Times New Roman"/>
          <w:sz w:val="20"/>
          <w:szCs w:val="20"/>
        </w:rPr>
        <w:t xml:space="preserve">, C. (2011), 'Eutrophication: present reality and future challenges for South Africa', </w:t>
      </w:r>
      <w:r w:rsidRPr="00190276">
        <w:rPr>
          <w:rFonts w:ascii="Times New Roman" w:hAnsi="Times New Roman"/>
          <w:i/>
          <w:iCs/>
          <w:sz w:val="20"/>
          <w:szCs w:val="20"/>
        </w:rPr>
        <w:t>Water SA</w:t>
      </w:r>
      <w:r w:rsidRPr="00190276">
        <w:rPr>
          <w:rFonts w:ascii="Times New Roman" w:hAnsi="Times New Roman"/>
          <w:sz w:val="20"/>
          <w:szCs w:val="20"/>
        </w:rPr>
        <w:t xml:space="preserve"> </w:t>
      </w:r>
      <w:r w:rsidRPr="00190276">
        <w:rPr>
          <w:rFonts w:ascii="Times New Roman" w:hAnsi="Times New Roman"/>
          <w:b/>
          <w:bCs/>
          <w:sz w:val="20"/>
          <w:szCs w:val="20"/>
        </w:rPr>
        <w:t>37</w:t>
      </w:r>
      <w:r w:rsidRPr="00190276">
        <w:rPr>
          <w:rFonts w:ascii="Times New Roman" w:hAnsi="Times New Roman"/>
          <w:sz w:val="20"/>
          <w:szCs w:val="20"/>
        </w:rPr>
        <w:t>, 693 - 701.</w:t>
      </w:r>
    </w:p>
    <w:p w:rsidR="001A7FE4" w:rsidRPr="00190276" w:rsidRDefault="001A7FE4" w:rsidP="001A7FE4">
      <w:pPr>
        <w:widowControl w:val="0"/>
        <w:autoSpaceDE w:val="0"/>
        <w:autoSpaceDN w:val="0"/>
        <w:adjustRightInd w:val="0"/>
        <w:spacing w:after="0" w:line="240" w:lineRule="auto"/>
        <w:rPr>
          <w:rFonts w:ascii="Times New Roman" w:hAnsi="Times New Roman"/>
          <w:sz w:val="20"/>
          <w:szCs w:val="20"/>
        </w:rPr>
      </w:pPr>
    </w:p>
    <w:p w:rsidR="001A7FE4" w:rsidRPr="00190276" w:rsidRDefault="001A7FE4" w:rsidP="001A7FE4">
      <w:pPr>
        <w:widowControl w:val="0"/>
        <w:autoSpaceDE w:val="0"/>
        <w:autoSpaceDN w:val="0"/>
        <w:adjustRightInd w:val="0"/>
        <w:spacing w:after="0" w:line="240" w:lineRule="auto"/>
        <w:rPr>
          <w:rFonts w:ascii="Times New Roman" w:hAnsi="Times New Roman"/>
          <w:sz w:val="20"/>
          <w:szCs w:val="20"/>
        </w:rPr>
      </w:pPr>
      <w:r w:rsidRPr="00190276">
        <w:rPr>
          <w:rFonts w:ascii="Times New Roman" w:hAnsi="Times New Roman"/>
          <w:sz w:val="20"/>
          <w:szCs w:val="20"/>
        </w:rPr>
        <w:t>Harding, W. R. (2015), '</w:t>
      </w:r>
      <w:proofErr w:type="gramStart"/>
      <w:r w:rsidRPr="00190276">
        <w:rPr>
          <w:rFonts w:ascii="Times New Roman" w:hAnsi="Times New Roman"/>
          <w:sz w:val="20"/>
          <w:szCs w:val="20"/>
        </w:rPr>
        <w:t>Living</w:t>
      </w:r>
      <w:proofErr w:type="gramEnd"/>
      <w:r w:rsidRPr="00190276">
        <w:rPr>
          <w:rFonts w:ascii="Times New Roman" w:hAnsi="Times New Roman"/>
          <w:sz w:val="20"/>
          <w:szCs w:val="20"/>
        </w:rPr>
        <w:t xml:space="preserve"> with eutrophication in South Africa: a review of realities and challenges', </w:t>
      </w:r>
      <w:r w:rsidRPr="00190276">
        <w:rPr>
          <w:rFonts w:ascii="Times New Roman" w:hAnsi="Times New Roman"/>
          <w:i/>
          <w:iCs/>
          <w:sz w:val="20"/>
          <w:szCs w:val="20"/>
        </w:rPr>
        <w:t>Transactions of the Royal Society of South Africa</w:t>
      </w:r>
      <w:r w:rsidRPr="00190276">
        <w:rPr>
          <w:rFonts w:ascii="Times New Roman" w:hAnsi="Times New Roman"/>
          <w:sz w:val="20"/>
          <w:szCs w:val="20"/>
        </w:rPr>
        <w:t xml:space="preserve"> </w:t>
      </w:r>
      <w:r w:rsidRPr="00190276">
        <w:rPr>
          <w:rFonts w:ascii="Times New Roman" w:hAnsi="Times New Roman"/>
          <w:b/>
          <w:bCs/>
          <w:sz w:val="20"/>
          <w:szCs w:val="20"/>
        </w:rPr>
        <w:t>70</w:t>
      </w:r>
      <w:r w:rsidRPr="00190276">
        <w:rPr>
          <w:rFonts w:ascii="Times New Roman" w:hAnsi="Times New Roman"/>
          <w:sz w:val="20"/>
          <w:szCs w:val="20"/>
        </w:rPr>
        <w:t>(2), 155-171.</w:t>
      </w:r>
    </w:p>
    <w:p w:rsidR="001A7FE4" w:rsidRPr="00190276" w:rsidRDefault="001A7FE4" w:rsidP="001A7FE4">
      <w:pPr>
        <w:widowControl w:val="0"/>
        <w:autoSpaceDE w:val="0"/>
        <w:autoSpaceDN w:val="0"/>
        <w:adjustRightInd w:val="0"/>
        <w:spacing w:after="0" w:line="240" w:lineRule="auto"/>
        <w:rPr>
          <w:rFonts w:ascii="Times New Roman" w:hAnsi="Times New Roman"/>
          <w:sz w:val="20"/>
          <w:szCs w:val="20"/>
        </w:rPr>
      </w:pPr>
    </w:p>
    <w:p w:rsidR="001A7FE4" w:rsidRPr="00190276" w:rsidRDefault="001A7FE4" w:rsidP="001A7FE4">
      <w:pPr>
        <w:widowControl w:val="0"/>
        <w:autoSpaceDE w:val="0"/>
        <w:autoSpaceDN w:val="0"/>
        <w:adjustRightInd w:val="0"/>
        <w:spacing w:after="0" w:line="240" w:lineRule="auto"/>
        <w:rPr>
          <w:rFonts w:ascii="Times New Roman" w:hAnsi="Times New Roman"/>
          <w:sz w:val="20"/>
          <w:szCs w:val="20"/>
        </w:rPr>
      </w:pPr>
      <w:proofErr w:type="spellStart"/>
      <w:r w:rsidRPr="00190276">
        <w:rPr>
          <w:rFonts w:ascii="Times New Roman" w:hAnsi="Times New Roman"/>
          <w:sz w:val="20"/>
          <w:szCs w:val="20"/>
        </w:rPr>
        <w:t>Holben</w:t>
      </w:r>
      <w:proofErr w:type="spellEnd"/>
      <w:r w:rsidRPr="00190276">
        <w:rPr>
          <w:rFonts w:ascii="Times New Roman" w:hAnsi="Times New Roman"/>
          <w:sz w:val="20"/>
          <w:szCs w:val="20"/>
        </w:rPr>
        <w:t xml:space="preserve">, B.; Eck, T.; </w:t>
      </w:r>
      <w:proofErr w:type="spellStart"/>
      <w:r w:rsidRPr="00190276">
        <w:rPr>
          <w:rFonts w:ascii="Times New Roman" w:hAnsi="Times New Roman"/>
          <w:sz w:val="20"/>
          <w:szCs w:val="20"/>
        </w:rPr>
        <w:t>Slutsker</w:t>
      </w:r>
      <w:proofErr w:type="spellEnd"/>
      <w:r w:rsidRPr="00190276">
        <w:rPr>
          <w:rFonts w:ascii="Times New Roman" w:hAnsi="Times New Roman"/>
          <w:sz w:val="20"/>
          <w:szCs w:val="20"/>
        </w:rPr>
        <w:t xml:space="preserve">, I.; </w:t>
      </w:r>
      <w:proofErr w:type="spellStart"/>
      <w:r w:rsidRPr="00190276">
        <w:rPr>
          <w:rFonts w:ascii="Times New Roman" w:hAnsi="Times New Roman"/>
          <w:sz w:val="20"/>
          <w:szCs w:val="20"/>
        </w:rPr>
        <w:t>Tanre</w:t>
      </w:r>
      <w:proofErr w:type="spellEnd"/>
      <w:r w:rsidRPr="00190276">
        <w:rPr>
          <w:rFonts w:ascii="Times New Roman" w:hAnsi="Times New Roman"/>
          <w:sz w:val="20"/>
          <w:szCs w:val="20"/>
        </w:rPr>
        <w:t xml:space="preserve">, D.; </w:t>
      </w:r>
      <w:proofErr w:type="spellStart"/>
      <w:r w:rsidRPr="00190276">
        <w:rPr>
          <w:rFonts w:ascii="Times New Roman" w:hAnsi="Times New Roman"/>
          <w:sz w:val="20"/>
          <w:szCs w:val="20"/>
        </w:rPr>
        <w:t>Buis</w:t>
      </w:r>
      <w:proofErr w:type="spellEnd"/>
      <w:r w:rsidRPr="00190276">
        <w:rPr>
          <w:rFonts w:ascii="Times New Roman" w:hAnsi="Times New Roman"/>
          <w:sz w:val="20"/>
          <w:szCs w:val="20"/>
        </w:rPr>
        <w:t xml:space="preserve">, J.; </w:t>
      </w:r>
      <w:proofErr w:type="spellStart"/>
      <w:r w:rsidRPr="00190276">
        <w:rPr>
          <w:rFonts w:ascii="Times New Roman" w:hAnsi="Times New Roman"/>
          <w:sz w:val="20"/>
          <w:szCs w:val="20"/>
        </w:rPr>
        <w:t>Setzer</w:t>
      </w:r>
      <w:proofErr w:type="spellEnd"/>
      <w:r w:rsidRPr="00190276">
        <w:rPr>
          <w:rFonts w:ascii="Times New Roman" w:hAnsi="Times New Roman"/>
          <w:sz w:val="20"/>
          <w:szCs w:val="20"/>
        </w:rPr>
        <w:t xml:space="preserve">, A.; </w:t>
      </w:r>
      <w:proofErr w:type="spellStart"/>
      <w:r w:rsidRPr="00190276">
        <w:rPr>
          <w:rFonts w:ascii="Times New Roman" w:hAnsi="Times New Roman"/>
          <w:sz w:val="20"/>
          <w:szCs w:val="20"/>
        </w:rPr>
        <w:t>Vermote</w:t>
      </w:r>
      <w:proofErr w:type="spellEnd"/>
      <w:r w:rsidRPr="00190276">
        <w:rPr>
          <w:rFonts w:ascii="Times New Roman" w:hAnsi="Times New Roman"/>
          <w:sz w:val="20"/>
          <w:szCs w:val="20"/>
        </w:rPr>
        <w:t xml:space="preserve">, E.; Reagan, J.; Kaufman, Y.; Nakajima, T.; </w:t>
      </w:r>
      <w:proofErr w:type="spellStart"/>
      <w:r w:rsidRPr="00190276">
        <w:rPr>
          <w:rFonts w:ascii="Times New Roman" w:hAnsi="Times New Roman"/>
          <w:sz w:val="20"/>
          <w:szCs w:val="20"/>
        </w:rPr>
        <w:t>Lavenu</w:t>
      </w:r>
      <w:proofErr w:type="spellEnd"/>
      <w:r w:rsidRPr="00190276">
        <w:rPr>
          <w:rFonts w:ascii="Times New Roman" w:hAnsi="Times New Roman"/>
          <w:sz w:val="20"/>
          <w:szCs w:val="20"/>
        </w:rPr>
        <w:t xml:space="preserve">, F.; </w:t>
      </w:r>
      <w:proofErr w:type="spellStart"/>
      <w:r w:rsidRPr="00190276">
        <w:rPr>
          <w:rFonts w:ascii="Times New Roman" w:hAnsi="Times New Roman"/>
          <w:sz w:val="20"/>
          <w:szCs w:val="20"/>
        </w:rPr>
        <w:t>Jankowiak</w:t>
      </w:r>
      <w:proofErr w:type="spellEnd"/>
      <w:r w:rsidRPr="00190276">
        <w:rPr>
          <w:rFonts w:ascii="Times New Roman" w:hAnsi="Times New Roman"/>
          <w:sz w:val="20"/>
          <w:szCs w:val="20"/>
        </w:rPr>
        <w:t xml:space="preserve">, I. &amp; Smirnov, A. (1998), 'AERONET - A Federated Instrument Network and Data Archive for Aerosol Characterization', </w:t>
      </w:r>
      <w:r w:rsidRPr="00190276">
        <w:rPr>
          <w:rFonts w:ascii="Times New Roman" w:hAnsi="Times New Roman"/>
          <w:i/>
          <w:iCs/>
          <w:sz w:val="20"/>
          <w:szCs w:val="20"/>
        </w:rPr>
        <w:t xml:space="preserve">Remote Sensing of Environment </w:t>
      </w:r>
      <w:r w:rsidRPr="00190276">
        <w:rPr>
          <w:rFonts w:ascii="Times New Roman" w:hAnsi="Times New Roman"/>
          <w:sz w:val="20"/>
          <w:szCs w:val="20"/>
        </w:rPr>
        <w:t xml:space="preserve"> </w:t>
      </w:r>
      <w:r w:rsidRPr="00190276">
        <w:rPr>
          <w:rFonts w:ascii="Times New Roman" w:hAnsi="Times New Roman"/>
          <w:b/>
          <w:bCs/>
          <w:sz w:val="20"/>
          <w:szCs w:val="20"/>
        </w:rPr>
        <w:t>66</w:t>
      </w:r>
      <w:r w:rsidRPr="00190276">
        <w:rPr>
          <w:rFonts w:ascii="Times New Roman" w:hAnsi="Times New Roman"/>
          <w:sz w:val="20"/>
          <w:szCs w:val="20"/>
        </w:rPr>
        <w:t>(1), 1 - 16.</w:t>
      </w:r>
    </w:p>
    <w:p w:rsidR="001A7FE4" w:rsidRPr="00190276" w:rsidRDefault="001A7FE4" w:rsidP="001A7FE4">
      <w:pPr>
        <w:widowControl w:val="0"/>
        <w:autoSpaceDE w:val="0"/>
        <w:autoSpaceDN w:val="0"/>
        <w:adjustRightInd w:val="0"/>
        <w:spacing w:after="0" w:line="240" w:lineRule="auto"/>
        <w:rPr>
          <w:rFonts w:ascii="Times New Roman" w:hAnsi="Times New Roman"/>
          <w:sz w:val="20"/>
          <w:szCs w:val="20"/>
        </w:rPr>
      </w:pPr>
    </w:p>
    <w:p w:rsidR="001A7FE4" w:rsidRPr="00190276" w:rsidRDefault="001A7FE4" w:rsidP="001A7FE4">
      <w:pPr>
        <w:widowControl w:val="0"/>
        <w:autoSpaceDE w:val="0"/>
        <w:autoSpaceDN w:val="0"/>
        <w:adjustRightInd w:val="0"/>
        <w:spacing w:after="0" w:line="240" w:lineRule="auto"/>
        <w:rPr>
          <w:rFonts w:ascii="Times New Roman" w:hAnsi="Times New Roman"/>
          <w:sz w:val="20"/>
          <w:szCs w:val="20"/>
        </w:rPr>
      </w:pPr>
      <w:proofErr w:type="gramStart"/>
      <w:r w:rsidRPr="00190276">
        <w:rPr>
          <w:rFonts w:ascii="Times New Roman" w:hAnsi="Times New Roman"/>
          <w:sz w:val="20"/>
          <w:szCs w:val="20"/>
        </w:rPr>
        <w:t xml:space="preserve">Lee, Z.; </w:t>
      </w:r>
      <w:proofErr w:type="spellStart"/>
      <w:r w:rsidRPr="00190276">
        <w:rPr>
          <w:rFonts w:ascii="Times New Roman" w:hAnsi="Times New Roman"/>
          <w:sz w:val="20"/>
          <w:szCs w:val="20"/>
        </w:rPr>
        <w:t>Ahn</w:t>
      </w:r>
      <w:proofErr w:type="spellEnd"/>
      <w:r w:rsidRPr="00190276">
        <w:rPr>
          <w:rFonts w:ascii="Times New Roman" w:hAnsi="Times New Roman"/>
          <w:sz w:val="20"/>
          <w:szCs w:val="20"/>
        </w:rPr>
        <w:t xml:space="preserve">, Y.-H.; Mobley, C. &amp; </w:t>
      </w:r>
      <w:proofErr w:type="spellStart"/>
      <w:r w:rsidRPr="00190276">
        <w:rPr>
          <w:rFonts w:ascii="Times New Roman" w:hAnsi="Times New Roman"/>
          <w:sz w:val="20"/>
          <w:szCs w:val="20"/>
        </w:rPr>
        <w:t>Arnone</w:t>
      </w:r>
      <w:proofErr w:type="spellEnd"/>
      <w:r w:rsidRPr="00190276">
        <w:rPr>
          <w:rFonts w:ascii="Times New Roman" w:hAnsi="Times New Roman"/>
          <w:sz w:val="20"/>
          <w:szCs w:val="20"/>
        </w:rPr>
        <w:t xml:space="preserve">, R. (2010), 'Removal of surface-reflected light for the measurement of remote-sensing reflectance from an above-surface platform', </w:t>
      </w:r>
      <w:r w:rsidRPr="00190276">
        <w:rPr>
          <w:rFonts w:ascii="Times New Roman" w:hAnsi="Times New Roman"/>
          <w:i/>
          <w:iCs/>
          <w:sz w:val="20"/>
          <w:szCs w:val="20"/>
        </w:rPr>
        <w:t>Opt. Express</w:t>
      </w:r>
      <w:r w:rsidRPr="00190276">
        <w:rPr>
          <w:rFonts w:ascii="Times New Roman" w:hAnsi="Times New Roman"/>
          <w:sz w:val="20"/>
          <w:szCs w:val="20"/>
        </w:rPr>
        <w:t xml:space="preserve"> </w:t>
      </w:r>
      <w:r w:rsidRPr="00190276">
        <w:rPr>
          <w:rFonts w:ascii="Times New Roman" w:hAnsi="Times New Roman"/>
          <w:b/>
          <w:bCs/>
          <w:sz w:val="20"/>
          <w:szCs w:val="20"/>
        </w:rPr>
        <w:t>18</w:t>
      </w:r>
      <w:r w:rsidRPr="00190276">
        <w:rPr>
          <w:rFonts w:ascii="Times New Roman" w:hAnsi="Times New Roman"/>
          <w:sz w:val="20"/>
          <w:szCs w:val="20"/>
        </w:rPr>
        <w:t>(25), 26313--26324.</w:t>
      </w:r>
      <w:proofErr w:type="gramEnd"/>
    </w:p>
    <w:p w:rsidR="001A7FE4" w:rsidRPr="00190276" w:rsidRDefault="001A7FE4" w:rsidP="001A7FE4">
      <w:pPr>
        <w:widowControl w:val="0"/>
        <w:autoSpaceDE w:val="0"/>
        <w:autoSpaceDN w:val="0"/>
        <w:adjustRightInd w:val="0"/>
        <w:spacing w:after="0" w:line="240" w:lineRule="auto"/>
        <w:rPr>
          <w:rFonts w:ascii="Times New Roman" w:hAnsi="Times New Roman"/>
          <w:sz w:val="20"/>
          <w:szCs w:val="20"/>
        </w:rPr>
      </w:pPr>
    </w:p>
    <w:p w:rsidR="001A7FE4" w:rsidRPr="00190276" w:rsidRDefault="001A7FE4" w:rsidP="001A7FE4">
      <w:pPr>
        <w:widowControl w:val="0"/>
        <w:autoSpaceDE w:val="0"/>
        <w:autoSpaceDN w:val="0"/>
        <w:adjustRightInd w:val="0"/>
        <w:spacing w:after="0" w:line="240" w:lineRule="auto"/>
        <w:rPr>
          <w:rFonts w:ascii="Times New Roman" w:hAnsi="Times New Roman"/>
          <w:sz w:val="20"/>
          <w:szCs w:val="20"/>
        </w:rPr>
      </w:pPr>
      <w:proofErr w:type="gramStart"/>
      <w:r w:rsidRPr="00190276">
        <w:rPr>
          <w:rFonts w:ascii="Times New Roman" w:hAnsi="Times New Roman"/>
          <w:sz w:val="20"/>
          <w:szCs w:val="20"/>
        </w:rPr>
        <w:t xml:space="preserve">Matthews, M. W. (2011), 'A current review of empirical procedures of remote sensing in inland and near-coastal transitional waters', </w:t>
      </w:r>
      <w:r w:rsidRPr="00190276">
        <w:rPr>
          <w:rFonts w:ascii="Times New Roman" w:hAnsi="Times New Roman"/>
          <w:i/>
          <w:iCs/>
          <w:sz w:val="20"/>
          <w:szCs w:val="20"/>
        </w:rPr>
        <w:t>International Journal of Remote Sensing</w:t>
      </w:r>
      <w:r w:rsidRPr="00190276">
        <w:rPr>
          <w:rFonts w:ascii="Times New Roman" w:hAnsi="Times New Roman"/>
          <w:sz w:val="20"/>
          <w:szCs w:val="20"/>
        </w:rPr>
        <w:t xml:space="preserve"> </w:t>
      </w:r>
      <w:r w:rsidRPr="00190276">
        <w:rPr>
          <w:rFonts w:ascii="Times New Roman" w:hAnsi="Times New Roman"/>
          <w:b/>
          <w:bCs/>
          <w:sz w:val="20"/>
          <w:szCs w:val="20"/>
        </w:rPr>
        <w:t>32</w:t>
      </w:r>
      <w:r w:rsidRPr="00190276">
        <w:rPr>
          <w:rFonts w:ascii="Times New Roman" w:hAnsi="Times New Roman"/>
          <w:sz w:val="20"/>
          <w:szCs w:val="20"/>
        </w:rPr>
        <w:t>(21), 6855-6899.</w:t>
      </w:r>
      <w:proofErr w:type="gramEnd"/>
    </w:p>
    <w:p w:rsidR="001A7FE4" w:rsidRPr="00190276" w:rsidRDefault="001A7FE4" w:rsidP="001A7FE4">
      <w:pPr>
        <w:widowControl w:val="0"/>
        <w:autoSpaceDE w:val="0"/>
        <w:autoSpaceDN w:val="0"/>
        <w:adjustRightInd w:val="0"/>
        <w:spacing w:after="0" w:line="240" w:lineRule="auto"/>
        <w:rPr>
          <w:rFonts w:ascii="Times New Roman" w:hAnsi="Times New Roman"/>
          <w:sz w:val="20"/>
          <w:szCs w:val="20"/>
        </w:rPr>
      </w:pPr>
    </w:p>
    <w:p w:rsidR="001A7FE4" w:rsidRPr="00190276" w:rsidRDefault="001A7FE4" w:rsidP="001A7FE4">
      <w:pPr>
        <w:widowControl w:val="0"/>
        <w:autoSpaceDE w:val="0"/>
        <w:autoSpaceDN w:val="0"/>
        <w:adjustRightInd w:val="0"/>
        <w:spacing w:after="0" w:line="240" w:lineRule="auto"/>
        <w:rPr>
          <w:rFonts w:ascii="Times New Roman" w:hAnsi="Times New Roman"/>
          <w:sz w:val="20"/>
          <w:szCs w:val="20"/>
        </w:rPr>
      </w:pPr>
      <w:r w:rsidRPr="00190276">
        <w:rPr>
          <w:rFonts w:ascii="Times New Roman" w:hAnsi="Times New Roman"/>
          <w:sz w:val="20"/>
          <w:szCs w:val="20"/>
        </w:rPr>
        <w:t xml:space="preserve">Mobley, C. D. (2015), 'Polarized reflectance and transmittance properties of windblown sea surfaces', </w:t>
      </w:r>
      <w:r w:rsidRPr="00190276">
        <w:rPr>
          <w:rFonts w:ascii="Times New Roman" w:hAnsi="Times New Roman"/>
          <w:i/>
          <w:iCs/>
          <w:sz w:val="20"/>
          <w:szCs w:val="20"/>
        </w:rPr>
        <w:t>Appl. Opt.</w:t>
      </w:r>
      <w:r w:rsidRPr="00190276">
        <w:rPr>
          <w:rFonts w:ascii="Times New Roman" w:hAnsi="Times New Roman"/>
          <w:sz w:val="20"/>
          <w:szCs w:val="20"/>
        </w:rPr>
        <w:t xml:space="preserve"> </w:t>
      </w:r>
      <w:r w:rsidRPr="00190276">
        <w:rPr>
          <w:rFonts w:ascii="Times New Roman" w:hAnsi="Times New Roman"/>
          <w:b/>
          <w:bCs/>
          <w:sz w:val="20"/>
          <w:szCs w:val="20"/>
        </w:rPr>
        <w:t>54</w:t>
      </w:r>
      <w:r w:rsidRPr="00190276">
        <w:rPr>
          <w:rFonts w:ascii="Times New Roman" w:hAnsi="Times New Roman"/>
          <w:sz w:val="20"/>
          <w:szCs w:val="20"/>
        </w:rPr>
        <w:t>(15), 4828--4849.</w:t>
      </w:r>
    </w:p>
    <w:p w:rsidR="001A7FE4" w:rsidRPr="00190276" w:rsidRDefault="001A7FE4" w:rsidP="001A7FE4">
      <w:pPr>
        <w:widowControl w:val="0"/>
        <w:autoSpaceDE w:val="0"/>
        <w:autoSpaceDN w:val="0"/>
        <w:adjustRightInd w:val="0"/>
        <w:spacing w:after="0" w:line="240" w:lineRule="auto"/>
        <w:rPr>
          <w:rFonts w:ascii="Times New Roman" w:hAnsi="Times New Roman"/>
          <w:sz w:val="20"/>
          <w:szCs w:val="20"/>
        </w:rPr>
      </w:pPr>
    </w:p>
    <w:p w:rsidR="001A7FE4" w:rsidRPr="00190276" w:rsidRDefault="001A7FE4" w:rsidP="001A7FE4">
      <w:pPr>
        <w:widowControl w:val="0"/>
        <w:autoSpaceDE w:val="0"/>
        <w:autoSpaceDN w:val="0"/>
        <w:adjustRightInd w:val="0"/>
        <w:spacing w:after="0" w:line="240" w:lineRule="auto"/>
        <w:rPr>
          <w:rFonts w:ascii="Times New Roman" w:hAnsi="Times New Roman"/>
          <w:sz w:val="20"/>
          <w:szCs w:val="20"/>
        </w:rPr>
      </w:pPr>
      <w:proofErr w:type="gramStart"/>
      <w:r w:rsidRPr="00190276">
        <w:rPr>
          <w:rFonts w:ascii="Times New Roman" w:hAnsi="Times New Roman"/>
          <w:sz w:val="20"/>
          <w:szCs w:val="20"/>
        </w:rPr>
        <w:t xml:space="preserve">Mobley, C. D. (1999), 'Estimation of the remote-sensing reflectance from above-surface measurements', </w:t>
      </w:r>
      <w:r w:rsidRPr="00190276">
        <w:rPr>
          <w:rFonts w:ascii="Times New Roman" w:hAnsi="Times New Roman"/>
          <w:i/>
          <w:iCs/>
          <w:sz w:val="20"/>
          <w:szCs w:val="20"/>
        </w:rPr>
        <w:t>Appl. Opt.</w:t>
      </w:r>
      <w:r w:rsidRPr="00190276">
        <w:rPr>
          <w:rFonts w:ascii="Times New Roman" w:hAnsi="Times New Roman"/>
          <w:sz w:val="20"/>
          <w:szCs w:val="20"/>
        </w:rPr>
        <w:t xml:space="preserve"> </w:t>
      </w:r>
      <w:r w:rsidRPr="00190276">
        <w:rPr>
          <w:rFonts w:ascii="Times New Roman" w:hAnsi="Times New Roman"/>
          <w:b/>
          <w:bCs/>
          <w:sz w:val="20"/>
          <w:szCs w:val="20"/>
        </w:rPr>
        <w:t>38</w:t>
      </w:r>
      <w:r w:rsidRPr="00190276">
        <w:rPr>
          <w:rFonts w:ascii="Times New Roman" w:hAnsi="Times New Roman"/>
          <w:sz w:val="20"/>
          <w:szCs w:val="20"/>
        </w:rPr>
        <w:t>(36), 7442--7455.</w:t>
      </w:r>
      <w:proofErr w:type="gramEnd"/>
    </w:p>
    <w:p w:rsidR="003D4B04" w:rsidRPr="00E725BD" w:rsidRDefault="003D4B04" w:rsidP="00273965">
      <w:pPr>
        <w:widowControl w:val="0"/>
        <w:autoSpaceDE w:val="0"/>
        <w:autoSpaceDN w:val="0"/>
        <w:adjustRightInd w:val="0"/>
        <w:spacing w:after="0" w:line="240" w:lineRule="auto"/>
        <w:rPr>
          <w:rFonts w:ascii="Times New Roman" w:hAnsi="Times New Roman"/>
          <w:sz w:val="20"/>
          <w:szCs w:val="20"/>
        </w:rPr>
      </w:pPr>
    </w:p>
    <w:sectPr w:rsidR="003D4B04" w:rsidRPr="00E725BD" w:rsidSect="00C26DC7">
      <w:type w:val="continuous"/>
      <w:pgSz w:w="11906" w:h="16838"/>
      <w:pgMar w:top="567" w:right="424" w:bottom="426" w:left="720" w:header="708" w:footer="708" w:gutter="0"/>
      <w:lnNumType w:countBy="1" w:restart="continuous"/>
      <w:cols w:num="2" w:space="112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0BDB" w:rsidRDefault="000A0BDB" w:rsidP="005F43F8">
      <w:pPr>
        <w:spacing w:after="0" w:line="240" w:lineRule="auto"/>
      </w:pPr>
      <w:r>
        <w:separator/>
      </w:r>
    </w:p>
  </w:endnote>
  <w:endnote w:type="continuationSeparator" w:id="0">
    <w:p w:rsidR="000A0BDB" w:rsidRDefault="000A0BDB" w:rsidP="005F4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66D" w:rsidRDefault="004D3427">
    <w:pPr>
      <w:pStyle w:val="Footer"/>
      <w:jc w:val="right"/>
    </w:pPr>
    <w:r>
      <w:fldChar w:fldCharType="begin"/>
    </w:r>
    <w:r>
      <w:instrText xml:space="preserve"> PAGE   \* MERGEFORMAT </w:instrText>
    </w:r>
    <w:r>
      <w:fldChar w:fldCharType="separate"/>
    </w:r>
    <w:r w:rsidR="003A62BA">
      <w:rPr>
        <w:noProof/>
      </w:rPr>
      <w:t>4</w:t>
    </w:r>
    <w:r>
      <w:rPr>
        <w:noProof/>
      </w:rPr>
      <w:fldChar w:fldCharType="end"/>
    </w:r>
  </w:p>
  <w:p w:rsidR="00D7266D" w:rsidRDefault="00D726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0BDB" w:rsidRDefault="000A0BDB" w:rsidP="005F43F8">
      <w:pPr>
        <w:spacing w:after="0" w:line="240" w:lineRule="auto"/>
      </w:pPr>
      <w:r>
        <w:separator/>
      </w:r>
    </w:p>
  </w:footnote>
  <w:footnote w:type="continuationSeparator" w:id="0">
    <w:p w:rsidR="000A0BDB" w:rsidRDefault="000A0BDB" w:rsidP="005F43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66D" w:rsidRDefault="00D7266D">
    <w:pPr>
      <w:pStyle w:val="Header"/>
      <w:jc w:val="right"/>
    </w:pPr>
  </w:p>
  <w:p w:rsidR="00D7266D" w:rsidRDefault="00D726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632F1"/>
    <w:multiLevelType w:val="hybridMultilevel"/>
    <w:tmpl w:val="F6C448B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39F08D7"/>
    <w:multiLevelType w:val="hybridMultilevel"/>
    <w:tmpl w:val="A42C9C3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2CA"/>
    <w:rsid w:val="00000912"/>
    <w:rsid w:val="000036FF"/>
    <w:rsid w:val="0000387F"/>
    <w:rsid w:val="00016A11"/>
    <w:rsid w:val="0002057A"/>
    <w:rsid w:val="00023682"/>
    <w:rsid w:val="00030774"/>
    <w:rsid w:val="00034631"/>
    <w:rsid w:val="00034DD4"/>
    <w:rsid w:val="00043D06"/>
    <w:rsid w:val="00043FEA"/>
    <w:rsid w:val="00045B94"/>
    <w:rsid w:val="00066003"/>
    <w:rsid w:val="00081DC4"/>
    <w:rsid w:val="00083D21"/>
    <w:rsid w:val="00094B01"/>
    <w:rsid w:val="0009630A"/>
    <w:rsid w:val="000A0BDB"/>
    <w:rsid w:val="000C6944"/>
    <w:rsid w:val="000D487B"/>
    <w:rsid w:val="000D50F7"/>
    <w:rsid w:val="000E69BF"/>
    <w:rsid w:val="000F1360"/>
    <w:rsid w:val="000F1D26"/>
    <w:rsid w:val="00102B94"/>
    <w:rsid w:val="001051EC"/>
    <w:rsid w:val="001074A4"/>
    <w:rsid w:val="00113679"/>
    <w:rsid w:val="00121A73"/>
    <w:rsid w:val="00124B8F"/>
    <w:rsid w:val="001351FE"/>
    <w:rsid w:val="00141318"/>
    <w:rsid w:val="001473E3"/>
    <w:rsid w:val="00157AA3"/>
    <w:rsid w:val="00160535"/>
    <w:rsid w:val="00164FA1"/>
    <w:rsid w:val="001707A8"/>
    <w:rsid w:val="001760C1"/>
    <w:rsid w:val="00191863"/>
    <w:rsid w:val="001922B6"/>
    <w:rsid w:val="001A6C7C"/>
    <w:rsid w:val="001A7FE4"/>
    <w:rsid w:val="001B2404"/>
    <w:rsid w:val="001B78BC"/>
    <w:rsid w:val="001C0039"/>
    <w:rsid w:val="001C0730"/>
    <w:rsid w:val="001C0DA1"/>
    <w:rsid w:val="001D07FA"/>
    <w:rsid w:val="001F38EB"/>
    <w:rsid w:val="001F4AC2"/>
    <w:rsid w:val="00203759"/>
    <w:rsid w:val="00204DA6"/>
    <w:rsid w:val="00205F18"/>
    <w:rsid w:val="00206A45"/>
    <w:rsid w:val="00210320"/>
    <w:rsid w:val="00210A11"/>
    <w:rsid w:val="002138D8"/>
    <w:rsid w:val="00214A16"/>
    <w:rsid w:val="0022417C"/>
    <w:rsid w:val="00232062"/>
    <w:rsid w:val="00232EF1"/>
    <w:rsid w:val="0023608F"/>
    <w:rsid w:val="002429BC"/>
    <w:rsid w:val="00253120"/>
    <w:rsid w:val="00262375"/>
    <w:rsid w:val="002639F8"/>
    <w:rsid w:val="00272961"/>
    <w:rsid w:val="00273965"/>
    <w:rsid w:val="00273EE2"/>
    <w:rsid w:val="002750A3"/>
    <w:rsid w:val="0027653A"/>
    <w:rsid w:val="0027697C"/>
    <w:rsid w:val="00283C29"/>
    <w:rsid w:val="00285E75"/>
    <w:rsid w:val="00290F36"/>
    <w:rsid w:val="0029188C"/>
    <w:rsid w:val="002B0D08"/>
    <w:rsid w:val="002C5E5E"/>
    <w:rsid w:val="002F0E3C"/>
    <w:rsid w:val="002F555E"/>
    <w:rsid w:val="00303DD3"/>
    <w:rsid w:val="00304E5D"/>
    <w:rsid w:val="003056DE"/>
    <w:rsid w:val="003060AA"/>
    <w:rsid w:val="00306FDC"/>
    <w:rsid w:val="0031484B"/>
    <w:rsid w:val="0031504D"/>
    <w:rsid w:val="003172A4"/>
    <w:rsid w:val="00321757"/>
    <w:rsid w:val="00322738"/>
    <w:rsid w:val="00322D42"/>
    <w:rsid w:val="003243DC"/>
    <w:rsid w:val="00331FE8"/>
    <w:rsid w:val="00351036"/>
    <w:rsid w:val="0035224A"/>
    <w:rsid w:val="00353942"/>
    <w:rsid w:val="00361174"/>
    <w:rsid w:val="003838C0"/>
    <w:rsid w:val="0038462D"/>
    <w:rsid w:val="00386064"/>
    <w:rsid w:val="00386618"/>
    <w:rsid w:val="00392851"/>
    <w:rsid w:val="003A2DB5"/>
    <w:rsid w:val="003A3DE8"/>
    <w:rsid w:val="003A525F"/>
    <w:rsid w:val="003A62BA"/>
    <w:rsid w:val="003A64D1"/>
    <w:rsid w:val="003B4FBD"/>
    <w:rsid w:val="003B5715"/>
    <w:rsid w:val="003B6830"/>
    <w:rsid w:val="003B6A90"/>
    <w:rsid w:val="003C0780"/>
    <w:rsid w:val="003D0C15"/>
    <w:rsid w:val="003D4B04"/>
    <w:rsid w:val="003D70CD"/>
    <w:rsid w:val="003E362B"/>
    <w:rsid w:val="003F19F6"/>
    <w:rsid w:val="003F70B8"/>
    <w:rsid w:val="00406D52"/>
    <w:rsid w:val="004122AD"/>
    <w:rsid w:val="00423E1D"/>
    <w:rsid w:val="00424ACB"/>
    <w:rsid w:val="00431F56"/>
    <w:rsid w:val="00435227"/>
    <w:rsid w:val="00441A21"/>
    <w:rsid w:val="004456BC"/>
    <w:rsid w:val="0045767A"/>
    <w:rsid w:val="00460664"/>
    <w:rsid w:val="00491E5F"/>
    <w:rsid w:val="004A1DB5"/>
    <w:rsid w:val="004A22B4"/>
    <w:rsid w:val="004A3D2B"/>
    <w:rsid w:val="004A4608"/>
    <w:rsid w:val="004B71B5"/>
    <w:rsid w:val="004C0361"/>
    <w:rsid w:val="004C6D7F"/>
    <w:rsid w:val="004D3427"/>
    <w:rsid w:val="004D5158"/>
    <w:rsid w:val="004E09A8"/>
    <w:rsid w:val="004E262F"/>
    <w:rsid w:val="004E2FB2"/>
    <w:rsid w:val="004F527F"/>
    <w:rsid w:val="005037C2"/>
    <w:rsid w:val="00507557"/>
    <w:rsid w:val="00530C46"/>
    <w:rsid w:val="00550290"/>
    <w:rsid w:val="005537A4"/>
    <w:rsid w:val="005603EE"/>
    <w:rsid w:val="00560AB8"/>
    <w:rsid w:val="005703DB"/>
    <w:rsid w:val="005708DB"/>
    <w:rsid w:val="00577981"/>
    <w:rsid w:val="005B0680"/>
    <w:rsid w:val="005B2797"/>
    <w:rsid w:val="005C4643"/>
    <w:rsid w:val="005C57B5"/>
    <w:rsid w:val="005F09B8"/>
    <w:rsid w:val="005F43F8"/>
    <w:rsid w:val="005F5616"/>
    <w:rsid w:val="006124FB"/>
    <w:rsid w:val="00632361"/>
    <w:rsid w:val="0063266C"/>
    <w:rsid w:val="00633B13"/>
    <w:rsid w:val="0065552D"/>
    <w:rsid w:val="00666B44"/>
    <w:rsid w:val="006727A3"/>
    <w:rsid w:val="00680DDB"/>
    <w:rsid w:val="00684778"/>
    <w:rsid w:val="00687224"/>
    <w:rsid w:val="00691CEB"/>
    <w:rsid w:val="00694E8E"/>
    <w:rsid w:val="006A01FB"/>
    <w:rsid w:val="006A03CA"/>
    <w:rsid w:val="006B17E4"/>
    <w:rsid w:val="006C4064"/>
    <w:rsid w:val="006D2633"/>
    <w:rsid w:val="006E2286"/>
    <w:rsid w:val="006E3554"/>
    <w:rsid w:val="006F6101"/>
    <w:rsid w:val="007021F0"/>
    <w:rsid w:val="007039BC"/>
    <w:rsid w:val="00703CC2"/>
    <w:rsid w:val="007164FE"/>
    <w:rsid w:val="007176FA"/>
    <w:rsid w:val="00722DF9"/>
    <w:rsid w:val="007361B6"/>
    <w:rsid w:val="0074222E"/>
    <w:rsid w:val="00751048"/>
    <w:rsid w:val="0076309F"/>
    <w:rsid w:val="00773B56"/>
    <w:rsid w:val="00780180"/>
    <w:rsid w:val="007B558D"/>
    <w:rsid w:val="007C1AE1"/>
    <w:rsid w:val="007C2641"/>
    <w:rsid w:val="007C4306"/>
    <w:rsid w:val="007D2AB4"/>
    <w:rsid w:val="007E1EF4"/>
    <w:rsid w:val="007E7EBD"/>
    <w:rsid w:val="007F0E27"/>
    <w:rsid w:val="007F6FF2"/>
    <w:rsid w:val="00806CCD"/>
    <w:rsid w:val="00807AEF"/>
    <w:rsid w:val="0081333D"/>
    <w:rsid w:val="00815D50"/>
    <w:rsid w:val="00817ECB"/>
    <w:rsid w:val="00823147"/>
    <w:rsid w:val="00835A27"/>
    <w:rsid w:val="00842969"/>
    <w:rsid w:val="008433BA"/>
    <w:rsid w:val="0084494F"/>
    <w:rsid w:val="0085242F"/>
    <w:rsid w:val="008709E2"/>
    <w:rsid w:val="00871ECF"/>
    <w:rsid w:val="0087304F"/>
    <w:rsid w:val="008743F4"/>
    <w:rsid w:val="00893D97"/>
    <w:rsid w:val="008974E1"/>
    <w:rsid w:val="008A5973"/>
    <w:rsid w:val="008B4AFB"/>
    <w:rsid w:val="008B5A09"/>
    <w:rsid w:val="008C2E45"/>
    <w:rsid w:val="008C3986"/>
    <w:rsid w:val="008C76F2"/>
    <w:rsid w:val="008D5890"/>
    <w:rsid w:val="008D73B1"/>
    <w:rsid w:val="008E5561"/>
    <w:rsid w:val="008F531E"/>
    <w:rsid w:val="008F5D87"/>
    <w:rsid w:val="009056AB"/>
    <w:rsid w:val="00925269"/>
    <w:rsid w:val="00936150"/>
    <w:rsid w:val="00940D3F"/>
    <w:rsid w:val="009562E6"/>
    <w:rsid w:val="00956B42"/>
    <w:rsid w:val="00962080"/>
    <w:rsid w:val="0096339A"/>
    <w:rsid w:val="00972F9C"/>
    <w:rsid w:val="009741DA"/>
    <w:rsid w:val="00981D85"/>
    <w:rsid w:val="00985666"/>
    <w:rsid w:val="0098612C"/>
    <w:rsid w:val="00987BAA"/>
    <w:rsid w:val="009A0333"/>
    <w:rsid w:val="009A4746"/>
    <w:rsid w:val="009D084F"/>
    <w:rsid w:val="009D23CC"/>
    <w:rsid w:val="009D4BD9"/>
    <w:rsid w:val="009E5F20"/>
    <w:rsid w:val="009E6603"/>
    <w:rsid w:val="009F5D2D"/>
    <w:rsid w:val="009F7E3B"/>
    <w:rsid w:val="00A022C0"/>
    <w:rsid w:val="00A0692E"/>
    <w:rsid w:val="00A1257A"/>
    <w:rsid w:val="00A127C8"/>
    <w:rsid w:val="00A131E7"/>
    <w:rsid w:val="00A147CE"/>
    <w:rsid w:val="00A16101"/>
    <w:rsid w:val="00A16E84"/>
    <w:rsid w:val="00A1782B"/>
    <w:rsid w:val="00A24BE5"/>
    <w:rsid w:val="00A251D5"/>
    <w:rsid w:val="00A27205"/>
    <w:rsid w:val="00A337A6"/>
    <w:rsid w:val="00A371FB"/>
    <w:rsid w:val="00A41243"/>
    <w:rsid w:val="00A469E5"/>
    <w:rsid w:val="00A46ECF"/>
    <w:rsid w:val="00A47EFD"/>
    <w:rsid w:val="00A50717"/>
    <w:rsid w:val="00A6175C"/>
    <w:rsid w:val="00A711F1"/>
    <w:rsid w:val="00A74AA1"/>
    <w:rsid w:val="00A755FD"/>
    <w:rsid w:val="00A77F0F"/>
    <w:rsid w:val="00A86C9E"/>
    <w:rsid w:val="00A90E21"/>
    <w:rsid w:val="00A96C2C"/>
    <w:rsid w:val="00AA2641"/>
    <w:rsid w:val="00AA471A"/>
    <w:rsid w:val="00AB1462"/>
    <w:rsid w:val="00AB2C05"/>
    <w:rsid w:val="00AB7806"/>
    <w:rsid w:val="00AC78F6"/>
    <w:rsid w:val="00AC79F7"/>
    <w:rsid w:val="00AD3CF4"/>
    <w:rsid w:val="00AD4A29"/>
    <w:rsid w:val="00AD7039"/>
    <w:rsid w:val="00AE61C9"/>
    <w:rsid w:val="00AF4DD4"/>
    <w:rsid w:val="00B047B1"/>
    <w:rsid w:val="00B04EE3"/>
    <w:rsid w:val="00B24624"/>
    <w:rsid w:val="00B312A4"/>
    <w:rsid w:val="00B34CAE"/>
    <w:rsid w:val="00B43361"/>
    <w:rsid w:val="00B450D1"/>
    <w:rsid w:val="00B45D92"/>
    <w:rsid w:val="00B55F2F"/>
    <w:rsid w:val="00B6266E"/>
    <w:rsid w:val="00B6705A"/>
    <w:rsid w:val="00B70707"/>
    <w:rsid w:val="00B72F50"/>
    <w:rsid w:val="00B73B02"/>
    <w:rsid w:val="00B8522F"/>
    <w:rsid w:val="00B90E0E"/>
    <w:rsid w:val="00B912CC"/>
    <w:rsid w:val="00B91EA0"/>
    <w:rsid w:val="00B959F2"/>
    <w:rsid w:val="00BB4A81"/>
    <w:rsid w:val="00BB77DF"/>
    <w:rsid w:val="00BC25A8"/>
    <w:rsid w:val="00BC662C"/>
    <w:rsid w:val="00BD2FA8"/>
    <w:rsid w:val="00BD72CA"/>
    <w:rsid w:val="00BE776E"/>
    <w:rsid w:val="00BF5EC2"/>
    <w:rsid w:val="00C00344"/>
    <w:rsid w:val="00C043B7"/>
    <w:rsid w:val="00C0584E"/>
    <w:rsid w:val="00C14001"/>
    <w:rsid w:val="00C144AA"/>
    <w:rsid w:val="00C24C3C"/>
    <w:rsid w:val="00C2573F"/>
    <w:rsid w:val="00C26DC7"/>
    <w:rsid w:val="00C37D77"/>
    <w:rsid w:val="00C43EC9"/>
    <w:rsid w:val="00C530C0"/>
    <w:rsid w:val="00C60AAA"/>
    <w:rsid w:val="00C671B4"/>
    <w:rsid w:val="00C67B94"/>
    <w:rsid w:val="00C77137"/>
    <w:rsid w:val="00C77B8F"/>
    <w:rsid w:val="00C846B2"/>
    <w:rsid w:val="00C86897"/>
    <w:rsid w:val="00C92FAF"/>
    <w:rsid w:val="00C95E36"/>
    <w:rsid w:val="00CA6EE1"/>
    <w:rsid w:val="00CB18FA"/>
    <w:rsid w:val="00CB6E68"/>
    <w:rsid w:val="00CC3713"/>
    <w:rsid w:val="00CD1CB9"/>
    <w:rsid w:val="00CE0081"/>
    <w:rsid w:val="00CE2326"/>
    <w:rsid w:val="00CF1313"/>
    <w:rsid w:val="00D118AE"/>
    <w:rsid w:val="00D15387"/>
    <w:rsid w:val="00D1677A"/>
    <w:rsid w:val="00D24576"/>
    <w:rsid w:val="00D25720"/>
    <w:rsid w:val="00D33E37"/>
    <w:rsid w:val="00D45F46"/>
    <w:rsid w:val="00D506BD"/>
    <w:rsid w:val="00D51CE8"/>
    <w:rsid w:val="00D65961"/>
    <w:rsid w:val="00D6723F"/>
    <w:rsid w:val="00D7266D"/>
    <w:rsid w:val="00D759E1"/>
    <w:rsid w:val="00D82FF5"/>
    <w:rsid w:val="00D92C88"/>
    <w:rsid w:val="00D96EC3"/>
    <w:rsid w:val="00DA2956"/>
    <w:rsid w:val="00DB0785"/>
    <w:rsid w:val="00DB32C5"/>
    <w:rsid w:val="00DB3D26"/>
    <w:rsid w:val="00DB4956"/>
    <w:rsid w:val="00DB5AF1"/>
    <w:rsid w:val="00DC217C"/>
    <w:rsid w:val="00DE16DA"/>
    <w:rsid w:val="00DE2C77"/>
    <w:rsid w:val="00DE3BC8"/>
    <w:rsid w:val="00DE7C50"/>
    <w:rsid w:val="00DE7EC7"/>
    <w:rsid w:val="00DF39A3"/>
    <w:rsid w:val="00E11CC8"/>
    <w:rsid w:val="00E156EF"/>
    <w:rsid w:val="00E30E3A"/>
    <w:rsid w:val="00E3127B"/>
    <w:rsid w:val="00E34CC2"/>
    <w:rsid w:val="00E372DB"/>
    <w:rsid w:val="00E40081"/>
    <w:rsid w:val="00E41254"/>
    <w:rsid w:val="00E72588"/>
    <w:rsid w:val="00E725BD"/>
    <w:rsid w:val="00E82AA4"/>
    <w:rsid w:val="00E82B6D"/>
    <w:rsid w:val="00E83524"/>
    <w:rsid w:val="00E83881"/>
    <w:rsid w:val="00EA048B"/>
    <w:rsid w:val="00EA075B"/>
    <w:rsid w:val="00EA7F85"/>
    <w:rsid w:val="00EB604C"/>
    <w:rsid w:val="00EB7D1A"/>
    <w:rsid w:val="00ED64EE"/>
    <w:rsid w:val="00EE1F80"/>
    <w:rsid w:val="00EE555B"/>
    <w:rsid w:val="00EF0DF0"/>
    <w:rsid w:val="00EF2CEB"/>
    <w:rsid w:val="00EF6E95"/>
    <w:rsid w:val="00F3612E"/>
    <w:rsid w:val="00F40BA0"/>
    <w:rsid w:val="00F41154"/>
    <w:rsid w:val="00F42FE7"/>
    <w:rsid w:val="00F438A5"/>
    <w:rsid w:val="00F47DFA"/>
    <w:rsid w:val="00F526CB"/>
    <w:rsid w:val="00F543AA"/>
    <w:rsid w:val="00F60D55"/>
    <w:rsid w:val="00F62614"/>
    <w:rsid w:val="00F70F66"/>
    <w:rsid w:val="00F72635"/>
    <w:rsid w:val="00F747A2"/>
    <w:rsid w:val="00F74B8B"/>
    <w:rsid w:val="00F80CD1"/>
    <w:rsid w:val="00F935BD"/>
    <w:rsid w:val="00F93AED"/>
    <w:rsid w:val="00FA5834"/>
    <w:rsid w:val="00FB5E79"/>
    <w:rsid w:val="00FC4506"/>
    <w:rsid w:val="00FC6361"/>
    <w:rsid w:val="00FD58B3"/>
    <w:rsid w:val="00FE30D0"/>
    <w:rsid w:val="00FF2D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9F2"/>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0BA0"/>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F40BA0"/>
    <w:rPr>
      <w:rFonts w:ascii="Tahoma" w:hAnsi="Tahoma" w:cs="Tahoma"/>
      <w:sz w:val="16"/>
      <w:szCs w:val="16"/>
    </w:rPr>
  </w:style>
  <w:style w:type="table" w:styleId="TableGrid">
    <w:name w:val="Table Grid"/>
    <w:basedOn w:val="TableNormal"/>
    <w:uiPriority w:val="59"/>
    <w:rsid w:val="00987B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253120"/>
    <w:rPr>
      <w:color w:val="0000FF"/>
      <w:u w:val="single"/>
    </w:rPr>
  </w:style>
  <w:style w:type="paragraph" w:styleId="Header">
    <w:name w:val="header"/>
    <w:basedOn w:val="Normal"/>
    <w:link w:val="HeaderChar"/>
    <w:uiPriority w:val="99"/>
    <w:unhideWhenUsed/>
    <w:rsid w:val="005F43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43F8"/>
  </w:style>
  <w:style w:type="paragraph" w:styleId="Footer">
    <w:name w:val="footer"/>
    <w:basedOn w:val="Normal"/>
    <w:link w:val="FooterChar"/>
    <w:uiPriority w:val="99"/>
    <w:unhideWhenUsed/>
    <w:rsid w:val="005F43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43F8"/>
  </w:style>
  <w:style w:type="character" w:styleId="CommentReference">
    <w:name w:val="annotation reference"/>
    <w:uiPriority w:val="99"/>
    <w:semiHidden/>
    <w:unhideWhenUsed/>
    <w:rsid w:val="00023682"/>
    <w:rPr>
      <w:sz w:val="16"/>
      <w:szCs w:val="16"/>
    </w:rPr>
  </w:style>
  <w:style w:type="paragraph" w:styleId="CommentText">
    <w:name w:val="annotation text"/>
    <w:basedOn w:val="Normal"/>
    <w:link w:val="CommentTextChar"/>
    <w:uiPriority w:val="99"/>
    <w:semiHidden/>
    <w:unhideWhenUsed/>
    <w:rsid w:val="00023682"/>
    <w:pPr>
      <w:spacing w:line="240" w:lineRule="auto"/>
    </w:pPr>
    <w:rPr>
      <w:sz w:val="20"/>
      <w:szCs w:val="20"/>
      <w:lang w:val="x-none" w:eastAsia="x-none"/>
    </w:rPr>
  </w:style>
  <w:style w:type="character" w:customStyle="1" w:styleId="CommentTextChar">
    <w:name w:val="Comment Text Char"/>
    <w:link w:val="CommentText"/>
    <w:uiPriority w:val="99"/>
    <w:semiHidden/>
    <w:rsid w:val="00023682"/>
    <w:rPr>
      <w:sz w:val="20"/>
      <w:szCs w:val="20"/>
    </w:rPr>
  </w:style>
  <w:style w:type="paragraph" w:styleId="CommentSubject">
    <w:name w:val="annotation subject"/>
    <w:basedOn w:val="CommentText"/>
    <w:next w:val="CommentText"/>
    <w:link w:val="CommentSubjectChar"/>
    <w:uiPriority w:val="99"/>
    <w:semiHidden/>
    <w:unhideWhenUsed/>
    <w:rsid w:val="00023682"/>
    <w:rPr>
      <w:b/>
      <w:bCs/>
    </w:rPr>
  </w:style>
  <w:style w:type="character" w:customStyle="1" w:styleId="CommentSubjectChar">
    <w:name w:val="Comment Subject Char"/>
    <w:link w:val="CommentSubject"/>
    <w:uiPriority w:val="99"/>
    <w:semiHidden/>
    <w:rsid w:val="00023682"/>
    <w:rPr>
      <w:b/>
      <w:bCs/>
      <w:sz w:val="20"/>
      <w:szCs w:val="20"/>
    </w:rPr>
  </w:style>
  <w:style w:type="paragraph" w:styleId="DocumentMap">
    <w:name w:val="Document Map"/>
    <w:basedOn w:val="Normal"/>
    <w:link w:val="DocumentMapChar"/>
    <w:uiPriority w:val="99"/>
    <w:semiHidden/>
    <w:unhideWhenUsed/>
    <w:rsid w:val="00EF2CEB"/>
    <w:rPr>
      <w:rFonts w:ascii="Tahoma" w:hAnsi="Tahoma" w:cs="Tahoma"/>
      <w:sz w:val="16"/>
      <w:szCs w:val="16"/>
    </w:rPr>
  </w:style>
  <w:style w:type="character" w:customStyle="1" w:styleId="DocumentMapChar">
    <w:name w:val="Document Map Char"/>
    <w:link w:val="DocumentMap"/>
    <w:uiPriority w:val="99"/>
    <w:semiHidden/>
    <w:rsid w:val="00EF2CEB"/>
    <w:rPr>
      <w:rFonts w:ascii="Tahoma" w:hAnsi="Tahoma" w:cs="Tahoma"/>
      <w:sz w:val="16"/>
      <w:szCs w:val="16"/>
      <w:lang w:eastAsia="en-US"/>
    </w:rPr>
  </w:style>
  <w:style w:type="character" w:styleId="PlaceholderText">
    <w:name w:val="Placeholder Text"/>
    <w:basedOn w:val="DefaultParagraphFont"/>
    <w:uiPriority w:val="99"/>
    <w:semiHidden/>
    <w:rsid w:val="00322738"/>
    <w:rPr>
      <w:color w:val="808080"/>
    </w:rPr>
  </w:style>
  <w:style w:type="paragraph" w:styleId="ListParagraph">
    <w:name w:val="List Paragraph"/>
    <w:basedOn w:val="Normal"/>
    <w:uiPriority w:val="34"/>
    <w:qFormat/>
    <w:rsid w:val="00083D21"/>
    <w:pPr>
      <w:ind w:left="720"/>
      <w:contextualSpacing/>
    </w:pPr>
  </w:style>
  <w:style w:type="paragraph" w:styleId="Caption">
    <w:name w:val="caption"/>
    <w:basedOn w:val="Normal"/>
    <w:next w:val="Normal"/>
    <w:uiPriority w:val="35"/>
    <w:unhideWhenUsed/>
    <w:qFormat/>
    <w:rsid w:val="00A022C0"/>
    <w:pPr>
      <w:spacing w:line="240" w:lineRule="auto"/>
    </w:pPr>
    <w:rPr>
      <w:b/>
      <w:bCs/>
      <w:color w:val="4F81BD" w:themeColor="accent1"/>
      <w:sz w:val="18"/>
      <w:szCs w:val="18"/>
    </w:rPr>
  </w:style>
  <w:style w:type="character" w:styleId="LineNumber">
    <w:name w:val="line number"/>
    <w:basedOn w:val="DefaultParagraphFont"/>
    <w:uiPriority w:val="99"/>
    <w:semiHidden/>
    <w:unhideWhenUsed/>
    <w:rsid w:val="00C26D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9F2"/>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0BA0"/>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F40BA0"/>
    <w:rPr>
      <w:rFonts w:ascii="Tahoma" w:hAnsi="Tahoma" w:cs="Tahoma"/>
      <w:sz w:val="16"/>
      <w:szCs w:val="16"/>
    </w:rPr>
  </w:style>
  <w:style w:type="table" w:styleId="TableGrid">
    <w:name w:val="Table Grid"/>
    <w:basedOn w:val="TableNormal"/>
    <w:uiPriority w:val="59"/>
    <w:rsid w:val="00987B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253120"/>
    <w:rPr>
      <w:color w:val="0000FF"/>
      <w:u w:val="single"/>
    </w:rPr>
  </w:style>
  <w:style w:type="paragraph" w:styleId="Header">
    <w:name w:val="header"/>
    <w:basedOn w:val="Normal"/>
    <w:link w:val="HeaderChar"/>
    <w:uiPriority w:val="99"/>
    <w:unhideWhenUsed/>
    <w:rsid w:val="005F43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43F8"/>
  </w:style>
  <w:style w:type="paragraph" w:styleId="Footer">
    <w:name w:val="footer"/>
    <w:basedOn w:val="Normal"/>
    <w:link w:val="FooterChar"/>
    <w:uiPriority w:val="99"/>
    <w:unhideWhenUsed/>
    <w:rsid w:val="005F43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43F8"/>
  </w:style>
  <w:style w:type="character" w:styleId="CommentReference">
    <w:name w:val="annotation reference"/>
    <w:uiPriority w:val="99"/>
    <w:semiHidden/>
    <w:unhideWhenUsed/>
    <w:rsid w:val="00023682"/>
    <w:rPr>
      <w:sz w:val="16"/>
      <w:szCs w:val="16"/>
    </w:rPr>
  </w:style>
  <w:style w:type="paragraph" w:styleId="CommentText">
    <w:name w:val="annotation text"/>
    <w:basedOn w:val="Normal"/>
    <w:link w:val="CommentTextChar"/>
    <w:uiPriority w:val="99"/>
    <w:semiHidden/>
    <w:unhideWhenUsed/>
    <w:rsid w:val="00023682"/>
    <w:pPr>
      <w:spacing w:line="240" w:lineRule="auto"/>
    </w:pPr>
    <w:rPr>
      <w:sz w:val="20"/>
      <w:szCs w:val="20"/>
      <w:lang w:val="x-none" w:eastAsia="x-none"/>
    </w:rPr>
  </w:style>
  <w:style w:type="character" w:customStyle="1" w:styleId="CommentTextChar">
    <w:name w:val="Comment Text Char"/>
    <w:link w:val="CommentText"/>
    <w:uiPriority w:val="99"/>
    <w:semiHidden/>
    <w:rsid w:val="00023682"/>
    <w:rPr>
      <w:sz w:val="20"/>
      <w:szCs w:val="20"/>
    </w:rPr>
  </w:style>
  <w:style w:type="paragraph" w:styleId="CommentSubject">
    <w:name w:val="annotation subject"/>
    <w:basedOn w:val="CommentText"/>
    <w:next w:val="CommentText"/>
    <w:link w:val="CommentSubjectChar"/>
    <w:uiPriority w:val="99"/>
    <w:semiHidden/>
    <w:unhideWhenUsed/>
    <w:rsid w:val="00023682"/>
    <w:rPr>
      <w:b/>
      <w:bCs/>
    </w:rPr>
  </w:style>
  <w:style w:type="character" w:customStyle="1" w:styleId="CommentSubjectChar">
    <w:name w:val="Comment Subject Char"/>
    <w:link w:val="CommentSubject"/>
    <w:uiPriority w:val="99"/>
    <w:semiHidden/>
    <w:rsid w:val="00023682"/>
    <w:rPr>
      <w:b/>
      <w:bCs/>
      <w:sz w:val="20"/>
      <w:szCs w:val="20"/>
    </w:rPr>
  </w:style>
  <w:style w:type="paragraph" w:styleId="DocumentMap">
    <w:name w:val="Document Map"/>
    <w:basedOn w:val="Normal"/>
    <w:link w:val="DocumentMapChar"/>
    <w:uiPriority w:val="99"/>
    <w:semiHidden/>
    <w:unhideWhenUsed/>
    <w:rsid w:val="00EF2CEB"/>
    <w:rPr>
      <w:rFonts w:ascii="Tahoma" w:hAnsi="Tahoma" w:cs="Tahoma"/>
      <w:sz w:val="16"/>
      <w:szCs w:val="16"/>
    </w:rPr>
  </w:style>
  <w:style w:type="character" w:customStyle="1" w:styleId="DocumentMapChar">
    <w:name w:val="Document Map Char"/>
    <w:link w:val="DocumentMap"/>
    <w:uiPriority w:val="99"/>
    <w:semiHidden/>
    <w:rsid w:val="00EF2CEB"/>
    <w:rPr>
      <w:rFonts w:ascii="Tahoma" w:hAnsi="Tahoma" w:cs="Tahoma"/>
      <w:sz w:val="16"/>
      <w:szCs w:val="16"/>
      <w:lang w:eastAsia="en-US"/>
    </w:rPr>
  </w:style>
  <w:style w:type="character" w:styleId="PlaceholderText">
    <w:name w:val="Placeholder Text"/>
    <w:basedOn w:val="DefaultParagraphFont"/>
    <w:uiPriority w:val="99"/>
    <w:semiHidden/>
    <w:rsid w:val="00322738"/>
    <w:rPr>
      <w:color w:val="808080"/>
    </w:rPr>
  </w:style>
  <w:style w:type="paragraph" w:styleId="ListParagraph">
    <w:name w:val="List Paragraph"/>
    <w:basedOn w:val="Normal"/>
    <w:uiPriority w:val="34"/>
    <w:qFormat/>
    <w:rsid w:val="00083D21"/>
    <w:pPr>
      <w:ind w:left="720"/>
      <w:contextualSpacing/>
    </w:pPr>
  </w:style>
  <w:style w:type="paragraph" w:styleId="Caption">
    <w:name w:val="caption"/>
    <w:basedOn w:val="Normal"/>
    <w:next w:val="Normal"/>
    <w:uiPriority w:val="35"/>
    <w:unhideWhenUsed/>
    <w:qFormat/>
    <w:rsid w:val="00A022C0"/>
    <w:pPr>
      <w:spacing w:line="240" w:lineRule="auto"/>
    </w:pPr>
    <w:rPr>
      <w:b/>
      <w:bCs/>
      <w:color w:val="4F81BD" w:themeColor="accent1"/>
      <w:sz w:val="18"/>
      <w:szCs w:val="18"/>
    </w:rPr>
  </w:style>
  <w:style w:type="character" w:styleId="LineNumber">
    <w:name w:val="line number"/>
    <w:basedOn w:val="DefaultParagraphFont"/>
    <w:uiPriority w:val="99"/>
    <w:semiHidden/>
    <w:unhideWhenUsed/>
    <w:rsid w:val="00C26D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547131">
      <w:bodyDiv w:val="1"/>
      <w:marLeft w:val="0"/>
      <w:marRight w:val="0"/>
      <w:marTop w:val="0"/>
      <w:marBottom w:val="0"/>
      <w:divBdr>
        <w:top w:val="none" w:sz="0" w:space="0" w:color="auto"/>
        <w:left w:val="none" w:sz="0" w:space="0" w:color="auto"/>
        <w:bottom w:val="none" w:sz="0" w:space="0" w:color="auto"/>
        <w:right w:val="none" w:sz="0" w:space="0" w:color="auto"/>
      </w:divBdr>
    </w:div>
    <w:div w:id="263347558">
      <w:bodyDiv w:val="1"/>
      <w:marLeft w:val="0"/>
      <w:marRight w:val="0"/>
      <w:marTop w:val="0"/>
      <w:marBottom w:val="0"/>
      <w:divBdr>
        <w:top w:val="none" w:sz="0" w:space="0" w:color="auto"/>
        <w:left w:val="none" w:sz="0" w:space="0" w:color="auto"/>
        <w:bottom w:val="none" w:sz="0" w:space="0" w:color="auto"/>
        <w:right w:val="none" w:sz="0" w:space="0" w:color="auto"/>
      </w:divBdr>
    </w:div>
    <w:div w:id="271591641">
      <w:bodyDiv w:val="1"/>
      <w:marLeft w:val="0"/>
      <w:marRight w:val="0"/>
      <w:marTop w:val="0"/>
      <w:marBottom w:val="0"/>
      <w:divBdr>
        <w:top w:val="none" w:sz="0" w:space="0" w:color="auto"/>
        <w:left w:val="none" w:sz="0" w:space="0" w:color="auto"/>
        <w:bottom w:val="none" w:sz="0" w:space="0" w:color="auto"/>
        <w:right w:val="none" w:sz="0" w:space="0" w:color="auto"/>
      </w:divBdr>
    </w:div>
    <w:div w:id="494304283">
      <w:bodyDiv w:val="1"/>
      <w:marLeft w:val="0"/>
      <w:marRight w:val="0"/>
      <w:marTop w:val="0"/>
      <w:marBottom w:val="0"/>
      <w:divBdr>
        <w:top w:val="none" w:sz="0" w:space="0" w:color="auto"/>
        <w:left w:val="none" w:sz="0" w:space="0" w:color="auto"/>
        <w:bottom w:val="none" w:sz="0" w:space="0" w:color="auto"/>
        <w:right w:val="none" w:sz="0" w:space="0" w:color="auto"/>
      </w:divBdr>
    </w:div>
    <w:div w:id="695078689">
      <w:bodyDiv w:val="1"/>
      <w:marLeft w:val="0"/>
      <w:marRight w:val="0"/>
      <w:marTop w:val="0"/>
      <w:marBottom w:val="0"/>
      <w:divBdr>
        <w:top w:val="none" w:sz="0" w:space="0" w:color="auto"/>
        <w:left w:val="none" w:sz="0" w:space="0" w:color="auto"/>
        <w:bottom w:val="none" w:sz="0" w:space="0" w:color="auto"/>
        <w:right w:val="none" w:sz="0" w:space="0" w:color="auto"/>
      </w:divBdr>
    </w:div>
    <w:div w:id="702557855">
      <w:bodyDiv w:val="1"/>
      <w:marLeft w:val="0"/>
      <w:marRight w:val="0"/>
      <w:marTop w:val="0"/>
      <w:marBottom w:val="0"/>
      <w:divBdr>
        <w:top w:val="none" w:sz="0" w:space="0" w:color="auto"/>
        <w:left w:val="none" w:sz="0" w:space="0" w:color="auto"/>
        <w:bottom w:val="none" w:sz="0" w:space="0" w:color="auto"/>
        <w:right w:val="none" w:sz="0" w:space="0" w:color="auto"/>
      </w:divBdr>
    </w:div>
    <w:div w:id="1147630115">
      <w:bodyDiv w:val="1"/>
      <w:marLeft w:val="0"/>
      <w:marRight w:val="0"/>
      <w:marTop w:val="0"/>
      <w:marBottom w:val="0"/>
      <w:divBdr>
        <w:top w:val="none" w:sz="0" w:space="0" w:color="auto"/>
        <w:left w:val="none" w:sz="0" w:space="0" w:color="auto"/>
        <w:bottom w:val="none" w:sz="0" w:space="0" w:color="auto"/>
        <w:right w:val="none" w:sz="0" w:space="0" w:color="auto"/>
      </w:divBdr>
    </w:div>
    <w:div w:id="1204365609">
      <w:bodyDiv w:val="1"/>
      <w:marLeft w:val="0"/>
      <w:marRight w:val="0"/>
      <w:marTop w:val="0"/>
      <w:marBottom w:val="0"/>
      <w:divBdr>
        <w:top w:val="none" w:sz="0" w:space="0" w:color="auto"/>
        <w:left w:val="none" w:sz="0" w:space="0" w:color="auto"/>
        <w:bottom w:val="none" w:sz="0" w:space="0" w:color="auto"/>
        <w:right w:val="none" w:sz="0" w:space="0" w:color="auto"/>
      </w:divBdr>
    </w:div>
    <w:div w:id="1342706675">
      <w:bodyDiv w:val="1"/>
      <w:marLeft w:val="0"/>
      <w:marRight w:val="0"/>
      <w:marTop w:val="0"/>
      <w:marBottom w:val="0"/>
      <w:divBdr>
        <w:top w:val="none" w:sz="0" w:space="0" w:color="auto"/>
        <w:left w:val="none" w:sz="0" w:space="0" w:color="auto"/>
        <w:bottom w:val="none" w:sz="0" w:space="0" w:color="auto"/>
        <w:right w:val="none" w:sz="0" w:space="0" w:color="auto"/>
      </w:divBdr>
    </w:div>
    <w:div w:id="1550146592">
      <w:bodyDiv w:val="1"/>
      <w:marLeft w:val="0"/>
      <w:marRight w:val="0"/>
      <w:marTop w:val="0"/>
      <w:marBottom w:val="0"/>
      <w:divBdr>
        <w:top w:val="none" w:sz="0" w:space="0" w:color="auto"/>
        <w:left w:val="none" w:sz="0" w:space="0" w:color="auto"/>
        <w:bottom w:val="none" w:sz="0" w:space="0" w:color="auto"/>
        <w:right w:val="none" w:sz="0" w:space="0" w:color="auto"/>
      </w:divBdr>
    </w:div>
    <w:div w:id="1775056244">
      <w:bodyDiv w:val="1"/>
      <w:marLeft w:val="0"/>
      <w:marRight w:val="0"/>
      <w:marTop w:val="0"/>
      <w:marBottom w:val="0"/>
      <w:divBdr>
        <w:top w:val="none" w:sz="0" w:space="0" w:color="auto"/>
        <w:left w:val="none" w:sz="0" w:space="0" w:color="auto"/>
        <w:bottom w:val="none" w:sz="0" w:space="0" w:color="auto"/>
        <w:right w:val="none" w:sz="0" w:space="0" w:color="auto"/>
      </w:divBdr>
    </w:div>
    <w:div w:id="1939099330">
      <w:bodyDiv w:val="1"/>
      <w:marLeft w:val="0"/>
      <w:marRight w:val="0"/>
      <w:marTop w:val="0"/>
      <w:marBottom w:val="0"/>
      <w:divBdr>
        <w:top w:val="none" w:sz="0" w:space="0" w:color="auto"/>
        <w:left w:val="none" w:sz="0" w:space="0" w:color="auto"/>
        <w:bottom w:val="none" w:sz="0" w:space="0" w:color="auto"/>
        <w:right w:val="none" w:sz="0" w:space="0" w:color="auto"/>
      </w:divBdr>
    </w:div>
    <w:div w:id="198037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8F8721-9D29-4E2C-B6BC-B304D431B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4</Pages>
  <Words>2158</Words>
  <Characters>12303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CSIR</Company>
  <LinksUpToDate>false</LinksUpToDate>
  <CharactersWithSpaces>14433</CharactersWithSpaces>
  <SharedDoc>false</SharedDoc>
  <HLinks>
    <vt:vector size="6" baseType="variant">
      <vt:variant>
        <vt:i4>5046334</vt:i4>
      </vt:variant>
      <vt:variant>
        <vt:i4>0</vt:i4>
      </vt:variant>
      <vt:variant>
        <vt:i4>0</vt:i4>
      </vt:variant>
      <vt:variant>
        <vt:i4>5</vt:i4>
      </vt:variant>
      <vt:variant>
        <vt:lpwstr>mailto:aramkilowan@csir.co.za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Griffith</dc:creator>
  <cp:lastModifiedBy>Derek John Griffith</cp:lastModifiedBy>
  <cp:revision>49</cp:revision>
  <cp:lastPrinted>2015-07-26T07:17:00Z</cp:lastPrinted>
  <dcterms:created xsi:type="dcterms:W3CDTF">2016-07-09T10:13:00Z</dcterms:created>
  <dcterms:modified xsi:type="dcterms:W3CDTF">2016-07-12T14:09:00Z</dcterms:modified>
</cp:coreProperties>
</file>