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is a concrete worked example in two parts: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Apply  to a richer expression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Verify the conservation law  via a simple entropy calculation.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A More Complex Expression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Let our base atoms 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\mathcal A_0=\{\text{epigenetics},\,\text{EH},\,\text{primality}\}.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p_1 = [\,\text{epigenetics},\,\text{EH}\,]\quad(\text{digital pair})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G(p_1)=\bigl[\ulcorner p_1\urcorner,\;p_1\bigr]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\quad(\text{Gödel‑self‑reference})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p_2 = \{\;\text{primality},\;G(p_1)\;\}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\quad(\text{binary set})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R_2 \;=\;\bigl&lt;\,p_1,\;p_2\,\bigr&gt;.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1.1. Subexpressions &amp; Primes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 all top‑level subexpressions of  and mark those irreducible (primes):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Thus the prime generator set 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G'=\{\,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\text{epigenetics},\,\text{EH},\,\text{primality},\;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p_1,\;G(p_1),\;p_2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\}.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Entropy &amp; Conservation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We’ll track logical entropy  alone, for simplicity, and show how an “epigenetic flip” can satisfy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2.1. Initial Entropy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Assume uniform measure  for each 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H_L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= 1 - \sum_{g\in G'}P(g)^2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= 1 - 6\bigl(\tfrac16\bigr)^2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= 1 - \tfrac16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= \tfrac56\approx0.8333.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2.2. Epigenetic Flip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Suppose an external signal silences “epigenetics,” removing that node and any prime containing it: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Remove “epigenetics” itself.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Remove  (it depends on epigenetics).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Remove  (depends on 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Remaining primes: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G'' = \{\;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\text{EH},\;\text{primality},\;p_2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\},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\quad |G''|=3.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H_L'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= 1 - 3\bigl(\tfrac13\bigr)^2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= 1 - \tfrac13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= \tfrac23\approx0.6667.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\Delta H_L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= H_L' - H_L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= \tfrac23 - \tfrac56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= -\tfrac13\approx -0.3333.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2.3. Action‑Cost &amp; Balance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We assign the action‑cost of silencing “epigenetics” to be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\Delta S_{\rm action}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= +\tfrac13.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\Delta H_L \;+\;\Delta S_{\rm action}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= -\tfrac13 + \tfrac13 = 0,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We applied  to a richer expression , extracted its 6 prime generators.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We computed  before and after an epigenetic flip.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By choosing , we satisfy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you’d like, we can next include bracket‑type and scale entropy channels, or experiment with different flip scenarios (e.g.\ toggling “primality” itself).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