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A943" w14:textId="09642189" w:rsidR="007E3AA2" w:rsidRDefault="00D2206E" w:rsidP="00D2206E">
      <w:pPr>
        <w:pStyle w:val="Heading1"/>
        <w:jc w:val="center"/>
      </w:pPr>
      <w:r>
        <w:t>IU Verse</w:t>
      </w:r>
    </w:p>
    <w:p w14:paraId="4AD49764" w14:textId="77777777" w:rsidR="00D2206E" w:rsidRDefault="00D2206E"/>
    <w:p w14:paraId="555EBCAD" w14:textId="77777777" w:rsidR="00D2206E" w:rsidRDefault="00D2206E" w:rsidP="00D2206E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When Life Gives You Tangerine</w:t>
        </w:r>
      </w:hyperlink>
    </w:p>
    <w:p w14:paraId="57FCF329" w14:textId="770BDC4A" w:rsidR="00122DB3" w:rsidRPr="00122DB3" w:rsidRDefault="00122DB3" w:rsidP="00122DB3">
      <w:pPr>
        <w:pStyle w:val="ListParagraph"/>
        <w:ind w:left="0"/>
      </w:pPr>
      <w:r w:rsidRPr="00122DB3">
        <w:t>IU took vocal lessons to p</w:t>
      </w:r>
      <w:r>
        <w:t>roduce lower notes.</w:t>
      </w:r>
    </w:p>
    <w:p w14:paraId="7080B7A6" w14:textId="3A65121E" w:rsidR="00D2206E" w:rsidRDefault="00122DB3" w:rsidP="00D2206E">
      <w:pPr>
        <w:pStyle w:val="ListParagraph"/>
        <w:numPr>
          <w:ilvl w:val="0"/>
          <w:numId w:val="1"/>
        </w:numPr>
      </w:pPr>
      <w:hyperlink r:id="rId8" w:history="1">
        <w:r w:rsidR="009E1FE4">
          <w:rPr>
            <w:rStyle w:val="Hyperlink"/>
          </w:rPr>
          <w:t>Vocal lessons</w:t>
        </w:r>
      </w:hyperlink>
    </w:p>
    <w:p w14:paraId="66B2DAC8" w14:textId="77777777" w:rsidR="009E1FE4" w:rsidRDefault="009E1FE4" w:rsidP="009E1FE4"/>
    <w:p w14:paraId="30318435" w14:textId="77777777" w:rsidR="009E1FE4" w:rsidRPr="009E1FE4" w:rsidRDefault="009E1FE4" w:rsidP="009E1FE4"/>
    <w:p w14:paraId="6080E3A1" w14:textId="62CFD622" w:rsidR="009E1FE4" w:rsidRPr="00B5025A" w:rsidRDefault="009E1FE4" w:rsidP="00B5025A">
      <w:pPr>
        <w:pStyle w:val="Heading1"/>
        <w:jc w:val="center"/>
      </w:pPr>
      <w:r w:rsidRPr="00B5025A">
        <w:t>Gamma run-through of GTML</w:t>
      </w:r>
    </w:p>
    <w:p w14:paraId="3E1CF8CF" w14:textId="56D3B175" w:rsidR="009E1FE4" w:rsidRPr="00B5025A" w:rsidRDefault="009E1FE4" w:rsidP="00B5025A">
      <w:r w:rsidRPr="00B5025A">
        <w:t>[0:00, Run—through gamma]</w:t>
      </w:r>
      <w:r w:rsidR="00B5025A" w:rsidRPr="00B5025A">
        <w:t xml:space="preserve"> This Plastic Tornado Distribution version 24 has a Gamma run-through for </w:t>
      </w:r>
      <w:proofErr w:type="spellStart"/>
      <w:r w:rsidR="00B5025A" w:rsidRPr="00B5025A">
        <w:t>PepMan</w:t>
      </w:r>
      <w:proofErr w:type="spellEnd"/>
      <w:r w:rsidR="00B5025A" w:rsidRPr="00B5025A">
        <w:t xml:space="preserve"> with GTML. </w:t>
      </w:r>
    </w:p>
    <w:p w14:paraId="7D4A8C5C" w14:textId="5384CD54" w:rsidR="00B5025A" w:rsidRDefault="00B5025A" w:rsidP="00B5025A">
      <w:r w:rsidRPr="00B5025A">
        <w:t xml:space="preserve">[0:20, </w:t>
      </w:r>
      <w:r w:rsidRPr="00B5025A">
        <w:t>Run—through gamma</w:t>
      </w:r>
      <w:r w:rsidRPr="00B5025A">
        <w:t xml:space="preserve">] The HTML is rendered using </w:t>
      </w:r>
      <w:proofErr w:type="spellStart"/>
      <w:r w:rsidRPr="00B5025A">
        <w:t>JEditorPane</w:t>
      </w:r>
      <w:proofErr w:type="spellEnd"/>
      <w:r w:rsidRPr="00B5025A">
        <w:t xml:space="preserve">. This includes the tag rendering. This is extremely helpful because the </w:t>
      </w:r>
      <w:r>
        <w:t>tag allows you to peer into the tag structure.</w:t>
      </w:r>
    </w:p>
    <w:p w14:paraId="4A7C6667" w14:textId="2EFDDBE1" w:rsidR="00B5025A" w:rsidRDefault="00B5025A" w:rsidP="00B5025A">
      <w:r>
        <w:t xml:space="preserve">[0:53, Run-through gamma] A context in the world of Dynamic Web Services of Tomcat means it is a developer’s naming scheme. The developer would create a name for the WAR file. The WAR gets extracted with a Catalina </w:t>
      </w:r>
      <w:proofErr w:type="spellStart"/>
      <w:r>
        <w:t>poller</w:t>
      </w:r>
      <w:proofErr w:type="spellEnd"/>
      <w:r>
        <w:t xml:space="preserve"> every one second and extracts the WAR file to create a daemon with the context information handled by the </w:t>
      </w:r>
      <w:proofErr w:type="spellStart"/>
      <w:r>
        <w:t>HttpServlet</w:t>
      </w:r>
      <w:proofErr w:type="spellEnd"/>
      <w:r>
        <w:t>. Catalina</w:t>
      </w:r>
      <w:proofErr w:type="gramStart"/>
      <w:r>
        <w:t>, by the way, is</w:t>
      </w:r>
      <w:proofErr w:type="gramEnd"/>
      <w:r>
        <w:t xml:space="preserve"> Tomcat along with the static log and config file and the location of the webapps where the WAR file gets extracted.</w:t>
      </w:r>
    </w:p>
    <w:p w14:paraId="15BC8BAB" w14:textId="63EF34D9" w:rsidR="00B5025A" w:rsidRDefault="00B5025A" w:rsidP="00B5025A">
      <w:r>
        <w:t xml:space="preserve">For </w:t>
      </w:r>
      <w:proofErr w:type="spellStart"/>
      <w:r w:rsidR="007E6BC8">
        <w:t>P</w:t>
      </w:r>
      <w:r>
        <w:t>ep</w:t>
      </w:r>
      <w:r w:rsidR="007E6BC8">
        <w:t>M</w:t>
      </w:r>
      <w:r>
        <w:t>an</w:t>
      </w:r>
      <w:proofErr w:type="spellEnd"/>
      <w:r>
        <w:t>, the root location of ‘</w:t>
      </w:r>
      <w:proofErr w:type="spellStart"/>
      <w:r>
        <w:t>gtml</w:t>
      </w:r>
      <w:proofErr w:type="spellEnd"/>
      <w:r>
        <w:t xml:space="preserve">’ is the root file of the context. There are three root </w:t>
      </w:r>
      <w:proofErr w:type="gramStart"/>
      <w:r>
        <w:t>file</w:t>
      </w:r>
      <w:proofErr w:type="gramEnd"/>
      <w:r>
        <w:t xml:space="preserve">: Working directory, Bundled JAR, and </w:t>
      </w:r>
      <w:proofErr w:type="spellStart"/>
      <w:r>
        <w:t>SandBox</w:t>
      </w:r>
      <w:proofErr w:type="spellEnd"/>
      <w:r>
        <w:t>. The options are give</w:t>
      </w:r>
      <w:r w:rsidR="00C64E91">
        <w:t>n</w:t>
      </w:r>
      <w:r>
        <w:t xml:space="preserve"> at the top of the ‘GTML’ tab. </w:t>
      </w:r>
      <w:r w:rsidR="00F03B0F">
        <w:t xml:space="preserve">Eventually the jar file would be converted to a </w:t>
      </w:r>
      <w:r w:rsidR="009F5FA3">
        <w:t>KAR</w:t>
      </w:r>
      <w:r w:rsidR="00F03B0F">
        <w:t xml:space="preserve"> file </w:t>
      </w:r>
      <w:r w:rsidR="009F5FA3">
        <w:t xml:space="preserve">(KonaWare Archive) </w:t>
      </w:r>
      <w:r w:rsidR="00F03B0F">
        <w:t xml:space="preserve">where the timestamp with a </w:t>
      </w:r>
      <w:proofErr w:type="spellStart"/>
      <w:r w:rsidR="00F03B0F">
        <w:t>poller</w:t>
      </w:r>
      <w:proofErr w:type="spellEnd"/>
      <w:r w:rsidR="00F03B0F">
        <w:t xml:space="preserve"> allows the location </w:t>
      </w:r>
      <w:proofErr w:type="spellStart"/>
      <w:r w:rsidR="00F03B0F">
        <w:t>gtml</w:t>
      </w:r>
      <w:proofErr w:type="spellEnd"/>
      <w:r w:rsidR="00F03B0F">
        <w:t xml:space="preserve"> content to be dynamic loaded and rendered into the ‘</w:t>
      </w:r>
      <w:proofErr w:type="spellStart"/>
      <w:r w:rsidR="00F03B0F">
        <w:t>gtml</w:t>
      </w:r>
      <w:proofErr w:type="spellEnd"/>
      <w:r w:rsidR="00F03B0F">
        <w:t>’ Editor Pane.</w:t>
      </w:r>
    </w:p>
    <w:p w14:paraId="6E3AEB6B" w14:textId="0E4515AF" w:rsidR="00F03B0F" w:rsidRDefault="00C64E91" w:rsidP="00B5025A">
      <w:r>
        <w:t xml:space="preserve">[1:25, </w:t>
      </w:r>
      <w:r>
        <w:t>Run-through gamma</w:t>
      </w:r>
      <w:r>
        <w:t xml:space="preserve">] The original </w:t>
      </w:r>
      <w:proofErr w:type="spellStart"/>
      <w:r>
        <w:t>gtml</w:t>
      </w:r>
      <w:proofErr w:type="spellEnd"/>
      <w:r>
        <w:t xml:space="preserve"> packaged content </w:t>
      </w:r>
      <w:proofErr w:type="gramStart"/>
      <w:r>
        <w:t>is located in</w:t>
      </w:r>
      <w:proofErr w:type="gramEnd"/>
      <w:r>
        <w:t xml:space="preserve"> $PTD/doc/release/</w:t>
      </w:r>
      <w:proofErr w:type="spellStart"/>
      <w:r>
        <w:t>gtml</w:t>
      </w:r>
      <w:proofErr w:type="spellEnd"/>
      <w:r>
        <w:t xml:space="preserve"> directory. The developer would have to copy this content to ‘</w:t>
      </w:r>
      <w:proofErr w:type="spellStart"/>
      <w:r>
        <w:t>gtml</w:t>
      </w:r>
      <w:proofErr w:type="spellEnd"/>
      <w:r>
        <w:t xml:space="preserve">’ of their working directory. If the developer starts the </w:t>
      </w:r>
      <w:proofErr w:type="spellStart"/>
      <w:r>
        <w:t>PepMan</w:t>
      </w:r>
      <w:proofErr w:type="spellEnd"/>
      <w:r>
        <w:t xml:space="preserve"> using Eclipses, it </w:t>
      </w:r>
      <w:proofErr w:type="gramStart"/>
      <w:r>
        <w:t>is located in</w:t>
      </w:r>
      <w:proofErr w:type="gramEnd"/>
      <w:r>
        <w:t xml:space="preserve"> eclipse-workspace/</w:t>
      </w:r>
      <w:proofErr w:type="spellStart"/>
      <w:r>
        <w:t>PepMan</w:t>
      </w:r>
      <w:proofErr w:type="spellEnd"/>
      <w:r>
        <w:t xml:space="preserve">/bin. Most likely it is hard to get the source to compile in a portable </w:t>
      </w:r>
      <w:r w:rsidR="00AF4678">
        <w:t>manner</w:t>
      </w:r>
      <w:r>
        <w:t xml:space="preserve"> because I have yet to make the Modules </w:t>
      </w:r>
      <w:r w:rsidR="00AF4678">
        <w:t>portable</w:t>
      </w:r>
      <w:r>
        <w:t>. Chances are</w:t>
      </w:r>
      <w:r w:rsidR="009F5FA3">
        <w:t>: T</w:t>
      </w:r>
      <w:r>
        <w:t xml:space="preserve">he developer would run </w:t>
      </w:r>
      <w:proofErr w:type="spellStart"/>
      <w:r>
        <w:t>PepMan</w:t>
      </w:r>
      <w:proofErr w:type="spellEnd"/>
      <w:r>
        <w:t xml:space="preserve"> using the java -jar command. The $PTD/doc/Installation.doc. </w:t>
      </w:r>
    </w:p>
    <w:p w14:paraId="367C03B0" w14:textId="57131251" w:rsidR="00AF4678" w:rsidRDefault="00AF4678" w:rsidP="00B5025A">
      <w:r>
        <w:t xml:space="preserve">[1:50, Run-through gamma] The Packaged Directory of </w:t>
      </w:r>
      <w:r w:rsidR="00BD1EB5">
        <w:t>History</w:t>
      </w:r>
      <w:r>
        <w:t xml:space="preserve"> </w:t>
      </w:r>
      <w:r w:rsidR="009F5FA3">
        <w:t xml:space="preserve">has a Page on Tim-Bernes Lee. On ‘Marketing’ package, it talks about Menlo Ventures and its need to hire more people for its AI success. </w:t>
      </w:r>
    </w:p>
    <w:p w14:paraId="51D7F4A8" w14:textId="789FEA6C" w:rsidR="009F5FA3" w:rsidRDefault="00BD1EB5" w:rsidP="00B5025A">
      <w:r>
        <w:t xml:space="preserve">[2:48, Run-through Gamma] More work will be done on the Public Key Authentication (Shama Algorithm aka Cube Control). </w:t>
      </w:r>
      <w:proofErr w:type="gramStart"/>
      <w:r w:rsidR="000A03E9">
        <w:t>The Cube</w:t>
      </w:r>
      <w:proofErr w:type="gramEnd"/>
      <w:r w:rsidR="000A03E9">
        <w:t xml:space="preserve"> Control will have a new component of Spreadsheet App. The entry of the Spreadsheet App will house the private and public keys. </w:t>
      </w:r>
    </w:p>
    <w:p w14:paraId="63D9CCEB" w14:textId="7E27C762" w:rsidR="0028496B" w:rsidRDefault="0028496B" w:rsidP="00B5025A">
      <w:r>
        <w:t xml:space="preserve">[3:35, </w:t>
      </w:r>
      <w:r>
        <w:t>Run-through Gamma</w:t>
      </w:r>
      <w:r>
        <w:t xml:space="preserve">] The three load options are at the top of the ‘GTML’ Tab’s Combo Box option. </w:t>
      </w:r>
      <w:r w:rsidR="00973570">
        <w:t xml:space="preserve">They are: </w:t>
      </w:r>
      <w:r w:rsidR="00973570" w:rsidRPr="00F62570">
        <w:rPr>
          <w:b/>
          <w:bCs/>
        </w:rPr>
        <w:t>Bundled Jar</w:t>
      </w:r>
      <w:r w:rsidR="00973570">
        <w:t xml:space="preserve">, </w:t>
      </w:r>
      <w:r w:rsidR="00973570" w:rsidRPr="00F62570">
        <w:rPr>
          <w:b/>
          <w:bCs/>
        </w:rPr>
        <w:t>Sandbox</w:t>
      </w:r>
      <w:r w:rsidR="00973570">
        <w:t xml:space="preserve">, and </w:t>
      </w:r>
      <w:r w:rsidR="00973570" w:rsidRPr="00F62570">
        <w:rPr>
          <w:b/>
          <w:bCs/>
        </w:rPr>
        <w:t xml:space="preserve">Working </w:t>
      </w:r>
      <w:r w:rsidR="00F62570" w:rsidRPr="00F62570">
        <w:rPr>
          <w:b/>
          <w:bCs/>
        </w:rPr>
        <w:t>D</w:t>
      </w:r>
      <w:r w:rsidR="00973570" w:rsidRPr="00F62570">
        <w:rPr>
          <w:b/>
          <w:bCs/>
        </w:rPr>
        <w:t>irectory</w:t>
      </w:r>
      <w:r w:rsidR="00973570">
        <w:t>.</w:t>
      </w:r>
    </w:p>
    <w:p w14:paraId="428661EE" w14:textId="786062D4" w:rsidR="00F62570" w:rsidRDefault="00F62570" w:rsidP="00B5025A">
      <w:r>
        <w:t xml:space="preserve">[3:41, </w:t>
      </w:r>
      <w:r>
        <w:t>Run-through Gamma</w:t>
      </w:r>
      <w:r>
        <w:t xml:space="preserve">] The rendering of the Directory Structure allows the content to be coded and debugged. In the world of PC, the office application has a set of menus and user interface to create content. IN the world of Plastic Tornado, it is that “packets” of Entry for Seafloor and KW-HashMap for Skyline to be the end-all of content. For example, three files: Books, Chapter, and Pages are needed to create a book at the minimum. For a Spreadsheet, a file with Content Entry like $CELL.A=”$6:00”. That’s it for the </w:t>
      </w:r>
      <w:r w:rsidR="009B5DDF">
        <w:t xml:space="preserve">Spreadsheet document. </w:t>
      </w:r>
      <w:r w:rsidR="009F55C3">
        <w:t xml:space="preserve">Of course, there is a manifest that controls </w:t>
      </w:r>
      <w:proofErr w:type="gramStart"/>
      <w:r w:rsidR="009F55C3">
        <w:t>the Cube</w:t>
      </w:r>
      <w:proofErr w:type="gramEnd"/>
      <w:r w:rsidR="009F55C3">
        <w:t xml:space="preserve"> Control. As another example, a Calendar app would have a document as follows: February 14: 2025, tag=”Valentine’s Day”, meet at McDonald’s, Cube Control = $</w:t>
      </w:r>
      <w:proofErr w:type="spellStart"/>
      <w:r w:rsidR="009F55C3">
        <w:t>spreadhshet</w:t>
      </w:r>
      <w:proofErr w:type="spellEnd"/>
      <w:r w:rsidR="009F55C3">
        <w:t>/</w:t>
      </w:r>
      <w:proofErr w:type="spellStart"/>
      <w:r w:rsidR="009F55C3">
        <w:t>entry.public</w:t>
      </w:r>
      <w:proofErr w:type="spellEnd"/>
      <w:r w:rsidR="009F55C3">
        <w:t xml:space="preserve"> key”. That is all there is for the document file to be sent to your destination. </w:t>
      </w:r>
    </w:p>
    <w:p w14:paraId="67141651" w14:textId="03912E17" w:rsidR="009F55C3" w:rsidRDefault="009F55C3" w:rsidP="00B5025A">
      <w:r>
        <w:t xml:space="preserve">[4:17, </w:t>
      </w:r>
      <w:r>
        <w:t>Run-through Gamma</w:t>
      </w:r>
      <w:r>
        <w:t xml:space="preserve">] </w:t>
      </w:r>
      <w:proofErr w:type="gramStart"/>
      <w:r>
        <w:t>A</w:t>
      </w:r>
      <w:proofErr w:type="gramEnd"/>
      <w:r>
        <w:t xml:space="preserve">  Entry is shown to render the Directory Package called ‘history’ and ‘marketing’ to have the Pages loaded for </w:t>
      </w:r>
      <w:r w:rsidRPr="009F55C3">
        <w:rPr>
          <w:b/>
          <w:bCs/>
        </w:rPr>
        <w:t>Book Rendering</w:t>
      </w:r>
      <w:r>
        <w:t xml:space="preserve">. </w:t>
      </w:r>
      <w:proofErr w:type="gramStart"/>
      <w:r>
        <w:t>The Entry</w:t>
      </w:r>
      <w:proofErr w:type="gramEnd"/>
      <w:r>
        <w:t xml:space="preserve"> is an important milestone. It offers “completes” for the documents and the viewer to be coded and shipped</w:t>
      </w:r>
      <w:r w:rsidR="005A1594">
        <w:t xml:space="preserve"> as part of </w:t>
      </w:r>
      <w:r w:rsidR="005A1594" w:rsidRPr="005A1594">
        <w:rPr>
          <w:b/>
          <w:bCs/>
        </w:rPr>
        <w:t>Plastic Tornado Distribution</w:t>
      </w:r>
      <w:r w:rsidR="005A1594">
        <w:t xml:space="preserve">. </w:t>
      </w:r>
    </w:p>
    <w:p w14:paraId="4B096C98" w14:textId="77777777" w:rsidR="009F55C3" w:rsidRDefault="009F55C3" w:rsidP="00B5025A"/>
    <w:p w14:paraId="7DEB76C9" w14:textId="36FC1549" w:rsidR="009F55C3" w:rsidRPr="005A1594" w:rsidRDefault="005A1594" w:rsidP="00B5025A">
      <w:pPr>
        <w:rPr>
          <w:sz w:val="44"/>
          <w:szCs w:val="44"/>
        </w:rPr>
      </w:pPr>
      <w:hyperlink r:id="rId9" w:history="1">
        <w:r w:rsidRPr="005A1594">
          <w:rPr>
            <w:rStyle w:val="Hyperlink"/>
            <w:sz w:val="44"/>
            <w:szCs w:val="44"/>
          </w:rPr>
          <w:t>Run-through Gamma</w:t>
        </w:r>
      </w:hyperlink>
    </w:p>
    <w:p w14:paraId="6BD5495A" w14:textId="77777777" w:rsidR="005A1594" w:rsidRDefault="005A1594" w:rsidP="00B5025A"/>
    <w:p w14:paraId="6DC3947B" w14:textId="77777777" w:rsidR="005A1594" w:rsidRDefault="005A1594" w:rsidP="00B5025A"/>
    <w:p w14:paraId="3F9345EC" w14:textId="77777777" w:rsidR="009A568F" w:rsidRDefault="009A568F" w:rsidP="00B5025A"/>
    <w:p w14:paraId="4476F4A9" w14:textId="64CEE964" w:rsidR="009A568F" w:rsidRDefault="009A568F" w:rsidP="009A568F">
      <w:pPr>
        <w:pStyle w:val="Heading1"/>
        <w:jc w:val="center"/>
      </w:pPr>
      <w:r>
        <w:t>Social Media and Grok</w:t>
      </w:r>
    </w:p>
    <w:p w14:paraId="34A46531" w14:textId="77777777" w:rsidR="009A568F" w:rsidRDefault="009A568F" w:rsidP="009A568F"/>
    <w:p w14:paraId="7B520E31" w14:textId="77777777" w:rsidR="009A568F" w:rsidRPr="009A568F" w:rsidRDefault="009A568F" w:rsidP="009A568F"/>
    <w:p w14:paraId="585670CC" w14:textId="77777777" w:rsidR="009A568F" w:rsidRDefault="009A568F" w:rsidP="00B5025A"/>
    <w:p w14:paraId="78A33C8B" w14:textId="77777777" w:rsidR="005A1594" w:rsidRDefault="005A1594" w:rsidP="00B5025A"/>
    <w:p w14:paraId="5324C7C4" w14:textId="77777777" w:rsidR="005A1594" w:rsidRDefault="005A1594" w:rsidP="00B5025A"/>
    <w:p w14:paraId="1DADAD03" w14:textId="77777777" w:rsidR="009F55C3" w:rsidRDefault="009F55C3" w:rsidP="00B5025A"/>
    <w:p w14:paraId="196B073F" w14:textId="77777777" w:rsidR="0028496B" w:rsidRDefault="0028496B" w:rsidP="00B5025A"/>
    <w:p w14:paraId="6C9D60DF" w14:textId="77777777" w:rsidR="0028496B" w:rsidRPr="00B5025A" w:rsidRDefault="0028496B" w:rsidP="00B5025A"/>
    <w:p w14:paraId="2CE94C91" w14:textId="2D4B5CAF" w:rsidR="009E1FE4" w:rsidRPr="009E1FE4" w:rsidRDefault="009E1FE4" w:rsidP="009E1FE4">
      <w:pPr>
        <w:pStyle w:val="Heading1"/>
      </w:pPr>
      <w:hyperlink r:id="rId10" w:history="1">
        <w:r>
          <w:rPr>
            <w:rStyle w:val="Hyperlink"/>
          </w:rPr>
          <w:t>Run-through gamma '</w:t>
        </w:r>
        <w:proofErr w:type="spellStart"/>
        <w:r>
          <w:rPr>
            <w:rStyle w:val="Hyperlink"/>
          </w:rPr>
          <w:t>gtml</w:t>
        </w:r>
        <w:proofErr w:type="spellEnd"/>
        <w:r>
          <w:rPr>
            <w:rStyle w:val="Hyperlink"/>
          </w:rPr>
          <w:t>'</w:t>
        </w:r>
      </w:hyperlink>
    </w:p>
    <w:p w14:paraId="6344C7E9" w14:textId="77777777" w:rsidR="009E1FE4" w:rsidRDefault="009E1FE4" w:rsidP="009E1FE4">
      <w:pPr>
        <w:ind w:left="360"/>
        <w:jc w:val="center"/>
      </w:pPr>
    </w:p>
    <w:p w14:paraId="630C3B9C" w14:textId="0AFFB738" w:rsidR="009E1FE4" w:rsidRDefault="00AF4678" w:rsidP="00AF4678">
      <w:pPr>
        <w:pStyle w:val="Heading1"/>
        <w:jc w:val="center"/>
      </w:pPr>
      <w:r>
        <w:t>Homework for Dynamic Web Services</w:t>
      </w:r>
    </w:p>
    <w:p w14:paraId="68AD7DFC" w14:textId="50958639" w:rsidR="00AF4678" w:rsidRPr="00AF4678" w:rsidRDefault="00AF4678" w:rsidP="00AF4678">
      <w:r>
        <w:t xml:space="preserve">Create a ‘Hello World’ web apps to be deployed on Tomcat. You will see why Tomcat is very scalable using the </w:t>
      </w:r>
      <w:r w:rsidRPr="00AF4678">
        <w:rPr>
          <w:b/>
          <w:bCs/>
        </w:rPr>
        <w:t>Dynamic Web Service</w:t>
      </w:r>
      <w:r>
        <w:t xml:space="preserve"> architecture. In building the next-generation development environment for flying cars, Tomcat is the de facto standard platform. </w:t>
      </w:r>
    </w:p>
    <w:p w14:paraId="09F8EA44" w14:textId="77777777" w:rsidR="00AF4678" w:rsidRDefault="00AF4678" w:rsidP="009E1FE4"/>
    <w:p w14:paraId="2004B32F" w14:textId="77777777" w:rsidR="00122DB3" w:rsidRDefault="00122DB3" w:rsidP="009E1FE4">
      <w:pPr>
        <w:pStyle w:val="ListParagraph"/>
      </w:pPr>
    </w:p>
    <w:p w14:paraId="766D2CDB" w14:textId="77777777" w:rsidR="00D2206E" w:rsidRDefault="00D2206E"/>
    <w:sectPr w:rsidR="00D2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B961C" w14:textId="77777777" w:rsidR="00390197" w:rsidRDefault="00390197" w:rsidP="00D2206E">
      <w:pPr>
        <w:spacing w:after="0" w:line="240" w:lineRule="auto"/>
      </w:pPr>
      <w:r>
        <w:separator/>
      </w:r>
    </w:p>
  </w:endnote>
  <w:endnote w:type="continuationSeparator" w:id="0">
    <w:p w14:paraId="425DFE19" w14:textId="77777777" w:rsidR="00390197" w:rsidRDefault="00390197" w:rsidP="00D2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FC809" w14:textId="77777777" w:rsidR="00390197" w:rsidRDefault="00390197" w:rsidP="00D2206E">
      <w:pPr>
        <w:spacing w:after="0" w:line="240" w:lineRule="auto"/>
      </w:pPr>
      <w:r>
        <w:separator/>
      </w:r>
    </w:p>
  </w:footnote>
  <w:footnote w:type="continuationSeparator" w:id="0">
    <w:p w14:paraId="17B359E5" w14:textId="77777777" w:rsidR="00390197" w:rsidRDefault="00390197" w:rsidP="00D22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4A9"/>
    <w:multiLevelType w:val="hybridMultilevel"/>
    <w:tmpl w:val="D752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7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F6"/>
    <w:rsid w:val="000A03E9"/>
    <w:rsid w:val="000D2AF6"/>
    <w:rsid w:val="00122DB3"/>
    <w:rsid w:val="001716E9"/>
    <w:rsid w:val="0028496B"/>
    <w:rsid w:val="00390197"/>
    <w:rsid w:val="005A1594"/>
    <w:rsid w:val="007E3AA2"/>
    <w:rsid w:val="007E6BC8"/>
    <w:rsid w:val="00973570"/>
    <w:rsid w:val="009A568F"/>
    <w:rsid w:val="009B5DDF"/>
    <w:rsid w:val="009E1FE4"/>
    <w:rsid w:val="009F55C3"/>
    <w:rsid w:val="009F5FA3"/>
    <w:rsid w:val="00A94A67"/>
    <w:rsid w:val="00AF4678"/>
    <w:rsid w:val="00B5025A"/>
    <w:rsid w:val="00BD1EB5"/>
    <w:rsid w:val="00C64E91"/>
    <w:rsid w:val="00D2206E"/>
    <w:rsid w:val="00F03B0F"/>
    <w:rsid w:val="00F14351"/>
    <w:rsid w:val="00F45DB1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CE9D9"/>
  <w15:chartTrackingRefBased/>
  <w15:docId w15:val="{E9B79A4D-509A-44B5-8D76-9271C33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0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6E"/>
  </w:style>
  <w:style w:type="paragraph" w:styleId="Footer">
    <w:name w:val="footer"/>
    <w:basedOn w:val="Normal"/>
    <w:link w:val="FooterChar"/>
    <w:uiPriority w:val="99"/>
    <w:unhideWhenUsed/>
    <w:rsid w:val="00D2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6E"/>
  </w:style>
  <w:style w:type="character" w:styleId="UnresolvedMention">
    <w:name w:val="Unresolved Mention"/>
    <w:basedOn w:val="DefaultParagraphFont"/>
    <w:uiPriority w:val="99"/>
    <w:semiHidden/>
    <w:unhideWhenUsed/>
    <w:rsid w:val="00122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erlinzhang/status/18979534105715508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hoto.php?fbid=1064828759020209&amp;set=a.553989473437476&amp;type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vVCh8d5z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vVCh8d5z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13</cp:revision>
  <dcterms:created xsi:type="dcterms:W3CDTF">2025-03-07T19:26:00Z</dcterms:created>
  <dcterms:modified xsi:type="dcterms:W3CDTF">2025-03-07T20:41:00Z</dcterms:modified>
</cp:coreProperties>
</file>