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Q2</w:t>
      </w:r>
    </w:p>
    <w:p>
      <w:r>
        <w:rPr>
          <w:b/>
        </w:rPr>
        <w:t>DATA RECORD SCIENCE,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2025-04-01</w:t>
      </w:r>
    </w:p>
    <w:p>
      <w:r>
        <w:rPr>
          <w:b/>
        </w:rPr>
        <w:t>Location of Meeting:</w:t>
      </w:r>
      <w:r>
        <w:t xml:space="preserve"> Lantana, FL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Lantana, FL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2025-04-01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