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Q4</w:t>
      </w:r>
    </w:p>
    <w:p>
      <w:r>
        <w:rPr>
          <w:b/>
        </w:rPr>
        <w:t>TeamBoost.ai,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2024-04-01</w:t>
      </w:r>
    </w:p>
    <w:p>
      <w:r>
        <w:rPr>
          <w:b/>
        </w:rPr>
        <w:t>Location of Meeting:</w:t>
      </w:r>
      <w:r>
        <w:t xml:space="preserve"> Belgrade, Serbia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Belgrade, Serbia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2024-04-01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