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2025-12-08</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2025-12-08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2024-12-09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2025-12-08</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