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2022-12-15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2022-12-15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2021-12-15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Sunny Isles, Florida; Wayne, Pennsylvania, USA; Portland, Oregon,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2023,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2022 are hereby approved.</w:t>
      </w:r>
    </w:p>
    <w:p/>
    <w:p>
      <w:r>
        <w:rPr>
          <w:b/>
        </w:rPr>
        <w:t>Approval of 2023 Budget</w:t>
      </w:r>
    </w:p>
    <w:p>
      <w:r>
        <w:t>RESOLVED, that the operating, engineering, and marketing budget for the fiscal year 2023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