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Special Meeting of the Board of Directors - 2022</w:t>
      </w:r>
    </w:p>
    <w:p>
      <w:r>
        <w:rPr>
          <w:b/>
        </w:rPr>
        <w:t>Hippo, Inc</w:t>
      </w:r>
    </w:p>
    <w:p>
      <w:r>
        <w:t>*(Board of Directors – Delaware Corporation)*</w:t>
      </w:r>
    </w:p>
    <w:p/>
    <w:p>
      <w:r>
        <w:rPr>
          <w:b/>
        </w:rPr>
        <w:t>Meeting Details</w:t>
      </w:r>
    </w:p>
    <w:p>
      <w:r>
        <w:rPr>
          <w:b/>
        </w:rPr>
        <w:t>Date of Meeting:</w:t>
      </w:r>
      <w:r>
        <w:t xml:space="preserve"> 2022-12-12</w:t>
      </w:r>
    </w:p>
    <w:p>
      <w:r>
        <w:rPr>
          <w:b/>
        </w:rPr>
        <w:t>Time of Meeting:</w:t>
      </w:r>
      <w:r>
        <w:t xml:space="preserve"> 1:00 PM</w:t>
      </w:r>
    </w:p>
    <w:p>
      <w:r>
        <w:rPr>
          <w:b/>
        </w:rPr>
        <w:t>Location of Meeting:</w:t>
      </w:r>
      <w:r>
        <w:t xml:space="preserve"> Wayne, Pennsylvania, via digital communication</w:t>
      </w:r>
    </w:p>
    <w:p>
      <w:r>
        <w:rPr>
          <w:b/>
        </w:rPr>
        <w:t>Purpose:</w:t>
      </w:r>
      <w:r>
        <w:t xml:space="preserve"> Pre-AGM Review of International Operations (held prior to this corporation’s annual stockholder and board meetings for 2022)</w:t>
      </w:r>
    </w:p>
    <w:p/>
    <w:p>
      <w:r>
        <w:rPr>
          <w:b/>
        </w:rPr>
        <w:t>I. Call to Order:</w:t>
      </w:r>
    </w:p>
    <w:p>
      <w:r>
        <w:t>The Special Meeting of the Board of Directors of Hippo, Inc (the “Corporation”) was called to order at 1:00 PM on 2022-12-12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Resolution:</w:t>
      </w:r>
    </w:p>
    <w:p>
      <w:r>
        <w:t>Upon consideration, the Sole Director adopted the following resolution:</w:t>
      </w:r>
    </w:p>
    <w:p/>
    <w:p>
      <w:r>
        <w:t>RESOLVED, that all operational and management decisions made during the Corporation’s international operations cycle for the year 2022 are hereby ratified, confirmed, and approved in all respects.</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2022-12-12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