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Hippo, Inc</w:t>
      </w:r>
    </w:p>
    <w:p>
      <w:r>
        <w:rPr>
          <w:b/>
        </w:rPr>
        <w:t>Principal Address:</w:t>
      </w:r>
      <w:r>
        <w:t xml:space="preserve"> 30 N Gould St Ste 21106, Sheridan, WY 82801</w:t>
      </w:r>
    </w:p>
    <w:p>
      <w:r>
        <w:rPr>
          <w:b/>
        </w:rPr>
        <w:t>Date:</w:t>
      </w:r>
      <w:r>
        <w:t xml:space="preserve"> 2023-12-11</w:t>
      </w:r>
    </w:p>
    <w:p>
      <w:r>
        <w:rPr>
          <w:b/>
        </w:rPr>
        <w:t>Time:</w:t>
      </w:r>
      <w:r>
        <w:t xml:space="preserve"> 1:00 PM</w:t>
      </w:r>
    </w:p>
    <w:p>
      <w:r>
        <w:rPr>
          <w:b/>
        </w:rPr>
        <w:t>Place:</w:t>
      </w:r>
      <w:r>
        <w:t xml:space="preserve"> Thessaloniki, Greece, via digital communication</w:t>
      </w:r>
    </w:p>
    <w:p>
      <w:r>
        <w:rPr>
          <w:b/>
        </w:rPr>
        <w:t>Type of Meeting:</w:t>
      </w:r>
      <w:r>
        <w:t xml:space="preserve"> Annual Meeting of the Board of Directors</w:t>
      </w:r>
    </w:p>
    <w:p/>
    <w:p>
      <w:r>
        <w:rPr>
          <w:b/>
        </w:rPr>
        <w:t>II. Call to Order</w:t>
      </w:r>
    </w:p>
    <w:p>
      <w:r>
        <w:t>The Annual Meeting of the Board of Directors of Hippo, Inc (the “Corporation”) was called to order at 1:00 PM on 2023-12-11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IV. Approval of Prior Minutes</w:t>
      </w:r>
    </w:p>
    <w:p>
      <w:r>
        <w:t>The minutes of the prior Annual Meeting of the Board of Directors held on 2022-12-12 were reviewed and approved by the Sole Director.</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Wayne, Pennsylvania, USA; Knoxville, TN; Austin, TX; Palo Alto, California; Surrey, Canada; Belgrade, Serbia; Thessaloniki, Greece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8,160,000 shares of common stock issued and outstanding at a par value of $.0001 per share.</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VI. Discussion Items</w:t>
      </w:r>
    </w:p>
    <w:p>
      <w:r>
        <w:t>The Sole Director discussed the Corporation’s transition plan for 2024,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2023 are hereby approved.</w:t>
      </w:r>
    </w:p>
    <w:p/>
    <w:p>
      <w:r>
        <w:rPr>
          <w:b/>
        </w:rPr>
        <w:t>Approval of 2024 Budget</w:t>
      </w:r>
    </w:p>
    <w:p>
      <w:r>
        <w:t>RESOLVED, that the operating, engineering, and marketing budget for the fiscal year 2024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2023-12-11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