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Ritual Growth,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09,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09,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