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- 2024 Q4</w:t>
      </w:r>
    </w:p>
    <w:p>
      <w:r>
        <w:rPr>
          <w:b/>
        </w:rPr>
        <w:t>TeamBoost.ai, Inc.</w:t>
      </w:r>
    </w:p>
    <w:p/>
    <w:p>
      <w:r>
        <w:rPr>
          <w:b/>
        </w:rPr>
        <w:t>Meeting Details</w:t>
      </w:r>
    </w:p>
    <w:p>
      <w:r>
        <w:t>**Date of Meeting:** 2024-04-01</w:t>
      </w:r>
    </w:p>
    <w:p>
      <w:r>
        <w:t>**Location of Meeting:** Belgrade, Serbia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Belgrade, Serbia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2024-04-01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