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sa-onboarding-handbook"/>
    <w:p>
      <w:pPr>
        <w:pStyle w:val="Heading1"/>
      </w:pPr>
      <w:r>
        <w:t xml:space="preserve">BSA Onboarding Handbook</w:t>
      </w:r>
    </w:p>
    <w:p>
      <w:pPr>
        <w:pStyle w:val="FirstParagraph"/>
      </w:pPr>
      <w:r>
        <w:t xml:space="preserve">Program start: Monday, October 19, 2026</w:t>
      </w:r>
    </w:p>
    <w:bookmarkStart w:id="20" w:name="contents"/>
    <w:p>
      <w:pPr>
        <w:pStyle w:val="Heading2"/>
      </w:pPr>
      <w:r>
        <w:t xml:space="preserve">Contents</w:t>
      </w:r>
    </w:p>
    <w:p>
      <w:pPr>
        <w:numPr>
          <w:ilvl w:val="0"/>
          <w:numId w:val="1001"/>
        </w:numPr>
        <w:pStyle w:val="Compact"/>
      </w:pPr>
      <w:r>
        <w:t xml:space="preserve">Program at a Glance: BSA New Hires</w:t>
      </w:r>
    </w:p>
    <w:p>
      <w:pPr>
        <w:numPr>
          <w:ilvl w:val="0"/>
          <w:numId w:val="1001"/>
        </w:numPr>
        <w:pStyle w:val="Compact"/>
      </w:pPr>
      <w:r>
        <w:t xml:space="preserve">30-60-90 Day Plan: BSA New Hires</w:t>
      </w:r>
    </w:p>
    <w:p>
      <w:pPr>
        <w:numPr>
          <w:ilvl w:val="0"/>
          <w:numId w:val="1001"/>
        </w:numPr>
        <w:pStyle w:val="Compact"/>
      </w:pPr>
      <w:r>
        <w:t xml:space="preserve">Weeks 1-2 Schedule</w:t>
      </w:r>
    </w:p>
    <w:p>
      <w:pPr>
        <w:numPr>
          <w:ilvl w:val="0"/>
          <w:numId w:val="1001"/>
        </w:numPr>
        <w:pStyle w:val="Compact"/>
      </w:pPr>
      <w:r>
        <w:t xml:space="preserve">Check-ins and Scorecards</w:t>
      </w:r>
    </w:p>
    <w:p>
      <w:pPr>
        <w:numPr>
          <w:ilvl w:val="0"/>
          <w:numId w:val="1001"/>
        </w:numPr>
        <w:pStyle w:val="Compact"/>
      </w:pPr>
      <w:r>
        <w:t xml:space="preserve">Access Request Checklist</w:t>
      </w:r>
    </w:p>
    <w:p>
      <w:pPr>
        <w:numPr>
          <w:ilvl w:val="0"/>
          <w:numId w:val="1001"/>
        </w:numPr>
        <w:pStyle w:val="Compact"/>
      </w:pPr>
      <w:r>
        <w:t xml:space="preserve">Time Management for New BSAs</w:t>
      </w:r>
    </w:p>
    <w:bookmarkEnd w:id="20"/>
    <w:bookmarkEnd w:id="21"/>
    <w:bookmarkStart w:id="33" w:name="program-at-a-glance-bsa-new-hires"/>
    <w:p>
      <w:pPr>
        <w:pStyle w:val="Heading1"/>
        <w:pageBreakBefore/>
      </w:pPr>
      <w:r>
        <w:t xml:space="preserve">Program at a Glance: BSA New Hires</w:t>
      </w:r>
    </w:p>
    <w:p>
      <w:pPr>
        <w:pStyle w:val="FirstParagraph"/>
      </w:pPr>
      <w:r>
        <w:t xml:space="preserve">Last updated: 2026-10-17 · Owner: BSA Manager</w:t>
      </w:r>
    </w:p>
    <w:p>
      <w:pPr>
        <w:numPr>
          <w:ilvl w:val="0"/>
          <w:numId w:val="1002"/>
        </w:numPr>
        <w:pStyle w:val="Compact"/>
      </w:pPr>
      <w:r>
        <w:rPr>
          <w:bCs/>
          <w:b/>
        </w:rPr>
        <w:t xml:space="preserve">Purpose:</w:t>
      </w:r>
      <w:r>
        <w:t xml:space="preserve"> </w:t>
      </w:r>
      <w:r>
        <w:t xml:space="preserve">a short summary of the 90-day program for the two new BSAs. The full plan is</w:t>
      </w:r>
      <w:r>
        <w:t xml:space="preserve"> </w:t>
      </w:r>
      <w:r>
        <w:rPr>
          <w:rStyle w:val="VerbatimChar"/>
        </w:rPr>
        <w:t xml:space="preserve">docs/01-30-60-90-plan.md</w:t>
      </w:r>
      <w:r>
        <w:t xml:space="preserve">; if this page and the plan ever differ, the plan wins.</w:t>
      </w:r>
    </w:p>
    <w:p>
      <w:pPr>
        <w:numPr>
          <w:ilvl w:val="0"/>
          <w:numId w:val="1002"/>
        </w:numPr>
        <w:pStyle w:val="Compact"/>
      </w:pPr>
      <w:r>
        <w:rPr>
          <w:bCs/>
          <w:b/>
        </w:rPr>
        <w:t xml:space="preserve">Who uses it:</w:t>
      </w:r>
      <w:r>
        <w:t xml:space="preserve"> </w:t>
      </w:r>
      <w:r>
        <w:t xml:space="preserve">BSA Manager (owner), Senior BSA (co-trainer), Hire A (Research track), Hire B (Standard Cost track).</w:t>
      </w:r>
    </w:p>
    <w:p>
      <w:pPr>
        <w:numPr>
          <w:ilvl w:val="0"/>
          <w:numId w:val="1002"/>
        </w:numPr>
        <w:pStyle w:val="Compact"/>
      </w:pPr>
      <w:r>
        <w:rPr>
          <w:bCs/>
          <w:b/>
        </w:rPr>
        <w:t xml:space="preserve">When:</w:t>
      </w:r>
      <w:r>
        <w:t xml:space="preserve"> </w:t>
      </w:r>
      <w:r>
        <w:t xml:space="preserve">Manager and Senior before Day 1 (Mon 2026-10-19); hires at the Day-1 welcome (Mon 10/19 13:00). Everyone: check the current week's roadmap row every Monday.</w:t>
      </w:r>
    </w:p>
    <w:bookmarkStart w:id="22" w:name="key-dates"/>
    <w:p>
      <w:pPr>
        <w:pStyle w:val="Heading2"/>
      </w:pPr>
      <w:r>
        <w:t xml:space="preserve">Key dates</w:t>
      </w:r>
    </w:p>
    <w:tbl>
      <w:tblPr>
        <w:tblStyle w:val="Table"/>
        <w:tblW w:type="dxa" w:w="9360"/>
        <w:tblLook w:firstRow="1" w:lastRow="0" w:firstColumn="0" w:lastColumn="0" w:noHBand="0" w:noVBand="0" w:val="0020"/>
        <w:jc w:val="start"/>
        <w:tblLayout w:type="fixed"/>
      </w:tblPr>
      <w:tblGrid>
        <w:gridCol w:w="1482"/>
        <w:gridCol w:w="1523"/>
        <w:gridCol w:w="900"/>
        <w:gridCol w:w="5454"/>
      </w:tblGrid>
      <w:tr>
        <w:trPr>
          <w:tblHeader w:val="true"/>
        </w:trPr>
        <w:tc>
          <w:tcPr>
            <w:tcW w:w="1482" w:type="dxa"/>
          </w:tcPr>
          <w:p>
            <w:pPr>
              <w:pStyle w:val="Compact"/>
              <w:jc w:val="left"/>
            </w:pPr>
            <w:r>
              <w:t xml:space="preserve">Milestone</w:t>
            </w:r>
          </w:p>
        </w:tc>
        <w:tc>
          <w:tcPr>
            <w:tcW w:w="1523" w:type="dxa"/>
          </w:tcPr>
          <w:p>
            <w:pPr>
              <w:pStyle w:val="Compact"/>
              <w:jc w:val="left"/>
            </w:pPr>
            <w:r>
              <w:t xml:space="preserve">Date</w:t>
            </w:r>
          </w:p>
        </w:tc>
        <w:tc>
          <w:tcPr>
            <w:tcW w:w="900" w:type="dxa"/>
          </w:tcPr>
          <w:p>
            <w:pPr>
              <w:pStyle w:val="Compact"/>
              <w:jc w:val="left"/>
            </w:pPr>
            <w:r>
              <w:t xml:space="preserve">Week</w:t>
            </w:r>
          </w:p>
        </w:tc>
        <w:tc>
          <w:tcPr>
            <w:tcW w:w="5454" w:type="dxa"/>
          </w:tcPr>
          <w:p>
            <w:pPr>
              <w:pStyle w:val="Compact"/>
              <w:jc w:val="left"/>
            </w:pPr>
            <w:r>
              <w:t xml:space="preserve">Notes</w:t>
            </w:r>
          </w:p>
        </w:tc>
      </w:tr>
      <w:tr>
        <w:tc>
          <w:tcPr>
            <w:tcW w:w="1482" w:type="dxa"/>
          </w:tcPr>
          <w:p>
            <w:pPr>
              <w:pStyle w:val="Compact"/>
              <w:jc w:val="left"/>
            </w:pPr>
            <w:r>
              <w:t xml:space="preserve">Day 1</w:t>
            </w:r>
          </w:p>
        </w:tc>
        <w:tc>
          <w:tcPr>
            <w:tcW w:w="1523" w:type="dxa"/>
          </w:tcPr>
          <w:p>
            <w:pPr>
              <w:pStyle w:val="Compact"/>
              <w:jc w:val="left"/>
            </w:pPr>
            <w:r>
              <w:t xml:space="preserve">Mon 2026-10-19</w:t>
            </w:r>
          </w:p>
        </w:tc>
        <w:tc>
          <w:tcPr>
            <w:tcW w:w="900" w:type="dxa"/>
          </w:tcPr>
          <w:p>
            <w:pPr>
              <w:pStyle w:val="Compact"/>
              <w:jc w:val="left"/>
            </w:pPr>
            <w:r>
              <w:t xml:space="preserve">W1</w:t>
            </w:r>
          </w:p>
        </w:tc>
        <w:tc>
          <w:tcPr>
            <w:tcW w:w="5454" w:type="dxa"/>
          </w:tcPr>
          <w:p>
            <w:pPr>
              <w:pStyle w:val="Compact"/>
              <w:jc w:val="left"/>
            </w:pPr>
            <w:r>
              <w:t xml:space="preserve">Orientation, access checks, first sessions</w:t>
            </w:r>
          </w:p>
        </w:tc>
      </w:tr>
      <w:tr>
        <w:tc>
          <w:tcPr>
            <w:tcW w:w="1482" w:type="dxa"/>
          </w:tcPr>
          <w:p>
            <w:pPr>
              <w:pStyle w:val="Compact"/>
              <w:jc w:val="left"/>
            </w:pPr>
            <w:r>
              <w:t xml:space="preserve">First teach-back</w:t>
            </w:r>
          </w:p>
        </w:tc>
        <w:tc>
          <w:tcPr>
            <w:tcW w:w="1523" w:type="dxa"/>
          </w:tcPr>
          <w:p>
            <w:pPr>
              <w:pStyle w:val="Compact"/>
              <w:jc w:val="left"/>
            </w:pPr>
            <w:r>
              <w:t xml:space="preserve">Fri 2026-10-30</w:t>
            </w:r>
          </w:p>
        </w:tc>
        <w:tc>
          <w:tcPr>
            <w:tcW w:w="900" w:type="dxa"/>
          </w:tcPr>
          <w:p>
            <w:pPr>
              <w:pStyle w:val="Compact"/>
              <w:jc w:val="left"/>
            </w:pPr>
            <w:r>
              <w:t xml:space="preserve">W2</w:t>
            </w:r>
          </w:p>
        </w:tc>
        <w:tc>
          <w:tcPr>
            <w:tcW w:w="5454" w:type="dxa"/>
          </w:tcPr>
          <w:p>
            <w:pPr>
              <w:pStyle w:val="Compact"/>
              <w:jc w:val="left"/>
            </w:pPr>
            <w:r>
              <w:t xml:space="preserve">First weekly Friday teach-back (15 min per hire)</w:t>
            </w:r>
          </w:p>
        </w:tc>
      </w:tr>
      <w:tr>
        <w:tc>
          <w:tcPr>
            <w:tcW w:w="1482" w:type="dxa"/>
          </w:tcPr>
          <w:p>
            <w:pPr>
              <w:pStyle w:val="Compact"/>
              <w:jc w:val="left"/>
            </w:pPr>
            <w:r>
              <w:t xml:space="preserve">Day-30 review</w:t>
            </w:r>
          </w:p>
        </w:tc>
        <w:tc>
          <w:tcPr>
            <w:tcW w:w="1523" w:type="dxa"/>
          </w:tcPr>
          <w:p>
            <w:pPr>
              <w:pStyle w:val="Compact"/>
              <w:jc w:val="left"/>
            </w:pPr>
            <w:r>
              <w:t xml:space="preserve">Wed 2026-11-18</w:t>
            </w:r>
          </w:p>
        </w:tc>
        <w:tc>
          <w:tcPr>
            <w:tcW w:w="900" w:type="dxa"/>
          </w:tcPr>
          <w:p>
            <w:pPr>
              <w:pStyle w:val="Compact"/>
              <w:jc w:val="left"/>
            </w:pPr>
            <w:r>
              <w:t xml:space="preserve">W5</w:t>
            </w:r>
          </w:p>
        </w:tc>
        <w:tc>
          <w:tcPr>
            <w:tcW w:w="5454" w:type="dxa"/>
          </w:tcPr>
          <w:p>
            <w:pPr>
              <w:pStyle w:val="Compact"/>
              <w:jc w:val="left"/>
            </w:pPr>
            <w:r>
              <w:t xml:space="preserve">60 min per hire; knowledge check and evidence due Mon 11/16</w:t>
            </w:r>
          </w:p>
        </w:tc>
      </w:tr>
      <w:tr>
        <w:tc>
          <w:tcPr>
            <w:tcW w:w="1482" w:type="dxa"/>
          </w:tcPr>
          <w:p>
            <w:pPr>
              <w:pStyle w:val="Compact"/>
              <w:jc w:val="left"/>
            </w:pPr>
            <w:r>
              <w:t xml:space="preserve">Exports items start</w:t>
            </w:r>
          </w:p>
        </w:tc>
        <w:tc>
          <w:tcPr>
            <w:tcW w:w="1523" w:type="dxa"/>
          </w:tcPr>
          <w:p>
            <w:pPr>
              <w:pStyle w:val="Compact"/>
              <w:jc w:val="left"/>
            </w:pPr>
            <w:r>
              <w:t xml:space="preserve">Mon 2026-11-23</w:t>
            </w:r>
          </w:p>
        </w:tc>
        <w:tc>
          <w:tcPr>
            <w:tcW w:w="900" w:type="dxa"/>
          </w:tcPr>
          <w:p>
            <w:pPr>
              <w:pStyle w:val="Compact"/>
              <w:jc w:val="left"/>
            </w:pPr>
            <w:r>
              <w:t xml:space="preserve">W6</w:t>
            </w:r>
          </w:p>
        </w:tc>
        <w:tc>
          <w:tcPr>
            <w:tcW w:w="5454" w:type="dxa"/>
          </w:tcPr>
          <w:p>
            <w:pPr>
              <w:pStyle w:val="Compact"/>
              <w:jc w:val="left"/>
            </w:pPr>
            <w:r>
              <w:t xml:space="preserve">3-day week: Thanksgiving Thu 11/26; Fri 11/27 assumed off ([COMPANY: confirm holiday calendar])</w:t>
            </w:r>
          </w:p>
        </w:tc>
      </w:tr>
      <w:tr>
        <w:tc>
          <w:tcPr>
            <w:tcW w:w="1482" w:type="dxa"/>
          </w:tcPr>
          <w:p>
            <w:pPr>
              <w:pStyle w:val="Compact"/>
              <w:jc w:val="left"/>
            </w:pPr>
            <w:r>
              <w:t xml:space="preserve">Day-60 review</w:t>
            </w:r>
          </w:p>
        </w:tc>
        <w:tc>
          <w:tcPr>
            <w:tcW w:w="1523" w:type="dxa"/>
          </w:tcPr>
          <w:p>
            <w:pPr>
              <w:pStyle w:val="Compact"/>
              <w:jc w:val="left"/>
            </w:pPr>
            <w:r>
              <w:t xml:space="preserve">Fri 2026-12-18</w:t>
            </w:r>
          </w:p>
        </w:tc>
        <w:tc>
          <w:tcPr>
            <w:tcW w:w="900" w:type="dxa"/>
          </w:tcPr>
          <w:p>
            <w:pPr>
              <w:pStyle w:val="Compact"/>
              <w:jc w:val="left"/>
            </w:pPr>
            <w:r>
              <w:t xml:space="preserve">W9</w:t>
            </w:r>
          </w:p>
        </w:tc>
        <w:tc>
          <w:tcPr>
            <w:tcW w:w="5454" w:type="dxa"/>
          </w:tcPr>
          <w:p>
            <w:pPr>
              <w:pStyle w:val="Compact"/>
              <w:jc w:val="left"/>
            </w:pPr>
            <w:r>
              <w:t xml:space="preserve">60 min per hire, with an owned-tool demo; evidence due Wed 12/16</w:t>
            </w:r>
          </w:p>
        </w:tc>
      </w:tr>
      <w:tr>
        <w:tc>
          <w:tcPr>
            <w:tcW w:w="1482" w:type="dxa"/>
          </w:tcPr>
          <w:p>
            <w:pPr>
              <w:pStyle w:val="Compact"/>
              <w:jc w:val="left"/>
            </w:pPr>
            <w:r>
              <w:t xml:space="preserve">Reporting items start</w:t>
            </w:r>
          </w:p>
        </w:tc>
        <w:tc>
          <w:tcPr>
            <w:tcW w:w="1523" w:type="dxa"/>
          </w:tcPr>
          <w:p>
            <w:pPr>
              <w:pStyle w:val="Compact"/>
              <w:jc w:val="left"/>
            </w:pPr>
            <w:r>
              <w:t xml:space="preserve">Mon 2026-12-21</w:t>
            </w:r>
          </w:p>
        </w:tc>
        <w:tc>
          <w:tcPr>
            <w:tcW w:w="900" w:type="dxa"/>
          </w:tcPr>
          <w:p>
            <w:pPr>
              <w:pStyle w:val="Compact"/>
              <w:jc w:val="left"/>
            </w:pPr>
            <w:r>
              <w:t xml:space="preserve">W10</w:t>
            </w:r>
          </w:p>
        </w:tc>
        <w:tc>
          <w:tcPr>
            <w:tcW w:w="5454" w:type="dxa"/>
          </w:tcPr>
          <w:p>
            <w:pPr>
              <w:pStyle w:val="Compact"/>
              <w:jc w:val="left"/>
            </w:pPr>
            <w:r>
              <w:t xml:space="preserve">Reduced capacity (Christmas)</w:t>
            </w:r>
          </w:p>
        </w:tc>
      </w:tr>
      <w:tr>
        <w:tc>
          <w:tcPr>
            <w:tcW w:w="1482" w:type="dxa"/>
          </w:tcPr>
          <w:p>
            <w:pPr>
              <w:pStyle w:val="Compact"/>
              <w:jc w:val="left"/>
            </w:pPr>
            <w:r>
              <w:t xml:space="preserve">e2open kickoff</w:t>
            </w:r>
          </w:p>
        </w:tc>
        <w:tc>
          <w:tcPr>
            <w:tcW w:w="1523" w:type="dxa"/>
          </w:tcPr>
          <w:p>
            <w:pPr>
              <w:pStyle w:val="Compact"/>
              <w:jc w:val="left"/>
            </w:pPr>
            <w:r>
              <w:t xml:space="preserve">Expected W12 (1/4–1/8)</w:t>
            </w:r>
          </w:p>
        </w:tc>
        <w:tc>
          <w:tcPr>
            <w:tcW w:w="900" w:type="dxa"/>
          </w:tcPr>
          <w:p>
            <w:pPr>
              <w:pStyle w:val="Compact"/>
              <w:jc w:val="left"/>
            </w:pPr>
            <w:r>
              <w:t xml:space="preserve">W12</w:t>
            </w:r>
          </w:p>
        </w:tc>
        <w:tc>
          <w:tcPr>
            <w:tcW w:w="5454" w:type="dxa"/>
          </w:tcPr>
          <w:p>
            <w:pPr>
              <w:pStyle w:val="Compact"/>
              <w:jc w:val="left"/>
            </w:pPr>
            <w:r>
              <w:t xml:space="preserve">[COMPANY: confirm kickoff date]</w:t>
            </w:r>
          </w:p>
        </w:tc>
      </w:tr>
      <w:tr>
        <w:tc>
          <w:tcPr>
            <w:tcW w:w="1482" w:type="dxa"/>
          </w:tcPr>
          <w:p>
            <w:pPr>
              <w:pStyle w:val="Compact"/>
              <w:jc w:val="left"/>
            </w:pPr>
            <w:r>
              <w:t xml:space="preserve">Day-90 review</w:t>
            </w:r>
          </w:p>
        </w:tc>
        <w:tc>
          <w:tcPr>
            <w:tcW w:w="1523" w:type="dxa"/>
          </w:tcPr>
          <w:p>
            <w:pPr>
              <w:pStyle w:val="Compact"/>
              <w:jc w:val="left"/>
            </w:pPr>
            <w:r>
              <w:t xml:space="preserve">Fri 2027-01-15</w:t>
            </w:r>
          </w:p>
        </w:tc>
        <w:tc>
          <w:tcPr>
            <w:tcW w:w="900" w:type="dxa"/>
          </w:tcPr>
          <w:p>
            <w:pPr>
              <w:pStyle w:val="Compact"/>
              <w:jc w:val="left"/>
            </w:pPr>
            <w:r>
              <w:t xml:space="preserve">W13</w:t>
            </w:r>
          </w:p>
        </w:tc>
        <w:tc>
          <w:tcPr>
            <w:tcW w:w="5454" w:type="dxa"/>
          </w:tcPr>
          <w:p>
            <w:pPr>
              <w:pStyle w:val="Compact"/>
              <w:jc w:val="left"/>
            </w:pPr>
            <w:r>
              <w:t xml:space="preserve">60 min per hire; ownership decision; evidence due Wed 1/13</w:t>
            </w:r>
          </w:p>
        </w:tc>
      </w:tr>
    </w:tbl>
    <w:bookmarkEnd w:id="22"/>
    <w:bookmarkStart w:id="23" w:name="the-two-tracks"/>
    <w:p>
      <w:pPr>
        <w:pStyle w:val="Heading2"/>
      </w:pPr>
      <w:r>
        <w:t xml:space="preserve">The two tracks</w:t>
      </w:r>
    </w:p>
    <w:p>
      <w:pPr>
        <w:numPr>
          <w:ilvl w:val="0"/>
          <w:numId w:val="1003"/>
        </w:numPr>
        <w:pStyle w:val="Compact"/>
      </w:pPr>
      <w:r>
        <w:rPr>
          <w:bCs/>
          <w:b/>
        </w:rPr>
        <w:t xml:space="preserve">Hire A, Research (M5R):</w:t>
      </w:r>
      <w:r>
        <w:t xml:space="preserve"> </w:t>
      </w:r>
      <w:r>
        <w:t xml:space="preserve">tariff and regulatory change research, ad-hoc investigations, modeling new tariff actions before they take effect. Checker: Senior or Manager.</w:t>
      </w:r>
    </w:p>
    <w:p>
      <w:pPr>
        <w:numPr>
          <w:ilvl w:val="0"/>
          <w:numId w:val="1003"/>
        </w:numPr>
        <w:pStyle w:val="Compact"/>
      </w:pPr>
      <w:r>
        <w:rPr>
          <w:bCs/>
          <w:b/>
        </w:rPr>
        <w:t xml:space="preserve">Hire B, Standard Cost (M5C):</w:t>
      </w:r>
      <w:r>
        <w:t xml:space="preserve"> </w:t>
      </w:r>
      <w:r>
        <w:t xml:space="preserve">duty and landed-cost inputs to Oracle standard costs, the cost update cycle with Finance, tariff impact on cost and margin, PPV. Checker: Manager, plus Finance sign-off.</w:t>
      </w:r>
    </w:p>
    <w:p>
      <w:pPr>
        <w:numPr>
          <w:ilvl w:val="0"/>
          <w:numId w:val="1003"/>
        </w:numPr>
        <w:pStyle w:val="Compact"/>
      </w:pPr>
      <w:r>
        <w:rPr>
          <w:bCs/>
          <w:b/>
        </w:rPr>
        <w:t xml:space="preserve">Both:</w:t>
      </w:r>
      <w:r>
        <w:t xml:space="preserve"> </w:t>
      </w:r>
      <w:r>
        <w:t xml:space="preserve">exports backlog items from W6 (M7), reporting backlog items from W10 (M8), drawback exposure only (M9; the Senior keeps it).</w:t>
      </w:r>
    </w:p>
    <w:p>
      <w:pPr>
        <w:numPr>
          <w:ilvl w:val="0"/>
          <w:numId w:val="1003"/>
        </w:numPr>
        <w:pStyle w:val="Compact"/>
      </w:pPr>
      <w:r>
        <w:rPr>
          <w:bCs/>
          <w:b/>
        </w:rPr>
        <w:t xml:space="preserve">Shared modules for both:</w:t>
      </w:r>
      <w:r>
        <w:t xml:space="preserve"> </w:t>
      </w:r>
      <w:r>
        <w:t xml:space="preserve">M0 orientation, M1 customs, M2 trade systems, M3 data and analytics (with analytics depth in W7–W9: KPI design, star-schema model, DAX measures, variance statistics), M4 BSA fundamentals (W2–W3) and craft, M6 custom tools, M10 e2open, and three newer modules: M11 Copilot Chat for BSA work (W1 onward), M12 data platform (team database, SSMS, DBeaver on Oracle EBS read-only, Power BI, Power Automate, Power Apps, the remote server; W1–W6, then ongoing) and M13 SDLC and change delivery (W5–W6, applied in W8 and on e2open). Their self-study comes out of the existing self-study time.</w:t>
      </w:r>
    </w:p>
    <w:bookmarkEnd w:id="23"/>
    <w:bookmarkStart w:id="24" w:name="trainers-and-weekly-capacity"/>
    <w:p>
      <w:pPr>
        <w:pStyle w:val="Heading2"/>
      </w:pPr>
      <w:r>
        <w:t xml:space="preserve">Trainers and weekly capacity</w:t>
      </w:r>
    </w:p>
    <w:p>
      <w:pPr>
        <w:numPr>
          <w:ilvl w:val="0"/>
          <w:numId w:val="1004"/>
        </w:numPr>
        <w:pStyle w:val="Compact"/>
      </w:pPr>
      <w:r>
        <w:rPr>
          <w:bCs/>
          <w:b/>
        </w:rPr>
        <w:t xml:space="preserve">BSA Manager: 8 h a week for both hires</w:t>
      </w:r>
      <w:r>
        <w:t xml:space="preserve"> </w:t>
      </w:r>
      <w:r>
        <w:t xml:space="preserve">(about 5 h in W6, 4 h in W10 and W11). The only trainer for AS400 and the custom tools; also orientation, Oracle touchpoints, BSA fundamentals and craft, Copilot Chat rules, the data platform walkthrough, SDLC coaching on the owned tool, track coaching, 1:1s, reviews.</w:t>
      </w:r>
    </w:p>
    <w:p>
      <w:pPr>
        <w:numPr>
          <w:ilvl w:val="0"/>
          <w:numId w:val="1004"/>
        </w:numPr>
        <w:pStyle w:val="Compact"/>
      </w:pPr>
      <w:r>
        <w:rPr>
          <w:bCs/>
          <w:b/>
        </w:rPr>
        <w:t xml:space="preserve">Senior BSA: 4–5 h a week, planned at no more than 4.5 h</w:t>
      </w:r>
      <w:r>
        <w:t xml:space="preserve"> </w:t>
      </w:r>
      <w:r>
        <w:t xml:space="preserve">(about 3 h in W6, 2.5 h in W10 and W11). Customs and trade compliance, data and analytics, exports, reporting, drawback; not AS400 or the custom tools.</w:t>
      </w:r>
    </w:p>
    <w:p>
      <w:pPr>
        <w:numPr>
          <w:ilvl w:val="0"/>
          <w:numId w:val="1004"/>
        </w:numPr>
        <w:pStyle w:val="Compact"/>
      </w:pPr>
      <w:r>
        <w:rPr>
          <w:bCs/>
          <w:b/>
        </w:rPr>
        <w:t xml:space="preserve">Each hire:</w:t>
      </w:r>
      <w:r>
        <w:t xml:space="preserve"> </w:t>
      </w:r>
      <w:r>
        <w:t xml:space="preserve">about 40 h a week, about 5–8 h guided (about 9–10 h in W1–W2, about 5 h in W10–W13); the rest is structured self-study, shadowing, real low-risk work and documentation.</w:t>
      </w:r>
    </w:p>
    <w:bookmarkEnd w:id="24"/>
    <w:bookmarkStart w:id="25" w:name="standard-week-w3-onward"/>
    <w:p>
      <w:pPr>
        <w:pStyle w:val="Heading2"/>
      </w:pPr>
      <w:r>
        <w:t xml:space="preserve">Standard week (W3 onward)</w:t>
      </w:r>
    </w:p>
    <w:p>
      <w:pPr>
        <w:pStyle w:val="FirstParagraph"/>
      </w:pPr>
      <w:r>
        <w:t xml:space="preserve">Every recurring session from W3 sits in one of these slots ([COMPANY: confirm slots against core hours]). W1–W2 run day by day from</w:t>
      </w:r>
      <w:r>
        <w:t xml:space="preserve"> </w:t>
      </w:r>
      <w:r>
        <w:rPr>
          <w:rStyle w:val="VerbatimChar"/>
        </w:rPr>
        <w:t xml:space="preserve">docs/02-weeks-1-2-schedule.md</w:t>
      </w:r>
      <w:r>
        <w:t xml:space="preserve">.</w:t>
      </w:r>
    </w:p>
    <w:tbl>
      <w:tblPr>
        <w:tblStyle w:val="Table"/>
        <w:tblW w:type="dxa" w:w="9360"/>
        <w:tblLook w:firstRow="1" w:lastRow="0" w:firstColumn="0" w:lastColumn="0" w:noHBand="0" w:noVBand="0" w:val="0020"/>
        <w:jc w:val="start"/>
        <w:tblLayout w:type="fixed"/>
      </w:tblPr>
      <w:tblGrid>
        <w:gridCol w:w="1653"/>
        <w:gridCol w:w="4472"/>
        <w:gridCol w:w="1212"/>
        <w:gridCol w:w="2021"/>
      </w:tblGrid>
      <w:tr>
        <w:trPr>
          <w:tblHeader w:val="true"/>
        </w:trPr>
        <w:tc>
          <w:tcPr>
            <w:tcW w:w="1653" w:type="dxa"/>
          </w:tcPr>
          <w:p>
            <w:pPr>
              <w:pStyle w:val="Compact"/>
              <w:jc w:val="left"/>
            </w:pPr>
            <w:r>
              <w:t xml:space="preserve">Day and time</w:t>
            </w:r>
          </w:p>
        </w:tc>
        <w:tc>
          <w:tcPr>
            <w:tcW w:w="4472" w:type="dxa"/>
          </w:tcPr>
          <w:p>
            <w:pPr>
              <w:pStyle w:val="Compact"/>
              <w:jc w:val="left"/>
            </w:pPr>
            <w:r>
              <w:t xml:space="preserve">Session</w:t>
            </w:r>
          </w:p>
        </w:tc>
        <w:tc>
          <w:tcPr>
            <w:tcW w:w="1212" w:type="dxa"/>
          </w:tcPr>
          <w:p>
            <w:pPr>
              <w:pStyle w:val="Compact"/>
              <w:jc w:val="left"/>
            </w:pPr>
            <w:r>
              <w:t xml:space="preserve">Who</w:t>
            </w:r>
          </w:p>
        </w:tc>
        <w:tc>
          <w:tcPr>
            <w:tcW w:w="2021" w:type="dxa"/>
          </w:tcPr>
          <w:p>
            <w:pPr>
              <w:pStyle w:val="Compact"/>
              <w:jc w:val="left"/>
            </w:pPr>
            <w:r>
              <w:t xml:space="preserve">Weeks</w:t>
            </w:r>
          </w:p>
        </w:tc>
      </w:tr>
      <w:tr>
        <w:tc>
          <w:tcPr>
            <w:tcW w:w="1653" w:type="dxa"/>
          </w:tcPr>
          <w:p>
            <w:pPr>
              <w:pStyle w:val="Compact"/>
              <w:jc w:val="left"/>
            </w:pPr>
            <w:r>
              <w:t xml:space="preserve">Mon 08:15–08:30</w:t>
            </w:r>
          </w:p>
        </w:tc>
        <w:tc>
          <w:tcPr>
            <w:tcW w:w="4472" w:type="dxa"/>
          </w:tcPr>
          <w:p>
            <w:pPr>
              <w:pStyle w:val="Compact"/>
              <w:jc w:val="left"/>
            </w:pPr>
            <w:r>
              <w:t xml:space="preserve">Monday confirm</w:t>
            </w:r>
          </w:p>
        </w:tc>
        <w:tc>
          <w:tcPr>
            <w:tcW w:w="1212" w:type="dxa"/>
          </w:tcPr>
          <w:p>
            <w:pPr>
              <w:pStyle w:val="Compact"/>
              <w:jc w:val="left"/>
            </w:pPr>
            <w:r>
              <w:t xml:space="preserve">Manager, both hires</w:t>
            </w:r>
          </w:p>
        </w:tc>
        <w:tc>
          <w:tcPr>
            <w:tcW w:w="2021" w:type="dxa"/>
          </w:tcPr>
          <w:p>
            <w:pPr>
              <w:pStyle w:val="Compact"/>
              <w:jc w:val="left"/>
            </w:pPr>
            <w:r>
              <w:t xml:space="preserve">Every week</w:t>
            </w:r>
          </w:p>
        </w:tc>
      </w:tr>
      <w:tr>
        <w:tc>
          <w:tcPr>
            <w:tcW w:w="1653" w:type="dxa"/>
          </w:tcPr>
          <w:p>
            <w:pPr>
              <w:pStyle w:val="Compact"/>
              <w:jc w:val="left"/>
            </w:pPr>
            <w:r>
              <w:t xml:space="preserve">Tue–Fri 08:15–08:25</w:t>
            </w:r>
          </w:p>
        </w:tc>
        <w:tc>
          <w:tcPr>
            <w:tcW w:w="4472" w:type="dxa"/>
          </w:tcPr>
          <w:p>
            <w:pPr>
              <w:pStyle w:val="Compact"/>
              <w:jc w:val="left"/>
            </w:pPr>
            <w:r>
              <w:t xml:space="preserve">Stand-up: top-3 and blockers; blockers go to the Manager in Teams</w:t>
            </w:r>
          </w:p>
        </w:tc>
        <w:tc>
          <w:tcPr>
            <w:tcW w:w="1212" w:type="dxa"/>
          </w:tcPr>
          <w:p>
            <w:pPr>
              <w:pStyle w:val="Compact"/>
              <w:jc w:val="left"/>
            </w:pPr>
            <w:r>
              <w:t xml:space="preserve">Both hires, no trainer</w:t>
            </w:r>
          </w:p>
        </w:tc>
        <w:tc>
          <w:tcPr>
            <w:tcW w:w="2021" w:type="dxa"/>
          </w:tcPr>
          <w:p>
            <w:pPr>
              <w:pStyle w:val="Compact"/>
              <w:jc w:val="left"/>
            </w:pPr>
            <w:r>
              <w:t xml:space="preserve">Every week</w:t>
            </w:r>
          </w:p>
        </w:tc>
      </w:tr>
      <w:tr>
        <w:tc>
          <w:tcPr>
            <w:tcW w:w="1653" w:type="dxa"/>
          </w:tcPr>
          <w:p>
            <w:pPr>
              <w:pStyle w:val="Compact"/>
              <w:jc w:val="left"/>
            </w:pPr>
            <w:r>
              <w:t xml:space="preserve">Tue 09:00–10:30</w:t>
            </w:r>
          </w:p>
        </w:tc>
        <w:tc>
          <w:tcPr>
            <w:tcW w:w="4472" w:type="dxa"/>
          </w:tcPr>
          <w:p>
            <w:pPr>
              <w:pStyle w:val="Compact"/>
              <w:jc w:val="left"/>
            </w:pPr>
            <w:r>
              <w:t xml:space="preserve">Senior session 1</w:t>
            </w:r>
          </w:p>
        </w:tc>
        <w:tc>
          <w:tcPr>
            <w:tcW w:w="1212" w:type="dxa"/>
          </w:tcPr>
          <w:p>
            <w:pPr>
              <w:pStyle w:val="Compact"/>
              <w:jc w:val="left"/>
            </w:pPr>
            <w:r>
              <w:t xml:space="preserve">Senior, both hires</w:t>
            </w:r>
          </w:p>
        </w:tc>
        <w:tc>
          <w:tcPr>
            <w:tcW w:w="2021" w:type="dxa"/>
          </w:tcPr>
          <w:p>
            <w:pPr>
              <w:pStyle w:val="Compact"/>
              <w:jc w:val="left"/>
            </w:pPr>
            <w:r>
              <w:t xml:space="preserve">Every week (the only Senior session in W6, W10, W11)</w:t>
            </w:r>
          </w:p>
        </w:tc>
      </w:tr>
      <w:tr>
        <w:tc>
          <w:tcPr>
            <w:tcW w:w="1653" w:type="dxa"/>
          </w:tcPr>
          <w:p>
            <w:pPr>
              <w:pStyle w:val="Compact"/>
              <w:jc w:val="left"/>
            </w:pPr>
            <w:r>
              <w:t xml:space="preserve">Tue 13:00–14:00, 14:00–15:00</w:t>
            </w:r>
          </w:p>
        </w:tc>
        <w:tc>
          <w:tcPr>
            <w:tcW w:w="4472" w:type="dxa"/>
          </w:tcPr>
          <w:p>
            <w:pPr>
              <w:pStyle w:val="Compact"/>
              <w:jc w:val="left"/>
            </w:pPr>
            <w:r>
              <w:t xml:space="preserve">Track coaching: Hire A, then Hire B</w:t>
            </w:r>
          </w:p>
        </w:tc>
        <w:tc>
          <w:tcPr>
            <w:tcW w:w="1212" w:type="dxa"/>
          </w:tcPr>
          <w:p>
            <w:pPr>
              <w:pStyle w:val="Compact"/>
              <w:jc w:val="left"/>
            </w:pPr>
            <w:r>
              <w:t xml:space="preserve">Manager, one hire</w:t>
            </w:r>
          </w:p>
        </w:tc>
        <w:tc>
          <w:tcPr>
            <w:tcW w:w="2021" w:type="dxa"/>
          </w:tcPr>
          <w:p>
            <w:pPr>
              <w:pStyle w:val="Compact"/>
              <w:jc w:val="left"/>
            </w:pPr>
            <w:r>
              <w:t xml:space="preserve">W3, W4, W7, W8</w:t>
            </w:r>
          </w:p>
        </w:tc>
      </w:tr>
      <w:tr>
        <w:tc>
          <w:tcPr>
            <w:tcW w:w="1653" w:type="dxa"/>
          </w:tcPr>
          <w:p>
            <w:pPr>
              <w:pStyle w:val="Compact"/>
              <w:jc w:val="left"/>
            </w:pPr>
            <w:r>
              <w:t xml:space="preserve">Wed 10:00–11:00</w:t>
            </w:r>
          </w:p>
        </w:tc>
        <w:tc>
          <w:tcPr>
            <w:tcW w:w="4472" w:type="dxa"/>
          </w:tcPr>
          <w:p>
            <w:pPr>
              <w:pStyle w:val="Compact"/>
              <w:jc w:val="left"/>
            </w:pPr>
            <w:r>
              <w:t xml:space="preserve">Manager shared session (M2, M4, M10, drill debrief; in W4 also the 15-minute M11 Copilot use-log review; in W12 the kickoff debrief, on the day after the kickoff)</w:t>
            </w:r>
          </w:p>
        </w:tc>
        <w:tc>
          <w:tcPr>
            <w:tcW w:w="1212" w:type="dxa"/>
          </w:tcPr>
          <w:p>
            <w:pPr>
              <w:pStyle w:val="Compact"/>
              <w:jc w:val="left"/>
            </w:pPr>
            <w:r>
              <w:t xml:space="preserve">Manager, both hires</w:t>
            </w:r>
          </w:p>
        </w:tc>
        <w:tc>
          <w:tcPr>
            <w:tcW w:w="2021" w:type="dxa"/>
          </w:tcPr>
          <w:p>
            <w:pPr>
              <w:pStyle w:val="Compact"/>
              <w:jc w:val="left"/>
            </w:pPr>
            <w:r>
              <w:t xml:space="preserve">W3, W4, W7, W8, W9, W12</w:t>
            </w:r>
          </w:p>
        </w:tc>
      </w:tr>
      <w:tr>
        <w:tc>
          <w:tcPr>
            <w:tcW w:w="1653" w:type="dxa"/>
          </w:tcPr>
          <w:p>
            <w:pPr>
              <w:pStyle w:val="Compact"/>
              <w:jc w:val="left"/>
            </w:pPr>
            <w:r>
              <w:t xml:space="preserve">Wed 13:00–14:00, 14:00–15:00</w:t>
            </w:r>
          </w:p>
        </w:tc>
        <w:tc>
          <w:tcPr>
            <w:tcW w:w="4472" w:type="dxa"/>
          </w:tcPr>
          <w:p>
            <w:pPr>
              <w:pStyle w:val="Compact"/>
              <w:jc w:val="left"/>
            </w:pPr>
            <w:r>
              <w:t xml:space="preserve">Tool-ownership coaching: Hire A, then Hire B</w:t>
            </w:r>
          </w:p>
        </w:tc>
        <w:tc>
          <w:tcPr>
            <w:tcW w:w="1212" w:type="dxa"/>
          </w:tcPr>
          <w:p>
            <w:pPr>
              <w:pStyle w:val="Compact"/>
              <w:jc w:val="left"/>
            </w:pPr>
            <w:r>
              <w:t xml:space="preserve">Manager, one hire</w:t>
            </w:r>
          </w:p>
        </w:tc>
        <w:tc>
          <w:tcPr>
            <w:tcW w:w="2021" w:type="dxa"/>
          </w:tcPr>
          <w:p>
            <w:pPr>
              <w:pStyle w:val="Compact"/>
              <w:jc w:val="left"/>
            </w:pPr>
            <w:r>
              <w:t xml:space="preserve">W4, W5–W9</w:t>
            </w:r>
          </w:p>
        </w:tc>
      </w:tr>
      <w:tr>
        <w:tc>
          <w:tcPr>
            <w:tcW w:w="1653" w:type="dxa"/>
          </w:tcPr>
          <w:p>
            <w:pPr>
              <w:pStyle w:val="Compact"/>
              <w:jc w:val="left"/>
            </w:pPr>
            <w:r>
              <w:t xml:space="preserve">Wed 15:00–15:30</w:t>
            </w:r>
          </w:p>
        </w:tc>
        <w:tc>
          <w:tcPr>
            <w:tcW w:w="4472" w:type="dxa"/>
          </w:tcPr>
          <w:p>
            <w:pPr>
              <w:pStyle w:val="Compact"/>
              <w:jc w:val="left"/>
            </w:pPr>
            <w:r>
              <w:t xml:space="preserve">Senior office hours (questions in by 12:00; in W3 the slot is small-analysis scoping, 15 minutes for Hire B, then 15 for Hire A)</w:t>
            </w:r>
          </w:p>
        </w:tc>
        <w:tc>
          <w:tcPr>
            <w:tcW w:w="1212" w:type="dxa"/>
          </w:tcPr>
          <w:p>
            <w:pPr>
              <w:pStyle w:val="Compact"/>
              <w:jc w:val="left"/>
            </w:pPr>
            <w:r>
              <w:t xml:space="preserve">Senior, both hires</w:t>
            </w:r>
          </w:p>
        </w:tc>
        <w:tc>
          <w:tcPr>
            <w:tcW w:w="2021" w:type="dxa"/>
          </w:tcPr>
          <w:p>
            <w:pPr>
              <w:pStyle w:val="Compact"/>
              <w:jc w:val="left"/>
            </w:pPr>
            <w:r>
              <w:t xml:space="preserve">Not W5, W6, W9, W10, W11</w:t>
            </w:r>
          </w:p>
        </w:tc>
      </w:tr>
      <w:tr>
        <w:tc>
          <w:tcPr>
            <w:tcW w:w="1653" w:type="dxa"/>
          </w:tcPr>
          <w:p>
            <w:pPr>
              <w:pStyle w:val="Compact"/>
              <w:jc w:val="left"/>
            </w:pPr>
            <w:r>
              <w:t xml:space="preserve">Thu 10:00–11:00</w:t>
            </w:r>
          </w:p>
        </w:tc>
        <w:tc>
          <w:tcPr>
            <w:tcW w:w="4472" w:type="dxa"/>
          </w:tcPr>
          <w:p>
            <w:pPr>
              <w:pStyle w:val="Compact"/>
              <w:jc w:val="left"/>
            </w:pPr>
            <w:r>
              <w:t xml:space="preserve">Second Manager shared session</w:t>
            </w:r>
          </w:p>
        </w:tc>
        <w:tc>
          <w:tcPr>
            <w:tcW w:w="1212" w:type="dxa"/>
          </w:tcPr>
          <w:p>
            <w:pPr>
              <w:pStyle w:val="Compact"/>
              <w:jc w:val="left"/>
            </w:pPr>
            <w:r>
              <w:t xml:space="preserve">Manager, both hires</w:t>
            </w:r>
          </w:p>
        </w:tc>
        <w:tc>
          <w:tcPr>
            <w:tcW w:w="2021" w:type="dxa"/>
          </w:tcPr>
          <w:p>
            <w:pPr>
              <w:pStyle w:val="Compact"/>
              <w:jc w:val="left"/>
            </w:pPr>
            <w:r>
              <w:t xml:space="preserve">W3</w:t>
            </w:r>
          </w:p>
        </w:tc>
      </w:tr>
      <w:tr>
        <w:tc>
          <w:tcPr>
            <w:tcW w:w="1653" w:type="dxa"/>
          </w:tcPr>
          <w:p>
            <w:pPr>
              <w:pStyle w:val="Compact"/>
              <w:jc w:val="left"/>
            </w:pPr>
            <w:r>
              <w:t xml:space="preserve">Thu 13:00–14:30</w:t>
            </w:r>
          </w:p>
        </w:tc>
        <w:tc>
          <w:tcPr>
            <w:tcW w:w="4472" w:type="dxa"/>
          </w:tcPr>
          <w:p>
            <w:pPr>
              <w:pStyle w:val="Compact"/>
              <w:jc w:val="left"/>
            </w:pPr>
            <w:r>
              <w:t xml:space="preserve">Senior session 2 (W4: 13:00–14:00 small-analysis SQL review)</w:t>
            </w:r>
          </w:p>
        </w:tc>
        <w:tc>
          <w:tcPr>
            <w:tcW w:w="1212" w:type="dxa"/>
          </w:tcPr>
          <w:p>
            <w:pPr>
              <w:pStyle w:val="Compact"/>
              <w:jc w:val="left"/>
            </w:pPr>
            <w:r>
              <w:t xml:space="preserve">Senior, both hires</w:t>
            </w:r>
          </w:p>
        </w:tc>
        <w:tc>
          <w:tcPr>
            <w:tcW w:w="2021" w:type="dxa"/>
          </w:tcPr>
          <w:p>
            <w:pPr>
              <w:pStyle w:val="Compact"/>
              <w:jc w:val="left"/>
            </w:pPr>
            <w:r>
              <w:t xml:space="preserve">Not W6, W10, W11</w:t>
            </w:r>
          </w:p>
        </w:tc>
      </w:tr>
      <w:tr>
        <w:tc>
          <w:tcPr>
            <w:tcW w:w="1653" w:type="dxa"/>
          </w:tcPr>
          <w:p>
            <w:pPr>
              <w:pStyle w:val="Compact"/>
              <w:jc w:val="left"/>
            </w:pPr>
            <w:r>
              <w:t xml:space="preserve">Fri 10:00–10:30</w:t>
            </w:r>
          </w:p>
        </w:tc>
        <w:tc>
          <w:tcPr>
            <w:tcW w:w="4472" w:type="dxa"/>
          </w:tcPr>
          <w:p>
            <w:pPr>
              <w:pStyle w:val="Compact"/>
              <w:jc w:val="left"/>
            </w:pPr>
            <w:r>
              <w:t xml:space="preserve">Teach-back</w:t>
            </w:r>
          </w:p>
        </w:tc>
        <w:tc>
          <w:tcPr>
            <w:tcW w:w="1212" w:type="dxa"/>
          </w:tcPr>
          <w:p>
            <w:pPr>
              <w:pStyle w:val="Compact"/>
              <w:jc w:val="left"/>
            </w:pPr>
            <w:r>
              <w:t xml:space="preserve">Manager, both hires</w:t>
            </w:r>
          </w:p>
        </w:tc>
        <w:tc>
          <w:tcPr>
            <w:tcW w:w="2021" w:type="dxa"/>
          </w:tcPr>
          <w:p>
            <w:pPr>
              <w:pStyle w:val="Compact"/>
              <w:jc w:val="left"/>
            </w:pPr>
            <w:r>
              <w:t xml:space="preserve">Not W6, W9, W11, W13</w:t>
            </w:r>
          </w:p>
        </w:tc>
      </w:tr>
      <w:tr>
        <w:tc>
          <w:tcPr>
            <w:tcW w:w="1653" w:type="dxa"/>
          </w:tcPr>
          <w:p>
            <w:pPr>
              <w:pStyle w:val="Compact"/>
              <w:jc w:val="left"/>
            </w:pPr>
            <w:r>
              <w:t xml:space="preserve">Fri 11:30</w:t>
            </w:r>
          </w:p>
        </w:tc>
        <w:tc>
          <w:tcPr>
            <w:tcW w:w="4472" w:type="dxa"/>
          </w:tcPr>
          <w:p>
            <w:pPr>
              <w:pStyle w:val="Compact"/>
              <w:jc w:val="left"/>
            </w:pPr>
            <w:r>
              <w:t xml:space="preserve">Friday self-report due (</w:t>
            </w:r>
            <w:r>
              <w:rPr>
                <w:rStyle w:val="VerbatimChar"/>
              </w:rPr>
              <w:t xml:space="preserve">docs/03-check-ins-and-scorecards.md</w:t>
            </w:r>
            <w:r>
              <w:t xml:space="preserve"> </w:t>
            </w:r>
            <w:r>
              <w:t xml:space="preserve">Section 5)</w:t>
            </w:r>
          </w:p>
        </w:tc>
        <w:tc>
          <w:tcPr>
            <w:tcW w:w="1212" w:type="dxa"/>
          </w:tcPr>
          <w:p>
            <w:pPr>
              <w:pStyle w:val="Compact"/>
              <w:jc w:val="left"/>
            </w:pPr>
            <w:r>
              <w:t xml:space="preserve">Both hires</w:t>
            </w:r>
          </w:p>
        </w:tc>
        <w:tc>
          <w:tcPr>
            <w:tcW w:w="2021" w:type="dxa"/>
          </w:tcPr>
          <w:p>
            <w:pPr>
              <w:pStyle w:val="Compact"/>
              <w:jc w:val="left"/>
            </w:pPr>
            <w:r>
              <w:t xml:space="preserve">Every week (holiday Fridays: see below)</w:t>
            </w:r>
          </w:p>
        </w:tc>
      </w:tr>
      <w:tr>
        <w:tc>
          <w:tcPr>
            <w:tcW w:w="1653" w:type="dxa"/>
          </w:tcPr>
          <w:p>
            <w:pPr>
              <w:pStyle w:val="Compact"/>
              <w:jc w:val="left"/>
            </w:pPr>
            <w:r>
              <w:t xml:space="preserve">Fri 13:00–13:45, 13:45–14:30</w:t>
            </w:r>
          </w:p>
        </w:tc>
        <w:tc>
          <w:tcPr>
            <w:tcW w:w="4472" w:type="dxa"/>
          </w:tcPr>
          <w:p>
            <w:pPr>
              <w:pStyle w:val="Compact"/>
              <w:jc w:val="left"/>
            </w:pPr>
            <w:r>
              <w:t xml:space="preserve">1:1: Hire A, then Hire B (30 minutes each in W5, W6, W9–W11, W13)</w:t>
            </w:r>
          </w:p>
        </w:tc>
        <w:tc>
          <w:tcPr>
            <w:tcW w:w="1212" w:type="dxa"/>
          </w:tcPr>
          <w:p>
            <w:pPr>
              <w:pStyle w:val="Compact"/>
              <w:jc w:val="left"/>
            </w:pPr>
            <w:r>
              <w:t xml:space="preserve">Manager, one hire</w:t>
            </w:r>
          </w:p>
        </w:tc>
        <w:tc>
          <w:tcPr>
            <w:tcW w:w="2021" w:type="dxa"/>
          </w:tcPr>
          <w:p>
            <w:pPr>
              <w:pStyle w:val="Compact"/>
              <w:jc w:val="left"/>
            </w:pPr>
            <w:r>
              <w:t xml:space="preserve">Every week (holiday Fridays: see below)</w:t>
            </w:r>
          </w:p>
        </w:tc>
      </w:tr>
      <w:tr>
        <w:tc>
          <w:tcPr>
            <w:tcW w:w="1653" w:type="dxa"/>
          </w:tcPr>
          <w:p>
            <w:pPr>
              <w:pStyle w:val="Compact"/>
              <w:jc w:val="left"/>
            </w:pPr>
            <w:r>
              <w:t xml:space="preserve">Review days 08:30–09:30, 09:45–10:45</w:t>
            </w:r>
          </w:p>
        </w:tc>
        <w:tc>
          <w:tcPr>
            <w:tcW w:w="4472" w:type="dxa"/>
          </w:tcPr>
          <w:p>
            <w:pPr>
              <w:pStyle w:val="Compact"/>
              <w:jc w:val="left"/>
            </w:pPr>
            <w:r>
              <w:t xml:space="preserve">Milestone review: Hire A, then Hire B (Wed 11/18, Fri 12/18, Fri 1/15)</w:t>
            </w:r>
          </w:p>
        </w:tc>
        <w:tc>
          <w:tcPr>
            <w:tcW w:w="1212" w:type="dxa"/>
          </w:tcPr>
          <w:p>
            <w:pPr>
              <w:pStyle w:val="Compact"/>
              <w:jc w:val="left"/>
            </w:pPr>
            <w:r>
              <w:t xml:space="preserve">Manager, one hire</w:t>
            </w:r>
          </w:p>
        </w:tc>
        <w:tc>
          <w:tcPr>
            <w:tcW w:w="2021" w:type="dxa"/>
          </w:tcPr>
          <w:p>
            <w:pPr>
              <w:pStyle w:val="Compact"/>
              <w:jc w:val="left"/>
            </w:pPr>
            <w:r>
              <w:t xml:space="preserve">W5, W9, W13</w:t>
            </w:r>
          </w:p>
        </w:tc>
      </w:tr>
    </w:tbl>
    <w:p>
      <w:pPr>
        <w:pStyle w:val="BodyText"/>
      </w:pPr>
      <w:r>
        <w:rPr>
          <w:bCs/>
          <w:b/>
        </w:rPr>
        <w:t xml:space="preserve">Holiday Fridays:</w:t>
      </w:r>
      <w:r>
        <w:t xml:space="preserve"> </w:t>
      </w:r>
      <w:r>
        <w:t xml:space="preserve">when Friday is not a working day (W6 Fri 11/27, assumed off; W10 Fri 12/25; W11 Fri 1/1), the Friday self-report, the 1:1s and the teach-back (W10 only; there is none in W6 or W11) move to the last working day of that week, at the Friday times ([COMPANY: confirm holiday calendar]). In W6 that is Wed 11/25, and the 1:1s run 15:00–15:30 and 15:30–16:00, after tool coaching. The 1:1s are never skipped in these weeks.</w:t>
      </w:r>
    </w:p>
    <w:bookmarkEnd w:id="25"/>
    <w:bookmarkStart w:id="26" w:name="roadmap-w1w13"/>
    <w:p>
      <w:pPr>
        <w:pStyle w:val="Heading2"/>
      </w:pPr>
      <w:r>
        <w:t xml:space="preserve">Roadmap W1–W13</w:t>
      </w:r>
    </w:p>
    <w:tbl>
      <w:tblPr>
        <w:tblStyle w:val="Table"/>
        <w:tblW w:type="dxa" w:w="9360"/>
        <w:tblLook w:firstRow="1" w:lastRow="0" w:firstColumn="0" w:lastColumn="0" w:noHBand="0" w:noVBand="0" w:val="0020"/>
        <w:jc w:val="start"/>
        <w:tblLayout w:type="fixed"/>
      </w:tblPr>
      <w:tblGrid>
        <w:gridCol w:w="900"/>
        <w:gridCol w:w="920"/>
        <w:gridCol w:w="3630"/>
        <w:gridCol w:w="2070"/>
        <w:gridCol w:w="1840"/>
      </w:tblGrid>
      <w:tr>
        <w:trPr>
          <w:tblHeader w:val="true"/>
        </w:trPr>
        <w:tc>
          <w:tcPr>
            <w:tcW w:w="900" w:type="dxa"/>
          </w:tcPr>
          <w:p>
            <w:pPr>
              <w:pStyle w:val="Compact"/>
              <w:jc w:val="left"/>
            </w:pPr>
            <w:r>
              <w:t xml:space="preserve">Week</w:t>
            </w:r>
          </w:p>
        </w:tc>
        <w:tc>
          <w:tcPr>
            <w:tcW w:w="920" w:type="dxa"/>
          </w:tcPr>
          <w:p>
            <w:pPr>
              <w:pStyle w:val="Compact"/>
              <w:jc w:val="left"/>
            </w:pPr>
            <w:r>
              <w:t xml:space="preserve">Dates</w:t>
            </w:r>
          </w:p>
        </w:tc>
        <w:tc>
          <w:tcPr>
            <w:tcW w:w="3630" w:type="dxa"/>
          </w:tcPr>
          <w:p>
            <w:pPr>
              <w:pStyle w:val="Compact"/>
              <w:jc w:val="left"/>
            </w:pPr>
            <w:r>
              <w:t xml:space="preserve">Both hires</w:t>
            </w:r>
          </w:p>
        </w:tc>
        <w:tc>
          <w:tcPr>
            <w:tcW w:w="2070" w:type="dxa"/>
          </w:tcPr>
          <w:p>
            <w:pPr>
              <w:pStyle w:val="Compact"/>
              <w:jc w:val="left"/>
            </w:pPr>
            <w:r>
              <w:t xml:space="preserve">Hire A (Research)</w:t>
            </w:r>
          </w:p>
        </w:tc>
        <w:tc>
          <w:tcPr>
            <w:tcW w:w="1840" w:type="dxa"/>
          </w:tcPr>
          <w:p>
            <w:pPr>
              <w:pStyle w:val="Compact"/>
              <w:jc w:val="left"/>
            </w:pPr>
            <w:r>
              <w:t xml:space="preserve">Hire B (Std Cost)</w:t>
            </w:r>
          </w:p>
        </w:tc>
      </w:tr>
      <w:tr>
        <w:tc>
          <w:tcPr>
            <w:tcW w:w="900" w:type="dxa"/>
          </w:tcPr>
          <w:p>
            <w:pPr>
              <w:pStyle w:val="Compact"/>
              <w:jc w:val="left"/>
            </w:pPr>
            <w:r>
              <w:t xml:space="preserve">W1</w:t>
            </w:r>
          </w:p>
        </w:tc>
        <w:tc>
          <w:tcPr>
            <w:tcW w:w="920" w:type="dxa"/>
          </w:tcPr>
          <w:p>
            <w:pPr>
              <w:pStyle w:val="Compact"/>
              <w:jc w:val="left"/>
            </w:pPr>
            <w:r>
              <w:t xml:space="preserve">10/19 – 10/23</w:t>
            </w:r>
          </w:p>
        </w:tc>
        <w:tc>
          <w:tcPr>
            <w:tcW w:w="3630" w:type="dxa"/>
          </w:tcPr>
          <w:p>
            <w:pPr>
              <w:pStyle w:val="Compact"/>
              <w:jc w:val="left"/>
            </w:pPr>
            <w:r>
              <w:t xml:space="preserve">M0 orientation; M1 US customs; M2 systems landscape; M3 Exercises 1–2; M11 Copilot setup and rules; M12 safe-use rules (before any SSMS or DBeaver use) and the data landscape tour</w:t>
            </w:r>
          </w:p>
        </w:tc>
        <w:tc>
          <w:tcPr>
            <w:tcW w:w="2070" w:type="dxa"/>
          </w:tcPr>
          <w:p>
            <w:pPr>
              <w:pStyle w:val="Compact"/>
              <w:jc w:val="left"/>
            </w:pPr>
            <w:r>
              <w:t xml:space="preserve">Business orientation</w:t>
            </w:r>
          </w:p>
        </w:tc>
        <w:tc>
          <w:tcPr>
            <w:tcW w:w="1840" w:type="dxa"/>
          </w:tcPr>
          <w:p>
            <w:pPr>
              <w:pStyle w:val="Compact"/>
              <w:jc w:val="left"/>
            </w:pPr>
            <w:r>
              <w:t xml:space="preserve">Business overview refresher; Oracle cost data</w:t>
            </w:r>
          </w:p>
        </w:tc>
      </w:tr>
      <w:tr>
        <w:tc>
          <w:tcPr>
            <w:tcW w:w="900" w:type="dxa"/>
          </w:tcPr>
          <w:p>
            <w:pPr>
              <w:pStyle w:val="Compact"/>
              <w:jc w:val="left"/>
            </w:pPr>
            <w:r>
              <w:t xml:space="preserve">W2</w:t>
            </w:r>
          </w:p>
        </w:tc>
        <w:tc>
          <w:tcPr>
            <w:tcW w:w="920" w:type="dxa"/>
          </w:tcPr>
          <w:p>
            <w:pPr>
              <w:pStyle w:val="Compact"/>
              <w:jc w:val="left"/>
            </w:pPr>
            <w:r>
              <w:t xml:space="preserve">10/26 – 10/30</w:t>
            </w:r>
          </w:p>
        </w:tc>
        <w:tc>
          <w:tcPr>
            <w:tcW w:w="3630" w:type="dxa"/>
          </w:tcPr>
          <w:p>
            <w:pPr>
              <w:pStyle w:val="Compact"/>
              <w:jc w:val="left"/>
            </w:pPr>
            <w:r>
              <w:t xml:space="preserve">M1 Canada, Mexico, USMCA, classification; M2 AS400 data flow; M12 data platform walkthrough; M4 BSA fundamentals; M6 inventory; Copilot use log starts; first teach-back</w:t>
            </w:r>
          </w:p>
        </w:tc>
        <w:tc>
          <w:tcPr>
            <w:tcW w:w="2070" w:type="dxa"/>
          </w:tcPr>
          <w:p>
            <w:pPr>
              <w:pStyle w:val="Compact"/>
              <w:jc w:val="left"/>
            </w:pPr>
            <w:r>
              <w:t xml:space="preserve">Research shadow; USMCA test-out Wed 10/28</w:t>
            </w:r>
          </w:p>
        </w:tc>
        <w:tc>
          <w:tcPr>
            <w:tcW w:w="1840" w:type="dxa"/>
          </w:tcPr>
          <w:p>
            <w:pPr>
              <w:pStyle w:val="Compact"/>
              <w:jc w:val="left"/>
            </w:pPr>
            <w:r>
              <w:t xml:space="preserve">Cost or variance shadow</w:t>
            </w:r>
          </w:p>
        </w:tc>
      </w:tr>
      <w:tr>
        <w:tc>
          <w:tcPr>
            <w:tcW w:w="900" w:type="dxa"/>
          </w:tcPr>
          <w:p>
            <w:pPr>
              <w:pStyle w:val="Compact"/>
              <w:jc w:val="left"/>
            </w:pPr>
            <w:r>
              <w:t xml:space="preserve">W3</w:t>
            </w:r>
          </w:p>
        </w:tc>
        <w:tc>
          <w:tcPr>
            <w:tcW w:w="920" w:type="dxa"/>
          </w:tcPr>
          <w:p>
            <w:pPr>
              <w:pStyle w:val="Compact"/>
              <w:jc w:val="left"/>
            </w:pPr>
            <w:r>
              <w:t xml:space="preserve">11/2 – 11/6</w:t>
            </w:r>
          </w:p>
        </w:tc>
        <w:tc>
          <w:tcPr>
            <w:tcW w:w="3630" w:type="dxa"/>
          </w:tcPr>
          <w:p>
            <w:pPr>
              <w:pStyle w:val="Compact"/>
              <w:jc w:val="left"/>
            </w:pPr>
            <w:r>
              <w:t xml:space="preserve">M1 valuation, USMCA origin; reading a tariff action; M2 Oracle and broker data; M4 intake with stakeholder list and elicitation plan by Fri 11/6; SSMS lab starts</w:t>
            </w:r>
          </w:p>
        </w:tc>
        <w:tc>
          <w:tcPr>
            <w:tcW w:w="2070" w:type="dxa"/>
          </w:tcPr>
          <w:p>
            <w:pPr>
              <w:pStyle w:val="Compact"/>
              <w:jc w:val="left"/>
            </w:pPr>
            <w:r>
              <w:t xml:space="preserve">M5R kickoff; stakeholder intros; scope the analysis</w:t>
            </w:r>
          </w:p>
        </w:tc>
        <w:tc>
          <w:tcPr>
            <w:tcW w:w="1840" w:type="dxa"/>
          </w:tcPr>
          <w:p>
            <w:pPr>
              <w:pStyle w:val="Compact"/>
              <w:jc w:val="left"/>
            </w:pPr>
            <w:r>
              <w:t xml:space="preserve">M5C kickoff; scope the analysis</w:t>
            </w:r>
          </w:p>
        </w:tc>
      </w:tr>
      <w:tr>
        <w:tc>
          <w:tcPr>
            <w:tcW w:w="900" w:type="dxa"/>
          </w:tcPr>
          <w:p>
            <w:pPr>
              <w:pStyle w:val="Compact"/>
              <w:jc w:val="left"/>
            </w:pPr>
            <w:r>
              <w:t xml:space="preserve">W4</w:t>
            </w:r>
          </w:p>
        </w:tc>
        <w:tc>
          <w:tcPr>
            <w:tcW w:w="920" w:type="dxa"/>
          </w:tcPr>
          <w:p>
            <w:pPr>
              <w:pStyle w:val="Compact"/>
              <w:jc w:val="left"/>
            </w:pPr>
            <w:r>
              <w:t xml:space="preserve">11/9 – 11/13</w:t>
            </w:r>
          </w:p>
        </w:tc>
        <w:tc>
          <w:tcPr>
            <w:tcW w:w="3630" w:type="dxa"/>
          </w:tcPr>
          <w:p>
            <w:pPr>
              <w:pStyle w:val="Compact"/>
              <w:jc w:val="left"/>
            </w:pPr>
            <w:r>
              <w:t xml:space="preserve">M1 IMMEX, Anexo 24 and 30; M4 process mapping; classification worksheet due Wed 11/11; Copilot use-log review Wed 11/11; SSMS lab reviewed Thu 11/12</w:t>
            </w:r>
          </w:p>
        </w:tc>
        <w:tc>
          <w:tcPr>
            <w:tcW w:w="2070" w:type="dxa"/>
          </w:tcPr>
          <w:p>
            <w:pPr>
              <w:pStyle w:val="Compact"/>
              <w:jc w:val="left"/>
            </w:pPr>
            <w:r>
              <w:t xml:space="preserve">Brief outline; small analysis</w:t>
            </w:r>
          </w:p>
        </w:tc>
        <w:tc>
          <w:tcPr>
            <w:tcW w:w="1840" w:type="dxa"/>
          </w:tcPr>
          <w:p>
            <w:pPr>
              <w:pStyle w:val="Compact"/>
              <w:jc w:val="left"/>
            </w:pPr>
            <w:r>
              <w:t xml:space="preserve">Landed cost for 5 items; analysis due Fri 11/13</w:t>
            </w:r>
          </w:p>
        </w:tc>
      </w:tr>
      <w:tr>
        <w:tc>
          <w:tcPr>
            <w:tcW w:w="900" w:type="dxa"/>
          </w:tcPr>
          <w:p>
            <w:pPr>
              <w:pStyle w:val="Compact"/>
              <w:jc w:val="left"/>
            </w:pPr>
            <w:r>
              <w:t xml:space="preserve">W5</w:t>
            </w:r>
          </w:p>
        </w:tc>
        <w:tc>
          <w:tcPr>
            <w:tcW w:w="920" w:type="dxa"/>
          </w:tcPr>
          <w:p>
            <w:pPr>
              <w:pStyle w:val="Compact"/>
              <w:jc w:val="left"/>
            </w:pPr>
            <w:r>
              <w:t xml:space="preserve">11/16 – 11/20</w:t>
            </w:r>
          </w:p>
        </w:tc>
        <w:tc>
          <w:tcPr>
            <w:tcW w:w="3630" w:type="dxa"/>
          </w:tcPr>
          <w:p>
            <w:pPr>
              <w:pStyle w:val="Compact"/>
              <w:jc w:val="left"/>
            </w:pPr>
            <w:r>
              <w:t xml:space="preserve">Knowledge check Mon 11/16; day-30 review Wed 11/18; M7 exports overview; M13 SDLC primer Parts 1–4; Power Platform lab</w:t>
            </w:r>
          </w:p>
        </w:tc>
        <w:tc>
          <w:tcPr>
            <w:tcW w:w="2070" w:type="dxa"/>
          </w:tcPr>
          <w:p>
            <w:pPr>
              <w:pStyle w:val="Compact"/>
              <w:jc w:val="left"/>
            </w:pPr>
            <w:r>
              <w:t xml:space="preserve">Weekly tariff-landscape upkeep starts</w:t>
            </w:r>
          </w:p>
        </w:tc>
        <w:tc>
          <w:tcPr>
            <w:tcW w:w="1840" w:type="dxa"/>
          </w:tcPr>
          <w:p>
            <w:pPr>
              <w:pStyle w:val="Compact"/>
              <w:jc w:val="left"/>
            </w:pPr>
            <w:r>
              <w:t xml:space="preserve">Cost cycle walkthrough</w:t>
            </w:r>
          </w:p>
        </w:tc>
      </w:tr>
      <w:tr>
        <w:tc>
          <w:tcPr>
            <w:tcW w:w="900" w:type="dxa"/>
          </w:tcPr>
          <w:p>
            <w:pPr>
              <w:pStyle w:val="Compact"/>
              <w:jc w:val="left"/>
            </w:pPr>
            <w:r>
              <w:t xml:space="preserve">W6</w:t>
            </w:r>
          </w:p>
        </w:tc>
        <w:tc>
          <w:tcPr>
            <w:tcW w:w="920" w:type="dxa"/>
          </w:tcPr>
          <w:p>
            <w:pPr>
              <w:pStyle w:val="Compact"/>
              <w:jc w:val="left"/>
            </w:pPr>
            <w:r>
              <w:t xml:space="preserve">11/23 – 11/25 (3 days)</w:t>
            </w:r>
          </w:p>
        </w:tc>
        <w:tc>
          <w:tcPr>
            <w:tcW w:w="3630" w:type="dxa"/>
          </w:tcPr>
          <w:p>
            <w:pPr>
              <w:pStyle w:val="Compact"/>
              <w:jc w:val="left"/>
            </w:pPr>
            <w:r>
              <w:t xml:space="preserve">No new core content; exports item 1; supervised owned-tool run; test copy set up; SDLC applied to the owned tool; server lab</w:t>
            </w:r>
          </w:p>
        </w:tc>
        <w:tc>
          <w:tcPr>
            <w:tcW w:w="2070" w:type="dxa"/>
          </w:tcPr>
          <w:p>
            <w:pPr>
              <w:pStyle w:val="Compact"/>
              <w:jc w:val="left"/>
            </w:pPr>
            <w:r>
              <w:t xml:space="preserve">Tool doc started</w:t>
            </w:r>
          </w:p>
        </w:tc>
        <w:tc>
          <w:tcPr>
            <w:tcW w:w="1840" w:type="dxa"/>
          </w:tcPr>
          <w:p>
            <w:pPr>
              <w:pStyle w:val="Compact"/>
              <w:jc w:val="left"/>
            </w:pPr>
            <w:r>
              <w:t xml:space="preserve">Tool doc started</w:t>
            </w:r>
          </w:p>
        </w:tc>
      </w:tr>
      <w:tr>
        <w:tc>
          <w:tcPr>
            <w:tcW w:w="900" w:type="dxa"/>
          </w:tcPr>
          <w:p>
            <w:pPr>
              <w:pStyle w:val="Compact"/>
              <w:jc w:val="left"/>
            </w:pPr>
            <w:r>
              <w:t xml:space="preserve">W7</w:t>
            </w:r>
          </w:p>
        </w:tc>
        <w:tc>
          <w:tcPr>
            <w:tcW w:w="920" w:type="dxa"/>
          </w:tcPr>
          <w:p>
            <w:pPr>
              <w:pStyle w:val="Compact"/>
              <w:jc w:val="left"/>
            </w:pPr>
            <w:r>
              <w:t xml:space="preserve">11/30 – 12/4</w:t>
            </w:r>
          </w:p>
        </w:tc>
        <w:tc>
          <w:tcPr>
            <w:tcW w:w="3630" w:type="dxa"/>
          </w:tcPr>
          <w:p>
            <w:pPr>
              <w:pStyle w:val="Compact"/>
              <w:jc w:val="left"/>
            </w:pPr>
            <w:r>
              <w:t xml:space="preserve">Joint tariff drill part 1; M3 Power BI and warehouse depth; Exercise 9 (KPI design); M4 data mapping and UAT</w:t>
            </w:r>
          </w:p>
        </w:tc>
        <w:tc>
          <w:tcPr>
            <w:tcW w:w="2070" w:type="dxa"/>
          </w:tcPr>
          <w:p>
            <w:pPr>
              <w:pStyle w:val="Compact"/>
              <w:jc w:val="left"/>
            </w:pPr>
            <w:r>
              <w:t xml:space="preserve">Brief for a real recent action (A60-1)</w:t>
            </w:r>
          </w:p>
        </w:tc>
        <w:tc>
          <w:tcPr>
            <w:tcW w:w="1840" w:type="dxa"/>
          </w:tcPr>
          <w:p>
            <w:pPr>
              <w:pStyle w:val="Compact"/>
              <w:jc w:val="left"/>
            </w:pPr>
            <w:r>
              <w:t xml:space="preserve">PPV analysis and SOP draft (B60-3)</w:t>
            </w:r>
          </w:p>
        </w:tc>
      </w:tr>
      <w:tr>
        <w:tc>
          <w:tcPr>
            <w:tcW w:w="900" w:type="dxa"/>
          </w:tcPr>
          <w:p>
            <w:pPr>
              <w:pStyle w:val="Compact"/>
              <w:jc w:val="left"/>
            </w:pPr>
            <w:r>
              <w:t xml:space="preserve">W8</w:t>
            </w:r>
          </w:p>
        </w:tc>
        <w:tc>
          <w:tcPr>
            <w:tcW w:w="920" w:type="dxa"/>
          </w:tcPr>
          <w:p>
            <w:pPr>
              <w:pStyle w:val="Compact"/>
              <w:jc w:val="left"/>
            </w:pPr>
            <w:r>
              <w:t xml:space="preserve">12/7 – 12/11</w:t>
            </w:r>
          </w:p>
        </w:tc>
        <w:tc>
          <w:tcPr>
            <w:tcW w:w="3630" w:type="dxa"/>
          </w:tcPr>
          <w:p>
            <w:pPr>
              <w:pStyle w:val="Compact"/>
              <w:jc w:val="left"/>
            </w:pPr>
            <w:r>
              <w:t xml:space="preserve">Drill part 2 (checker demo); test-copy tool change (change request with environments, test evidence and rollback); Exercise 10 (star schema); exports item 2</w:t>
            </w:r>
          </w:p>
        </w:tc>
        <w:tc>
          <w:tcPr>
            <w:tcW w:w="2070" w:type="dxa"/>
          </w:tcPr>
          <w:p>
            <w:pPr>
              <w:pStyle w:val="Compact"/>
              <w:jc w:val="left"/>
            </w:pPr>
            <w:r>
              <w:t xml:space="preserve">Model handoff; ad-hoc investigation</w:t>
            </w:r>
          </w:p>
        </w:tc>
        <w:tc>
          <w:tcPr>
            <w:tcW w:w="1840" w:type="dxa"/>
          </w:tcPr>
          <w:p>
            <w:pPr>
              <w:pStyle w:val="Compact"/>
              <w:jc w:val="left"/>
            </w:pPr>
            <w:r>
              <w:t xml:space="preserve">$ impact model; dry-run input file</w:t>
            </w:r>
          </w:p>
        </w:tc>
      </w:tr>
      <w:tr>
        <w:tc>
          <w:tcPr>
            <w:tcW w:w="900" w:type="dxa"/>
          </w:tcPr>
          <w:p>
            <w:pPr>
              <w:pStyle w:val="Compact"/>
              <w:jc w:val="left"/>
            </w:pPr>
            <w:r>
              <w:t xml:space="preserve">W9</w:t>
            </w:r>
          </w:p>
        </w:tc>
        <w:tc>
          <w:tcPr>
            <w:tcW w:w="920" w:type="dxa"/>
          </w:tcPr>
          <w:p>
            <w:pPr>
              <w:pStyle w:val="Compact"/>
              <w:jc w:val="left"/>
            </w:pPr>
            <w:r>
              <w:t xml:space="preserve">12/14 – 12/18</w:t>
            </w:r>
          </w:p>
        </w:tc>
        <w:tc>
          <w:tcPr>
            <w:tcW w:w="3630" w:type="dxa"/>
          </w:tcPr>
          <w:p>
            <w:pPr>
              <w:pStyle w:val="Compact"/>
              <w:jc w:val="left"/>
            </w:pPr>
            <w:r>
              <w:t xml:space="preserve">Day-60 review Fri 12/18; M10 prep; M8 report inventory; Exercise 11 (variance statistics) by Thu 12/17</w:t>
            </w:r>
          </w:p>
        </w:tc>
        <w:tc>
          <w:tcPr>
            <w:tcW w:w="2070" w:type="dxa"/>
          </w:tcPr>
          <w:p>
            <w:pPr>
              <w:pStyle w:val="Compact"/>
              <w:jc w:val="left"/>
            </w:pPr>
            <w:r>
              <w:t xml:space="preserve">Start Research as-is map</w:t>
            </w:r>
          </w:p>
        </w:tc>
        <w:tc>
          <w:tcPr>
            <w:tcW w:w="1840" w:type="dxa"/>
          </w:tcPr>
          <w:p>
            <w:pPr>
              <w:pStyle w:val="Compact"/>
              <w:jc w:val="left"/>
            </w:pPr>
            <w:r>
              <w:t xml:space="preserve">Start Standard Cost as-is map</w:t>
            </w:r>
          </w:p>
        </w:tc>
      </w:tr>
      <w:tr>
        <w:tc>
          <w:tcPr>
            <w:tcW w:w="900" w:type="dxa"/>
          </w:tcPr>
          <w:p>
            <w:pPr>
              <w:pStyle w:val="Compact"/>
              <w:jc w:val="left"/>
            </w:pPr>
            <w:r>
              <w:t xml:space="preserve">W10</w:t>
            </w:r>
          </w:p>
        </w:tc>
        <w:tc>
          <w:tcPr>
            <w:tcW w:w="920" w:type="dxa"/>
          </w:tcPr>
          <w:p>
            <w:pPr>
              <w:pStyle w:val="Compact"/>
              <w:jc w:val="left"/>
            </w:pPr>
            <w:r>
              <w:t xml:space="preserve">12/21 – 12/25 (about 50%)</w:t>
            </w:r>
          </w:p>
        </w:tc>
        <w:tc>
          <w:tcPr>
            <w:tcW w:w="3630" w:type="dxa"/>
          </w:tcPr>
          <w:p>
            <w:pPr>
              <w:pStyle w:val="Compact"/>
              <w:jc w:val="left"/>
            </w:pPr>
            <w:r>
              <w:t xml:space="preserve">Christmas week; M8 reporting handoff; as-is drafting</w:t>
            </w:r>
          </w:p>
        </w:tc>
        <w:tc>
          <w:tcPr>
            <w:tcW w:w="2070" w:type="dxa"/>
          </w:tcPr>
          <w:p>
            <w:pPr>
              <w:pStyle w:val="Compact"/>
              <w:jc w:val="left"/>
            </w:pPr>
            <w:r>
              <w:t xml:space="preserve">Monitor for an A90-1 action</w:t>
            </w:r>
          </w:p>
        </w:tc>
        <w:tc>
          <w:tcPr>
            <w:tcW w:w="1840" w:type="dxa"/>
          </w:tcPr>
          <w:p>
            <w:pPr>
              <w:pStyle w:val="Compact"/>
              <w:jc w:val="left"/>
            </w:pPr>
            <w:r>
              <w:t xml:space="preserve">Year-end cycle prep if scheduled</w:t>
            </w:r>
          </w:p>
        </w:tc>
      </w:tr>
      <w:tr>
        <w:tc>
          <w:tcPr>
            <w:tcW w:w="900" w:type="dxa"/>
          </w:tcPr>
          <w:p>
            <w:pPr>
              <w:pStyle w:val="Compact"/>
              <w:jc w:val="left"/>
            </w:pPr>
            <w:r>
              <w:t xml:space="preserve">W11</w:t>
            </w:r>
          </w:p>
        </w:tc>
        <w:tc>
          <w:tcPr>
            <w:tcW w:w="920" w:type="dxa"/>
          </w:tcPr>
          <w:p>
            <w:pPr>
              <w:pStyle w:val="Compact"/>
              <w:jc w:val="left"/>
            </w:pPr>
            <w:r>
              <w:t xml:space="preserve">12/28 – 1/1 (about 50%)</w:t>
            </w:r>
          </w:p>
        </w:tc>
        <w:tc>
          <w:tcPr>
            <w:tcW w:w="3630" w:type="dxa"/>
          </w:tcPr>
          <w:p>
            <w:pPr>
              <w:pStyle w:val="Compact"/>
              <w:jc w:val="left"/>
            </w:pPr>
            <w:r>
              <w:t xml:space="preserve">New Year week; M9 drawback overview; data-map drafting</w:t>
            </w:r>
          </w:p>
        </w:tc>
        <w:tc>
          <w:tcPr>
            <w:tcW w:w="2070" w:type="dxa"/>
          </w:tcPr>
          <w:p>
            <w:pPr>
              <w:pStyle w:val="Compact"/>
              <w:jc w:val="left"/>
            </w:pPr>
            <w:r>
              <w:t xml:space="preserve">Research data-map draft</w:t>
            </w:r>
          </w:p>
        </w:tc>
        <w:tc>
          <w:tcPr>
            <w:tcW w:w="1840" w:type="dxa"/>
          </w:tcPr>
          <w:p>
            <w:pPr>
              <w:pStyle w:val="Compact"/>
              <w:jc w:val="left"/>
            </w:pPr>
            <w:r>
              <w:t xml:space="preserve">Standard Cost data-map draft</w:t>
            </w:r>
          </w:p>
        </w:tc>
      </w:tr>
      <w:tr>
        <w:tc>
          <w:tcPr>
            <w:tcW w:w="900" w:type="dxa"/>
          </w:tcPr>
          <w:p>
            <w:pPr>
              <w:pStyle w:val="Compact"/>
              <w:jc w:val="left"/>
            </w:pPr>
            <w:r>
              <w:t xml:space="preserve">W12</w:t>
            </w:r>
          </w:p>
        </w:tc>
        <w:tc>
          <w:tcPr>
            <w:tcW w:w="920" w:type="dxa"/>
          </w:tcPr>
          <w:p>
            <w:pPr>
              <w:pStyle w:val="Compact"/>
              <w:jc w:val="left"/>
            </w:pPr>
            <w:r>
              <w:t xml:space="preserve">1/4 – 1/8</w:t>
            </w:r>
          </w:p>
        </w:tc>
        <w:tc>
          <w:tcPr>
            <w:tcW w:w="3630" w:type="dxa"/>
          </w:tcPr>
          <w:p>
            <w:pPr>
              <w:pStyle w:val="Compact"/>
              <w:jc w:val="left"/>
            </w:pPr>
            <w:r>
              <w:t xml:space="preserve">e2open kickoff (expected); M9 drawback shadow; second tool doc</w:t>
            </w:r>
          </w:p>
        </w:tc>
        <w:tc>
          <w:tcPr>
            <w:tcW w:w="2070" w:type="dxa"/>
          </w:tcPr>
          <w:p>
            <w:pPr>
              <w:pStyle w:val="Compact"/>
              <w:jc w:val="left"/>
            </w:pPr>
            <w:r>
              <w:t xml:space="preserve">Research cycle as maker (or fallback)</w:t>
            </w:r>
          </w:p>
        </w:tc>
        <w:tc>
          <w:tcPr>
            <w:tcW w:w="1840" w:type="dxa"/>
          </w:tcPr>
          <w:p>
            <w:pPr>
              <w:pStyle w:val="Compact"/>
              <w:jc w:val="left"/>
            </w:pPr>
            <w:r>
              <w:t xml:space="preserve">Cost cycle as maker</w:t>
            </w:r>
          </w:p>
        </w:tc>
      </w:tr>
      <w:tr>
        <w:tc>
          <w:tcPr>
            <w:tcW w:w="900" w:type="dxa"/>
          </w:tcPr>
          <w:p>
            <w:pPr>
              <w:pStyle w:val="Compact"/>
              <w:jc w:val="left"/>
            </w:pPr>
            <w:r>
              <w:t xml:space="preserve">W13</w:t>
            </w:r>
          </w:p>
        </w:tc>
        <w:tc>
          <w:tcPr>
            <w:tcW w:w="920" w:type="dxa"/>
          </w:tcPr>
          <w:p>
            <w:pPr>
              <w:pStyle w:val="Compact"/>
              <w:jc w:val="left"/>
            </w:pPr>
            <w:r>
              <w:t xml:space="preserve">1/11 – 1/15</w:t>
            </w:r>
          </w:p>
        </w:tc>
        <w:tc>
          <w:tcPr>
            <w:tcW w:w="3630" w:type="dxa"/>
          </w:tcPr>
          <w:p>
            <w:pPr>
              <w:pStyle w:val="Compact"/>
              <w:jc w:val="left"/>
            </w:pPr>
            <w:r>
              <w:t xml:space="preserve">Day-90 review Fri 1/15; final as-is doc and data map</w:t>
            </w:r>
          </w:p>
        </w:tc>
        <w:tc>
          <w:tcPr>
            <w:tcW w:w="2070" w:type="dxa"/>
          </w:tcPr>
          <w:p>
            <w:pPr>
              <w:pStyle w:val="Compact"/>
              <w:jc w:val="left"/>
            </w:pPr>
            <w:r>
              <w:t xml:space="preserve">Publish Research SOP v1.0</w:t>
            </w:r>
          </w:p>
        </w:tc>
        <w:tc>
          <w:tcPr>
            <w:tcW w:w="1840" w:type="dxa"/>
          </w:tcPr>
          <w:p>
            <w:pPr>
              <w:pStyle w:val="Compact"/>
              <w:jc w:val="left"/>
            </w:pPr>
            <w:r>
              <w:t xml:space="preserve">Reconciliation tie-out; publish SOP v1.0</w:t>
            </w:r>
          </w:p>
        </w:tc>
      </w:tr>
    </w:tbl>
    <w:bookmarkEnd w:id="26"/>
    <w:bookmarkStart w:id="30" w:name="the-bar-at-day-30-60-and-90"/>
    <w:p>
      <w:pPr>
        <w:pStyle w:val="Heading2"/>
      </w:pPr>
      <w:r>
        <w:t xml:space="preserve">The bar at day 30, 60 and 90</w:t>
      </w:r>
    </w:p>
    <w:p>
      <w:pPr>
        <w:pStyle w:val="FirstParagraph"/>
      </w:pPr>
      <w:r>
        <w:t xml:space="preserve">Must criteria decide the outcome; Should criteria are expected (a Should rated 1 or 2 gets a catch-up action in the next 1:1) but do not change it; Stretch criteria never block "on track". On track = every Must rated 3 or 4. All counts are minimums. Full criteria and evidence: plan Section 4.</w:t>
      </w:r>
    </w:p>
    <w:bookmarkStart w:id="27" w:name="day-30-wed-2026-11-18"/>
    <w:p>
      <w:pPr>
        <w:pStyle w:val="Heading3"/>
      </w:pPr>
      <w:r>
        <w:t xml:space="preserve">Day 30 (Wed 2026-11-18)</w:t>
      </w:r>
    </w:p>
    <w:p>
      <w:pPr>
        <w:pStyle w:val="FirstParagraph"/>
      </w:pPr>
      <w:r>
        <w:rPr>
          <w:bCs/>
          <w:b/>
        </w:rPr>
        <w:t xml:space="preserve">Hire A (Research)</w:t>
      </w:r>
    </w:p>
    <w:p>
      <w:pPr>
        <w:numPr>
          <w:ilvl w:val="0"/>
          <w:numId w:val="1005"/>
        </w:numPr>
        <w:pStyle w:val="Compact"/>
      </w:pPr>
      <w:r>
        <w:t xml:space="preserve">A30-1 to A30-3: 80% or more on the knowledge check; 8 of 10 items right at 6 digits; USMCA at proficiency 2.</w:t>
      </w:r>
    </w:p>
    <w:p>
      <w:pPr>
        <w:numPr>
          <w:ilvl w:val="0"/>
          <w:numId w:val="1005"/>
        </w:numPr>
        <w:pStyle w:val="Compact"/>
      </w:pPr>
      <w:r>
        <w:t xml:space="preserve">A30-4 to A30-6: data flow drawn from memory; Exercises 1–6 and one real analysis; sources found in 60 minutes or less.</w:t>
      </w:r>
    </w:p>
    <w:p>
      <w:pPr>
        <w:numPr>
          <w:ilvl w:val="0"/>
          <w:numId w:val="1005"/>
        </w:numPr>
        <w:pStyle w:val="Compact"/>
      </w:pPr>
      <w:r>
        <w:t xml:space="preserve">A30-7 to A30-9: 20 cards, 1 SOP draft, 3 teach-backs; Jira and self-reports current; stakeholder map.</w:t>
      </w:r>
    </w:p>
    <w:p>
      <w:pPr>
        <w:numPr>
          <w:ilvl w:val="0"/>
          <w:numId w:val="1005"/>
        </w:numPr>
        <w:pStyle w:val="Compact"/>
      </w:pPr>
      <w:r>
        <w:t xml:space="preserve">A30-11 (Must): data platform safe-use rules followed; SSMS lab finished and reviewed. A30-12, A30-13 (Should): 5 reviewed Copilot uses; stakeholder list and elicitation plan on the small analysis intake.</w:t>
      </w:r>
    </w:p>
    <w:p>
      <w:pPr>
        <w:pStyle w:val="FirstParagraph"/>
      </w:pPr>
      <w:r>
        <w:rPr>
          <w:bCs/>
          <w:b/>
        </w:rPr>
        <w:t xml:space="preserve">Hire B (Standard Cost)</w:t>
      </w:r>
    </w:p>
    <w:p>
      <w:pPr>
        <w:numPr>
          <w:ilvl w:val="0"/>
          <w:numId w:val="1006"/>
        </w:numPr>
        <w:pStyle w:val="Compact"/>
      </w:pPr>
      <w:r>
        <w:t xml:space="preserve">B30-1 to B30-3: same knowledge check and classification bar as Hire A; USMCA and IMMEX at proficiency 1.</w:t>
      </w:r>
    </w:p>
    <w:p>
      <w:pPr>
        <w:numPr>
          <w:ilvl w:val="0"/>
          <w:numId w:val="1006"/>
        </w:numPr>
        <w:pStyle w:val="Compact"/>
      </w:pPr>
      <w:r>
        <w:t xml:space="preserve">B30-4 to B30-6: where duty, freight and fees enter Oracle cost data; analysis by Fri 11/13; landed cost for 5 items.</w:t>
      </w:r>
    </w:p>
    <w:p>
      <w:pPr>
        <w:numPr>
          <w:ilvl w:val="0"/>
          <w:numId w:val="1006"/>
        </w:numPr>
        <w:pStyle w:val="Compact"/>
      </w:pPr>
      <w:r>
        <w:t xml:space="preserve">B30-7 to B30-9: same documenting and Jira bar as Hire A; queries item standard cost without help.</w:t>
      </w:r>
    </w:p>
    <w:p>
      <w:pPr>
        <w:numPr>
          <w:ilvl w:val="0"/>
          <w:numId w:val="1006"/>
        </w:numPr>
        <w:pStyle w:val="Compact"/>
      </w:pPr>
      <w:r>
        <w:t xml:space="preserve">B30-11 to B30-13: same data platform Must and the same two Should criteria as Hire A.</w:t>
      </w:r>
    </w:p>
    <w:bookmarkEnd w:id="27"/>
    <w:bookmarkStart w:id="28" w:name="day-60-fri-2026-12-18"/>
    <w:p>
      <w:pPr>
        <w:pStyle w:val="Heading3"/>
      </w:pPr>
      <w:r>
        <w:t xml:space="preserve">Day 60 (Fri 2026-12-18)</w:t>
      </w:r>
    </w:p>
    <w:p>
      <w:pPr>
        <w:pStyle w:val="FirstParagraph"/>
      </w:pPr>
      <w:r>
        <w:rPr>
          <w:bCs/>
          <w:b/>
        </w:rPr>
        <w:t xml:space="preserve">Hire A (Research)</w:t>
      </w:r>
    </w:p>
    <w:p>
      <w:pPr>
        <w:numPr>
          <w:ilvl w:val="0"/>
          <w:numId w:val="1007"/>
        </w:numPr>
        <w:pStyle w:val="Compact"/>
      </w:pPr>
      <w:r>
        <w:t xml:space="preserve">A60-1, A60-2: brief for a real recent action, primary source for every claim; WHAT handed to Hire B, no $.</w:t>
      </w:r>
    </w:p>
    <w:p>
      <w:pPr>
        <w:numPr>
          <w:ilvl w:val="0"/>
          <w:numId w:val="1007"/>
        </w:numPr>
        <w:pStyle w:val="Compact"/>
      </w:pPr>
      <w:r>
        <w:t xml:space="preserve">A60-3, A60-4: one ad-hoc investigation end to end; owns [COMPANY: tool closest to Research] (one end-to-end run, either supervised in production or on a test copy; a change request naming environments, test evidence and rollback; the tool's platform path in its doc).</w:t>
      </w:r>
    </w:p>
    <w:p>
      <w:pPr>
        <w:numPr>
          <w:ilvl w:val="0"/>
          <w:numId w:val="1007"/>
        </w:numPr>
        <w:pStyle w:val="Compact"/>
      </w:pPr>
      <w:r>
        <w:t xml:space="preserve">A60-5 to A60-7: 1 exports item; core skills at 2, "find and read primary sources" at 3; 50 cards, 6 teach-backs, 2 SOPs, 1 tool doc.</w:t>
      </w:r>
    </w:p>
    <w:p>
      <w:pPr>
        <w:numPr>
          <w:ilvl w:val="0"/>
          <w:numId w:val="1007"/>
        </w:numPr>
        <w:pStyle w:val="Compact"/>
      </w:pPr>
      <w:r>
        <w:t xml:space="preserve">A60-9 (Should): analytics Exercises 9 and 10 reviewed, Exercise 11 submitted.</w:t>
      </w:r>
    </w:p>
    <w:p>
      <w:pPr>
        <w:pStyle w:val="FirstParagraph"/>
      </w:pPr>
      <w:r>
        <w:rPr>
          <w:bCs/>
          <w:b/>
        </w:rPr>
        <w:t xml:space="preserve">Hire B (Standard Cost)</w:t>
      </w:r>
    </w:p>
    <w:p>
      <w:pPr>
        <w:numPr>
          <w:ilvl w:val="0"/>
          <w:numId w:val="1008"/>
        </w:numPr>
        <w:pStyle w:val="Compact"/>
      </w:pPr>
      <w:r>
        <w:t xml:space="preserve">B60-1, B60-2: $ impact modeled from a Tariff-Impact Brief; cost cycle input file (real cycle or dry run).</w:t>
      </w:r>
    </w:p>
    <w:p>
      <w:pPr>
        <w:numPr>
          <w:ilvl w:val="0"/>
          <w:numId w:val="1008"/>
        </w:numPr>
        <w:pStyle w:val="Compact"/>
      </w:pPr>
      <w:r>
        <w:t xml:space="preserve">B60-3, B60-4: PPV for one closed period, top 10 variances by driver; owns [COMPANY: name of std-cost tool] (one end-to-end run, either supervised in production or on a test copy; a change request naming environments, test evidence and rollback; the tool's platform path in its doc).</w:t>
      </w:r>
    </w:p>
    <w:p>
      <w:pPr>
        <w:numPr>
          <w:ilvl w:val="0"/>
          <w:numId w:val="1008"/>
        </w:numPr>
        <w:pStyle w:val="Compact"/>
      </w:pPr>
      <w:r>
        <w:t xml:space="preserve">B60-5 to B60-7: same exports and documenting bar as Hire A; core skills at 2, "build item landed cost" at 3.</w:t>
      </w:r>
    </w:p>
    <w:p>
      <w:pPr>
        <w:numPr>
          <w:ilvl w:val="0"/>
          <w:numId w:val="1008"/>
        </w:numPr>
        <w:pStyle w:val="Compact"/>
      </w:pPr>
      <w:r>
        <w:t xml:space="preserve">B60-9 (Should): same analytics depth bar as Hire A.</w:t>
      </w:r>
    </w:p>
    <w:bookmarkEnd w:id="28"/>
    <w:bookmarkStart w:id="29" w:name="day-90-fri-2027-01-15"/>
    <w:p>
      <w:pPr>
        <w:pStyle w:val="Heading3"/>
      </w:pPr>
      <w:r>
        <w:t xml:space="preserve">Day 90 (Fri 2027-01-15)</w:t>
      </w:r>
    </w:p>
    <w:p>
      <w:pPr>
        <w:pStyle w:val="FirstParagraph"/>
      </w:pPr>
      <w:r>
        <w:rPr>
          <w:bCs/>
          <w:b/>
        </w:rPr>
        <w:t xml:space="preserve">Hire A (Research)</w:t>
      </w:r>
    </w:p>
    <w:p>
      <w:pPr>
        <w:numPr>
          <w:ilvl w:val="0"/>
          <w:numId w:val="1009"/>
        </w:numPr>
        <w:pStyle w:val="Compact"/>
      </w:pPr>
      <w:r>
        <w:t xml:space="preserve">A90-1: Research cycle end to end as maker on a live action (5 or more business days' lead) or the plan's Section 7 fallback.</w:t>
      </w:r>
    </w:p>
    <w:p>
      <w:pPr>
        <w:numPr>
          <w:ilvl w:val="0"/>
          <w:numId w:val="1009"/>
        </w:numPr>
        <w:pStyle w:val="Compact"/>
      </w:pPr>
      <w:r>
        <w:t xml:space="preserve">A90-2 to A90-4: e2open as-is doc and data map for Research, reviewed; Research SOP v1.0 published.</w:t>
      </w:r>
    </w:p>
    <w:p>
      <w:pPr>
        <w:numPr>
          <w:ilvl w:val="0"/>
          <w:numId w:val="1009"/>
        </w:numPr>
        <w:pStyle w:val="Compact"/>
      </w:pPr>
      <w:r>
        <w:t xml:space="preserve">A90-5 to A90-7: 2 exports items in total; core skills at 3; 80 cards, 9 teach-backs, 3 SOPs, 2 tool docs.</w:t>
      </w:r>
    </w:p>
    <w:p>
      <w:pPr>
        <w:numPr>
          <w:ilvl w:val="0"/>
          <w:numId w:val="1009"/>
        </w:numPr>
        <w:pStyle w:val="Compact"/>
      </w:pPr>
      <w:r>
        <w:t xml:space="preserve">A90-10 (Should): 3 of your own entries in the team Copilot prompt library, each reviewed by the Manager.</w:t>
      </w:r>
    </w:p>
    <w:p>
      <w:pPr>
        <w:pStyle w:val="FirstParagraph"/>
      </w:pPr>
      <w:r>
        <w:rPr>
          <w:bCs/>
          <w:b/>
        </w:rPr>
        <w:t xml:space="preserve">Hire B (Standard Cost)</w:t>
      </w:r>
    </w:p>
    <w:p>
      <w:pPr>
        <w:numPr>
          <w:ilvl w:val="0"/>
          <w:numId w:val="1010"/>
        </w:numPr>
        <w:pStyle w:val="Compact"/>
      </w:pPr>
      <w:r>
        <w:t xml:space="preserve">B90-1: one cost update cycle as maker (live, parallel run or interim update); Finance and checker sign-off before any Oracle load; reconciliation ties out.</w:t>
      </w:r>
    </w:p>
    <w:p>
      <w:pPr>
        <w:numPr>
          <w:ilvl w:val="0"/>
          <w:numId w:val="1010"/>
        </w:numPr>
        <w:pStyle w:val="Compact"/>
      </w:pPr>
      <w:r>
        <w:t xml:space="preserve">B90-2 to B90-4: e2open as-is doc and data map for Standard Cost, reviewed; SOP v1.0 published.</w:t>
      </w:r>
    </w:p>
    <w:p>
      <w:pPr>
        <w:numPr>
          <w:ilvl w:val="0"/>
          <w:numId w:val="1010"/>
        </w:numPr>
        <w:pStyle w:val="Compact"/>
      </w:pPr>
      <w:r>
        <w:t xml:space="preserve">B90-5 to B90-7: same exports and documenting bar as Hire A; core skills at 3.</w:t>
      </w:r>
    </w:p>
    <w:p>
      <w:pPr>
        <w:numPr>
          <w:ilvl w:val="0"/>
          <w:numId w:val="1010"/>
        </w:numPr>
        <w:pStyle w:val="Compact"/>
      </w:pPr>
      <w:r>
        <w:t xml:space="preserve">B90-10 (Should): same Copilot prompt library bar as Hire A.</w:t>
      </w:r>
    </w:p>
    <w:bookmarkEnd w:id="29"/>
    <w:bookmarkEnd w:id="30"/>
    <w:bookmarkStart w:id="31" w:name="the-rules"/>
    <w:p>
      <w:pPr>
        <w:pStyle w:val="Heading2"/>
      </w:pPr>
      <w:r>
        <w:t xml:space="preserve">The rules</w:t>
      </w:r>
    </w:p>
    <w:p>
      <w:pPr>
        <w:numPr>
          <w:ilvl w:val="0"/>
          <w:numId w:val="1011"/>
        </w:numPr>
        <w:pStyle w:val="Compact"/>
      </w:pPr>
      <w:r>
        <w:rPr>
          <w:bCs/>
          <w:b/>
        </w:rPr>
        <w:t xml:space="preserve">Boundary:</w:t>
      </w:r>
      <w:r>
        <w:t xml:space="preserve"> </w:t>
      </w:r>
      <w:r>
        <w:t xml:space="preserve">Research owns the WHAT (action, legal scope, items in scope, HTS codes, countries, rates, effective dates, stacking, exclusions, sources) and hands it off in a Tariff-Impact Brief. Standard Cost owns the $ (landed cost and margin, the Oracle cost update, variances) and never decides scope. One shared Tariff-Impact Model.</w:t>
      </w:r>
    </w:p>
    <w:p>
      <w:pPr>
        <w:numPr>
          <w:ilvl w:val="0"/>
          <w:numId w:val="1011"/>
        </w:numPr>
        <w:pStyle w:val="Compact"/>
      </w:pPr>
      <w:r>
        <w:rPr>
          <w:bCs/>
          <w:b/>
        </w:rPr>
        <w:t xml:space="preserve">Maker-checker:</w:t>
      </w:r>
      <w:r>
        <w:t xml:space="preserve"> </w:t>
      </w:r>
      <w:r>
        <w:t xml:space="preserve">every standard cost update and every tariff model released to the business gets a documented Senior or Manager review before release, also after day 90. Hire B never loads to Oracle EBS production without Finance and checker sign-off.</w:t>
      </w:r>
    </w:p>
    <w:p>
      <w:pPr>
        <w:numPr>
          <w:ilvl w:val="0"/>
          <w:numId w:val="1011"/>
        </w:numPr>
        <w:pStyle w:val="Compact"/>
      </w:pPr>
      <w:r>
        <w:rPr>
          <w:bCs/>
          <w:b/>
        </w:rPr>
        <w:t xml:space="preserve">Live tariff urgency</w:t>
      </w:r>
      <w:r>
        <w:t xml:space="preserve"> </w:t>
      </w:r>
      <w:r>
        <w:t xml:space="preserve">(business days to effective date): under 5 or business-critical, a trainer is maker and the hires shadow and draft a parallel practice brief or model; 5–15, the hire is maker with a 15-minute daily checkpoint, and the checker reviews each draft on the same business day it is submitted (from the checker's review or buffer time), with nothing released before that review; over 15, the hire is maker on the normal cycle. In W1–W2 the trainer is always maker.</w:t>
      </w:r>
    </w:p>
    <w:p>
      <w:pPr>
        <w:numPr>
          <w:ilvl w:val="0"/>
          <w:numId w:val="1011"/>
        </w:numPr>
        <w:pStyle w:val="Compact"/>
      </w:pPr>
      <w:r>
        <w:rPr>
          <w:bCs/>
          <w:b/>
        </w:rPr>
        <w:t xml:space="preserve">Brokers and counsel:</w:t>
      </w:r>
      <w:r>
        <w:t xml:space="preserve"> </w:t>
      </w:r>
      <w:r>
        <w:t xml:space="preserve">before the day-60 review, no direct contact with a customs broker, agente aduanal or trade counsel; questions go through the Senior (or the Manager). After day 60, with the Senior's agreement, email the broker with the Senior copied.</w:t>
      </w:r>
    </w:p>
    <w:p>
      <w:pPr>
        <w:numPr>
          <w:ilvl w:val="0"/>
          <w:numId w:val="1011"/>
        </w:numPr>
        <w:pStyle w:val="Compact"/>
      </w:pPr>
      <w:r>
        <w:rPr>
          <w:bCs/>
          <w:b/>
        </w:rPr>
        <w:t xml:space="preserve">Data platform:</w:t>
      </w:r>
      <w:r>
        <w:t xml:space="preserve"> </w:t>
      </w:r>
      <w:r>
        <w:t xml:space="preserve">your personal login for all interactive work, never the service account; Oracle EBS read-only; loads only into [COMPANY: sandbox or staging schema in the team database]; no schema changes; no production write before the day-60 review (</w:t>
      </w:r>
      <w:r>
        <w:rPr>
          <w:rStyle w:val="VerbatimChar"/>
        </w:rPr>
        <w:t xml:space="preserve">docs/primers/data-platform-primer.md</w:t>
      </w:r>
      <w:r>
        <w:t xml:space="preserve"> </w:t>
      </w:r>
      <w:r>
        <w:t xml:space="preserve">Part 1).</w:t>
      </w:r>
    </w:p>
    <w:p>
      <w:pPr>
        <w:numPr>
          <w:ilvl w:val="0"/>
          <w:numId w:val="1011"/>
        </w:numPr>
        <w:pStyle w:val="Compact"/>
      </w:pPr>
      <w:r>
        <w:rPr>
          <w:bCs/>
          <w:b/>
        </w:rPr>
        <w:t xml:space="preserve">Copilot Chat:</w:t>
      </w:r>
      <w:r>
        <w:t xml:space="preserve"> </w:t>
      </w:r>
      <w:r>
        <w:t xml:space="preserve">its output is a draft; maker-checker and primary sources still apply, and Copilot is never cited as a source (</w:t>
      </w:r>
      <w:r>
        <w:rPr>
          <w:rStyle w:val="VerbatimChar"/>
        </w:rPr>
        <w:t xml:space="preserve">docs/primers/copilot-chat-guide.md</w:t>
      </w:r>
      <w:r>
        <w:t xml:space="preserve"> </w:t>
      </w:r>
      <w:r>
        <w:t xml:space="preserve">Part 2).</w:t>
      </w:r>
    </w:p>
    <w:bookmarkEnd w:id="31"/>
    <w:bookmarkStart w:id="32" w:name="where-things-live"/>
    <w:p>
      <w:pPr>
        <w:pStyle w:val="Heading2"/>
      </w:pPr>
      <w:r>
        <w:t xml:space="preserve">Where things live</w:t>
      </w:r>
    </w:p>
    <w:p>
      <w:pPr>
        <w:numPr>
          <w:ilvl w:val="0"/>
          <w:numId w:val="1012"/>
        </w:numPr>
        <w:pStyle w:val="Compact"/>
      </w:pPr>
      <w:r>
        <w:rPr>
          <w:bCs/>
          <w:b/>
        </w:rPr>
        <w:t xml:space="preserve">OneNote:</w:t>
      </w:r>
      <w:r>
        <w:t xml:space="preserve"> </w:t>
      </w:r>
      <w:r>
        <w:t xml:space="preserve">the program pages and the hires' diagrams, analyses, SOPs and Copilot use logs (only Reviewed and Published docs in the shared section). The team Copilot prompt library is a page in [COMPANY: team OneNote section for the prompt library], where each entry carries its own status, such as Proposed or Reviewed (</w:t>
      </w:r>
      <w:r>
        <w:rPr>
          <w:rStyle w:val="VerbatimChar"/>
        </w:rPr>
        <w:t xml:space="preserve">docs/templates/knowledge/copilot-prompt-library.md</w:t>
      </w:r>
      <w:r>
        <w:t xml:space="preserve">).</w:t>
      </w:r>
    </w:p>
    <w:p>
      <w:pPr>
        <w:numPr>
          <w:ilvl w:val="0"/>
          <w:numId w:val="1012"/>
        </w:numPr>
        <w:pStyle w:val="Compact"/>
      </w:pPr>
      <w:r>
        <w:rPr>
          <w:bCs/>
          <w:b/>
        </w:rPr>
        <w:t xml:space="preserve">Onboarding folder</w:t>
      </w:r>
      <w:r>
        <w:t xml:space="preserve"> </w:t>
      </w:r>
      <w:r>
        <w:t xml:space="preserve">([COMPANY: team onboarding folder on SharePoint/Teams]): the trackers workbook BSA-Onboarding-Trackers.xlsx (Skills, Knowledge Topics, Glossary, Tool Inventory tabs), the team Anki deck BSA-Onboarding.apkg, Tariff-Impact-Model-Template.xlsx, Practice-Data.xlsx, Word versions of these pages.</w:t>
      </w:r>
    </w:p>
    <w:p>
      <w:pPr>
        <w:numPr>
          <w:ilvl w:val="0"/>
          <w:numId w:val="1012"/>
        </w:numPr>
        <w:pStyle w:val="Compact"/>
      </w:pPr>
      <w:r>
        <w:rPr>
          <w:bCs/>
          <w:b/>
        </w:rPr>
        <w:t xml:space="preserve">Anki:</w:t>
      </w:r>
      <w:r>
        <w:t xml:space="preserve"> </w:t>
      </w:r>
      <w:r>
        <w:t xml:space="preserve">only the cards you write count toward 20, 50 and 80; the team deck does not.</w:t>
      </w:r>
    </w:p>
    <w:p>
      <w:pPr>
        <w:numPr>
          <w:ilvl w:val="0"/>
          <w:numId w:val="1012"/>
        </w:numPr>
        <w:pStyle w:val="Compact"/>
      </w:pPr>
      <w:r>
        <w:rPr>
          <w:bCs/>
          <w:b/>
        </w:rPr>
        <w:t xml:space="preserve">Trainer-only</w:t>
      </w:r>
      <w:r>
        <w:t xml:space="preserve"> </w:t>
      </w:r>
      <w:r>
        <w:t xml:space="preserve">([COMPANY: trainer-only location]): the analytics answer key and data generator. The hires do not get the key before the day-30 review; after it, the Manager decides whether to share the key, without its Exercise 9–11 sections. The generator and those sections stay trainer-only until the day-60 review.</w:t>
      </w:r>
    </w:p>
    <w:bookmarkEnd w:id="32"/>
    <w:bookmarkEnd w:id="33"/>
    <w:bookmarkStart w:id="76" w:name="Xe609e0578dbe200d12cd609b581cea77b89787b"/>
    <w:p>
      <w:pPr>
        <w:pStyle w:val="Heading1"/>
        <w:pageBreakBefore/>
      </w:pPr>
      <w:r>
        <w:t xml:space="preserve">30-60-90 Day Plan: BSA New Hires</w:t>
      </w:r>
    </w:p>
    <w:p>
      <w:pPr>
        <w:pStyle w:val="FirstParagraph"/>
      </w:pPr>
      <w:r>
        <w:t xml:space="preserve">Last updated: 2026-10-17 · Owner: BSA Manager</w:t>
      </w:r>
    </w:p>
    <w:p>
      <w:pPr>
        <w:pStyle w:val="BodyText"/>
      </w:pPr>
      <w:r>
        <w:rPr>
          <w:bCs/>
          <w:b/>
        </w:rPr>
        <w:t xml:space="preserve">Purpose:</w:t>
      </w:r>
      <w:r>
        <w:t xml:space="preserve"> </w:t>
      </w:r>
      <w:r>
        <w:t xml:space="preserve">The master plan for the first 90 days of two early-career Business Systems Analysts (BSAs). It covers goals, week-by-week roadmap, milestone exit criteria, trainer load and the standard weekly timetable, transitions, risks and milestone decisions.</w:t>
      </w:r>
    </w:p>
    <w:p>
      <w:pPr>
        <w:pStyle w:val="BodyText"/>
      </w:pPr>
      <w:r>
        <w:rPr>
          <w:bCs/>
          <w:b/>
        </w:rPr>
        <w:t xml:space="preserve">Who uses it:</w:t>
      </w:r>
      <w:r>
        <w:t xml:space="preserve"> </w:t>
      </w:r>
      <w:r>
        <w:t xml:space="preserve">BSA Manager (owner), Senior BSA (co-trainer), Hire A (Research track), Hire B (Standard Cost track).</w:t>
      </w:r>
    </w:p>
    <w:p>
      <w:pPr>
        <w:pStyle w:val="BodyText"/>
      </w:pPr>
      <w:r>
        <w:rPr>
          <w:bCs/>
          <w:b/>
        </w:rPr>
        <w:t xml:space="preserve">When:</w:t>
      </w:r>
      <w:r>
        <w:t xml:space="preserve"> </w:t>
      </w:r>
      <w:r>
        <w:t xml:space="preserve">Manager and Senior: read in full before Day 1 (Mon 2026-10-19). Hires: walked through it in the Day-1 welcome (Mon 10/19 13:00); read Sections 1 and 3 starting in the Day-1 16:00 block, finished by Fri 10/23 (the Friday 16:00 catch-up buffer). Everyone: re-read the current week's row every Monday. Use Section 4 to prepare each milestone review and Section 7 whenever something slips. Terms and acronyms are in the Glossary tab of the trackers workbook.</w:t>
      </w:r>
    </w:p>
    <w:bookmarkStart w:id="41" w:name="X9eb35e848a28469b44c4c85dfef5ee28cbb52a8"/>
    <w:p>
      <w:pPr>
        <w:pStyle w:val="Heading2"/>
      </w:pPr>
      <w:r>
        <w:t xml:space="preserve">1. Program at a glance</w:t>
      </w:r>
    </w:p>
    <w:bookmarkStart w:id="34" w:name="goals"/>
    <w:p>
      <w:pPr>
        <w:pStyle w:val="Heading3"/>
      </w:pPr>
      <w:r>
        <w:t xml:space="preserve">Goals</w:t>
      </w:r>
    </w:p>
    <w:p>
      <w:pPr>
        <w:numPr>
          <w:ilvl w:val="0"/>
          <w:numId w:val="1013"/>
        </w:numPr>
        <w:pStyle w:val="Compact"/>
      </w:pPr>
      <w:r>
        <w:rPr>
          <w:bCs/>
          <w:b/>
        </w:rPr>
        <w:t xml:space="preserve">Day 30 (Wed 2026-11-18):</w:t>
      </w:r>
      <w:r>
        <w:t xml:space="preserve"> </w:t>
      </w:r>
      <w:r>
        <w:t xml:space="preserve">Both hires understand the two core topics: (1) customs and trade compliance fundamentals for the US, Canada and Mexico, and (2) trade systems and GTM (Global Trade Management): how trade data flows through the AS400 trade system, Oracle touchpoints, broker data exchange, e2open concepts. Both have worked through the analytics practice pack (Exercises 1–6) and delivered one small real analysis, and both use the team's data platform safely (the safe-use rules and the SSMS lab).</w:t>
      </w:r>
    </w:p>
    <w:p>
      <w:pPr>
        <w:numPr>
          <w:ilvl w:val="0"/>
          <w:numId w:val="1013"/>
        </w:numPr>
        <w:pStyle w:val="Compact"/>
      </w:pPr>
      <w:r>
        <w:rPr>
          <w:bCs/>
          <w:b/>
        </w:rPr>
        <w:t xml:space="preserve">Day 60 (Fri 2026-12-18):</w:t>
      </w:r>
      <w:r>
        <w:t xml:space="preserve"> </w:t>
      </w:r>
      <w:r>
        <w:t xml:space="preserve">Each hire is confident in their primary area (Research or Standard Cost), owns one custom tool, and is learning a second area (exports backlog items from week 6).</w:t>
      </w:r>
    </w:p>
    <w:p>
      <w:pPr>
        <w:numPr>
          <w:ilvl w:val="0"/>
          <w:numId w:val="1013"/>
        </w:numPr>
        <w:pStyle w:val="Compact"/>
      </w:pPr>
      <w:r>
        <w:rPr>
          <w:bCs/>
          <w:b/>
        </w:rPr>
        <w:t xml:space="preserve">Day 90 (Fri 2027-01-15):</w:t>
      </w:r>
      <w:r>
        <w:t xml:space="preserve"> </w:t>
      </w:r>
      <w:r>
        <w:t xml:space="preserve">Each hire begins full ownership of their primary process: they run the cycle end to end as maker with a documented checker sign-off. The e2open as-is process doc and data map for their process are complete. They are picking up the other topics faster (reporting backlog from week 10, drawback exposure, other custom tools).</w:t>
      </w:r>
    </w:p>
    <w:bookmarkEnd w:id="34"/>
    <w:bookmarkStart w:id="35" w:name="key-dates-1"/>
    <w:p>
      <w:pPr>
        <w:pStyle w:val="Heading3"/>
      </w:pPr>
      <w:r>
        <w:t xml:space="preserve">Key dates</w:t>
      </w:r>
    </w:p>
    <w:tbl>
      <w:tblPr>
        <w:tblStyle w:val="Table"/>
        <w:tblW w:type="dxa" w:w="9360"/>
        <w:tblLook w:firstRow="1" w:lastRow="0" w:firstColumn="0" w:lastColumn="0" w:noHBand="0" w:noVBand="0" w:val="0020"/>
        <w:jc w:val="start"/>
        <w:tblLayout w:type="fixed"/>
      </w:tblPr>
      <w:tblGrid>
        <w:gridCol w:w="1437"/>
        <w:gridCol w:w="1477"/>
        <w:gridCol w:w="900"/>
        <w:gridCol w:w="5545"/>
      </w:tblGrid>
      <w:tr>
        <w:trPr>
          <w:tblHeader w:val="true"/>
        </w:trPr>
        <w:tc>
          <w:tcPr>
            <w:tcW w:w="1437" w:type="dxa"/>
          </w:tcPr>
          <w:p>
            <w:pPr>
              <w:pStyle w:val="Compact"/>
              <w:jc w:val="left"/>
            </w:pPr>
            <w:r>
              <w:t xml:space="preserve">Milestone</w:t>
            </w:r>
          </w:p>
        </w:tc>
        <w:tc>
          <w:tcPr>
            <w:tcW w:w="1477" w:type="dxa"/>
          </w:tcPr>
          <w:p>
            <w:pPr>
              <w:pStyle w:val="Compact"/>
              <w:jc w:val="left"/>
            </w:pPr>
            <w:r>
              <w:t xml:space="preserve">Date</w:t>
            </w:r>
          </w:p>
        </w:tc>
        <w:tc>
          <w:tcPr>
            <w:tcW w:w="900" w:type="dxa"/>
          </w:tcPr>
          <w:p>
            <w:pPr>
              <w:pStyle w:val="Compact"/>
              <w:jc w:val="left"/>
            </w:pPr>
            <w:r>
              <w:t xml:space="preserve">Week</w:t>
            </w:r>
          </w:p>
        </w:tc>
        <w:tc>
          <w:tcPr>
            <w:tcW w:w="5545" w:type="dxa"/>
          </w:tcPr>
          <w:p>
            <w:pPr>
              <w:pStyle w:val="Compact"/>
              <w:jc w:val="left"/>
            </w:pPr>
            <w:r>
              <w:t xml:space="preserve">What happens</w:t>
            </w:r>
          </w:p>
        </w:tc>
      </w:tr>
      <w:tr>
        <w:tc>
          <w:tcPr>
            <w:tcW w:w="1437" w:type="dxa"/>
          </w:tcPr>
          <w:p>
            <w:pPr>
              <w:pStyle w:val="Compact"/>
              <w:jc w:val="left"/>
            </w:pPr>
            <w:r>
              <w:t xml:space="preserve">Day 1</w:t>
            </w:r>
          </w:p>
        </w:tc>
        <w:tc>
          <w:tcPr>
            <w:tcW w:w="1477" w:type="dxa"/>
          </w:tcPr>
          <w:p>
            <w:pPr>
              <w:pStyle w:val="Compact"/>
              <w:jc w:val="left"/>
            </w:pPr>
            <w:r>
              <w:t xml:space="preserve">Mon 2026-10-19</w:t>
            </w:r>
          </w:p>
        </w:tc>
        <w:tc>
          <w:tcPr>
            <w:tcW w:w="900" w:type="dxa"/>
          </w:tcPr>
          <w:p>
            <w:pPr>
              <w:pStyle w:val="Compact"/>
              <w:jc w:val="left"/>
            </w:pPr>
            <w:r>
              <w:t xml:space="preserve">W1</w:t>
            </w:r>
          </w:p>
        </w:tc>
        <w:tc>
          <w:tcPr>
            <w:tcW w:w="5545" w:type="dxa"/>
          </w:tcPr>
          <w:p>
            <w:pPr>
              <w:pStyle w:val="Compact"/>
              <w:jc w:val="left"/>
            </w:pPr>
            <w:r>
              <w:t xml:space="preserve">Orientation, access checks, first sessions</w:t>
            </w:r>
          </w:p>
        </w:tc>
      </w:tr>
      <w:tr>
        <w:tc>
          <w:tcPr>
            <w:tcW w:w="1437" w:type="dxa"/>
          </w:tcPr>
          <w:p>
            <w:pPr>
              <w:pStyle w:val="Compact"/>
              <w:jc w:val="left"/>
            </w:pPr>
            <w:r>
              <w:t xml:space="preserve">First teach-back</w:t>
            </w:r>
          </w:p>
        </w:tc>
        <w:tc>
          <w:tcPr>
            <w:tcW w:w="1477" w:type="dxa"/>
          </w:tcPr>
          <w:p>
            <w:pPr>
              <w:pStyle w:val="Compact"/>
              <w:jc w:val="left"/>
            </w:pPr>
            <w:r>
              <w:t xml:space="preserve">Fri 2026-10-30</w:t>
            </w:r>
          </w:p>
        </w:tc>
        <w:tc>
          <w:tcPr>
            <w:tcW w:w="900" w:type="dxa"/>
          </w:tcPr>
          <w:p>
            <w:pPr>
              <w:pStyle w:val="Compact"/>
              <w:jc w:val="left"/>
            </w:pPr>
            <w:r>
              <w:t xml:space="preserve">W2</w:t>
            </w:r>
          </w:p>
        </w:tc>
        <w:tc>
          <w:tcPr>
            <w:tcW w:w="5545" w:type="dxa"/>
          </w:tcPr>
          <w:p>
            <w:pPr>
              <w:pStyle w:val="Compact"/>
              <w:jc w:val="left"/>
            </w:pPr>
            <w:r>
              <w:t xml:space="preserve">First weekly Friday teach-back (15 min per hire)</w:t>
            </w:r>
          </w:p>
        </w:tc>
      </w:tr>
      <w:tr>
        <w:tc>
          <w:tcPr>
            <w:tcW w:w="1437" w:type="dxa"/>
          </w:tcPr>
          <w:p>
            <w:pPr>
              <w:pStyle w:val="Compact"/>
              <w:jc w:val="left"/>
            </w:pPr>
            <w:r>
              <w:t xml:space="preserve">Day-30 review</w:t>
            </w:r>
          </w:p>
        </w:tc>
        <w:tc>
          <w:tcPr>
            <w:tcW w:w="1477" w:type="dxa"/>
          </w:tcPr>
          <w:p>
            <w:pPr>
              <w:pStyle w:val="Compact"/>
              <w:jc w:val="left"/>
            </w:pPr>
            <w:r>
              <w:t xml:space="preserve">Wed 2026-11-18</w:t>
            </w:r>
          </w:p>
        </w:tc>
        <w:tc>
          <w:tcPr>
            <w:tcW w:w="900" w:type="dxa"/>
          </w:tcPr>
          <w:p>
            <w:pPr>
              <w:pStyle w:val="Compact"/>
              <w:jc w:val="left"/>
            </w:pPr>
            <w:r>
              <w:t xml:space="preserve">W5</w:t>
            </w:r>
          </w:p>
        </w:tc>
        <w:tc>
          <w:tcPr>
            <w:tcW w:w="5545" w:type="dxa"/>
          </w:tcPr>
          <w:p>
            <w:pPr>
              <w:pStyle w:val="Compact"/>
              <w:jc w:val="left"/>
            </w:pPr>
            <w:r>
              <w:t xml:space="preserve">60 min per hire; tool to own is confirmed</w:t>
            </w:r>
          </w:p>
        </w:tc>
      </w:tr>
      <w:tr>
        <w:tc>
          <w:tcPr>
            <w:tcW w:w="1437" w:type="dxa"/>
          </w:tcPr>
          <w:p>
            <w:pPr>
              <w:pStyle w:val="Compact"/>
              <w:jc w:val="left"/>
            </w:pPr>
            <w:r>
              <w:t xml:space="preserve">Exports items start</w:t>
            </w:r>
          </w:p>
        </w:tc>
        <w:tc>
          <w:tcPr>
            <w:tcW w:w="1477" w:type="dxa"/>
          </w:tcPr>
          <w:p>
            <w:pPr>
              <w:pStyle w:val="Compact"/>
              <w:jc w:val="left"/>
            </w:pPr>
            <w:r>
              <w:t xml:space="preserve">Mon 2026-11-23</w:t>
            </w:r>
          </w:p>
        </w:tc>
        <w:tc>
          <w:tcPr>
            <w:tcW w:w="900" w:type="dxa"/>
          </w:tcPr>
          <w:p>
            <w:pPr>
              <w:pStyle w:val="Compact"/>
              <w:jc w:val="left"/>
            </w:pPr>
            <w:r>
              <w:t xml:space="preserve">W6</w:t>
            </w:r>
          </w:p>
        </w:tc>
        <w:tc>
          <w:tcPr>
            <w:tcW w:w="5545" w:type="dxa"/>
          </w:tcPr>
          <w:p>
            <w:pPr>
              <w:pStyle w:val="Compact"/>
              <w:jc w:val="left"/>
            </w:pPr>
            <w:r>
              <w:t xml:space="preserve">Short week (Thanksgiving Thu 11/26; Fri 11/27 assumed off, [COMPANY: confirm holiday calendar])</w:t>
            </w:r>
          </w:p>
        </w:tc>
      </w:tr>
      <w:tr>
        <w:tc>
          <w:tcPr>
            <w:tcW w:w="1437" w:type="dxa"/>
          </w:tcPr>
          <w:p>
            <w:pPr>
              <w:pStyle w:val="Compact"/>
              <w:jc w:val="left"/>
            </w:pPr>
            <w:r>
              <w:t xml:space="preserve">Day-60 review</w:t>
            </w:r>
          </w:p>
        </w:tc>
        <w:tc>
          <w:tcPr>
            <w:tcW w:w="1477" w:type="dxa"/>
          </w:tcPr>
          <w:p>
            <w:pPr>
              <w:pStyle w:val="Compact"/>
              <w:jc w:val="left"/>
            </w:pPr>
            <w:r>
              <w:t xml:space="preserve">Fri 2026-12-18</w:t>
            </w:r>
          </w:p>
        </w:tc>
        <w:tc>
          <w:tcPr>
            <w:tcW w:w="900" w:type="dxa"/>
          </w:tcPr>
          <w:p>
            <w:pPr>
              <w:pStyle w:val="Compact"/>
              <w:jc w:val="left"/>
            </w:pPr>
            <w:r>
              <w:t xml:space="preserve">W9</w:t>
            </w:r>
          </w:p>
        </w:tc>
        <w:tc>
          <w:tcPr>
            <w:tcW w:w="5545" w:type="dxa"/>
          </w:tcPr>
          <w:p>
            <w:pPr>
              <w:pStyle w:val="Compact"/>
              <w:jc w:val="left"/>
            </w:pPr>
            <w:r>
              <w:t xml:space="preserve">60 min per hire, including a demo of the owned tool</w:t>
            </w:r>
          </w:p>
        </w:tc>
      </w:tr>
      <w:tr>
        <w:tc>
          <w:tcPr>
            <w:tcW w:w="1437" w:type="dxa"/>
          </w:tcPr>
          <w:p>
            <w:pPr>
              <w:pStyle w:val="Compact"/>
              <w:jc w:val="left"/>
            </w:pPr>
            <w:r>
              <w:t xml:space="preserve">Reporting items start</w:t>
            </w:r>
          </w:p>
        </w:tc>
        <w:tc>
          <w:tcPr>
            <w:tcW w:w="1477" w:type="dxa"/>
          </w:tcPr>
          <w:p>
            <w:pPr>
              <w:pStyle w:val="Compact"/>
              <w:jc w:val="left"/>
            </w:pPr>
            <w:r>
              <w:t xml:space="preserve">Mon 2026-12-21</w:t>
            </w:r>
          </w:p>
        </w:tc>
        <w:tc>
          <w:tcPr>
            <w:tcW w:w="900" w:type="dxa"/>
          </w:tcPr>
          <w:p>
            <w:pPr>
              <w:pStyle w:val="Compact"/>
              <w:jc w:val="left"/>
            </w:pPr>
            <w:r>
              <w:t xml:space="preserve">W10</w:t>
            </w:r>
          </w:p>
        </w:tc>
        <w:tc>
          <w:tcPr>
            <w:tcW w:w="5545" w:type="dxa"/>
          </w:tcPr>
          <w:p>
            <w:pPr>
              <w:pStyle w:val="Compact"/>
              <w:jc w:val="left"/>
            </w:pPr>
            <w:r>
              <w:t xml:space="preserve">Reduced capacity (Christmas)</w:t>
            </w:r>
          </w:p>
        </w:tc>
      </w:tr>
      <w:tr>
        <w:tc>
          <w:tcPr>
            <w:tcW w:w="1437" w:type="dxa"/>
          </w:tcPr>
          <w:p>
            <w:pPr>
              <w:pStyle w:val="Compact"/>
              <w:jc w:val="left"/>
            </w:pPr>
            <w:r>
              <w:t xml:space="preserve">e2open kickoff</w:t>
            </w:r>
          </w:p>
        </w:tc>
        <w:tc>
          <w:tcPr>
            <w:tcW w:w="1477" w:type="dxa"/>
          </w:tcPr>
          <w:p>
            <w:pPr>
              <w:pStyle w:val="Compact"/>
              <w:jc w:val="left"/>
            </w:pPr>
            <w:r>
              <w:t xml:space="preserve">expected W12 (1/4–1/8)</w:t>
            </w:r>
          </w:p>
        </w:tc>
        <w:tc>
          <w:tcPr>
            <w:tcW w:w="900" w:type="dxa"/>
          </w:tcPr>
          <w:p>
            <w:pPr>
              <w:pStyle w:val="Compact"/>
              <w:jc w:val="left"/>
            </w:pPr>
            <w:r>
              <w:t xml:space="preserve">W12</w:t>
            </w:r>
          </w:p>
        </w:tc>
        <w:tc>
          <w:tcPr>
            <w:tcW w:w="5545" w:type="dxa"/>
          </w:tcPr>
          <w:p>
            <w:pPr>
              <w:pStyle w:val="Compact"/>
              <w:jc w:val="left"/>
            </w:pPr>
            <w:r>
              <w:t xml:space="preserve">[COMPANY: confirm kickoff date]</w:t>
            </w:r>
          </w:p>
        </w:tc>
      </w:tr>
      <w:tr>
        <w:tc>
          <w:tcPr>
            <w:tcW w:w="1437" w:type="dxa"/>
          </w:tcPr>
          <w:p>
            <w:pPr>
              <w:pStyle w:val="Compact"/>
              <w:jc w:val="left"/>
            </w:pPr>
            <w:r>
              <w:t xml:space="preserve">Day-90 review</w:t>
            </w:r>
          </w:p>
        </w:tc>
        <w:tc>
          <w:tcPr>
            <w:tcW w:w="1477" w:type="dxa"/>
          </w:tcPr>
          <w:p>
            <w:pPr>
              <w:pStyle w:val="Compact"/>
              <w:jc w:val="left"/>
            </w:pPr>
            <w:r>
              <w:t xml:space="preserve">Fri 2027-01-15</w:t>
            </w:r>
          </w:p>
        </w:tc>
        <w:tc>
          <w:tcPr>
            <w:tcW w:w="900" w:type="dxa"/>
          </w:tcPr>
          <w:p>
            <w:pPr>
              <w:pStyle w:val="Compact"/>
              <w:jc w:val="left"/>
            </w:pPr>
            <w:r>
              <w:t xml:space="preserve">W13</w:t>
            </w:r>
          </w:p>
        </w:tc>
        <w:tc>
          <w:tcPr>
            <w:tcW w:w="5545" w:type="dxa"/>
          </w:tcPr>
          <w:p>
            <w:pPr>
              <w:pStyle w:val="Compact"/>
              <w:jc w:val="left"/>
            </w:pPr>
            <w:r>
              <w:t xml:space="preserve">60 min per hire; ownership decision. Counting Mon 10/19 as day 1, calendar day 90 is Sat 1/16; each review sits on a working day near its 30-day mark.</w:t>
            </w:r>
          </w:p>
        </w:tc>
      </w:tr>
    </w:tbl>
    <w:bookmarkEnd w:id="35"/>
    <w:bookmarkStart w:id="36" w:name="trainers-and-weekly-capacity-1"/>
    <w:p>
      <w:pPr>
        <w:pStyle w:val="Heading3"/>
      </w:pPr>
      <w:r>
        <w:t xml:space="preserve">Trainers and weekly capacity</w:t>
      </w:r>
    </w:p>
    <w:p>
      <w:pPr>
        <w:pStyle w:val="FirstParagraph"/>
      </w:pPr>
      <w:r>
        <w:t xml:space="preserve">These are hard limits. Every week in Section 5 fits inside them.</w:t>
      </w:r>
    </w:p>
    <w:tbl>
      <w:tblPr>
        <w:tblStyle w:val="Table"/>
        <w:tblW w:type="dxa" w:w="9360"/>
        <w:tblLook w:firstRow="1" w:lastRow="0" w:firstColumn="0" w:lastColumn="0" w:noHBand="0" w:noVBand="0" w:val="0020"/>
        <w:jc w:val="start"/>
        <w:tblLayout w:type="fixed"/>
      </w:tblPr>
      <w:tblGrid>
        <w:gridCol w:w="1035"/>
        <w:gridCol w:w="2630"/>
        <w:gridCol w:w="3681"/>
        <w:gridCol w:w="2013"/>
      </w:tblGrid>
      <w:tr>
        <w:trPr>
          <w:tblHeader w:val="true"/>
        </w:trPr>
        <w:tc>
          <w:tcPr>
            <w:tcW w:w="1035" w:type="dxa"/>
          </w:tcPr>
          <w:p>
            <w:pPr>
              <w:pStyle w:val="Compact"/>
              <w:jc w:val="left"/>
            </w:pPr>
            <w:r>
              <w:t xml:space="preserve">Trainer</w:t>
            </w:r>
          </w:p>
        </w:tc>
        <w:tc>
          <w:tcPr>
            <w:tcW w:w="2630" w:type="dxa"/>
          </w:tcPr>
          <w:p>
            <w:pPr>
              <w:pStyle w:val="Compact"/>
              <w:jc w:val="left"/>
            </w:pPr>
            <w:r>
              <w:t xml:space="preserve">Weekly training capacity</w:t>
            </w:r>
          </w:p>
        </w:tc>
        <w:tc>
          <w:tcPr>
            <w:tcW w:w="3681" w:type="dxa"/>
          </w:tcPr>
          <w:p>
            <w:pPr>
              <w:pStyle w:val="Compact"/>
              <w:jc w:val="left"/>
            </w:pPr>
            <w:r>
              <w:t xml:space="preserve">Teaches</w:t>
            </w:r>
          </w:p>
        </w:tc>
        <w:tc>
          <w:tcPr>
            <w:tcW w:w="2013" w:type="dxa"/>
          </w:tcPr>
          <w:p>
            <w:pPr>
              <w:pStyle w:val="Compact"/>
              <w:jc w:val="left"/>
            </w:pPr>
            <w:r>
              <w:t xml:space="preserve">Does not teach</w:t>
            </w:r>
          </w:p>
        </w:tc>
      </w:tr>
      <w:tr>
        <w:tc>
          <w:tcPr>
            <w:tcW w:w="1035" w:type="dxa"/>
          </w:tcPr>
          <w:p>
            <w:pPr>
              <w:pStyle w:val="Compact"/>
              <w:jc w:val="left"/>
            </w:pPr>
            <w:r>
              <w:t xml:space="preserve">BSA Manager</w:t>
            </w:r>
          </w:p>
        </w:tc>
        <w:tc>
          <w:tcPr>
            <w:tcW w:w="2630" w:type="dxa"/>
          </w:tcPr>
          <w:p>
            <w:pPr>
              <w:pStyle w:val="Compact"/>
              <w:jc w:val="left"/>
            </w:pPr>
            <w:r>
              <w:t xml:space="preserve">8 h total for both hires (about 5 h in W6, about 4 h in W10 and W11)</w:t>
            </w:r>
          </w:p>
        </w:tc>
        <w:tc>
          <w:tcPr>
            <w:tcW w:w="3681" w:type="dxa"/>
          </w:tcPr>
          <w:p>
            <w:pPr>
              <w:pStyle w:val="Compact"/>
              <w:jc w:val="left"/>
            </w:pPr>
            <w:r>
              <w:t xml:space="preserve">Orientation, AS400 trade data flows, custom tools, Oracle touchpoints, BSA fundamentals and craft, Copilot Chat rules, the data platform walkthrough, SDLC coaching on the owned tool, track coaching, 1:1s, milestone reviews</w:t>
            </w:r>
          </w:p>
        </w:tc>
        <w:tc>
          <w:tcPr>
            <w:tcW w:w="2013" w:type="dxa"/>
          </w:tcPr>
          <w:p>
            <w:pPr>
              <w:pStyle w:val="Compact"/>
              <w:jc w:val="left"/>
            </w:pPr>
            <w:r>
              <w:t xml:space="preserve">Nothing excluded. The Manager is the only trainer for AS400 and the custom tools.</w:t>
            </w:r>
          </w:p>
        </w:tc>
      </w:tr>
      <w:tr>
        <w:tc>
          <w:tcPr>
            <w:tcW w:w="1035" w:type="dxa"/>
          </w:tcPr>
          <w:p>
            <w:pPr>
              <w:pStyle w:val="Compact"/>
              <w:jc w:val="left"/>
            </w:pPr>
            <w:r>
              <w:t xml:space="preserve">Senior BSA</w:t>
            </w:r>
          </w:p>
        </w:tc>
        <w:tc>
          <w:tcPr>
            <w:tcW w:w="2630" w:type="dxa"/>
          </w:tcPr>
          <w:p>
            <w:pPr>
              <w:pStyle w:val="Compact"/>
              <w:jc w:val="left"/>
            </w:pPr>
            <w:r>
              <w:t xml:space="preserve">4–5 h total for both hires, planned at no more than 4.5 h (about 3 h in W6, about 2.5 h in W10 and W11)</w:t>
            </w:r>
          </w:p>
        </w:tc>
        <w:tc>
          <w:tcPr>
            <w:tcW w:w="3681" w:type="dxa"/>
          </w:tcPr>
          <w:p>
            <w:pPr>
              <w:pStyle w:val="Compact"/>
              <w:jc w:val="left"/>
            </w:pPr>
            <w:r>
              <w:t xml:space="preserve">Customs and trade compliance, data and analytics (SQL Server, data warehouse, Power BI, analytics depth, the team database), exports, reporting, drawback</w:t>
            </w:r>
          </w:p>
        </w:tc>
        <w:tc>
          <w:tcPr>
            <w:tcW w:w="2013" w:type="dxa"/>
          </w:tcPr>
          <w:p>
            <w:pPr>
              <w:pStyle w:val="Compact"/>
              <w:jc w:val="left"/>
            </w:pPr>
            <w:r>
              <w:t xml:space="preserve">AS400 trade system, custom tools</w:t>
            </w:r>
          </w:p>
        </w:tc>
      </w:tr>
    </w:tbl>
    <w:p>
      <w:pPr>
        <w:pStyle w:val="BodyText"/>
      </w:pPr>
      <w:r>
        <w:t xml:space="preserve">The hires each work about 40 h a week. Guided time is about 5–8 h a week per hire (about 9–10 h in W1–W2, about 5 h in W10–W13). The rest is structured self-study, shadowing, real low-risk work and documentation (see "How each hire's 40-hour week is used" in Section 2).</w:t>
      </w:r>
    </w:p>
    <w:bookmarkEnd w:id="36"/>
    <w:bookmarkStart w:id="37" w:name="the-two-tracks-1"/>
    <w:p>
      <w:pPr>
        <w:pStyle w:val="Heading3"/>
      </w:pPr>
      <w:r>
        <w:t xml:space="preserve">The two tracks</w:t>
      </w:r>
    </w:p>
    <w:tbl>
      <w:tblPr>
        <w:tblStyle w:val="Table"/>
        <w:tblW w:type="dxa" w:w="9360"/>
        <w:tblLook w:firstRow="1" w:lastRow="0" w:firstColumn="0" w:lastColumn="0" w:noHBand="0" w:noVBand="0" w:val="0020"/>
        <w:jc w:val="start"/>
        <w:tblLayout w:type="fixed"/>
      </w:tblPr>
      <w:tblGrid>
        <w:gridCol w:w="1149"/>
        <w:gridCol w:w="899"/>
        <w:gridCol w:w="4391"/>
        <w:gridCol w:w="919"/>
        <w:gridCol w:w="1998"/>
      </w:tblGrid>
      <w:tr>
        <w:trPr>
          <w:tblHeader w:val="true"/>
        </w:trPr>
        <w:tc>
          <w:tcPr>
            <w:tcW w:w="1149" w:type="dxa"/>
          </w:tcPr>
          <w:p>
            <w:pPr>
              <w:pStyle w:val="Compact"/>
              <w:jc w:val="left"/>
            </w:pPr>
            <w:r>
              <w:t xml:space="preserve">Track</w:t>
            </w:r>
          </w:p>
        </w:tc>
        <w:tc>
          <w:tcPr>
            <w:tcW w:w="899" w:type="dxa"/>
          </w:tcPr>
          <w:p>
            <w:pPr>
              <w:pStyle w:val="Compact"/>
              <w:jc w:val="left"/>
            </w:pPr>
            <w:r>
              <w:t xml:space="preserve">Hire</w:t>
            </w:r>
          </w:p>
        </w:tc>
        <w:tc>
          <w:tcPr>
            <w:tcW w:w="4391" w:type="dxa"/>
          </w:tcPr>
          <w:p>
            <w:pPr>
              <w:pStyle w:val="Compact"/>
              <w:jc w:val="left"/>
            </w:pPr>
            <w:r>
              <w:t xml:space="preserve">Primary process to own</w:t>
            </w:r>
          </w:p>
        </w:tc>
        <w:tc>
          <w:tcPr>
            <w:tcW w:w="919" w:type="dxa"/>
          </w:tcPr>
          <w:p>
            <w:pPr>
              <w:pStyle w:val="Compact"/>
              <w:jc w:val="left"/>
            </w:pPr>
            <w:r>
              <w:t xml:space="preserve">Module</w:t>
            </w:r>
          </w:p>
        </w:tc>
        <w:tc>
          <w:tcPr>
            <w:tcW w:w="1998" w:type="dxa"/>
          </w:tcPr>
          <w:p>
            <w:pPr>
              <w:pStyle w:val="Compact"/>
              <w:jc w:val="left"/>
            </w:pPr>
            <w:r>
              <w:t xml:space="preserve">Default checker</w:t>
            </w:r>
          </w:p>
        </w:tc>
      </w:tr>
      <w:tr>
        <w:tc>
          <w:tcPr>
            <w:tcW w:w="1149" w:type="dxa"/>
          </w:tcPr>
          <w:p>
            <w:pPr>
              <w:pStyle w:val="Compact"/>
              <w:jc w:val="left"/>
            </w:pPr>
            <w:r>
              <w:t xml:space="preserve">Research</w:t>
            </w:r>
          </w:p>
        </w:tc>
        <w:tc>
          <w:tcPr>
            <w:tcW w:w="899" w:type="dxa"/>
          </w:tcPr>
          <w:p>
            <w:pPr>
              <w:pStyle w:val="Compact"/>
              <w:jc w:val="left"/>
            </w:pPr>
            <w:r>
              <w:t xml:space="preserve">Hire A</w:t>
            </w:r>
          </w:p>
        </w:tc>
        <w:tc>
          <w:tcPr>
            <w:tcW w:w="4391" w:type="dxa"/>
          </w:tcPr>
          <w:p>
            <w:pPr>
              <w:pStyle w:val="Compact"/>
              <w:jc w:val="left"/>
            </w:pPr>
            <w:r>
              <w:t xml:space="preserve">Tariff and regulatory change research, ad-hoc investigations, modeling new tariff actions before they take effect</w:t>
            </w:r>
          </w:p>
        </w:tc>
        <w:tc>
          <w:tcPr>
            <w:tcW w:w="919" w:type="dxa"/>
          </w:tcPr>
          <w:p>
            <w:pPr>
              <w:pStyle w:val="Compact"/>
              <w:jc w:val="left"/>
            </w:pPr>
            <w:r>
              <w:t xml:space="preserve">M5R</w:t>
            </w:r>
          </w:p>
        </w:tc>
        <w:tc>
          <w:tcPr>
            <w:tcW w:w="1998" w:type="dxa"/>
          </w:tcPr>
          <w:p>
            <w:pPr>
              <w:pStyle w:val="Compact"/>
              <w:jc w:val="left"/>
            </w:pPr>
            <w:r>
              <w:t xml:space="preserve">Senior (legal scope and interpretation) or Manager</w:t>
            </w:r>
          </w:p>
        </w:tc>
      </w:tr>
      <w:tr>
        <w:tc>
          <w:tcPr>
            <w:tcW w:w="1149" w:type="dxa"/>
          </w:tcPr>
          <w:p>
            <w:pPr>
              <w:pStyle w:val="Compact"/>
              <w:jc w:val="left"/>
            </w:pPr>
            <w:r>
              <w:t xml:space="preserve">Standard Cost</w:t>
            </w:r>
          </w:p>
        </w:tc>
        <w:tc>
          <w:tcPr>
            <w:tcW w:w="899" w:type="dxa"/>
          </w:tcPr>
          <w:p>
            <w:pPr>
              <w:pStyle w:val="Compact"/>
              <w:jc w:val="left"/>
            </w:pPr>
            <w:r>
              <w:t xml:space="preserve">Hire B</w:t>
            </w:r>
          </w:p>
        </w:tc>
        <w:tc>
          <w:tcPr>
            <w:tcW w:w="4391" w:type="dxa"/>
          </w:tcPr>
          <w:p>
            <w:pPr>
              <w:pStyle w:val="Compact"/>
              <w:jc w:val="left"/>
            </w:pPr>
            <w:r>
              <w:t xml:space="preserve">Duty and landed-cost inputs to Oracle standard costs, the periodic cost update cycle with Finance, tariff impact on cost and margin, PPV (purchase price variance) analysis</w:t>
            </w:r>
          </w:p>
        </w:tc>
        <w:tc>
          <w:tcPr>
            <w:tcW w:w="919" w:type="dxa"/>
          </w:tcPr>
          <w:p>
            <w:pPr>
              <w:pStyle w:val="Compact"/>
              <w:jc w:val="left"/>
            </w:pPr>
            <w:r>
              <w:t xml:space="preserve">M5C</w:t>
            </w:r>
          </w:p>
        </w:tc>
        <w:tc>
          <w:tcPr>
            <w:tcW w:w="1998" w:type="dxa"/>
          </w:tcPr>
          <w:p>
            <w:pPr>
              <w:pStyle w:val="Compact"/>
              <w:jc w:val="left"/>
            </w:pPr>
            <w:r>
              <w:t xml:space="preserve">Manager, plus Finance sign-off on the cost update</w:t>
            </w:r>
          </w:p>
        </w:tc>
      </w:tr>
    </w:tbl>
    <w:bookmarkEnd w:id="37"/>
    <w:bookmarkStart w:id="38" w:name="Xc046bb92c076ca9b14959c9b7be4e87bb1d5733"/>
    <w:p>
      <w:pPr>
        <w:pStyle w:val="Heading3"/>
      </w:pPr>
      <w:r>
        <w:t xml:space="preserve">Boundary rule: Research owns the WHAT, Standard Cost owns the $</w:t>
      </w:r>
    </w:p>
    <w:p>
      <w:pPr>
        <w:numPr>
          <w:ilvl w:val="0"/>
          <w:numId w:val="1014"/>
        </w:numPr>
        <w:pStyle w:val="Compact"/>
      </w:pPr>
      <w:r>
        <w:rPr>
          <w:bCs/>
          <w:b/>
        </w:rPr>
        <w:t xml:space="preserve">Research (Hire A)</w:t>
      </w:r>
      <w:r>
        <w:t xml:space="preserve"> </w:t>
      </w:r>
      <w:r>
        <w:t xml:space="preserve">owns the WHAT: the tariff or regulatory action, its legal scope, which of our items are in scope, affected HTS codes and countries, rates, effective dates, the stacking and exclusion interpretation, and the sources. This is handed off in a</w:t>
      </w:r>
      <w:r>
        <w:t xml:space="preserve"> </w:t>
      </w:r>
      <w:r>
        <w:rPr>
          <w:bCs/>
          <w:b/>
        </w:rPr>
        <w:t xml:space="preserve">Tariff-Impact Brief</w:t>
      </w:r>
      <w:r>
        <w:t xml:space="preserve"> </w:t>
      </w:r>
      <w:r>
        <w:t xml:space="preserve">(</w:t>
      </w:r>
      <w:r>
        <w:rPr>
          <w:rStyle w:val="VerbatimChar"/>
        </w:rPr>
        <w:t xml:space="preserve">docs/templates/domain/tariff-impact-brief.md</w:t>
      </w:r>
      <w:r>
        <w:t xml:space="preserve">).</w:t>
      </w:r>
    </w:p>
    <w:p>
      <w:pPr>
        <w:numPr>
          <w:ilvl w:val="0"/>
          <w:numId w:val="1014"/>
        </w:numPr>
        <w:pStyle w:val="Compact"/>
      </w:pPr>
      <w:r>
        <w:rPr>
          <w:bCs/>
          <w:b/>
        </w:rPr>
        <w:t xml:space="preserve">Standard Cost (Hire B)</w:t>
      </w:r>
      <w:r>
        <w:t xml:space="preserve"> </w:t>
      </w:r>
      <w:r>
        <w:t xml:space="preserve">owns the $: the impact on item landed cost and margin, the Oracle cost update, and the variance explanation. Standard Cost never decides scope; it computes the $ on Research's determinations.</w:t>
      </w:r>
    </w:p>
    <w:p>
      <w:pPr>
        <w:numPr>
          <w:ilvl w:val="0"/>
          <w:numId w:val="1014"/>
        </w:numPr>
        <w:pStyle w:val="Compact"/>
      </w:pPr>
      <w:r>
        <w:t xml:space="preserve">Both use one shared</w:t>
      </w:r>
      <w:r>
        <w:t xml:space="preserve"> </w:t>
      </w:r>
      <w:r>
        <w:rPr>
          <w:bCs/>
          <w:b/>
        </w:rPr>
        <w:t xml:space="preserve">Tariff-Impact Model</w:t>
      </w:r>
      <w:r>
        <w:t xml:space="preserve"> </w:t>
      </w:r>
      <w:r>
        <w:t xml:space="preserve">workbook (Tariff-Impact-Model-Template.xlsx in the onboarding folder; guide in</w:t>
      </w:r>
      <w:r>
        <w:t xml:space="preserve"> </w:t>
      </w:r>
      <w:r>
        <w:rPr>
          <w:rStyle w:val="VerbatimChar"/>
        </w:rPr>
        <w:t xml:space="preserve">docs/templates/domain/tariff-impact-model-guide.md</w:t>
      </w:r>
      <w:r>
        <w:t xml:space="preserve">).</w:t>
      </w:r>
    </w:p>
    <w:p>
      <w:pPr>
        <w:numPr>
          <w:ilvl w:val="0"/>
          <w:numId w:val="1014"/>
        </w:numPr>
        <w:pStyle w:val="Compact"/>
      </w:pPr>
      <w:r>
        <w:t xml:space="preserve">A brief that states dollar impacts, or a cost model that re-interprets legal scope, breaks the boundary. Reviewers send it back.</w:t>
      </w:r>
    </w:p>
    <w:bookmarkEnd w:id="38"/>
    <w:bookmarkStart w:id="39" w:name="control-rule-maker-checker"/>
    <w:p>
      <w:pPr>
        <w:pStyle w:val="Heading3"/>
      </w:pPr>
      <w:r>
        <w:t xml:space="preserve">Control rule: maker-checker</w:t>
      </w:r>
    </w:p>
    <w:p>
      <w:pPr>
        <w:numPr>
          <w:ilvl w:val="0"/>
          <w:numId w:val="1015"/>
        </w:numPr>
        <w:pStyle w:val="Compact"/>
      </w:pPr>
      <w:r>
        <w:t xml:space="preserve">Every standard cost update and every tariff model released to the business gets a documented second-person review by the Senior or the Manager before release.</w:t>
      </w:r>
    </w:p>
    <w:p>
      <w:pPr>
        <w:numPr>
          <w:ilvl w:val="0"/>
          <w:numId w:val="1015"/>
        </w:numPr>
        <w:pStyle w:val="Compact"/>
      </w:pPr>
      <w:r>
        <w:t xml:space="preserve">The checker records name, date, version reviewed and findings on the Jira ticket, and in the template's sign-off block where the template has one.</w:t>
      </w:r>
    </w:p>
    <w:p>
      <w:pPr>
        <w:numPr>
          <w:ilvl w:val="0"/>
          <w:numId w:val="1015"/>
        </w:numPr>
        <w:pStyle w:val="Compact"/>
      </w:pPr>
      <w:r>
        <w:t xml:space="preserve">This rule continues after day 90. "Ownership" means running the cycle, not approving it alone.</w:t>
      </w:r>
    </w:p>
    <w:p>
      <w:pPr>
        <w:numPr>
          <w:ilvl w:val="0"/>
          <w:numId w:val="1015"/>
        </w:numPr>
        <w:pStyle w:val="Compact"/>
      </w:pPr>
      <w:r>
        <w:t xml:space="preserve">Hire B never loads anything to Oracle EBS production without Finance sign-off and a checker sign-off.</w:t>
      </w:r>
    </w:p>
    <w:p>
      <w:pPr>
        <w:numPr>
          <w:ilvl w:val="0"/>
          <w:numId w:val="1015"/>
        </w:numPr>
        <w:pStyle w:val="Compact"/>
      </w:pPr>
      <w:r>
        <w:rPr>
          <w:bCs/>
          <w:b/>
        </w:rPr>
        <w:t xml:space="preserve">Brokers and counsel:</w:t>
      </w:r>
      <w:r>
        <w:t xml:space="preserve"> </w:t>
      </w:r>
      <w:r>
        <w:t xml:space="preserve">before the day-60 review the hires never contact a customs broker, agente aduanal or trade counsel directly. Questions go through the Senior (or the Manager). After day 60, with the Senior's agreement, a hire may email the broker with the Senior copied.</w:t>
      </w:r>
    </w:p>
    <w:bookmarkEnd w:id="39"/>
    <w:bookmarkStart w:id="40" w:name="learn-by-documenting"/>
    <w:p>
      <w:pPr>
        <w:pStyle w:val="Heading3"/>
      </w:pPr>
      <w:r>
        <w:t xml:space="preserve">Learn-by-documenting</w:t>
      </w:r>
    </w:p>
    <w:p>
      <w:pPr>
        <w:pStyle w:val="FirstParagraph"/>
      </w:pPr>
      <w:r>
        <w:t xml:space="preserve">The hires write the team's first tool docs, process SOPs and company-specific Anki cards as they learn. These are graded deliverables and appear in every milestone scorecard. Targets are cumulative per hire.</w:t>
      </w:r>
    </w:p>
    <w:tbl>
      <w:tblPr>
        <w:tblStyle w:val="Table"/>
        <w:tblW w:type="dxa" w:w="9360"/>
        <w:tblLook w:firstRow="1" w:lastRow="0" w:firstColumn="0" w:lastColumn="0" w:noHBand="0" w:noVBand="0" w:val="0020"/>
        <w:jc w:val="start"/>
        <w:tblLayout w:type="fixed"/>
      </w:tblPr>
      <w:tblGrid>
        <w:gridCol w:w="2153"/>
        <w:gridCol w:w="1265"/>
        <w:gridCol w:w="1265"/>
        <w:gridCol w:w="1955"/>
        <w:gridCol w:w="2721"/>
      </w:tblGrid>
      <w:tr>
        <w:trPr>
          <w:tblHeader w:val="true"/>
        </w:trPr>
        <w:tc>
          <w:tcPr>
            <w:tcW w:w="2153" w:type="dxa"/>
          </w:tcPr>
          <w:p>
            <w:pPr>
              <w:pStyle w:val="Compact"/>
              <w:jc w:val="left"/>
            </w:pPr>
            <w:r>
              <w:t xml:space="preserve">Deliverable</w:t>
            </w:r>
          </w:p>
        </w:tc>
        <w:tc>
          <w:tcPr>
            <w:tcW w:w="1265" w:type="dxa"/>
          </w:tcPr>
          <w:p>
            <w:pPr>
              <w:pStyle w:val="Compact"/>
              <w:jc w:val="left"/>
            </w:pPr>
            <w:r>
              <w:t xml:space="preserve">By day 30</w:t>
            </w:r>
          </w:p>
        </w:tc>
        <w:tc>
          <w:tcPr>
            <w:tcW w:w="1265" w:type="dxa"/>
          </w:tcPr>
          <w:p>
            <w:pPr>
              <w:pStyle w:val="Compact"/>
              <w:jc w:val="left"/>
            </w:pPr>
            <w:r>
              <w:t xml:space="preserve">By day 60</w:t>
            </w:r>
          </w:p>
        </w:tc>
        <w:tc>
          <w:tcPr>
            <w:tcW w:w="1955" w:type="dxa"/>
          </w:tcPr>
          <w:p>
            <w:pPr>
              <w:pStyle w:val="Compact"/>
              <w:jc w:val="left"/>
            </w:pPr>
            <w:r>
              <w:t xml:space="preserve">By day 90</w:t>
            </w:r>
          </w:p>
        </w:tc>
        <w:tc>
          <w:tcPr>
            <w:tcW w:w="2721" w:type="dxa"/>
          </w:tcPr>
          <w:p>
            <w:pPr>
              <w:pStyle w:val="Compact"/>
              <w:jc w:val="left"/>
            </w:pPr>
            <w:r>
              <w:t xml:space="preserve">Template or location</w:t>
            </w:r>
          </w:p>
        </w:tc>
      </w:tr>
      <w:tr>
        <w:tc>
          <w:tcPr>
            <w:tcW w:w="2153" w:type="dxa"/>
          </w:tcPr>
          <w:p>
            <w:pPr>
              <w:pStyle w:val="Compact"/>
              <w:jc w:val="left"/>
            </w:pPr>
            <w:r>
              <w:t xml:space="preserve">Anki cards the hire writes (own company deck plus own generic cards; the team deck does not count)</w:t>
            </w:r>
          </w:p>
        </w:tc>
        <w:tc>
          <w:tcPr>
            <w:tcW w:w="1265" w:type="dxa"/>
          </w:tcPr>
          <w:p>
            <w:pPr>
              <w:pStyle w:val="Compact"/>
              <w:jc w:val="left"/>
            </w:pPr>
            <w:r>
              <w:t xml:space="preserve">20</w:t>
            </w:r>
          </w:p>
        </w:tc>
        <w:tc>
          <w:tcPr>
            <w:tcW w:w="1265" w:type="dxa"/>
          </w:tcPr>
          <w:p>
            <w:pPr>
              <w:pStyle w:val="Compact"/>
              <w:jc w:val="left"/>
            </w:pPr>
            <w:r>
              <w:t xml:space="preserve">50</w:t>
            </w:r>
          </w:p>
        </w:tc>
        <w:tc>
          <w:tcPr>
            <w:tcW w:w="1955" w:type="dxa"/>
          </w:tcPr>
          <w:p>
            <w:pPr>
              <w:pStyle w:val="Compact"/>
              <w:jc w:val="left"/>
            </w:pPr>
            <w:r>
              <w:t xml:space="preserve">80</w:t>
            </w:r>
          </w:p>
        </w:tc>
        <w:tc>
          <w:tcPr>
            <w:tcW w:w="2721" w:type="dxa"/>
          </w:tcPr>
          <w:p>
            <w:pPr>
              <w:pStyle w:val="Compact"/>
              <w:jc w:val="left"/>
            </w:pPr>
            <w:r>
              <w:rPr>
                <w:rStyle w:val="VerbatimChar"/>
              </w:rPr>
              <w:t xml:space="preserve">docs/templates/knowledge/anki-card-writing-guide.md</w:t>
            </w:r>
          </w:p>
        </w:tc>
      </w:tr>
      <w:tr>
        <w:tc>
          <w:tcPr>
            <w:tcW w:w="2153" w:type="dxa"/>
          </w:tcPr>
          <w:p>
            <w:pPr>
              <w:pStyle w:val="Compact"/>
              <w:jc w:val="left"/>
            </w:pPr>
            <w:r>
              <w:t xml:space="preserve">Teach-backs delivered</w:t>
            </w:r>
          </w:p>
        </w:tc>
        <w:tc>
          <w:tcPr>
            <w:tcW w:w="1265" w:type="dxa"/>
          </w:tcPr>
          <w:p>
            <w:pPr>
              <w:pStyle w:val="Compact"/>
              <w:jc w:val="left"/>
            </w:pPr>
            <w:r>
              <w:t xml:space="preserve">3</w:t>
            </w:r>
          </w:p>
        </w:tc>
        <w:tc>
          <w:tcPr>
            <w:tcW w:w="1265" w:type="dxa"/>
          </w:tcPr>
          <w:p>
            <w:pPr>
              <w:pStyle w:val="Compact"/>
              <w:jc w:val="left"/>
            </w:pPr>
            <w:r>
              <w:t xml:space="preserve">6</w:t>
            </w:r>
          </w:p>
        </w:tc>
        <w:tc>
          <w:tcPr>
            <w:tcW w:w="1955" w:type="dxa"/>
          </w:tcPr>
          <w:p>
            <w:pPr>
              <w:pStyle w:val="Compact"/>
              <w:jc w:val="left"/>
            </w:pPr>
            <w:r>
              <w:t xml:space="preserve">9</w:t>
            </w:r>
          </w:p>
        </w:tc>
        <w:tc>
          <w:tcPr>
            <w:tcW w:w="2721" w:type="dxa"/>
          </w:tcPr>
          <w:p>
            <w:pPr>
              <w:pStyle w:val="Compact"/>
              <w:jc w:val="left"/>
            </w:pPr>
            <w:r>
              <w:rPr>
                <w:rStyle w:val="VerbatimChar"/>
              </w:rPr>
              <w:t xml:space="preserve">docs/templates/knowledge/teach-back.md</w:t>
            </w:r>
          </w:p>
        </w:tc>
      </w:tr>
      <w:tr>
        <w:tc>
          <w:tcPr>
            <w:tcW w:w="2153" w:type="dxa"/>
          </w:tcPr>
          <w:p>
            <w:pPr>
              <w:pStyle w:val="Compact"/>
              <w:jc w:val="left"/>
            </w:pPr>
            <w:r>
              <w:t xml:space="preserve">SOP drafts (process-sop)</w:t>
            </w:r>
          </w:p>
        </w:tc>
        <w:tc>
          <w:tcPr>
            <w:tcW w:w="1265" w:type="dxa"/>
          </w:tcPr>
          <w:p>
            <w:pPr>
              <w:pStyle w:val="Compact"/>
              <w:jc w:val="left"/>
            </w:pPr>
            <w:r>
              <w:t xml:space="preserve">1 (primary process v0.1, W4)</w:t>
            </w:r>
          </w:p>
        </w:tc>
        <w:tc>
          <w:tcPr>
            <w:tcW w:w="1265" w:type="dxa"/>
          </w:tcPr>
          <w:p>
            <w:pPr>
              <w:pStyle w:val="Compact"/>
              <w:jc w:val="left"/>
            </w:pPr>
            <w:r>
              <w:t xml:space="preserve">2 (+ exports SOP); a third is usually done by now</w:t>
            </w:r>
          </w:p>
        </w:tc>
        <w:tc>
          <w:tcPr>
            <w:tcW w:w="1955" w:type="dxa"/>
          </w:tcPr>
          <w:p>
            <w:pPr>
              <w:pStyle w:val="Compact"/>
              <w:jc w:val="left"/>
            </w:pPr>
            <w:r>
              <w:t xml:space="preserve">3 (+ the SOP written as the last step of A60-3 or B60-3: ad-hoc investigation or PPV); primary-process SOP published as v1.0</w:t>
            </w:r>
          </w:p>
        </w:tc>
        <w:tc>
          <w:tcPr>
            <w:tcW w:w="2721" w:type="dxa"/>
          </w:tcPr>
          <w:p>
            <w:pPr>
              <w:pStyle w:val="Compact"/>
              <w:jc w:val="left"/>
            </w:pPr>
            <w:r>
              <w:rPr>
                <w:rStyle w:val="VerbatimChar"/>
              </w:rPr>
              <w:t xml:space="preserve">docs/templates/knowledge/process-sop.md</w:t>
            </w:r>
          </w:p>
        </w:tc>
      </w:tr>
      <w:tr>
        <w:tc>
          <w:tcPr>
            <w:tcW w:w="2153" w:type="dxa"/>
          </w:tcPr>
          <w:p>
            <w:pPr>
              <w:pStyle w:val="Compact"/>
              <w:jc w:val="left"/>
            </w:pPr>
            <w:r>
              <w:t xml:space="preserve">Tool docs complete</w:t>
            </w:r>
          </w:p>
        </w:tc>
        <w:tc>
          <w:tcPr>
            <w:tcW w:w="1265" w:type="dxa"/>
          </w:tcPr>
          <w:p>
            <w:pPr>
              <w:pStyle w:val="Compact"/>
              <w:jc w:val="left"/>
            </w:pPr>
            <w:r>
              <w:t xml:space="preserve">Tool Inventory rows (5 or more each)</w:t>
            </w:r>
          </w:p>
        </w:tc>
        <w:tc>
          <w:tcPr>
            <w:tcW w:w="1265" w:type="dxa"/>
          </w:tcPr>
          <w:p>
            <w:pPr>
              <w:pStyle w:val="Compact"/>
              <w:jc w:val="left"/>
            </w:pPr>
            <w:r>
              <w:t xml:space="preserve">1 (owned tool)</w:t>
            </w:r>
          </w:p>
        </w:tc>
        <w:tc>
          <w:tcPr>
            <w:tcW w:w="1955" w:type="dxa"/>
          </w:tcPr>
          <w:p>
            <w:pPr>
              <w:pStyle w:val="Compact"/>
              <w:jc w:val="left"/>
            </w:pPr>
            <w:r>
              <w:t xml:space="preserve">2</w:t>
            </w:r>
          </w:p>
        </w:tc>
        <w:tc>
          <w:tcPr>
            <w:tcW w:w="2721" w:type="dxa"/>
          </w:tcPr>
          <w:p>
            <w:pPr>
              <w:pStyle w:val="Compact"/>
              <w:jc w:val="left"/>
            </w:pPr>
            <w:r>
              <w:rPr>
                <w:rStyle w:val="VerbatimChar"/>
              </w:rPr>
              <w:t xml:space="preserve">docs/templates/knowledge/tool-doc.md</w:t>
            </w:r>
            <w:r>
              <w:t xml:space="preserve">; Tool Inventory tab of the trackers workbook</w:t>
            </w:r>
          </w:p>
        </w:tc>
      </w:tr>
      <w:tr>
        <w:tc>
          <w:tcPr>
            <w:tcW w:w="2153" w:type="dxa"/>
          </w:tcPr>
          <w:p>
            <w:pPr>
              <w:pStyle w:val="Compact"/>
              <w:jc w:val="left"/>
            </w:pPr>
            <w:r>
              <w:t xml:space="preserve">e2open as-is doc and data map</w:t>
            </w:r>
          </w:p>
        </w:tc>
        <w:tc>
          <w:tcPr>
            <w:tcW w:w="1265" w:type="dxa"/>
          </w:tcPr>
          <w:p>
            <w:pPr>
              <w:pStyle w:val="Compact"/>
              <w:jc w:val="left"/>
            </w:pPr>
            <w:r>
              <w:t xml:space="preserve">none</w:t>
            </w:r>
          </w:p>
        </w:tc>
        <w:tc>
          <w:tcPr>
            <w:tcW w:w="1265" w:type="dxa"/>
          </w:tcPr>
          <w:p>
            <w:pPr>
              <w:pStyle w:val="Compact"/>
              <w:jc w:val="left"/>
            </w:pPr>
            <w:r>
              <w:t xml:space="preserve">e2open reading (Stretch, A60-8)</w:t>
            </w:r>
          </w:p>
        </w:tc>
        <w:tc>
          <w:tcPr>
            <w:tcW w:w="1955" w:type="dxa"/>
          </w:tcPr>
          <w:p>
            <w:pPr>
              <w:pStyle w:val="Compact"/>
              <w:jc w:val="left"/>
            </w:pPr>
            <w:r>
              <w:t xml:space="preserve">Complete for own process</w:t>
            </w:r>
          </w:p>
        </w:tc>
        <w:tc>
          <w:tcPr>
            <w:tcW w:w="2721" w:type="dxa"/>
          </w:tcPr>
          <w:p>
            <w:pPr>
              <w:pStyle w:val="Compact"/>
              <w:jc w:val="left"/>
            </w:pPr>
            <w:r>
              <w:rPr>
                <w:rStyle w:val="VerbatimChar"/>
              </w:rPr>
              <w:t xml:space="preserve">docs/templates/bsa/03-process-map-as-is-to-be.md</w:t>
            </w:r>
            <w:r>
              <w:t xml:space="preserve">,</w:t>
            </w:r>
            <w:r>
              <w:t xml:space="preserve"> </w:t>
            </w:r>
            <w:r>
              <w:rPr>
                <w:rStyle w:val="VerbatimChar"/>
              </w:rPr>
              <w:t xml:space="preserve">docs/templates/bsa/04-data-mapping-spec.md</w:t>
            </w:r>
          </w:p>
        </w:tc>
      </w:tr>
    </w:tbl>
    <w:p>
      <w:pPr>
        <w:pStyle w:val="BodyText"/>
      </w:pPr>
      <w:r>
        <w:t xml:space="preserve">Quality gate for all of these: each doc carries a status (Draft, Reviewed, Published). Only reviewed docs go to OneNote as team reference. For Anki cards, the Senior or Manager spot-checks 10 cards per milestone and expects zero factual errors.</w:t>
      </w:r>
    </w:p>
    <w:bookmarkEnd w:id="40"/>
    <w:bookmarkEnd w:id="41"/>
    <w:bookmarkStart w:id="45" w:name="X462cc6864d6fa9dbac34958ff0893783852f7aa"/>
    <w:p>
      <w:pPr>
        <w:pStyle w:val="Heading2"/>
      </w:pPr>
      <w:r>
        <w:t xml:space="preserve">2. Program structure</w:t>
      </w:r>
    </w:p>
    <w:bookmarkStart w:id="42" w:name="modules"/>
    <w:p>
      <w:pPr>
        <w:pStyle w:val="Heading3"/>
      </w:pPr>
      <w:r>
        <w:t xml:space="preserve">Modules</w:t>
      </w:r>
    </w:p>
    <w:tbl>
      <w:tblPr>
        <w:tblStyle w:val="Table"/>
        <w:tblW w:type="dxa" w:w="9360"/>
        <w:tblLook w:firstRow="1" w:lastRow="0" w:firstColumn="0" w:lastColumn="0" w:noHBand="0" w:noVBand="0" w:val="0020"/>
        <w:jc w:val="start"/>
        <w:tblLayout w:type="fixed"/>
      </w:tblPr>
      <w:tblGrid>
        <w:gridCol w:w="1380"/>
        <w:gridCol w:w="3725"/>
        <w:gridCol w:w="1150"/>
        <w:gridCol w:w="1265"/>
        <w:gridCol w:w="1840"/>
      </w:tblGrid>
      <w:tr>
        <w:trPr>
          <w:tblHeader w:val="true"/>
        </w:trPr>
        <w:tc>
          <w:tcPr>
            <w:tcW w:w="1380" w:type="dxa"/>
          </w:tcPr>
          <w:p>
            <w:pPr>
              <w:pStyle w:val="Compact"/>
              <w:jc w:val="left"/>
            </w:pPr>
            <w:r>
              <w:t xml:space="preserve">Component</w:t>
            </w:r>
          </w:p>
        </w:tc>
        <w:tc>
          <w:tcPr>
            <w:tcW w:w="3725" w:type="dxa"/>
          </w:tcPr>
          <w:p>
            <w:pPr>
              <w:pStyle w:val="Compact"/>
              <w:jc w:val="left"/>
            </w:pPr>
            <w:r>
              <w:t xml:space="preserve">Modules</w:t>
            </w:r>
          </w:p>
        </w:tc>
        <w:tc>
          <w:tcPr>
            <w:tcW w:w="1150" w:type="dxa"/>
          </w:tcPr>
          <w:p>
            <w:pPr>
              <w:pStyle w:val="Compact"/>
              <w:jc w:val="left"/>
            </w:pPr>
            <w:r>
              <w:t xml:space="preserve">Who</w:t>
            </w:r>
          </w:p>
        </w:tc>
        <w:tc>
          <w:tcPr>
            <w:tcW w:w="1265" w:type="dxa"/>
          </w:tcPr>
          <w:p>
            <w:pPr>
              <w:pStyle w:val="Compact"/>
              <w:jc w:val="left"/>
            </w:pPr>
            <w:r>
              <w:t xml:space="preserve">Window</w:t>
            </w:r>
          </w:p>
        </w:tc>
        <w:tc>
          <w:tcPr>
            <w:tcW w:w="1840" w:type="dxa"/>
          </w:tcPr>
          <w:p>
            <w:pPr>
              <w:pStyle w:val="Compact"/>
              <w:jc w:val="left"/>
            </w:pPr>
            <w:r>
              <w:t xml:space="preserve">Main trainer</w:t>
            </w:r>
          </w:p>
        </w:tc>
      </w:tr>
      <w:tr>
        <w:tc>
          <w:tcPr>
            <w:tcW w:w="1380" w:type="dxa"/>
          </w:tcPr>
          <w:p>
            <w:pPr>
              <w:pStyle w:val="Compact"/>
              <w:jc w:val="left"/>
            </w:pPr>
            <w:r>
              <w:t xml:space="preserve">Shared core</w:t>
            </w:r>
          </w:p>
        </w:tc>
        <w:tc>
          <w:tcPr>
            <w:tcW w:w="3725" w:type="dxa"/>
          </w:tcPr>
          <w:p>
            <w:pPr>
              <w:pStyle w:val="Compact"/>
              <w:jc w:val="left"/>
            </w:pPr>
            <w:r>
              <w:t xml:space="preserve">M0 Orientation and ways of working</w:t>
            </w:r>
          </w:p>
        </w:tc>
        <w:tc>
          <w:tcPr>
            <w:tcW w:w="1150" w:type="dxa"/>
          </w:tcPr>
          <w:p>
            <w:pPr>
              <w:pStyle w:val="Compact"/>
              <w:jc w:val="left"/>
            </w:pPr>
            <w:r>
              <w:t xml:space="preserve">Both together</w:t>
            </w:r>
          </w:p>
        </w:tc>
        <w:tc>
          <w:tcPr>
            <w:tcW w:w="1265" w:type="dxa"/>
          </w:tcPr>
          <w:p>
            <w:pPr>
              <w:pStyle w:val="Compact"/>
              <w:jc w:val="left"/>
            </w:pPr>
            <w:r>
              <w:t xml:space="preserve">W1–W2</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M1 Customs and trade compliance fundamentals</w:t>
            </w:r>
          </w:p>
        </w:tc>
        <w:tc>
          <w:tcPr>
            <w:tcW w:w="1150" w:type="dxa"/>
          </w:tcPr>
          <w:p>
            <w:pPr>
              <w:pStyle w:val="Compact"/>
              <w:jc w:val="left"/>
            </w:pPr>
            <w:r>
              <w:t xml:space="preserve">Both together</w:t>
            </w:r>
          </w:p>
        </w:tc>
        <w:tc>
          <w:tcPr>
            <w:tcW w:w="1265" w:type="dxa"/>
          </w:tcPr>
          <w:p>
            <w:pPr>
              <w:pStyle w:val="Compact"/>
              <w:jc w:val="left"/>
            </w:pPr>
            <w:r>
              <w:t xml:space="preserve">W1–W5</w:t>
            </w:r>
          </w:p>
        </w:tc>
        <w:tc>
          <w:tcPr>
            <w:tcW w:w="1840" w:type="dxa"/>
          </w:tcPr>
          <w:p>
            <w:pPr>
              <w:pStyle w:val="Compact"/>
              <w:jc w:val="left"/>
            </w:pPr>
            <w:r>
              <w:t xml:space="preserve">Senior</w:t>
            </w:r>
          </w:p>
        </w:tc>
      </w:tr>
      <w:tr>
        <w:tc>
          <w:tcPr>
            <w:tcW w:w="1380" w:type="dxa"/>
          </w:tcPr>
          <w:p>
            <w:pPr>
              <w:pStyle w:val="Compact"/>
              <w:jc w:val="left"/>
            </w:pPr>
            <w:r>
              <w:t xml:space="preserve">Shared core</w:t>
            </w:r>
          </w:p>
        </w:tc>
        <w:tc>
          <w:tcPr>
            <w:tcW w:w="3725" w:type="dxa"/>
          </w:tcPr>
          <w:p>
            <w:pPr>
              <w:pStyle w:val="Compact"/>
              <w:jc w:val="left"/>
            </w:pPr>
            <w:r>
              <w:t xml:space="preserve">M2 Trade systems and GTM</w:t>
            </w:r>
          </w:p>
        </w:tc>
        <w:tc>
          <w:tcPr>
            <w:tcW w:w="1150" w:type="dxa"/>
          </w:tcPr>
          <w:p>
            <w:pPr>
              <w:pStyle w:val="Compact"/>
              <w:jc w:val="left"/>
            </w:pPr>
            <w:r>
              <w:t xml:space="preserve">Both together</w:t>
            </w:r>
          </w:p>
        </w:tc>
        <w:tc>
          <w:tcPr>
            <w:tcW w:w="1265" w:type="dxa"/>
          </w:tcPr>
          <w:p>
            <w:pPr>
              <w:pStyle w:val="Compact"/>
              <w:jc w:val="left"/>
            </w:pPr>
            <w:r>
              <w:t xml:space="preserve">W1–W5</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M3 Data and analytics, including analytics depth (KPI design, star-schema model, DAX measures, variance statistics; Exercises 9–11)</w:t>
            </w:r>
          </w:p>
        </w:tc>
        <w:tc>
          <w:tcPr>
            <w:tcW w:w="1150" w:type="dxa"/>
          </w:tcPr>
          <w:p>
            <w:pPr>
              <w:pStyle w:val="Compact"/>
              <w:jc w:val="left"/>
            </w:pPr>
            <w:r>
              <w:t xml:space="preserve">Both together</w:t>
            </w:r>
          </w:p>
        </w:tc>
        <w:tc>
          <w:tcPr>
            <w:tcW w:w="1265" w:type="dxa"/>
          </w:tcPr>
          <w:p>
            <w:pPr>
              <w:pStyle w:val="Compact"/>
              <w:jc w:val="left"/>
            </w:pPr>
            <w:r>
              <w:t xml:space="preserve">W1–W5, depth W7–W9, then ongoing</w:t>
            </w:r>
          </w:p>
        </w:tc>
        <w:tc>
          <w:tcPr>
            <w:tcW w:w="1840" w:type="dxa"/>
          </w:tcPr>
          <w:p>
            <w:pPr>
              <w:pStyle w:val="Compact"/>
              <w:jc w:val="left"/>
            </w:pPr>
            <w:r>
              <w:t xml:space="preserve">Senior</w:t>
            </w:r>
          </w:p>
        </w:tc>
      </w:tr>
      <w:tr>
        <w:tc>
          <w:tcPr>
            <w:tcW w:w="1380" w:type="dxa"/>
          </w:tcPr>
          <w:p>
            <w:pPr>
              <w:pStyle w:val="Compact"/>
              <w:jc w:val="left"/>
            </w:pPr>
            <w:r>
              <w:t xml:space="preserve">Shared core</w:t>
            </w:r>
          </w:p>
        </w:tc>
        <w:tc>
          <w:tcPr>
            <w:tcW w:w="3725" w:type="dxa"/>
          </w:tcPr>
          <w:p>
            <w:pPr>
              <w:pStyle w:val="Compact"/>
              <w:jc w:val="left"/>
            </w:pPr>
            <w:r>
              <w:t xml:space="preserve">M4 BSA fundamentals and craft: fundamentals in W2–W3 (the discipline, stakeholders, elicitation, requirement types and quality, prioritization, traceability;</w:t>
            </w:r>
            <w:r>
              <w:t xml:space="preserve"> </w:t>
            </w:r>
            <w:r>
              <w:rPr>
                <w:rStyle w:val="VerbatimChar"/>
              </w:rPr>
              <w:t xml:space="preserve">docs/primers/business-systems-analysis-primer.md</w:t>
            </w:r>
            <w:r>
              <w:t xml:space="preserve">), then the hands-on craft (intake, requirements, process and data mapping, UAT, change control, Jira)</w:t>
            </w:r>
          </w:p>
        </w:tc>
        <w:tc>
          <w:tcPr>
            <w:tcW w:w="1150" w:type="dxa"/>
          </w:tcPr>
          <w:p>
            <w:pPr>
              <w:pStyle w:val="Compact"/>
              <w:jc w:val="left"/>
            </w:pPr>
            <w:r>
              <w:t xml:space="preserve">Both together</w:t>
            </w:r>
          </w:p>
        </w:tc>
        <w:tc>
          <w:tcPr>
            <w:tcW w:w="1265" w:type="dxa"/>
          </w:tcPr>
          <w:p>
            <w:pPr>
              <w:pStyle w:val="Compact"/>
              <w:jc w:val="left"/>
            </w:pPr>
            <w:r>
              <w:t xml:space="preserve">W2 onward</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M6 Custom tools (inventory in W2, own one tool by W9)</w:t>
            </w:r>
          </w:p>
        </w:tc>
        <w:tc>
          <w:tcPr>
            <w:tcW w:w="1150" w:type="dxa"/>
          </w:tcPr>
          <w:p>
            <w:pPr>
              <w:pStyle w:val="Compact"/>
              <w:jc w:val="left"/>
            </w:pPr>
            <w:r>
              <w:t xml:space="preserve">Both; one tool each</w:t>
            </w:r>
          </w:p>
        </w:tc>
        <w:tc>
          <w:tcPr>
            <w:tcW w:w="1265" w:type="dxa"/>
          </w:tcPr>
          <w:p>
            <w:pPr>
              <w:pStyle w:val="Compact"/>
              <w:jc w:val="left"/>
            </w:pPr>
            <w:r>
              <w:t xml:space="preserve">W2–W9, then ongoing</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M11 Copilot Chat for BSA work (setup and rules W1, used every week, use-log review W4, team prompt library;</w:t>
            </w:r>
            <w:r>
              <w:t xml:space="preserve"> </w:t>
            </w:r>
            <w:r>
              <w:rPr>
                <w:rStyle w:val="VerbatimChar"/>
              </w:rPr>
              <w:t xml:space="preserve">docs/primers/copilot-chat-guide.md</w:t>
            </w:r>
            <w:r>
              <w:t xml:space="preserve">)</w:t>
            </w:r>
          </w:p>
        </w:tc>
        <w:tc>
          <w:tcPr>
            <w:tcW w:w="1150" w:type="dxa"/>
          </w:tcPr>
          <w:p>
            <w:pPr>
              <w:pStyle w:val="Compact"/>
              <w:jc w:val="left"/>
            </w:pPr>
            <w:r>
              <w:t xml:space="preserve">Both together</w:t>
            </w:r>
          </w:p>
        </w:tc>
        <w:tc>
          <w:tcPr>
            <w:tcW w:w="1265" w:type="dxa"/>
          </w:tcPr>
          <w:p>
            <w:pPr>
              <w:pStyle w:val="Compact"/>
              <w:jc w:val="left"/>
            </w:pPr>
            <w:r>
              <w:t xml:space="preserve">W1 onward</w:t>
            </w:r>
          </w:p>
        </w:tc>
        <w:tc>
          <w:tcPr>
            <w:tcW w:w="1840" w:type="dxa"/>
          </w:tcPr>
          <w:p>
            <w:pPr>
              <w:pStyle w:val="Compact"/>
              <w:jc w:val="left"/>
            </w:pPr>
            <w:r>
              <w:t xml:space="preserve">Manager</w:t>
            </w:r>
          </w:p>
        </w:tc>
      </w:tr>
      <w:tr>
        <w:tc>
          <w:tcPr>
            <w:tcW w:w="1380" w:type="dxa"/>
          </w:tcPr>
          <w:p>
            <w:pPr>
              <w:pStyle w:val="Compact"/>
              <w:jc w:val="left"/>
            </w:pPr>
            <w:r>
              <w:t xml:space="preserve">Shared core</w:t>
            </w:r>
          </w:p>
        </w:tc>
        <w:tc>
          <w:tcPr>
            <w:tcW w:w="3725" w:type="dxa"/>
          </w:tcPr>
          <w:p>
            <w:pPr>
              <w:pStyle w:val="Compact"/>
              <w:jc w:val="left"/>
            </w:pPr>
            <w:r>
              <w:t xml:space="preserve">M12 Data platform: team database and sandbox, service account, SSMS, DBeaver on Oracle EBS (read-only), Power BI workspace and gateway, Power Automate, Power Apps, the remote server (</w:t>
            </w:r>
            <w:r>
              <w:rPr>
                <w:rStyle w:val="VerbatimChar"/>
              </w:rPr>
              <w:t xml:space="preserve">docs/primers/data-platform-primer.md</w:t>
            </w:r>
            <w:r>
              <w:t xml:space="preserve">)</w:t>
            </w:r>
          </w:p>
        </w:tc>
        <w:tc>
          <w:tcPr>
            <w:tcW w:w="1150" w:type="dxa"/>
          </w:tcPr>
          <w:p>
            <w:pPr>
              <w:pStyle w:val="Compact"/>
              <w:jc w:val="left"/>
            </w:pPr>
            <w:r>
              <w:t xml:space="preserve">Both together</w:t>
            </w:r>
          </w:p>
        </w:tc>
        <w:tc>
          <w:tcPr>
            <w:tcW w:w="1265" w:type="dxa"/>
          </w:tcPr>
          <w:p>
            <w:pPr>
              <w:pStyle w:val="Compact"/>
              <w:jc w:val="left"/>
            </w:pPr>
            <w:r>
              <w:t xml:space="preserve">W1–W6, then ongoing</w:t>
            </w:r>
          </w:p>
        </w:tc>
        <w:tc>
          <w:tcPr>
            <w:tcW w:w="1840" w:type="dxa"/>
          </w:tcPr>
          <w:p>
            <w:pPr>
              <w:pStyle w:val="Compact"/>
              <w:jc w:val="left"/>
            </w:pPr>
            <w:r>
              <w:t xml:space="preserve">Manager (W2 walkthrough) plus Senior (W1 tour, SSMS lab review)</w:t>
            </w:r>
          </w:p>
        </w:tc>
      </w:tr>
      <w:tr>
        <w:tc>
          <w:tcPr>
            <w:tcW w:w="1380" w:type="dxa"/>
          </w:tcPr>
          <w:p>
            <w:pPr>
              <w:pStyle w:val="Compact"/>
              <w:jc w:val="left"/>
            </w:pPr>
            <w:r>
              <w:t xml:space="preserve">Shared core</w:t>
            </w:r>
          </w:p>
        </w:tc>
        <w:tc>
          <w:tcPr>
            <w:tcW w:w="3725" w:type="dxa"/>
          </w:tcPr>
          <w:p>
            <w:pPr>
              <w:pStyle w:val="Compact"/>
              <w:jc w:val="left"/>
            </w:pPr>
            <w:r>
              <w:t xml:space="preserve">M13 SDLC and change delivery: environments, test levels, release and rollback, applied to the owned tool and to e2open (</w:t>
            </w:r>
            <w:r>
              <w:rPr>
                <w:rStyle w:val="VerbatimChar"/>
              </w:rPr>
              <w:t xml:space="preserve">docs/primers/sdlc-primer.md</w:t>
            </w:r>
            <w:r>
              <w:t xml:space="preserve">)</w:t>
            </w:r>
          </w:p>
        </w:tc>
        <w:tc>
          <w:tcPr>
            <w:tcW w:w="1150" w:type="dxa"/>
          </w:tcPr>
          <w:p>
            <w:pPr>
              <w:pStyle w:val="Compact"/>
              <w:jc w:val="left"/>
            </w:pPr>
            <w:r>
              <w:t xml:space="preserve">Both</w:t>
            </w:r>
          </w:p>
        </w:tc>
        <w:tc>
          <w:tcPr>
            <w:tcW w:w="1265" w:type="dxa"/>
          </w:tcPr>
          <w:p>
            <w:pPr>
              <w:pStyle w:val="Compact"/>
              <w:jc w:val="left"/>
            </w:pPr>
            <w:r>
              <w:t xml:space="preserve">W5–W6, applied in W8 and in M10</w:t>
            </w:r>
          </w:p>
        </w:tc>
        <w:tc>
          <w:tcPr>
            <w:tcW w:w="1840" w:type="dxa"/>
          </w:tcPr>
          <w:p>
            <w:pPr>
              <w:pStyle w:val="Compact"/>
              <w:jc w:val="left"/>
            </w:pPr>
            <w:r>
              <w:t xml:space="preserve">Manager (W6 and W8 tool coaching)</w:t>
            </w:r>
          </w:p>
        </w:tc>
      </w:tr>
      <w:tr>
        <w:tc>
          <w:tcPr>
            <w:tcW w:w="1380" w:type="dxa"/>
          </w:tcPr>
          <w:p>
            <w:pPr>
              <w:pStyle w:val="Compact"/>
              <w:jc w:val="left"/>
            </w:pPr>
            <w:r>
              <w:t xml:space="preserve">Track</w:t>
            </w:r>
          </w:p>
        </w:tc>
        <w:tc>
          <w:tcPr>
            <w:tcW w:w="3725" w:type="dxa"/>
          </w:tcPr>
          <w:p>
            <w:pPr>
              <w:pStyle w:val="Compact"/>
              <w:jc w:val="left"/>
            </w:pPr>
            <w:r>
              <w:t xml:space="preserve">M5R Research track</w:t>
            </w:r>
          </w:p>
        </w:tc>
        <w:tc>
          <w:tcPr>
            <w:tcW w:w="1150" w:type="dxa"/>
          </w:tcPr>
          <w:p>
            <w:pPr>
              <w:pStyle w:val="Compact"/>
              <w:jc w:val="left"/>
            </w:pPr>
            <w:r>
              <w:t xml:space="preserve">Hire A</w:t>
            </w:r>
          </w:p>
        </w:tc>
        <w:tc>
          <w:tcPr>
            <w:tcW w:w="1265" w:type="dxa"/>
          </w:tcPr>
          <w:p>
            <w:pPr>
              <w:pStyle w:val="Compact"/>
              <w:jc w:val="left"/>
            </w:pPr>
            <w:r>
              <w:t xml:space="preserve">W3 onward</w:t>
            </w:r>
          </w:p>
        </w:tc>
        <w:tc>
          <w:tcPr>
            <w:tcW w:w="1840" w:type="dxa"/>
          </w:tcPr>
          <w:p>
            <w:pPr>
              <w:pStyle w:val="Compact"/>
              <w:jc w:val="left"/>
            </w:pPr>
            <w:r>
              <w:t xml:space="preserve">Manager coaching plus Senior on sources and interpretation</w:t>
            </w:r>
          </w:p>
        </w:tc>
      </w:tr>
      <w:tr>
        <w:tc>
          <w:tcPr>
            <w:tcW w:w="1380" w:type="dxa"/>
          </w:tcPr>
          <w:p>
            <w:pPr>
              <w:pStyle w:val="Compact"/>
              <w:jc w:val="left"/>
            </w:pPr>
            <w:r>
              <w:t xml:space="preserve">Track</w:t>
            </w:r>
          </w:p>
        </w:tc>
        <w:tc>
          <w:tcPr>
            <w:tcW w:w="3725" w:type="dxa"/>
          </w:tcPr>
          <w:p>
            <w:pPr>
              <w:pStyle w:val="Compact"/>
              <w:jc w:val="left"/>
            </w:pPr>
            <w:r>
              <w:t xml:space="preserve">M5C Standard Cost track</w:t>
            </w:r>
          </w:p>
        </w:tc>
        <w:tc>
          <w:tcPr>
            <w:tcW w:w="1150" w:type="dxa"/>
          </w:tcPr>
          <w:p>
            <w:pPr>
              <w:pStyle w:val="Compact"/>
              <w:jc w:val="left"/>
            </w:pPr>
            <w:r>
              <w:t xml:space="preserve">Hire B</w:t>
            </w:r>
          </w:p>
        </w:tc>
        <w:tc>
          <w:tcPr>
            <w:tcW w:w="1265" w:type="dxa"/>
          </w:tcPr>
          <w:p>
            <w:pPr>
              <w:pStyle w:val="Compact"/>
              <w:jc w:val="left"/>
            </w:pPr>
            <w:r>
              <w:t xml:space="preserve">W3 onward</w:t>
            </w:r>
          </w:p>
        </w:tc>
        <w:tc>
          <w:tcPr>
            <w:tcW w:w="1840" w:type="dxa"/>
          </w:tcPr>
          <w:p>
            <w:pPr>
              <w:pStyle w:val="Compact"/>
              <w:jc w:val="left"/>
            </w:pPr>
            <w:r>
              <w:t xml:space="preserve">Manager coaching plus [COMPANY: Finance cost accounting contact]</w:t>
            </w:r>
          </w:p>
        </w:tc>
      </w:tr>
      <w:tr>
        <w:tc>
          <w:tcPr>
            <w:tcW w:w="1380" w:type="dxa"/>
          </w:tcPr>
          <w:p>
            <w:pPr>
              <w:pStyle w:val="Compact"/>
              <w:jc w:val="left"/>
            </w:pPr>
            <w:r>
              <w:t xml:space="preserve">Transition</w:t>
            </w:r>
          </w:p>
        </w:tc>
        <w:tc>
          <w:tcPr>
            <w:tcW w:w="3725" w:type="dxa"/>
          </w:tcPr>
          <w:p>
            <w:pPr>
              <w:pStyle w:val="Compact"/>
              <w:jc w:val="left"/>
            </w:pPr>
            <w:r>
              <w:t xml:space="preserve">M7 Exports (backlog items)</w:t>
            </w:r>
          </w:p>
        </w:tc>
        <w:tc>
          <w:tcPr>
            <w:tcW w:w="1150" w:type="dxa"/>
          </w:tcPr>
          <w:p>
            <w:pPr>
              <w:pStyle w:val="Compact"/>
              <w:jc w:val="left"/>
            </w:pPr>
            <w:r>
              <w:t xml:space="preserve">Both</w:t>
            </w:r>
          </w:p>
        </w:tc>
        <w:tc>
          <w:tcPr>
            <w:tcW w:w="1265" w:type="dxa"/>
          </w:tcPr>
          <w:p>
            <w:pPr>
              <w:pStyle w:val="Compact"/>
              <w:jc w:val="left"/>
            </w:pPr>
            <w:r>
              <w:t xml:space="preserve">W6 onward</w:t>
            </w:r>
          </w:p>
        </w:tc>
        <w:tc>
          <w:tcPr>
            <w:tcW w:w="1840" w:type="dxa"/>
          </w:tcPr>
          <w:p>
            <w:pPr>
              <w:pStyle w:val="Compact"/>
              <w:jc w:val="left"/>
            </w:pPr>
            <w:r>
              <w:t xml:space="preserve">Senior</w:t>
            </w:r>
          </w:p>
        </w:tc>
      </w:tr>
      <w:tr>
        <w:tc>
          <w:tcPr>
            <w:tcW w:w="1380" w:type="dxa"/>
          </w:tcPr>
          <w:p>
            <w:pPr>
              <w:pStyle w:val="Compact"/>
              <w:jc w:val="left"/>
            </w:pPr>
            <w:r>
              <w:t xml:space="preserve">Transition</w:t>
            </w:r>
          </w:p>
        </w:tc>
        <w:tc>
          <w:tcPr>
            <w:tcW w:w="3725" w:type="dxa"/>
          </w:tcPr>
          <w:p>
            <w:pPr>
              <w:pStyle w:val="Compact"/>
              <w:jc w:val="left"/>
            </w:pPr>
            <w:r>
              <w:t xml:space="preserve">M8 Reporting (backlog items)</w:t>
            </w:r>
          </w:p>
        </w:tc>
        <w:tc>
          <w:tcPr>
            <w:tcW w:w="1150" w:type="dxa"/>
          </w:tcPr>
          <w:p>
            <w:pPr>
              <w:pStyle w:val="Compact"/>
              <w:jc w:val="left"/>
            </w:pPr>
            <w:r>
              <w:t xml:space="preserve">Both</w:t>
            </w:r>
          </w:p>
        </w:tc>
        <w:tc>
          <w:tcPr>
            <w:tcW w:w="1265" w:type="dxa"/>
          </w:tcPr>
          <w:p>
            <w:pPr>
              <w:pStyle w:val="Compact"/>
              <w:jc w:val="left"/>
            </w:pPr>
            <w:r>
              <w:t xml:space="preserve">W10 onward; may slip past day 90</w:t>
            </w:r>
          </w:p>
        </w:tc>
        <w:tc>
          <w:tcPr>
            <w:tcW w:w="1840" w:type="dxa"/>
          </w:tcPr>
          <w:p>
            <w:pPr>
              <w:pStyle w:val="Compact"/>
              <w:jc w:val="left"/>
            </w:pPr>
            <w:r>
              <w:t xml:space="preserve">Senior</w:t>
            </w:r>
          </w:p>
        </w:tc>
      </w:tr>
      <w:tr>
        <w:tc>
          <w:tcPr>
            <w:tcW w:w="1380" w:type="dxa"/>
          </w:tcPr>
          <w:p>
            <w:pPr>
              <w:pStyle w:val="Compact"/>
              <w:jc w:val="left"/>
            </w:pPr>
            <w:r>
              <w:t xml:space="preserve">Transition</w:t>
            </w:r>
          </w:p>
        </w:tc>
        <w:tc>
          <w:tcPr>
            <w:tcW w:w="3725" w:type="dxa"/>
          </w:tcPr>
          <w:p>
            <w:pPr>
              <w:pStyle w:val="Compact"/>
              <w:jc w:val="left"/>
            </w:pPr>
            <w:r>
              <w:t xml:space="preserve">M9 US duty drawback (exposure only; Senior keeps it)</w:t>
            </w:r>
          </w:p>
        </w:tc>
        <w:tc>
          <w:tcPr>
            <w:tcW w:w="1150" w:type="dxa"/>
          </w:tcPr>
          <w:p>
            <w:pPr>
              <w:pStyle w:val="Compact"/>
              <w:jc w:val="left"/>
            </w:pPr>
            <w:r>
              <w:t xml:space="preserve">Both</w:t>
            </w:r>
          </w:p>
        </w:tc>
        <w:tc>
          <w:tcPr>
            <w:tcW w:w="1265" w:type="dxa"/>
          </w:tcPr>
          <w:p>
            <w:pPr>
              <w:pStyle w:val="Compact"/>
              <w:jc w:val="left"/>
            </w:pPr>
            <w:r>
              <w:t xml:space="preserve">W10 onward (overview in W11)</w:t>
            </w:r>
          </w:p>
        </w:tc>
        <w:tc>
          <w:tcPr>
            <w:tcW w:w="1840" w:type="dxa"/>
          </w:tcPr>
          <w:p>
            <w:pPr>
              <w:pStyle w:val="Compact"/>
              <w:jc w:val="left"/>
            </w:pPr>
            <w:r>
              <w:t xml:space="preserve">Senior</w:t>
            </w:r>
          </w:p>
        </w:tc>
      </w:tr>
      <w:tr>
        <w:tc>
          <w:tcPr>
            <w:tcW w:w="1380" w:type="dxa"/>
          </w:tcPr>
          <w:p>
            <w:pPr>
              <w:pStyle w:val="Compact"/>
              <w:jc w:val="left"/>
            </w:pPr>
            <w:r>
              <w:t xml:space="preserve">Project</w:t>
            </w:r>
          </w:p>
        </w:tc>
        <w:tc>
          <w:tcPr>
            <w:tcW w:w="3725" w:type="dxa"/>
          </w:tcPr>
          <w:p>
            <w:pPr>
              <w:pStyle w:val="Compact"/>
              <w:jc w:val="left"/>
            </w:pPr>
            <w:r>
              <w:t xml:space="preserve">M10 e2open (as-is docs, data mapping and cleansing, UAT)</w:t>
            </w:r>
          </w:p>
        </w:tc>
        <w:tc>
          <w:tcPr>
            <w:tcW w:w="1150" w:type="dxa"/>
          </w:tcPr>
          <w:p>
            <w:pPr>
              <w:pStyle w:val="Compact"/>
              <w:jc w:val="left"/>
            </w:pPr>
            <w:r>
              <w:t xml:space="preserve">Both</w:t>
            </w:r>
          </w:p>
        </w:tc>
        <w:tc>
          <w:tcPr>
            <w:tcW w:w="1265" w:type="dxa"/>
          </w:tcPr>
          <w:p>
            <w:pPr>
              <w:pStyle w:val="Compact"/>
              <w:jc w:val="left"/>
            </w:pPr>
            <w:r>
              <w:t xml:space="preserve">Prep W9, active W12 onward</w:t>
            </w:r>
          </w:p>
        </w:tc>
        <w:tc>
          <w:tcPr>
            <w:tcW w:w="1840" w:type="dxa"/>
          </w:tcPr>
          <w:p>
            <w:pPr>
              <w:pStyle w:val="Compact"/>
              <w:jc w:val="left"/>
            </w:pPr>
            <w:r>
              <w:t xml:space="preserve">Manager</w:t>
            </w:r>
          </w:p>
        </w:tc>
      </w:tr>
    </w:tbl>
    <w:p>
      <w:pPr>
        <w:pStyle w:val="BodyText"/>
      </w:pPr>
      <w:r>
        <w:t xml:space="preserve">Shared content is always taught to both hires together, which halves trainer cost. Track content meets in the joint tariff drill (W7–W8): both hires work the same action from opposite sides of the boundary.</w:t>
      </w:r>
    </w:p>
    <w:bookmarkEnd w:id="42"/>
    <w:bookmarkStart w:id="43" w:name="how-each-hires-40-hour-week-is-used"/>
    <w:p>
      <w:pPr>
        <w:pStyle w:val="Heading3"/>
      </w:pPr>
      <w:r>
        <w:t xml:space="preserve">How each hire's 40-hour week is used</w:t>
      </w:r>
    </w:p>
    <w:p>
      <w:pPr>
        <w:pStyle w:val="FirstParagraph"/>
      </w:pPr>
      <w:r>
        <w:t xml:space="preserve">Typical hours per week in a normal (non-holiday) week.</w:t>
      </w:r>
    </w:p>
    <w:tbl>
      <w:tblPr>
        <w:tblStyle w:val="Table"/>
        <w:tblW w:type="dxa" w:w="9360"/>
        <w:tblLook w:firstRow="1" w:lastRow="0" w:firstColumn="0" w:lastColumn="0" w:noHBand="0" w:noVBand="0" w:val="0020"/>
        <w:jc w:val="start"/>
        <w:tblLayout w:type="fixed"/>
      </w:tblPr>
      <w:tblGrid>
        <w:gridCol w:w="6220"/>
        <w:gridCol w:w="996"/>
        <w:gridCol w:w="996"/>
        <w:gridCol w:w="1146"/>
      </w:tblGrid>
      <w:tr>
        <w:trPr>
          <w:tblHeader w:val="true"/>
        </w:trPr>
        <w:tc>
          <w:tcPr>
            <w:tcW w:w="6220" w:type="dxa"/>
          </w:tcPr>
          <w:p>
            <w:pPr>
              <w:pStyle w:val="Compact"/>
              <w:jc w:val="left"/>
            </w:pPr>
            <w:r>
              <w:t xml:space="preserve">Activity</w:t>
            </w:r>
          </w:p>
        </w:tc>
        <w:tc>
          <w:tcPr>
            <w:tcW w:w="996" w:type="dxa"/>
          </w:tcPr>
          <w:p>
            <w:pPr>
              <w:pStyle w:val="Compact"/>
              <w:jc w:val="left"/>
            </w:pPr>
            <w:r>
              <w:t xml:space="preserve">W1–W5</w:t>
            </w:r>
          </w:p>
        </w:tc>
        <w:tc>
          <w:tcPr>
            <w:tcW w:w="996" w:type="dxa"/>
          </w:tcPr>
          <w:p>
            <w:pPr>
              <w:pStyle w:val="Compact"/>
              <w:jc w:val="left"/>
            </w:pPr>
            <w:r>
              <w:t xml:space="preserve">W6–W9</w:t>
            </w:r>
          </w:p>
        </w:tc>
        <w:tc>
          <w:tcPr>
            <w:tcW w:w="1146" w:type="dxa"/>
          </w:tcPr>
          <w:p>
            <w:pPr>
              <w:pStyle w:val="Compact"/>
              <w:jc w:val="left"/>
            </w:pPr>
            <w:r>
              <w:t xml:space="preserve">W10–W13</w:t>
            </w:r>
          </w:p>
        </w:tc>
      </w:tr>
      <w:tr>
        <w:tc>
          <w:tcPr>
            <w:tcW w:w="6220" w:type="dxa"/>
          </w:tcPr>
          <w:p>
            <w:pPr>
              <w:pStyle w:val="Compact"/>
              <w:jc w:val="left"/>
            </w:pPr>
            <w:r>
              <w:t xml:space="preserve">Guided sessions (Manager, Senior, 1:1, teach-back)</w:t>
            </w:r>
          </w:p>
        </w:tc>
        <w:tc>
          <w:tcPr>
            <w:tcW w:w="996" w:type="dxa"/>
          </w:tcPr>
          <w:p>
            <w:pPr>
              <w:pStyle w:val="Compact"/>
              <w:jc w:val="left"/>
            </w:pPr>
            <w:r>
              <w:t xml:space="preserve">8</w:t>
            </w:r>
          </w:p>
        </w:tc>
        <w:tc>
          <w:tcPr>
            <w:tcW w:w="996" w:type="dxa"/>
          </w:tcPr>
          <w:p>
            <w:pPr>
              <w:pStyle w:val="Compact"/>
              <w:jc w:val="left"/>
            </w:pPr>
            <w:r>
              <w:t xml:space="preserve">7</w:t>
            </w:r>
          </w:p>
        </w:tc>
        <w:tc>
          <w:tcPr>
            <w:tcW w:w="1146" w:type="dxa"/>
          </w:tcPr>
          <w:p>
            <w:pPr>
              <w:pStyle w:val="Compact"/>
              <w:jc w:val="left"/>
            </w:pPr>
            <w:r>
              <w:t xml:space="preserve">5</w:t>
            </w:r>
          </w:p>
        </w:tc>
      </w:tr>
      <w:tr>
        <w:tc>
          <w:tcPr>
            <w:tcW w:w="6220" w:type="dxa"/>
          </w:tcPr>
          <w:p>
            <w:pPr>
              <w:pStyle w:val="Compact"/>
              <w:jc w:val="left"/>
            </w:pPr>
            <w:r>
              <w:t xml:space="preserve">Structured self-study (primers, regulations, practice pack, e2open reading)</w:t>
            </w:r>
          </w:p>
        </w:tc>
        <w:tc>
          <w:tcPr>
            <w:tcW w:w="996" w:type="dxa"/>
          </w:tcPr>
          <w:p>
            <w:pPr>
              <w:pStyle w:val="Compact"/>
              <w:jc w:val="left"/>
            </w:pPr>
            <w:r>
              <w:t xml:space="preserve">14</w:t>
            </w:r>
          </w:p>
        </w:tc>
        <w:tc>
          <w:tcPr>
            <w:tcW w:w="996" w:type="dxa"/>
          </w:tcPr>
          <w:p>
            <w:pPr>
              <w:pStyle w:val="Compact"/>
              <w:jc w:val="left"/>
            </w:pPr>
            <w:r>
              <w:t xml:space="preserve">8</w:t>
            </w:r>
          </w:p>
        </w:tc>
        <w:tc>
          <w:tcPr>
            <w:tcW w:w="1146" w:type="dxa"/>
          </w:tcPr>
          <w:p>
            <w:pPr>
              <w:pStyle w:val="Compact"/>
              <w:jc w:val="left"/>
            </w:pPr>
            <w:r>
              <w:t xml:space="preserve">5</w:t>
            </w:r>
          </w:p>
        </w:tc>
      </w:tr>
      <w:tr>
        <w:tc>
          <w:tcPr>
            <w:tcW w:w="6220" w:type="dxa"/>
          </w:tcPr>
          <w:p>
            <w:pPr>
              <w:pStyle w:val="Compact"/>
              <w:jc w:val="left"/>
            </w:pPr>
            <w:r>
              <w:t xml:space="preserve">Anki: 15–20 min daily review plus writing cards</w:t>
            </w:r>
          </w:p>
        </w:tc>
        <w:tc>
          <w:tcPr>
            <w:tcW w:w="996" w:type="dxa"/>
          </w:tcPr>
          <w:p>
            <w:pPr>
              <w:pStyle w:val="Compact"/>
              <w:jc w:val="left"/>
            </w:pPr>
            <w:r>
              <w:t xml:space="preserve">2</w:t>
            </w:r>
          </w:p>
        </w:tc>
        <w:tc>
          <w:tcPr>
            <w:tcW w:w="996" w:type="dxa"/>
          </w:tcPr>
          <w:p>
            <w:pPr>
              <w:pStyle w:val="Compact"/>
              <w:jc w:val="left"/>
            </w:pPr>
            <w:r>
              <w:t xml:space="preserve">2</w:t>
            </w:r>
          </w:p>
        </w:tc>
        <w:tc>
          <w:tcPr>
            <w:tcW w:w="1146" w:type="dxa"/>
          </w:tcPr>
          <w:p>
            <w:pPr>
              <w:pStyle w:val="Compact"/>
              <w:jc w:val="left"/>
            </w:pPr>
            <w:r>
              <w:t xml:space="preserve">2</w:t>
            </w:r>
          </w:p>
        </w:tc>
      </w:tr>
      <w:tr>
        <w:tc>
          <w:tcPr>
            <w:tcW w:w="6220" w:type="dxa"/>
          </w:tcPr>
          <w:p>
            <w:pPr>
              <w:pStyle w:val="Compact"/>
              <w:jc w:val="left"/>
            </w:pPr>
            <w:r>
              <w:t xml:space="preserve">Shadowing and reverse shadowing</w:t>
            </w:r>
          </w:p>
        </w:tc>
        <w:tc>
          <w:tcPr>
            <w:tcW w:w="996" w:type="dxa"/>
          </w:tcPr>
          <w:p>
            <w:pPr>
              <w:pStyle w:val="Compact"/>
              <w:jc w:val="left"/>
            </w:pPr>
            <w:r>
              <w:t xml:space="preserve">4</w:t>
            </w:r>
          </w:p>
        </w:tc>
        <w:tc>
          <w:tcPr>
            <w:tcW w:w="996" w:type="dxa"/>
          </w:tcPr>
          <w:p>
            <w:pPr>
              <w:pStyle w:val="Compact"/>
              <w:jc w:val="left"/>
            </w:pPr>
            <w:r>
              <w:t xml:space="preserve">3</w:t>
            </w:r>
          </w:p>
        </w:tc>
        <w:tc>
          <w:tcPr>
            <w:tcW w:w="1146" w:type="dxa"/>
          </w:tcPr>
          <w:p>
            <w:pPr>
              <w:pStyle w:val="Compact"/>
              <w:jc w:val="left"/>
            </w:pPr>
            <w:r>
              <w:t xml:space="preserve">2</w:t>
            </w:r>
          </w:p>
        </w:tc>
      </w:tr>
      <w:tr>
        <w:tc>
          <w:tcPr>
            <w:tcW w:w="6220" w:type="dxa"/>
          </w:tcPr>
          <w:p>
            <w:pPr>
              <w:pStyle w:val="Compact"/>
              <w:jc w:val="left"/>
            </w:pPr>
            <w:r>
              <w:t xml:space="preserve">Real low-risk work (track items, exports and reporting items, owned tool)</w:t>
            </w:r>
          </w:p>
        </w:tc>
        <w:tc>
          <w:tcPr>
            <w:tcW w:w="996" w:type="dxa"/>
          </w:tcPr>
          <w:p>
            <w:pPr>
              <w:pStyle w:val="Compact"/>
              <w:jc w:val="left"/>
            </w:pPr>
            <w:r>
              <w:t xml:space="preserve">5</w:t>
            </w:r>
          </w:p>
        </w:tc>
        <w:tc>
          <w:tcPr>
            <w:tcW w:w="996" w:type="dxa"/>
          </w:tcPr>
          <w:p>
            <w:pPr>
              <w:pStyle w:val="Compact"/>
              <w:jc w:val="left"/>
            </w:pPr>
            <w:r>
              <w:t xml:space="preserve">12</w:t>
            </w:r>
          </w:p>
        </w:tc>
        <w:tc>
          <w:tcPr>
            <w:tcW w:w="1146" w:type="dxa"/>
          </w:tcPr>
          <w:p>
            <w:pPr>
              <w:pStyle w:val="Compact"/>
              <w:jc w:val="left"/>
            </w:pPr>
            <w:r>
              <w:t xml:space="preserve">11</w:t>
            </w:r>
          </w:p>
        </w:tc>
      </w:tr>
      <w:tr>
        <w:tc>
          <w:tcPr>
            <w:tcW w:w="6220" w:type="dxa"/>
          </w:tcPr>
          <w:p>
            <w:pPr>
              <w:pStyle w:val="Compact"/>
              <w:jc w:val="left"/>
            </w:pPr>
            <w:r>
              <w:t xml:space="preserve">Documentation (tool docs, SOPs, inventory, as-is doc, data map)</w:t>
            </w:r>
          </w:p>
        </w:tc>
        <w:tc>
          <w:tcPr>
            <w:tcW w:w="996" w:type="dxa"/>
          </w:tcPr>
          <w:p>
            <w:pPr>
              <w:pStyle w:val="Compact"/>
              <w:jc w:val="left"/>
            </w:pPr>
            <w:r>
              <w:t xml:space="preserve">5</w:t>
            </w:r>
          </w:p>
        </w:tc>
        <w:tc>
          <w:tcPr>
            <w:tcW w:w="996" w:type="dxa"/>
          </w:tcPr>
          <w:p>
            <w:pPr>
              <w:pStyle w:val="Compact"/>
              <w:jc w:val="left"/>
            </w:pPr>
            <w:r>
              <w:t xml:space="preserve">6</w:t>
            </w:r>
          </w:p>
        </w:tc>
        <w:tc>
          <w:tcPr>
            <w:tcW w:w="1146" w:type="dxa"/>
          </w:tcPr>
          <w:p>
            <w:pPr>
              <w:pStyle w:val="Compact"/>
              <w:jc w:val="left"/>
            </w:pPr>
            <w:r>
              <w:t xml:space="preserve">7</w:t>
            </w:r>
          </w:p>
        </w:tc>
      </w:tr>
      <w:tr>
        <w:tc>
          <w:tcPr>
            <w:tcW w:w="6220" w:type="dxa"/>
          </w:tcPr>
          <w:p>
            <w:pPr>
              <w:pStyle w:val="Compact"/>
              <w:jc w:val="left"/>
            </w:pPr>
            <w:r>
              <w:t xml:space="preserve">e2open project sessions (kickoff, workshops)</w:t>
            </w:r>
          </w:p>
        </w:tc>
        <w:tc>
          <w:tcPr>
            <w:tcW w:w="996" w:type="dxa"/>
          </w:tcPr>
          <w:p>
            <w:pPr>
              <w:pStyle w:val="Compact"/>
              <w:jc w:val="left"/>
            </w:pPr>
            <w:r>
              <w:t xml:space="preserve">0</w:t>
            </w:r>
          </w:p>
        </w:tc>
        <w:tc>
          <w:tcPr>
            <w:tcW w:w="996" w:type="dxa"/>
          </w:tcPr>
          <w:p>
            <w:pPr>
              <w:pStyle w:val="Compact"/>
              <w:jc w:val="left"/>
            </w:pPr>
            <w:r>
              <w:t xml:space="preserve">0</w:t>
            </w:r>
          </w:p>
        </w:tc>
        <w:tc>
          <w:tcPr>
            <w:tcW w:w="1146" w:type="dxa"/>
          </w:tcPr>
          <w:p>
            <w:pPr>
              <w:pStyle w:val="Compact"/>
              <w:jc w:val="left"/>
            </w:pPr>
            <w:r>
              <w:t xml:space="preserve">6</w:t>
            </w:r>
          </w:p>
        </w:tc>
      </w:tr>
      <w:tr>
        <w:tc>
          <w:tcPr>
            <w:tcW w:w="6220" w:type="dxa"/>
          </w:tcPr>
          <w:p>
            <w:pPr>
              <w:pStyle w:val="Compact"/>
              <w:jc w:val="left"/>
            </w:pPr>
            <w:r>
              <w:t xml:space="preserve">Admin, team meetings, Friday self-report</w:t>
            </w:r>
          </w:p>
        </w:tc>
        <w:tc>
          <w:tcPr>
            <w:tcW w:w="996" w:type="dxa"/>
          </w:tcPr>
          <w:p>
            <w:pPr>
              <w:pStyle w:val="Compact"/>
              <w:jc w:val="left"/>
            </w:pPr>
            <w:r>
              <w:t xml:space="preserve">2</w:t>
            </w:r>
          </w:p>
        </w:tc>
        <w:tc>
          <w:tcPr>
            <w:tcW w:w="996" w:type="dxa"/>
          </w:tcPr>
          <w:p>
            <w:pPr>
              <w:pStyle w:val="Compact"/>
              <w:jc w:val="left"/>
            </w:pPr>
            <w:r>
              <w:t xml:space="preserve">2</w:t>
            </w:r>
          </w:p>
        </w:tc>
        <w:tc>
          <w:tcPr>
            <w:tcW w:w="1146" w:type="dxa"/>
          </w:tcPr>
          <w:p>
            <w:pPr>
              <w:pStyle w:val="Compact"/>
              <w:jc w:val="left"/>
            </w:pPr>
            <w:r>
              <w:t xml:space="preserve">2</w:t>
            </w:r>
          </w:p>
        </w:tc>
      </w:tr>
      <w:tr>
        <w:tc>
          <w:tcPr>
            <w:tcW w:w="6220" w:type="dxa"/>
          </w:tcPr>
          <w:p>
            <w:pPr>
              <w:pStyle w:val="Compact"/>
              <w:jc w:val="left"/>
            </w:pPr>
            <w:r>
              <w:t xml:space="preserve">Total</w:t>
            </w:r>
          </w:p>
        </w:tc>
        <w:tc>
          <w:tcPr>
            <w:tcW w:w="996" w:type="dxa"/>
          </w:tcPr>
          <w:p>
            <w:pPr>
              <w:pStyle w:val="Compact"/>
              <w:jc w:val="left"/>
            </w:pPr>
            <w:r>
              <w:t xml:space="preserve">40</w:t>
            </w:r>
          </w:p>
        </w:tc>
        <w:tc>
          <w:tcPr>
            <w:tcW w:w="996" w:type="dxa"/>
          </w:tcPr>
          <w:p>
            <w:pPr>
              <w:pStyle w:val="Compact"/>
              <w:jc w:val="left"/>
            </w:pPr>
            <w:r>
              <w:t xml:space="preserve">40</w:t>
            </w:r>
          </w:p>
        </w:tc>
        <w:tc>
          <w:tcPr>
            <w:tcW w:w="1146" w:type="dxa"/>
          </w:tcPr>
          <w:p>
            <w:pPr>
              <w:pStyle w:val="Compact"/>
              <w:jc w:val="left"/>
            </w:pPr>
            <w:r>
              <w:t xml:space="preserve">40</w:t>
            </w:r>
          </w:p>
        </w:tc>
      </w:tr>
    </w:tbl>
    <w:p>
      <w:pPr>
        <w:pStyle w:val="BodyText"/>
      </w:pPr>
      <w:r>
        <w:t xml:space="preserve">W1–W2 run about 9–10 h guided, 1–2 h shadowing, about 26–27 h self-study (including Anki and the daily wrap; W1 also has the 4-h HR orientation) and no real work (</w:t>
      </w:r>
      <w:r>
        <w:rPr>
          <w:rStyle w:val="VerbatimChar"/>
        </w:rPr>
        <w:t xml:space="preserve">docs/02-weeks-1-2-schedule.md</w:t>
      </w:r>
      <w:r>
        <w:t xml:space="preserve">); W3–W5 make up the real-work hours. W6 runs at about 60% and W10–W11 at about 50%. The e2open hours fall mostly in W12 (the kickoff, about 8–12 h) and W13. The 15% unplanned time in</w:t>
      </w:r>
      <w:r>
        <w:t xml:space="preserve"> </w:t>
      </w:r>
      <w:r>
        <w:rPr>
          <w:rStyle w:val="VerbatimChar"/>
        </w:rPr>
        <w:t xml:space="preserve">docs/05-time-management.md</w:t>
      </w:r>
      <w:r>
        <w:t xml:space="preserve"> </w:t>
      </w:r>
      <w:r>
        <w:t xml:space="preserve">sits inside these categories. The new self-study for M4 fundamentals, M11, M12, M13 and analytics Exercises 9–11 (1–3 h a week in W1–W6, about 1.5 h a week in W7–W9; Section 3) comes out of the structured self-study line; the real-work hours do not change.</w:t>
      </w:r>
    </w:p>
    <w:p>
      <w:pPr>
        <w:pStyle w:val="BodyText"/>
      </w:pPr>
      <w:r>
        <w:t xml:space="preserve">Self-study is never "read whatever". From W3, each week's list is the Knowledge Topics rows for that week plus the Senior's session homework (up to 2 h, named output); W6–W13 lists are in Section 3. Each item has an output: Anki cards, a question-log entry, or a doc section.</w:t>
      </w:r>
    </w:p>
    <w:bookmarkEnd w:id="43"/>
    <w:bookmarkStart w:id="44" w:name="tailoring-by-hire"/>
    <w:p>
      <w:pPr>
        <w:pStyle w:val="Heading3"/>
      </w:pPr>
      <w:r>
        <w:t xml:space="preserve">Tailoring by hire</w:t>
      </w:r>
    </w:p>
    <w:p>
      <w:pPr>
        <w:numPr>
          <w:ilvl w:val="0"/>
          <w:numId w:val="1016"/>
        </w:numPr>
        <w:pStyle w:val="Compact"/>
      </w:pPr>
      <w:r>
        <w:rPr>
          <w:bCs/>
          <w:b/>
        </w:rPr>
        <w:t xml:space="preserve">Hire A (Research):</w:t>
      </w:r>
      <w:r>
        <w:t xml:space="preserve"> </w:t>
      </w:r>
      <w:r>
        <w:t xml:space="preserve">new to the company, so gets more business orientation: about 4 h in W1–W2 (a Purchasing or Logistics shadow, overview reading, two Manager sessions), then 30-minute intro meetings with each group in [COMPANY: stakeholder list, e.g. purchasing, logistics, Finance, sales operations] across W3–W4, booked by the Manager before Day 1 (A30-9). Hire A has prior USMCA and bill-of-materials exposure, so takes a 15-minute oral USMCA test-out with the Senior on Wed 10/28, using self-check questions 14–18 in Section 16 of</w:t>
      </w:r>
      <w:r>
        <w:t xml:space="preserve"> </w:t>
      </w:r>
      <w:r>
        <w:rPr>
          <w:rStyle w:val="VerbatimChar"/>
        </w:rPr>
        <w:t xml:space="preserve">docs/primers/customs-trade-compliance-primer.md</w:t>
      </w:r>
      <w:r>
        <w:t xml:space="preserve">, without notes. 4 of 5 answered correctly is a pass: skim primer 10.2–10.5 in W3 and spend the saved time on 10.6, 10.9 and the tariff-landscape sources, as the primer's tailoring note says. Hire A can script, so steer that toward repeatable source-checking and HTS list comparisons (always reviewed; no unreviewed script output goes to the business). Scripts written with Copilot follow the sandbox rule (</w:t>
      </w:r>
      <w:r>
        <w:rPr>
          <w:rStyle w:val="VerbatimChar"/>
        </w:rPr>
        <w:t xml:space="preserve">docs/primers/copilot-chat-guide.md</w:t>
      </w:r>
      <w:r>
        <w:t xml:space="preserve"> </w:t>
      </w:r>
      <w:r>
        <w:t xml:space="preserve">2.4), and scripts kept for reuse go under version control (</w:t>
      </w:r>
      <w:r>
        <w:rPr>
          <w:rStyle w:val="VerbatimChar"/>
        </w:rPr>
        <w:t xml:space="preserve">docs/primers/sdlc-primer.md</w:t>
      </w:r>
      <w:r>
        <w:t xml:space="preserve"> </w:t>
      </w:r>
      <w:r>
        <w:t xml:space="preserve">5.1).</w:t>
      </w:r>
    </w:p>
    <w:p>
      <w:pPr>
        <w:numPr>
          <w:ilvl w:val="0"/>
          <w:numId w:val="1016"/>
        </w:numPr>
        <w:pStyle w:val="Compact"/>
      </w:pPr>
      <w:r>
        <w:rPr>
          <w:bCs/>
          <w:b/>
        </w:rPr>
        <w:t xml:space="preserve">Hire B (Standard Cost):</w:t>
      </w:r>
      <w:r>
        <w:t xml:space="preserve"> </w:t>
      </w:r>
      <w:r>
        <w:t xml:space="preserve">the business overview is a refresher: a 30-minute skim on Tue 10/20 (no quiz; gaps go to the Fri 10/23 1:1). The saved time (about 4 h in W1–W2) goes to Oracle cost-data orientation: item cost and cost-element data in [COMPANY: data warehouse cost tables or Oracle extract]. Hire B picks up analytics quickly, so push data depth earlier: the small real analysis is due end of W4 (not W5), and Hire B builds a reusable SQL view or Power BI page by day 60 (B60-8, Stretch). Hire B may start analytics Exercise 9 early, from W6 (time moved from the W7 list, not added); its review stays in the W7 office hours.</w:t>
      </w:r>
    </w:p>
    <w:bookmarkEnd w:id="44"/>
    <w:bookmarkEnd w:id="45"/>
    <w:bookmarkStart w:id="47" w:name="X77d4a5ff4c8a19392c9c8ce1d395e6c260408b1"/>
    <w:p>
      <w:pPr>
        <w:pStyle w:val="Heading2"/>
      </w:pPr>
      <w:r>
        <w:t xml:space="preserve">3. Week-by-week roadmap (W1–W13)</w:t>
      </w:r>
    </w:p>
    <w:p>
      <w:pPr>
        <w:pStyle w:val="FirstParagraph"/>
      </w:pPr>
      <w:r>
        <w:t xml:space="preserve">Session topics in the "Shared focus" column are taught to both hires together. Day-by-day detail for W1–W2 is in</w:t>
      </w:r>
      <w:r>
        <w:t xml:space="preserve"> </w:t>
      </w:r>
      <w:r>
        <w:rPr>
          <w:rStyle w:val="VerbatimChar"/>
        </w:rPr>
        <w:t xml:space="preserve">docs/02-weeks-1-2-schedule.md</w:t>
      </w:r>
      <w:r>
        <w:t xml:space="preserve">; from W3, the days and times of recurring sessions are in the standard week (Section 5).</w:t>
      </w:r>
    </w:p>
    <w:tbl>
      <w:tblPr>
        <w:tblStyle w:val="Table"/>
        <w:tblW w:type="dxa" w:w="9360"/>
        <w:tblLook w:firstRow="1" w:lastRow="0" w:firstColumn="0" w:lastColumn="0" w:noHBand="0" w:noVBand="0" w:val="0020"/>
        <w:jc w:val="start"/>
        <w:tblLayout w:type="fixed"/>
      </w:tblPr>
      <w:tblGrid>
        <w:gridCol w:w="900"/>
        <w:gridCol w:w="920"/>
        <w:gridCol w:w="3140"/>
        <w:gridCol w:w="2200"/>
        <w:gridCol w:w="2200"/>
      </w:tblGrid>
      <w:tr>
        <w:trPr>
          <w:tblHeader w:val="true"/>
        </w:trPr>
        <w:tc>
          <w:tcPr>
            <w:tcW w:w="900" w:type="dxa"/>
          </w:tcPr>
          <w:p>
            <w:pPr>
              <w:pStyle w:val="Compact"/>
              <w:jc w:val="left"/>
            </w:pPr>
            <w:r>
              <w:t xml:space="preserve">Week</w:t>
            </w:r>
          </w:p>
        </w:tc>
        <w:tc>
          <w:tcPr>
            <w:tcW w:w="920" w:type="dxa"/>
          </w:tcPr>
          <w:p>
            <w:pPr>
              <w:pStyle w:val="Compact"/>
              <w:jc w:val="left"/>
            </w:pPr>
            <w:r>
              <w:t xml:space="preserve">Dates</w:t>
            </w:r>
          </w:p>
        </w:tc>
        <w:tc>
          <w:tcPr>
            <w:tcW w:w="3140" w:type="dxa"/>
          </w:tcPr>
          <w:p>
            <w:pPr>
              <w:pStyle w:val="Compact"/>
              <w:jc w:val="left"/>
            </w:pPr>
            <w:r>
              <w:t xml:space="preserve">Shared focus</w:t>
            </w:r>
          </w:p>
        </w:tc>
        <w:tc>
          <w:tcPr>
            <w:tcW w:w="2200" w:type="dxa"/>
          </w:tcPr>
          <w:p>
            <w:pPr>
              <w:pStyle w:val="Compact"/>
              <w:jc w:val="left"/>
            </w:pPr>
            <w:r>
              <w:t xml:space="preserve">Hire A (Research)</w:t>
            </w:r>
          </w:p>
        </w:tc>
        <w:tc>
          <w:tcPr>
            <w:tcW w:w="2200" w:type="dxa"/>
          </w:tcPr>
          <w:p>
            <w:pPr>
              <w:pStyle w:val="Compact"/>
              <w:jc w:val="left"/>
            </w:pPr>
            <w:r>
              <w:t xml:space="preserve">Hire B (Std Cost)</w:t>
            </w:r>
          </w:p>
        </w:tc>
      </w:tr>
      <w:tr>
        <w:tc>
          <w:tcPr>
            <w:tcW w:w="900" w:type="dxa"/>
          </w:tcPr>
          <w:p>
            <w:pPr>
              <w:pStyle w:val="Compact"/>
              <w:jc w:val="left"/>
            </w:pPr>
            <w:r>
              <w:t xml:space="preserve">W1</w:t>
            </w:r>
          </w:p>
        </w:tc>
        <w:tc>
          <w:tcPr>
            <w:tcW w:w="920" w:type="dxa"/>
          </w:tcPr>
          <w:p>
            <w:pPr>
              <w:pStyle w:val="Compact"/>
              <w:jc w:val="left"/>
            </w:pPr>
            <w:r>
              <w:t xml:space="preserve">Mon 10/19 – Fri 10/23</w:t>
            </w:r>
          </w:p>
        </w:tc>
        <w:tc>
          <w:tcPr>
            <w:tcW w:w="3140" w:type="dxa"/>
          </w:tcPr>
          <w:p>
            <w:pPr>
              <w:pStyle w:val="Compact"/>
              <w:jc w:val="left"/>
            </w:pPr>
            <w:r>
              <w:t xml:space="preserve">M0 orientation, team and stakeholders, Jira, Planner, OneNote, time management (</w:t>
            </w:r>
            <w:r>
              <w:rPr>
                <w:rStyle w:val="VerbatimChar"/>
              </w:rPr>
              <w:t xml:space="preserve">docs/05-time-management.md</w:t>
            </w:r>
            <w:r>
              <w:t xml:space="preserve">). M1 US customs fundamentals (Senior). M2 trade systems landscape (Manager). M3 and M12 data landscape tour (Senior, Thu 10/22), including the platform map and the safe-use rules, and analytics Exercises 1–2. M11 Copilot Chat setup and rules session (Manager, 30 min). New self-study (2 h): data platform primer Part 1 (safe-use rules) by the Exercise 1 setup on Tue 10/20, before any SSMS or DBeaver use, then a skim of 2.1 before the tour; Copilot guide Parts 1–2 and its setup checklist. Start Anki (daily from Day 1). Access checks (</w:t>
            </w:r>
            <w:r>
              <w:rPr>
                <w:rStyle w:val="VerbatimChar"/>
              </w:rPr>
              <w:t xml:space="preserve">docs/04-access-request-checklist.md</w:t>
            </w:r>
            <w:r>
              <w:t xml:space="preserve">).</w:t>
            </w:r>
          </w:p>
        </w:tc>
        <w:tc>
          <w:tcPr>
            <w:tcW w:w="2200" w:type="dxa"/>
          </w:tcPr>
          <w:p>
            <w:pPr>
              <w:pStyle w:val="Compact"/>
              <w:jc w:val="left"/>
            </w:pPr>
            <w:r>
              <w:t xml:space="preserve">Business orientation: Purchasing or Logistics shadow, overview reading, Manager session</w:t>
            </w:r>
          </w:p>
        </w:tc>
        <w:tc>
          <w:tcPr>
            <w:tcW w:w="2200" w:type="dxa"/>
          </w:tcPr>
          <w:p>
            <w:pPr>
              <w:pStyle w:val="Compact"/>
              <w:jc w:val="left"/>
            </w:pPr>
            <w:r>
              <w:t xml:space="preserve">Business overview as a 30-minute refresher skim. Saved time goes to Oracle cost data.</w:t>
            </w:r>
          </w:p>
        </w:tc>
      </w:tr>
      <w:tr>
        <w:tc>
          <w:tcPr>
            <w:tcW w:w="900" w:type="dxa"/>
          </w:tcPr>
          <w:p>
            <w:pPr>
              <w:pStyle w:val="Compact"/>
              <w:jc w:val="left"/>
            </w:pPr>
            <w:r>
              <w:t xml:space="preserve">W2</w:t>
            </w:r>
          </w:p>
        </w:tc>
        <w:tc>
          <w:tcPr>
            <w:tcW w:w="920" w:type="dxa"/>
          </w:tcPr>
          <w:p>
            <w:pPr>
              <w:pStyle w:val="Compact"/>
              <w:jc w:val="left"/>
            </w:pPr>
            <w:r>
              <w:t xml:space="preserve">10/26 – 10/30</w:t>
            </w:r>
          </w:p>
        </w:tc>
        <w:tc>
          <w:tcPr>
            <w:tcW w:w="3140" w:type="dxa"/>
          </w:tcPr>
          <w:p>
            <w:pPr>
              <w:pStyle w:val="Compact"/>
              <w:jc w:val="left"/>
            </w:pPr>
            <w:r>
              <w:t xml:space="preserve">M1 Canada and Mexico customs, USMCA basics, classification basics (GRIs; HTSUS, Canada Customs Tariff, TIGIE). M2 AS400 trade data-flow walkthrough (Manager). M12 data platform walkthrough (Manager, 45 min): the platform map, the service-account model, the gateway, the Power BI workspace, Power Automate and Power Apps connections, the server and its etiquette. M4 intake and Jira stories, using the BSA fundamentals primer. M3 Exercises 3–4; Senior reviews 1–3. M6 start the Tool Inventory. Shadow one real track item. First Friday teach-back. New self-study (3 h): BSA primer Parts 1–3; data platform primer Parts 2–3; Copilot guide Parts 3, 5 and 6, and start the Copilot use log.</w:t>
            </w:r>
          </w:p>
        </w:tc>
        <w:tc>
          <w:tcPr>
            <w:tcW w:w="2200" w:type="dxa"/>
          </w:tcPr>
          <w:p>
            <w:pPr>
              <w:pStyle w:val="Compact"/>
              <w:jc w:val="left"/>
            </w:pPr>
            <w:r>
              <w:t xml:space="preserve">Business orientation II. Shadow a live research item. USMCA oral test-out (Wed 10/28).</w:t>
            </w:r>
          </w:p>
        </w:tc>
        <w:tc>
          <w:tcPr>
            <w:tcW w:w="2200" w:type="dxa"/>
          </w:tcPr>
          <w:p>
            <w:pPr>
              <w:pStyle w:val="Compact"/>
              <w:jc w:val="left"/>
            </w:pPr>
            <w:r>
              <w:t xml:space="preserve">Shadow a cost or variance item. Start Exercise 5 early.</w:t>
            </w:r>
          </w:p>
        </w:tc>
      </w:tr>
      <w:tr>
        <w:tc>
          <w:tcPr>
            <w:tcW w:w="900" w:type="dxa"/>
          </w:tcPr>
          <w:p>
            <w:pPr>
              <w:pStyle w:val="Compact"/>
              <w:jc w:val="left"/>
            </w:pPr>
            <w:r>
              <w:t xml:space="preserve">W3</w:t>
            </w:r>
          </w:p>
        </w:tc>
        <w:tc>
          <w:tcPr>
            <w:tcW w:w="920" w:type="dxa"/>
          </w:tcPr>
          <w:p>
            <w:pPr>
              <w:pStyle w:val="Compact"/>
              <w:jc w:val="left"/>
            </w:pPr>
            <w:r>
              <w:t xml:space="preserve">11/2 – 11/6</w:t>
            </w:r>
          </w:p>
        </w:tc>
        <w:tc>
          <w:tcPr>
            <w:tcW w:w="3140" w:type="dxa"/>
          </w:tcPr>
          <w:p>
            <w:pPr>
              <w:pStyle w:val="Compact"/>
              <w:jc w:val="left"/>
            </w:pPr>
            <w:r>
              <w:t xml:space="preserve">M1 customs valuation, USMCA origin and certification, recordkeeping (Senior). Joint session on reading a tariff action (Senior). M2 Oracle touchpoints and broker data exchange. M4 intake and requirements, using BSA primer Parts 4–6 with Part 10 as the model: each hire's intake record for the small real analysis carries a stakeholder list and an elicitation plan on its Jira issue by Fri 11/6 (A30-13, B30-13). M3 Exercises 5–6. New self-study (3 h): BSA primer Parts 4–6, Part 10 and the self-check; data platform primer Parts 4–5 and SSMS lab steps 1–4 (10.1) once SQL access arrives (AR-07). The Manager picks the 10 day-30 classification items (already classified in [COMPANY: item master]) by Fri 11/6; the Senior confirms the reference answers while marking in W4. Teach-back.</w:t>
            </w:r>
          </w:p>
        </w:tc>
        <w:tc>
          <w:tcPr>
            <w:tcW w:w="2200" w:type="dxa"/>
          </w:tcPr>
          <w:p>
            <w:pPr>
              <w:pStyle w:val="Compact"/>
              <w:jc w:val="left"/>
            </w:pPr>
            <w:r>
              <w:t xml:space="preserve">M5R kickoff: research method, primary sources (Federal Register, CBP CSMS (Cargo Systems Messaging Service) messages, HTSUS Chapter 99, agency notices). Stakeholder intro meetings. Scope the small real analysis with the Senior (Wed 11/4), using the action from the joint session.</w:t>
            </w:r>
          </w:p>
        </w:tc>
        <w:tc>
          <w:tcPr>
            <w:tcW w:w="2200" w:type="dxa"/>
          </w:tcPr>
          <w:p>
            <w:pPr>
              <w:pStyle w:val="Compact"/>
              <w:jc w:val="left"/>
            </w:pPr>
            <w:r>
              <w:t xml:space="preserve">M5C kickoff: landed-cost components, Oracle cost elements, cost-update calendar. Small real analysis: scope it with the Senior, then start.</w:t>
            </w:r>
          </w:p>
        </w:tc>
      </w:tr>
      <w:tr>
        <w:tc>
          <w:tcPr>
            <w:tcW w:w="900" w:type="dxa"/>
          </w:tcPr>
          <w:p>
            <w:pPr>
              <w:pStyle w:val="Compact"/>
              <w:jc w:val="left"/>
            </w:pPr>
            <w:r>
              <w:t xml:space="preserve">W4</w:t>
            </w:r>
          </w:p>
        </w:tc>
        <w:tc>
          <w:tcPr>
            <w:tcW w:w="920" w:type="dxa"/>
          </w:tcPr>
          <w:p>
            <w:pPr>
              <w:pStyle w:val="Compact"/>
              <w:jc w:val="left"/>
            </w:pPr>
            <w:r>
              <w:t xml:space="preserve">11/9 – 11/13</w:t>
            </w:r>
          </w:p>
        </w:tc>
        <w:tc>
          <w:tcPr>
            <w:tcW w:w="3140" w:type="dxa"/>
          </w:tcPr>
          <w:p>
            <w:pPr>
              <w:pStyle w:val="Compact"/>
              <w:jc w:val="left"/>
            </w:pPr>
            <w:r>
              <w:t xml:space="preserve">M1 IMMEX, Anexo 24 and Anexo 30 (formerly Anexo 31), auditing broker filings (Senior). M3 small-analysis SQL review, including the SSMS lab (Thu 11/12); Exercises 7–8. M4 process mapping. M11 Copilot use-log review (Manager, 15 min, Wed 11/11, after the M4 session). New self-study (1 h): finish the SSMS lab and post it by Wed 11/11; BSA primer Parts 8–9 (short read). M6 Tool Inventory complete; candidate tool walkthroughs. Classification worksheet (10 items, about 4 h of self-study) due Wed 11/11. Primary-process SOP v0.1 (from the W2 shadow) by Mon 11/16. Teach-back.</w:t>
            </w:r>
          </w:p>
        </w:tc>
        <w:tc>
          <w:tcPr>
            <w:tcW w:w="2200" w:type="dxa"/>
          </w:tcPr>
          <w:p>
            <w:pPr>
              <w:pStyle w:val="Compact"/>
              <w:jc w:val="left"/>
            </w:pPr>
            <w:r>
              <w:t xml:space="preserve">Tariff-Impact Brief outline for a recent action. Small real analysis (scoped with the Senior in W3: items in scope of that action). Stakeholder map done.</w:t>
            </w:r>
          </w:p>
        </w:tc>
        <w:tc>
          <w:tcPr>
            <w:tcW w:w="2200" w:type="dxa"/>
          </w:tcPr>
          <w:p>
            <w:pPr>
              <w:pStyle w:val="Compact"/>
              <w:jc w:val="left"/>
            </w:pPr>
            <w:r>
              <w:t xml:space="preserve">Rebuild landed cost for 5 sample items. Small real analysis due Fri 11/13.</w:t>
            </w:r>
          </w:p>
        </w:tc>
      </w:tr>
      <w:tr>
        <w:tc>
          <w:tcPr>
            <w:tcW w:w="900" w:type="dxa"/>
          </w:tcPr>
          <w:p>
            <w:pPr>
              <w:pStyle w:val="Compact"/>
              <w:jc w:val="left"/>
            </w:pPr>
            <w:r>
              <w:t xml:space="preserve">W5</w:t>
            </w:r>
          </w:p>
        </w:tc>
        <w:tc>
          <w:tcPr>
            <w:tcW w:w="920" w:type="dxa"/>
          </w:tcPr>
          <w:p>
            <w:pPr>
              <w:pStyle w:val="Compact"/>
              <w:jc w:val="left"/>
            </w:pPr>
            <w:r>
              <w:t xml:space="preserve">11/16 – 11/20</w:t>
            </w:r>
          </w:p>
        </w:tc>
        <w:tc>
          <w:tcPr>
            <w:tcW w:w="3140" w:type="dxa"/>
          </w:tcPr>
          <w:p>
            <w:pPr>
              <w:pStyle w:val="Compact"/>
              <w:jc w:val="left"/>
            </w:pPr>
            <w:r>
              <w:rPr>
                <w:bCs/>
                <w:b/>
              </w:rPr>
              <w:t xml:space="preserve">Knowledge check Mon 11/16; day-30 review Wed 11/18.</w:t>
            </w:r>
            <w:r>
              <w:t xml:space="preserve"> </w:t>
            </w:r>
            <w:r>
              <w:t xml:space="preserve">M7 exports overview (Senior). Hands-on broker-filing audit. Tool to own confirmed; tool coaching starts. Exports items picked. Teach-back Fri. New self-study after the review (2 h): M13 SDLC primer Parts 1–4; data platform primer Parts 6–7 and the read-only Power Platform lab (trace one semantic model refresh and one flow run; 10.2).</w:t>
            </w:r>
          </w:p>
        </w:tc>
        <w:tc>
          <w:tcPr>
            <w:tcW w:w="2200" w:type="dxa"/>
          </w:tcPr>
          <w:p>
            <w:pPr>
              <w:pStyle w:val="Compact"/>
              <w:jc w:val="left"/>
            </w:pPr>
            <w:r>
              <w:t xml:space="preserve">Act on review feedback. Start the weekly tariff-landscape upkeep (</w:t>
            </w:r>
            <w:r>
              <w:rPr>
                <w:rStyle w:val="VerbatimChar"/>
              </w:rPr>
              <w:t xml:space="preserve">docs/primers/current-tariff-landscape.md</w:t>
            </w:r>
            <w:r>
              <w:t xml:space="preserve"> </w:t>
            </w:r>
            <w:r>
              <w:t xml:space="preserve">1.7).</w:t>
            </w:r>
          </w:p>
        </w:tc>
        <w:tc>
          <w:tcPr>
            <w:tcW w:w="2200" w:type="dxa"/>
          </w:tcPr>
          <w:p>
            <w:pPr>
              <w:pStyle w:val="Compact"/>
              <w:jc w:val="left"/>
            </w:pPr>
            <w:r>
              <w:t xml:space="preserve">Standard cost cycle walkthrough with</w:t>
            </w:r>
            <w:r>
              <w:t xml:space="preserve"> </w:t>
            </w:r>
            <w:r>
              <w:rPr>
                <w:rStyle w:val="VerbatimChar"/>
              </w:rPr>
              <w:t xml:space="preserve">docs/templates/domain/standard-cost-update-checklist.md</w:t>
            </w:r>
            <w:r>
              <w:t xml:space="preserve">. If the W4 1:1 found a live cycle with T Mon 1/4 to Wed 1/13: join its Phase 1 (T-30) with Finance, Manager as checker.</w:t>
            </w:r>
          </w:p>
        </w:tc>
      </w:tr>
      <w:tr>
        <w:tc>
          <w:tcPr>
            <w:tcW w:w="900" w:type="dxa"/>
          </w:tcPr>
          <w:p>
            <w:pPr>
              <w:pStyle w:val="Compact"/>
              <w:jc w:val="left"/>
            </w:pPr>
            <w:r>
              <w:t xml:space="preserve">W6</w:t>
            </w:r>
          </w:p>
        </w:tc>
        <w:tc>
          <w:tcPr>
            <w:tcW w:w="920" w:type="dxa"/>
          </w:tcPr>
          <w:p>
            <w:pPr>
              <w:pStyle w:val="Compact"/>
              <w:jc w:val="left"/>
            </w:pPr>
            <w:r>
              <w:t xml:space="preserve">11/23 – 11/25 (3 days)</w:t>
            </w:r>
          </w:p>
        </w:tc>
        <w:tc>
          <w:tcPr>
            <w:tcW w:w="3140" w:type="dxa"/>
          </w:tcPr>
          <w:p>
            <w:pPr>
              <w:pStyle w:val="Compact"/>
              <w:jc w:val="left"/>
            </w:pPr>
            <w:r>
              <w:t xml:space="preserve">Short week. No new core content. M7 exports handoff; exports item 1 each. M6 supervised run of the owned tool with the Manager (Wed 11/25), using each hire's owned-tool SDLC profile (SDLC primer 9.3); test copy set up. New self-study (2 h): SDLC primer Parts 5–9 applied to the owned tool; data platform primer Parts 8–9, the server lab (read-only tour, 10.3) and the primer's self-check. Documentation catch-up. No teach-back.</w:t>
            </w:r>
          </w:p>
        </w:tc>
        <w:tc>
          <w:tcPr>
            <w:tcW w:w="2200" w:type="dxa"/>
          </w:tcPr>
          <w:p>
            <w:pPr>
              <w:pStyle w:val="Compact"/>
              <w:jc w:val="left"/>
            </w:pPr>
            <w:r>
              <w:t xml:space="preserve">Tool doc for owned tool started</w:t>
            </w:r>
          </w:p>
        </w:tc>
        <w:tc>
          <w:tcPr>
            <w:tcW w:w="2200" w:type="dxa"/>
          </w:tcPr>
          <w:p>
            <w:pPr>
              <w:pStyle w:val="Compact"/>
              <w:jc w:val="left"/>
            </w:pPr>
            <w:r>
              <w:t xml:space="preserve">Tool doc for owned tool started</w:t>
            </w:r>
          </w:p>
        </w:tc>
      </w:tr>
      <w:tr>
        <w:tc>
          <w:tcPr>
            <w:tcW w:w="900" w:type="dxa"/>
          </w:tcPr>
          <w:p>
            <w:pPr>
              <w:pStyle w:val="Compact"/>
              <w:jc w:val="left"/>
            </w:pPr>
            <w:r>
              <w:t xml:space="preserve">W7</w:t>
            </w:r>
          </w:p>
        </w:tc>
        <w:tc>
          <w:tcPr>
            <w:tcW w:w="920" w:type="dxa"/>
          </w:tcPr>
          <w:p>
            <w:pPr>
              <w:pStyle w:val="Compact"/>
              <w:jc w:val="left"/>
            </w:pPr>
            <w:r>
              <w:t xml:space="preserve">11/30 – 12/4</w:t>
            </w:r>
          </w:p>
        </w:tc>
        <w:tc>
          <w:tcPr>
            <w:tcW w:w="3140" w:type="dxa"/>
          </w:tcPr>
          <w:p>
            <w:pPr>
              <w:pStyle w:val="Compact"/>
              <w:jc w:val="left"/>
            </w:pPr>
            <w:r>
              <w:t xml:space="preserve">Joint tariff drill part 1 (Senior): one action; Hire A scopes the WHAT, including stacking and exclusions; Hire B maps the $ inputs in the shared model. M3 Power BI and warehouse depth (Senior session 1, Tue 12/1), now also covering KPI design, the star schema, DAX measures and variance statistics. Analytics Exercise 9 (KPI design) posted by Wed 12/2 12:00 and reviewed in the Senior office hours that day. M4 data mapping and UAT basics (Wed 12/2; re-read SDLC primer Part 6 before it). Teach-back.</w:t>
            </w:r>
          </w:p>
        </w:tc>
        <w:tc>
          <w:tcPr>
            <w:tcW w:w="2200" w:type="dxa"/>
          </w:tcPr>
          <w:p>
            <w:pPr>
              <w:pStyle w:val="Compact"/>
              <w:jc w:val="left"/>
            </w:pPr>
            <w:r>
              <w:t xml:space="preserve">Tariff-Impact Brief for a real recent action (A60-1)</w:t>
            </w:r>
          </w:p>
        </w:tc>
        <w:tc>
          <w:tcPr>
            <w:tcW w:w="2200" w:type="dxa"/>
          </w:tcPr>
          <w:p>
            <w:pPr>
              <w:pStyle w:val="Compact"/>
              <w:jc w:val="left"/>
            </w:pPr>
            <w:r>
              <w:t xml:space="preserve">PPV analysis for a closed period and its SOP draft (B60-3)</w:t>
            </w:r>
          </w:p>
        </w:tc>
      </w:tr>
      <w:tr>
        <w:tc>
          <w:tcPr>
            <w:tcW w:w="900" w:type="dxa"/>
          </w:tcPr>
          <w:p>
            <w:pPr>
              <w:pStyle w:val="Compact"/>
              <w:jc w:val="left"/>
            </w:pPr>
            <w:r>
              <w:t xml:space="preserve">W8</w:t>
            </w:r>
          </w:p>
        </w:tc>
        <w:tc>
          <w:tcPr>
            <w:tcW w:w="920" w:type="dxa"/>
          </w:tcPr>
          <w:p>
            <w:pPr>
              <w:pStyle w:val="Compact"/>
              <w:jc w:val="left"/>
            </w:pPr>
            <w:r>
              <w:t xml:space="preserve">12/7 – 12/11</w:t>
            </w:r>
          </w:p>
        </w:tc>
        <w:tc>
          <w:tcPr>
            <w:tcW w:w="3140" w:type="dxa"/>
          </w:tcPr>
          <w:p>
            <w:pPr>
              <w:pStyle w:val="Compact"/>
              <w:jc w:val="left"/>
            </w:pPr>
            <w:r>
              <w:t xml:space="preserve">Joint tariff drill part 2: maker-checker review demo. M7 export data quality. M6 one change drafted and tested in the test copy through a change request (</w:t>
            </w:r>
            <w:r>
              <w:rPr>
                <w:rStyle w:val="VerbatimChar"/>
              </w:rPr>
              <w:t xml:space="preserve">docs/templates/bsa/06-change-request.md</w:t>
            </w:r>
            <w:r>
              <w:t xml:space="preserve">) that names the environments, the test evidence and the rollback (SDLC primer Part 7), reviewed in the Wed 12/9 tool coaching. Analytics Exercise 10 (star-schema model) posted by Tue 12/8 and reviewed in the Senior office hours Wed 12/9. Exports item 2 starts. Optional early e2open reading (A60-8). Teach-back.</w:t>
            </w:r>
          </w:p>
        </w:tc>
        <w:tc>
          <w:tcPr>
            <w:tcW w:w="2200" w:type="dxa"/>
          </w:tcPr>
          <w:p>
            <w:pPr>
              <w:pStyle w:val="Compact"/>
              <w:jc w:val="left"/>
            </w:pPr>
            <w:r>
              <w:t xml:space="preserve">Model handoff to Hire B, then the ad-hoc investigation and its SOP draft (W8–W9)</w:t>
            </w:r>
          </w:p>
        </w:tc>
        <w:tc>
          <w:tcPr>
            <w:tcW w:w="2200" w:type="dxa"/>
          </w:tcPr>
          <w:p>
            <w:pPr>
              <w:pStyle w:val="Compact"/>
              <w:jc w:val="left"/>
            </w:pPr>
            <w:r>
              <w:t xml:space="preserve">Tariff $ impact model from Hire A's brief, then the dry-run cost input file (W8–W9)</w:t>
            </w:r>
          </w:p>
        </w:tc>
      </w:tr>
      <w:tr>
        <w:tc>
          <w:tcPr>
            <w:tcW w:w="900" w:type="dxa"/>
          </w:tcPr>
          <w:p>
            <w:pPr>
              <w:pStyle w:val="Compact"/>
              <w:jc w:val="left"/>
            </w:pPr>
            <w:r>
              <w:t xml:space="preserve">W9</w:t>
            </w:r>
          </w:p>
        </w:tc>
        <w:tc>
          <w:tcPr>
            <w:tcW w:w="920" w:type="dxa"/>
          </w:tcPr>
          <w:p>
            <w:pPr>
              <w:pStyle w:val="Compact"/>
              <w:jc w:val="left"/>
            </w:pPr>
            <w:r>
              <w:t xml:space="preserve">12/14 – 12/18</w:t>
            </w:r>
          </w:p>
        </w:tc>
        <w:tc>
          <w:tcPr>
            <w:tcW w:w="3140" w:type="dxa"/>
          </w:tcPr>
          <w:p>
            <w:pPr>
              <w:pStyle w:val="Compact"/>
              <w:jc w:val="left"/>
            </w:pPr>
            <w:r>
              <w:rPr>
                <w:bCs/>
                <w:b/>
              </w:rPr>
              <w:t xml:space="preserve">Day-60 review Fri 12/18</w:t>
            </w:r>
            <w:r>
              <w:t xml:space="preserve"> </w:t>
            </w:r>
            <w:r>
              <w:t xml:space="preserve">(the owned-tool demo counts as the teach-back). M10 prep: as-is and data-map templates (Manager), GTM data domains (Senior). M8 report inventory (Senior). Analytics Exercise 11 (variance statistics) submitted by Thu 12/17; the Senior's written review follows in W10. Each hire proposes a first Copilot prompt library entry by the review (a target, not a criterion).</w:t>
            </w:r>
          </w:p>
        </w:tc>
        <w:tc>
          <w:tcPr>
            <w:tcW w:w="2200" w:type="dxa"/>
          </w:tcPr>
          <w:p>
            <w:pPr>
              <w:pStyle w:val="Compact"/>
              <w:jc w:val="left"/>
            </w:pPr>
            <w:r>
              <w:t xml:space="preserve">Start Research as-is process map</w:t>
            </w:r>
          </w:p>
        </w:tc>
        <w:tc>
          <w:tcPr>
            <w:tcW w:w="2200" w:type="dxa"/>
          </w:tcPr>
          <w:p>
            <w:pPr>
              <w:pStyle w:val="Compact"/>
              <w:jc w:val="left"/>
            </w:pPr>
            <w:r>
              <w:t xml:space="preserve">Start Standard Cost as-is process map. Confirm which cycle is the day-90 evidence.</w:t>
            </w:r>
          </w:p>
        </w:tc>
      </w:tr>
      <w:tr>
        <w:tc>
          <w:tcPr>
            <w:tcW w:w="900" w:type="dxa"/>
          </w:tcPr>
          <w:p>
            <w:pPr>
              <w:pStyle w:val="Compact"/>
              <w:jc w:val="left"/>
            </w:pPr>
            <w:r>
              <w:t xml:space="preserve">W10</w:t>
            </w:r>
          </w:p>
        </w:tc>
        <w:tc>
          <w:tcPr>
            <w:tcW w:w="920" w:type="dxa"/>
          </w:tcPr>
          <w:p>
            <w:pPr>
              <w:pStyle w:val="Compact"/>
              <w:jc w:val="left"/>
            </w:pPr>
            <w:r>
              <w:t xml:space="preserve">12/21 – 12/25 (about 50%)</w:t>
            </w:r>
          </w:p>
        </w:tc>
        <w:tc>
          <w:tcPr>
            <w:tcW w:w="3140" w:type="dxa"/>
          </w:tcPr>
          <w:p>
            <w:pPr>
              <w:pStyle w:val="Compact"/>
              <w:jc w:val="left"/>
            </w:pPr>
            <w:r>
              <w:t xml:space="preserve">Christmas week. M8 reporting handoff (1 item each; the hire starts it when exports item 2 is done). Solo drafting of the as-is doc. The Senior's written review of Exercise 11. Teach-back on the last working day.</w:t>
            </w:r>
          </w:p>
        </w:tc>
        <w:tc>
          <w:tcPr>
            <w:tcW w:w="2200" w:type="dxa"/>
          </w:tcPr>
          <w:p>
            <w:pPr>
              <w:pStyle w:val="Compact"/>
              <w:jc w:val="left"/>
            </w:pPr>
            <w:r>
              <w:t xml:space="preserve">As-is draft. Monitor Federal Register and CSMS for an A90-1 action.</w:t>
            </w:r>
          </w:p>
        </w:tc>
        <w:tc>
          <w:tcPr>
            <w:tcW w:w="2200" w:type="dxa"/>
          </w:tcPr>
          <w:p>
            <w:pPr>
              <w:pStyle w:val="Compact"/>
              <w:jc w:val="left"/>
            </w:pPr>
            <w:r>
              <w:t xml:space="preserve">As-is draft. Year-end cost cycle prep if one is scheduled ([COMPANY: confirm]).</w:t>
            </w:r>
          </w:p>
        </w:tc>
      </w:tr>
      <w:tr>
        <w:tc>
          <w:tcPr>
            <w:tcW w:w="900" w:type="dxa"/>
          </w:tcPr>
          <w:p>
            <w:pPr>
              <w:pStyle w:val="Compact"/>
              <w:jc w:val="left"/>
            </w:pPr>
            <w:r>
              <w:t xml:space="preserve">W11</w:t>
            </w:r>
          </w:p>
        </w:tc>
        <w:tc>
          <w:tcPr>
            <w:tcW w:w="920" w:type="dxa"/>
          </w:tcPr>
          <w:p>
            <w:pPr>
              <w:pStyle w:val="Compact"/>
              <w:jc w:val="left"/>
            </w:pPr>
            <w:r>
              <w:t xml:space="preserve">12/28 – 1/1 (about 50%)</w:t>
            </w:r>
          </w:p>
        </w:tc>
        <w:tc>
          <w:tcPr>
            <w:tcW w:w="3140" w:type="dxa"/>
          </w:tcPr>
          <w:p>
            <w:pPr>
              <w:pStyle w:val="Compact"/>
              <w:jc w:val="left"/>
            </w:pPr>
            <w:r>
              <w:t xml:space="preserve">New Year week. M9 drawback overview (Senior; if the Senior is out, the overview and the W12 shadow move to days 91–120). Data-map drafting. Reporting item. No teach-back.</w:t>
            </w:r>
          </w:p>
        </w:tc>
        <w:tc>
          <w:tcPr>
            <w:tcW w:w="2200" w:type="dxa"/>
          </w:tcPr>
          <w:p>
            <w:pPr>
              <w:pStyle w:val="Compact"/>
              <w:jc w:val="left"/>
            </w:pPr>
            <w:r>
              <w:t xml:space="preserve">Research data-map draft</w:t>
            </w:r>
          </w:p>
        </w:tc>
        <w:tc>
          <w:tcPr>
            <w:tcW w:w="2200" w:type="dxa"/>
          </w:tcPr>
          <w:p>
            <w:pPr>
              <w:pStyle w:val="Compact"/>
              <w:jc w:val="left"/>
            </w:pPr>
            <w:r>
              <w:t xml:space="preserve">Standard Cost data-map draft</w:t>
            </w:r>
          </w:p>
        </w:tc>
      </w:tr>
      <w:tr>
        <w:tc>
          <w:tcPr>
            <w:tcW w:w="900" w:type="dxa"/>
          </w:tcPr>
          <w:p>
            <w:pPr>
              <w:pStyle w:val="Compact"/>
              <w:jc w:val="left"/>
            </w:pPr>
            <w:r>
              <w:t xml:space="preserve">W12</w:t>
            </w:r>
          </w:p>
        </w:tc>
        <w:tc>
          <w:tcPr>
            <w:tcW w:w="920" w:type="dxa"/>
          </w:tcPr>
          <w:p>
            <w:pPr>
              <w:pStyle w:val="Compact"/>
              <w:jc w:val="left"/>
            </w:pPr>
            <w:r>
              <w:t xml:space="preserve">1/4 – 1/8</w:t>
            </w:r>
          </w:p>
        </w:tc>
        <w:tc>
          <w:tcPr>
            <w:tcW w:w="3140" w:type="dxa"/>
          </w:tcPr>
          <w:p>
            <w:pPr>
              <w:pStyle w:val="Compact"/>
              <w:jc w:val="left"/>
            </w:pPr>
            <w:r>
              <w:rPr>
                <w:bCs/>
                <w:b/>
              </w:rPr>
              <w:t xml:space="preserve">e2open kickoff (expected).</w:t>
            </w:r>
            <w:r>
              <w:t xml:space="preserve"> </w:t>
            </w:r>
            <w:r>
              <w:t xml:space="preserve">Hires attend as core project BSAs and bring their as-is and data-map drafts (about 8–12 h each); before it they re-read SDLC primer 3.5 and Part 6 (the vendor method and test phases). M9 drawback shadow. Reporting item review. Second tool doc. Teach-back. If the kickoff runs more than 1 day, the M9 shadow moves to days 91–120.</w:t>
            </w:r>
          </w:p>
        </w:tc>
        <w:tc>
          <w:tcPr>
            <w:tcW w:w="2200" w:type="dxa"/>
          </w:tcPr>
          <w:p>
            <w:pPr>
              <w:pStyle w:val="Compact"/>
              <w:jc w:val="left"/>
            </w:pPr>
            <w:r>
              <w:t xml:space="preserve">Live Research cycle as maker (or the Section 7 fallback)</w:t>
            </w:r>
          </w:p>
        </w:tc>
        <w:tc>
          <w:tcPr>
            <w:tcW w:w="2200" w:type="dxa"/>
          </w:tcPr>
          <w:p>
            <w:pPr>
              <w:pStyle w:val="Compact"/>
              <w:jc w:val="left"/>
            </w:pPr>
            <w:r>
              <w:t xml:space="preserve">Cost cycle as maker (live, parallel run or interim update)</w:t>
            </w:r>
          </w:p>
        </w:tc>
      </w:tr>
      <w:tr>
        <w:tc>
          <w:tcPr>
            <w:tcW w:w="900" w:type="dxa"/>
          </w:tcPr>
          <w:p>
            <w:pPr>
              <w:pStyle w:val="Compact"/>
              <w:jc w:val="left"/>
            </w:pPr>
            <w:r>
              <w:t xml:space="preserve">W13</w:t>
            </w:r>
          </w:p>
        </w:tc>
        <w:tc>
          <w:tcPr>
            <w:tcW w:w="920" w:type="dxa"/>
          </w:tcPr>
          <w:p>
            <w:pPr>
              <w:pStyle w:val="Compact"/>
              <w:jc w:val="left"/>
            </w:pPr>
            <w:r>
              <w:t xml:space="preserve">1/11 – 1/15</w:t>
            </w:r>
          </w:p>
        </w:tc>
        <w:tc>
          <w:tcPr>
            <w:tcW w:w="3140" w:type="dxa"/>
          </w:tcPr>
          <w:p>
            <w:pPr>
              <w:pStyle w:val="Compact"/>
              <w:jc w:val="left"/>
            </w:pPr>
            <w:r>
              <w:rPr>
                <w:bCs/>
                <w:b/>
              </w:rPr>
              <w:t xml:space="preserve">Day-90 review Fri 1/15</w:t>
            </w:r>
            <w:r>
              <w:t xml:space="preserve"> </w:t>
            </w:r>
            <w:r>
              <w:t xml:space="preserve">(includes a 10-minute teach-back of the SOP). Finalize as-is doc and data map. SOP v1.0. Draft the plan for days 91–180.</w:t>
            </w:r>
          </w:p>
        </w:tc>
        <w:tc>
          <w:tcPr>
            <w:tcW w:w="2200" w:type="dxa"/>
          </w:tcPr>
          <w:p>
            <w:pPr>
              <w:pStyle w:val="Compact"/>
              <w:jc w:val="left"/>
            </w:pPr>
            <w:r>
              <w:t xml:space="preserve">Checker sign-off; publish Research SOP v1.0</w:t>
            </w:r>
          </w:p>
        </w:tc>
        <w:tc>
          <w:tcPr>
            <w:tcW w:w="2200" w:type="dxa"/>
          </w:tcPr>
          <w:p>
            <w:pPr>
              <w:pStyle w:val="Compact"/>
              <w:jc w:val="left"/>
            </w:pPr>
            <w:r>
              <w:t xml:space="preserve">Reconciliation tie-out; publish Standard Cost SOP v1.0</w:t>
            </w:r>
          </w:p>
        </w:tc>
      </w:tr>
    </w:tbl>
    <w:p>
      <w:pPr>
        <w:pStyle w:val="BodyText"/>
      </w:pPr>
      <w:r>
        <w:t xml:space="preserve">Teach-back count: W2, W3 and W4 make 3 by day 30. W5, W7, W8 and the W9 demo make 7 by day 60. W10, W12 and the W13 review teach-back make 10 by day 90. The targets (3, 6, 9) allow one miss after day 30.</w:t>
      </w:r>
    </w:p>
    <w:bookmarkStart w:id="46" w:name="self-study-list-w6w13"/>
    <w:p>
      <w:pPr>
        <w:pStyle w:val="Heading3"/>
      </w:pPr>
      <w:r>
        <w:t xml:space="preserve">Self-study list, W6–W13</w:t>
      </w:r>
    </w:p>
    <w:p>
      <w:pPr>
        <w:pStyle w:val="FirstParagraph"/>
      </w:pPr>
      <w:r>
        <w:t xml:space="preserve">Both hires unless one is named. Card counts keep each hire on the 50 (day 60) and 80 (day 90) targets.</w:t>
      </w:r>
    </w:p>
    <w:tbl>
      <w:tblPr>
        <w:tblStyle w:val="Table"/>
        <w:tblW w:type="dxa" w:w="9360"/>
        <w:tblLook w:firstRow="1" w:lastRow="0" w:firstColumn="0" w:lastColumn="0" w:noHBand="0" w:noVBand="0" w:val="0020"/>
        <w:jc w:val="start"/>
        <w:tblLayout w:type="fixed"/>
      </w:tblPr>
      <w:tblGrid>
        <w:gridCol w:w="920"/>
        <w:gridCol w:w="5546"/>
        <w:gridCol w:w="2893"/>
      </w:tblGrid>
      <w:tr>
        <w:trPr>
          <w:tblHeader w:val="true"/>
        </w:trPr>
        <w:tc>
          <w:tcPr>
            <w:tcW w:w="920" w:type="dxa"/>
          </w:tcPr>
          <w:p>
            <w:pPr>
              <w:pStyle w:val="Compact"/>
              <w:jc w:val="left"/>
            </w:pPr>
            <w:r>
              <w:t xml:space="preserve">Week</w:t>
            </w:r>
          </w:p>
        </w:tc>
        <w:tc>
          <w:tcPr>
            <w:tcW w:w="5546" w:type="dxa"/>
          </w:tcPr>
          <w:p>
            <w:pPr>
              <w:pStyle w:val="Compact"/>
              <w:jc w:val="left"/>
            </w:pPr>
            <w:r>
              <w:t xml:space="preserve">Self-study</w:t>
            </w:r>
          </w:p>
        </w:tc>
        <w:tc>
          <w:tcPr>
            <w:tcW w:w="2893" w:type="dxa"/>
          </w:tcPr>
          <w:p>
            <w:pPr>
              <w:pStyle w:val="Compact"/>
              <w:jc w:val="left"/>
            </w:pPr>
            <w:r>
              <w:t xml:space="preserve">Output</w:t>
            </w:r>
          </w:p>
        </w:tc>
      </w:tr>
      <w:tr>
        <w:tc>
          <w:tcPr>
            <w:tcW w:w="920" w:type="dxa"/>
          </w:tcPr>
          <w:p>
            <w:pPr>
              <w:pStyle w:val="Compact"/>
              <w:jc w:val="left"/>
            </w:pPr>
            <w:r>
              <w:t xml:space="preserve">W6 (about 5 h)</w:t>
            </w:r>
          </w:p>
        </w:tc>
        <w:tc>
          <w:tcPr>
            <w:tcW w:w="5546" w:type="dxa"/>
          </w:tcPr>
          <w:p>
            <w:pPr>
              <w:pStyle w:val="Compact"/>
              <w:jc w:val="left"/>
            </w:pPr>
            <w:r>
              <w:t xml:space="preserve">SDLC primer Parts 5–9 applied to your owned tool (about 1 h, before the Wed 11/25 coaching) and data platform primer Parts 8–9 with the server lab (about 1 h; 10.3). Customs primer Section 12 again, looking up in 15 CFR Part 30 (ecfr.gov) and the EAR (bis.gov) only the terms in your exports item (about 1.5 h). Tariff-Impact Model guide Drills 1–3 on a copy (about 1.5 h).</w:t>
            </w:r>
          </w:p>
        </w:tc>
        <w:tc>
          <w:tcPr>
            <w:tcW w:w="2893" w:type="dxa"/>
          </w:tcPr>
          <w:p>
            <w:pPr>
              <w:pStyle w:val="Compact"/>
              <w:jc w:val="left"/>
            </w:pPr>
            <w:r>
              <w:t xml:space="preserve">Owned-tool SDLC profile (SDLC primer 9.3); server tour note; drill results match the guide; 6 cards</w:t>
            </w:r>
          </w:p>
        </w:tc>
      </w:tr>
      <w:tr>
        <w:tc>
          <w:tcPr>
            <w:tcW w:w="920" w:type="dxa"/>
          </w:tcPr>
          <w:p>
            <w:pPr>
              <w:pStyle w:val="Compact"/>
              <w:jc w:val="left"/>
            </w:pPr>
            <w:r>
              <w:t xml:space="preserve">W7 (about 8 h)</w:t>
            </w:r>
          </w:p>
        </w:tc>
        <w:tc>
          <w:tcPr>
            <w:tcW w:w="5546" w:type="dxa"/>
          </w:tcPr>
          <w:p>
            <w:pPr>
              <w:pStyle w:val="Compact"/>
              <w:jc w:val="left"/>
            </w:pPr>
            <w:r>
              <w:t xml:space="preserve">Analytics Exercise 9, KPI design (about 1.25 h, posted by Wed 12/2 12:00): it is the homework of the Tue 12/1 M3 depth session, not an extra. SDLC primer Part 6 and BSA primer 5.6 and 6.1 before the Wed 12/2 data mapping and UAT session (about 30 min). Schedule B (census.gov/scheduleb) and the Consolidated Screening List (trade.gov), awareness level (a 30-minute skim each). Hire A: tariff landscape 2.5–2.7 while writing the brief. Hire B: cost checklist Phases 1–5; redo practice Exercise 5 before the real PPV.</w:t>
            </w:r>
          </w:p>
        </w:tc>
        <w:tc>
          <w:tcPr>
            <w:tcW w:w="2893" w:type="dxa"/>
          </w:tcPr>
          <w:p>
            <w:pPr>
              <w:pStyle w:val="Compact"/>
              <w:jc w:val="left"/>
            </w:pPr>
            <w:r>
              <w:t xml:space="preserve">Exercise 9 posted; 8 cards; question-log entries</w:t>
            </w:r>
          </w:p>
        </w:tc>
      </w:tr>
      <w:tr>
        <w:tc>
          <w:tcPr>
            <w:tcW w:w="920" w:type="dxa"/>
          </w:tcPr>
          <w:p>
            <w:pPr>
              <w:pStyle w:val="Compact"/>
              <w:jc w:val="left"/>
            </w:pPr>
            <w:r>
              <w:t xml:space="preserve">W8 (about 8 h)</w:t>
            </w:r>
          </w:p>
        </w:tc>
        <w:tc>
          <w:tcPr>
            <w:tcW w:w="5546" w:type="dxa"/>
          </w:tcPr>
          <w:p>
            <w:pPr>
              <w:pStyle w:val="Compact"/>
              <w:jc w:val="left"/>
            </w:pPr>
            <w:r>
              <w:t xml:space="preserve">Analytics Exercise 10, star-schema model (about 1.5 h, posted by Tue 12/8). SDLC primer Parts 7 and 10 with the change request template, and BSA primer Part 7 and 5.7, before the Wed 12/9 change-request review (about 45 min). Data mapping spec Parts 1–4 (Part 5, profiling, is in W11). Hire A: [COMPANY: past investigation examples]. Hire B: actual vs standard duty from [COMPANY: broker entry data report].</w:t>
            </w:r>
          </w:p>
        </w:tc>
        <w:tc>
          <w:tcPr>
            <w:tcW w:w="2893" w:type="dxa"/>
          </w:tcPr>
          <w:p>
            <w:pPr>
              <w:pStyle w:val="Compact"/>
              <w:jc w:val="left"/>
            </w:pPr>
            <w:r>
              <w:t xml:space="preserve">Mini map of 5 input fields of your owned tool; Exercise 10 posted; 8 cards</w:t>
            </w:r>
          </w:p>
        </w:tc>
      </w:tr>
      <w:tr>
        <w:tc>
          <w:tcPr>
            <w:tcW w:w="920" w:type="dxa"/>
          </w:tcPr>
          <w:p>
            <w:pPr>
              <w:pStyle w:val="Compact"/>
              <w:jc w:val="left"/>
            </w:pPr>
            <w:r>
              <w:t xml:space="preserve">W9 (about 8 h)</w:t>
            </w:r>
          </w:p>
        </w:tc>
        <w:tc>
          <w:tcPr>
            <w:tcW w:w="5546" w:type="dxa"/>
          </w:tcPr>
          <w:p>
            <w:pPr>
              <w:pStyle w:val="Compact"/>
              <w:jc w:val="left"/>
            </w:pPr>
            <w:r>
              <w:t xml:space="preserve">Analytics Exercise 11, variance statistics (about 1.25 h, submitted by Thu 12/17). Trade systems primer Section 6 and the W9 checklist in 6.3, with Sections 2 and 3 as a skim (you studied them in W1–W5). As-is template Parts 3–6, with BSA primer Parts 4 and 6 again before your as-is interviews.</w:t>
            </w:r>
          </w:p>
        </w:tc>
        <w:tc>
          <w:tcPr>
            <w:tcW w:w="2893" w:type="dxa"/>
          </w:tcPr>
          <w:p>
            <w:pPr>
              <w:pStyle w:val="Compact"/>
              <w:jc w:val="left"/>
            </w:pPr>
            <w:r>
              <w:t xml:space="preserve">Data-element list for your process; Exercise 11 submitted; 8 cards; day-60 self-assessment</w:t>
            </w:r>
          </w:p>
        </w:tc>
      </w:tr>
      <w:tr>
        <w:tc>
          <w:tcPr>
            <w:tcW w:w="920" w:type="dxa"/>
          </w:tcPr>
          <w:p>
            <w:pPr>
              <w:pStyle w:val="Compact"/>
              <w:jc w:val="left"/>
            </w:pPr>
            <w:r>
              <w:t xml:space="preserve">W10 (about 3 h)</w:t>
            </w:r>
          </w:p>
        </w:tc>
        <w:tc>
          <w:tcPr>
            <w:tcW w:w="5546" w:type="dxa"/>
          </w:tcPr>
          <w:p>
            <w:pPr>
              <w:pStyle w:val="Compact"/>
              <w:jc w:val="left"/>
            </w:pPr>
            <w:r>
              <w:t xml:space="preserve">Customs primer 11.2 and 14; the subpart headings of 19 CFR Part 190 (ecfr.gov) before the drawback overview.</w:t>
            </w:r>
          </w:p>
        </w:tc>
        <w:tc>
          <w:tcPr>
            <w:tcW w:w="2893" w:type="dxa"/>
          </w:tcPr>
          <w:p>
            <w:pPr>
              <w:pStyle w:val="Compact"/>
              <w:jc w:val="left"/>
            </w:pPr>
            <w:r>
              <w:t xml:space="preserve">Drawback questions for the Senior; 6 cards</w:t>
            </w:r>
          </w:p>
        </w:tc>
      </w:tr>
      <w:tr>
        <w:tc>
          <w:tcPr>
            <w:tcW w:w="920" w:type="dxa"/>
          </w:tcPr>
          <w:p>
            <w:pPr>
              <w:pStyle w:val="Compact"/>
              <w:jc w:val="left"/>
            </w:pPr>
            <w:r>
              <w:t xml:space="preserve">W11 (about 3 h)</w:t>
            </w:r>
          </w:p>
        </w:tc>
        <w:tc>
          <w:tcPr>
            <w:tcW w:w="5546" w:type="dxa"/>
          </w:tcPr>
          <w:p>
            <w:pPr>
              <w:pStyle w:val="Compact"/>
              <w:jc w:val="left"/>
            </w:pPr>
            <w:r>
              <w:t xml:space="preserve">Data mapping spec Part 5 (profiling) and trade systems primer 4.8 (data traps), applied to your top three data elements.</w:t>
            </w:r>
          </w:p>
        </w:tc>
        <w:tc>
          <w:tcPr>
            <w:tcW w:w="2893" w:type="dxa"/>
          </w:tcPr>
          <w:p>
            <w:pPr>
              <w:pStyle w:val="Compact"/>
              <w:jc w:val="left"/>
            </w:pPr>
            <w:r>
              <w:t xml:space="preserve">Profiling notes in the data-quality log; 6 cards</w:t>
            </w:r>
          </w:p>
        </w:tc>
      </w:tr>
      <w:tr>
        <w:tc>
          <w:tcPr>
            <w:tcW w:w="920" w:type="dxa"/>
          </w:tcPr>
          <w:p>
            <w:pPr>
              <w:pStyle w:val="Compact"/>
              <w:jc w:val="left"/>
            </w:pPr>
            <w:r>
              <w:t xml:space="preserve">W12 (about 4 h)</w:t>
            </w:r>
          </w:p>
        </w:tc>
        <w:tc>
          <w:tcPr>
            <w:tcW w:w="5546" w:type="dxa"/>
          </w:tcPr>
          <w:p>
            <w:pPr>
              <w:pStyle w:val="Compact"/>
              <w:jc w:val="left"/>
            </w:pPr>
            <w:r>
              <w:t xml:space="preserve">Trade systems primer 5.3 and 6, and SDLC primer 3.5 and Part 6 (15 minutes), before the kickoff; customs primer 11.2 before the drawback shadow; your second tool's Tool Inventory row and notes.</w:t>
            </w:r>
          </w:p>
        </w:tc>
        <w:tc>
          <w:tcPr>
            <w:tcW w:w="2893" w:type="dxa"/>
          </w:tcPr>
          <w:p>
            <w:pPr>
              <w:pStyle w:val="Compact"/>
              <w:jc w:val="left"/>
            </w:pPr>
            <w:r>
              <w:t xml:space="preserve">Five kickoff questions, including one on the project's test phases; 9 cards</w:t>
            </w:r>
          </w:p>
        </w:tc>
      </w:tr>
      <w:tr>
        <w:tc>
          <w:tcPr>
            <w:tcW w:w="920" w:type="dxa"/>
          </w:tcPr>
          <w:p>
            <w:pPr>
              <w:pStyle w:val="Compact"/>
              <w:jc w:val="left"/>
            </w:pPr>
            <w:r>
              <w:t xml:space="preserve">W13 (about 5 h)</w:t>
            </w:r>
          </w:p>
        </w:tc>
        <w:tc>
          <w:tcPr>
            <w:tcW w:w="5546" w:type="dxa"/>
          </w:tcPr>
          <w:p>
            <w:pPr>
              <w:pStyle w:val="Compact"/>
              <w:jc w:val="left"/>
            </w:pPr>
            <w:r>
              <w:t xml:space="preserve">Redo one practice exercise from memory (Hire A: 3 or 4; Hire B: 5 or 6).</w:t>
            </w:r>
            <w:r>
              <w:t xml:space="preserve"> </w:t>
            </w:r>
            <w:r>
              <w:rPr>
                <w:rStyle w:val="VerbatimChar"/>
              </w:rPr>
              <w:t xml:space="preserve">docs/templates/bsa/05-uat-test-plan.md</w:t>
            </w:r>
            <w:r>
              <w:t xml:space="preserve"> </w:t>
            </w:r>
            <w:r>
              <w:t xml:space="preserve">with your kickoff notes.</w:t>
            </w:r>
          </w:p>
        </w:tc>
        <w:tc>
          <w:tcPr>
            <w:tcW w:w="2893" w:type="dxa"/>
          </w:tcPr>
          <w:p>
            <w:pPr>
              <w:pStyle w:val="Compact"/>
              <w:jc w:val="left"/>
            </w:pPr>
            <w:r>
              <w:t xml:space="preserve">Redo compared with the first attempt; 9 cards (80 total)</w:t>
            </w:r>
          </w:p>
        </w:tc>
      </w:tr>
    </w:tbl>
    <w:bookmarkEnd w:id="46"/>
    <w:bookmarkEnd w:id="47"/>
    <w:bookmarkStart w:id="58" w:name="Xe1cfa34794b92687822f65b8a3db4f05596c3b3"/>
    <w:p>
      <w:pPr>
        <w:pStyle w:val="Heading2"/>
      </w:pPr>
      <w:r>
        <w:t xml:space="preserve">4. Milestone exit criteria</w:t>
      </w:r>
    </w:p>
    <w:bookmarkStart w:id="48" w:name="how-to-use-this-section"/>
    <w:p>
      <w:pPr>
        <w:pStyle w:val="Heading3"/>
      </w:pPr>
      <w:r>
        <w:t xml:space="preserve">How to use this section</w:t>
      </w:r>
    </w:p>
    <w:p>
      <w:pPr>
        <w:numPr>
          <w:ilvl w:val="0"/>
          <w:numId w:val="1017"/>
        </w:numPr>
        <w:pStyle w:val="Compact"/>
      </w:pPr>
      <w:r>
        <w:t xml:space="preserve">Each criterion is</w:t>
      </w:r>
      <w:r>
        <w:t xml:space="preserve"> </w:t>
      </w:r>
      <w:r>
        <w:rPr>
          <w:bCs/>
          <w:b/>
        </w:rPr>
        <w:t xml:space="preserve">Must</w:t>
      </w:r>
      <w:r>
        <w:t xml:space="preserve">,</w:t>
      </w:r>
      <w:r>
        <w:t xml:space="preserve"> </w:t>
      </w:r>
      <w:r>
        <w:rPr>
          <w:bCs/>
          <w:b/>
        </w:rPr>
        <w:t xml:space="preserve">Should</w:t>
      </w:r>
      <w:r>
        <w:t xml:space="preserve"> </w:t>
      </w:r>
      <w:r>
        <w:t xml:space="preserve">or</w:t>
      </w:r>
      <w:r>
        <w:t xml:space="preserve"> </w:t>
      </w:r>
      <w:r>
        <w:rPr>
          <w:bCs/>
          <w:b/>
        </w:rPr>
        <w:t xml:space="preserve">Stretch</w:t>
      </w:r>
      <w:r>
        <w:t xml:space="preserve">.</w:t>
      </w:r>
      <w:r>
        <w:t xml:space="preserve"> </w:t>
      </w:r>
      <w:r>
        <w:rPr>
          <w:bCs/>
          <w:b/>
        </w:rPr>
        <w:t xml:space="preserve">Should</w:t>
      </w:r>
      <w:r>
        <w:t xml:space="preserve"> </w:t>
      </w:r>
      <w:r>
        <w:t xml:space="preserve">criteria are expected: a Should rated 1 or 2 gets a catch-up action in the next 1:1, but does not change the milestone outcome. Only Must criteria decide it; Stretch never blocks "on track".</w:t>
      </w:r>
    </w:p>
    <w:p>
      <w:pPr>
        <w:numPr>
          <w:ilvl w:val="0"/>
          <w:numId w:val="1017"/>
        </w:numPr>
        <w:pStyle w:val="Compact"/>
      </w:pPr>
      <w:r>
        <w:t xml:space="preserve">Each hire collects evidence links (Jira, OneNote, SharePoint or file paths) in their copy of the scorecard. Evidence is due 2 working days before the review: Mon 11/16, Wed 12/16 and Wed 1/13.</w:t>
      </w:r>
    </w:p>
    <w:p>
      <w:pPr>
        <w:numPr>
          <w:ilvl w:val="0"/>
          <w:numId w:val="1017"/>
        </w:numPr>
        <w:pStyle w:val="Compact"/>
      </w:pPr>
      <w:r>
        <w:t xml:space="preserve">Ratings use the milestone rating in</w:t>
      </w:r>
      <w:r>
        <w:t xml:space="preserve"> </w:t>
      </w:r>
      <w:r>
        <w:rPr>
          <w:rStyle w:val="VerbatimChar"/>
        </w:rPr>
        <w:t xml:space="preserve">docs/03-check-ins-and-scorecards.md</w:t>
      </w:r>
      <w:r>
        <w:t xml:space="preserve">: 1 = Not met, 2 = Partly met, 3 = Met, 4 = Exceeded. Proficiency targets inside criteria use the 0–4 proficiency scale: 0 = Not yet exposed, 1 = Aware (can explain the basics), 2 = Guided (does it with help), 3 = Independent (does it alone; work is reviewed), 4 = Owns/teaches (runs it, improves it, can train others).</w:t>
      </w:r>
    </w:p>
    <w:p>
      <w:pPr>
        <w:numPr>
          <w:ilvl w:val="0"/>
          <w:numId w:val="1017"/>
        </w:numPr>
        <w:pStyle w:val="Compact"/>
      </w:pPr>
      <w:r>
        <w:t xml:space="preserve">A "material error" is an error that would change a business decision: wrong items in scope, wrong rate, wrong effective date, wrong stacking result, or a cost or margin impact off by more than [COMPANY: materiality threshold].</w:t>
      </w:r>
    </w:p>
    <w:p>
      <w:pPr>
        <w:numPr>
          <w:ilvl w:val="0"/>
          <w:numId w:val="1017"/>
        </w:numPr>
        <w:pStyle w:val="Compact"/>
      </w:pPr>
      <w:r>
        <w:t xml:space="preserve">Criterion IDs (A30-1 and so on) are the same in the scorecards. The schedule, owner, input and fallback for every Must criterion are in "Must criteria: delivery plan" at the end of this section.</w:t>
      </w:r>
    </w:p>
    <w:bookmarkEnd w:id="48"/>
    <w:bookmarkStart w:id="49" w:name="day-30--hire-a-research"/>
    <w:p>
      <w:pPr>
        <w:pStyle w:val="Heading3"/>
      </w:pPr>
      <w:r>
        <w:t xml:space="preserve">Day 30 — Hire A (Research)</w:t>
      </w:r>
    </w:p>
    <w:tbl>
      <w:tblPr>
        <w:tblStyle w:val="Table"/>
        <w:tblW w:type="dxa" w:w="9360"/>
        <w:tblLook w:firstRow="1" w:lastRow="0" w:firstColumn="0" w:lastColumn="0" w:noHBand="0" w:noVBand="0" w:val="0020"/>
        <w:jc w:val="start"/>
        <w:tblLayout w:type="fixed"/>
      </w:tblPr>
      <w:tblGrid>
        <w:gridCol w:w="920"/>
        <w:gridCol w:w="5098"/>
        <w:gridCol w:w="2306"/>
        <w:gridCol w:w="1035"/>
      </w:tblGrid>
      <w:tr>
        <w:trPr>
          <w:tblHeader w:val="true"/>
        </w:trPr>
        <w:tc>
          <w:tcPr>
            <w:tcW w:w="920" w:type="dxa"/>
          </w:tcPr>
          <w:p>
            <w:pPr>
              <w:pStyle w:val="Compact"/>
              <w:jc w:val="left"/>
            </w:pPr>
            <w:r>
              <w:t xml:space="preserve">ID</w:t>
            </w:r>
          </w:p>
        </w:tc>
        <w:tc>
          <w:tcPr>
            <w:tcW w:w="5098" w:type="dxa"/>
          </w:tcPr>
          <w:p>
            <w:pPr>
              <w:pStyle w:val="Compact"/>
              <w:jc w:val="left"/>
            </w:pPr>
            <w:r>
              <w:t xml:space="preserve">Criterion (observable)</w:t>
            </w:r>
          </w:p>
        </w:tc>
        <w:tc>
          <w:tcPr>
            <w:tcW w:w="2306" w:type="dxa"/>
          </w:tcPr>
          <w:p>
            <w:pPr>
              <w:pStyle w:val="Compact"/>
              <w:jc w:val="left"/>
            </w:pPr>
            <w:r>
              <w:t xml:space="preserve">Evidence</w:t>
            </w:r>
          </w:p>
        </w:tc>
        <w:tc>
          <w:tcPr>
            <w:tcW w:w="1035" w:type="dxa"/>
          </w:tcPr>
          <w:p>
            <w:pPr>
              <w:pStyle w:val="Compact"/>
              <w:jc w:val="left"/>
            </w:pPr>
            <w:r>
              <w:t xml:space="preserve">Type</w:t>
            </w:r>
          </w:p>
        </w:tc>
      </w:tr>
      <w:tr>
        <w:tc>
          <w:tcPr>
            <w:tcW w:w="920" w:type="dxa"/>
          </w:tcPr>
          <w:p>
            <w:pPr>
              <w:pStyle w:val="Compact"/>
              <w:jc w:val="left"/>
            </w:pPr>
            <w:r>
              <w:t xml:space="preserve">A30-1</w:t>
            </w:r>
          </w:p>
        </w:tc>
        <w:tc>
          <w:tcPr>
            <w:tcW w:w="5098" w:type="dxa"/>
          </w:tcPr>
          <w:p>
            <w:pPr>
              <w:pStyle w:val="Compact"/>
              <w:jc w:val="left"/>
            </w:pPr>
            <w:r>
              <w:t xml:space="preserve">Customs fundamentals: scores 80% or more on the day-30 knowledge check (20 questions from</w:t>
            </w:r>
            <w:r>
              <w:t xml:space="preserve"> </w:t>
            </w:r>
            <w:r>
              <w:rPr>
                <w:rStyle w:val="VerbatimChar"/>
              </w:rPr>
              <w:t xml:space="preserve">docs/primers/customs-trade-compliance-primer.md</w:t>
            </w:r>
            <w:r>
              <w:t xml:space="preserve"> </w:t>
            </w:r>
            <w:r>
              <w:t xml:space="preserve">and the Anki decks, taken Mon 11/16). Without notes, explains the life of a US import entry: release, entry summary, duty payment, liquidation and the protest window. Explains who does what (importer of record, licensed broker, CBP) and the overview-level Canada (CBSA, CARM, Commercial Accounting Declaration) and Mexico (pedimento, agente aduanal) equivalents.</w:t>
            </w:r>
          </w:p>
        </w:tc>
        <w:tc>
          <w:tcPr>
            <w:tcW w:w="2306" w:type="dxa"/>
          </w:tcPr>
          <w:p>
            <w:pPr>
              <w:pStyle w:val="Compact"/>
              <w:jc w:val="left"/>
            </w:pPr>
            <w:r>
              <w:t xml:space="preserve">Marked knowledge check; Manager's notes from the oral part of the review</w:t>
            </w:r>
          </w:p>
        </w:tc>
        <w:tc>
          <w:tcPr>
            <w:tcW w:w="1035" w:type="dxa"/>
          </w:tcPr>
          <w:p>
            <w:pPr>
              <w:pStyle w:val="Compact"/>
              <w:jc w:val="left"/>
            </w:pPr>
            <w:r>
              <w:t xml:space="preserve">Must</w:t>
            </w:r>
          </w:p>
        </w:tc>
      </w:tr>
      <w:tr>
        <w:tc>
          <w:tcPr>
            <w:tcW w:w="920" w:type="dxa"/>
          </w:tcPr>
          <w:p>
            <w:pPr>
              <w:pStyle w:val="Compact"/>
              <w:jc w:val="left"/>
            </w:pPr>
            <w:r>
              <w:t xml:space="preserve">A30-2</w:t>
            </w:r>
          </w:p>
        </w:tc>
        <w:tc>
          <w:tcPr>
            <w:tcW w:w="5098" w:type="dxa"/>
          </w:tcPr>
          <w:p>
            <w:pPr>
              <w:pStyle w:val="Compact"/>
              <w:jc w:val="left"/>
            </w:pPr>
            <w:r>
              <w:t xml:space="preserve">Classification: classifies 10 sample items (already classified in [COMPANY: item master]; Senior confirms the reference answers) to 6-digit HS with written GRI reasoning, and finds the national tariff line in HTSUS, the Canada Customs Tariff and TIGIE. 8 or more of 10 match at 6 digits.</w:t>
            </w:r>
          </w:p>
        </w:tc>
        <w:tc>
          <w:tcPr>
            <w:tcW w:w="2306" w:type="dxa"/>
          </w:tcPr>
          <w:p>
            <w:pPr>
              <w:pStyle w:val="Compact"/>
              <w:jc w:val="left"/>
            </w:pPr>
            <w:r>
              <w:t xml:space="preserve">Classification worksheet with the Senior's marks</w:t>
            </w:r>
          </w:p>
        </w:tc>
        <w:tc>
          <w:tcPr>
            <w:tcW w:w="1035" w:type="dxa"/>
          </w:tcPr>
          <w:p>
            <w:pPr>
              <w:pStyle w:val="Compact"/>
              <w:jc w:val="left"/>
            </w:pPr>
            <w:r>
              <w:t xml:space="preserve">Must</w:t>
            </w:r>
          </w:p>
        </w:tc>
      </w:tr>
      <w:tr>
        <w:tc>
          <w:tcPr>
            <w:tcW w:w="920" w:type="dxa"/>
          </w:tcPr>
          <w:p>
            <w:pPr>
              <w:pStyle w:val="Compact"/>
              <w:jc w:val="left"/>
            </w:pPr>
            <w:r>
              <w:t xml:space="preserve">A30-3</w:t>
            </w:r>
          </w:p>
        </w:tc>
        <w:tc>
          <w:tcPr>
            <w:tcW w:w="5098" w:type="dxa"/>
          </w:tcPr>
          <w:p>
            <w:pPr>
              <w:pStyle w:val="Compact"/>
              <w:jc w:val="left"/>
            </w:pPr>
            <w:r>
              <w:t xml:space="preserve">Origin and programs: USMCA (origin criteria, tariff shift vs. regional value content, certification minimum data elements, importer obligations) at proficiency 2. IMMEX, Anexo 24 and Anexo 30 (formerly Anexo 31) (what each is for) at proficiency 1.</w:t>
            </w:r>
          </w:p>
        </w:tc>
        <w:tc>
          <w:tcPr>
            <w:tcW w:w="2306" w:type="dxa"/>
          </w:tcPr>
          <w:p>
            <w:pPr>
              <w:pStyle w:val="Compact"/>
              <w:jc w:val="left"/>
            </w:pPr>
            <w:r>
              <w:t xml:space="preserve">Skills tab ratings backed by teach-back or oral Q&amp;A</w:t>
            </w:r>
          </w:p>
        </w:tc>
        <w:tc>
          <w:tcPr>
            <w:tcW w:w="1035" w:type="dxa"/>
          </w:tcPr>
          <w:p>
            <w:pPr>
              <w:pStyle w:val="Compact"/>
              <w:jc w:val="left"/>
            </w:pPr>
            <w:r>
              <w:t xml:space="preserve">Must</w:t>
            </w:r>
          </w:p>
        </w:tc>
      </w:tr>
      <w:tr>
        <w:tc>
          <w:tcPr>
            <w:tcW w:w="920" w:type="dxa"/>
          </w:tcPr>
          <w:p>
            <w:pPr>
              <w:pStyle w:val="Compact"/>
              <w:jc w:val="left"/>
            </w:pPr>
            <w:r>
              <w:t xml:space="preserve">A30-4</w:t>
            </w:r>
          </w:p>
        </w:tc>
        <w:tc>
          <w:tcPr>
            <w:tcW w:w="5098" w:type="dxa"/>
          </w:tcPr>
          <w:p>
            <w:pPr>
              <w:pStyle w:val="Compact"/>
              <w:jc w:val="left"/>
            </w:pPr>
            <w:r>
              <w:t xml:space="preserve">Trade data flow: draws from memory the end-to-end flow: item and classification master in AS400; Oracle touchpoints (item, PO, receipt, cost); broker data exchange (data out, entry data back); SQL Server and data warehouse; reports. Names 3 or more places where data quality breaks. Maps each AS400 function to the e2open GTM concept that will replace it.</w:t>
            </w:r>
          </w:p>
        </w:tc>
        <w:tc>
          <w:tcPr>
            <w:tcW w:w="2306" w:type="dxa"/>
          </w:tcPr>
          <w:p>
            <w:pPr>
              <w:pStyle w:val="Compact"/>
              <w:jc w:val="left"/>
            </w:pPr>
            <w:r>
              <w:t xml:space="preserve">Diagram and notes in OneNote, reviewed by the Manager</w:t>
            </w:r>
          </w:p>
        </w:tc>
        <w:tc>
          <w:tcPr>
            <w:tcW w:w="1035" w:type="dxa"/>
          </w:tcPr>
          <w:p>
            <w:pPr>
              <w:pStyle w:val="Compact"/>
              <w:jc w:val="left"/>
            </w:pPr>
            <w:r>
              <w:t xml:space="preserve">Must</w:t>
            </w:r>
          </w:p>
        </w:tc>
      </w:tr>
      <w:tr>
        <w:tc>
          <w:tcPr>
            <w:tcW w:w="920" w:type="dxa"/>
          </w:tcPr>
          <w:p>
            <w:pPr>
              <w:pStyle w:val="Compact"/>
              <w:jc w:val="left"/>
            </w:pPr>
            <w:r>
              <w:t xml:space="preserve">A30-5</w:t>
            </w:r>
          </w:p>
        </w:tc>
        <w:tc>
          <w:tcPr>
            <w:tcW w:w="5098" w:type="dxa"/>
          </w:tcPr>
          <w:p>
            <w:pPr>
              <w:pStyle w:val="Compact"/>
              <w:jc w:val="left"/>
            </w:pPr>
            <w:r>
              <w:t xml:space="preserve">Analytics: practice pack Exercises 1–6 posted and checked against the answer key with the Senior (the key is trainer-only; Exercises 7–8 in W4 are not day-30 evidence). One small real analysis, e.g. active items by HTS chapter and country of origin in scope of a recent tariff action, with query, result and caveats in a 1-page summary. Senior finds no material errors in the query logic.</w:t>
            </w:r>
          </w:p>
        </w:tc>
        <w:tc>
          <w:tcPr>
            <w:tcW w:w="2306" w:type="dxa"/>
          </w:tcPr>
          <w:p>
            <w:pPr>
              <w:pStyle w:val="Compact"/>
              <w:jc w:val="left"/>
            </w:pPr>
            <w:r>
              <w:t xml:space="preserve">Saved SQL and summary in OneNote; Senior's review note</w:t>
            </w:r>
          </w:p>
        </w:tc>
        <w:tc>
          <w:tcPr>
            <w:tcW w:w="1035" w:type="dxa"/>
          </w:tcPr>
          <w:p>
            <w:pPr>
              <w:pStyle w:val="Compact"/>
              <w:jc w:val="left"/>
            </w:pPr>
            <w:r>
              <w:t xml:space="preserve">Must</w:t>
            </w:r>
          </w:p>
        </w:tc>
      </w:tr>
      <w:tr>
        <w:tc>
          <w:tcPr>
            <w:tcW w:w="920" w:type="dxa"/>
          </w:tcPr>
          <w:p>
            <w:pPr>
              <w:pStyle w:val="Compact"/>
              <w:jc w:val="left"/>
            </w:pPr>
            <w:r>
              <w:t xml:space="preserve">A30-6</w:t>
            </w:r>
          </w:p>
        </w:tc>
        <w:tc>
          <w:tcPr>
            <w:tcW w:w="5098" w:type="dxa"/>
          </w:tcPr>
          <w:p>
            <w:pPr>
              <w:pStyle w:val="Compact"/>
              <w:jc w:val="left"/>
            </w:pPr>
            <w:r>
              <w:t xml:space="preserve">Research track start: has shadowed 1 or more real research items. For one recent US tariff action, finds the primary sources (Federal Register notice, CBP CSMS message, HTSUS Chapter 99 provisions, agency notice) in 60 minutes or less. Lists affected HTS codes, countries, rate and effective date in a Tariff-Impact Brief outline.</w:t>
            </w:r>
          </w:p>
        </w:tc>
        <w:tc>
          <w:tcPr>
            <w:tcW w:w="2306" w:type="dxa"/>
          </w:tcPr>
          <w:p>
            <w:pPr>
              <w:pStyle w:val="Compact"/>
              <w:jc w:val="left"/>
            </w:pPr>
            <w:r>
              <w:t xml:space="preserve">Brief outline and source list; reviewer notes</w:t>
            </w:r>
          </w:p>
        </w:tc>
        <w:tc>
          <w:tcPr>
            <w:tcW w:w="1035" w:type="dxa"/>
          </w:tcPr>
          <w:p>
            <w:pPr>
              <w:pStyle w:val="Compact"/>
              <w:jc w:val="left"/>
            </w:pPr>
            <w:r>
              <w:t xml:space="preserve">Must</w:t>
            </w:r>
          </w:p>
        </w:tc>
      </w:tr>
      <w:tr>
        <w:tc>
          <w:tcPr>
            <w:tcW w:w="920" w:type="dxa"/>
          </w:tcPr>
          <w:p>
            <w:pPr>
              <w:pStyle w:val="Compact"/>
              <w:jc w:val="left"/>
            </w:pPr>
            <w:r>
              <w:t xml:space="preserve">A30-7</w:t>
            </w:r>
          </w:p>
        </w:tc>
        <w:tc>
          <w:tcPr>
            <w:tcW w:w="5098" w:type="dxa"/>
          </w:tcPr>
          <w:p>
            <w:pPr>
              <w:pStyle w:val="Compact"/>
              <w:jc w:val="left"/>
            </w:pPr>
            <w:r>
              <w:t xml:space="preserve">Learn-by-documenting: 20 or more Anki cards written (10-card spot check, zero factual errors). 5 or more Tool Inventory rows. 1 SOP draft from a shadowed process. 3 teach-backs (W2–W4).</w:t>
            </w:r>
          </w:p>
        </w:tc>
        <w:tc>
          <w:tcPr>
            <w:tcW w:w="2306" w:type="dxa"/>
          </w:tcPr>
          <w:p>
            <w:pPr>
              <w:pStyle w:val="Compact"/>
              <w:jc w:val="left"/>
            </w:pPr>
            <w:r>
              <w:t xml:space="preserve">Trackers workbook, OneNote, Anki</w:t>
            </w:r>
          </w:p>
        </w:tc>
        <w:tc>
          <w:tcPr>
            <w:tcW w:w="1035" w:type="dxa"/>
          </w:tcPr>
          <w:p>
            <w:pPr>
              <w:pStyle w:val="Compact"/>
              <w:jc w:val="left"/>
            </w:pPr>
            <w:r>
              <w:t xml:space="preserve">Must</w:t>
            </w:r>
          </w:p>
        </w:tc>
      </w:tr>
      <w:tr>
        <w:tc>
          <w:tcPr>
            <w:tcW w:w="920" w:type="dxa"/>
          </w:tcPr>
          <w:p>
            <w:pPr>
              <w:pStyle w:val="Compact"/>
              <w:jc w:val="left"/>
            </w:pPr>
            <w:r>
              <w:t xml:space="preserve">A30-8</w:t>
            </w:r>
          </w:p>
        </w:tc>
        <w:tc>
          <w:tcPr>
            <w:tcW w:w="5098" w:type="dxa"/>
          </w:tcPr>
          <w:p>
            <w:pPr>
              <w:pStyle w:val="Compact"/>
              <w:jc w:val="left"/>
            </w:pPr>
            <w:r>
              <w:t xml:space="preserve">Ways of working: all own work is in Jira with status updated at least twice a week. A Friday self-report went in every week. The question log is in use. Access is complete or blockers were escalated within 1 working day.</w:t>
            </w:r>
          </w:p>
        </w:tc>
        <w:tc>
          <w:tcPr>
            <w:tcW w:w="2306" w:type="dxa"/>
          </w:tcPr>
          <w:p>
            <w:pPr>
              <w:pStyle w:val="Compact"/>
              <w:jc w:val="left"/>
            </w:pPr>
            <w:r>
              <w:t xml:space="preserve">Jira board, self-reports, question log</w:t>
            </w:r>
          </w:p>
        </w:tc>
        <w:tc>
          <w:tcPr>
            <w:tcW w:w="1035" w:type="dxa"/>
          </w:tcPr>
          <w:p>
            <w:pPr>
              <w:pStyle w:val="Compact"/>
              <w:jc w:val="left"/>
            </w:pPr>
            <w:r>
              <w:t xml:space="preserve">Must</w:t>
            </w:r>
          </w:p>
        </w:tc>
      </w:tr>
      <w:tr>
        <w:tc>
          <w:tcPr>
            <w:tcW w:w="920" w:type="dxa"/>
          </w:tcPr>
          <w:p>
            <w:pPr>
              <w:pStyle w:val="Compact"/>
              <w:jc w:val="left"/>
            </w:pPr>
            <w:r>
              <w:t xml:space="preserve">A30-9</w:t>
            </w:r>
          </w:p>
        </w:tc>
        <w:tc>
          <w:tcPr>
            <w:tcW w:w="5098" w:type="dxa"/>
          </w:tcPr>
          <w:p>
            <w:pPr>
              <w:pStyle w:val="Compact"/>
              <w:jc w:val="left"/>
            </w:pPr>
            <w:r>
              <w:t xml:space="preserve">Business orientation: has met each stakeholder group in [COMPANY: stakeholder list]. Keeps a 1-page stakeholder map: who they are, what they need from Research, how tariff news reaches them today.</w:t>
            </w:r>
          </w:p>
        </w:tc>
        <w:tc>
          <w:tcPr>
            <w:tcW w:w="2306" w:type="dxa"/>
          </w:tcPr>
          <w:p>
            <w:pPr>
              <w:pStyle w:val="Compact"/>
              <w:jc w:val="left"/>
            </w:pPr>
            <w:r>
              <w:t xml:space="preserve">Stakeholder map in OneNote</w:t>
            </w:r>
          </w:p>
        </w:tc>
        <w:tc>
          <w:tcPr>
            <w:tcW w:w="1035" w:type="dxa"/>
          </w:tcPr>
          <w:p>
            <w:pPr>
              <w:pStyle w:val="Compact"/>
              <w:jc w:val="left"/>
            </w:pPr>
            <w:r>
              <w:t xml:space="preserve">Must</w:t>
            </w:r>
          </w:p>
        </w:tc>
      </w:tr>
      <w:tr>
        <w:tc>
          <w:tcPr>
            <w:tcW w:w="920" w:type="dxa"/>
          </w:tcPr>
          <w:p>
            <w:pPr>
              <w:pStyle w:val="Compact"/>
              <w:jc w:val="left"/>
            </w:pPr>
            <w:r>
              <w:t xml:space="preserve">A30-10</w:t>
            </w:r>
          </w:p>
        </w:tc>
        <w:tc>
          <w:tcPr>
            <w:tcW w:w="5098" w:type="dxa"/>
          </w:tcPr>
          <w:p>
            <w:pPr>
              <w:pStyle w:val="Compact"/>
              <w:jc w:val="left"/>
            </w:pPr>
            <w:r>
              <w:t xml:space="preserve">Candidate tool: has run [COMPANY: tool closest to Research] once with the Manager and drafted the first sections of its tool doc</w:t>
            </w:r>
          </w:p>
        </w:tc>
        <w:tc>
          <w:tcPr>
            <w:tcW w:w="2306" w:type="dxa"/>
          </w:tcPr>
          <w:p>
            <w:pPr>
              <w:pStyle w:val="Compact"/>
              <w:jc w:val="left"/>
            </w:pPr>
            <w:r>
              <w:t xml:space="preserve">Draft tool doc</w:t>
            </w:r>
          </w:p>
        </w:tc>
        <w:tc>
          <w:tcPr>
            <w:tcW w:w="1035" w:type="dxa"/>
          </w:tcPr>
          <w:p>
            <w:pPr>
              <w:pStyle w:val="Compact"/>
              <w:jc w:val="left"/>
            </w:pPr>
            <w:r>
              <w:t xml:space="preserve">Stretch</w:t>
            </w:r>
          </w:p>
        </w:tc>
      </w:tr>
      <w:tr>
        <w:tc>
          <w:tcPr>
            <w:tcW w:w="920" w:type="dxa"/>
          </w:tcPr>
          <w:p>
            <w:pPr>
              <w:pStyle w:val="Compact"/>
              <w:jc w:val="left"/>
            </w:pPr>
            <w:r>
              <w:t xml:space="preserve">A30-11</w:t>
            </w:r>
          </w:p>
        </w:tc>
        <w:tc>
          <w:tcPr>
            <w:tcW w:w="5098" w:type="dxa"/>
          </w:tcPr>
          <w:p>
            <w:pPr>
              <w:pStyle w:val="Compact"/>
              <w:jc w:val="left"/>
            </w:pPr>
            <w:r>
              <w:t xml:space="preserve">Data platform safe use: follows the safe-use rules (</w:t>
            </w:r>
            <w:r>
              <w:rPr>
                <w:rStyle w:val="VerbatimChar"/>
              </w:rPr>
              <w:t xml:space="preserve">docs/primers/data-platform-primer.md</w:t>
            </w:r>
            <w:r>
              <w:t xml:space="preserve"> </w:t>
            </w:r>
            <w:r>
              <w:t xml:space="preserve">Part 1) in all work so far: personal login for all interactive work (never the service account); Oracle EBS read-only; loads only into [COMPANY: sandbox or staging schema in the team database]; no schema changes. Has finished the SSMS lab (data platform primer 10.1), reviewed in the Senior's SQL review (Thu 11/12).</w:t>
            </w:r>
          </w:p>
        </w:tc>
        <w:tc>
          <w:tcPr>
            <w:tcW w:w="2306" w:type="dxa"/>
          </w:tcPr>
          <w:p>
            <w:pPr>
              <w:pStyle w:val="Compact"/>
              <w:jc w:val="left"/>
            </w:pPr>
            <w:r>
              <w:t xml:space="preserve">"Part 1 read" date on the Access tracker page; SSMS lab note and saved scripts; Senior's review note; no rule breach recorded by the trainers</w:t>
            </w:r>
          </w:p>
        </w:tc>
        <w:tc>
          <w:tcPr>
            <w:tcW w:w="1035" w:type="dxa"/>
          </w:tcPr>
          <w:p>
            <w:pPr>
              <w:pStyle w:val="Compact"/>
              <w:jc w:val="left"/>
            </w:pPr>
            <w:r>
              <w:t xml:space="preserve">Must</w:t>
            </w:r>
          </w:p>
        </w:tc>
      </w:tr>
      <w:tr>
        <w:tc>
          <w:tcPr>
            <w:tcW w:w="920" w:type="dxa"/>
          </w:tcPr>
          <w:p>
            <w:pPr>
              <w:pStyle w:val="Compact"/>
              <w:jc w:val="left"/>
            </w:pPr>
            <w:r>
              <w:t xml:space="preserve">A30-12</w:t>
            </w:r>
          </w:p>
        </w:tc>
        <w:tc>
          <w:tcPr>
            <w:tcW w:w="5098" w:type="dxa"/>
          </w:tcPr>
          <w:p>
            <w:pPr>
              <w:pStyle w:val="Compact"/>
              <w:jc w:val="left"/>
            </w:pPr>
            <w:r>
              <w:t xml:space="preserve">Copilot use: the Copilot use log (</w:t>
            </w:r>
            <w:r>
              <w:rPr>
                <w:rStyle w:val="VerbatimChar"/>
              </w:rPr>
              <w:t xml:space="preserve">docs/primers/copilot-chat-guide.md</w:t>
            </w:r>
            <w:r>
              <w:t xml:space="preserve"> </w:t>
            </w:r>
            <w:r>
              <w:t xml:space="preserve">6.1) holds 5 or more reviewed uses, each with the prompt, what the output was used for, what was verified and how, and the outcome. "Reviewed" means the Manager marked it in the W4 use-log review (Wed 11/11), or the checker of the work the use fed reviewed it.</w:t>
            </w:r>
          </w:p>
        </w:tc>
        <w:tc>
          <w:tcPr>
            <w:tcW w:w="2306" w:type="dxa"/>
          </w:tcPr>
          <w:p>
            <w:pPr>
              <w:pStyle w:val="Compact"/>
              <w:jc w:val="left"/>
            </w:pPr>
            <w:r>
              <w:t xml:space="preserve">Use log page in OneNote</w:t>
            </w:r>
          </w:p>
        </w:tc>
        <w:tc>
          <w:tcPr>
            <w:tcW w:w="1035" w:type="dxa"/>
          </w:tcPr>
          <w:p>
            <w:pPr>
              <w:pStyle w:val="Compact"/>
              <w:jc w:val="left"/>
            </w:pPr>
            <w:r>
              <w:t xml:space="preserve">Should</w:t>
            </w:r>
          </w:p>
        </w:tc>
      </w:tr>
      <w:tr>
        <w:tc>
          <w:tcPr>
            <w:tcW w:w="920" w:type="dxa"/>
          </w:tcPr>
          <w:p>
            <w:pPr>
              <w:pStyle w:val="Compact"/>
              <w:jc w:val="left"/>
            </w:pPr>
            <w:r>
              <w:t xml:space="preserve">A30-13</w:t>
            </w:r>
          </w:p>
        </w:tc>
        <w:tc>
          <w:tcPr>
            <w:tcW w:w="5098" w:type="dxa"/>
          </w:tcPr>
          <w:p>
            <w:pPr>
              <w:pStyle w:val="Compact"/>
              <w:jc w:val="left"/>
            </w:pPr>
            <w:r>
              <w:t xml:space="preserve">BSA fundamentals applied: the intake record (</w:t>
            </w:r>
            <w:r>
              <w:rPr>
                <w:rStyle w:val="VerbatimChar"/>
              </w:rPr>
              <w:t xml:space="preserve">docs/templates/bsa/01-intake-request.md</w:t>
            </w:r>
            <w:r>
              <w:t xml:space="preserve">) for the small real analysis (scoped with the Senior on Wed 11/4) is on its Jira issue by Fri 11/6 with a stakeholder list and an elicitation plan (</w:t>
            </w:r>
            <w:r>
              <w:rPr>
                <w:rStyle w:val="VerbatimChar"/>
              </w:rPr>
              <w:t xml:space="preserve">docs/primers/business-systems-analysis-primer.md</w:t>
            </w:r>
            <w:r>
              <w:t xml:space="preserve"> </w:t>
            </w:r>
            <w:r>
              <w:t xml:space="preserve">3.5 and 4.6, with Part 10 as the model)</w:t>
            </w:r>
          </w:p>
        </w:tc>
        <w:tc>
          <w:tcPr>
            <w:tcW w:w="2306" w:type="dxa"/>
          </w:tcPr>
          <w:p>
            <w:pPr>
              <w:pStyle w:val="Compact"/>
              <w:jc w:val="left"/>
            </w:pPr>
            <w:r>
              <w:t xml:space="preserve">Intake record on the Jira issue</w:t>
            </w:r>
          </w:p>
        </w:tc>
        <w:tc>
          <w:tcPr>
            <w:tcW w:w="1035" w:type="dxa"/>
          </w:tcPr>
          <w:p>
            <w:pPr>
              <w:pStyle w:val="Compact"/>
              <w:jc w:val="left"/>
            </w:pPr>
            <w:r>
              <w:t xml:space="preserve">Should</w:t>
            </w:r>
          </w:p>
        </w:tc>
      </w:tr>
    </w:tbl>
    <w:bookmarkEnd w:id="49"/>
    <w:bookmarkStart w:id="50" w:name="day-30--hire-b-standard-cost"/>
    <w:p>
      <w:pPr>
        <w:pStyle w:val="Heading3"/>
      </w:pPr>
      <w:r>
        <w:t xml:space="preserve">Day 30 — Hire B (Standard Cost)</w:t>
      </w:r>
    </w:p>
    <w:tbl>
      <w:tblPr>
        <w:tblStyle w:val="Table"/>
        <w:tblW w:type="dxa" w:w="9360"/>
        <w:tblLook w:firstRow="1" w:lastRow="0" w:firstColumn="0" w:lastColumn="0" w:noHBand="0" w:noVBand="0" w:val="0020"/>
        <w:jc w:val="start"/>
        <w:tblLayout w:type="fixed"/>
      </w:tblPr>
      <w:tblGrid>
        <w:gridCol w:w="920"/>
        <w:gridCol w:w="4866"/>
        <w:gridCol w:w="2538"/>
        <w:gridCol w:w="1035"/>
      </w:tblGrid>
      <w:tr>
        <w:trPr>
          <w:tblHeader w:val="true"/>
        </w:trPr>
        <w:tc>
          <w:tcPr>
            <w:tcW w:w="920" w:type="dxa"/>
          </w:tcPr>
          <w:p>
            <w:pPr>
              <w:pStyle w:val="Compact"/>
              <w:jc w:val="left"/>
            </w:pPr>
            <w:r>
              <w:t xml:space="preserve">ID</w:t>
            </w:r>
          </w:p>
        </w:tc>
        <w:tc>
          <w:tcPr>
            <w:tcW w:w="4866" w:type="dxa"/>
          </w:tcPr>
          <w:p>
            <w:pPr>
              <w:pStyle w:val="Compact"/>
              <w:jc w:val="left"/>
            </w:pPr>
            <w:r>
              <w:t xml:space="preserve">Criterion (observable)</w:t>
            </w:r>
          </w:p>
        </w:tc>
        <w:tc>
          <w:tcPr>
            <w:tcW w:w="2538" w:type="dxa"/>
          </w:tcPr>
          <w:p>
            <w:pPr>
              <w:pStyle w:val="Compact"/>
              <w:jc w:val="left"/>
            </w:pPr>
            <w:r>
              <w:t xml:space="preserve">Evidence</w:t>
            </w:r>
          </w:p>
        </w:tc>
        <w:tc>
          <w:tcPr>
            <w:tcW w:w="1035" w:type="dxa"/>
          </w:tcPr>
          <w:p>
            <w:pPr>
              <w:pStyle w:val="Compact"/>
              <w:jc w:val="left"/>
            </w:pPr>
            <w:r>
              <w:t xml:space="preserve">Type</w:t>
            </w:r>
          </w:p>
        </w:tc>
      </w:tr>
      <w:tr>
        <w:tc>
          <w:tcPr>
            <w:tcW w:w="920" w:type="dxa"/>
          </w:tcPr>
          <w:p>
            <w:pPr>
              <w:pStyle w:val="Compact"/>
              <w:jc w:val="left"/>
            </w:pPr>
            <w:r>
              <w:t xml:space="preserve">B30-1</w:t>
            </w:r>
          </w:p>
        </w:tc>
        <w:tc>
          <w:tcPr>
            <w:tcW w:w="4866" w:type="dxa"/>
          </w:tcPr>
          <w:p>
            <w:pPr>
              <w:pStyle w:val="Compact"/>
              <w:jc w:val="left"/>
            </w:pPr>
            <w:r>
              <w:t xml:space="preserve">Customs fundamentals: same standard as A30-1 (80% or more on the knowledge check, plus oral explanation of the US entry life cycle, roles, and the Canada and Mexico equivalents)</w:t>
            </w:r>
          </w:p>
        </w:tc>
        <w:tc>
          <w:tcPr>
            <w:tcW w:w="2538" w:type="dxa"/>
          </w:tcPr>
          <w:p>
            <w:pPr>
              <w:pStyle w:val="Compact"/>
              <w:jc w:val="left"/>
            </w:pPr>
            <w:r>
              <w:t xml:space="preserve">Marked knowledge check; Manager's notes</w:t>
            </w:r>
          </w:p>
        </w:tc>
        <w:tc>
          <w:tcPr>
            <w:tcW w:w="1035" w:type="dxa"/>
          </w:tcPr>
          <w:p>
            <w:pPr>
              <w:pStyle w:val="Compact"/>
              <w:jc w:val="left"/>
            </w:pPr>
            <w:r>
              <w:t xml:space="preserve">Must</w:t>
            </w:r>
          </w:p>
        </w:tc>
      </w:tr>
      <w:tr>
        <w:tc>
          <w:tcPr>
            <w:tcW w:w="920" w:type="dxa"/>
          </w:tcPr>
          <w:p>
            <w:pPr>
              <w:pStyle w:val="Compact"/>
              <w:jc w:val="left"/>
            </w:pPr>
            <w:r>
              <w:t xml:space="preserve">B30-2</w:t>
            </w:r>
          </w:p>
        </w:tc>
        <w:tc>
          <w:tcPr>
            <w:tcW w:w="4866" w:type="dxa"/>
          </w:tcPr>
          <w:p>
            <w:pPr>
              <w:pStyle w:val="Compact"/>
              <w:jc w:val="left"/>
            </w:pPr>
            <w:r>
              <w:t xml:space="preserve">Classification: same standard as A30-2 (10 items, GRI reasoning, national lines in all three countries, 8 or more of 10 correct at 6 digits)</w:t>
            </w:r>
          </w:p>
        </w:tc>
        <w:tc>
          <w:tcPr>
            <w:tcW w:w="2538" w:type="dxa"/>
          </w:tcPr>
          <w:p>
            <w:pPr>
              <w:pStyle w:val="Compact"/>
              <w:jc w:val="left"/>
            </w:pPr>
            <w:r>
              <w:t xml:space="preserve">Classification worksheet with the Senior's marks</w:t>
            </w:r>
          </w:p>
        </w:tc>
        <w:tc>
          <w:tcPr>
            <w:tcW w:w="1035" w:type="dxa"/>
          </w:tcPr>
          <w:p>
            <w:pPr>
              <w:pStyle w:val="Compact"/>
              <w:jc w:val="left"/>
            </w:pPr>
            <w:r>
              <w:t xml:space="preserve">Must</w:t>
            </w:r>
          </w:p>
        </w:tc>
      </w:tr>
      <w:tr>
        <w:tc>
          <w:tcPr>
            <w:tcW w:w="920" w:type="dxa"/>
          </w:tcPr>
          <w:p>
            <w:pPr>
              <w:pStyle w:val="Compact"/>
              <w:jc w:val="left"/>
            </w:pPr>
            <w:r>
              <w:t xml:space="preserve">B30-3</w:t>
            </w:r>
          </w:p>
        </w:tc>
        <w:tc>
          <w:tcPr>
            <w:tcW w:w="4866" w:type="dxa"/>
          </w:tcPr>
          <w:p>
            <w:pPr>
              <w:pStyle w:val="Compact"/>
              <w:jc w:val="left"/>
            </w:pPr>
            <w:r>
              <w:t xml:space="preserve">Origin and programs: USMCA and IMMEX basics at proficiency 1. Explains how a valid USMCA claim changes the duty that flows into landed cost, and what happens to cost if the claim is denied.</w:t>
            </w:r>
          </w:p>
        </w:tc>
        <w:tc>
          <w:tcPr>
            <w:tcW w:w="2538" w:type="dxa"/>
          </w:tcPr>
          <w:p>
            <w:pPr>
              <w:pStyle w:val="Compact"/>
              <w:jc w:val="left"/>
            </w:pPr>
            <w:r>
              <w:t xml:space="preserve">Skills tab ratings backed by oral Q&amp;A</w:t>
            </w:r>
          </w:p>
        </w:tc>
        <w:tc>
          <w:tcPr>
            <w:tcW w:w="1035" w:type="dxa"/>
          </w:tcPr>
          <w:p>
            <w:pPr>
              <w:pStyle w:val="Compact"/>
              <w:jc w:val="left"/>
            </w:pPr>
            <w:r>
              <w:t xml:space="preserve">Must</w:t>
            </w:r>
          </w:p>
        </w:tc>
      </w:tr>
      <w:tr>
        <w:tc>
          <w:tcPr>
            <w:tcW w:w="920" w:type="dxa"/>
          </w:tcPr>
          <w:p>
            <w:pPr>
              <w:pStyle w:val="Compact"/>
              <w:jc w:val="left"/>
            </w:pPr>
            <w:r>
              <w:t xml:space="preserve">B30-4</w:t>
            </w:r>
          </w:p>
        </w:tc>
        <w:tc>
          <w:tcPr>
            <w:tcW w:w="4866" w:type="dxa"/>
          </w:tcPr>
          <w:p>
            <w:pPr>
              <w:pStyle w:val="Compact"/>
              <w:jc w:val="left"/>
            </w:pPr>
            <w:r>
              <w:t xml:space="preserve">Trade data flow: same diagram standard as A30-4, plus shows exactly where duty, freight and fees enter Oracle EBS cost data</w:t>
            </w:r>
          </w:p>
        </w:tc>
        <w:tc>
          <w:tcPr>
            <w:tcW w:w="2538" w:type="dxa"/>
          </w:tcPr>
          <w:p>
            <w:pPr>
              <w:pStyle w:val="Compact"/>
              <w:jc w:val="left"/>
            </w:pPr>
            <w:r>
              <w:t xml:space="preserve">Diagram and notes in OneNote, reviewed by the Manager</w:t>
            </w:r>
          </w:p>
        </w:tc>
        <w:tc>
          <w:tcPr>
            <w:tcW w:w="1035" w:type="dxa"/>
          </w:tcPr>
          <w:p>
            <w:pPr>
              <w:pStyle w:val="Compact"/>
              <w:jc w:val="left"/>
            </w:pPr>
            <w:r>
              <w:t xml:space="preserve">Must</w:t>
            </w:r>
          </w:p>
        </w:tc>
      </w:tr>
      <w:tr>
        <w:tc>
          <w:tcPr>
            <w:tcW w:w="920" w:type="dxa"/>
          </w:tcPr>
          <w:p>
            <w:pPr>
              <w:pStyle w:val="Compact"/>
              <w:jc w:val="left"/>
            </w:pPr>
            <w:r>
              <w:t xml:space="preserve">B30-5</w:t>
            </w:r>
          </w:p>
        </w:tc>
        <w:tc>
          <w:tcPr>
            <w:tcW w:w="4866" w:type="dxa"/>
          </w:tcPr>
          <w:p>
            <w:pPr>
              <w:pStyle w:val="Compact"/>
              <w:jc w:val="left"/>
            </w:pPr>
            <w:r>
              <w:t xml:space="preserve">Analytics: same practice pack standard as A30-5 (Exercises 1–6 checked against the answer key with the Senior). One small real analysis delivered by Fri 11/13, e.g. duty as a percent of landed cost by country of origin for the last closed quarter, or PPV by item category for the last closed period. Senior finds no material errors.</w:t>
            </w:r>
          </w:p>
        </w:tc>
        <w:tc>
          <w:tcPr>
            <w:tcW w:w="2538" w:type="dxa"/>
          </w:tcPr>
          <w:p>
            <w:pPr>
              <w:pStyle w:val="Compact"/>
              <w:jc w:val="left"/>
            </w:pPr>
            <w:r>
              <w:t xml:space="preserve">Saved SQL and summary in OneNote; Senior's review note</w:t>
            </w:r>
          </w:p>
        </w:tc>
        <w:tc>
          <w:tcPr>
            <w:tcW w:w="1035" w:type="dxa"/>
          </w:tcPr>
          <w:p>
            <w:pPr>
              <w:pStyle w:val="Compact"/>
              <w:jc w:val="left"/>
            </w:pPr>
            <w:r>
              <w:t xml:space="preserve">Must</w:t>
            </w:r>
          </w:p>
        </w:tc>
      </w:tr>
      <w:tr>
        <w:tc>
          <w:tcPr>
            <w:tcW w:w="920" w:type="dxa"/>
          </w:tcPr>
          <w:p>
            <w:pPr>
              <w:pStyle w:val="Compact"/>
              <w:jc w:val="left"/>
            </w:pPr>
            <w:r>
              <w:t xml:space="preserve">B30-6</w:t>
            </w:r>
          </w:p>
        </w:tc>
        <w:tc>
          <w:tcPr>
            <w:tcW w:w="4866" w:type="dxa"/>
          </w:tcPr>
          <w:p>
            <w:pPr>
              <w:pStyle w:val="Compact"/>
              <w:jc w:val="left"/>
            </w:pPr>
            <w:r>
              <w:t xml:space="preserve">Standard Cost track start: explains each landed-cost component (purchase price, international freight, insurance, duty, customs fees such as MPF and HMF, brokerage, inland freight, [COMPANY: other components]) and where each sits in Oracle cost elements. Rebuilds landed cost for 5 sample items from source data. Either matches the current standard within [COMPANY: tolerance] or explains each difference. Has shadowed 1 cost work item with [COMPANY: Finance cost accounting contact].</w:t>
            </w:r>
          </w:p>
        </w:tc>
        <w:tc>
          <w:tcPr>
            <w:tcW w:w="2538" w:type="dxa"/>
          </w:tcPr>
          <w:p>
            <w:pPr>
              <w:pStyle w:val="Compact"/>
              <w:jc w:val="left"/>
            </w:pPr>
            <w:r>
              <w:t xml:space="preserve">Landed-cost worksheet; shadowing note</w:t>
            </w:r>
          </w:p>
        </w:tc>
        <w:tc>
          <w:tcPr>
            <w:tcW w:w="1035" w:type="dxa"/>
          </w:tcPr>
          <w:p>
            <w:pPr>
              <w:pStyle w:val="Compact"/>
              <w:jc w:val="left"/>
            </w:pPr>
            <w:r>
              <w:t xml:space="preserve">Must</w:t>
            </w:r>
          </w:p>
        </w:tc>
      </w:tr>
      <w:tr>
        <w:tc>
          <w:tcPr>
            <w:tcW w:w="920" w:type="dxa"/>
          </w:tcPr>
          <w:p>
            <w:pPr>
              <w:pStyle w:val="Compact"/>
              <w:jc w:val="left"/>
            </w:pPr>
            <w:r>
              <w:t xml:space="preserve">B30-7</w:t>
            </w:r>
          </w:p>
        </w:tc>
        <w:tc>
          <w:tcPr>
            <w:tcW w:w="4866" w:type="dxa"/>
          </w:tcPr>
          <w:p>
            <w:pPr>
              <w:pStyle w:val="Compact"/>
              <w:jc w:val="left"/>
            </w:pPr>
            <w:r>
              <w:t xml:space="preserve">Learn-by-documenting: same counts as A30-7 (20 cards, 5 inventory rows, 1 SOP draft, 3 teach-backs)</w:t>
            </w:r>
          </w:p>
        </w:tc>
        <w:tc>
          <w:tcPr>
            <w:tcW w:w="2538" w:type="dxa"/>
          </w:tcPr>
          <w:p>
            <w:pPr>
              <w:pStyle w:val="Compact"/>
              <w:jc w:val="left"/>
            </w:pPr>
            <w:r>
              <w:t xml:space="preserve">Trackers workbook, OneNote, Anki</w:t>
            </w:r>
          </w:p>
        </w:tc>
        <w:tc>
          <w:tcPr>
            <w:tcW w:w="1035" w:type="dxa"/>
          </w:tcPr>
          <w:p>
            <w:pPr>
              <w:pStyle w:val="Compact"/>
              <w:jc w:val="left"/>
            </w:pPr>
            <w:r>
              <w:t xml:space="preserve">Must</w:t>
            </w:r>
          </w:p>
        </w:tc>
      </w:tr>
      <w:tr>
        <w:tc>
          <w:tcPr>
            <w:tcW w:w="920" w:type="dxa"/>
          </w:tcPr>
          <w:p>
            <w:pPr>
              <w:pStyle w:val="Compact"/>
              <w:jc w:val="left"/>
            </w:pPr>
            <w:r>
              <w:t xml:space="preserve">B30-8</w:t>
            </w:r>
          </w:p>
        </w:tc>
        <w:tc>
          <w:tcPr>
            <w:tcW w:w="4866" w:type="dxa"/>
          </w:tcPr>
          <w:p>
            <w:pPr>
              <w:pStyle w:val="Compact"/>
              <w:jc w:val="left"/>
            </w:pPr>
            <w:r>
              <w:t xml:space="preserve">Ways of working: same standard as A30-8</w:t>
            </w:r>
          </w:p>
        </w:tc>
        <w:tc>
          <w:tcPr>
            <w:tcW w:w="2538" w:type="dxa"/>
          </w:tcPr>
          <w:p>
            <w:pPr>
              <w:pStyle w:val="Compact"/>
              <w:jc w:val="left"/>
            </w:pPr>
            <w:r>
              <w:t xml:space="preserve">Jira board, self-reports, question log</w:t>
            </w:r>
          </w:p>
        </w:tc>
        <w:tc>
          <w:tcPr>
            <w:tcW w:w="1035" w:type="dxa"/>
          </w:tcPr>
          <w:p>
            <w:pPr>
              <w:pStyle w:val="Compact"/>
              <w:jc w:val="left"/>
            </w:pPr>
            <w:r>
              <w:t xml:space="preserve">Must</w:t>
            </w:r>
          </w:p>
        </w:tc>
      </w:tr>
      <w:tr>
        <w:tc>
          <w:tcPr>
            <w:tcW w:w="920" w:type="dxa"/>
          </w:tcPr>
          <w:p>
            <w:pPr>
              <w:pStyle w:val="Compact"/>
              <w:jc w:val="left"/>
            </w:pPr>
            <w:r>
              <w:t xml:space="preserve">B30-9</w:t>
            </w:r>
          </w:p>
        </w:tc>
        <w:tc>
          <w:tcPr>
            <w:tcW w:w="4866" w:type="dxa"/>
          </w:tcPr>
          <w:p>
            <w:pPr>
              <w:pStyle w:val="Compact"/>
              <w:jc w:val="left"/>
            </w:pPr>
            <w:r>
              <w:t xml:space="preserve">Oracle cost data: without help, queries item standard cost and cost-element data from [COMPANY: warehouse cost tables or Oracle extract]. Explains the cost-update calendar ([COMPANY: frequency and next cycle dates]).</w:t>
            </w:r>
          </w:p>
        </w:tc>
        <w:tc>
          <w:tcPr>
            <w:tcW w:w="2538" w:type="dxa"/>
          </w:tcPr>
          <w:p>
            <w:pPr>
              <w:pStyle w:val="Compact"/>
              <w:jc w:val="left"/>
            </w:pPr>
            <w:r>
              <w:t xml:space="preserve">Saved queries; explanation during the review</w:t>
            </w:r>
          </w:p>
        </w:tc>
        <w:tc>
          <w:tcPr>
            <w:tcW w:w="1035" w:type="dxa"/>
          </w:tcPr>
          <w:p>
            <w:pPr>
              <w:pStyle w:val="Compact"/>
              <w:jc w:val="left"/>
            </w:pPr>
            <w:r>
              <w:t xml:space="preserve">Must</w:t>
            </w:r>
          </w:p>
        </w:tc>
      </w:tr>
      <w:tr>
        <w:tc>
          <w:tcPr>
            <w:tcW w:w="920" w:type="dxa"/>
          </w:tcPr>
          <w:p>
            <w:pPr>
              <w:pStyle w:val="Compact"/>
              <w:jc w:val="left"/>
            </w:pPr>
            <w:r>
              <w:t xml:space="preserve">B30-10</w:t>
            </w:r>
          </w:p>
        </w:tc>
        <w:tc>
          <w:tcPr>
            <w:tcW w:w="4866" w:type="dxa"/>
          </w:tcPr>
          <w:p>
            <w:pPr>
              <w:pStyle w:val="Compact"/>
              <w:jc w:val="left"/>
            </w:pPr>
            <w:r>
              <w:t xml:space="preserve">Candidate tool: has run [COMPANY: name of std-cost tool] once with the Manager and drafted the first sections of its tool doc</w:t>
            </w:r>
          </w:p>
        </w:tc>
        <w:tc>
          <w:tcPr>
            <w:tcW w:w="2538" w:type="dxa"/>
          </w:tcPr>
          <w:p>
            <w:pPr>
              <w:pStyle w:val="Compact"/>
              <w:jc w:val="left"/>
            </w:pPr>
            <w:r>
              <w:t xml:space="preserve">Draft tool doc</w:t>
            </w:r>
          </w:p>
        </w:tc>
        <w:tc>
          <w:tcPr>
            <w:tcW w:w="1035" w:type="dxa"/>
          </w:tcPr>
          <w:p>
            <w:pPr>
              <w:pStyle w:val="Compact"/>
              <w:jc w:val="left"/>
            </w:pPr>
            <w:r>
              <w:t xml:space="preserve">Stretch</w:t>
            </w:r>
          </w:p>
        </w:tc>
      </w:tr>
      <w:tr>
        <w:tc>
          <w:tcPr>
            <w:tcW w:w="920" w:type="dxa"/>
          </w:tcPr>
          <w:p>
            <w:pPr>
              <w:pStyle w:val="Compact"/>
              <w:jc w:val="left"/>
            </w:pPr>
            <w:r>
              <w:t xml:space="preserve">B30-11</w:t>
            </w:r>
          </w:p>
        </w:tc>
        <w:tc>
          <w:tcPr>
            <w:tcW w:w="4866" w:type="dxa"/>
          </w:tcPr>
          <w:p>
            <w:pPr>
              <w:pStyle w:val="Compact"/>
              <w:jc w:val="left"/>
            </w:pPr>
            <w:r>
              <w:t xml:space="preserve">Data platform safe use: same standard as A30-11 (safe-use rules followed in all work so far; SSMS lab finished and reviewed in the Senior's SQL review, Thu 11/12)</w:t>
            </w:r>
          </w:p>
        </w:tc>
        <w:tc>
          <w:tcPr>
            <w:tcW w:w="2538" w:type="dxa"/>
          </w:tcPr>
          <w:p>
            <w:pPr>
              <w:pStyle w:val="Compact"/>
              <w:jc w:val="left"/>
            </w:pPr>
            <w:r>
              <w:t xml:space="preserve">"Part 1 read" date on the Access tracker page; SSMS lab note and saved scripts; Senior's review note; no rule breach recorded by the trainers</w:t>
            </w:r>
          </w:p>
        </w:tc>
        <w:tc>
          <w:tcPr>
            <w:tcW w:w="1035" w:type="dxa"/>
          </w:tcPr>
          <w:p>
            <w:pPr>
              <w:pStyle w:val="Compact"/>
              <w:jc w:val="left"/>
            </w:pPr>
            <w:r>
              <w:t xml:space="preserve">Must</w:t>
            </w:r>
          </w:p>
        </w:tc>
      </w:tr>
      <w:tr>
        <w:tc>
          <w:tcPr>
            <w:tcW w:w="920" w:type="dxa"/>
          </w:tcPr>
          <w:p>
            <w:pPr>
              <w:pStyle w:val="Compact"/>
              <w:jc w:val="left"/>
            </w:pPr>
            <w:r>
              <w:t xml:space="preserve">B30-12</w:t>
            </w:r>
          </w:p>
        </w:tc>
        <w:tc>
          <w:tcPr>
            <w:tcW w:w="4866" w:type="dxa"/>
          </w:tcPr>
          <w:p>
            <w:pPr>
              <w:pStyle w:val="Compact"/>
              <w:jc w:val="left"/>
            </w:pPr>
            <w:r>
              <w:t xml:space="preserve">Copilot use: same standard as A30-12 (5 or more reviewed uses in the use log)</w:t>
            </w:r>
          </w:p>
        </w:tc>
        <w:tc>
          <w:tcPr>
            <w:tcW w:w="2538" w:type="dxa"/>
          </w:tcPr>
          <w:p>
            <w:pPr>
              <w:pStyle w:val="Compact"/>
              <w:jc w:val="left"/>
            </w:pPr>
            <w:r>
              <w:t xml:space="preserve">Use log page in OneNote</w:t>
            </w:r>
          </w:p>
        </w:tc>
        <w:tc>
          <w:tcPr>
            <w:tcW w:w="1035" w:type="dxa"/>
          </w:tcPr>
          <w:p>
            <w:pPr>
              <w:pStyle w:val="Compact"/>
              <w:jc w:val="left"/>
            </w:pPr>
            <w:r>
              <w:t xml:space="preserve">Should</w:t>
            </w:r>
          </w:p>
        </w:tc>
      </w:tr>
      <w:tr>
        <w:tc>
          <w:tcPr>
            <w:tcW w:w="920" w:type="dxa"/>
          </w:tcPr>
          <w:p>
            <w:pPr>
              <w:pStyle w:val="Compact"/>
              <w:jc w:val="left"/>
            </w:pPr>
            <w:r>
              <w:t xml:space="preserve">B30-13</w:t>
            </w:r>
          </w:p>
        </w:tc>
        <w:tc>
          <w:tcPr>
            <w:tcW w:w="4866" w:type="dxa"/>
          </w:tcPr>
          <w:p>
            <w:pPr>
              <w:pStyle w:val="Compact"/>
              <w:jc w:val="left"/>
            </w:pPr>
            <w:r>
              <w:t xml:space="preserve">BSA fundamentals applied: same standard as A30-13, for Hire B's small real analysis (intake record with a stakeholder list and an elicitation plan on its Jira issue by Fri 11/6)</w:t>
            </w:r>
          </w:p>
        </w:tc>
        <w:tc>
          <w:tcPr>
            <w:tcW w:w="2538" w:type="dxa"/>
          </w:tcPr>
          <w:p>
            <w:pPr>
              <w:pStyle w:val="Compact"/>
              <w:jc w:val="left"/>
            </w:pPr>
            <w:r>
              <w:t xml:space="preserve">Intake record on the Jira issue</w:t>
            </w:r>
          </w:p>
        </w:tc>
        <w:tc>
          <w:tcPr>
            <w:tcW w:w="1035" w:type="dxa"/>
          </w:tcPr>
          <w:p>
            <w:pPr>
              <w:pStyle w:val="Compact"/>
              <w:jc w:val="left"/>
            </w:pPr>
            <w:r>
              <w:t xml:space="preserve">Should</w:t>
            </w:r>
          </w:p>
        </w:tc>
      </w:tr>
    </w:tbl>
    <w:bookmarkEnd w:id="50"/>
    <w:bookmarkStart w:id="51" w:name="definition-owns-one-tool-day-60"/>
    <w:p>
      <w:pPr>
        <w:pStyle w:val="Heading3"/>
      </w:pPr>
      <w:r>
        <w:t xml:space="preserve">Definition: "owns one tool" (day 60)</w:t>
      </w:r>
    </w:p>
    <w:p>
      <w:pPr>
        <w:pStyle w:val="FirstParagraph"/>
      </w:pPr>
      <w:r>
        <w:t xml:space="preserve">The tool is the one closest to the hire's process, confirmed at the day-30 review: Hire A [COMPANY: tool closest to Research], Hire B [COMPANY: name of std-cost tool]. There is no production write access before the day-60 review, so ownership at day 60 means all of the following:</w:t>
      </w:r>
    </w:p>
    <w:p>
      <w:pPr>
        <w:numPr>
          <w:ilvl w:val="0"/>
          <w:numId w:val="1018"/>
        </w:numPr>
        <w:pStyle w:val="Compact"/>
      </w:pPr>
      <w:r>
        <w:t xml:space="preserve">☐ Is recorded in the Tool Inventory tab as Assigned learner and Knowledge holder today (the current holder moves to Backup), and as owner and first point of contact in the tool doc in OneNote.</w:t>
      </w:r>
    </w:p>
    <w:p>
      <w:pPr>
        <w:numPr>
          <w:ilvl w:val="0"/>
          <w:numId w:val="1018"/>
        </w:numPr>
        <w:pStyle w:val="Compact"/>
      </w:pPr>
      <w:r>
        <w:t xml:space="preserve">☐ Has run it end to end at least once, either supervised in production with the current knowledge holder (where the access rules and the knowledge holder allow it; the knowledge holder executes any production write) or alone on a test copy. One of the two is enough. Can name its known failure modes and how to recover from each.</w:t>
      </w:r>
    </w:p>
    <w:p>
      <w:pPr>
        <w:numPr>
          <w:ilvl w:val="0"/>
          <w:numId w:val="1018"/>
        </w:numPr>
        <w:pStyle w:val="Compact"/>
      </w:pPr>
      <w:r>
        <w:t xml:space="preserve">☐ Has written its tool doc (</w:t>
      </w:r>
      <w:r>
        <w:rPr>
          <w:rStyle w:val="VerbatimChar"/>
        </w:rPr>
        <w:t xml:space="preserve">docs/templates/knowledge/tool-doc.md</w:t>
      </w:r>
      <w:r>
        <w:t xml:space="preserve">): purpose, inputs, outputs, logic, data sources, schedule, dependencies, hard-coded values, and where the source and backup live, plus the tool's platform path: the database objects it uses, its connections, the account it runs as, its schedule and its server location (</w:t>
      </w:r>
      <w:r>
        <w:rPr>
          <w:rStyle w:val="VerbatimChar"/>
        </w:rPr>
        <w:t xml:space="preserve">docs/primers/data-platform-primer.md</w:t>
      </w:r>
      <w:r>
        <w:t xml:space="preserve"> </w:t>
      </w:r>
      <w:r>
        <w:t xml:space="preserve">Part 2;</w:t>
      </w:r>
      <w:r>
        <w:t xml:space="preserve"> </w:t>
      </w:r>
      <w:r>
        <w:rPr>
          <w:rStyle w:val="VerbatimChar"/>
        </w:rPr>
        <w:t xml:space="preserve">docs/templates/knowledge/data-platform-map.md</w:t>
      </w:r>
      <w:r>
        <w:t xml:space="preserve">). The Manager reviewed it and could follow it alone.</w:t>
      </w:r>
    </w:p>
    <w:p>
      <w:pPr>
        <w:numPr>
          <w:ilvl w:val="0"/>
          <w:numId w:val="1018"/>
        </w:numPr>
        <w:pStyle w:val="Compact"/>
      </w:pPr>
      <w:r>
        <w:t xml:space="preserve">☐ Has drafted and tested one change in the test copy through a change request (</w:t>
      </w:r>
      <w:r>
        <w:rPr>
          <w:rStyle w:val="VerbatimChar"/>
        </w:rPr>
        <w:t xml:space="preserve">docs/templates/bsa/06-change-request.md</w:t>
      </w:r>
      <w:r>
        <w:t xml:space="preserve">), with the Manager as checker and a Jira trail. The change request names the environments (test copy and production, or dev, test and prod), the test evidence and the rollback (</w:t>
      </w:r>
      <w:r>
        <w:rPr>
          <w:rStyle w:val="VerbatimChar"/>
        </w:rPr>
        <w:t xml:space="preserve">docs/primers/sdlc-primer.md</w:t>
      </w:r>
      <w:r>
        <w:t xml:space="preserve"> </w:t>
      </w:r>
      <w:r>
        <w:t xml:space="preserve">Part 7).</w:t>
      </w:r>
    </w:p>
    <w:p>
      <w:pPr>
        <w:numPr>
          <w:ilvl w:val="0"/>
          <w:numId w:val="1018"/>
        </w:numPr>
        <w:pStyle w:val="Compact"/>
      </w:pPr>
      <w:r>
        <w:t xml:space="preserve">☐ Keeps the tool's Jira backlog (known issues and enhancements) current.</w:t>
      </w:r>
    </w:p>
    <w:p>
      <w:pPr>
        <w:numPr>
          <w:ilvl w:val="0"/>
          <w:numId w:val="1018"/>
        </w:numPr>
        <w:pStyle w:val="Compact"/>
      </w:pPr>
      <w:r>
        <w:t xml:space="preserve">☐ Has written a proposed e2open disposition (replace, interface, retire, keep, or TBD with the open question), to be confirmed after the kickoff.</w:t>
      </w:r>
    </w:p>
    <w:p>
      <w:pPr>
        <w:pStyle w:val="FirstParagraph"/>
      </w:pPr>
      <w:r>
        <w:t xml:space="preserve">If all six are met, the Manager grants production change rights for the owned tool at the day-60 review (</w:t>
      </w:r>
      <w:r>
        <w:rPr>
          <w:rStyle w:val="VerbatimChar"/>
        </w:rPr>
        <w:t xml:space="preserve">docs/04-access-request-checklist.md</w:t>
      </w:r>
      <w:r>
        <w:t xml:space="preserve">, rules 2 and 3). Owning a tool does not mean approving your own changes. The Manager stays checker for tool changes.</w:t>
      </w:r>
    </w:p>
    <w:bookmarkEnd w:id="51"/>
    <w:bookmarkStart w:id="52" w:name="day-60--hire-a-research"/>
    <w:p>
      <w:pPr>
        <w:pStyle w:val="Heading3"/>
      </w:pPr>
      <w:r>
        <w:t xml:space="preserve">Day 60 — Hire A (Research)</w:t>
      </w:r>
    </w:p>
    <w:tbl>
      <w:tblPr>
        <w:tblStyle w:val="Table"/>
        <w:tblW w:type="dxa" w:w="9360"/>
        <w:tblLook w:firstRow="1" w:lastRow="0" w:firstColumn="0" w:lastColumn="0" w:noHBand="0" w:noVBand="0" w:val="0020"/>
        <w:jc w:val="start"/>
        <w:tblLayout w:type="fixed"/>
      </w:tblPr>
      <w:tblGrid>
        <w:gridCol w:w="900"/>
        <w:gridCol w:w="5115"/>
        <w:gridCol w:w="2309"/>
        <w:gridCol w:w="1035"/>
      </w:tblGrid>
      <w:tr>
        <w:trPr>
          <w:tblHeader w:val="true"/>
        </w:trPr>
        <w:tc>
          <w:tcPr>
            <w:tcW w:w="900" w:type="dxa"/>
          </w:tcPr>
          <w:p>
            <w:pPr>
              <w:pStyle w:val="Compact"/>
              <w:jc w:val="left"/>
            </w:pPr>
            <w:r>
              <w:t xml:space="preserve">ID</w:t>
            </w:r>
          </w:p>
        </w:tc>
        <w:tc>
          <w:tcPr>
            <w:tcW w:w="5115" w:type="dxa"/>
          </w:tcPr>
          <w:p>
            <w:pPr>
              <w:pStyle w:val="Compact"/>
              <w:jc w:val="left"/>
            </w:pPr>
            <w:r>
              <w:t xml:space="preserve">Criterion (observable)</w:t>
            </w:r>
          </w:p>
        </w:tc>
        <w:tc>
          <w:tcPr>
            <w:tcW w:w="2309" w:type="dxa"/>
          </w:tcPr>
          <w:p>
            <w:pPr>
              <w:pStyle w:val="Compact"/>
              <w:jc w:val="left"/>
            </w:pPr>
            <w:r>
              <w:t xml:space="preserve">Evidence</w:t>
            </w:r>
          </w:p>
        </w:tc>
        <w:tc>
          <w:tcPr>
            <w:tcW w:w="1035" w:type="dxa"/>
          </w:tcPr>
          <w:p>
            <w:pPr>
              <w:pStyle w:val="Compact"/>
              <w:jc w:val="left"/>
            </w:pPr>
            <w:r>
              <w:t xml:space="preserve">Type</w:t>
            </w:r>
          </w:p>
        </w:tc>
      </w:tr>
      <w:tr>
        <w:tc>
          <w:tcPr>
            <w:tcW w:w="900" w:type="dxa"/>
          </w:tcPr>
          <w:p>
            <w:pPr>
              <w:pStyle w:val="Compact"/>
              <w:jc w:val="left"/>
            </w:pPr>
            <w:r>
              <w:t xml:space="preserve">A60-1</w:t>
            </w:r>
          </w:p>
        </w:tc>
        <w:tc>
          <w:tcPr>
            <w:tcW w:w="5115" w:type="dxa"/>
          </w:tcPr>
          <w:p>
            <w:pPr>
              <w:pStyle w:val="Compact"/>
              <w:jc w:val="left"/>
            </w:pPr>
            <w:r>
              <w:t xml:space="preserve">Tariff-Impact Brief: drafts a brief (</w:t>
            </w:r>
            <w:r>
              <w:rPr>
                <w:rStyle w:val="VerbatimChar"/>
              </w:rPr>
              <w:t xml:space="preserve">docs/templates/domain/tariff-impact-brief.md</w:t>
            </w:r>
            <w:r>
              <w:t xml:space="preserve">) for a real recent tariff action. It covers legal scope, affected HTS codes and countries, rates, effective dates, stacking and exclusion interpretation, and cites a primary source for every claim. The checker (Senior or Manager) finds no material errors.</w:t>
            </w:r>
          </w:p>
        </w:tc>
        <w:tc>
          <w:tcPr>
            <w:tcW w:w="2309" w:type="dxa"/>
          </w:tcPr>
          <w:p>
            <w:pPr>
              <w:pStyle w:val="Compact"/>
              <w:jc w:val="left"/>
            </w:pPr>
            <w:r>
              <w:t xml:space="preserve">Brief and checker comments on Jira</w:t>
            </w:r>
          </w:p>
        </w:tc>
        <w:tc>
          <w:tcPr>
            <w:tcW w:w="1035" w:type="dxa"/>
          </w:tcPr>
          <w:p>
            <w:pPr>
              <w:pStyle w:val="Compact"/>
              <w:jc w:val="left"/>
            </w:pPr>
            <w:r>
              <w:t xml:space="preserve">Must</w:t>
            </w:r>
          </w:p>
        </w:tc>
      </w:tr>
      <w:tr>
        <w:tc>
          <w:tcPr>
            <w:tcW w:w="900" w:type="dxa"/>
          </w:tcPr>
          <w:p>
            <w:pPr>
              <w:pStyle w:val="Compact"/>
              <w:jc w:val="left"/>
            </w:pPr>
            <w:r>
              <w:t xml:space="preserve">A60-2</w:t>
            </w:r>
          </w:p>
        </w:tc>
        <w:tc>
          <w:tcPr>
            <w:tcW w:w="5115" w:type="dxa"/>
          </w:tcPr>
          <w:p>
            <w:pPr>
              <w:pStyle w:val="Compact"/>
              <w:jc w:val="left"/>
            </w:pPr>
            <w:r>
              <w:t xml:space="preserve">Model handoff: populates the Research (WHAT) inputs of the shared Tariff-Impact Model for that action and hands off to Hire B. No more than 1 clarification round is needed. The brief contains no $ conclusions.</w:t>
            </w:r>
          </w:p>
        </w:tc>
        <w:tc>
          <w:tcPr>
            <w:tcW w:w="2309" w:type="dxa"/>
          </w:tcPr>
          <w:p>
            <w:pPr>
              <w:pStyle w:val="Compact"/>
              <w:jc w:val="left"/>
            </w:pPr>
            <w:r>
              <w:t xml:space="preserve">Model version and Jira handoff</w:t>
            </w:r>
          </w:p>
        </w:tc>
        <w:tc>
          <w:tcPr>
            <w:tcW w:w="1035" w:type="dxa"/>
          </w:tcPr>
          <w:p>
            <w:pPr>
              <w:pStyle w:val="Compact"/>
              <w:jc w:val="left"/>
            </w:pPr>
            <w:r>
              <w:t xml:space="preserve">Must</w:t>
            </w:r>
          </w:p>
        </w:tc>
      </w:tr>
      <w:tr>
        <w:tc>
          <w:tcPr>
            <w:tcW w:w="900" w:type="dxa"/>
          </w:tcPr>
          <w:p>
            <w:pPr>
              <w:pStyle w:val="Compact"/>
              <w:jc w:val="left"/>
            </w:pPr>
            <w:r>
              <w:t xml:space="preserve">A60-3</w:t>
            </w:r>
          </w:p>
        </w:tc>
        <w:tc>
          <w:tcPr>
            <w:tcW w:w="5115" w:type="dxa"/>
          </w:tcPr>
          <w:p>
            <w:pPr>
              <w:pStyle w:val="Compact"/>
              <w:jc w:val="left"/>
            </w:pPr>
            <w:r>
              <w:t xml:space="preserve">Ad-hoc investigation: completes 1 investigation end to end (question, sources and data, finding, recommendation). Examples: one item classified inconsistently across US, CA and MX; duty paid on an entry differs from expected. Reviewed with no material errors.</w:t>
            </w:r>
          </w:p>
        </w:tc>
        <w:tc>
          <w:tcPr>
            <w:tcW w:w="2309" w:type="dxa"/>
          </w:tcPr>
          <w:p>
            <w:pPr>
              <w:pStyle w:val="Compact"/>
              <w:jc w:val="left"/>
            </w:pPr>
            <w:r>
              <w:t xml:space="preserve">Jira ticket and write-up</w:t>
            </w:r>
          </w:p>
        </w:tc>
        <w:tc>
          <w:tcPr>
            <w:tcW w:w="1035" w:type="dxa"/>
          </w:tcPr>
          <w:p>
            <w:pPr>
              <w:pStyle w:val="Compact"/>
              <w:jc w:val="left"/>
            </w:pPr>
            <w:r>
              <w:t xml:space="preserve">Must</w:t>
            </w:r>
          </w:p>
        </w:tc>
      </w:tr>
      <w:tr>
        <w:tc>
          <w:tcPr>
            <w:tcW w:w="900" w:type="dxa"/>
          </w:tcPr>
          <w:p>
            <w:pPr>
              <w:pStyle w:val="Compact"/>
              <w:jc w:val="left"/>
            </w:pPr>
            <w:r>
              <w:t xml:space="preserve">A60-4</w:t>
            </w:r>
          </w:p>
        </w:tc>
        <w:tc>
          <w:tcPr>
            <w:tcW w:w="5115" w:type="dxa"/>
          </w:tcPr>
          <w:p>
            <w:pPr>
              <w:pStyle w:val="Compact"/>
              <w:jc w:val="left"/>
            </w:pPr>
            <w:r>
              <w:t xml:space="preserve">Owns one tool: meets every point of the "owns one tool" definition for [COMPANY: tool closest to Research], including one end-to-end run, either supervised in production or on a test copy. The W8 change request names the environments, the test evidence and the rollback, and the tool doc names the tool's platform path (database objects, connections, the account it runs as, schedule, server location).</w:t>
            </w:r>
          </w:p>
        </w:tc>
        <w:tc>
          <w:tcPr>
            <w:tcW w:w="2309" w:type="dxa"/>
          </w:tcPr>
          <w:p>
            <w:pPr>
              <w:pStyle w:val="Compact"/>
              <w:jc w:val="left"/>
            </w:pPr>
            <w:r>
              <w:t xml:space="preserve">Tool doc, run log, change request, demo in the review</w:t>
            </w:r>
          </w:p>
        </w:tc>
        <w:tc>
          <w:tcPr>
            <w:tcW w:w="1035" w:type="dxa"/>
          </w:tcPr>
          <w:p>
            <w:pPr>
              <w:pStyle w:val="Compact"/>
              <w:jc w:val="left"/>
            </w:pPr>
            <w:r>
              <w:t xml:space="preserve">Must</w:t>
            </w:r>
          </w:p>
        </w:tc>
      </w:tr>
      <w:tr>
        <w:tc>
          <w:tcPr>
            <w:tcW w:w="900" w:type="dxa"/>
          </w:tcPr>
          <w:p>
            <w:pPr>
              <w:pStyle w:val="Compact"/>
              <w:jc w:val="left"/>
            </w:pPr>
            <w:r>
              <w:t xml:space="preserve">A60-5</w:t>
            </w:r>
          </w:p>
        </w:tc>
        <w:tc>
          <w:tcPr>
            <w:tcW w:w="5115" w:type="dxa"/>
          </w:tcPr>
          <w:p>
            <w:pPr>
              <w:pStyle w:val="Compact"/>
              <w:jc w:val="left"/>
            </w:pPr>
            <w:r>
              <w:t xml:space="preserve">Exports: has completed 1 or more exports backlog items with Senior review. Explains the team's exports process at proficiency 1.</w:t>
            </w:r>
          </w:p>
        </w:tc>
        <w:tc>
          <w:tcPr>
            <w:tcW w:w="2309" w:type="dxa"/>
          </w:tcPr>
          <w:p>
            <w:pPr>
              <w:pStyle w:val="Compact"/>
              <w:jc w:val="left"/>
            </w:pPr>
            <w:r>
              <w:t xml:space="preserve">Jira</w:t>
            </w:r>
          </w:p>
        </w:tc>
        <w:tc>
          <w:tcPr>
            <w:tcW w:w="1035" w:type="dxa"/>
          </w:tcPr>
          <w:p>
            <w:pPr>
              <w:pStyle w:val="Compact"/>
              <w:jc w:val="left"/>
            </w:pPr>
            <w:r>
              <w:t xml:space="preserve">Must</w:t>
            </w:r>
          </w:p>
        </w:tc>
      </w:tr>
      <w:tr>
        <w:tc>
          <w:tcPr>
            <w:tcW w:w="900" w:type="dxa"/>
          </w:tcPr>
          <w:p>
            <w:pPr>
              <w:pStyle w:val="Compact"/>
              <w:jc w:val="left"/>
            </w:pPr>
            <w:r>
              <w:t xml:space="preserve">A60-6</w:t>
            </w:r>
          </w:p>
        </w:tc>
        <w:tc>
          <w:tcPr>
            <w:tcW w:w="5115" w:type="dxa"/>
          </w:tcPr>
          <w:p>
            <w:pPr>
              <w:pStyle w:val="Compact"/>
              <w:jc w:val="left"/>
            </w:pPr>
            <w:r>
              <w:t xml:space="preserve">Proficiency: Research-track core skills at 2 or more in the Skills tab, with "find and read primary sources" at 3. M1 skills at 2 or more. The Manager checks each rating against a work product.</w:t>
            </w:r>
          </w:p>
        </w:tc>
        <w:tc>
          <w:tcPr>
            <w:tcW w:w="2309" w:type="dxa"/>
          </w:tcPr>
          <w:p>
            <w:pPr>
              <w:pStyle w:val="Compact"/>
              <w:jc w:val="left"/>
            </w:pPr>
            <w:r>
              <w:t xml:space="preserve">Trackers workbook</w:t>
            </w:r>
          </w:p>
        </w:tc>
        <w:tc>
          <w:tcPr>
            <w:tcW w:w="1035" w:type="dxa"/>
          </w:tcPr>
          <w:p>
            <w:pPr>
              <w:pStyle w:val="Compact"/>
              <w:jc w:val="left"/>
            </w:pPr>
            <w:r>
              <w:t xml:space="preserve">Must</w:t>
            </w:r>
          </w:p>
        </w:tc>
      </w:tr>
      <w:tr>
        <w:tc>
          <w:tcPr>
            <w:tcW w:w="900" w:type="dxa"/>
          </w:tcPr>
          <w:p>
            <w:pPr>
              <w:pStyle w:val="Compact"/>
              <w:jc w:val="left"/>
            </w:pPr>
            <w:r>
              <w:t xml:space="preserve">A60-7</w:t>
            </w:r>
          </w:p>
        </w:tc>
        <w:tc>
          <w:tcPr>
            <w:tcW w:w="5115" w:type="dxa"/>
          </w:tcPr>
          <w:p>
            <w:pPr>
              <w:pStyle w:val="Compact"/>
              <w:jc w:val="left"/>
            </w:pPr>
            <w:r>
              <w:t xml:space="preserve">Learn-by-documenting: 50 or more cards, 6 or more teach-backs, 2 SOP drafts (the primary-process SOP v0.1 and the exports SOP), 1 tool doc complete</w:t>
            </w:r>
          </w:p>
        </w:tc>
        <w:tc>
          <w:tcPr>
            <w:tcW w:w="2309" w:type="dxa"/>
          </w:tcPr>
          <w:p>
            <w:pPr>
              <w:pStyle w:val="Compact"/>
              <w:jc w:val="left"/>
            </w:pPr>
            <w:r>
              <w:t xml:space="preserve">Trackers workbook, OneNote, Anki</w:t>
            </w:r>
          </w:p>
        </w:tc>
        <w:tc>
          <w:tcPr>
            <w:tcW w:w="1035" w:type="dxa"/>
          </w:tcPr>
          <w:p>
            <w:pPr>
              <w:pStyle w:val="Compact"/>
              <w:jc w:val="left"/>
            </w:pPr>
            <w:r>
              <w:t xml:space="preserve">Must</w:t>
            </w:r>
          </w:p>
        </w:tc>
      </w:tr>
      <w:tr>
        <w:tc>
          <w:tcPr>
            <w:tcW w:w="900" w:type="dxa"/>
          </w:tcPr>
          <w:p>
            <w:pPr>
              <w:pStyle w:val="Compact"/>
              <w:jc w:val="left"/>
            </w:pPr>
            <w:r>
              <w:t xml:space="preserve">A60-8</w:t>
            </w:r>
          </w:p>
        </w:tc>
        <w:tc>
          <w:tcPr>
            <w:tcW w:w="5115" w:type="dxa"/>
          </w:tcPr>
          <w:p>
            <w:pPr>
              <w:pStyle w:val="Compact"/>
              <w:jc w:val="left"/>
            </w:pPr>
            <w:r>
              <w:t xml:space="preserve">e2open prep: has read the e2open sections of</w:t>
            </w:r>
            <w:r>
              <w:t xml:space="preserve"> </w:t>
            </w:r>
            <w:r>
              <w:rPr>
                <w:rStyle w:val="VerbatimChar"/>
              </w:rPr>
              <w:t xml:space="preserve">docs/primers/trade-systems-gtm-e2open-primer.md</w:t>
            </w:r>
            <w:r>
              <w:t xml:space="preserve"> </w:t>
            </w:r>
            <w:r>
              <w:t xml:space="preserve">and listed the Research data elements that will need mapping (HTS, rates, countries, programs, effective dates, sources)</w:t>
            </w:r>
          </w:p>
        </w:tc>
        <w:tc>
          <w:tcPr>
            <w:tcW w:w="2309" w:type="dxa"/>
          </w:tcPr>
          <w:p>
            <w:pPr>
              <w:pStyle w:val="Compact"/>
              <w:jc w:val="left"/>
            </w:pPr>
            <w:r>
              <w:t xml:space="preserve">Draft list in OneNote</w:t>
            </w:r>
          </w:p>
        </w:tc>
        <w:tc>
          <w:tcPr>
            <w:tcW w:w="1035" w:type="dxa"/>
          </w:tcPr>
          <w:p>
            <w:pPr>
              <w:pStyle w:val="Compact"/>
              <w:jc w:val="left"/>
            </w:pPr>
            <w:r>
              <w:t xml:space="preserve">Stretch</w:t>
            </w:r>
          </w:p>
        </w:tc>
      </w:tr>
      <w:tr>
        <w:tc>
          <w:tcPr>
            <w:tcW w:w="900" w:type="dxa"/>
          </w:tcPr>
          <w:p>
            <w:pPr>
              <w:pStyle w:val="Compact"/>
              <w:jc w:val="left"/>
            </w:pPr>
            <w:r>
              <w:t xml:space="preserve">A60-9</w:t>
            </w:r>
          </w:p>
        </w:tc>
        <w:tc>
          <w:tcPr>
            <w:tcW w:w="5115" w:type="dxa"/>
          </w:tcPr>
          <w:p>
            <w:pPr>
              <w:pStyle w:val="Compact"/>
              <w:jc w:val="left"/>
            </w:pPr>
            <w:r>
              <w:t xml:space="preserve">Analytics depth: practice Exercises 9 (KPI design) and 10 (star-schema model) posted and reviewed by the Senior in office hours (Wed 12/2 and Wed 12/9); Exercise 11 (variance statistics) submitted by Thu 12/17 for the Senior's written review in W10 (</w:t>
            </w:r>
            <w:r>
              <w:rPr>
                <w:rStyle w:val="VerbatimChar"/>
              </w:rPr>
              <w:t xml:space="preserve">docs/analytics/practice-exercises.md</w:t>
            </w:r>
            <w:r>
              <w:t xml:space="preserve">)</w:t>
            </w:r>
          </w:p>
        </w:tc>
        <w:tc>
          <w:tcPr>
            <w:tcW w:w="2309" w:type="dxa"/>
          </w:tcPr>
          <w:p>
            <w:pPr>
              <w:pStyle w:val="Compact"/>
              <w:jc w:val="left"/>
            </w:pPr>
            <w:r>
              <w:t xml:space="preserve">Posts in OneNote section 07 Analytics; Senior's review notes (the Exercise 11 link is due Thu 12/17, one day after the other evidence)</w:t>
            </w:r>
          </w:p>
        </w:tc>
        <w:tc>
          <w:tcPr>
            <w:tcW w:w="1035" w:type="dxa"/>
          </w:tcPr>
          <w:p>
            <w:pPr>
              <w:pStyle w:val="Compact"/>
              <w:jc w:val="left"/>
            </w:pPr>
            <w:r>
              <w:t xml:space="preserve">Should</w:t>
            </w:r>
          </w:p>
        </w:tc>
      </w:tr>
    </w:tbl>
    <w:bookmarkEnd w:id="52"/>
    <w:bookmarkStart w:id="53" w:name="day-60--hire-b-standard-cost"/>
    <w:p>
      <w:pPr>
        <w:pStyle w:val="Heading3"/>
      </w:pPr>
      <w:r>
        <w:t xml:space="preserve">Day 60 — Hire B (Standard Cost)</w:t>
      </w:r>
    </w:p>
    <w:tbl>
      <w:tblPr>
        <w:tblStyle w:val="Table"/>
        <w:tblW w:type="dxa" w:w="9360"/>
        <w:tblLook w:firstRow="1" w:lastRow="0" w:firstColumn="0" w:lastColumn="0" w:noHBand="0" w:noVBand="0" w:val="0020"/>
        <w:jc w:val="start"/>
        <w:tblLayout w:type="fixed"/>
      </w:tblPr>
      <w:tblGrid>
        <w:gridCol w:w="900"/>
        <w:gridCol w:w="5396"/>
        <w:gridCol w:w="2028"/>
        <w:gridCol w:w="1035"/>
      </w:tblGrid>
      <w:tr>
        <w:trPr>
          <w:tblHeader w:val="true"/>
        </w:trPr>
        <w:tc>
          <w:tcPr>
            <w:tcW w:w="900" w:type="dxa"/>
          </w:tcPr>
          <w:p>
            <w:pPr>
              <w:pStyle w:val="Compact"/>
              <w:jc w:val="left"/>
            </w:pPr>
            <w:r>
              <w:t xml:space="preserve">ID</w:t>
            </w:r>
          </w:p>
        </w:tc>
        <w:tc>
          <w:tcPr>
            <w:tcW w:w="5396" w:type="dxa"/>
          </w:tcPr>
          <w:p>
            <w:pPr>
              <w:pStyle w:val="Compact"/>
              <w:jc w:val="left"/>
            </w:pPr>
            <w:r>
              <w:t xml:space="preserve">Criterion (observable)</w:t>
            </w:r>
          </w:p>
        </w:tc>
        <w:tc>
          <w:tcPr>
            <w:tcW w:w="2028" w:type="dxa"/>
          </w:tcPr>
          <w:p>
            <w:pPr>
              <w:pStyle w:val="Compact"/>
              <w:jc w:val="left"/>
            </w:pPr>
            <w:r>
              <w:t xml:space="preserve">Evidence</w:t>
            </w:r>
          </w:p>
        </w:tc>
        <w:tc>
          <w:tcPr>
            <w:tcW w:w="1035" w:type="dxa"/>
          </w:tcPr>
          <w:p>
            <w:pPr>
              <w:pStyle w:val="Compact"/>
              <w:jc w:val="left"/>
            </w:pPr>
            <w:r>
              <w:t xml:space="preserve">Type</w:t>
            </w:r>
          </w:p>
        </w:tc>
      </w:tr>
      <w:tr>
        <w:tc>
          <w:tcPr>
            <w:tcW w:w="900" w:type="dxa"/>
          </w:tcPr>
          <w:p>
            <w:pPr>
              <w:pStyle w:val="Compact"/>
              <w:jc w:val="left"/>
            </w:pPr>
            <w:r>
              <w:t xml:space="preserve">B60-1</w:t>
            </w:r>
          </w:p>
        </w:tc>
        <w:tc>
          <w:tcPr>
            <w:tcW w:w="5396" w:type="dxa"/>
          </w:tcPr>
          <w:p>
            <w:pPr>
              <w:pStyle w:val="Compact"/>
              <w:jc w:val="left"/>
            </w:pPr>
            <w:r>
              <w:t xml:space="preserve">Tariff $ impact: using a Tariff-Impact Brief (Hire A's A60-1 brief or a past brief), models landed-cost and margin impact for the in-scope items in the shared model: item set, duty base, rate application and stacking per the brief, volume basis. The checker finds no material errors.</w:t>
            </w:r>
          </w:p>
        </w:tc>
        <w:tc>
          <w:tcPr>
            <w:tcW w:w="2028" w:type="dxa"/>
          </w:tcPr>
          <w:p>
            <w:pPr>
              <w:pStyle w:val="Compact"/>
              <w:jc w:val="left"/>
            </w:pPr>
            <w:r>
              <w:t xml:space="preserve">Model and checker log</w:t>
            </w:r>
          </w:p>
        </w:tc>
        <w:tc>
          <w:tcPr>
            <w:tcW w:w="1035" w:type="dxa"/>
          </w:tcPr>
          <w:p>
            <w:pPr>
              <w:pStyle w:val="Compact"/>
              <w:jc w:val="left"/>
            </w:pPr>
            <w:r>
              <w:t xml:space="preserve">Must</w:t>
            </w:r>
          </w:p>
        </w:tc>
      </w:tr>
      <w:tr>
        <w:tc>
          <w:tcPr>
            <w:tcW w:w="900" w:type="dxa"/>
          </w:tcPr>
          <w:p>
            <w:pPr>
              <w:pStyle w:val="Compact"/>
              <w:jc w:val="left"/>
            </w:pPr>
            <w:r>
              <w:t xml:space="preserve">B60-2</w:t>
            </w:r>
          </w:p>
        </w:tc>
        <w:tc>
          <w:tcPr>
            <w:tcW w:w="5396" w:type="dxa"/>
          </w:tcPr>
          <w:p>
            <w:pPr>
              <w:pStyle w:val="Compact"/>
              <w:jc w:val="left"/>
            </w:pPr>
            <w:r>
              <w:t xml:space="preserve">Cost cycle: walks through the full standard cost update cycle (inputs, calendar, Finance roles, Oracle steps, controls, reconciliation) using</w:t>
            </w:r>
            <w:r>
              <w:t xml:space="preserve"> </w:t>
            </w:r>
            <w:r>
              <w:rPr>
                <w:rStyle w:val="VerbatimChar"/>
              </w:rPr>
              <w:t xml:space="preserve">docs/templates/domain/standard-cost-update-checklist.md</w:t>
            </w:r>
            <w:r>
              <w:t xml:space="preserve">. Prepares the duty and landed-cost input file for a real cycle or a dry run on a copy. The checker finds no material errors.</w:t>
            </w:r>
          </w:p>
        </w:tc>
        <w:tc>
          <w:tcPr>
            <w:tcW w:w="2028" w:type="dxa"/>
          </w:tcPr>
          <w:p>
            <w:pPr>
              <w:pStyle w:val="Compact"/>
              <w:jc w:val="left"/>
            </w:pPr>
            <w:r>
              <w:t xml:space="preserve">Input file, completed checklist, checker log</w:t>
            </w:r>
          </w:p>
        </w:tc>
        <w:tc>
          <w:tcPr>
            <w:tcW w:w="1035" w:type="dxa"/>
          </w:tcPr>
          <w:p>
            <w:pPr>
              <w:pStyle w:val="Compact"/>
              <w:jc w:val="left"/>
            </w:pPr>
            <w:r>
              <w:t xml:space="preserve">Must</w:t>
            </w:r>
          </w:p>
        </w:tc>
      </w:tr>
      <w:tr>
        <w:tc>
          <w:tcPr>
            <w:tcW w:w="900" w:type="dxa"/>
          </w:tcPr>
          <w:p>
            <w:pPr>
              <w:pStyle w:val="Compact"/>
              <w:jc w:val="left"/>
            </w:pPr>
            <w:r>
              <w:t xml:space="preserve">B60-3</w:t>
            </w:r>
          </w:p>
        </w:tc>
        <w:tc>
          <w:tcPr>
            <w:tcW w:w="5396" w:type="dxa"/>
          </w:tcPr>
          <w:p>
            <w:pPr>
              <w:pStyle w:val="Compact"/>
              <w:jc w:val="left"/>
            </w:pPr>
            <w:r>
              <w:t xml:space="preserve">PPV: produces a PPV analysis for one closed period. Explains the top 10 variances by driver (vendor price, duty or tariff, freight, FX, other). Ties total PPV to [COMPANY: Finance PPV report or GL account] within [COMPANY: tolerance]. Reviewed by the Manager and [COMPANY: Finance cost accounting contact].</w:t>
            </w:r>
          </w:p>
        </w:tc>
        <w:tc>
          <w:tcPr>
            <w:tcW w:w="2028" w:type="dxa"/>
          </w:tcPr>
          <w:p>
            <w:pPr>
              <w:pStyle w:val="Compact"/>
              <w:jc w:val="left"/>
            </w:pPr>
            <w:r>
              <w:t xml:space="preserve">PPV workbook and reviewer notes</w:t>
            </w:r>
          </w:p>
        </w:tc>
        <w:tc>
          <w:tcPr>
            <w:tcW w:w="1035" w:type="dxa"/>
          </w:tcPr>
          <w:p>
            <w:pPr>
              <w:pStyle w:val="Compact"/>
              <w:jc w:val="left"/>
            </w:pPr>
            <w:r>
              <w:t xml:space="preserve">Must</w:t>
            </w:r>
          </w:p>
        </w:tc>
      </w:tr>
      <w:tr>
        <w:tc>
          <w:tcPr>
            <w:tcW w:w="900" w:type="dxa"/>
          </w:tcPr>
          <w:p>
            <w:pPr>
              <w:pStyle w:val="Compact"/>
              <w:jc w:val="left"/>
            </w:pPr>
            <w:r>
              <w:t xml:space="preserve">B60-4</w:t>
            </w:r>
          </w:p>
        </w:tc>
        <w:tc>
          <w:tcPr>
            <w:tcW w:w="5396" w:type="dxa"/>
          </w:tcPr>
          <w:p>
            <w:pPr>
              <w:pStyle w:val="Compact"/>
              <w:jc w:val="left"/>
            </w:pPr>
            <w:r>
              <w:t xml:space="preserve">Owns one tool: meets every point of the "owns one tool" definition for [COMPANY: name of std-cost tool], including one end-to-end run, either supervised in production or on a test copy. The W8 change request names the environments, the test evidence and the rollback, and the tool doc names the tool's platform path (database objects, connections, the account it runs as, schedule, server location).</w:t>
            </w:r>
          </w:p>
        </w:tc>
        <w:tc>
          <w:tcPr>
            <w:tcW w:w="2028" w:type="dxa"/>
          </w:tcPr>
          <w:p>
            <w:pPr>
              <w:pStyle w:val="Compact"/>
              <w:jc w:val="left"/>
            </w:pPr>
            <w:r>
              <w:t xml:space="preserve">Tool doc, run log, change request, demo in the review</w:t>
            </w:r>
          </w:p>
        </w:tc>
        <w:tc>
          <w:tcPr>
            <w:tcW w:w="1035" w:type="dxa"/>
          </w:tcPr>
          <w:p>
            <w:pPr>
              <w:pStyle w:val="Compact"/>
              <w:jc w:val="left"/>
            </w:pPr>
            <w:r>
              <w:t xml:space="preserve">Must</w:t>
            </w:r>
          </w:p>
        </w:tc>
      </w:tr>
      <w:tr>
        <w:tc>
          <w:tcPr>
            <w:tcW w:w="900" w:type="dxa"/>
          </w:tcPr>
          <w:p>
            <w:pPr>
              <w:pStyle w:val="Compact"/>
              <w:jc w:val="left"/>
            </w:pPr>
            <w:r>
              <w:t xml:space="preserve">B60-5</w:t>
            </w:r>
          </w:p>
        </w:tc>
        <w:tc>
          <w:tcPr>
            <w:tcW w:w="5396" w:type="dxa"/>
          </w:tcPr>
          <w:p>
            <w:pPr>
              <w:pStyle w:val="Compact"/>
              <w:jc w:val="left"/>
            </w:pPr>
            <w:r>
              <w:t xml:space="preserve">Exports: same standard as A60-5</w:t>
            </w:r>
          </w:p>
        </w:tc>
        <w:tc>
          <w:tcPr>
            <w:tcW w:w="2028" w:type="dxa"/>
          </w:tcPr>
          <w:p>
            <w:pPr>
              <w:pStyle w:val="Compact"/>
              <w:jc w:val="left"/>
            </w:pPr>
            <w:r>
              <w:t xml:space="preserve">Jira</w:t>
            </w:r>
          </w:p>
        </w:tc>
        <w:tc>
          <w:tcPr>
            <w:tcW w:w="1035" w:type="dxa"/>
          </w:tcPr>
          <w:p>
            <w:pPr>
              <w:pStyle w:val="Compact"/>
              <w:jc w:val="left"/>
            </w:pPr>
            <w:r>
              <w:t xml:space="preserve">Must</w:t>
            </w:r>
          </w:p>
        </w:tc>
      </w:tr>
      <w:tr>
        <w:tc>
          <w:tcPr>
            <w:tcW w:w="900" w:type="dxa"/>
          </w:tcPr>
          <w:p>
            <w:pPr>
              <w:pStyle w:val="Compact"/>
              <w:jc w:val="left"/>
            </w:pPr>
            <w:r>
              <w:t xml:space="preserve">B60-6</w:t>
            </w:r>
          </w:p>
        </w:tc>
        <w:tc>
          <w:tcPr>
            <w:tcW w:w="5396" w:type="dxa"/>
          </w:tcPr>
          <w:p>
            <w:pPr>
              <w:pStyle w:val="Compact"/>
              <w:jc w:val="left"/>
            </w:pPr>
            <w:r>
              <w:t xml:space="preserve">Proficiency: Standard Cost core skills at 2 or more, with "build item landed cost" at 3. M1 skills at 2 or more. Manager-verified.</w:t>
            </w:r>
          </w:p>
        </w:tc>
        <w:tc>
          <w:tcPr>
            <w:tcW w:w="2028" w:type="dxa"/>
          </w:tcPr>
          <w:p>
            <w:pPr>
              <w:pStyle w:val="Compact"/>
              <w:jc w:val="left"/>
            </w:pPr>
            <w:r>
              <w:t xml:space="preserve">Trackers workbook</w:t>
            </w:r>
          </w:p>
        </w:tc>
        <w:tc>
          <w:tcPr>
            <w:tcW w:w="1035" w:type="dxa"/>
          </w:tcPr>
          <w:p>
            <w:pPr>
              <w:pStyle w:val="Compact"/>
              <w:jc w:val="left"/>
            </w:pPr>
            <w:r>
              <w:t xml:space="preserve">Must</w:t>
            </w:r>
          </w:p>
        </w:tc>
      </w:tr>
      <w:tr>
        <w:tc>
          <w:tcPr>
            <w:tcW w:w="900" w:type="dxa"/>
          </w:tcPr>
          <w:p>
            <w:pPr>
              <w:pStyle w:val="Compact"/>
              <w:jc w:val="left"/>
            </w:pPr>
            <w:r>
              <w:t xml:space="preserve">B60-7</w:t>
            </w:r>
          </w:p>
        </w:tc>
        <w:tc>
          <w:tcPr>
            <w:tcW w:w="5396" w:type="dxa"/>
          </w:tcPr>
          <w:p>
            <w:pPr>
              <w:pStyle w:val="Compact"/>
              <w:jc w:val="left"/>
            </w:pPr>
            <w:r>
              <w:t xml:space="preserve">Learn-by-documenting: same counts as A60-7</w:t>
            </w:r>
          </w:p>
        </w:tc>
        <w:tc>
          <w:tcPr>
            <w:tcW w:w="2028" w:type="dxa"/>
          </w:tcPr>
          <w:p>
            <w:pPr>
              <w:pStyle w:val="Compact"/>
              <w:jc w:val="left"/>
            </w:pPr>
            <w:r>
              <w:t xml:space="preserve">Trackers workbook, OneNote, Anki</w:t>
            </w:r>
          </w:p>
        </w:tc>
        <w:tc>
          <w:tcPr>
            <w:tcW w:w="1035" w:type="dxa"/>
          </w:tcPr>
          <w:p>
            <w:pPr>
              <w:pStyle w:val="Compact"/>
              <w:jc w:val="left"/>
            </w:pPr>
            <w:r>
              <w:t xml:space="preserve">Must</w:t>
            </w:r>
          </w:p>
        </w:tc>
      </w:tr>
      <w:tr>
        <w:tc>
          <w:tcPr>
            <w:tcW w:w="900" w:type="dxa"/>
          </w:tcPr>
          <w:p>
            <w:pPr>
              <w:pStyle w:val="Compact"/>
              <w:jc w:val="left"/>
            </w:pPr>
            <w:r>
              <w:t xml:space="preserve">B60-8</w:t>
            </w:r>
          </w:p>
        </w:tc>
        <w:tc>
          <w:tcPr>
            <w:tcW w:w="5396" w:type="dxa"/>
          </w:tcPr>
          <w:p>
            <w:pPr>
              <w:pStyle w:val="Compact"/>
              <w:jc w:val="left"/>
            </w:pPr>
            <w:r>
              <w:t xml:space="preserve">Data depth: builds one reusable asset (a SQL view or Power BI page for duty, landed cost or PPV analysis), reviewed by the Senior. A view is built and tested in the sandbox; only the Senior creates it in the team database (</w:t>
            </w:r>
            <w:r>
              <w:rPr>
                <w:rStyle w:val="VerbatimChar"/>
              </w:rPr>
              <w:t xml:space="preserve">docs/primers/data-platform-primer.md</w:t>
            </w:r>
            <w:r>
              <w:t xml:space="preserve"> </w:t>
            </w:r>
            <w:r>
              <w:t xml:space="preserve">4.6)</w:t>
            </w:r>
          </w:p>
        </w:tc>
        <w:tc>
          <w:tcPr>
            <w:tcW w:w="2028" w:type="dxa"/>
          </w:tcPr>
          <w:p>
            <w:pPr>
              <w:pStyle w:val="Compact"/>
              <w:jc w:val="left"/>
            </w:pPr>
            <w:r>
              <w:t xml:space="preserve">Asset and review note</w:t>
            </w:r>
          </w:p>
        </w:tc>
        <w:tc>
          <w:tcPr>
            <w:tcW w:w="1035" w:type="dxa"/>
          </w:tcPr>
          <w:p>
            <w:pPr>
              <w:pStyle w:val="Compact"/>
              <w:jc w:val="left"/>
            </w:pPr>
            <w:r>
              <w:t xml:space="preserve">Stretch</w:t>
            </w:r>
          </w:p>
        </w:tc>
      </w:tr>
      <w:tr>
        <w:tc>
          <w:tcPr>
            <w:tcW w:w="900" w:type="dxa"/>
          </w:tcPr>
          <w:p>
            <w:pPr>
              <w:pStyle w:val="Compact"/>
              <w:jc w:val="left"/>
            </w:pPr>
            <w:r>
              <w:t xml:space="preserve">B60-9</w:t>
            </w:r>
          </w:p>
        </w:tc>
        <w:tc>
          <w:tcPr>
            <w:tcW w:w="5396" w:type="dxa"/>
          </w:tcPr>
          <w:p>
            <w:pPr>
              <w:pStyle w:val="Compact"/>
              <w:jc w:val="left"/>
            </w:pPr>
            <w:r>
              <w:t xml:space="preserve">Analytics depth: same standard as A60-9 (Exercises 9 and 10 reviewed in office hours; Exercise 11 submitted by Thu 12/17)</w:t>
            </w:r>
          </w:p>
        </w:tc>
        <w:tc>
          <w:tcPr>
            <w:tcW w:w="2028" w:type="dxa"/>
          </w:tcPr>
          <w:p>
            <w:pPr>
              <w:pStyle w:val="Compact"/>
              <w:jc w:val="left"/>
            </w:pPr>
            <w:r>
              <w:t xml:space="preserve">Posts in OneNote section 07 Analytics; Senior's review notes</w:t>
            </w:r>
          </w:p>
        </w:tc>
        <w:tc>
          <w:tcPr>
            <w:tcW w:w="1035" w:type="dxa"/>
          </w:tcPr>
          <w:p>
            <w:pPr>
              <w:pStyle w:val="Compact"/>
              <w:jc w:val="left"/>
            </w:pPr>
            <w:r>
              <w:t xml:space="preserve">Should</w:t>
            </w:r>
          </w:p>
        </w:tc>
      </w:tr>
    </w:tbl>
    <w:bookmarkEnd w:id="53"/>
    <w:bookmarkStart w:id="54" w:name="definition-begins-ownership-day-90"/>
    <w:p>
      <w:pPr>
        <w:pStyle w:val="Heading3"/>
      </w:pPr>
      <w:r>
        <w:t xml:space="preserve">Definition: "begins ownership" (day 90)</w:t>
      </w:r>
    </w:p>
    <w:p>
      <w:pPr>
        <w:pStyle w:val="FirstParagraph"/>
      </w:pPr>
      <w:r>
        <w:t xml:space="preserve">A hire has begun ownership of their primary process when all of the following are true:</w:t>
      </w:r>
    </w:p>
    <w:p>
      <w:pPr>
        <w:numPr>
          <w:ilvl w:val="0"/>
          <w:numId w:val="1019"/>
        </w:numPr>
        <w:pStyle w:val="Compact"/>
      </w:pPr>
      <w:r>
        <w:t xml:space="preserve">☐ Has run one full cycle of the primary process as</w:t>
      </w:r>
      <w:r>
        <w:t xml:space="preserve"> </w:t>
      </w:r>
      <w:r>
        <w:rPr>
          <w:bCs/>
          <w:b/>
        </w:rPr>
        <w:t xml:space="preserve">maker</w:t>
      </w:r>
      <w:r>
        <w:t xml:space="preserve">, with trainers acting only as checker (not doing the work). Hire A: a tariff action from intake to business communication (see A90-1 and the Section 7 fallback). Hire B: a standard cost update cycle (see B90-1 for the options when no live cycle falls in the window).</w:t>
      </w:r>
    </w:p>
    <w:p>
      <w:pPr>
        <w:numPr>
          <w:ilvl w:val="0"/>
          <w:numId w:val="1019"/>
        </w:numPr>
        <w:pStyle w:val="Compact"/>
      </w:pPr>
      <w:r>
        <w:t xml:space="preserve">☐ Every release in that cycle has a documented checker sign-off before release. Hire B's cycle also has Finance sign-off before any Oracle load.</w:t>
      </w:r>
    </w:p>
    <w:p>
      <w:pPr>
        <w:numPr>
          <w:ilvl w:val="0"/>
          <w:numId w:val="1019"/>
        </w:numPr>
        <w:pStyle w:val="Compact"/>
      </w:pPr>
      <w:r>
        <w:t xml:space="preserve">☐ No material errors were found after release.</w:t>
      </w:r>
    </w:p>
    <w:p>
      <w:pPr>
        <w:numPr>
          <w:ilvl w:val="0"/>
          <w:numId w:val="1019"/>
        </w:numPr>
        <w:pStyle w:val="Compact"/>
      </w:pPr>
      <w:r>
        <w:t xml:space="preserve">☐ Has completed the e2open as-is process doc and data map for their own process, reviewed by the Manager.</w:t>
      </w:r>
    </w:p>
    <w:p>
      <w:pPr>
        <w:numPr>
          <w:ilvl w:val="0"/>
          <w:numId w:val="1019"/>
        </w:numPr>
        <w:pStyle w:val="Compact"/>
      </w:pPr>
      <w:r>
        <w:t xml:space="preserve">☐ Has published their primary-process SOP v1.0.</w:t>
      </w:r>
    </w:p>
    <w:p>
      <w:pPr>
        <w:numPr>
          <w:ilvl w:val="0"/>
          <w:numId w:val="1019"/>
        </w:numPr>
        <w:pStyle w:val="Compact"/>
      </w:pPr>
      <w:r>
        <w:t xml:space="preserve">☐ Is ready to be the default Jira assignee for new items in their process from the first working day after the review ([COMPANY: confirm holiday calendar]; Mon 1/18 is Martin Luther King Jr. Day). Maker-checker continues indefinitely.</w:t>
      </w:r>
    </w:p>
    <w:p>
      <w:pPr>
        <w:pStyle w:val="FirstParagraph"/>
      </w:pPr>
      <w:r>
        <w:t xml:space="preserve">Proficiency target at day 90 is 3 (Independent) on the primary-process core skills, not 4.</w:t>
      </w:r>
    </w:p>
    <w:bookmarkEnd w:id="54"/>
    <w:bookmarkStart w:id="55" w:name="day-90--hire-a-research"/>
    <w:p>
      <w:pPr>
        <w:pStyle w:val="Heading3"/>
      </w:pPr>
      <w:r>
        <w:t xml:space="preserve">Day 90 — Hire A (Research)</w:t>
      </w:r>
    </w:p>
    <w:tbl>
      <w:tblPr>
        <w:tblStyle w:val="Table"/>
        <w:tblW w:type="dxa" w:w="9360"/>
        <w:tblLook w:firstRow="1" w:lastRow="0" w:firstColumn="0" w:lastColumn="0" w:noHBand="0" w:noVBand="0" w:val="0020"/>
        <w:jc w:val="start"/>
        <w:tblLayout w:type="fixed"/>
      </w:tblPr>
      <w:tblGrid>
        <w:gridCol w:w="920"/>
        <w:gridCol w:w="5562"/>
        <w:gridCol w:w="1842"/>
        <w:gridCol w:w="1035"/>
      </w:tblGrid>
      <w:tr>
        <w:trPr>
          <w:tblHeader w:val="true"/>
        </w:trPr>
        <w:tc>
          <w:tcPr>
            <w:tcW w:w="920" w:type="dxa"/>
          </w:tcPr>
          <w:p>
            <w:pPr>
              <w:pStyle w:val="Compact"/>
              <w:jc w:val="left"/>
            </w:pPr>
            <w:r>
              <w:t xml:space="preserve">ID</w:t>
            </w:r>
          </w:p>
        </w:tc>
        <w:tc>
          <w:tcPr>
            <w:tcW w:w="5562" w:type="dxa"/>
          </w:tcPr>
          <w:p>
            <w:pPr>
              <w:pStyle w:val="Compact"/>
              <w:jc w:val="left"/>
            </w:pPr>
            <w:r>
              <w:t xml:space="preserve">Criterion (observable)</w:t>
            </w:r>
          </w:p>
        </w:tc>
        <w:tc>
          <w:tcPr>
            <w:tcW w:w="1842" w:type="dxa"/>
          </w:tcPr>
          <w:p>
            <w:pPr>
              <w:pStyle w:val="Compact"/>
              <w:jc w:val="left"/>
            </w:pPr>
            <w:r>
              <w:t xml:space="preserve">Evidence</w:t>
            </w:r>
          </w:p>
        </w:tc>
        <w:tc>
          <w:tcPr>
            <w:tcW w:w="1035" w:type="dxa"/>
          </w:tcPr>
          <w:p>
            <w:pPr>
              <w:pStyle w:val="Compact"/>
              <w:jc w:val="left"/>
            </w:pPr>
            <w:r>
              <w:t xml:space="preserve">Type</w:t>
            </w:r>
          </w:p>
        </w:tc>
      </w:tr>
      <w:tr>
        <w:tc>
          <w:tcPr>
            <w:tcW w:w="920" w:type="dxa"/>
          </w:tcPr>
          <w:p>
            <w:pPr>
              <w:pStyle w:val="Compact"/>
              <w:jc w:val="left"/>
            </w:pPr>
            <w:r>
              <w:t xml:space="preserve">A90-1</w:t>
            </w:r>
          </w:p>
        </w:tc>
        <w:tc>
          <w:tcPr>
            <w:tcW w:w="5562" w:type="dxa"/>
          </w:tcPr>
          <w:p>
            <w:pPr>
              <w:pStyle w:val="Compact"/>
              <w:jc w:val="left"/>
            </w:pPr>
            <w:r>
              <w:t xml:space="preserve">Runs the Research cycle end to end as maker on 1 or more live tariff actions with 5 or more business days' lead time (or the Section 7 fallback): intake in Jira, brief, model WHAT inputs, handoff to Standard Cost, communication to the business. Checker sign-off is documented before release. No material errors found after release.</w:t>
            </w:r>
          </w:p>
        </w:tc>
        <w:tc>
          <w:tcPr>
            <w:tcW w:w="1842" w:type="dxa"/>
          </w:tcPr>
          <w:p>
            <w:pPr>
              <w:pStyle w:val="Compact"/>
              <w:jc w:val="left"/>
            </w:pPr>
            <w:r>
              <w:t xml:space="preserve">Jira trail, brief, model version, checker sign-off</w:t>
            </w:r>
          </w:p>
        </w:tc>
        <w:tc>
          <w:tcPr>
            <w:tcW w:w="1035" w:type="dxa"/>
          </w:tcPr>
          <w:p>
            <w:pPr>
              <w:pStyle w:val="Compact"/>
              <w:jc w:val="left"/>
            </w:pPr>
            <w:r>
              <w:t xml:space="preserve">Must</w:t>
            </w:r>
          </w:p>
        </w:tc>
      </w:tr>
      <w:tr>
        <w:tc>
          <w:tcPr>
            <w:tcW w:w="920" w:type="dxa"/>
          </w:tcPr>
          <w:p>
            <w:pPr>
              <w:pStyle w:val="Compact"/>
              <w:jc w:val="left"/>
            </w:pPr>
            <w:r>
              <w:t xml:space="preserve">A90-2</w:t>
            </w:r>
          </w:p>
        </w:tc>
        <w:tc>
          <w:tcPr>
            <w:tcW w:w="5562" w:type="dxa"/>
          </w:tcPr>
          <w:p>
            <w:pPr>
              <w:pStyle w:val="Compact"/>
              <w:jc w:val="left"/>
            </w:pPr>
            <w:r>
              <w:t xml:space="preserve">e2open as-is process doc for Research (</w:t>
            </w:r>
            <w:r>
              <w:rPr>
                <w:rStyle w:val="VerbatimChar"/>
              </w:rPr>
              <w:t xml:space="preserve">docs/templates/bsa/03-process-map-as-is-to-be.md</w:t>
            </w:r>
            <w:r>
              <w:t xml:space="preserve">, as-is part): steps, roles, systems, inputs and outputs, controls, pain points. Reviewed by the Manager.</w:t>
            </w:r>
          </w:p>
        </w:tc>
        <w:tc>
          <w:tcPr>
            <w:tcW w:w="1842" w:type="dxa"/>
          </w:tcPr>
          <w:p>
            <w:pPr>
              <w:pStyle w:val="Compact"/>
              <w:jc w:val="left"/>
            </w:pPr>
            <w:r>
              <w:t xml:space="preserve">As-is doc</w:t>
            </w:r>
          </w:p>
        </w:tc>
        <w:tc>
          <w:tcPr>
            <w:tcW w:w="1035" w:type="dxa"/>
          </w:tcPr>
          <w:p>
            <w:pPr>
              <w:pStyle w:val="Compact"/>
              <w:jc w:val="left"/>
            </w:pPr>
            <w:r>
              <w:t xml:space="preserve">Must</w:t>
            </w:r>
          </w:p>
        </w:tc>
      </w:tr>
      <w:tr>
        <w:tc>
          <w:tcPr>
            <w:tcW w:w="920" w:type="dxa"/>
          </w:tcPr>
          <w:p>
            <w:pPr>
              <w:pStyle w:val="Compact"/>
              <w:jc w:val="left"/>
            </w:pPr>
            <w:r>
              <w:t xml:space="preserve">A90-3</w:t>
            </w:r>
          </w:p>
        </w:tc>
        <w:tc>
          <w:tcPr>
            <w:tcW w:w="5562" w:type="dxa"/>
          </w:tcPr>
          <w:p>
            <w:pPr>
              <w:pStyle w:val="Compact"/>
              <w:jc w:val="left"/>
            </w:pPr>
            <w:r>
              <w:t xml:space="preserve">e2open data map for Research data (</w:t>
            </w:r>
            <w:r>
              <w:rPr>
                <w:rStyle w:val="VerbatimChar"/>
              </w:rPr>
              <w:t xml:space="preserve">docs/templates/bsa/04-data-mapping-spec.md</w:t>
            </w:r>
            <w:r>
              <w:t xml:space="preserve">): each source field (AS400, Excel, external sources) mapped to the e2open concept, with data-quality issues logged and a list of cleansing candidates. Reviewed by the Manager and the Senior.</w:t>
            </w:r>
          </w:p>
        </w:tc>
        <w:tc>
          <w:tcPr>
            <w:tcW w:w="1842" w:type="dxa"/>
          </w:tcPr>
          <w:p>
            <w:pPr>
              <w:pStyle w:val="Compact"/>
              <w:jc w:val="left"/>
            </w:pPr>
            <w:r>
              <w:t xml:space="preserve">Data map and data-quality log</w:t>
            </w:r>
          </w:p>
        </w:tc>
        <w:tc>
          <w:tcPr>
            <w:tcW w:w="1035" w:type="dxa"/>
          </w:tcPr>
          <w:p>
            <w:pPr>
              <w:pStyle w:val="Compact"/>
              <w:jc w:val="left"/>
            </w:pPr>
            <w:r>
              <w:t xml:space="preserve">Must</w:t>
            </w:r>
          </w:p>
        </w:tc>
      </w:tr>
      <w:tr>
        <w:tc>
          <w:tcPr>
            <w:tcW w:w="920" w:type="dxa"/>
          </w:tcPr>
          <w:p>
            <w:pPr>
              <w:pStyle w:val="Compact"/>
              <w:jc w:val="left"/>
            </w:pPr>
            <w:r>
              <w:t xml:space="preserve">A90-4</w:t>
            </w:r>
          </w:p>
        </w:tc>
        <w:tc>
          <w:tcPr>
            <w:tcW w:w="5562" w:type="dxa"/>
          </w:tcPr>
          <w:p>
            <w:pPr>
              <w:pStyle w:val="Compact"/>
              <w:jc w:val="left"/>
            </w:pPr>
            <w:r>
              <w:t xml:space="preserve">Research SOP v1.0 published to OneNote after checker review</w:t>
            </w:r>
          </w:p>
        </w:tc>
        <w:tc>
          <w:tcPr>
            <w:tcW w:w="1842" w:type="dxa"/>
          </w:tcPr>
          <w:p>
            <w:pPr>
              <w:pStyle w:val="Compact"/>
              <w:jc w:val="left"/>
            </w:pPr>
            <w:r>
              <w:t xml:space="preserve">Published SOP</w:t>
            </w:r>
          </w:p>
        </w:tc>
        <w:tc>
          <w:tcPr>
            <w:tcW w:w="1035" w:type="dxa"/>
          </w:tcPr>
          <w:p>
            <w:pPr>
              <w:pStyle w:val="Compact"/>
              <w:jc w:val="left"/>
            </w:pPr>
            <w:r>
              <w:t xml:space="preserve">Must</w:t>
            </w:r>
          </w:p>
        </w:tc>
      </w:tr>
      <w:tr>
        <w:tc>
          <w:tcPr>
            <w:tcW w:w="920" w:type="dxa"/>
          </w:tcPr>
          <w:p>
            <w:pPr>
              <w:pStyle w:val="Compact"/>
              <w:jc w:val="left"/>
            </w:pPr>
            <w:r>
              <w:t xml:space="preserve">A90-5</w:t>
            </w:r>
          </w:p>
        </w:tc>
        <w:tc>
          <w:tcPr>
            <w:tcW w:w="5562" w:type="dxa"/>
          </w:tcPr>
          <w:p>
            <w:pPr>
              <w:pStyle w:val="Compact"/>
              <w:jc w:val="left"/>
            </w:pPr>
            <w:r>
              <w:t xml:space="preserve">Exports: 2 or more exports backlog items completed in total; exports skills at 2</w:t>
            </w:r>
          </w:p>
        </w:tc>
        <w:tc>
          <w:tcPr>
            <w:tcW w:w="1842" w:type="dxa"/>
          </w:tcPr>
          <w:p>
            <w:pPr>
              <w:pStyle w:val="Compact"/>
              <w:jc w:val="left"/>
            </w:pPr>
            <w:r>
              <w:t xml:space="preserve">Jira, Skills tab</w:t>
            </w:r>
          </w:p>
        </w:tc>
        <w:tc>
          <w:tcPr>
            <w:tcW w:w="1035" w:type="dxa"/>
          </w:tcPr>
          <w:p>
            <w:pPr>
              <w:pStyle w:val="Compact"/>
              <w:jc w:val="left"/>
            </w:pPr>
            <w:r>
              <w:t xml:space="preserve">Must</w:t>
            </w:r>
          </w:p>
        </w:tc>
      </w:tr>
      <w:tr>
        <w:tc>
          <w:tcPr>
            <w:tcW w:w="920" w:type="dxa"/>
          </w:tcPr>
          <w:p>
            <w:pPr>
              <w:pStyle w:val="Compact"/>
              <w:jc w:val="left"/>
            </w:pPr>
            <w:r>
              <w:t xml:space="preserve">A90-6</w:t>
            </w:r>
          </w:p>
        </w:tc>
        <w:tc>
          <w:tcPr>
            <w:tcW w:w="5562" w:type="dxa"/>
          </w:tcPr>
          <w:p>
            <w:pPr>
              <w:pStyle w:val="Compact"/>
              <w:jc w:val="left"/>
            </w:pPr>
            <w:r>
              <w:t xml:space="preserve">Proficiency: Research-track core skills at 3 (Independent), Manager-verified</w:t>
            </w:r>
          </w:p>
        </w:tc>
        <w:tc>
          <w:tcPr>
            <w:tcW w:w="1842" w:type="dxa"/>
          </w:tcPr>
          <w:p>
            <w:pPr>
              <w:pStyle w:val="Compact"/>
              <w:jc w:val="left"/>
            </w:pPr>
            <w:r>
              <w:t xml:space="preserve">Trackers workbook</w:t>
            </w:r>
          </w:p>
        </w:tc>
        <w:tc>
          <w:tcPr>
            <w:tcW w:w="1035" w:type="dxa"/>
          </w:tcPr>
          <w:p>
            <w:pPr>
              <w:pStyle w:val="Compact"/>
              <w:jc w:val="left"/>
            </w:pPr>
            <w:r>
              <w:t xml:space="preserve">Must</w:t>
            </w:r>
          </w:p>
        </w:tc>
      </w:tr>
      <w:tr>
        <w:tc>
          <w:tcPr>
            <w:tcW w:w="920" w:type="dxa"/>
          </w:tcPr>
          <w:p>
            <w:pPr>
              <w:pStyle w:val="Compact"/>
              <w:jc w:val="left"/>
            </w:pPr>
            <w:r>
              <w:t xml:space="preserve">A90-7</w:t>
            </w:r>
          </w:p>
        </w:tc>
        <w:tc>
          <w:tcPr>
            <w:tcW w:w="5562" w:type="dxa"/>
          </w:tcPr>
          <w:p>
            <w:pPr>
              <w:pStyle w:val="Compact"/>
              <w:jc w:val="left"/>
            </w:pPr>
            <w:r>
              <w:t xml:space="preserve">Learn-by-documenting: 80 or more cards, 9 or more teach-backs, 3 SOPs (1 published v1.0), 2 tool docs (owned tool plus one more)</w:t>
            </w:r>
          </w:p>
        </w:tc>
        <w:tc>
          <w:tcPr>
            <w:tcW w:w="1842" w:type="dxa"/>
          </w:tcPr>
          <w:p>
            <w:pPr>
              <w:pStyle w:val="Compact"/>
              <w:jc w:val="left"/>
            </w:pPr>
            <w:r>
              <w:t xml:space="preserve">Trackers workbook, OneNote, Anki</w:t>
            </w:r>
          </w:p>
        </w:tc>
        <w:tc>
          <w:tcPr>
            <w:tcW w:w="1035" w:type="dxa"/>
          </w:tcPr>
          <w:p>
            <w:pPr>
              <w:pStyle w:val="Compact"/>
              <w:jc w:val="left"/>
            </w:pPr>
            <w:r>
              <w:t xml:space="preserve">Must</w:t>
            </w:r>
          </w:p>
        </w:tc>
      </w:tr>
      <w:tr>
        <w:tc>
          <w:tcPr>
            <w:tcW w:w="920" w:type="dxa"/>
          </w:tcPr>
          <w:p>
            <w:pPr>
              <w:pStyle w:val="Compact"/>
              <w:jc w:val="left"/>
            </w:pPr>
            <w:r>
              <w:t xml:space="preserve">A90-8</w:t>
            </w:r>
          </w:p>
        </w:tc>
        <w:tc>
          <w:tcPr>
            <w:tcW w:w="5562" w:type="dxa"/>
          </w:tcPr>
          <w:p>
            <w:pPr>
              <w:pStyle w:val="Compact"/>
              <w:jc w:val="left"/>
            </w:pPr>
            <w:r>
              <w:t xml:space="preserve">Reporting: 1 or more reporting backlog items started with the Senior. Completion may slip past day 90; it gives before any Must work (Section 7).</w:t>
            </w:r>
          </w:p>
        </w:tc>
        <w:tc>
          <w:tcPr>
            <w:tcW w:w="1842" w:type="dxa"/>
          </w:tcPr>
          <w:p>
            <w:pPr>
              <w:pStyle w:val="Compact"/>
              <w:jc w:val="left"/>
            </w:pPr>
            <w:r>
              <w:t xml:space="preserve">Jira</w:t>
            </w:r>
          </w:p>
        </w:tc>
        <w:tc>
          <w:tcPr>
            <w:tcW w:w="1035" w:type="dxa"/>
          </w:tcPr>
          <w:p>
            <w:pPr>
              <w:pStyle w:val="Compact"/>
              <w:jc w:val="left"/>
            </w:pPr>
            <w:r>
              <w:t xml:space="preserve">Stretch</w:t>
            </w:r>
          </w:p>
        </w:tc>
      </w:tr>
      <w:tr>
        <w:tc>
          <w:tcPr>
            <w:tcW w:w="920" w:type="dxa"/>
          </w:tcPr>
          <w:p>
            <w:pPr>
              <w:pStyle w:val="Compact"/>
              <w:jc w:val="left"/>
            </w:pPr>
            <w:r>
              <w:t xml:space="preserve">A90-9</w:t>
            </w:r>
          </w:p>
        </w:tc>
        <w:tc>
          <w:tcPr>
            <w:tcW w:w="5562" w:type="dxa"/>
          </w:tcPr>
          <w:p>
            <w:pPr>
              <w:pStyle w:val="Compact"/>
              <w:jc w:val="left"/>
            </w:pPr>
            <w:r>
              <w:t xml:space="preserve">Drawback exposure: attended the overview and shadow. Wrote a 1-page note "what data drawback needs from our import and export records" at proficiency 1.</w:t>
            </w:r>
          </w:p>
        </w:tc>
        <w:tc>
          <w:tcPr>
            <w:tcW w:w="1842" w:type="dxa"/>
          </w:tcPr>
          <w:p>
            <w:pPr>
              <w:pStyle w:val="Compact"/>
              <w:jc w:val="left"/>
            </w:pPr>
            <w:r>
              <w:t xml:space="preserve">Note in OneNote</w:t>
            </w:r>
          </w:p>
        </w:tc>
        <w:tc>
          <w:tcPr>
            <w:tcW w:w="1035" w:type="dxa"/>
          </w:tcPr>
          <w:p>
            <w:pPr>
              <w:pStyle w:val="Compact"/>
              <w:jc w:val="left"/>
            </w:pPr>
            <w:r>
              <w:t xml:space="preserve">Stretch</w:t>
            </w:r>
          </w:p>
        </w:tc>
      </w:tr>
      <w:tr>
        <w:tc>
          <w:tcPr>
            <w:tcW w:w="920" w:type="dxa"/>
          </w:tcPr>
          <w:p>
            <w:pPr>
              <w:pStyle w:val="Compact"/>
              <w:jc w:val="left"/>
            </w:pPr>
            <w:r>
              <w:t xml:space="preserve">A90-10</w:t>
            </w:r>
          </w:p>
        </w:tc>
        <w:tc>
          <w:tcPr>
            <w:tcW w:w="5562" w:type="dxa"/>
          </w:tcPr>
          <w:p>
            <w:pPr>
              <w:pStyle w:val="Compact"/>
              <w:jc w:val="left"/>
            </w:pPr>
            <w:r>
              <w:t xml:space="preserve">Copilot prompt library: 3 or more entries the hire added to the team prompt library (</w:t>
            </w:r>
            <w:r>
              <w:rPr>
                <w:rStyle w:val="VerbatimChar"/>
              </w:rPr>
              <w:t xml:space="preserve">docs/templates/knowledge/copilot-prompt-library.md</w:t>
            </w:r>
            <w:r>
              <w:t xml:space="preserve">; the starter set does not count), each with a Verify step and reviewed by the Manager</w:t>
            </w:r>
          </w:p>
        </w:tc>
        <w:tc>
          <w:tcPr>
            <w:tcW w:w="1842" w:type="dxa"/>
          </w:tcPr>
          <w:p>
            <w:pPr>
              <w:pStyle w:val="Compact"/>
              <w:jc w:val="left"/>
            </w:pPr>
            <w:r>
              <w:t xml:space="preserve">Library entries with status Reviewed</w:t>
            </w:r>
          </w:p>
        </w:tc>
        <w:tc>
          <w:tcPr>
            <w:tcW w:w="1035" w:type="dxa"/>
          </w:tcPr>
          <w:p>
            <w:pPr>
              <w:pStyle w:val="Compact"/>
              <w:jc w:val="left"/>
            </w:pPr>
            <w:r>
              <w:t xml:space="preserve">Should</w:t>
            </w:r>
          </w:p>
        </w:tc>
      </w:tr>
    </w:tbl>
    <w:bookmarkEnd w:id="55"/>
    <w:bookmarkStart w:id="56" w:name="day-90--hire-b-standard-cost"/>
    <w:p>
      <w:pPr>
        <w:pStyle w:val="Heading3"/>
      </w:pPr>
      <w:r>
        <w:t xml:space="preserve">Day 90 — Hire B (Standard Cost)</w:t>
      </w:r>
    </w:p>
    <w:tbl>
      <w:tblPr>
        <w:tblStyle w:val="Table"/>
        <w:tblW w:type="dxa" w:w="9360"/>
        <w:tblLook w:firstRow="1" w:lastRow="0" w:firstColumn="0" w:lastColumn="0" w:noHBand="0" w:noVBand="0" w:val="0020"/>
        <w:jc w:val="start"/>
        <w:tblLayout w:type="fixed"/>
      </w:tblPr>
      <w:tblGrid>
        <w:gridCol w:w="920"/>
        <w:gridCol w:w="5371"/>
        <w:gridCol w:w="2033"/>
        <w:gridCol w:w="1035"/>
      </w:tblGrid>
      <w:tr>
        <w:trPr>
          <w:tblHeader w:val="true"/>
        </w:trPr>
        <w:tc>
          <w:tcPr>
            <w:tcW w:w="920" w:type="dxa"/>
          </w:tcPr>
          <w:p>
            <w:pPr>
              <w:pStyle w:val="Compact"/>
              <w:jc w:val="left"/>
            </w:pPr>
            <w:r>
              <w:t xml:space="preserve">ID</w:t>
            </w:r>
          </w:p>
        </w:tc>
        <w:tc>
          <w:tcPr>
            <w:tcW w:w="5371" w:type="dxa"/>
          </w:tcPr>
          <w:p>
            <w:pPr>
              <w:pStyle w:val="Compact"/>
              <w:jc w:val="left"/>
            </w:pPr>
            <w:r>
              <w:t xml:space="preserve">Criterion (observable)</w:t>
            </w:r>
          </w:p>
        </w:tc>
        <w:tc>
          <w:tcPr>
            <w:tcW w:w="2033" w:type="dxa"/>
          </w:tcPr>
          <w:p>
            <w:pPr>
              <w:pStyle w:val="Compact"/>
              <w:jc w:val="left"/>
            </w:pPr>
            <w:r>
              <w:t xml:space="preserve">Evidence</w:t>
            </w:r>
          </w:p>
        </w:tc>
        <w:tc>
          <w:tcPr>
            <w:tcW w:w="1035" w:type="dxa"/>
          </w:tcPr>
          <w:p>
            <w:pPr>
              <w:pStyle w:val="Compact"/>
              <w:jc w:val="left"/>
            </w:pPr>
            <w:r>
              <w:t xml:space="preserve">Type</w:t>
            </w:r>
          </w:p>
        </w:tc>
      </w:tr>
      <w:tr>
        <w:tc>
          <w:tcPr>
            <w:tcW w:w="920" w:type="dxa"/>
          </w:tcPr>
          <w:p>
            <w:pPr>
              <w:pStyle w:val="Compact"/>
              <w:jc w:val="left"/>
            </w:pPr>
            <w:r>
              <w:t xml:space="preserve">B90-1</w:t>
            </w:r>
          </w:p>
        </w:tc>
        <w:tc>
          <w:tcPr>
            <w:tcW w:w="5371" w:type="dxa"/>
          </w:tcPr>
          <w:p>
            <w:pPr>
              <w:pStyle w:val="Compact"/>
              <w:jc w:val="left"/>
            </w:pPr>
            <w:r>
              <w:t xml:space="preserve">Runs one standard cost update cycle end to end as maker. Use a live cycle only if its T falls between Mon 1/4 and Wed 1/13 (W12–W13), identified by the W4 1:1 (Fri 11/13); its Phase 1 then starts in W5–W7 and Hire B joins it from Phase 1 (</w:t>
            </w:r>
            <w:r>
              <w:rPr>
                <w:rStyle w:val="VerbatimChar"/>
              </w:rPr>
              <w:t xml:space="preserve">docs/templates/domain/standard-cost-update-checklist.md</w:t>
            </w:r>
            <w:r>
              <w:t xml:space="preserve">, "B90-1 with a live cycle"). A cycle with T in W10–W11 is shadowed only. Otherwise use a full parallel run on the latest cycle's data, or a tariff-driven interim duty-rate update. Finance sign-off and checker sign-off are documented before anything loads to Oracle. The post-update reconciliation ties out. No material errors.</w:t>
            </w:r>
          </w:p>
        </w:tc>
        <w:tc>
          <w:tcPr>
            <w:tcW w:w="2033" w:type="dxa"/>
          </w:tcPr>
          <w:p>
            <w:pPr>
              <w:pStyle w:val="Compact"/>
              <w:jc w:val="left"/>
            </w:pPr>
            <w:r>
              <w:t xml:space="preserve">Completed checklist, input file, reconciliation, sign-offs</w:t>
            </w:r>
          </w:p>
        </w:tc>
        <w:tc>
          <w:tcPr>
            <w:tcW w:w="1035" w:type="dxa"/>
          </w:tcPr>
          <w:p>
            <w:pPr>
              <w:pStyle w:val="Compact"/>
              <w:jc w:val="left"/>
            </w:pPr>
            <w:r>
              <w:t xml:space="preserve">Must</w:t>
            </w:r>
          </w:p>
        </w:tc>
      </w:tr>
      <w:tr>
        <w:tc>
          <w:tcPr>
            <w:tcW w:w="920" w:type="dxa"/>
          </w:tcPr>
          <w:p>
            <w:pPr>
              <w:pStyle w:val="Compact"/>
              <w:jc w:val="left"/>
            </w:pPr>
            <w:r>
              <w:t xml:space="preserve">B90-2</w:t>
            </w:r>
          </w:p>
        </w:tc>
        <w:tc>
          <w:tcPr>
            <w:tcW w:w="5371" w:type="dxa"/>
          </w:tcPr>
          <w:p>
            <w:pPr>
              <w:pStyle w:val="Compact"/>
              <w:jc w:val="left"/>
            </w:pPr>
            <w:r>
              <w:t xml:space="preserve">e2open as-is process doc for the Standard Cost duty and landed-cost inputs, reviewed by the Manager</w:t>
            </w:r>
          </w:p>
        </w:tc>
        <w:tc>
          <w:tcPr>
            <w:tcW w:w="2033" w:type="dxa"/>
          </w:tcPr>
          <w:p>
            <w:pPr>
              <w:pStyle w:val="Compact"/>
              <w:jc w:val="left"/>
            </w:pPr>
            <w:r>
              <w:t xml:space="preserve">As-is doc</w:t>
            </w:r>
          </w:p>
        </w:tc>
        <w:tc>
          <w:tcPr>
            <w:tcW w:w="1035" w:type="dxa"/>
          </w:tcPr>
          <w:p>
            <w:pPr>
              <w:pStyle w:val="Compact"/>
              <w:jc w:val="left"/>
            </w:pPr>
            <w:r>
              <w:t xml:space="preserve">Must</w:t>
            </w:r>
          </w:p>
        </w:tc>
      </w:tr>
      <w:tr>
        <w:tc>
          <w:tcPr>
            <w:tcW w:w="920" w:type="dxa"/>
          </w:tcPr>
          <w:p>
            <w:pPr>
              <w:pStyle w:val="Compact"/>
              <w:jc w:val="left"/>
            </w:pPr>
            <w:r>
              <w:t xml:space="preserve">B90-3</w:t>
            </w:r>
          </w:p>
        </w:tc>
        <w:tc>
          <w:tcPr>
            <w:tcW w:w="5371" w:type="dxa"/>
          </w:tcPr>
          <w:p>
            <w:pPr>
              <w:pStyle w:val="Compact"/>
              <w:jc w:val="left"/>
            </w:pPr>
            <w:r>
              <w:t xml:space="preserve">e2open data map for Standard Cost data (duty rates, landed-cost components, broker entry data for actual duty, Oracle item cost interfaces) to e2open concepts ([COMPANY: confirm e2open scope for landed cost and duty]), with a data-quality log. Reviewed by the Manager and the Senior.</w:t>
            </w:r>
          </w:p>
        </w:tc>
        <w:tc>
          <w:tcPr>
            <w:tcW w:w="2033" w:type="dxa"/>
          </w:tcPr>
          <w:p>
            <w:pPr>
              <w:pStyle w:val="Compact"/>
              <w:jc w:val="left"/>
            </w:pPr>
            <w:r>
              <w:t xml:space="preserve">Data map and data-quality log</w:t>
            </w:r>
          </w:p>
        </w:tc>
        <w:tc>
          <w:tcPr>
            <w:tcW w:w="1035" w:type="dxa"/>
          </w:tcPr>
          <w:p>
            <w:pPr>
              <w:pStyle w:val="Compact"/>
              <w:jc w:val="left"/>
            </w:pPr>
            <w:r>
              <w:t xml:space="preserve">Must</w:t>
            </w:r>
          </w:p>
        </w:tc>
      </w:tr>
      <w:tr>
        <w:tc>
          <w:tcPr>
            <w:tcW w:w="920" w:type="dxa"/>
          </w:tcPr>
          <w:p>
            <w:pPr>
              <w:pStyle w:val="Compact"/>
              <w:jc w:val="left"/>
            </w:pPr>
            <w:r>
              <w:t xml:space="preserve">B90-4</w:t>
            </w:r>
          </w:p>
        </w:tc>
        <w:tc>
          <w:tcPr>
            <w:tcW w:w="5371" w:type="dxa"/>
          </w:tcPr>
          <w:p>
            <w:pPr>
              <w:pStyle w:val="Compact"/>
              <w:jc w:val="left"/>
            </w:pPr>
            <w:r>
              <w:t xml:space="preserve">Standard Cost SOP v1.0 published to OneNote after checker review</w:t>
            </w:r>
          </w:p>
        </w:tc>
        <w:tc>
          <w:tcPr>
            <w:tcW w:w="2033" w:type="dxa"/>
          </w:tcPr>
          <w:p>
            <w:pPr>
              <w:pStyle w:val="Compact"/>
              <w:jc w:val="left"/>
            </w:pPr>
            <w:r>
              <w:t xml:space="preserve">Published SOP</w:t>
            </w:r>
          </w:p>
        </w:tc>
        <w:tc>
          <w:tcPr>
            <w:tcW w:w="1035" w:type="dxa"/>
          </w:tcPr>
          <w:p>
            <w:pPr>
              <w:pStyle w:val="Compact"/>
              <w:jc w:val="left"/>
            </w:pPr>
            <w:r>
              <w:t xml:space="preserve">Must</w:t>
            </w:r>
          </w:p>
        </w:tc>
      </w:tr>
      <w:tr>
        <w:tc>
          <w:tcPr>
            <w:tcW w:w="920" w:type="dxa"/>
          </w:tcPr>
          <w:p>
            <w:pPr>
              <w:pStyle w:val="Compact"/>
              <w:jc w:val="left"/>
            </w:pPr>
            <w:r>
              <w:t xml:space="preserve">B90-5</w:t>
            </w:r>
          </w:p>
        </w:tc>
        <w:tc>
          <w:tcPr>
            <w:tcW w:w="5371" w:type="dxa"/>
          </w:tcPr>
          <w:p>
            <w:pPr>
              <w:pStyle w:val="Compact"/>
              <w:jc w:val="left"/>
            </w:pPr>
            <w:r>
              <w:t xml:space="preserve">Exports: same standard as A90-5</w:t>
            </w:r>
          </w:p>
        </w:tc>
        <w:tc>
          <w:tcPr>
            <w:tcW w:w="2033" w:type="dxa"/>
          </w:tcPr>
          <w:p>
            <w:pPr>
              <w:pStyle w:val="Compact"/>
              <w:jc w:val="left"/>
            </w:pPr>
            <w:r>
              <w:t xml:space="preserve">Jira, Skills tab</w:t>
            </w:r>
          </w:p>
        </w:tc>
        <w:tc>
          <w:tcPr>
            <w:tcW w:w="1035" w:type="dxa"/>
          </w:tcPr>
          <w:p>
            <w:pPr>
              <w:pStyle w:val="Compact"/>
              <w:jc w:val="left"/>
            </w:pPr>
            <w:r>
              <w:t xml:space="preserve">Must</w:t>
            </w:r>
          </w:p>
        </w:tc>
      </w:tr>
      <w:tr>
        <w:tc>
          <w:tcPr>
            <w:tcW w:w="920" w:type="dxa"/>
          </w:tcPr>
          <w:p>
            <w:pPr>
              <w:pStyle w:val="Compact"/>
              <w:jc w:val="left"/>
            </w:pPr>
            <w:r>
              <w:t xml:space="preserve">B90-6</w:t>
            </w:r>
          </w:p>
        </w:tc>
        <w:tc>
          <w:tcPr>
            <w:tcW w:w="5371" w:type="dxa"/>
          </w:tcPr>
          <w:p>
            <w:pPr>
              <w:pStyle w:val="Compact"/>
              <w:jc w:val="left"/>
            </w:pPr>
            <w:r>
              <w:t xml:space="preserve">Proficiency: Standard Cost core skills at 3 (Independent), Manager-verified</w:t>
            </w:r>
          </w:p>
        </w:tc>
        <w:tc>
          <w:tcPr>
            <w:tcW w:w="2033" w:type="dxa"/>
          </w:tcPr>
          <w:p>
            <w:pPr>
              <w:pStyle w:val="Compact"/>
              <w:jc w:val="left"/>
            </w:pPr>
            <w:r>
              <w:t xml:space="preserve">Trackers workbook</w:t>
            </w:r>
          </w:p>
        </w:tc>
        <w:tc>
          <w:tcPr>
            <w:tcW w:w="1035" w:type="dxa"/>
          </w:tcPr>
          <w:p>
            <w:pPr>
              <w:pStyle w:val="Compact"/>
              <w:jc w:val="left"/>
            </w:pPr>
            <w:r>
              <w:t xml:space="preserve">Must</w:t>
            </w:r>
          </w:p>
        </w:tc>
      </w:tr>
      <w:tr>
        <w:tc>
          <w:tcPr>
            <w:tcW w:w="920" w:type="dxa"/>
          </w:tcPr>
          <w:p>
            <w:pPr>
              <w:pStyle w:val="Compact"/>
              <w:jc w:val="left"/>
            </w:pPr>
            <w:r>
              <w:t xml:space="preserve">B90-7</w:t>
            </w:r>
          </w:p>
        </w:tc>
        <w:tc>
          <w:tcPr>
            <w:tcW w:w="5371" w:type="dxa"/>
          </w:tcPr>
          <w:p>
            <w:pPr>
              <w:pStyle w:val="Compact"/>
              <w:jc w:val="left"/>
            </w:pPr>
            <w:r>
              <w:t xml:space="preserve">Learn-by-documenting: same counts as A90-7</w:t>
            </w:r>
          </w:p>
        </w:tc>
        <w:tc>
          <w:tcPr>
            <w:tcW w:w="2033" w:type="dxa"/>
          </w:tcPr>
          <w:p>
            <w:pPr>
              <w:pStyle w:val="Compact"/>
              <w:jc w:val="left"/>
            </w:pPr>
            <w:r>
              <w:t xml:space="preserve">Trackers workbook, OneNote, Anki</w:t>
            </w:r>
          </w:p>
        </w:tc>
        <w:tc>
          <w:tcPr>
            <w:tcW w:w="1035" w:type="dxa"/>
          </w:tcPr>
          <w:p>
            <w:pPr>
              <w:pStyle w:val="Compact"/>
              <w:jc w:val="left"/>
            </w:pPr>
            <w:r>
              <w:t xml:space="preserve">Must</w:t>
            </w:r>
          </w:p>
        </w:tc>
      </w:tr>
      <w:tr>
        <w:tc>
          <w:tcPr>
            <w:tcW w:w="920" w:type="dxa"/>
          </w:tcPr>
          <w:p>
            <w:pPr>
              <w:pStyle w:val="Compact"/>
              <w:jc w:val="left"/>
            </w:pPr>
            <w:r>
              <w:t xml:space="preserve">B90-8</w:t>
            </w:r>
          </w:p>
        </w:tc>
        <w:tc>
          <w:tcPr>
            <w:tcW w:w="5371" w:type="dxa"/>
          </w:tcPr>
          <w:p>
            <w:pPr>
              <w:pStyle w:val="Compact"/>
              <w:jc w:val="left"/>
            </w:pPr>
            <w:r>
              <w:t xml:space="preserve">Reporting: same as A90-8</w:t>
            </w:r>
          </w:p>
        </w:tc>
        <w:tc>
          <w:tcPr>
            <w:tcW w:w="2033" w:type="dxa"/>
          </w:tcPr>
          <w:p>
            <w:pPr>
              <w:pStyle w:val="Compact"/>
              <w:jc w:val="left"/>
            </w:pPr>
            <w:r>
              <w:t xml:space="preserve">Jira</w:t>
            </w:r>
          </w:p>
        </w:tc>
        <w:tc>
          <w:tcPr>
            <w:tcW w:w="1035" w:type="dxa"/>
          </w:tcPr>
          <w:p>
            <w:pPr>
              <w:pStyle w:val="Compact"/>
              <w:jc w:val="left"/>
            </w:pPr>
            <w:r>
              <w:t xml:space="preserve">Stretch</w:t>
            </w:r>
          </w:p>
        </w:tc>
      </w:tr>
      <w:tr>
        <w:tc>
          <w:tcPr>
            <w:tcW w:w="920" w:type="dxa"/>
          </w:tcPr>
          <w:p>
            <w:pPr>
              <w:pStyle w:val="Compact"/>
              <w:jc w:val="left"/>
            </w:pPr>
            <w:r>
              <w:t xml:space="preserve">B90-9</w:t>
            </w:r>
          </w:p>
        </w:tc>
        <w:tc>
          <w:tcPr>
            <w:tcW w:w="5371" w:type="dxa"/>
          </w:tcPr>
          <w:p>
            <w:pPr>
              <w:pStyle w:val="Compact"/>
              <w:jc w:val="left"/>
            </w:pPr>
            <w:r>
              <w:t xml:space="preserve">Drawback exposure: same as A90-9</w:t>
            </w:r>
          </w:p>
        </w:tc>
        <w:tc>
          <w:tcPr>
            <w:tcW w:w="2033" w:type="dxa"/>
          </w:tcPr>
          <w:p>
            <w:pPr>
              <w:pStyle w:val="Compact"/>
              <w:jc w:val="left"/>
            </w:pPr>
            <w:r>
              <w:t xml:space="preserve">Note in OneNote</w:t>
            </w:r>
          </w:p>
        </w:tc>
        <w:tc>
          <w:tcPr>
            <w:tcW w:w="1035" w:type="dxa"/>
          </w:tcPr>
          <w:p>
            <w:pPr>
              <w:pStyle w:val="Compact"/>
              <w:jc w:val="left"/>
            </w:pPr>
            <w:r>
              <w:t xml:space="preserve">Stretch</w:t>
            </w:r>
          </w:p>
        </w:tc>
      </w:tr>
      <w:tr>
        <w:tc>
          <w:tcPr>
            <w:tcW w:w="920" w:type="dxa"/>
          </w:tcPr>
          <w:p>
            <w:pPr>
              <w:pStyle w:val="Compact"/>
              <w:jc w:val="left"/>
            </w:pPr>
            <w:r>
              <w:t xml:space="preserve">B90-10</w:t>
            </w:r>
          </w:p>
        </w:tc>
        <w:tc>
          <w:tcPr>
            <w:tcW w:w="5371" w:type="dxa"/>
          </w:tcPr>
          <w:p>
            <w:pPr>
              <w:pStyle w:val="Compact"/>
              <w:jc w:val="left"/>
            </w:pPr>
            <w:r>
              <w:t xml:space="preserve">Copilot prompt library: same standard as A90-10 (3 or more of the hire's own entries, each reviewed by the Manager)</w:t>
            </w:r>
          </w:p>
        </w:tc>
        <w:tc>
          <w:tcPr>
            <w:tcW w:w="2033" w:type="dxa"/>
          </w:tcPr>
          <w:p>
            <w:pPr>
              <w:pStyle w:val="Compact"/>
              <w:jc w:val="left"/>
            </w:pPr>
            <w:r>
              <w:t xml:space="preserve">Library entries with status Reviewed</w:t>
            </w:r>
          </w:p>
        </w:tc>
        <w:tc>
          <w:tcPr>
            <w:tcW w:w="1035" w:type="dxa"/>
          </w:tcPr>
          <w:p>
            <w:pPr>
              <w:pStyle w:val="Compact"/>
              <w:jc w:val="left"/>
            </w:pPr>
            <w:r>
              <w:t xml:space="preserve">Should</w:t>
            </w:r>
          </w:p>
        </w:tc>
      </w:tr>
    </w:tbl>
    <w:bookmarkEnd w:id="56"/>
    <w:bookmarkStart w:id="57" w:name="must-criteria-delivery-plan"/>
    <w:p>
      <w:pPr>
        <w:pStyle w:val="Heading3"/>
      </w:pPr>
      <w:r>
        <w:t xml:space="preserve">Must criteria: delivery plan</w:t>
      </w:r>
    </w:p>
    <w:tbl>
      <w:tblPr>
        <w:tblStyle w:val="Table"/>
        <w:tblW w:type="dxa" w:w="9360"/>
        <w:tblLook w:firstRow="1" w:lastRow="0" w:firstColumn="0" w:lastColumn="0" w:noHBand="0" w:noVBand="0" w:val="0020"/>
        <w:jc w:val="start"/>
        <w:tblLayout w:type="fixed"/>
      </w:tblPr>
      <w:tblGrid>
        <w:gridCol w:w="1150"/>
        <w:gridCol w:w="2491"/>
        <w:gridCol w:w="1380"/>
        <w:gridCol w:w="2200"/>
        <w:gridCol w:w="2138"/>
      </w:tblGrid>
      <w:tr>
        <w:trPr>
          <w:tblHeader w:val="true"/>
        </w:trPr>
        <w:tc>
          <w:tcPr>
            <w:tcW w:w="1150" w:type="dxa"/>
          </w:tcPr>
          <w:p>
            <w:pPr>
              <w:pStyle w:val="Compact"/>
              <w:jc w:val="left"/>
            </w:pPr>
            <w:r>
              <w:t xml:space="preserve">Must criteria</w:t>
            </w:r>
          </w:p>
        </w:tc>
        <w:tc>
          <w:tcPr>
            <w:tcW w:w="2491" w:type="dxa"/>
          </w:tcPr>
          <w:p>
            <w:pPr>
              <w:pStyle w:val="Compact"/>
              <w:jc w:val="left"/>
            </w:pPr>
            <w:r>
              <w:t xml:space="preserve">Scheduled task (week)</w:t>
            </w:r>
          </w:p>
        </w:tc>
        <w:tc>
          <w:tcPr>
            <w:tcW w:w="1380" w:type="dxa"/>
          </w:tcPr>
          <w:p>
            <w:pPr>
              <w:pStyle w:val="Compact"/>
              <w:jc w:val="left"/>
            </w:pPr>
            <w:r>
              <w:t xml:space="preserve">Owner</w:t>
            </w:r>
          </w:p>
        </w:tc>
        <w:tc>
          <w:tcPr>
            <w:tcW w:w="2200" w:type="dxa"/>
          </w:tcPr>
          <w:p>
            <w:pPr>
              <w:pStyle w:val="Compact"/>
              <w:jc w:val="left"/>
            </w:pPr>
            <w:r>
              <w:t xml:space="preserve">Input</w:t>
            </w:r>
          </w:p>
        </w:tc>
        <w:tc>
          <w:tcPr>
            <w:tcW w:w="2138" w:type="dxa"/>
          </w:tcPr>
          <w:p>
            <w:pPr>
              <w:pStyle w:val="Compact"/>
              <w:jc w:val="left"/>
            </w:pPr>
            <w:r>
              <w:t xml:space="preserve">Fallback</w:t>
            </w:r>
          </w:p>
        </w:tc>
      </w:tr>
      <w:tr>
        <w:tc>
          <w:tcPr>
            <w:tcW w:w="1150" w:type="dxa"/>
          </w:tcPr>
          <w:p>
            <w:pPr>
              <w:pStyle w:val="Compact"/>
              <w:jc w:val="left"/>
            </w:pPr>
            <w:r>
              <w:t xml:space="preserve">A30-1, B30-1</w:t>
            </w:r>
          </w:p>
        </w:tc>
        <w:tc>
          <w:tcPr>
            <w:tcW w:w="2491" w:type="dxa"/>
          </w:tcPr>
          <w:p>
            <w:pPr>
              <w:pStyle w:val="Compact"/>
              <w:jc w:val="left"/>
            </w:pPr>
            <w:r>
              <w:t xml:space="preserve">Knowledge check Mon 11/16 (assembled in W4); oral part in the review</w:t>
            </w:r>
          </w:p>
        </w:tc>
        <w:tc>
          <w:tcPr>
            <w:tcW w:w="1380" w:type="dxa"/>
          </w:tcPr>
          <w:p>
            <w:pPr>
              <w:pStyle w:val="Compact"/>
              <w:jc w:val="left"/>
            </w:pPr>
            <w:r>
              <w:t xml:space="preserve">Manager</w:t>
            </w:r>
          </w:p>
        </w:tc>
        <w:tc>
          <w:tcPr>
            <w:tcW w:w="2200" w:type="dxa"/>
          </w:tcPr>
          <w:p>
            <w:pPr>
              <w:pStyle w:val="Compact"/>
              <w:jc w:val="left"/>
            </w:pPr>
            <w:r>
              <w:t xml:space="preserve">Customs primer Section 16; Anki decks</w:t>
            </w:r>
          </w:p>
        </w:tc>
        <w:tc>
          <w:tcPr>
            <w:tcW w:w="2138" w:type="dxa"/>
          </w:tcPr>
          <w:p>
            <w:pPr>
              <w:pStyle w:val="Compact"/>
              <w:jc w:val="left"/>
            </w:pPr>
            <w:r>
              <w:t xml:space="preserve">Re-sit a new 20-question set within 5 working days</w:t>
            </w:r>
          </w:p>
        </w:tc>
      </w:tr>
      <w:tr>
        <w:tc>
          <w:tcPr>
            <w:tcW w:w="1150" w:type="dxa"/>
          </w:tcPr>
          <w:p>
            <w:pPr>
              <w:pStyle w:val="Compact"/>
              <w:jc w:val="left"/>
            </w:pPr>
            <w:r>
              <w:t xml:space="preserve">A30-2, B30-2</w:t>
            </w:r>
          </w:p>
        </w:tc>
        <w:tc>
          <w:tcPr>
            <w:tcW w:w="2491" w:type="dxa"/>
          </w:tcPr>
          <w:p>
            <w:pPr>
              <w:pStyle w:val="Compact"/>
              <w:jc w:val="left"/>
            </w:pPr>
            <w:r>
              <w:t xml:space="preserve">Manager picks 10 items by Fri 11/6; hires classify in W4, due Wed 11/11; Senior marks them and confirms the reference answers in W4</w:t>
            </w:r>
          </w:p>
        </w:tc>
        <w:tc>
          <w:tcPr>
            <w:tcW w:w="1380" w:type="dxa"/>
          </w:tcPr>
          <w:p>
            <w:pPr>
              <w:pStyle w:val="Compact"/>
              <w:jc w:val="left"/>
            </w:pPr>
            <w:r>
              <w:t xml:space="preserve">Senior (the Manager picks the items)</w:t>
            </w:r>
          </w:p>
        </w:tc>
        <w:tc>
          <w:tcPr>
            <w:tcW w:w="2200" w:type="dxa"/>
          </w:tcPr>
          <w:p>
            <w:pPr>
              <w:pStyle w:val="Compact"/>
              <w:jc w:val="left"/>
            </w:pPr>
            <w:r>
              <w:t xml:space="preserve">Items already classified in [COMPANY: item master]</w:t>
            </w:r>
          </w:p>
        </w:tc>
        <w:tc>
          <w:tcPr>
            <w:tcW w:w="2138" w:type="dxa"/>
          </w:tcPr>
          <w:p>
            <w:pPr>
              <w:pStyle w:val="Compact"/>
              <w:jc w:val="left"/>
            </w:pPr>
            <w:r>
              <w:t xml:space="preserve">10 items with published CROSS rulings, the ruling as the reference</w:t>
            </w:r>
          </w:p>
        </w:tc>
      </w:tr>
      <w:tr>
        <w:tc>
          <w:tcPr>
            <w:tcW w:w="1150" w:type="dxa"/>
          </w:tcPr>
          <w:p>
            <w:pPr>
              <w:pStyle w:val="Compact"/>
              <w:jc w:val="left"/>
            </w:pPr>
            <w:r>
              <w:t xml:space="preserve">A30-3, B30-3</w:t>
            </w:r>
          </w:p>
        </w:tc>
        <w:tc>
          <w:tcPr>
            <w:tcW w:w="2491" w:type="dxa"/>
          </w:tcPr>
          <w:p>
            <w:pPr>
              <w:pStyle w:val="Compact"/>
              <w:jc w:val="left"/>
            </w:pPr>
            <w:r>
              <w:t xml:space="preserve">S4 (W2); Senior session 1 in W3 and W4</w:t>
            </w:r>
          </w:p>
        </w:tc>
        <w:tc>
          <w:tcPr>
            <w:tcW w:w="1380" w:type="dxa"/>
          </w:tcPr>
          <w:p>
            <w:pPr>
              <w:pStyle w:val="Compact"/>
              <w:jc w:val="left"/>
            </w:pPr>
            <w:r>
              <w:t xml:space="preserve">Senior</w:t>
            </w:r>
          </w:p>
        </w:tc>
        <w:tc>
          <w:tcPr>
            <w:tcW w:w="2200" w:type="dxa"/>
          </w:tcPr>
          <w:p>
            <w:pPr>
              <w:pStyle w:val="Compact"/>
              <w:jc w:val="left"/>
            </w:pPr>
            <w:r>
              <w:t xml:space="preserve">Customs primer 10 and 11.1</w:t>
            </w:r>
          </w:p>
        </w:tc>
        <w:tc>
          <w:tcPr>
            <w:tcW w:w="2138" w:type="dxa"/>
          </w:tcPr>
          <w:p>
            <w:pPr>
              <w:pStyle w:val="Compact"/>
              <w:jc w:val="left"/>
            </w:pPr>
            <w:r>
              <w:t xml:space="preserve">Extra oral Q&amp;A in the review</w:t>
            </w:r>
          </w:p>
        </w:tc>
      </w:tr>
      <w:tr>
        <w:tc>
          <w:tcPr>
            <w:tcW w:w="1150" w:type="dxa"/>
          </w:tcPr>
          <w:p>
            <w:pPr>
              <w:pStyle w:val="Compact"/>
              <w:jc w:val="left"/>
            </w:pPr>
            <w:r>
              <w:t xml:space="preserve">A30-4, B30-4</w:t>
            </w:r>
          </w:p>
        </w:tc>
        <w:tc>
          <w:tcPr>
            <w:tcW w:w="2491" w:type="dxa"/>
          </w:tcPr>
          <w:p>
            <w:pPr>
              <w:pStyle w:val="Compact"/>
              <w:jc w:val="left"/>
            </w:pPr>
            <w:r>
              <w:t xml:space="preserve">AS400 walkthrough (W2); Oracle and broker session (W3); trade systems primer Exercise 1 (W4)</w:t>
            </w:r>
          </w:p>
        </w:tc>
        <w:tc>
          <w:tcPr>
            <w:tcW w:w="1380" w:type="dxa"/>
          </w:tcPr>
          <w:p>
            <w:pPr>
              <w:pStyle w:val="Compact"/>
              <w:jc w:val="left"/>
            </w:pPr>
            <w:r>
              <w:t xml:space="preserve">Manager</w:t>
            </w:r>
          </w:p>
        </w:tc>
        <w:tc>
          <w:tcPr>
            <w:tcW w:w="2200" w:type="dxa"/>
          </w:tcPr>
          <w:p>
            <w:pPr>
              <w:pStyle w:val="Compact"/>
              <w:jc w:val="left"/>
            </w:pPr>
            <w:r>
              <w:t xml:space="preserve">Sanitized AS400 and cost extracts</w:t>
            </w:r>
          </w:p>
        </w:tc>
        <w:tc>
          <w:tcPr>
            <w:tcW w:w="2138" w:type="dxa"/>
          </w:tcPr>
          <w:p>
            <w:pPr>
              <w:pStyle w:val="Compact"/>
              <w:jc w:val="left"/>
            </w:pPr>
            <w:r>
              <w:t xml:space="preserve">Manager's screen if AS400 access is late</w:t>
            </w:r>
          </w:p>
        </w:tc>
      </w:tr>
      <w:tr>
        <w:tc>
          <w:tcPr>
            <w:tcW w:w="1150" w:type="dxa"/>
          </w:tcPr>
          <w:p>
            <w:pPr>
              <w:pStyle w:val="Compact"/>
              <w:jc w:val="left"/>
            </w:pPr>
            <w:r>
              <w:t xml:space="preserve">A30-5, B30-5</w:t>
            </w:r>
          </w:p>
        </w:tc>
        <w:tc>
          <w:tcPr>
            <w:tcW w:w="2491" w:type="dxa"/>
          </w:tcPr>
          <w:p>
            <w:pPr>
              <w:pStyle w:val="Compact"/>
              <w:jc w:val="left"/>
            </w:pPr>
            <w:r>
              <w:t xml:space="preserve">Practice pack W1–W4; small-analysis scoping W3 (both, Wed 11/4 office hours); SQL review W4 (Thu 11/12)</w:t>
            </w:r>
          </w:p>
        </w:tc>
        <w:tc>
          <w:tcPr>
            <w:tcW w:w="1380" w:type="dxa"/>
          </w:tcPr>
          <w:p>
            <w:pPr>
              <w:pStyle w:val="Compact"/>
              <w:jc w:val="left"/>
            </w:pPr>
            <w:r>
              <w:t xml:space="preserve">Senior</w:t>
            </w:r>
          </w:p>
        </w:tc>
        <w:tc>
          <w:tcPr>
            <w:tcW w:w="2200" w:type="dxa"/>
          </w:tcPr>
          <w:p>
            <w:pPr>
              <w:pStyle w:val="Compact"/>
              <w:jc w:val="left"/>
            </w:pPr>
            <w:r>
              <w:t xml:space="preserve">Practice data; [COMPANY: warehouse tables] (AR-07)</w:t>
            </w:r>
          </w:p>
        </w:tc>
        <w:tc>
          <w:tcPr>
            <w:tcW w:w="2138" w:type="dxa"/>
          </w:tcPr>
          <w:p>
            <w:pPr>
              <w:pStyle w:val="Compact"/>
              <w:jc w:val="left"/>
            </w:pPr>
            <w:r>
              <w:t xml:space="preserve">Small analysis on a sanitized extract if SQL access is late</w:t>
            </w:r>
          </w:p>
        </w:tc>
      </w:tr>
      <w:tr>
        <w:tc>
          <w:tcPr>
            <w:tcW w:w="1150" w:type="dxa"/>
          </w:tcPr>
          <w:p>
            <w:pPr>
              <w:pStyle w:val="Compact"/>
              <w:jc w:val="left"/>
            </w:pPr>
            <w:r>
              <w:t xml:space="preserve">A30-6</w:t>
            </w:r>
          </w:p>
        </w:tc>
        <w:tc>
          <w:tcPr>
            <w:tcW w:w="2491" w:type="dxa"/>
          </w:tcPr>
          <w:p>
            <w:pPr>
              <w:pStyle w:val="Compact"/>
              <w:jc w:val="left"/>
            </w:pPr>
            <w:r>
              <w:t xml:space="preserve">Shadow Wed 10/28; joint session W3; outline W4</w:t>
            </w:r>
          </w:p>
        </w:tc>
        <w:tc>
          <w:tcPr>
            <w:tcW w:w="1380" w:type="dxa"/>
          </w:tcPr>
          <w:p>
            <w:pPr>
              <w:pStyle w:val="Compact"/>
              <w:jc w:val="left"/>
            </w:pPr>
            <w:r>
              <w:t xml:space="preserve">Senior</w:t>
            </w:r>
          </w:p>
        </w:tc>
        <w:tc>
          <w:tcPr>
            <w:tcW w:w="2200" w:type="dxa"/>
          </w:tcPr>
          <w:p>
            <w:pPr>
              <w:pStyle w:val="Compact"/>
              <w:jc w:val="left"/>
            </w:pPr>
            <w:r>
              <w:t xml:space="preserve">An option in</w:t>
            </w:r>
            <w:r>
              <w:t xml:space="preserve"> </w:t>
            </w:r>
            <w:r>
              <w:rPr>
                <w:rStyle w:val="VerbatimChar"/>
              </w:rPr>
              <w:t xml:space="preserve">docs/primers/current-tariff-landscape.md</w:t>
            </w:r>
            <w:r>
              <w:t xml:space="preserve"> </w:t>
            </w:r>
            <w:r>
              <w:t xml:space="preserve">2.8</w:t>
            </w:r>
          </w:p>
        </w:tc>
        <w:tc>
          <w:tcPr>
            <w:tcW w:w="2138" w:type="dxa"/>
          </w:tcPr>
          <w:p>
            <w:pPr>
              <w:pStyle w:val="Compact"/>
              <w:jc w:val="left"/>
            </w:pPr>
            <w:r>
              <w:t xml:space="preserve">Walkthrough of the latest completed item</w:t>
            </w:r>
          </w:p>
        </w:tc>
      </w:tr>
      <w:tr>
        <w:tc>
          <w:tcPr>
            <w:tcW w:w="1150" w:type="dxa"/>
          </w:tcPr>
          <w:p>
            <w:pPr>
              <w:pStyle w:val="Compact"/>
              <w:jc w:val="left"/>
            </w:pPr>
            <w:r>
              <w:t xml:space="preserve">B30-6, B30-9</w:t>
            </w:r>
          </w:p>
        </w:tc>
        <w:tc>
          <w:tcPr>
            <w:tcW w:w="2491" w:type="dxa"/>
          </w:tcPr>
          <w:p>
            <w:pPr>
              <w:pStyle w:val="Compact"/>
              <w:jc w:val="left"/>
            </w:pPr>
            <w:r>
              <w:t xml:space="preserve">Cost-data slots and Finance shadow (W1–W2); M5C kickoff (W3); landed-cost rebuild (W4)</w:t>
            </w:r>
          </w:p>
        </w:tc>
        <w:tc>
          <w:tcPr>
            <w:tcW w:w="1380" w:type="dxa"/>
          </w:tcPr>
          <w:p>
            <w:pPr>
              <w:pStyle w:val="Compact"/>
              <w:jc w:val="left"/>
            </w:pPr>
            <w:r>
              <w:t xml:space="preserve">Manager</w:t>
            </w:r>
          </w:p>
        </w:tc>
        <w:tc>
          <w:tcPr>
            <w:tcW w:w="2200" w:type="dxa"/>
          </w:tcPr>
          <w:p>
            <w:pPr>
              <w:pStyle w:val="Compact"/>
              <w:jc w:val="left"/>
            </w:pPr>
            <w:r>
              <w:t xml:space="preserve">Oracle inquiry (AR-05); sanitized cost and PO-receipt extracts</w:t>
            </w:r>
          </w:p>
        </w:tc>
        <w:tc>
          <w:tcPr>
            <w:tcW w:w="2138" w:type="dxa"/>
          </w:tcPr>
          <w:p>
            <w:pPr>
              <w:pStyle w:val="Compact"/>
              <w:jc w:val="left"/>
            </w:pPr>
            <w:r>
              <w:t xml:space="preserve">Sanitized extracts if Oracle access is late</w:t>
            </w:r>
          </w:p>
        </w:tc>
      </w:tr>
      <w:tr>
        <w:tc>
          <w:tcPr>
            <w:tcW w:w="1150" w:type="dxa"/>
          </w:tcPr>
          <w:p>
            <w:pPr>
              <w:pStyle w:val="Compact"/>
              <w:jc w:val="left"/>
            </w:pPr>
            <w:r>
              <w:t xml:space="preserve">A30-7, B30-7, A30-8, B30-8</w:t>
            </w:r>
          </w:p>
        </w:tc>
        <w:tc>
          <w:tcPr>
            <w:tcW w:w="2491" w:type="dxa"/>
          </w:tcPr>
          <w:p>
            <w:pPr>
              <w:pStyle w:val="Compact"/>
              <w:jc w:val="left"/>
            </w:pPr>
            <w:r>
              <w:t xml:space="preserve">Weekly: cards, inventory rows (W2), SOP v0.1 (W4), teach-backs W2–W4, Jira, self-reports</w:t>
            </w:r>
          </w:p>
        </w:tc>
        <w:tc>
          <w:tcPr>
            <w:tcW w:w="1380" w:type="dxa"/>
          </w:tcPr>
          <w:p>
            <w:pPr>
              <w:pStyle w:val="Compact"/>
              <w:jc w:val="left"/>
            </w:pPr>
            <w:r>
              <w:t xml:space="preserve">Hire; Manager checks in the 1:1</w:t>
            </w:r>
          </w:p>
        </w:tc>
        <w:tc>
          <w:tcPr>
            <w:tcW w:w="2200" w:type="dxa"/>
          </w:tcPr>
          <w:p>
            <w:pPr>
              <w:pStyle w:val="Compact"/>
              <w:jc w:val="left"/>
            </w:pPr>
            <w:r>
              <w:rPr>
                <w:rStyle w:val="VerbatimChar"/>
              </w:rPr>
              <w:t xml:space="preserve">docs/templates/knowledge/</w:t>
            </w:r>
          </w:p>
        </w:tc>
        <w:tc>
          <w:tcPr>
            <w:tcW w:w="2138" w:type="dxa"/>
          </w:tcPr>
          <w:p>
            <w:pPr>
              <w:pStyle w:val="Compact"/>
              <w:jc w:val="left"/>
            </w:pPr>
            <w:r>
              <w:t xml:space="preserve">A missed teach-back moves to the next Friday</w:t>
            </w:r>
          </w:p>
        </w:tc>
      </w:tr>
      <w:tr>
        <w:tc>
          <w:tcPr>
            <w:tcW w:w="1150" w:type="dxa"/>
          </w:tcPr>
          <w:p>
            <w:pPr>
              <w:pStyle w:val="Compact"/>
              <w:jc w:val="left"/>
            </w:pPr>
            <w:r>
              <w:t xml:space="preserve">A30-9</w:t>
            </w:r>
          </w:p>
        </w:tc>
        <w:tc>
          <w:tcPr>
            <w:tcW w:w="2491" w:type="dxa"/>
          </w:tcPr>
          <w:p>
            <w:pPr>
              <w:pStyle w:val="Compact"/>
              <w:jc w:val="left"/>
            </w:pPr>
            <w:r>
              <w:t xml:space="preserve">30-minute intro meetings W3–W4, booked by the Manager before Day 1</w:t>
            </w:r>
          </w:p>
        </w:tc>
        <w:tc>
          <w:tcPr>
            <w:tcW w:w="1380" w:type="dxa"/>
          </w:tcPr>
          <w:p>
            <w:pPr>
              <w:pStyle w:val="Compact"/>
              <w:jc w:val="left"/>
            </w:pPr>
            <w:r>
              <w:t xml:space="preserve">Manager books; Hire A meets</w:t>
            </w:r>
          </w:p>
        </w:tc>
        <w:tc>
          <w:tcPr>
            <w:tcW w:w="2200" w:type="dxa"/>
          </w:tcPr>
          <w:p>
            <w:pPr>
              <w:pStyle w:val="Compact"/>
              <w:jc w:val="left"/>
            </w:pPr>
            <w:r>
              <w:t xml:space="preserve">[COMPANY: stakeholder list]</w:t>
            </w:r>
          </w:p>
        </w:tc>
        <w:tc>
          <w:tcPr>
            <w:tcW w:w="2138" w:type="dxa"/>
          </w:tcPr>
          <w:p>
            <w:pPr>
              <w:pStyle w:val="Compact"/>
              <w:jc w:val="left"/>
            </w:pPr>
            <w:r>
              <w:t xml:space="preserve">Written Q&amp;A with the group's contact</w:t>
            </w:r>
          </w:p>
        </w:tc>
      </w:tr>
      <w:tr>
        <w:tc>
          <w:tcPr>
            <w:tcW w:w="1150" w:type="dxa"/>
          </w:tcPr>
          <w:p>
            <w:pPr>
              <w:pStyle w:val="Compact"/>
              <w:jc w:val="left"/>
            </w:pPr>
            <w:r>
              <w:t xml:space="preserve">A30-11, B30-11</w:t>
            </w:r>
          </w:p>
        </w:tc>
        <w:tc>
          <w:tcPr>
            <w:tcW w:w="2491" w:type="dxa"/>
          </w:tcPr>
          <w:p>
            <w:pPr>
              <w:pStyle w:val="Compact"/>
              <w:jc w:val="left"/>
            </w:pPr>
            <w:r>
              <w:t xml:space="preserve">Data platform primer Part 1 by Tue 10/20 (W1), before any SSMS or DBeaver use; Senior's data landscape tour Thu 10/22; SSMS lab steps 1–4 in W3 and 5–8 in W4, posted by Wed 11/11; reviewed in the Senior's SQL review Thu 11/12</w:t>
            </w:r>
          </w:p>
        </w:tc>
        <w:tc>
          <w:tcPr>
            <w:tcW w:w="1380" w:type="dxa"/>
          </w:tcPr>
          <w:p>
            <w:pPr>
              <w:pStyle w:val="Compact"/>
              <w:jc w:val="left"/>
            </w:pPr>
            <w:r>
              <w:t xml:space="preserve">Senior reviews the lab; Manager checks the rules in the 1:1</w:t>
            </w:r>
          </w:p>
        </w:tc>
        <w:tc>
          <w:tcPr>
            <w:tcW w:w="2200" w:type="dxa"/>
          </w:tcPr>
          <w:p>
            <w:pPr>
              <w:pStyle w:val="Compact"/>
              <w:jc w:val="left"/>
            </w:pPr>
            <w:r>
              <w:t xml:space="preserve">Data platform primer Part 1 and 10.1; AR-07 with the sandbox grant; suppliers.csv from the practice data</w:t>
            </w:r>
          </w:p>
        </w:tc>
        <w:tc>
          <w:tcPr>
            <w:tcW w:w="2138" w:type="dxa"/>
          </w:tcPr>
          <w:p>
            <w:pPr>
              <w:pStyle w:val="Compact"/>
              <w:jc w:val="left"/>
            </w:pPr>
            <w:r>
              <w:t xml:space="preserve">If AR-07 or the sandbox grant is late: lab steps 1–5 on the Senior's screen and steps 6–8 in the practice scratch database (primer 10.1). If the lab is still unfinished on Thu 11/12: finished by Mon 11/16 and reviewed by the Senior in the W5 day-30 input time.</w:t>
            </w:r>
          </w:p>
        </w:tc>
      </w:tr>
      <w:tr>
        <w:tc>
          <w:tcPr>
            <w:tcW w:w="1150" w:type="dxa"/>
          </w:tcPr>
          <w:p>
            <w:pPr>
              <w:pStyle w:val="Compact"/>
              <w:jc w:val="left"/>
            </w:pPr>
            <w:r>
              <w:t xml:space="preserve">A60-1, A60-2, B60-1</w:t>
            </w:r>
          </w:p>
        </w:tc>
        <w:tc>
          <w:tcPr>
            <w:tcW w:w="2491" w:type="dxa"/>
          </w:tcPr>
          <w:p>
            <w:pPr>
              <w:pStyle w:val="Compact"/>
              <w:jc w:val="left"/>
            </w:pPr>
            <w:r>
              <w:t xml:space="preserve">Brief W7; handoff and $ model W8 (joint drill)</w:t>
            </w:r>
          </w:p>
        </w:tc>
        <w:tc>
          <w:tcPr>
            <w:tcW w:w="1380" w:type="dxa"/>
          </w:tcPr>
          <w:p>
            <w:pPr>
              <w:pStyle w:val="Compact"/>
              <w:jc w:val="left"/>
            </w:pPr>
            <w:r>
              <w:t xml:space="preserve">Senior checks the brief; Manager checks the model</w:t>
            </w:r>
          </w:p>
        </w:tc>
        <w:tc>
          <w:tcPr>
            <w:tcW w:w="2200" w:type="dxa"/>
          </w:tcPr>
          <w:p>
            <w:pPr>
              <w:pStyle w:val="Compact"/>
              <w:jc w:val="left"/>
            </w:pPr>
            <w:r>
              <w:t xml:space="preserve">Action chosen at the day-30 review, or a live action</w:t>
            </w:r>
          </w:p>
        </w:tc>
        <w:tc>
          <w:tcPr>
            <w:tcW w:w="2138" w:type="dxa"/>
          </w:tcPr>
          <w:p>
            <w:pPr>
              <w:pStyle w:val="Compact"/>
              <w:jc w:val="left"/>
            </w:pPr>
            <w:r>
              <w:t xml:space="preserve">A past brief and model from [COMPANY]</w:t>
            </w:r>
          </w:p>
        </w:tc>
      </w:tr>
      <w:tr>
        <w:tc>
          <w:tcPr>
            <w:tcW w:w="1150" w:type="dxa"/>
          </w:tcPr>
          <w:p>
            <w:pPr>
              <w:pStyle w:val="Compact"/>
              <w:jc w:val="left"/>
            </w:pPr>
            <w:r>
              <w:t xml:space="preserve">A60-3</w:t>
            </w:r>
          </w:p>
        </w:tc>
        <w:tc>
          <w:tcPr>
            <w:tcW w:w="2491" w:type="dxa"/>
          </w:tcPr>
          <w:p>
            <w:pPr>
              <w:pStyle w:val="Compact"/>
              <w:jc w:val="left"/>
            </w:pPr>
            <w:r>
              <w:t xml:space="preserve">Ad-hoc investigation W8–W9</w:t>
            </w:r>
          </w:p>
        </w:tc>
        <w:tc>
          <w:tcPr>
            <w:tcW w:w="1380" w:type="dxa"/>
          </w:tcPr>
          <w:p>
            <w:pPr>
              <w:pStyle w:val="Compact"/>
              <w:jc w:val="left"/>
            </w:pPr>
            <w:r>
              <w:t xml:space="preserve">Manager picks it at the day-30 review</w:t>
            </w:r>
          </w:p>
        </w:tc>
        <w:tc>
          <w:tcPr>
            <w:tcW w:w="2200" w:type="dxa"/>
          </w:tcPr>
          <w:p>
            <w:pPr>
              <w:pStyle w:val="Compact"/>
              <w:jc w:val="left"/>
            </w:pPr>
            <w:r>
              <w:t xml:space="preserve">[COMPANY: past investigation examples] or an open Jira question</w:t>
            </w:r>
          </w:p>
        </w:tc>
        <w:tc>
          <w:tcPr>
            <w:tcW w:w="2138" w:type="dxa"/>
          </w:tcPr>
          <w:p>
            <w:pPr>
              <w:pStyle w:val="Compact"/>
              <w:jc w:val="left"/>
            </w:pPr>
            <w:r>
              <w:t xml:space="preserve">Re-run a closed investigation on its original data</w:t>
            </w:r>
          </w:p>
        </w:tc>
      </w:tr>
      <w:tr>
        <w:tc>
          <w:tcPr>
            <w:tcW w:w="1150" w:type="dxa"/>
          </w:tcPr>
          <w:p>
            <w:pPr>
              <w:pStyle w:val="Compact"/>
              <w:jc w:val="left"/>
            </w:pPr>
            <w:r>
              <w:t xml:space="preserve">A60-4, B60-4</w:t>
            </w:r>
          </w:p>
        </w:tc>
        <w:tc>
          <w:tcPr>
            <w:tcW w:w="2491" w:type="dxa"/>
          </w:tcPr>
          <w:p>
            <w:pPr>
              <w:pStyle w:val="Compact"/>
              <w:jc w:val="left"/>
            </w:pPr>
            <w:r>
              <w:t xml:space="preserve">Tool coaching W5–W9 (1 h a week each); SDLC primer W5–W6 and the owned-tool SDLC profile for the W6 supervised run; test copy from W6; platform path into the tool doc after the W6 server lab; one end-to-end run (supervised production or test copy) W6–W8; change request W8 (environments, test evidence, rollback), reviewed in the Wed 12/9 tool coaching; demo at the review</w:t>
            </w:r>
          </w:p>
        </w:tc>
        <w:tc>
          <w:tcPr>
            <w:tcW w:w="1380" w:type="dxa"/>
          </w:tcPr>
          <w:p>
            <w:pPr>
              <w:pStyle w:val="Compact"/>
              <w:jc w:val="left"/>
            </w:pPr>
            <w:r>
              <w:t xml:space="preserve">Manager</w:t>
            </w:r>
          </w:p>
        </w:tc>
        <w:tc>
          <w:tcPr>
            <w:tcW w:w="2200" w:type="dxa"/>
          </w:tcPr>
          <w:p>
            <w:pPr>
              <w:pStyle w:val="Compact"/>
              <w:jc w:val="left"/>
            </w:pPr>
            <w:r>
              <w:t xml:space="preserve">Owned tool; test copy (AR-12, AR-13, AR-15); Remote Desktop to the team server for the W6 server lab (AR-24); SDLC primer; data platform map</w:t>
            </w:r>
          </w:p>
        </w:tc>
        <w:tc>
          <w:tcPr>
            <w:tcW w:w="2138" w:type="dxa"/>
          </w:tcPr>
          <w:p>
            <w:pPr>
              <w:pStyle w:val="Compact"/>
              <w:jc w:val="left"/>
            </w:pPr>
            <w:r>
              <w:t xml:space="preserve">Manager runs the hire's test plan on a copy if the hire's test copy is late</w:t>
            </w:r>
          </w:p>
        </w:tc>
      </w:tr>
      <w:tr>
        <w:tc>
          <w:tcPr>
            <w:tcW w:w="1150" w:type="dxa"/>
          </w:tcPr>
          <w:p>
            <w:pPr>
              <w:pStyle w:val="Compact"/>
              <w:jc w:val="left"/>
            </w:pPr>
            <w:r>
              <w:t xml:space="preserve">A60-5, B60-5, A90-5, B90-5</w:t>
            </w:r>
          </w:p>
        </w:tc>
        <w:tc>
          <w:tcPr>
            <w:tcW w:w="2491" w:type="dxa"/>
          </w:tcPr>
          <w:p>
            <w:pPr>
              <w:pStyle w:val="Compact"/>
              <w:jc w:val="left"/>
            </w:pPr>
            <w:r>
              <w:t xml:space="preserve">Exports item 1 W6–W7; item 2 W8–W10</w:t>
            </w:r>
          </w:p>
        </w:tc>
        <w:tc>
          <w:tcPr>
            <w:tcW w:w="1380" w:type="dxa"/>
          </w:tcPr>
          <w:p>
            <w:pPr>
              <w:pStyle w:val="Compact"/>
              <w:jc w:val="left"/>
            </w:pPr>
            <w:r>
              <w:t xml:space="preserve">Senior</w:t>
            </w:r>
          </w:p>
        </w:tc>
        <w:tc>
          <w:tcPr>
            <w:tcW w:w="2200" w:type="dxa"/>
          </w:tcPr>
          <w:p>
            <w:pPr>
              <w:pStyle w:val="Compact"/>
              <w:jc w:val="left"/>
            </w:pPr>
            <w:r>
              <w:t xml:space="preserve">4–6 items picked in W5</w:t>
            </w:r>
          </w:p>
        </w:tc>
        <w:tc>
          <w:tcPr>
            <w:tcW w:w="2138" w:type="dxa"/>
          </w:tcPr>
          <w:p>
            <w:pPr>
              <w:pStyle w:val="Compact"/>
              <w:jc w:val="left"/>
            </w:pPr>
            <w:r>
              <w:t xml:space="preserve">A documentation or reconciliation item; then "What gives first" step 5</w:t>
            </w:r>
          </w:p>
        </w:tc>
      </w:tr>
      <w:tr>
        <w:tc>
          <w:tcPr>
            <w:tcW w:w="1150" w:type="dxa"/>
          </w:tcPr>
          <w:p>
            <w:pPr>
              <w:pStyle w:val="Compact"/>
              <w:jc w:val="left"/>
            </w:pPr>
            <w:r>
              <w:t xml:space="preserve">B60-2</w:t>
            </w:r>
          </w:p>
        </w:tc>
        <w:tc>
          <w:tcPr>
            <w:tcW w:w="2491" w:type="dxa"/>
          </w:tcPr>
          <w:p>
            <w:pPr>
              <w:pStyle w:val="Compact"/>
              <w:jc w:val="left"/>
            </w:pPr>
            <w:r>
              <w:t xml:space="preserve">Cycle walkthrough W5; dry-run input file W8–W9</w:t>
            </w:r>
          </w:p>
        </w:tc>
        <w:tc>
          <w:tcPr>
            <w:tcW w:w="1380" w:type="dxa"/>
          </w:tcPr>
          <w:p>
            <w:pPr>
              <w:pStyle w:val="Compact"/>
              <w:jc w:val="left"/>
            </w:pPr>
            <w:r>
              <w:t xml:space="preserve">Manager</w:t>
            </w:r>
          </w:p>
        </w:tc>
        <w:tc>
          <w:tcPr>
            <w:tcW w:w="2200" w:type="dxa"/>
          </w:tcPr>
          <w:p>
            <w:pPr>
              <w:pStyle w:val="Compact"/>
              <w:jc w:val="left"/>
            </w:pPr>
            <w:r>
              <w:t xml:space="preserve">Checklist; last cycle's data</w:t>
            </w:r>
          </w:p>
        </w:tc>
        <w:tc>
          <w:tcPr>
            <w:tcW w:w="2138" w:type="dxa"/>
          </w:tcPr>
          <w:p>
            <w:pPr>
              <w:pStyle w:val="Compact"/>
              <w:jc w:val="left"/>
            </w:pPr>
            <w:r>
              <w:t xml:space="preserve">Dry run on a copy of the last cycle</w:t>
            </w:r>
          </w:p>
        </w:tc>
      </w:tr>
      <w:tr>
        <w:tc>
          <w:tcPr>
            <w:tcW w:w="1150" w:type="dxa"/>
          </w:tcPr>
          <w:p>
            <w:pPr>
              <w:pStyle w:val="Compact"/>
              <w:jc w:val="left"/>
            </w:pPr>
            <w:r>
              <w:t xml:space="preserve">B60-3</w:t>
            </w:r>
          </w:p>
        </w:tc>
        <w:tc>
          <w:tcPr>
            <w:tcW w:w="2491" w:type="dxa"/>
          </w:tcPr>
          <w:p>
            <w:pPr>
              <w:pStyle w:val="Compact"/>
              <w:jc w:val="left"/>
            </w:pPr>
            <w:r>
              <w:t xml:space="preserve">PPV analysis W7</w:t>
            </w:r>
          </w:p>
        </w:tc>
        <w:tc>
          <w:tcPr>
            <w:tcW w:w="1380" w:type="dxa"/>
          </w:tcPr>
          <w:p>
            <w:pPr>
              <w:pStyle w:val="Compact"/>
              <w:jc w:val="left"/>
            </w:pPr>
            <w:r>
              <w:t xml:space="preserve">Manager and [COMPANY: Finance cost accounting contact]</w:t>
            </w:r>
          </w:p>
        </w:tc>
        <w:tc>
          <w:tcPr>
            <w:tcW w:w="2200" w:type="dxa"/>
          </w:tcPr>
          <w:p>
            <w:pPr>
              <w:pStyle w:val="Compact"/>
              <w:jc w:val="left"/>
            </w:pPr>
            <w:r>
              <w:t xml:space="preserve">[COMPANY: Finance PPV report or GL account]</w:t>
            </w:r>
          </w:p>
        </w:tc>
        <w:tc>
          <w:tcPr>
            <w:tcW w:w="2138" w:type="dxa"/>
          </w:tcPr>
          <w:p>
            <w:pPr>
              <w:pStyle w:val="Compact"/>
              <w:jc w:val="left"/>
            </w:pPr>
            <w:r>
              <w:t xml:space="preserve">Manager ties to the GL report; Finance review by Wed 12/16</w:t>
            </w:r>
          </w:p>
        </w:tc>
      </w:tr>
      <w:tr>
        <w:tc>
          <w:tcPr>
            <w:tcW w:w="1150" w:type="dxa"/>
          </w:tcPr>
          <w:p>
            <w:pPr>
              <w:pStyle w:val="Compact"/>
              <w:jc w:val="left"/>
            </w:pPr>
            <w:r>
              <w:t xml:space="preserve">A60-6, B60-6, A60-7, B60-7, A90-6, B90-6, A90-7, B90-7</w:t>
            </w:r>
          </w:p>
        </w:tc>
        <w:tc>
          <w:tcPr>
            <w:tcW w:w="2491" w:type="dxa"/>
          </w:tcPr>
          <w:p>
            <w:pPr>
              <w:pStyle w:val="Compact"/>
              <w:jc w:val="left"/>
            </w:pPr>
            <w:r>
              <w:t xml:space="preserve">Ratings checked at each review; third SOP with A60-3 or B60-3 (W7–W9); second tool doc W12</w:t>
            </w:r>
          </w:p>
        </w:tc>
        <w:tc>
          <w:tcPr>
            <w:tcW w:w="1380" w:type="dxa"/>
          </w:tcPr>
          <w:p>
            <w:pPr>
              <w:pStyle w:val="Compact"/>
              <w:jc w:val="left"/>
            </w:pPr>
            <w:r>
              <w:t xml:space="preserve">Manager</w:t>
            </w:r>
          </w:p>
        </w:tc>
        <w:tc>
          <w:tcPr>
            <w:tcW w:w="2200" w:type="dxa"/>
          </w:tcPr>
          <w:p>
            <w:pPr>
              <w:pStyle w:val="Compact"/>
              <w:jc w:val="left"/>
            </w:pPr>
            <w:r>
              <w:t xml:space="preserve">Skills tab; trackers workbook</w:t>
            </w:r>
          </w:p>
        </w:tc>
        <w:tc>
          <w:tcPr>
            <w:tcW w:w="2138" w:type="dxa"/>
          </w:tcPr>
          <w:p>
            <w:pPr>
              <w:pStyle w:val="Compact"/>
              <w:jc w:val="left"/>
            </w:pPr>
            <w:r>
              <w:t xml:space="preserve">"What gives first" step 4 (1 tool doc)</w:t>
            </w:r>
          </w:p>
        </w:tc>
      </w:tr>
      <w:tr>
        <w:tc>
          <w:tcPr>
            <w:tcW w:w="1150" w:type="dxa"/>
          </w:tcPr>
          <w:p>
            <w:pPr>
              <w:pStyle w:val="Compact"/>
              <w:jc w:val="left"/>
            </w:pPr>
            <w:r>
              <w:t xml:space="preserve">A90-1</w:t>
            </w:r>
          </w:p>
        </w:tc>
        <w:tc>
          <w:tcPr>
            <w:tcW w:w="2491" w:type="dxa"/>
          </w:tcPr>
          <w:p>
            <w:pPr>
              <w:pStyle w:val="Compact"/>
              <w:jc w:val="left"/>
            </w:pPr>
            <w:r>
              <w:t xml:space="preserve">Live action as maker, W10–W13</w:t>
            </w:r>
          </w:p>
        </w:tc>
        <w:tc>
          <w:tcPr>
            <w:tcW w:w="1380" w:type="dxa"/>
          </w:tcPr>
          <w:p>
            <w:pPr>
              <w:pStyle w:val="Compact"/>
              <w:jc w:val="left"/>
            </w:pPr>
            <w:r>
              <w:t xml:space="preserve">Hire A; Senior or Manager checks</w:t>
            </w:r>
          </w:p>
        </w:tc>
        <w:tc>
          <w:tcPr>
            <w:tcW w:w="2200" w:type="dxa"/>
          </w:tcPr>
          <w:p>
            <w:pPr>
              <w:pStyle w:val="Compact"/>
              <w:jc w:val="left"/>
            </w:pPr>
            <w:r>
              <w:t xml:space="preserve">Federal Register and CSMS monitoring</w:t>
            </w:r>
          </w:p>
        </w:tc>
        <w:tc>
          <w:tcPr>
            <w:tcW w:w="2138" w:type="dxa"/>
          </w:tcPr>
          <w:p>
            <w:pPr>
              <w:pStyle w:val="Compact"/>
              <w:jc w:val="left"/>
            </w:pPr>
            <w:r>
              <w:t xml:space="preserve">Section 7 fallback, chosen at the day-60 review</w:t>
            </w:r>
          </w:p>
        </w:tc>
      </w:tr>
      <w:tr>
        <w:tc>
          <w:tcPr>
            <w:tcW w:w="1150" w:type="dxa"/>
          </w:tcPr>
          <w:p>
            <w:pPr>
              <w:pStyle w:val="Compact"/>
              <w:jc w:val="left"/>
            </w:pPr>
            <w:r>
              <w:t xml:space="preserve">B90-1</w:t>
            </w:r>
          </w:p>
        </w:tc>
        <w:tc>
          <w:tcPr>
            <w:tcW w:w="2491" w:type="dxa"/>
          </w:tcPr>
          <w:p>
            <w:pPr>
              <w:pStyle w:val="Compact"/>
              <w:jc w:val="left"/>
            </w:pPr>
            <w:r>
              <w:t xml:space="preserve">Live cycle with T Mon 1/4 to Wed 1/13 (Phase 1 from W5–W7), else parallel run or interim update</w:t>
            </w:r>
          </w:p>
        </w:tc>
        <w:tc>
          <w:tcPr>
            <w:tcW w:w="1380" w:type="dxa"/>
          </w:tcPr>
          <w:p>
            <w:pPr>
              <w:pStyle w:val="Compact"/>
              <w:jc w:val="left"/>
            </w:pPr>
            <w:r>
              <w:t xml:space="preserve">Hire B; Manager and Finance sign</w:t>
            </w:r>
          </w:p>
        </w:tc>
        <w:tc>
          <w:tcPr>
            <w:tcW w:w="2200" w:type="dxa"/>
          </w:tcPr>
          <w:p>
            <w:pPr>
              <w:pStyle w:val="Compact"/>
              <w:jc w:val="left"/>
            </w:pPr>
            <w:r>
              <w:t xml:space="preserve">[COMPANY: cost calendar], checked by the W4 1:1 (Fri 11/13)</w:t>
            </w:r>
          </w:p>
        </w:tc>
        <w:tc>
          <w:tcPr>
            <w:tcW w:w="2138" w:type="dxa"/>
          </w:tcPr>
          <w:p>
            <w:pPr>
              <w:pStyle w:val="Compact"/>
              <w:jc w:val="left"/>
            </w:pPr>
            <w:r>
              <w:t xml:space="preserve">If no live cycle qualifies: option picked provisionally at the W8 1:1 (Fri 12/11) so Finance can book holiday-week time; confirmed at the day-60 review</w:t>
            </w:r>
          </w:p>
        </w:tc>
      </w:tr>
      <w:tr>
        <w:tc>
          <w:tcPr>
            <w:tcW w:w="1150" w:type="dxa"/>
          </w:tcPr>
          <w:p>
            <w:pPr>
              <w:pStyle w:val="Compact"/>
              <w:jc w:val="left"/>
            </w:pPr>
            <w:r>
              <w:t xml:space="preserve">A90-2, A90-3, B90-2, B90-3</w:t>
            </w:r>
          </w:p>
        </w:tc>
        <w:tc>
          <w:tcPr>
            <w:tcW w:w="2491" w:type="dxa"/>
          </w:tcPr>
          <w:p>
            <w:pPr>
              <w:pStyle w:val="Compact"/>
              <w:jc w:val="left"/>
            </w:pPr>
            <w:r>
              <w:t xml:space="preserve">Templates W9; as-is draft W10; data map W11; review W12; final W13</w:t>
            </w:r>
          </w:p>
        </w:tc>
        <w:tc>
          <w:tcPr>
            <w:tcW w:w="1380" w:type="dxa"/>
          </w:tcPr>
          <w:p>
            <w:pPr>
              <w:pStyle w:val="Compact"/>
              <w:jc w:val="left"/>
            </w:pPr>
            <w:r>
              <w:t xml:space="preserve">Manager (Senior also reviews the data map)</w:t>
            </w:r>
          </w:p>
        </w:tc>
        <w:tc>
          <w:tcPr>
            <w:tcW w:w="2200" w:type="dxa"/>
          </w:tcPr>
          <w:p>
            <w:pPr>
              <w:pStyle w:val="Compact"/>
              <w:jc w:val="left"/>
            </w:pPr>
            <w:r>
              <w:t xml:space="preserve">Templates 03 and 04; W9 sessions; extracts</w:t>
            </w:r>
          </w:p>
        </w:tc>
        <w:tc>
          <w:tcPr>
            <w:tcW w:w="2138" w:type="dxa"/>
          </w:tcPr>
          <w:p>
            <w:pPr>
              <w:pStyle w:val="Compact"/>
              <w:jc w:val="left"/>
            </w:pPr>
            <w:r>
              <w:t xml:space="preserve">Unchanged if the kickoff moves (Section 6)</w:t>
            </w:r>
          </w:p>
        </w:tc>
      </w:tr>
      <w:tr>
        <w:tc>
          <w:tcPr>
            <w:tcW w:w="1150" w:type="dxa"/>
          </w:tcPr>
          <w:p>
            <w:pPr>
              <w:pStyle w:val="Compact"/>
              <w:jc w:val="left"/>
            </w:pPr>
            <w:r>
              <w:t xml:space="preserve">A90-4, B90-4</w:t>
            </w:r>
          </w:p>
        </w:tc>
        <w:tc>
          <w:tcPr>
            <w:tcW w:w="2491" w:type="dxa"/>
          </w:tcPr>
          <w:p>
            <w:pPr>
              <w:pStyle w:val="Compact"/>
              <w:jc w:val="left"/>
            </w:pPr>
            <w:r>
              <w:t xml:space="preserve">SOP v1.0 after the cycle, W13</w:t>
            </w:r>
          </w:p>
        </w:tc>
        <w:tc>
          <w:tcPr>
            <w:tcW w:w="1380" w:type="dxa"/>
          </w:tcPr>
          <w:p>
            <w:pPr>
              <w:pStyle w:val="Compact"/>
              <w:jc w:val="left"/>
            </w:pPr>
            <w:r>
              <w:t xml:space="preserve">Hire; checker</w:t>
            </w:r>
          </w:p>
        </w:tc>
        <w:tc>
          <w:tcPr>
            <w:tcW w:w="2200" w:type="dxa"/>
          </w:tcPr>
          <w:p>
            <w:pPr>
              <w:pStyle w:val="Compact"/>
              <w:jc w:val="left"/>
            </w:pPr>
            <w:r>
              <w:rPr>
                <w:rStyle w:val="VerbatimChar"/>
              </w:rPr>
              <w:t xml:space="preserve">docs/templates/knowledge/process-sop.md</w:t>
            </w:r>
          </w:p>
        </w:tc>
        <w:tc>
          <w:tcPr>
            <w:tcW w:w="2138" w:type="dxa"/>
          </w:tcPr>
          <w:p>
            <w:pPr>
              <w:pStyle w:val="Compact"/>
              <w:jc w:val="left"/>
            </w:pPr>
            <w:r>
              <w:t xml:space="preserve">Publish from the W12 cycle notes; later changes go in v1.1</w:t>
            </w:r>
          </w:p>
        </w:tc>
      </w:tr>
    </w:tbl>
    <w:bookmarkEnd w:id="57"/>
    <w:bookmarkEnd w:id="58"/>
    <w:bookmarkStart w:id="61" w:name="X9a50e888b46ef296ab01c8f1701d29f12b7c4e6"/>
    <w:p>
      <w:pPr>
        <w:pStyle w:val="Heading2"/>
      </w:pPr>
      <w:r>
        <w:t xml:space="preserve">5. Trainer load by week</w:t>
      </w:r>
    </w:p>
    <w:p>
      <w:pPr>
        <w:pStyle w:val="FirstParagraph"/>
      </w:pPr>
      <w:r>
        <w:t xml:space="preserve">Hours are training time only. The Manager's own e2open project time (kickoff and project meetings) is not counted. [COMPANY: Finance cost accounting contact] time is outside this budget (see Section 7). A session both hires attend counts once.</w:t>
      </w:r>
    </w:p>
    <w:bookmarkStart w:id="59" w:name="standard-week-w3-onward-1"/>
    <w:p>
      <w:pPr>
        <w:pStyle w:val="Heading3"/>
      </w:pPr>
      <w:r>
        <w:t xml:space="preserve">Standard week (W3 onward)</w:t>
      </w:r>
    </w:p>
    <w:p>
      <w:pPr>
        <w:pStyle w:val="FirstParagraph"/>
      </w:pPr>
      <w:r>
        <w:t xml:space="preserve">Every recurring session from W3 sits in one of these slots ([COMPANY: confirm slots against core hours]). The trainer-load table below says what each slot holds that week; a slot with nothing listed is free.</w:t>
      </w:r>
    </w:p>
    <w:tbl>
      <w:tblPr>
        <w:tblStyle w:val="Table"/>
        <w:tblW w:type="dxa" w:w="9360"/>
        <w:tblLook w:firstRow="1" w:lastRow="0" w:firstColumn="0" w:lastColumn="0" w:noHBand="0" w:noVBand="0" w:val="0020"/>
        <w:jc w:val="start"/>
        <w:tblLayout w:type="fixed"/>
      </w:tblPr>
      <w:tblGrid>
        <w:gridCol w:w="1653"/>
        <w:gridCol w:w="4472"/>
        <w:gridCol w:w="1212"/>
        <w:gridCol w:w="2021"/>
      </w:tblGrid>
      <w:tr>
        <w:trPr>
          <w:tblHeader w:val="true"/>
        </w:trPr>
        <w:tc>
          <w:tcPr>
            <w:tcW w:w="1653" w:type="dxa"/>
          </w:tcPr>
          <w:p>
            <w:pPr>
              <w:pStyle w:val="Compact"/>
              <w:jc w:val="left"/>
            </w:pPr>
            <w:r>
              <w:t xml:space="preserve">Day and time</w:t>
            </w:r>
          </w:p>
        </w:tc>
        <w:tc>
          <w:tcPr>
            <w:tcW w:w="4472" w:type="dxa"/>
          </w:tcPr>
          <w:p>
            <w:pPr>
              <w:pStyle w:val="Compact"/>
              <w:jc w:val="left"/>
            </w:pPr>
            <w:r>
              <w:t xml:space="preserve">Session</w:t>
            </w:r>
          </w:p>
        </w:tc>
        <w:tc>
          <w:tcPr>
            <w:tcW w:w="1212" w:type="dxa"/>
          </w:tcPr>
          <w:p>
            <w:pPr>
              <w:pStyle w:val="Compact"/>
              <w:jc w:val="left"/>
            </w:pPr>
            <w:r>
              <w:t xml:space="preserve">Who</w:t>
            </w:r>
          </w:p>
        </w:tc>
        <w:tc>
          <w:tcPr>
            <w:tcW w:w="2021" w:type="dxa"/>
          </w:tcPr>
          <w:p>
            <w:pPr>
              <w:pStyle w:val="Compact"/>
              <w:jc w:val="left"/>
            </w:pPr>
            <w:r>
              <w:t xml:space="preserve">Weeks</w:t>
            </w:r>
          </w:p>
        </w:tc>
      </w:tr>
      <w:tr>
        <w:tc>
          <w:tcPr>
            <w:tcW w:w="1653" w:type="dxa"/>
          </w:tcPr>
          <w:p>
            <w:pPr>
              <w:pStyle w:val="Compact"/>
              <w:jc w:val="left"/>
            </w:pPr>
            <w:r>
              <w:t xml:space="preserve">Mon 08:15–08:30</w:t>
            </w:r>
          </w:p>
        </w:tc>
        <w:tc>
          <w:tcPr>
            <w:tcW w:w="4472" w:type="dxa"/>
          </w:tcPr>
          <w:p>
            <w:pPr>
              <w:pStyle w:val="Compact"/>
              <w:jc w:val="left"/>
            </w:pPr>
            <w:r>
              <w:t xml:space="preserve">Monday confirm</w:t>
            </w:r>
          </w:p>
        </w:tc>
        <w:tc>
          <w:tcPr>
            <w:tcW w:w="1212" w:type="dxa"/>
          </w:tcPr>
          <w:p>
            <w:pPr>
              <w:pStyle w:val="Compact"/>
              <w:jc w:val="left"/>
            </w:pPr>
            <w:r>
              <w:t xml:space="preserve">Manager, both hires</w:t>
            </w:r>
          </w:p>
        </w:tc>
        <w:tc>
          <w:tcPr>
            <w:tcW w:w="2021" w:type="dxa"/>
          </w:tcPr>
          <w:p>
            <w:pPr>
              <w:pStyle w:val="Compact"/>
              <w:jc w:val="left"/>
            </w:pPr>
            <w:r>
              <w:t xml:space="preserve">Every week</w:t>
            </w:r>
          </w:p>
        </w:tc>
      </w:tr>
      <w:tr>
        <w:tc>
          <w:tcPr>
            <w:tcW w:w="1653" w:type="dxa"/>
          </w:tcPr>
          <w:p>
            <w:pPr>
              <w:pStyle w:val="Compact"/>
              <w:jc w:val="left"/>
            </w:pPr>
            <w:r>
              <w:t xml:space="preserve">Tue–Fri 08:15–08:25</w:t>
            </w:r>
          </w:p>
        </w:tc>
        <w:tc>
          <w:tcPr>
            <w:tcW w:w="4472" w:type="dxa"/>
          </w:tcPr>
          <w:p>
            <w:pPr>
              <w:pStyle w:val="Compact"/>
              <w:jc w:val="left"/>
            </w:pPr>
            <w:r>
              <w:t xml:space="preserve">Stand-up: top-3 and blockers; blockers go to the Manager in Teams</w:t>
            </w:r>
          </w:p>
        </w:tc>
        <w:tc>
          <w:tcPr>
            <w:tcW w:w="1212" w:type="dxa"/>
          </w:tcPr>
          <w:p>
            <w:pPr>
              <w:pStyle w:val="Compact"/>
              <w:jc w:val="left"/>
            </w:pPr>
            <w:r>
              <w:t xml:space="preserve">Both hires, no trainer</w:t>
            </w:r>
          </w:p>
        </w:tc>
        <w:tc>
          <w:tcPr>
            <w:tcW w:w="2021" w:type="dxa"/>
          </w:tcPr>
          <w:p>
            <w:pPr>
              <w:pStyle w:val="Compact"/>
              <w:jc w:val="left"/>
            </w:pPr>
            <w:r>
              <w:t xml:space="preserve">Every week</w:t>
            </w:r>
          </w:p>
        </w:tc>
      </w:tr>
      <w:tr>
        <w:tc>
          <w:tcPr>
            <w:tcW w:w="1653" w:type="dxa"/>
          </w:tcPr>
          <w:p>
            <w:pPr>
              <w:pStyle w:val="Compact"/>
              <w:jc w:val="left"/>
            </w:pPr>
            <w:r>
              <w:t xml:space="preserve">Tue 09:00–10:30</w:t>
            </w:r>
          </w:p>
        </w:tc>
        <w:tc>
          <w:tcPr>
            <w:tcW w:w="4472" w:type="dxa"/>
          </w:tcPr>
          <w:p>
            <w:pPr>
              <w:pStyle w:val="Compact"/>
              <w:jc w:val="left"/>
            </w:pPr>
            <w:r>
              <w:t xml:space="preserve">Senior session 1</w:t>
            </w:r>
          </w:p>
        </w:tc>
        <w:tc>
          <w:tcPr>
            <w:tcW w:w="1212" w:type="dxa"/>
          </w:tcPr>
          <w:p>
            <w:pPr>
              <w:pStyle w:val="Compact"/>
              <w:jc w:val="left"/>
            </w:pPr>
            <w:r>
              <w:t xml:space="preserve">Senior, both hires</w:t>
            </w:r>
          </w:p>
        </w:tc>
        <w:tc>
          <w:tcPr>
            <w:tcW w:w="2021" w:type="dxa"/>
          </w:tcPr>
          <w:p>
            <w:pPr>
              <w:pStyle w:val="Compact"/>
              <w:jc w:val="left"/>
            </w:pPr>
            <w:r>
              <w:t xml:space="preserve">Every week (the only Senior session in W6, W10, W11)</w:t>
            </w:r>
          </w:p>
        </w:tc>
      </w:tr>
      <w:tr>
        <w:tc>
          <w:tcPr>
            <w:tcW w:w="1653" w:type="dxa"/>
          </w:tcPr>
          <w:p>
            <w:pPr>
              <w:pStyle w:val="Compact"/>
              <w:jc w:val="left"/>
            </w:pPr>
            <w:r>
              <w:t xml:space="preserve">Tue 13:00–14:00, 14:00–15:00</w:t>
            </w:r>
          </w:p>
        </w:tc>
        <w:tc>
          <w:tcPr>
            <w:tcW w:w="4472" w:type="dxa"/>
          </w:tcPr>
          <w:p>
            <w:pPr>
              <w:pStyle w:val="Compact"/>
              <w:jc w:val="left"/>
            </w:pPr>
            <w:r>
              <w:t xml:space="preserve">Track coaching: Hire A, then Hire B</w:t>
            </w:r>
          </w:p>
        </w:tc>
        <w:tc>
          <w:tcPr>
            <w:tcW w:w="1212" w:type="dxa"/>
          </w:tcPr>
          <w:p>
            <w:pPr>
              <w:pStyle w:val="Compact"/>
              <w:jc w:val="left"/>
            </w:pPr>
            <w:r>
              <w:t xml:space="preserve">Manager, one hire</w:t>
            </w:r>
          </w:p>
        </w:tc>
        <w:tc>
          <w:tcPr>
            <w:tcW w:w="2021" w:type="dxa"/>
          </w:tcPr>
          <w:p>
            <w:pPr>
              <w:pStyle w:val="Compact"/>
              <w:jc w:val="left"/>
            </w:pPr>
            <w:r>
              <w:t xml:space="preserve">W3, W4, W7, W8</w:t>
            </w:r>
          </w:p>
        </w:tc>
      </w:tr>
      <w:tr>
        <w:tc>
          <w:tcPr>
            <w:tcW w:w="1653" w:type="dxa"/>
          </w:tcPr>
          <w:p>
            <w:pPr>
              <w:pStyle w:val="Compact"/>
              <w:jc w:val="left"/>
            </w:pPr>
            <w:r>
              <w:t xml:space="preserve">Wed 10:00–11:00</w:t>
            </w:r>
          </w:p>
        </w:tc>
        <w:tc>
          <w:tcPr>
            <w:tcW w:w="4472" w:type="dxa"/>
          </w:tcPr>
          <w:p>
            <w:pPr>
              <w:pStyle w:val="Compact"/>
              <w:jc w:val="left"/>
            </w:pPr>
            <w:r>
              <w:t xml:space="preserve">Manager shared session (M2, M4, M10, drill debrief; in W4 also the 15-minute M11 Copilot use-log review; in W12 the kickoff debrief, on the day after the kickoff)</w:t>
            </w:r>
          </w:p>
        </w:tc>
        <w:tc>
          <w:tcPr>
            <w:tcW w:w="1212" w:type="dxa"/>
          </w:tcPr>
          <w:p>
            <w:pPr>
              <w:pStyle w:val="Compact"/>
              <w:jc w:val="left"/>
            </w:pPr>
            <w:r>
              <w:t xml:space="preserve">Manager, both hires</w:t>
            </w:r>
          </w:p>
        </w:tc>
        <w:tc>
          <w:tcPr>
            <w:tcW w:w="2021" w:type="dxa"/>
          </w:tcPr>
          <w:p>
            <w:pPr>
              <w:pStyle w:val="Compact"/>
              <w:jc w:val="left"/>
            </w:pPr>
            <w:r>
              <w:t xml:space="preserve">W3, W4, W7, W8, W9, W12</w:t>
            </w:r>
          </w:p>
        </w:tc>
      </w:tr>
      <w:tr>
        <w:tc>
          <w:tcPr>
            <w:tcW w:w="1653" w:type="dxa"/>
          </w:tcPr>
          <w:p>
            <w:pPr>
              <w:pStyle w:val="Compact"/>
              <w:jc w:val="left"/>
            </w:pPr>
            <w:r>
              <w:t xml:space="preserve">Wed 13:00–14:00, 14:00–15:00</w:t>
            </w:r>
          </w:p>
        </w:tc>
        <w:tc>
          <w:tcPr>
            <w:tcW w:w="4472" w:type="dxa"/>
          </w:tcPr>
          <w:p>
            <w:pPr>
              <w:pStyle w:val="Compact"/>
              <w:jc w:val="left"/>
            </w:pPr>
            <w:r>
              <w:t xml:space="preserve">Tool-ownership coaching: Hire A, then Hire B</w:t>
            </w:r>
          </w:p>
        </w:tc>
        <w:tc>
          <w:tcPr>
            <w:tcW w:w="1212" w:type="dxa"/>
          </w:tcPr>
          <w:p>
            <w:pPr>
              <w:pStyle w:val="Compact"/>
              <w:jc w:val="left"/>
            </w:pPr>
            <w:r>
              <w:t xml:space="preserve">Manager, one hire</w:t>
            </w:r>
          </w:p>
        </w:tc>
        <w:tc>
          <w:tcPr>
            <w:tcW w:w="2021" w:type="dxa"/>
          </w:tcPr>
          <w:p>
            <w:pPr>
              <w:pStyle w:val="Compact"/>
              <w:jc w:val="left"/>
            </w:pPr>
            <w:r>
              <w:t xml:space="preserve">W4, W5–W9</w:t>
            </w:r>
          </w:p>
        </w:tc>
      </w:tr>
      <w:tr>
        <w:tc>
          <w:tcPr>
            <w:tcW w:w="1653" w:type="dxa"/>
          </w:tcPr>
          <w:p>
            <w:pPr>
              <w:pStyle w:val="Compact"/>
              <w:jc w:val="left"/>
            </w:pPr>
            <w:r>
              <w:t xml:space="preserve">Wed 15:00–15:30</w:t>
            </w:r>
          </w:p>
        </w:tc>
        <w:tc>
          <w:tcPr>
            <w:tcW w:w="4472" w:type="dxa"/>
          </w:tcPr>
          <w:p>
            <w:pPr>
              <w:pStyle w:val="Compact"/>
              <w:jc w:val="left"/>
            </w:pPr>
            <w:r>
              <w:t xml:space="preserve">Senior office hours (questions in by 12:00; in W3 the slot is small-analysis scoping, 15 minutes for Hire B, then 15 for Hire A)</w:t>
            </w:r>
          </w:p>
        </w:tc>
        <w:tc>
          <w:tcPr>
            <w:tcW w:w="1212" w:type="dxa"/>
          </w:tcPr>
          <w:p>
            <w:pPr>
              <w:pStyle w:val="Compact"/>
              <w:jc w:val="left"/>
            </w:pPr>
            <w:r>
              <w:t xml:space="preserve">Senior, both hires</w:t>
            </w:r>
          </w:p>
        </w:tc>
        <w:tc>
          <w:tcPr>
            <w:tcW w:w="2021" w:type="dxa"/>
          </w:tcPr>
          <w:p>
            <w:pPr>
              <w:pStyle w:val="Compact"/>
              <w:jc w:val="left"/>
            </w:pPr>
            <w:r>
              <w:t xml:space="preserve">Not W5, W6, W9, W10, W11</w:t>
            </w:r>
          </w:p>
        </w:tc>
      </w:tr>
      <w:tr>
        <w:tc>
          <w:tcPr>
            <w:tcW w:w="1653" w:type="dxa"/>
          </w:tcPr>
          <w:p>
            <w:pPr>
              <w:pStyle w:val="Compact"/>
              <w:jc w:val="left"/>
            </w:pPr>
            <w:r>
              <w:t xml:space="preserve">Thu 10:00–11:00</w:t>
            </w:r>
          </w:p>
        </w:tc>
        <w:tc>
          <w:tcPr>
            <w:tcW w:w="4472" w:type="dxa"/>
          </w:tcPr>
          <w:p>
            <w:pPr>
              <w:pStyle w:val="Compact"/>
              <w:jc w:val="left"/>
            </w:pPr>
            <w:r>
              <w:t xml:space="preserve">Second Manager shared session</w:t>
            </w:r>
          </w:p>
        </w:tc>
        <w:tc>
          <w:tcPr>
            <w:tcW w:w="1212" w:type="dxa"/>
          </w:tcPr>
          <w:p>
            <w:pPr>
              <w:pStyle w:val="Compact"/>
              <w:jc w:val="left"/>
            </w:pPr>
            <w:r>
              <w:t xml:space="preserve">Manager, both hires</w:t>
            </w:r>
          </w:p>
        </w:tc>
        <w:tc>
          <w:tcPr>
            <w:tcW w:w="2021" w:type="dxa"/>
          </w:tcPr>
          <w:p>
            <w:pPr>
              <w:pStyle w:val="Compact"/>
              <w:jc w:val="left"/>
            </w:pPr>
            <w:r>
              <w:t xml:space="preserve">W3</w:t>
            </w:r>
          </w:p>
        </w:tc>
      </w:tr>
      <w:tr>
        <w:tc>
          <w:tcPr>
            <w:tcW w:w="1653" w:type="dxa"/>
          </w:tcPr>
          <w:p>
            <w:pPr>
              <w:pStyle w:val="Compact"/>
              <w:jc w:val="left"/>
            </w:pPr>
            <w:r>
              <w:t xml:space="preserve">Thu 13:00–14:30</w:t>
            </w:r>
          </w:p>
        </w:tc>
        <w:tc>
          <w:tcPr>
            <w:tcW w:w="4472" w:type="dxa"/>
          </w:tcPr>
          <w:p>
            <w:pPr>
              <w:pStyle w:val="Compact"/>
              <w:jc w:val="left"/>
            </w:pPr>
            <w:r>
              <w:t xml:space="preserve">Senior session 2 (W4: 13:00–14:00 small-analysis SQL review)</w:t>
            </w:r>
          </w:p>
        </w:tc>
        <w:tc>
          <w:tcPr>
            <w:tcW w:w="1212" w:type="dxa"/>
          </w:tcPr>
          <w:p>
            <w:pPr>
              <w:pStyle w:val="Compact"/>
              <w:jc w:val="left"/>
            </w:pPr>
            <w:r>
              <w:t xml:space="preserve">Senior, both hires</w:t>
            </w:r>
          </w:p>
        </w:tc>
        <w:tc>
          <w:tcPr>
            <w:tcW w:w="2021" w:type="dxa"/>
          </w:tcPr>
          <w:p>
            <w:pPr>
              <w:pStyle w:val="Compact"/>
              <w:jc w:val="left"/>
            </w:pPr>
            <w:r>
              <w:t xml:space="preserve">Not W6, W10, W11</w:t>
            </w:r>
          </w:p>
        </w:tc>
      </w:tr>
      <w:tr>
        <w:tc>
          <w:tcPr>
            <w:tcW w:w="1653" w:type="dxa"/>
          </w:tcPr>
          <w:p>
            <w:pPr>
              <w:pStyle w:val="Compact"/>
              <w:jc w:val="left"/>
            </w:pPr>
            <w:r>
              <w:t xml:space="preserve">Fri 10:00–10:30</w:t>
            </w:r>
          </w:p>
        </w:tc>
        <w:tc>
          <w:tcPr>
            <w:tcW w:w="4472" w:type="dxa"/>
          </w:tcPr>
          <w:p>
            <w:pPr>
              <w:pStyle w:val="Compact"/>
              <w:jc w:val="left"/>
            </w:pPr>
            <w:r>
              <w:t xml:space="preserve">Teach-back</w:t>
            </w:r>
          </w:p>
        </w:tc>
        <w:tc>
          <w:tcPr>
            <w:tcW w:w="1212" w:type="dxa"/>
          </w:tcPr>
          <w:p>
            <w:pPr>
              <w:pStyle w:val="Compact"/>
              <w:jc w:val="left"/>
            </w:pPr>
            <w:r>
              <w:t xml:space="preserve">Manager, both hires</w:t>
            </w:r>
          </w:p>
        </w:tc>
        <w:tc>
          <w:tcPr>
            <w:tcW w:w="2021" w:type="dxa"/>
          </w:tcPr>
          <w:p>
            <w:pPr>
              <w:pStyle w:val="Compact"/>
              <w:jc w:val="left"/>
            </w:pPr>
            <w:r>
              <w:t xml:space="preserve">Not W6, W9, W11, W13</w:t>
            </w:r>
          </w:p>
        </w:tc>
      </w:tr>
      <w:tr>
        <w:tc>
          <w:tcPr>
            <w:tcW w:w="1653" w:type="dxa"/>
          </w:tcPr>
          <w:p>
            <w:pPr>
              <w:pStyle w:val="Compact"/>
              <w:jc w:val="left"/>
            </w:pPr>
            <w:r>
              <w:t xml:space="preserve">Fri 11:30</w:t>
            </w:r>
          </w:p>
        </w:tc>
        <w:tc>
          <w:tcPr>
            <w:tcW w:w="4472" w:type="dxa"/>
          </w:tcPr>
          <w:p>
            <w:pPr>
              <w:pStyle w:val="Compact"/>
              <w:jc w:val="left"/>
            </w:pPr>
            <w:r>
              <w:t xml:space="preserve">Friday self-report due (</w:t>
            </w:r>
            <w:r>
              <w:rPr>
                <w:rStyle w:val="VerbatimChar"/>
              </w:rPr>
              <w:t xml:space="preserve">docs/03-check-ins-and-scorecards.md</w:t>
            </w:r>
            <w:r>
              <w:t xml:space="preserve"> </w:t>
            </w:r>
            <w:r>
              <w:t xml:space="preserve">Section 5)</w:t>
            </w:r>
          </w:p>
        </w:tc>
        <w:tc>
          <w:tcPr>
            <w:tcW w:w="1212" w:type="dxa"/>
          </w:tcPr>
          <w:p>
            <w:pPr>
              <w:pStyle w:val="Compact"/>
              <w:jc w:val="left"/>
            </w:pPr>
            <w:r>
              <w:t xml:space="preserve">Both hires</w:t>
            </w:r>
          </w:p>
        </w:tc>
        <w:tc>
          <w:tcPr>
            <w:tcW w:w="2021" w:type="dxa"/>
          </w:tcPr>
          <w:p>
            <w:pPr>
              <w:pStyle w:val="Compact"/>
              <w:jc w:val="left"/>
            </w:pPr>
            <w:r>
              <w:t xml:space="preserve">Every week (holiday Fridays: see below)</w:t>
            </w:r>
          </w:p>
        </w:tc>
      </w:tr>
      <w:tr>
        <w:tc>
          <w:tcPr>
            <w:tcW w:w="1653" w:type="dxa"/>
          </w:tcPr>
          <w:p>
            <w:pPr>
              <w:pStyle w:val="Compact"/>
              <w:jc w:val="left"/>
            </w:pPr>
            <w:r>
              <w:t xml:space="preserve">Fri 13:00–13:45, 13:45–14:30</w:t>
            </w:r>
          </w:p>
        </w:tc>
        <w:tc>
          <w:tcPr>
            <w:tcW w:w="4472" w:type="dxa"/>
          </w:tcPr>
          <w:p>
            <w:pPr>
              <w:pStyle w:val="Compact"/>
              <w:jc w:val="left"/>
            </w:pPr>
            <w:r>
              <w:t xml:space="preserve">1:1: Hire A, then Hire B (30 minutes each in W5, W6, W9–W11, W13)</w:t>
            </w:r>
          </w:p>
        </w:tc>
        <w:tc>
          <w:tcPr>
            <w:tcW w:w="1212" w:type="dxa"/>
          </w:tcPr>
          <w:p>
            <w:pPr>
              <w:pStyle w:val="Compact"/>
              <w:jc w:val="left"/>
            </w:pPr>
            <w:r>
              <w:t xml:space="preserve">Manager, one hire</w:t>
            </w:r>
          </w:p>
        </w:tc>
        <w:tc>
          <w:tcPr>
            <w:tcW w:w="2021" w:type="dxa"/>
          </w:tcPr>
          <w:p>
            <w:pPr>
              <w:pStyle w:val="Compact"/>
              <w:jc w:val="left"/>
            </w:pPr>
            <w:r>
              <w:t xml:space="preserve">Every week (holiday Fridays: see below)</w:t>
            </w:r>
          </w:p>
        </w:tc>
      </w:tr>
      <w:tr>
        <w:tc>
          <w:tcPr>
            <w:tcW w:w="1653" w:type="dxa"/>
          </w:tcPr>
          <w:p>
            <w:pPr>
              <w:pStyle w:val="Compact"/>
              <w:jc w:val="left"/>
            </w:pPr>
            <w:r>
              <w:t xml:space="preserve">Review days 08:30–09:30, 09:45–10:45</w:t>
            </w:r>
          </w:p>
        </w:tc>
        <w:tc>
          <w:tcPr>
            <w:tcW w:w="4472" w:type="dxa"/>
          </w:tcPr>
          <w:p>
            <w:pPr>
              <w:pStyle w:val="Compact"/>
              <w:jc w:val="left"/>
            </w:pPr>
            <w:r>
              <w:t xml:space="preserve">Milestone review: Hire A, then Hire B (Wed 11/18, Fri 12/18, Fri 1/15)</w:t>
            </w:r>
          </w:p>
        </w:tc>
        <w:tc>
          <w:tcPr>
            <w:tcW w:w="1212" w:type="dxa"/>
          </w:tcPr>
          <w:p>
            <w:pPr>
              <w:pStyle w:val="Compact"/>
              <w:jc w:val="left"/>
            </w:pPr>
            <w:r>
              <w:t xml:space="preserve">Manager, one hire</w:t>
            </w:r>
          </w:p>
        </w:tc>
        <w:tc>
          <w:tcPr>
            <w:tcW w:w="2021" w:type="dxa"/>
          </w:tcPr>
          <w:p>
            <w:pPr>
              <w:pStyle w:val="Compact"/>
              <w:jc w:val="left"/>
            </w:pPr>
            <w:r>
              <w:t xml:space="preserve">W5, W9, W13</w:t>
            </w:r>
          </w:p>
        </w:tc>
      </w:tr>
    </w:tbl>
    <w:p>
      <w:pPr>
        <w:pStyle w:val="BodyText"/>
      </w:pPr>
      <w:r>
        <w:rPr>
          <w:bCs/>
          <w:b/>
        </w:rPr>
        <w:t xml:space="preserve">Holiday Fridays:</w:t>
      </w:r>
      <w:r>
        <w:t xml:space="preserve"> </w:t>
      </w:r>
      <w:r>
        <w:t xml:space="preserve">when Friday is not a working day (W6 Fri 11/27, assumed off; W10 Fri 12/25; W11 Fri 1/1), the Friday self-report, the 1:1s and the teach-back (W10 only; there is none in W6 or W11) move to the last working day of that week, at the Friday times ([COMPANY: confirm holiday calendar]). In W6 that is Wed 11/25, and the 1:1s run 15:00–15:30 and 15:30–16:00, after tool coaching. The 1:1s are never skipped in these weeks.</w:t>
      </w:r>
    </w:p>
    <w:bookmarkEnd w:id="59"/>
    <w:bookmarkStart w:id="60" w:name="hours-by-week"/>
    <w:p>
      <w:pPr>
        <w:pStyle w:val="Heading3"/>
      </w:pPr>
      <w:r>
        <w:t xml:space="preserve">Hours by week</w:t>
      </w:r>
    </w:p>
    <w:tbl>
      <w:tblPr>
        <w:tblStyle w:val="Table"/>
        <w:tblW w:type="dxa" w:w="9360"/>
        <w:tblLook w:firstRow="1" w:lastRow="0" w:firstColumn="0" w:lastColumn="0" w:noHBand="0" w:noVBand="0" w:val="0020"/>
        <w:jc w:val="start"/>
        <w:tblLayout w:type="fixed"/>
      </w:tblPr>
      <w:tblGrid>
        <w:gridCol w:w="920"/>
        <w:gridCol w:w="1035"/>
        <w:gridCol w:w="3431"/>
        <w:gridCol w:w="920"/>
        <w:gridCol w:w="3053"/>
      </w:tblGrid>
      <w:tr>
        <w:trPr>
          <w:tblHeader w:val="true"/>
        </w:trPr>
        <w:tc>
          <w:tcPr>
            <w:tcW w:w="920" w:type="dxa"/>
          </w:tcPr>
          <w:p>
            <w:pPr>
              <w:pStyle w:val="Compact"/>
              <w:jc w:val="left"/>
            </w:pPr>
            <w:r>
              <w:t xml:space="preserve">Week</w:t>
            </w:r>
          </w:p>
        </w:tc>
        <w:tc>
          <w:tcPr>
            <w:tcW w:w="1035" w:type="dxa"/>
          </w:tcPr>
          <w:p>
            <w:pPr>
              <w:pStyle w:val="Compact"/>
              <w:jc w:val="left"/>
            </w:pPr>
            <w:r>
              <w:t xml:space="preserve">Manager h (cap 8)</w:t>
            </w:r>
          </w:p>
        </w:tc>
        <w:tc>
          <w:tcPr>
            <w:tcW w:w="3431" w:type="dxa"/>
          </w:tcPr>
          <w:p>
            <w:pPr>
              <w:pStyle w:val="Compact"/>
              <w:jc w:val="left"/>
            </w:pPr>
            <w:r>
              <w:t xml:space="preserve">Manager time spent on</w:t>
            </w:r>
          </w:p>
        </w:tc>
        <w:tc>
          <w:tcPr>
            <w:tcW w:w="920" w:type="dxa"/>
          </w:tcPr>
          <w:p>
            <w:pPr>
              <w:pStyle w:val="Compact"/>
              <w:jc w:val="left"/>
            </w:pPr>
            <w:r>
              <w:t xml:space="preserve">Senior h (cap 4.5)</w:t>
            </w:r>
          </w:p>
        </w:tc>
        <w:tc>
          <w:tcPr>
            <w:tcW w:w="3053" w:type="dxa"/>
          </w:tcPr>
          <w:p>
            <w:pPr>
              <w:pStyle w:val="Compact"/>
              <w:jc w:val="left"/>
            </w:pPr>
            <w:r>
              <w:t xml:space="preserve">Senior time spent on</w:t>
            </w:r>
          </w:p>
        </w:tc>
      </w:tr>
      <w:tr>
        <w:tc>
          <w:tcPr>
            <w:tcW w:w="920" w:type="dxa"/>
          </w:tcPr>
          <w:p>
            <w:pPr>
              <w:pStyle w:val="Compact"/>
              <w:jc w:val="left"/>
            </w:pPr>
            <w:r>
              <w:t xml:space="preserve">W1</w:t>
            </w:r>
          </w:p>
        </w:tc>
        <w:tc>
          <w:tcPr>
            <w:tcW w:w="1035" w:type="dxa"/>
          </w:tcPr>
          <w:p>
            <w:pPr>
              <w:pStyle w:val="Compact"/>
              <w:jc w:val="left"/>
            </w:pPr>
            <w:r>
              <w:t xml:space="preserve">8.0</w:t>
            </w:r>
          </w:p>
        </w:tc>
        <w:tc>
          <w:tcPr>
            <w:tcW w:w="3431" w:type="dxa"/>
          </w:tcPr>
          <w:p>
            <w:pPr>
              <w:pStyle w:val="Compact"/>
              <w:jc w:val="left"/>
            </w:pPr>
            <w:r>
              <w:t xml:space="preserve">Welcome and plan walkthrough 1.0; Day-1 wrap 0.25; M2 trade systems landscape 1.5; M0 ways of working 1.0; Hire A business orientation 0.75; M11 Copilot setup and rules (both hires) 0.5; 1:1s 1.5; async review and buffer 1.5</w:t>
            </w:r>
          </w:p>
        </w:tc>
        <w:tc>
          <w:tcPr>
            <w:tcW w:w="920" w:type="dxa"/>
          </w:tcPr>
          <w:p>
            <w:pPr>
              <w:pStyle w:val="Compact"/>
              <w:jc w:val="left"/>
            </w:pPr>
            <w:r>
              <w:t xml:space="preserve">4.25</w:t>
            </w:r>
          </w:p>
        </w:tc>
        <w:tc>
          <w:tcPr>
            <w:tcW w:w="3053" w:type="dxa"/>
          </w:tcPr>
          <w:p>
            <w:pPr>
              <w:pStyle w:val="Compact"/>
              <w:jc w:val="left"/>
            </w:pPr>
            <w:r>
              <w:t xml:space="preserve">Meet the Senior 0.25; S1 US customs I 1.5; data landscape tour (including the platform map and the safe-use rules) 0.5; office hours 0.5; S2 US customs II 1.5</w:t>
            </w:r>
          </w:p>
        </w:tc>
      </w:tr>
      <w:tr>
        <w:tc>
          <w:tcPr>
            <w:tcW w:w="920" w:type="dxa"/>
          </w:tcPr>
          <w:p>
            <w:pPr>
              <w:pStyle w:val="Compact"/>
              <w:jc w:val="left"/>
            </w:pPr>
            <w:r>
              <w:t xml:space="preserve">W2</w:t>
            </w:r>
          </w:p>
        </w:tc>
        <w:tc>
          <w:tcPr>
            <w:tcW w:w="1035" w:type="dxa"/>
          </w:tcPr>
          <w:p>
            <w:pPr>
              <w:pStyle w:val="Compact"/>
              <w:jc w:val="left"/>
            </w:pPr>
            <w:r>
              <w:t xml:space="preserve">8.0</w:t>
            </w:r>
          </w:p>
        </w:tc>
        <w:tc>
          <w:tcPr>
            <w:tcW w:w="3431" w:type="dxa"/>
          </w:tcPr>
          <w:p>
            <w:pPr>
              <w:pStyle w:val="Compact"/>
              <w:jc w:val="left"/>
            </w:pPr>
            <w:r>
              <w:t xml:space="preserve">Monday confirm 0.25; Hire A business orientation II 0.5; M2 AS400 data-flow walkthrough 1.5 (record it); M4 intake and Jira stories (with the BSA fundamentals primer) 0.75; M12 data platform walkthrough (both hires) 0.75; M6 tool inventory kickoff 1.0; teach-back 0.5; 1:1s 1.5; async review and buffer 1.25</w:t>
            </w:r>
          </w:p>
        </w:tc>
        <w:tc>
          <w:tcPr>
            <w:tcW w:w="920" w:type="dxa"/>
          </w:tcPr>
          <w:p>
            <w:pPr>
              <w:pStyle w:val="Compact"/>
              <w:jc w:val="left"/>
            </w:pPr>
            <w:r>
              <w:t xml:space="preserve">4.0</w:t>
            </w:r>
          </w:p>
        </w:tc>
        <w:tc>
          <w:tcPr>
            <w:tcW w:w="3053" w:type="dxa"/>
          </w:tcPr>
          <w:p>
            <w:pPr>
              <w:pStyle w:val="Compact"/>
              <w:jc w:val="left"/>
            </w:pPr>
            <w:r>
              <w:t xml:space="preserve">S3 Canada and Mexico 1.5; office hours, including Hire A's USMCA test-out, 0.5; S4 USMCA origin and classification 1.5; analytics review Exercises 1–3 0.5</w:t>
            </w:r>
          </w:p>
        </w:tc>
      </w:tr>
      <w:tr>
        <w:tc>
          <w:tcPr>
            <w:tcW w:w="920" w:type="dxa"/>
          </w:tcPr>
          <w:p>
            <w:pPr>
              <w:pStyle w:val="Compact"/>
              <w:jc w:val="left"/>
            </w:pPr>
            <w:r>
              <w:t xml:space="preserve">W3</w:t>
            </w:r>
          </w:p>
        </w:tc>
        <w:tc>
          <w:tcPr>
            <w:tcW w:w="1035" w:type="dxa"/>
          </w:tcPr>
          <w:p>
            <w:pPr>
              <w:pStyle w:val="Compact"/>
              <w:jc w:val="left"/>
            </w:pPr>
            <w:r>
              <w:t xml:space="preserve">8.0</w:t>
            </w:r>
          </w:p>
        </w:tc>
        <w:tc>
          <w:tcPr>
            <w:tcW w:w="3431" w:type="dxa"/>
          </w:tcPr>
          <w:p>
            <w:pPr>
              <w:pStyle w:val="Compact"/>
              <w:jc w:val="left"/>
            </w:pPr>
            <w:r>
              <w:t xml:space="preserve">Monday confirm 0.25; M5R and M5C kickoffs 2.0 (1.0 per hire); M2 Oracle touchpoints and broker data exchange 1.0; M4 intake and requirements (with the BSA fundamentals primer) 1.0; teach-back 0.5; 1:1s 1.5; work review, including picking the 10 classification items, 1.25; buffer 0.5</w:t>
            </w:r>
          </w:p>
        </w:tc>
        <w:tc>
          <w:tcPr>
            <w:tcW w:w="920" w:type="dxa"/>
          </w:tcPr>
          <w:p>
            <w:pPr>
              <w:pStyle w:val="Compact"/>
              <w:jc w:val="left"/>
            </w:pPr>
            <w:r>
              <w:t xml:space="preserve">4.5</w:t>
            </w:r>
          </w:p>
        </w:tc>
        <w:tc>
          <w:tcPr>
            <w:tcW w:w="3053" w:type="dxa"/>
          </w:tcPr>
          <w:p>
            <w:pPr>
              <w:pStyle w:val="Compact"/>
              <w:jc w:val="left"/>
            </w:pPr>
            <w:r>
              <w:t xml:space="preserve">M1 valuation, USMCA origin and certification 1.5; joint session on reading a tariff action 1.5; session prep 0.5; office hours, used for both hires' small-analysis scoping, 0.5; review Exercises 4–6 0.5</w:t>
            </w:r>
          </w:p>
        </w:tc>
      </w:tr>
      <w:tr>
        <w:tc>
          <w:tcPr>
            <w:tcW w:w="920" w:type="dxa"/>
          </w:tcPr>
          <w:p>
            <w:pPr>
              <w:pStyle w:val="Compact"/>
              <w:jc w:val="left"/>
            </w:pPr>
            <w:r>
              <w:t xml:space="preserve">W4</w:t>
            </w:r>
          </w:p>
        </w:tc>
        <w:tc>
          <w:tcPr>
            <w:tcW w:w="1035" w:type="dxa"/>
          </w:tcPr>
          <w:p>
            <w:pPr>
              <w:pStyle w:val="Compact"/>
              <w:jc w:val="left"/>
            </w:pPr>
            <w:r>
              <w:t xml:space="preserve">8.0</w:t>
            </w:r>
          </w:p>
        </w:tc>
        <w:tc>
          <w:tcPr>
            <w:tcW w:w="3431" w:type="dxa"/>
          </w:tcPr>
          <w:p>
            <w:pPr>
              <w:pStyle w:val="Compact"/>
              <w:jc w:val="left"/>
            </w:pPr>
            <w:r>
              <w:t xml:space="preserve">Monday confirm 0.25; track working sessions 1.5 (45 min per hire); M4 process mapping 0.5; M11 Copilot use-log review (both hires) 0.25; M6 candidate tool walkthroughs 1.5 (45 min per hire); teach-back 0.5; 1:1s 1.5; work review 1.25; assemble day-30 knowledge check 0.5; buffer 0.25</w:t>
            </w:r>
          </w:p>
        </w:tc>
        <w:tc>
          <w:tcPr>
            <w:tcW w:w="920" w:type="dxa"/>
          </w:tcPr>
          <w:p>
            <w:pPr>
              <w:pStyle w:val="Compact"/>
              <w:jc w:val="left"/>
            </w:pPr>
            <w:r>
              <w:t xml:space="preserve">4.5</w:t>
            </w:r>
          </w:p>
        </w:tc>
        <w:tc>
          <w:tcPr>
            <w:tcW w:w="3053" w:type="dxa"/>
          </w:tcPr>
          <w:p>
            <w:pPr>
              <w:pStyle w:val="Compact"/>
              <w:jc w:val="left"/>
            </w:pPr>
            <w:r>
              <w:t xml:space="preserve">M1 IMMEX, Anexo 24 and 30, auditing broker filings 1.5; session prep 0.25; office hours 0.5; small-analysis SQL review for both, including the SSMS lab (Thu slot) 1.0; mark the classification worksheets and confirm the reference answers 0.75; review Exercise 7 and Hire A's A30-6 outline 0.5</w:t>
            </w:r>
          </w:p>
        </w:tc>
      </w:tr>
      <w:tr>
        <w:tc>
          <w:tcPr>
            <w:tcW w:w="920" w:type="dxa"/>
          </w:tcPr>
          <w:p>
            <w:pPr>
              <w:pStyle w:val="Compact"/>
              <w:jc w:val="left"/>
            </w:pPr>
            <w:r>
              <w:t xml:space="preserve">W5</w:t>
            </w:r>
          </w:p>
        </w:tc>
        <w:tc>
          <w:tcPr>
            <w:tcW w:w="1035" w:type="dxa"/>
          </w:tcPr>
          <w:p>
            <w:pPr>
              <w:pStyle w:val="Compact"/>
              <w:jc w:val="left"/>
            </w:pPr>
            <w:r>
              <w:t xml:space="preserve">8.0</w:t>
            </w:r>
          </w:p>
        </w:tc>
        <w:tc>
          <w:tcPr>
            <w:tcW w:w="3431" w:type="dxa"/>
          </w:tcPr>
          <w:p>
            <w:pPr>
              <w:pStyle w:val="Compact"/>
              <w:jc w:val="left"/>
            </w:pPr>
            <w:r>
              <w:t xml:space="preserve">Monday confirm 0.25; day-30 review prep 1.0 (30 min per hire); knowledge-check marking 0.5; day-30 reviews 2.0; 1:1s 1.0 (30 min each); tool-ownership coaching 2.0 (1.0 per hire, after the review); exports item selection with the Senior 0.5; teach-back 0.5; work review and buffer 0.25</w:t>
            </w:r>
          </w:p>
        </w:tc>
        <w:tc>
          <w:tcPr>
            <w:tcW w:w="920" w:type="dxa"/>
          </w:tcPr>
          <w:p>
            <w:pPr>
              <w:pStyle w:val="Compact"/>
              <w:jc w:val="left"/>
            </w:pPr>
            <w:r>
              <w:t xml:space="preserve">4.5</w:t>
            </w:r>
          </w:p>
        </w:tc>
        <w:tc>
          <w:tcPr>
            <w:tcW w:w="3053" w:type="dxa"/>
          </w:tcPr>
          <w:p>
            <w:pPr>
              <w:pStyle w:val="Compact"/>
              <w:jc w:val="left"/>
            </w:pPr>
            <w:r>
              <w:t xml:space="preserve">M7 exports overview 1.5; broker-filing audit hands-on, including what to do when you find an error, 1.5; session prep 0.5; day-30 input (including any SSMS lab finished late) 0.5; exports item selection with the Manager 0.5</w:t>
            </w:r>
          </w:p>
        </w:tc>
      </w:tr>
      <w:tr>
        <w:tc>
          <w:tcPr>
            <w:tcW w:w="920" w:type="dxa"/>
          </w:tcPr>
          <w:p>
            <w:pPr>
              <w:pStyle w:val="Compact"/>
              <w:jc w:val="left"/>
            </w:pPr>
            <w:r>
              <w:t xml:space="preserve">W6 (3 days)</w:t>
            </w:r>
          </w:p>
        </w:tc>
        <w:tc>
          <w:tcPr>
            <w:tcW w:w="1035" w:type="dxa"/>
          </w:tcPr>
          <w:p>
            <w:pPr>
              <w:pStyle w:val="Compact"/>
              <w:jc w:val="left"/>
            </w:pPr>
            <w:r>
              <w:t xml:space="preserve">5.0</w:t>
            </w:r>
          </w:p>
        </w:tc>
        <w:tc>
          <w:tcPr>
            <w:tcW w:w="3431" w:type="dxa"/>
          </w:tcPr>
          <w:p>
            <w:pPr>
              <w:pStyle w:val="Compact"/>
              <w:jc w:val="left"/>
            </w:pPr>
            <w:r>
              <w:t xml:space="preserve">Monday confirm 0.25; 1:1s 1.0 (30 min each, Wed 11/25); tool-ownership coaching, supervised run (with the SDLC primer and each hire's SDLC profile), 2.0 (1.0 per hire); work review 1.25; buffer 0.5</w:t>
            </w:r>
          </w:p>
        </w:tc>
        <w:tc>
          <w:tcPr>
            <w:tcW w:w="920" w:type="dxa"/>
          </w:tcPr>
          <w:p>
            <w:pPr>
              <w:pStyle w:val="Compact"/>
              <w:jc w:val="left"/>
            </w:pPr>
            <w:r>
              <w:t xml:space="preserve">3.0</w:t>
            </w:r>
          </w:p>
        </w:tc>
        <w:tc>
          <w:tcPr>
            <w:tcW w:w="3053" w:type="dxa"/>
          </w:tcPr>
          <w:p>
            <w:pPr>
              <w:pStyle w:val="Compact"/>
              <w:jc w:val="left"/>
            </w:pPr>
            <w:r>
              <w:t xml:space="preserve">M7 exports handoff session 1.5; session prep 0.25; pairing and review on exports items 1.25</w:t>
            </w:r>
          </w:p>
        </w:tc>
      </w:tr>
      <w:tr>
        <w:tc>
          <w:tcPr>
            <w:tcW w:w="920" w:type="dxa"/>
          </w:tcPr>
          <w:p>
            <w:pPr>
              <w:pStyle w:val="Compact"/>
              <w:jc w:val="left"/>
            </w:pPr>
            <w:r>
              <w:t xml:space="preserve">W7</w:t>
            </w:r>
          </w:p>
        </w:tc>
        <w:tc>
          <w:tcPr>
            <w:tcW w:w="1035" w:type="dxa"/>
          </w:tcPr>
          <w:p>
            <w:pPr>
              <w:pStyle w:val="Compact"/>
              <w:jc w:val="left"/>
            </w:pPr>
            <w:r>
              <w:t xml:space="preserve">8.0</w:t>
            </w:r>
          </w:p>
        </w:tc>
        <w:tc>
          <w:tcPr>
            <w:tcW w:w="3431" w:type="dxa"/>
          </w:tcPr>
          <w:p>
            <w:pPr>
              <w:pStyle w:val="Compact"/>
              <w:jc w:val="left"/>
            </w:pPr>
            <w:r>
              <w:t xml:space="preserve">Monday confirm 0.25; track coaching 1.5 (45 min per hire); tool-ownership coaching 2.0 (1.0 per hire); M4 data mapping and UAT basics 1.0; teach-back 0.5; 1:1s 1.5; work review and buffer 1.25</w:t>
            </w:r>
          </w:p>
        </w:tc>
        <w:tc>
          <w:tcPr>
            <w:tcW w:w="920" w:type="dxa"/>
          </w:tcPr>
          <w:p>
            <w:pPr>
              <w:pStyle w:val="Compact"/>
              <w:jc w:val="left"/>
            </w:pPr>
            <w:r>
              <w:t xml:space="preserve">4.5</w:t>
            </w:r>
          </w:p>
        </w:tc>
        <w:tc>
          <w:tcPr>
            <w:tcW w:w="3053" w:type="dxa"/>
          </w:tcPr>
          <w:p>
            <w:pPr>
              <w:pStyle w:val="Compact"/>
              <w:jc w:val="left"/>
            </w:pPr>
            <w:r>
              <w:t xml:space="preserve">Joint tariff drill part 1, including stacking and exclusions, 1.5; M3 Power BI and warehouse depth (including the analytics-depth concepts) 1.5; session prep 0.5; office hours (including the Exercise 9 review) 0.5; exports item 1 review 0.5</w:t>
            </w:r>
          </w:p>
        </w:tc>
      </w:tr>
      <w:tr>
        <w:tc>
          <w:tcPr>
            <w:tcW w:w="920" w:type="dxa"/>
          </w:tcPr>
          <w:p>
            <w:pPr>
              <w:pStyle w:val="Compact"/>
              <w:jc w:val="left"/>
            </w:pPr>
            <w:r>
              <w:t xml:space="preserve">W8</w:t>
            </w:r>
          </w:p>
        </w:tc>
        <w:tc>
          <w:tcPr>
            <w:tcW w:w="1035" w:type="dxa"/>
          </w:tcPr>
          <w:p>
            <w:pPr>
              <w:pStyle w:val="Compact"/>
              <w:jc w:val="left"/>
            </w:pPr>
            <w:r>
              <w:t xml:space="preserve">8.0</w:t>
            </w:r>
          </w:p>
        </w:tc>
        <w:tc>
          <w:tcPr>
            <w:tcW w:w="3431" w:type="dxa"/>
          </w:tcPr>
          <w:p>
            <w:pPr>
              <w:pStyle w:val="Compact"/>
              <w:jc w:val="left"/>
            </w:pPr>
            <w:r>
              <w:t xml:space="preserve">Monday confirm 0.25; drill debrief and $ model checker review 1.0; track coaching 1.0 (30 min per hire); tool-ownership coaching, including the change-request review (with the SDLC primer), 2.0 (1.0 per hire); teach-back 0.5; 1:1s 1.5; work review and buffer 1.75</w:t>
            </w:r>
          </w:p>
        </w:tc>
        <w:tc>
          <w:tcPr>
            <w:tcW w:w="920" w:type="dxa"/>
          </w:tcPr>
          <w:p>
            <w:pPr>
              <w:pStyle w:val="Compact"/>
              <w:jc w:val="left"/>
            </w:pPr>
            <w:r>
              <w:t xml:space="preserve">4.5</w:t>
            </w:r>
          </w:p>
        </w:tc>
        <w:tc>
          <w:tcPr>
            <w:tcW w:w="3053" w:type="dxa"/>
          </w:tcPr>
          <w:p>
            <w:pPr>
              <w:pStyle w:val="Compact"/>
              <w:jc w:val="left"/>
            </w:pPr>
            <w:r>
              <w:t xml:space="preserve">Joint tariff drill part 2 (checker demo on the reviewed A60-1 brief) 1.5; M7 export data quality 1.5; session prep 0.25 (the drill needs none); checker review of Hire A's A60-1 brief 0.75; office hours (including the Exercise 10 review) 0.5</w:t>
            </w:r>
          </w:p>
        </w:tc>
      </w:tr>
      <w:tr>
        <w:tc>
          <w:tcPr>
            <w:tcW w:w="920" w:type="dxa"/>
          </w:tcPr>
          <w:p>
            <w:pPr>
              <w:pStyle w:val="Compact"/>
              <w:jc w:val="left"/>
            </w:pPr>
            <w:r>
              <w:t xml:space="preserve">W9</w:t>
            </w:r>
          </w:p>
        </w:tc>
        <w:tc>
          <w:tcPr>
            <w:tcW w:w="1035" w:type="dxa"/>
          </w:tcPr>
          <w:p>
            <w:pPr>
              <w:pStyle w:val="Compact"/>
              <w:jc w:val="left"/>
            </w:pPr>
            <w:r>
              <w:t xml:space="preserve">8.0</w:t>
            </w:r>
          </w:p>
        </w:tc>
        <w:tc>
          <w:tcPr>
            <w:tcW w:w="3431" w:type="dxa"/>
          </w:tcPr>
          <w:p>
            <w:pPr>
              <w:pStyle w:val="Compact"/>
              <w:jc w:val="left"/>
            </w:pPr>
            <w:r>
              <w:t xml:space="preserve">Monday confirm 0.25; day-60 review prep 1.0 (30 min per hire); day-60 reviews, including the demos, 2.0; 1:1s 1.0; tool-ownership coaching, demo dry run, 2.0 (1.0 per hire); M10 as-is and data-map templates 1.0; work review (including Hire B's B60-2 dry-run file) and buffer 0.75</w:t>
            </w:r>
          </w:p>
        </w:tc>
        <w:tc>
          <w:tcPr>
            <w:tcW w:w="920" w:type="dxa"/>
          </w:tcPr>
          <w:p>
            <w:pPr>
              <w:pStyle w:val="Compact"/>
              <w:jc w:val="left"/>
            </w:pPr>
            <w:r>
              <w:t xml:space="preserve">4.5</w:t>
            </w:r>
          </w:p>
        </w:tc>
        <w:tc>
          <w:tcPr>
            <w:tcW w:w="3053" w:type="dxa"/>
          </w:tcPr>
          <w:p>
            <w:pPr>
              <w:pStyle w:val="Compact"/>
              <w:jc w:val="left"/>
            </w:pPr>
            <w:r>
              <w:t xml:space="preserve">M10 GTM data domains vs. today's data 1.5; M8 report inventory and preview 1.5; session prep 0.5; day-60 input 0.5; exports item 2 review 0.5</w:t>
            </w:r>
          </w:p>
        </w:tc>
      </w:tr>
      <w:tr>
        <w:tc>
          <w:tcPr>
            <w:tcW w:w="920" w:type="dxa"/>
          </w:tcPr>
          <w:p>
            <w:pPr>
              <w:pStyle w:val="Compact"/>
              <w:jc w:val="left"/>
            </w:pPr>
            <w:r>
              <w:t xml:space="preserve">W10 (about 50%)</w:t>
            </w:r>
          </w:p>
        </w:tc>
        <w:tc>
          <w:tcPr>
            <w:tcW w:w="1035" w:type="dxa"/>
          </w:tcPr>
          <w:p>
            <w:pPr>
              <w:pStyle w:val="Compact"/>
              <w:jc w:val="left"/>
            </w:pPr>
            <w:r>
              <w:t xml:space="preserve">4.0</w:t>
            </w:r>
          </w:p>
        </w:tc>
        <w:tc>
          <w:tcPr>
            <w:tcW w:w="3431" w:type="dxa"/>
          </w:tcPr>
          <w:p>
            <w:pPr>
              <w:pStyle w:val="Compact"/>
              <w:jc w:val="left"/>
            </w:pPr>
            <w:r>
              <w:t xml:space="preserve">Monday confirm 0.25; 1:1s 1.0; as-is draft review 1.0; teach-back 0.5; work review and buffer 1.25</w:t>
            </w:r>
          </w:p>
        </w:tc>
        <w:tc>
          <w:tcPr>
            <w:tcW w:w="920" w:type="dxa"/>
          </w:tcPr>
          <w:p>
            <w:pPr>
              <w:pStyle w:val="Compact"/>
              <w:jc w:val="left"/>
            </w:pPr>
            <w:r>
              <w:t xml:space="preserve">2.5</w:t>
            </w:r>
          </w:p>
        </w:tc>
        <w:tc>
          <w:tcPr>
            <w:tcW w:w="3053" w:type="dxa"/>
          </w:tcPr>
          <w:p>
            <w:pPr>
              <w:pStyle w:val="Compact"/>
              <w:jc w:val="left"/>
            </w:pPr>
            <w:r>
              <w:t xml:space="preserve">M8 reporting handoff (1 item each) 1.5; session prep 0.25; review (including the written review of Exercise 11) 0.75</w:t>
            </w:r>
          </w:p>
        </w:tc>
      </w:tr>
      <w:tr>
        <w:tc>
          <w:tcPr>
            <w:tcW w:w="920" w:type="dxa"/>
          </w:tcPr>
          <w:p>
            <w:pPr>
              <w:pStyle w:val="Compact"/>
              <w:jc w:val="left"/>
            </w:pPr>
            <w:r>
              <w:t xml:space="preserve">W11 (about 50%)</w:t>
            </w:r>
          </w:p>
        </w:tc>
        <w:tc>
          <w:tcPr>
            <w:tcW w:w="1035" w:type="dxa"/>
          </w:tcPr>
          <w:p>
            <w:pPr>
              <w:pStyle w:val="Compact"/>
              <w:jc w:val="left"/>
            </w:pPr>
            <w:r>
              <w:t xml:space="preserve">4.0</w:t>
            </w:r>
          </w:p>
        </w:tc>
        <w:tc>
          <w:tcPr>
            <w:tcW w:w="3431" w:type="dxa"/>
          </w:tcPr>
          <w:p>
            <w:pPr>
              <w:pStyle w:val="Compact"/>
              <w:jc w:val="left"/>
            </w:pPr>
            <w:r>
              <w:t xml:space="preserve">Monday confirm 0.25; 1:1s 1.0; review of as-is and data-map drafts 1.75; buffer 1.0</w:t>
            </w:r>
          </w:p>
        </w:tc>
        <w:tc>
          <w:tcPr>
            <w:tcW w:w="920" w:type="dxa"/>
          </w:tcPr>
          <w:p>
            <w:pPr>
              <w:pStyle w:val="Compact"/>
              <w:jc w:val="left"/>
            </w:pPr>
            <w:r>
              <w:t xml:space="preserve">2.5</w:t>
            </w:r>
          </w:p>
        </w:tc>
        <w:tc>
          <w:tcPr>
            <w:tcW w:w="3053" w:type="dxa"/>
          </w:tcPr>
          <w:p>
            <w:pPr>
              <w:pStyle w:val="Compact"/>
              <w:jc w:val="left"/>
            </w:pPr>
            <w:r>
              <w:t xml:space="preserve">M9 drawback overview 1.5 (if the Senior is out, it moves to days 91–120); session prep 0.25; review of data-map and reporting drafts 0.75</w:t>
            </w:r>
          </w:p>
        </w:tc>
      </w:tr>
      <w:tr>
        <w:tc>
          <w:tcPr>
            <w:tcW w:w="920" w:type="dxa"/>
          </w:tcPr>
          <w:p>
            <w:pPr>
              <w:pStyle w:val="Compact"/>
              <w:jc w:val="left"/>
            </w:pPr>
            <w:r>
              <w:t xml:space="preserve">W12</w:t>
            </w:r>
          </w:p>
        </w:tc>
        <w:tc>
          <w:tcPr>
            <w:tcW w:w="1035" w:type="dxa"/>
          </w:tcPr>
          <w:p>
            <w:pPr>
              <w:pStyle w:val="Compact"/>
              <w:jc w:val="left"/>
            </w:pPr>
            <w:r>
              <w:t xml:space="preserve">8.0</w:t>
            </w:r>
          </w:p>
        </w:tc>
        <w:tc>
          <w:tcPr>
            <w:tcW w:w="3431" w:type="dxa"/>
          </w:tcPr>
          <w:p>
            <w:pPr>
              <w:pStyle w:val="Compact"/>
              <w:jc w:val="left"/>
            </w:pPr>
            <w:r>
              <w:t xml:space="preserve">Monday confirm 0.25; e2open kickoff debrief 1.0; 1:1s 1.5; checker reviews of the hires' cycle outputs 2.5; data-map review 1.5; teach-back 0.5; buffer 0.75</w:t>
            </w:r>
          </w:p>
        </w:tc>
        <w:tc>
          <w:tcPr>
            <w:tcW w:w="920" w:type="dxa"/>
          </w:tcPr>
          <w:p>
            <w:pPr>
              <w:pStyle w:val="Compact"/>
              <w:jc w:val="left"/>
            </w:pPr>
            <w:r>
              <w:t xml:space="preserve">4.5</w:t>
            </w:r>
          </w:p>
        </w:tc>
        <w:tc>
          <w:tcPr>
            <w:tcW w:w="3053" w:type="dxa"/>
          </w:tcPr>
          <w:p>
            <w:pPr>
              <w:pStyle w:val="Compact"/>
              <w:jc w:val="left"/>
            </w:pPr>
            <w:r>
              <w:t xml:space="preserve">M9 drawback shadow 1.5; M8 reporting item review 1.0; office hours 0.5; checker review of Hire A's brief 1.5</w:t>
            </w:r>
          </w:p>
        </w:tc>
      </w:tr>
      <w:tr>
        <w:tc>
          <w:tcPr>
            <w:tcW w:w="920" w:type="dxa"/>
          </w:tcPr>
          <w:p>
            <w:pPr>
              <w:pStyle w:val="Compact"/>
              <w:jc w:val="left"/>
            </w:pPr>
            <w:r>
              <w:t xml:space="preserve">W13</w:t>
            </w:r>
          </w:p>
        </w:tc>
        <w:tc>
          <w:tcPr>
            <w:tcW w:w="1035" w:type="dxa"/>
          </w:tcPr>
          <w:p>
            <w:pPr>
              <w:pStyle w:val="Compact"/>
              <w:jc w:val="left"/>
            </w:pPr>
            <w:r>
              <w:t xml:space="preserve">8.0</w:t>
            </w:r>
          </w:p>
        </w:tc>
        <w:tc>
          <w:tcPr>
            <w:tcW w:w="3431" w:type="dxa"/>
          </w:tcPr>
          <w:p>
            <w:pPr>
              <w:pStyle w:val="Compact"/>
              <w:jc w:val="left"/>
            </w:pPr>
            <w:r>
              <w:t xml:space="preserve">Monday confirm 0.25; day-90 review prep 1.5; day-90 reviews, including the SOP teach-backs, 2.0; 1:1s 1.0; checker reviews 1.5; days 91–180 plan 1.0; buffer 0.75</w:t>
            </w:r>
          </w:p>
        </w:tc>
        <w:tc>
          <w:tcPr>
            <w:tcW w:w="920" w:type="dxa"/>
          </w:tcPr>
          <w:p>
            <w:pPr>
              <w:pStyle w:val="Compact"/>
              <w:jc w:val="left"/>
            </w:pPr>
            <w:r>
              <w:t xml:space="preserve">4.5</w:t>
            </w:r>
          </w:p>
        </w:tc>
        <w:tc>
          <w:tcPr>
            <w:tcW w:w="3053" w:type="dxa"/>
          </w:tcPr>
          <w:p>
            <w:pPr>
              <w:pStyle w:val="Compact"/>
              <w:jc w:val="left"/>
            </w:pPr>
            <w:r>
              <w:t xml:space="preserve">Data-map review for data quality 1.5; reporting item demos 1.0; office hours 0.5; day-90 input 0.5; checker review 1.0</w:t>
            </w:r>
          </w:p>
        </w:tc>
      </w:tr>
      <w:tr>
        <w:tc>
          <w:tcPr>
            <w:tcW w:w="920" w:type="dxa"/>
          </w:tcPr>
          <w:p>
            <w:pPr>
              <w:pStyle w:val="Compact"/>
              <w:jc w:val="left"/>
            </w:pPr>
            <w:r>
              <w:t xml:space="preserve">Total</w:t>
            </w:r>
          </w:p>
        </w:tc>
        <w:tc>
          <w:tcPr>
            <w:tcW w:w="1035" w:type="dxa"/>
          </w:tcPr>
          <w:p>
            <w:pPr>
              <w:pStyle w:val="Compact"/>
              <w:jc w:val="left"/>
            </w:pPr>
            <w:r>
              <w:t xml:space="preserve">93.0</w:t>
            </w:r>
          </w:p>
        </w:tc>
        <w:tc>
          <w:tcPr>
            <w:tcW w:w="3431" w:type="dxa"/>
          </w:tcPr>
          <w:p>
            <w:pPr>
              <w:pStyle w:val="Compact"/>
              <w:jc w:val="left"/>
            </w:pPr>
            <w:r>
              <w:t xml:space="preserve">Average 7.2 h per week</w:t>
            </w:r>
          </w:p>
        </w:tc>
        <w:tc>
          <w:tcPr>
            <w:tcW w:w="920" w:type="dxa"/>
          </w:tcPr>
          <w:p>
            <w:pPr>
              <w:pStyle w:val="Compact"/>
              <w:jc w:val="left"/>
            </w:pPr>
            <w:r>
              <w:t xml:space="preserve">52.25</w:t>
            </w:r>
          </w:p>
        </w:tc>
        <w:tc>
          <w:tcPr>
            <w:tcW w:w="3053" w:type="dxa"/>
          </w:tcPr>
          <w:p>
            <w:pPr>
              <w:pStyle w:val="Compact"/>
              <w:jc w:val="left"/>
            </w:pPr>
            <w:r>
              <w:t xml:space="preserve">Average 4.0 h per week</w:t>
            </w:r>
          </w:p>
        </w:tc>
      </w:tr>
    </w:tbl>
    <w:p>
      <w:pPr>
        <w:pStyle w:val="BodyText"/>
      </w:pPr>
      <w:r>
        <w:t xml:space="preserve">Rules that keep this inside capacity:</w:t>
      </w:r>
    </w:p>
    <w:p>
      <w:pPr>
        <w:numPr>
          <w:ilvl w:val="0"/>
          <w:numId w:val="1020"/>
        </w:numPr>
        <w:pStyle w:val="Compact"/>
      </w:pPr>
      <w:r>
        <w:t xml:space="preserve">Shared content is always taught to both hires at once. Only track coaching, tool coaching, business orientation and 1:1s are per hire.</w:t>
      </w:r>
    </w:p>
    <w:p>
      <w:pPr>
        <w:numPr>
          <w:ilvl w:val="0"/>
          <w:numId w:val="1020"/>
        </w:numPr>
        <w:pStyle w:val="Compact"/>
      </w:pPr>
      <w:r>
        <w:t xml:space="preserve">Milestone reviews replace track teaching in W5, W9 and W13. Tool-ownership coaching continues in W5 and W9, and W9 keeps the 1-hour M10 template walkthrough. 1:1s drop to 30 minutes in review weeks and short weeks.</w:t>
      </w:r>
    </w:p>
    <w:p>
      <w:pPr>
        <w:numPr>
          <w:ilvl w:val="0"/>
          <w:numId w:val="1020"/>
        </w:numPr>
        <w:pStyle w:val="Compact"/>
      </w:pPr>
      <w:r>
        <w:t xml:space="preserve">Stand-ups are hire-only. Senior office hours are once a week, inside the Senior's hours. They are not held in W5 and W9, when session prep and the milestone input fill the review time, or in the short weeks W6, W10 and W11; in those weeks non-urgent questions go to the recap block of the next Senior session or to the 1:1.</w:t>
      </w:r>
    </w:p>
    <w:p>
      <w:pPr>
        <w:numPr>
          <w:ilvl w:val="0"/>
          <w:numId w:val="1020"/>
        </w:numPr>
        <w:pStyle w:val="Compact"/>
      </w:pPr>
      <w:r>
        <w:t xml:space="preserve">Live tariff actions replace scheduled sessions, including the 15-minute daily checkpoints; they never add to them. The same-day checker review for a 5–15-day action comes from the checker's review or buffer line that week (Section 7).</w:t>
      </w:r>
    </w:p>
    <w:p>
      <w:pPr>
        <w:numPr>
          <w:ilvl w:val="0"/>
          <w:numId w:val="1020"/>
        </w:numPr>
        <w:pStyle w:val="Compact"/>
      </w:pPr>
      <w:r>
        <w:t xml:space="preserve">Senior session prep is up to 15 minutes per taught session (one real example and one hands-on task,</w:t>
      </w:r>
      <w:r>
        <w:t xml:space="preserve"> </w:t>
      </w:r>
      <w:r>
        <w:rPr>
          <w:rStyle w:val="VerbatimChar"/>
        </w:rPr>
        <w:t xml:space="preserve">docs/03-check-ins-and-scorecards.md</w:t>
      </w:r>
      <w:r>
        <w:t xml:space="preserve"> </w:t>
      </w:r>
      <w:r>
        <w:t xml:space="preserve">Section 4). It is its own line in the table and sits inside the 4.5 h. Sessions built on work already in hand (the W4 SQL review, the W8 checker demo, the W12 shadow and reporting review, the W13 reviews and demos) need none. Prep for the four W1–W2 sessions (S1–S4, about 1 h) is done in the week of Mon 10/12, before the hires start. The first fill of the data platform map (</w:t>
      </w:r>
      <w:r>
        <w:rPr>
          <w:rStyle w:val="VerbatimChar"/>
        </w:rPr>
        <w:t xml:space="preserve">docs/templates/knowledge/data-platform-map.md</w:t>
      </w:r>
      <w:r>
        <w:t xml:space="preserve">) is also pre-start prep for the Manager and the Senior, done with the access requests (</w:t>
      </w:r>
      <w:r>
        <w:rPr>
          <w:rStyle w:val="VerbatimChar"/>
        </w:rPr>
        <w:t xml:space="preserve">README.md</w:t>
      </w:r>
      <w:r>
        <w:t xml:space="preserve">, "Manager: do these before Oct 19", step 5); it is not in the weekly load.</w:t>
      </w:r>
    </w:p>
    <w:p>
      <w:pPr>
        <w:numPr>
          <w:ilvl w:val="0"/>
          <w:numId w:val="1020"/>
        </w:numPr>
        <w:pStyle w:val="Compact"/>
      </w:pPr>
      <w:r>
        <w:t xml:space="preserve">If someone other than the Manager knows an owned tool ([COMPANY: Tool Inventory "Knowledge holder today"]), book up to 1 h a week of their time in W5–W9, outside this budget.</w:t>
      </w:r>
    </w:p>
    <w:p>
      <w:pPr>
        <w:numPr>
          <w:ilvl w:val="0"/>
          <w:numId w:val="1020"/>
        </w:numPr>
        <w:pStyle w:val="Compact"/>
      </w:pPr>
      <w:r>
        <w:t xml:space="preserve">If either trainer's actual hours run over cap for 2 weeks in a row, apply "What gives first" (Section 7) at the next 1:1.</w:t>
      </w:r>
    </w:p>
    <w:bookmarkEnd w:id="60"/>
    <w:bookmarkEnd w:id="61"/>
    <w:bookmarkStart w:id="66" w:name="X5288520a2cf022ac70777383abf6342f96587a5"/>
    <w:p>
      <w:pPr>
        <w:pStyle w:val="Heading2"/>
      </w:pPr>
      <w:r>
        <w:t xml:space="preserve">6. Transitions and e2open</w:t>
      </w:r>
    </w:p>
    <w:bookmarkStart w:id="62" w:name="exports-m7-backlog-items-from-w6"/>
    <w:p>
      <w:pPr>
        <w:pStyle w:val="Heading3"/>
      </w:pPr>
      <w:r>
        <w:t xml:space="preserve">Exports (M7): backlog items from W6</w:t>
      </w:r>
    </w:p>
    <w:p>
      <w:pPr>
        <w:numPr>
          <w:ilvl w:val="0"/>
          <w:numId w:val="1021"/>
        </w:numPr>
        <w:pStyle w:val="Compact"/>
      </w:pPr>
      <w:r>
        <w:rPr>
          <w:bCs/>
          <w:b/>
        </w:rPr>
        <w:t xml:space="preserve">W5 prep:</w:t>
      </w:r>
      <w:r>
        <w:t xml:space="preserve"> </w:t>
      </w:r>
      <w:r>
        <w:t xml:space="preserve">the Senior's exports overview covers the team's role, export classification (Schedule B, ECCN or EAR99), EEI filed through AES under 15 CFR Part 30, the EAR (15 CFR Parts 730–774) and awareness-level restricted party screening. The Senior and Manager pick 4–6 low-risk items in Jira ([COMPANY: Jira label for exports transition]).</w:t>
      </w:r>
    </w:p>
    <w:p>
      <w:pPr>
        <w:numPr>
          <w:ilvl w:val="0"/>
          <w:numId w:val="1021"/>
        </w:numPr>
        <w:pStyle w:val="Compact"/>
      </w:pPr>
      <w:r>
        <w:rPr>
          <w:bCs/>
          <w:b/>
        </w:rPr>
        <w:t xml:space="preserve">Suitable items:</w:t>
      </w:r>
      <w:r>
        <w:t xml:space="preserve"> </w:t>
      </w:r>
      <w:r>
        <w:t xml:space="preserve">data corrections, master-data maintenance with review, report tweaks, documentation, reconciliations.</w:t>
      </w:r>
      <w:r>
        <w:t xml:space="preserve"> </w:t>
      </w:r>
      <w:r>
        <w:rPr>
          <w:bCs/>
          <w:b/>
        </w:rPr>
        <w:t xml:space="preserve">Not suitable inside 90 days:</w:t>
      </w:r>
      <w:r>
        <w:t xml:space="preserve"> </w:t>
      </w:r>
      <w:r>
        <w:t xml:space="preserve">licensing determinations, filing decisions, voluntary disclosures, anything with a regulatory deadline. These stay with the Senior.</w:t>
      </w:r>
    </w:p>
    <w:p>
      <w:pPr>
        <w:numPr>
          <w:ilvl w:val="0"/>
          <w:numId w:val="1021"/>
        </w:numPr>
        <w:pStyle w:val="Compact"/>
      </w:pPr>
      <w:r>
        <w:rPr>
          <w:bCs/>
          <w:b/>
        </w:rPr>
        <w:t xml:space="preserve">W6 onward:</w:t>
      </w:r>
      <w:r>
        <w:t xml:space="preserve"> </w:t>
      </w:r>
      <w:r>
        <w:t xml:space="preserve">each hire takes 1 item at a time as maker: item 1 in W6–W7, item 2 in W8–W10. The Senior is checker and remains the owner of exports.</w:t>
      </w:r>
    </w:p>
    <w:p>
      <w:pPr>
        <w:numPr>
          <w:ilvl w:val="0"/>
          <w:numId w:val="1021"/>
        </w:numPr>
        <w:pStyle w:val="Compact"/>
      </w:pPr>
      <w:r>
        <w:rPr>
          <w:bCs/>
          <w:b/>
        </w:rPr>
        <w:t xml:space="preserve">Targets:</w:t>
      </w:r>
      <w:r>
        <w:t xml:space="preserve"> </w:t>
      </w:r>
      <w:r>
        <w:t xml:space="preserve">1 or more items per hire by day 60, 2 or more by day 90. Each completed item adds Anki cards and a line in the exports SOP draft.</w:t>
      </w:r>
    </w:p>
    <w:bookmarkEnd w:id="62"/>
    <w:bookmarkStart w:id="63" w:name="reporting-m8-backlog-items-from-w10"/>
    <w:p>
      <w:pPr>
        <w:pStyle w:val="Heading3"/>
      </w:pPr>
      <w:r>
        <w:t xml:space="preserve">Reporting (M8): backlog items from W10</w:t>
      </w:r>
    </w:p>
    <w:p>
      <w:pPr>
        <w:numPr>
          <w:ilvl w:val="0"/>
          <w:numId w:val="1022"/>
        </w:numPr>
        <w:pStyle w:val="Compact"/>
      </w:pPr>
      <w:r>
        <w:rPr>
          <w:bCs/>
          <w:b/>
        </w:rPr>
        <w:t xml:space="preserve">W9 prep:</w:t>
      </w:r>
      <w:r>
        <w:t xml:space="preserve"> </w:t>
      </w:r>
      <w:r>
        <w:t xml:space="preserve">the Senior walks through the report inventory (sources, refresh, consumers, known issues) and picks 1 low-risk item per hire (a Power BI fix, a new measure, a warehouse view change).</w:t>
      </w:r>
    </w:p>
    <w:p>
      <w:pPr>
        <w:numPr>
          <w:ilvl w:val="0"/>
          <w:numId w:val="1022"/>
        </w:numPr>
        <w:pStyle w:val="Compact"/>
      </w:pPr>
      <w:r>
        <w:rPr>
          <w:bCs/>
          <w:b/>
        </w:rPr>
        <w:t xml:space="preserve">W10–W13:</w:t>
      </w:r>
      <w:r>
        <w:t xml:space="preserve"> </w:t>
      </w:r>
      <w:r>
        <w:t xml:space="preserve">1 item per hire as maker, started when that hire's exports item 2 is done (one transition item at a time); Senior as checker; demo in W13.</w:t>
      </w:r>
    </w:p>
    <w:p>
      <w:pPr>
        <w:numPr>
          <w:ilvl w:val="0"/>
          <w:numId w:val="1022"/>
        </w:numPr>
        <w:pStyle w:val="Compact"/>
      </w:pPr>
      <w:r>
        <w:rPr>
          <w:bCs/>
          <w:b/>
        </w:rPr>
        <w:t xml:space="preserve">Slip rule:</w:t>
      </w:r>
      <w:r>
        <w:t xml:space="preserve"> </w:t>
      </w:r>
      <w:r>
        <w:t xml:space="preserve">Reporting is Stretch work (A90-8, B90-8) and the first transition work to give if days 60–90 overload. Moving it past day 90 does not change the day-90 outcome.</w:t>
      </w:r>
    </w:p>
    <w:bookmarkEnd w:id="63"/>
    <w:bookmarkStart w:id="64" w:name="us-duty-drawback-m9-exposure-only"/>
    <w:p>
      <w:pPr>
        <w:pStyle w:val="Heading3"/>
      </w:pPr>
      <w:r>
        <w:t xml:space="preserve">US duty drawback (M9): exposure only</w:t>
      </w:r>
    </w:p>
    <w:p>
      <w:pPr>
        <w:numPr>
          <w:ilvl w:val="0"/>
          <w:numId w:val="1023"/>
        </w:numPr>
        <w:pStyle w:val="Compact"/>
      </w:pPr>
      <w:r>
        <w:t xml:space="preserve">The Senior keeps drawback. The hires get exposure so their data work does not break it.</w:t>
      </w:r>
    </w:p>
    <w:p>
      <w:pPr>
        <w:numPr>
          <w:ilvl w:val="0"/>
          <w:numId w:val="1023"/>
        </w:numPr>
        <w:pStyle w:val="Compact"/>
      </w:pPr>
      <w:r>
        <w:rPr>
          <w:bCs/>
          <w:b/>
        </w:rPr>
        <w:t xml:space="preserve">W11:</w:t>
      </w:r>
      <w:r>
        <w:t xml:space="preserve"> </w:t>
      </w:r>
      <w:r>
        <w:t xml:space="preserve">a 90-minute overview: the main drawback types under 19 CFR Part 190 (manufacturing, unused merchandise, rejected merchandise), the import, export and inventory records a claim relies on, and why drawback on goods exported to Canada or Mexico is limited under USMCA Article 2.5 (19 CFR Part 182, Subpart E).</w:t>
      </w:r>
    </w:p>
    <w:p>
      <w:pPr>
        <w:numPr>
          <w:ilvl w:val="0"/>
          <w:numId w:val="1023"/>
        </w:numPr>
        <w:pStyle w:val="Compact"/>
      </w:pPr>
      <w:r>
        <w:rPr>
          <w:bCs/>
          <w:b/>
        </w:rPr>
        <w:t xml:space="preserve">W12:</w:t>
      </w:r>
      <w:r>
        <w:t xml:space="preserve"> </w:t>
      </w:r>
      <w:r>
        <w:t xml:space="preserve">shadow the Senior on real drawback data preparation or review, with think-aloud.</w:t>
      </w:r>
    </w:p>
    <w:p>
      <w:pPr>
        <w:numPr>
          <w:ilvl w:val="0"/>
          <w:numId w:val="1023"/>
        </w:numPr>
        <w:pStyle w:val="Compact"/>
      </w:pPr>
      <w:r>
        <w:rPr>
          <w:bCs/>
          <w:b/>
        </w:rPr>
        <w:t xml:space="preserve">If the Senior is out in W11:</w:t>
      </w:r>
      <w:r>
        <w:t xml:space="preserve"> </w:t>
      </w:r>
      <w:r>
        <w:t xml:space="preserve">the overview and the W12 shadow both move to days 91–120 ("What gives first", step 3).</w:t>
      </w:r>
    </w:p>
    <w:p>
      <w:pPr>
        <w:numPr>
          <w:ilvl w:val="0"/>
          <w:numId w:val="1023"/>
        </w:numPr>
        <w:pStyle w:val="Compact"/>
      </w:pPr>
      <w:r>
        <w:rPr>
          <w:bCs/>
          <w:b/>
        </w:rPr>
        <w:t xml:space="preserve">Output:</w:t>
      </w:r>
      <w:r>
        <w:t xml:space="preserve"> </w:t>
      </w:r>
      <w:r>
        <w:t xml:space="preserve">a 1-page note per hire, "what data drawback needs from our import and export records". It feeds the e2open data maps (A90-9, B90-9).</w:t>
      </w:r>
    </w:p>
    <w:bookmarkEnd w:id="64"/>
    <w:bookmarkStart w:id="65" w:name="e2open-m10-tie-in"/>
    <w:p>
      <w:pPr>
        <w:pStyle w:val="Heading3"/>
      </w:pPr>
      <w:r>
        <w:t xml:space="preserve">e2open (M10) tie-in</w:t>
      </w:r>
    </w:p>
    <w:p>
      <w:pPr>
        <w:numPr>
          <w:ilvl w:val="0"/>
          <w:numId w:val="1024"/>
        </w:numPr>
        <w:pStyle w:val="Compact"/>
      </w:pPr>
      <w:r>
        <w:rPr>
          <w:bCs/>
          <w:b/>
        </w:rPr>
        <w:t xml:space="preserve">W9 prep</w:t>
      </w:r>
      <w:r>
        <w:t xml:space="preserve"> </w:t>
      </w:r>
      <w:r>
        <w:t xml:space="preserve">(optional early reading from W8, A60-8): the hires read the e2open sections of</w:t>
      </w:r>
      <w:r>
        <w:t xml:space="preserve"> </w:t>
      </w:r>
      <w:r>
        <w:rPr>
          <w:rStyle w:val="VerbatimChar"/>
        </w:rPr>
        <w:t xml:space="preserve">docs/primers/trade-systems-gtm-e2open-primer.md</w:t>
      </w:r>
      <w:r>
        <w:t xml:space="preserve">. The Manager walks through the as-is template (</w:t>
      </w:r>
      <w:r>
        <w:rPr>
          <w:rStyle w:val="VerbatimChar"/>
        </w:rPr>
        <w:t xml:space="preserve">docs/templates/bsa/03-process-map-as-is-to-be.md</w:t>
      </w:r>
      <w:r>
        <w:t xml:space="preserve">) and the data-mapping template (</w:t>
      </w:r>
      <w:r>
        <w:rPr>
          <w:rStyle w:val="VerbatimChar"/>
        </w:rPr>
        <w:t xml:space="preserve">docs/templates/bsa/04-data-mapping-spec.md</w:t>
      </w:r>
      <w:r>
        <w:t xml:space="preserve">). The Senior covers GTM data domains (product and classification, parties, trade agreements and origin, compliance, landed cost) against today's AS400 and warehouse data.</w:t>
      </w:r>
    </w:p>
    <w:p>
      <w:pPr>
        <w:numPr>
          <w:ilvl w:val="0"/>
          <w:numId w:val="1024"/>
        </w:numPr>
        <w:pStyle w:val="Compact"/>
      </w:pPr>
      <w:r>
        <w:rPr>
          <w:bCs/>
          <w:b/>
        </w:rPr>
        <w:t xml:space="preserve">W10–W11 (holiday weeks):</w:t>
      </w:r>
      <w:r>
        <w:t xml:space="preserve"> </w:t>
      </w:r>
      <w:r>
        <w:t xml:space="preserve">solo drafting of the as-is doc and the data map for the hire's own process; it needs little trainer time and uses everything learned so far.</w:t>
      </w:r>
    </w:p>
    <w:p>
      <w:pPr>
        <w:numPr>
          <w:ilvl w:val="0"/>
          <w:numId w:val="1024"/>
        </w:numPr>
        <w:pStyle w:val="Compact"/>
      </w:pPr>
      <w:r>
        <w:rPr>
          <w:bCs/>
          <w:b/>
        </w:rPr>
        <w:t xml:space="preserve">W12 kickoff:</w:t>
      </w:r>
      <w:r>
        <w:t xml:space="preserve"> </w:t>
      </w:r>
      <w:r>
        <w:t xml:space="preserve">the hires attend as core project BSAs (about 8–12 h each) and bring their drafts. They capture project scope, timeline, their role (as-is docs, data mapping and cleansing, then UAT) and open questions in OneNote.</w:t>
      </w:r>
    </w:p>
    <w:p>
      <w:pPr>
        <w:numPr>
          <w:ilvl w:val="0"/>
          <w:numId w:val="1024"/>
        </w:numPr>
        <w:pStyle w:val="Compact"/>
      </w:pPr>
      <w:r>
        <w:rPr>
          <w:bCs/>
          <w:b/>
        </w:rPr>
        <w:t xml:space="preserve">W13:</w:t>
      </w:r>
      <w:r>
        <w:t xml:space="preserve"> </w:t>
      </w:r>
      <w:r>
        <w:t xml:space="preserve">the drafts are finalized and reviewed. These are the day-90 ownership evidence (A90-2, A90-3, B90-2, B90-3). Each owned tool's proposed e2open disposition is confirmed against what the kickoff said and goes to the project team.</w:t>
      </w:r>
    </w:p>
    <w:p>
      <w:pPr>
        <w:numPr>
          <w:ilvl w:val="0"/>
          <w:numId w:val="1024"/>
        </w:numPr>
        <w:pStyle w:val="Compact"/>
      </w:pPr>
      <w:r>
        <w:rPr>
          <w:bCs/>
          <w:b/>
        </w:rPr>
        <w:t xml:space="preserve">If kickoff moves:</w:t>
      </w:r>
      <w:r>
        <w:t xml:space="preserve"> </w:t>
      </w:r>
      <w:r>
        <w:t xml:space="preserve">the day-90 evidence does not depend on the kickoff date. The hires bring whatever stage their drafts are at.</w:t>
      </w:r>
    </w:p>
    <w:bookmarkEnd w:id="65"/>
    <w:bookmarkEnd w:id="66"/>
    <w:bookmarkStart w:id="69" w:name="X133663437498c273bd7388a2f9d89d92af698f9"/>
    <w:p>
      <w:pPr>
        <w:pStyle w:val="Heading2"/>
      </w:pPr>
      <w:r>
        <w:t xml:space="preserve">7. Risks and mitigations</w:t>
      </w:r>
    </w:p>
    <w:tbl>
      <w:tblPr>
        <w:tblStyle w:val="Table"/>
        <w:tblW w:type="dxa" w:w="9360"/>
        <w:tblLook w:firstRow="1" w:lastRow="0" w:firstColumn="0" w:lastColumn="0" w:noHBand="0" w:noVBand="0" w:val="0020"/>
        <w:jc w:val="start"/>
        <w:tblLayout w:type="fixed"/>
      </w:tblPr>
      <w:tblGrid>
        <w:gridCol w:w="1988"/>
        <w:gridCol w:w="2200"/>
        <w:gridCol w:w="4136"/>
        <w:gridCol w:w="1035"/>
      </w:tblGrid>
      <w:tr>
        <w:trPr>
          <w:tblHeader w:val="true"/>
        </w:trPr>
        <w:tc>
          <w:tcPr>
            <w:tcW w:w="1988" w:type="dxa"/>
          </w:tcPr>
          <w:p>
            <w:pPr>
              <w:pStyle w:val="Compact"/>
              <w:jc w:val="left"/>
            </w:pPr>
            <w:r>
              <w:t xml:space="preserve">Risk</w:t>
            </w:r>
          </w:p>
        </w:tc>
        <w:tc>
          <w:tcPr>
            <w:tcW w:w="2200" w:type="dxa"/>
          </w:tcPr>
          <w:p>
            <w:pPr>
              <w:pStyle w:val="Compact"/>
              <w:jc w:val="left"/>
            </w:pPr>
            <w:r>
              <w:t xml:space="preserve">Early warning sign</w:t>
            </w:r>
          </w:p>
        </w:tc>
        <w:tc>
          <w:tcPr>
            <w:tcW w:w="4136" w:type="dxa"/>
          </w:tcPr>
          <w:p>
            <w:pPr>
              <w:pStyle w:val="Compact"/>
              <w:jc w:val="left"/>
            </w:pPr>
            <w:r>
              <w:t xml:space="preserve">Mitigation</w:t>
            </w:r>
          </w:p>
        </w:tc>
        <w:tc>
          <w:tcPr>
            <w:tcW w:w="1035" w:type="dxa"/>
          </w:tcPr>
          <w:p>
            <w:pPr>
              <w:pStyle w:val="Compact"/>
              <w:jc w:val="left"/>
            </w:pPr>
            <w:r>
              <w:t xml:space="preserve">Owner</w:t>
            </w:r>
          </w:p>
        </w:tc>
      </w:tr>
      <w:tr>
        <w:tc>
          <w:tcPr>
            <w:tcW w:w="1988" w:type="dxa"/>
          </w:tcPr>
          <w:p>
            <w:pPr>
              <w:pStyle w:val="Compact"/>
              <w:jc w:val="left"/>
            </w:pPr>
            <w:r>
              <w:t xml:space="preserve">Days 60–90 overload: holidays, e2open kickoff, exports and reporting items and "begin ownership" all land at once</w:t>
            </w:r>
          </w:p>
        </w:tc>
        <w:tc>
          <w:tcPr>
            <w:tcW w:w="2200" w:type="dxa"/>
          </w:tcPr>
          <w:p>
            <w:pPr>
              <w:pStyle w:val="Compact"/>
              <w:jc w:val="left"/>
            </w:pPr>
            <w:r>
              <w:t xml:space="preserve">As-is draft less than 50% done by end of W10; more than 3 active Jira items per hire</w:t>
            </w:r>
          </w:p>
        </w:tc>
        <w:tc>
          <w:tcPr>
            <w:tcW w:w="4136" w:type="dxa"/>
          </w:tcPr>
          <w:p>
            <w:pPr>
              <w:pStyle w:val="Compact"/>
              <w:jc w:val="left"/>
            </w:pPr>
            <w:r>
              <w:t xml:space="preserve">The as-is doc and data map are the day-90 evidence, so they count twice. Limit work in progress to 3 items per hire (1 primary process, 1 transition item, 1 tool, e2open or doc item;</w:t>
            </w:r>
            <w:r>
              <w:t xml:space="preserve"> </w:t>
            </w:r>
            <w:r>
              <w:rPr>
                <w:rStyle w:val="VerbatimChar"/>
              </w:rPr>
              <w:t xml:space="preserve">docs/05-time-management.md</w:t>
            </w:r>
            <w:r>
              <w:t xml:space="preserve">). Apply "What gives first".</w:t>
            </w:r>
          </w:p>
        </w:tc>
        <w:tc>
          <w:tcPr>
            <w:tcW w:w="1035" w:type="dxa"/>
          </w:tcPr>
          <w:p>
            <w:pPr>
              <w:pStyle w:val="Compact"/>
              <w:jc w:val="left"/>
            </w:pPr>
            <w:r>
              <w:t xml:space="preserve">Manager</w:t>
            </w:r>
          </w:p>
        </w:tc>
      </w:tr>
      <w:tr>
        <w:tc>
          <w:tcPr>
            <w:tcW w:w="1988" w:type="dxa"/>
          </w:tcPr>
          <w:p>
            <w:pPr>
              <w:pStyle w:val="Compact"/>
              <w:jc w:val="left"/>
            </w:pPr>
            <w:r>
              <w:t xml:space="preserve">Senior capacity and day-job pressure</w:t>
            </w:r>
          </w:p>
        </w:tc>
        <w:tc>
          <w:tcPr>
            <w:tcW w:w="2200" w:type="dxa"/>
          </w:tcPr>
          <w:p>
            <w:pPr>
              <w:pStyle w:val="Compact"/>
              <w:jc w:val="left"/>
            </w:pPr>
            <w:r>
              <w:t xml:space="preserve">Senior session cancelled or shortened twice in 3 weeks; reviews waiting more than 2 working days</w:t>
            </w:r>
          </w:p>
        </w:tc>
        <w:tc>
          <w:tcPr>
            <w:tcW w:w="4136" w:type="dxa"/>
          </w:tcPr>
          <w:p>
            <w:pPr>
              <w:pStyle w:val="Compact"/>
              <w:jc w:val="left"/>
            </w:pPr>
            <w:r>
              <w:t xml:space="preserve">Fixed slots in the standard week (Section 5). A cancelled session is rescheduled the same week or replaced by a prepared self-study pack. The Manager tracks Senior hours weekly. The exports and reporting handoffs reduce the Senior's load later.</w:t>
            </w:r>
          </w:p>
        </w:tc>
        <w:tc>
          <w:tcPr>
            <w:tcW w:w="1035" w:type="dxa"/>
          </w:tcPr>
          <w:p>
            <w:pPr>
              <w:pStyle w:val="Compact"/>
              <w:jc w:val="left"/>
            </w:pPr>
            <w:r>
              <w:t xml:space="preserve">Manager</w:t>
            </w:r>
          </w:p>
        </w:tc>
      </w:tr>
      <w:tr>
        <w:tc>
          <w:tcPr>
            <w:tcW w:w="1988" w:type="dxa"/>
          </w:tcPr>
          <w:p>
            <w:pPr>
              <w:pStyle w:val="Compact"/>
              <w:jc w:val="left"/>
            </w:pPr>
            <w:r>
              <w:t xml:space="preserve">Only the Manager knows AS400 and the custom tools</w:t>
            </w:r>
          </w:p>
        </w:tc>
        <w:tc>
          <w:tcPr>
            <w:tcW w:w="2200" w:type="dxa"/>
          </w:tcPr>
          <w:p>
            <w:pPr>
              <w:pStyle w:val="Compact"/>
              <w:jc w:val="left"/>
            </w:pPr>
            <w:r>
              <w:t xml:space="preserve">Questions on AS400 or tools wait for the Manager; tool docs stall</w:t>
            </w:r>
          </w:p>
        </w:tc>
        <w:tc>
          <w:tcPr>
            <w:tcW w:w="4136" w:type="dxa"/>
          </w:tcPr>
          <w:p>
            <w:pPr>
              <w:pStyle w:val="Compact"/>
              <w:jc w:val="left"/>
            </w:pPr>
            <w:r>
              <w:t xml:space="preserve">Record every Manager walkthrough; the hires turn recordings into tool docs and SOPs within 3 working days. From W5, 1 h a week of tool coaching per hire. Document the highest-risk tools first. [COMPANY: IT or AS400 support contact] for system questions. No screen-by-screen AS400 training.</w:t>
            </w:r>
          </w:p>
        </w:tc>
        <w:tc>
          <w:tcPr>
            <w:tcW w:w="1035" w:type="dxa"/>
          </w:tcPr>
          <w:p>
            <w:pPr>
              <w:pStyle w:val="Compact"/>
              <w:jc w:val="left"/>
            </w:pPr>
            <w:r>
              <w:t xml:space="preserve">Manager</w:t>
            </w:r>
          </w:p>
        </w:tc>
      </w:tr>
      <w:tr>
        <w:tc>
          <w:tcPr>
            <w:tcW w:w="1988" w:type="dxa"/>
          </w:tcPr>
          <w:p>
            <w:pPr>
              <w:pStyle w:val="Compact"/>
              <w:jc w:val="left"/>
            </w:pPr>
            <w:r>
              <w:t xml:space="preserve">An early-career owner of standard cost creates financial risk</w:t>
            </w:r>
          </w:p>
        </w:tc>
        <w:tc>
          <w:tcPr>
            <w:tcW w:w="2200" w:type="dxa"/>
          </w:tcPr>
          <w:p>
            <w:pPr>
              <w:pStyle w:val="Compact"/>
              <w:jc w:val="left"/>
            </w:pPr>
            <w:r>
              <w:t xml:space="preserve">Unexplained variances; input files without a tie-out; pressure to "just load it"</w:t>
            </w:r>
          </w:p>
        </w:tc>
        <w:tc>
          <w:tcPr>
            <w:tcW w:w="4136" w:type="dxa"/>
          </w:tcPr>
          <w:p>
            <w:pPr>
              <w:pStyle w:val="Compact"/>
              <w:jc w:val="left"/>
            </w:pPr>
            <w:r>
              <w:t xml:space="preserve">Maker-checker and Finance sign-off before any Oracle load. Dry or parallel runs before live cycles. Mandatory reconciliation step. Materiality threshold agreed with Finance ([COMPANY: materiality threshold]). Access matches the role ([COMPANY: confirm Oracle roles and segregation of duties]).</w:t>
            </w:r>
          </w:p>
        </w:tc>
        <w:tc>
          <w:tcPr>
            <w:tcW w:w="1035" w:type="dxa"/>
          </w:tcPr>
          <w:p>
            <w:pPr>
              <w:pStyle w:val="Compact"/>
              <w:jc w:val="left"/>
            </w:pPr>
            <w:r>
              <w:t xml:space="preserve">Manager</w:t>
            </w:r>
          </w:p>
        </w:tc>
      </w:tr>
      <w:tr>
        <w:tc>
          <w:tcPr>
            <w:tcW w:w="1988" w:type="dxa"/>
          </w:tcPr>
          <w:p>
            <w:pPr>
              <w:pStyle w:val="Compact"/>
              <w:jc w:val="left"/>
            </w:pPr>
            <w:r>
              <w:t xml:space="preserve">System access delays</w:t>
            </w:r>
          </w:p>
        </w:tc>
        <w:tc>
          <w:tcPr>
            <w:tcW w:w="2200" w:type="dxa"/>
          </w:tcPr>
          <w:p>
            <w:pPr>
              <w:pStyle w:val="Compact"/>
              <w:jc w:val="left"/>
            </w:pPr>
            <w:r>
              <w:t xml:space="preserve">Any system on</w:t>
            </w:r>
            <w:r>
              <w:t xml:space="preserve"> </w:t>
            </w:r>
            <w:r>
              <w:rPr>
                <w:rStyle w:val="VerbatimChar"/>
              </w:rPr>
              <w:t xml:space="preserve">docs/04-access-request-checklist.md</w:t>
            </w:r>
            <w:r>
              <w:t xml:space="preserve"> </w:t>
            </w:r>
            <w:r>
              <w:t xml:space="preserve">not working by Day 3</w:t>
            </w:r>
          </w:p>
        </w:tc>
        <w:tc>
          <w:tcPr>
            <w:tcW w:w="4136" w:type="dxa"/>
          </w:tcPr>
          <w:p>
            <w:pPr>
              <w:pStyle w:val="Compact"/>
              <w:jc w:val="left"/>
            </w:pPr>
            <w:r>
              <w:t xml:space="preserve">Requests go in before Day 1. Escalate on Day 3. Fallbacks: the practice data (Practice-Data.xlsx), sample extracts prepared by the Senior, shadowing. Reorder the week so access-dependent work moves later.</w:t>
            </w:r>
          </w:p>
        </w:tc>
        <w:tc>
          <w:tcPr>
            <w:tcW w:w="1035" w:type="dxa"/>
          </w:tcPr>
          <w:p>
            <w:pPr>
              <w:pStyle w:val="Compact"/>
              <w:jc w:val="left"/>
            </w:pPr>
            <w:r>
              <w:t xml:space="preserve">Manager</w:t>
            </w:r>
          </w:p>
        </w:tc>
      </w:tr>
      <w:tr>
        <w:tc>
          <w:tcPr>
            <w:tcW w:w="1988" w:type="dxa"/>
          </w:tcPr>
          <w:p>
            <w:pPr>
              <w:pStyle w:val="Compact"/>
              <w:jc w:val="left"/>
            </w:pPr>
            <w:r>
              <w:t xml:space="preserve">Holiday weeks (W6, W10, W11)</w:t>
            </w:r>
          </w:p>
        </w:tc>
        <w:tc>
          <w:tcPr>
            <w:tcW w:w="2200" w:type="dxa"/>
          </w:tcPr>
          <w:p>
            <w:pPr>
              <w:pStyle w:val="Compact"/>
              <w:jc w:val="left"/>
            </w:pPr>
            <w:r>
              <w:t xml:space="preserve">Trainers out of office; hires idle</w:t>
            </w:r>
          </w:p>
        </w:tc>
        <w:tc>
          <w:tcPr>
            <w:tcW w:w="4136" w:type="dxa"/>
          </w:tcPr>
          <w:p>
            <w:pPr>
              <w:pStyle w:val="Compact"/>
              <w:jc w:val="left"/>
            </w:pPr>
            <w:r>
              <w:t xml:space="preserve">Planned in: no new core content in these weeks; solo documentation and drafting work and the self-study list (Section 3) assigned in advance; no live cost cycle run in these weeks without named coverage. [COMPANY: confirm holiday calendar and trainer vacations]</w:t>
            </w:r>
          </w:p>
        </w:tc>
        <w:tc>
          <w:tcPr>
            <w:tcW w:w="1035" w:type="dxa"/>
          </w:tcPr>
          <w:p>
            <w:pPr>
              <w:pStyle w:val="Compact"/>
              <w:jc w:val="left"/>
            </w:pPr>
            <w:r>
              <w:t xml:space="preserve">Manager</w:t>
            </w:r>
          </w:p>
        </w:tc>
      </w:tr>
      <w:tr>
        <w:tc>
          <w:tcPr>
            <w:tcW w:w="1988" w:type="dxa"/>
          </w:tcPr>
          <w:p>
            <w:pPr>
              <w:pStyle w:val="Compact"/>
              <w:jc w:val="left"/>
            </w:pPr>
            <w:r>
              <w:t xml:space="preserve">Tariff actions arriving mid-training</w:t>
            </w:r>
          </w:p>
        </w:tc>
        <w:tc>
          <w:tcPr>
            <w:tcW w:w="2200" w:type="dxa"/>
          </w:tcPr>
          <w:p>
            <w:pPr>
              <w:pStyle w:val="Compact"/>
              <w:jc w:val="left"/>
            </w:pPr>
            <w:r>
              <w:t xml:space="preserve">New Federal Register notice or CSMS message affecting our items</w:t>
            </w:r>
          </w:p>
        </w:tc>
        <w:tc>
          <w:tcPr>
            <w:tcW w:w="4136" w:type="dxa"/>
          </w:tcPr>
          <w:p>
            <w:pPr>
              <w:pStyle w:val="Compact"/>
              <w:jc w:val="left"/>
            </w:pPr>
            <w:r>
              <w:t xml:space="preserve">Treat as live training material (rules below). The live action replaces that week's track session. The urgency rule decides who is maker.</w:t>
            </w:r>
          </w:p>
        </w:tc>
        <w:tc>
          <w:tcPr>
            <w:tcW w:w="1035" w:type="dxa"/>
          </w:tcPr>
          <w:p>
            <w:pPr>
              <w:pStyle w:val="Compact"/>
              <w:jc w:val="left"/>
            </w:pPr>
            <w:r>
              <w:t xml:space="preserve">Manager and Senior</w:t>
            </w:r>
          </w:p>
        </w:tc>
      </w:tr>
      <w:tr>
        <w:tc>
          <w:tcPr>
            <w:tcW w:w="1988" w:type="dxa"/>
          </w:tcPr>
          <w:p>
            <w:pPr>
              <w:pStyle w:val="Compact"/>
              <w:jc w:val="left"/>
            </w:pPr>
            <w:r>
              <w:t xml:space="preserve">No suitable live tariff action (5 or more business days' lead time) for A90-1</w:t>
            </w:r>
          </w:p>
        </w:tc>
        <w:tc>
          <w:tcPr>
            <w:tcW w:w="2200" w:type="dxa"/>
          </w:tcPr>
          <w:p>
            <w:pPr>
              <w:pStyle w:val="Compact"/>
              <w:jc w:val="left"/>
            </w:pPr>
            <w:r>
              <w:t xml:space="preserve">None logged by Mon 1/4</w:t>
            </w:r>
          </w:p>
        </w:tc>
        <w:tc>
          <w:tcPr>
            <w:tcW w:w="4136" w:type="dxa"/>
          </w:tcPr>
          <w:p>
            <w:pPr>
              <w:pStyle w:val="Compact"/>
              <w:jc w:val="left"/>
            </w:pPr>
            <w:r>
              <w:t xml:space="preserve">Hire A re-models a recent real action from</w:t>
            </w:r>
            <w:r>
              <w:t xml:space="preserve"> </w:t>
            </w:r>
            <w:r>
              <w:rPr>
                <w:rStyle w:val="VerbatimChar"/>
              </w:rPr>
              <w:t xml:space="preserve">docs/primers/current-tariff-landscape.md</w:t>
            </w:r>
            <w:r>
              <w:t xml:space="preserve"> </w:t>
            </w:r>
            <w:r>
              <w:t xml:space="preserve">as if it were new, with full maker-checker and a real business communication. A live amendment, extension or exclusion change, a Canada surtax order or a Mexico DOF decree affecting our items also counts. Choose at the day-60 review.</w:t>
            </w:r>
          </w:p>
        </w:tc>
        <w:tc>
          <w:tcPr>
            <w:tcW w:w="1035" w:type="dxa"/>
          </w:tcPr>
          <w:p>
            <w:pPr>
              <w:pStyle w:val="Compact"/>
              <w:jc w:val="left"/>
            </w:pPr>
            <w:r>
              <w:t xml:space="preserve">Manager</w:t>
            </w:r>
          </w:p>
        </w:tc>
      </w:tr>
      <w:tr>
        <w:tc>
          <w:tcPr>
            <w:tcW w:w="1988" w:type="dxa"/>
          </w:tcPr>
          <w:p>
            <w:pPr>
              <w:pStyle w:val="Compact"/>
              <w:jc w:val="left"/>
            </w:pPr>
            <w:r>
              <w:t xml:space="preserve">No standard cost cycle with T in W12–W13 (Mon 1/4 to Wed 1/13)</w:t>
            </w:r>
          </w:p>
        </w:tc>
        <w:tc>
          <w:tcPr>
            <w:tcW w:w="2200" w:type="dxa"/>
          </w:tcPr>
          <w:p>
            <w:pPr>
              <w:pStyle w:val="Compact"/>
              <w:jc w:val="left"/>
            </w:pPr>
            <w:r>
              <w:t xml:space="preserve">Cost calendar, checked by the W4 1:1 (Fri 11/13), shows none</w:t>
            </w:r>
          </w:p>
        </w:tc>
        <w:tc>
          <w:tcPr>
            <w:tcW w:w="4136" w:type="dxa"/>
          </w:tcPr>
          <w:p>
            <w:pPr>
              <w:pStyle w:val="Compact"/>
              <w:jc w:val="left"/>
            </w:pPr>
            <w:r>
              <w:t xml:space="preserve">B90-1 allows a full parallel run on the latest cycle's data or a tariff-driven interim update. Pick one provisionally at the W8 1:1 (Fri 12/11); confirm it at the day-60 review.</w:t>
            </w:r>
          </w:p>
        </w:tc>
        <w:tc>
          <w:tcPr>
            <w:tcW w:w="1035" w:type="dxa"/>
          </w:tcPr>
          <w:p>
            <w:pPr>
              <w:pStyle w:val="Compact"/>
              <w:jc w:val="left"/>
            </w:pPr>
            <w:r>
              <w:t xml:space="preserve">Manager</w:t>
            </w:r>
          </w:p>
        </w:tc>
      </w:tr>
      <w:tr>
        <w:tc>
          <w:tcPr>
            <w:tcW w:w="1988" w:type="dxa"/>
          </w:tcPr>
          <w:p>
            <w:pPr>
              <w:pStyle w:val="Compact"/>
              <w:jc w:val="left"/>
            </w:pPr>
            <w:r>
              <w:t xml:space="preserve">Hires' docs contain errors that spread as "team reference"</w:t>
            </w:r>
          </w:p>
        </w:tc>
        <w:tc>
          <w:tcPr>
            <w:tcW w:w="2200" w:type="dxa"/>
          </w:tcPr>
          <w:p>
            <w:pPr>
              <w:pStyle w:val="Compact"/>
              <w:jc w:val="left"/>
            </w:pPr>
            <w:r>
              <w:t xml:space="preserve">Draft SOPs or cards cited by others before review</w:t>
            </w:r>
          </w:p>
        </w:tc>
        <w:tc>
          <w:tcPr>
            <w:tcW w:w="4136" w:type="dxa"/>
          </w:tcPr>
          <w:p>
            <w:pPr>
              <w:pStyle w:val="Compact"/>
              <w:jc w:val="left"/>
            </w:pPr>
            <w:r>
              <w:t xml:space="preserve">Doc status (Draft, Reviewed, Published); only Reviewed and Published docs go to the shared OneNote section. Card spot checks at every milestone.</w:t>
            </w:r>
          </w:p>
        </w:tc>
        <w:tc>
          <w:tcPr>
            <w:tcW w:w="1035" w:type="dxa"/>
          </w:tcPr>
          <w:p>
            <w:pPr>
              <w:pStyle w:val="Compact"/>
              <w:jc w:val="left"/>
            </w:pPr>
            <w:r>
              <w:t xml:space="preserve">Manager</w:t>
            </w:r>
          </w:p>
        </w:tc>
      </w:tr>
      <w:tr>
        <w:tc>
          <w:tcPr>
            <w:tcW w:w="1988" w:type="dxa"/>
          </w:tcPr>
          <w:p>
            <w:pPr>
              <w:pStyle w:val="Compact"/>
              <w:jc w:val="left"/>
            </w:pPr>
            <w:r>
              <w:t xml:space="preserve">Finance contact availability for Hire B</w:t>
            </w:r>
          </w:p>
        </w:tc>
        <w:tc>
          <w:tcPr>
            <w:tcW w:w="2200" w:type="dxa"/>
          </w:tcPr>
          <w:p>
            <w:pPr>
              <w:pStyle w:val="Compact"/>
              <w:jc w:val="left"/>
            </w:pPr>
            <w:r>
              <w:t xml:space="preserve">Cost shadowing or reviews slip more than a week</w:t>
            </w:r>
          </w:p>
        </w:tc>
        <w:tc>
          <w:tcPr>
            <w:tcW w:w="4136" w:type="dxa"/>
          </w:tcPr>
          <w:p>
            <w:pPr>
              <w:pStyle w:val="Compact"/>
              <w:jc w:val="left"/>
            </w:pPr>
            <w:r>
              <w:t xml:space="preserve">Agree 1 h per week of [COMPANY: Finance cost accounting contact] time before Day 1, outside this trainer budget. Fallback: Manager covers Finance walkthroughs from documents and Hire B shadows the next cycle.</w:t>
            </w:r>
          </w:p>
        </w:tc>
        <w:tc>
          <w:tcPr>
            <w:tcW w:w="1035" w:type="dxa"/>
          </w:tcPr>
          <w:p>
            <w:pPr>
              <w:pStyle w:val="Compact"/>
              <w:jc w:val="left"/>
            </w:pPr>
            <w:r>
              <w:t xml:space="preserve">Manager</w:t>
            </w:r>
          </w:p>
        </w:tc>
      </w:tr>
    </w:tbl>
    <w:bookmarkStart w:id="67" w:name="live-tariff-actions-during-training"/>
    <w:p>
      <w:pPr>
        <w:pStyle w:val="Heading3"/>
      </w:pPr>
      <w:r>
        <w:t xml:space="preserve">Live tariff actions during training</w:t>
      </w:r>
    </w:p>
    <w:p>
      <w:pPr>
        <w:pStyle w:val="FirstParagraph"/>
      </w:pPr>
      <w:r>
        <w:t xml:space="preserve">New tariff actions are frequent. Use them as training material. They replace scheduled track sessions and never add trainer hours. The urgency rule depends on business days until the action takes effect:</w:t>
      </w:r>
    </w:p>
    <w:p>
      <w:pPr>
        <w:numPr>
          <w:ilvl w:val="0"/>
          <w:numId w:val="1025"/>
        </w:numPr>
        <w:pStyle w:val="Compact"/>
      </w:pPr>
      <w:r>
        <w:rPr>
          <w:bCs/>
          <w:b/>
        </w:rPr>
        <w:t xml:space="preserve">Fewer than 5 business days, or business-critical:</w:t>
      </w:r>
      <w:r>
        <w:t xml:space="preserve"> </w:t>
      </w:r>
      <w:r>
        <w:t xml:space="preserve">the trainer is maker (Senior for the WHAT, Manager for the $) and the other trainer is checker; record both on the Jira ticket. The hires shadow with think-aloud and draft a parallel practice brief or model, reviewed afterward. Within 2 working days, they write after-action notes: what changed, which SOP lines, Anki cards and model inputs need updating. In W1–W2 the trainer is always maker.</w:t>
      </w:r>
    </w:p>
    <w:p>
      <w:pPr>
        <w:numPr>
          <w:ilvl w:val="0"/>
          <w:numId w:val="1025"/>
        </w:numPr>
        <w:pStyle w:val="Compact"/>
      </w:pPr>
      <w:r>
        <w:rPr>
          <w:bCs/>
          <w:b/>
        </w:rPr>
        <w:t xml:space="preserve">5–15 business days:</w:t>
      </w:r>
      <w:r>
        <w:t xml:space="preserve"> </w:t>
      </w:r>
      <w:r>
        <w:t xml:space="preserve">the hire is maker, with a 15-minute daily checkpoint. The checker reviews each draft on the same business day it is submitted (the time comes from the checker's review or buffer line in Section 5), and nothing is released before that review.</w:t>
      </w:r>
    </w:p>
    <w:p>
      <w:pPr>
        <w:numPr>
          <w:ilvl w:val="0"/>
          <w:numId w:val="1025"/>
        </w:numPr>
        <w:pStyle w:val="Compact"/>
      </w:pPr>
      <w:r>
        <w:rPr>
          <w:bCs/>
          <w:b/>
        </w:rPr>
        <w:t xml:space="preserve">More than 15 business days:</w:t>
      </w:r>
      <w:r>
        <w:t xml:space="preserve"> </w:t>
      </w:r>
      <w:r>
        <w:t xml:space="preserve">the hire is maker on the normal cycle. The work replaces that week's scheduled track working session.</w:t>
      </w:r>
    </w:p>
    <w:p>
      <w:pPr>
        <w:numPr>
          <w:ilvl w:val="0"/>
          <w:numId w:val="1025"/>
        </w:numPr>
        <w:pStyle w:val="Compact"/>
      </w:pPr>
      <w:r>
        <w:t xml:space="preserve">A live action with 5 or more business days' lead time counts as evidence for A60-1 and B60-1 (before day 60) or A90-1 and B90-1 (W10–W13).</w:t>
      </w:r>
    </w:p>
    <w:p>
      <w:pPr>
        <w:numPr>
          <w:ilvl w:val="0"/>
          <w:numId w:val="1025"/>
        </w:numPr>
        <w:pStyle w:val="Compact"/>
      </w:pPr>
      <w:r>
        <w:t xml:space="preserve">For current actions and sources, see</w:t>
      </w:r>
      <w:r>
        <w:t xml:space="preserve"> </w:t>
      </w:r>
      <w:r>
        <w:rPr>
          <w:rStyle w:val="VerbatimChar"/>
        </w:rPr>
        <w:t xml:space="preserve">docs/primers/current-tariff-landscape.md</w:t>
      </w:r>
      <w:r>
        <w:t xml:space="preserve">. Do not rely on rates or dates quoted in other docs.</w:t>
      </w:r>
    </w:p>
    <w:bookmarkEnd w:id="67"/>
    <w:bookmarkStart w:id="68" w:name="what-gives-first"/>
    <w:p>
      <w:pPr>
        <w:pStyle w:val="Heading3"/>
      </w:pPr>
      <w:r>
        <w:t xml:space="preserve">What gives first</w:t>
      </w:r>
    </w:p>
    <w:p>
      <w:pPr>
        <w:pStyle w:val="FirstParagraph"/>
      </w:pPr>
      <w:r>
        <w:t xml:space="preserve">When time runs short, drop work in this order. Stretch work goes before anything a Must criterion depends on. Record each decision in the plan change log (Section 10); the scorecard then rates against the reduced target.</w:t>
      </w:r>
    </w:p>
    <w:p>
      <w:pPr>
        <w:numPr>
          <w:ilvl w:val="0"/>
          <w:numId w:val="1026"/>
        </w:numPr>
        <w:pStyle w:val="Compact"/>
      </w:pPr>
      <w:r>
        <w:rPr>
          <w:bCs/>
          <w:b/>
        </w:rPr>
        <w:t xml:space="preserve">Other Stretch work in the current milestone</w:t>
      </w:r>
      <w:r>
        <w:t xml:space="preserve"> </w:t>
      </w:r>
      <w:r>
        <w:t xml:space="preserve">(A30-10, B30-10, A60-8, B60-8).</w:t>
      </w:r>
    </w:p>
    <w:p>
      <w:pPr>
        <w:numPr>
          <w:ilvl w:val="0"/>
          <w:numId w:val="1026"/>
        </w:numPr>
        <w:pStyle w:val="Compact"/>
      </w:pPr>
      <w:r>
        <w:rPr>
          <w:bCs/>
          <w:b/>
        </w:rPr>
        <w:t xml:space="preserve">Reporting (M8) backlog items</w:t>
      </w:r>
      <w:r>
        <w:t xml:space="preserve"> </w:t>
      </w:r>
      <w:r>
        <w:t xml:space="preserve">(Stretch A90-8, B90-8): slip past day 90.</w:t>
      </w:r>
    </w:p>
    <w:p>
      <w:pPr>
        <w:numPr>
          <w:ilvl w:val="0"/>
          <w:numId w:val="1026"/>
        </w:numPr>
        <w:pStyle w:val="Compact"/>
      </w:pPr>
      <w:r>
        <w:rPr>
          <w:bCs/>
          <w:b/>
        </w:rPr>
        <w:t xml:space="preserve">Drawback exposure (M9)</w:t>
      </w:r>
      <w:r>
        <w:t xml:space="preserve"> </w:t>
      </w:r>
      <w:r>
        <w:t xml:space="preserve">(Stretch A90-9, B90-9): moves to days 91–120.</w:t>
      </w:r>
    </w:p>
    <w:p>
      <w:pPr>
        <w:numPr>
          <w:ilvl w:val="0"/>
          <w:numId w:val="1026"/>
        </w:numPr>
        <w:pStyle w:val="Compact"/>
      </w:pPr>
      <w:r>
        <w:rPr>
          <w:bCs/>
          <w:b/>
        </w:rPr>
        <w:t xml:space="preserve">Second tool doc and other custom tools:</w:t>
      </w:r>
      <w:r>
        <w:t xml:space="preserve"> </w:t>
      </w:r>
      <w:r>
        <w:t xml:space="preserve">move to days 91–120 (the A90-7 and B90-7 target becomes 1 tool doc).</w:t>
      </w:r>
    </w:p>
    <w:p>
      <w:pPr>
        <w:numPr>
          <w:ilvl w:val="0"/>
          <w:numId w:val="1026"/>
        </w:numPr>
        <w:pStyle w:val="Compact"/>
      </w:pPr>
      <w:r>
        <w:rPr>
          <w:bCs/>
          <w:b/>
        </w:rPr>
        <w:t xml:space="preserve">New exports items:</w:t>
      </w:r>
      <w:r>
        <w:t xml:space="preserve"> </w:t>
      </w:r>
      <w:r>
        <w:t xml:space="preserve">pause new items and finish the item in progress (the A90-5 and B90-5 target becomes 1 completed item).</w:t>
      </w:r>
    </w:p>
    <w:p>
      <w:pPr>
        <w:pStyle w:val="FirstParagraph"/>
      </w:pPr>
      <w:r>
        <w:t xml:space="preserve">Never give:</w:t>
      </w:r>
    </w:p>
    <w:p>
      <w:pPr>
        <w:numPr>
          <w:ilvl w:val="0"/>
          <w:numId w:val="1027"/>
        </w:numPr>
        <w:pStyle w:val="Compact"/>
      </w:pPr>
      <w:r>
        <w:t xml:space="preserve">Maker-checker review.</w:t>
      </w:r>
    </w:p>
    <w:p>
      <w:pPr>
        <w:numPr>
          <w:ilvl w:val="0"/>
          <w:numId w:val="1027"/>
        </w:numPr>
        <w:pStyle w:val="Compact"/>
      </w:pPr>
      <w:r>
        <w:t xml:space="preserve">The primary-process cycle evidence (A90-1, B90-1).</w:t>
      </w:r>
    </w:p>
    <w:p>
      <w:pPr>
        <w:numPr>
          <w:ilvl w:val="0"/>
          <w:numId w:val="1027"/>
        </w:numPr>
        <w:pStyle w:val="Compact"/>
      </w:pPr>
      <w:r>
        <w:t xml:space="preserve">The e2open as-is doc and data map for the hire's own process.</w:t>
      </w:r>
    </w:p>
    <w:p>
      <w:pPr>
        <w:numPr>
          <w:ilvl w:val="0"/>
          <w:numId w:val="1027"/>
        </w:numPr>
        <w:pStyle w:val="Compact"/>
      </w:pPr>
      <w:r>
        <w:t xml:space="preserve">Weekly 1:1s. Shorten to 30 minutes if needed, but never skip 2 weeks in a row.</w:t>
      </w:r>
    </w:p>
    <w:p>
      <w:pPr>
        <w:pStyle w:val="FirstParagraph"/>
      </w:pPr>
      <w:r>
        <w:t xml:space="preserve">Trigger rules:</w:t>
      </w:r>
    </w:p>
    <w:p>
      <w:pPr>
        <w:numPr>
          <w:ilvl w:val="0"/>
          <w:numId w:val="1028"/>
        </w:numPr>
        <w:pStyle w:val="Compact"/>
      </w:pPr>
      <w:r>
        <w:t xml:space="preserve">If the as-is draft is under 50% at the end of W10, pause the reporting items (step 2).</w:t>
      </w:r>
    </w:p>
    <w:p>
      <w:pPr>
        <w:numPr>
          <w:ilvl w:val="0"/>
          <w:numId w:val="1028"/>
        </w:numPr>
        <w:pStyle w:val="Compact"/>
      </w:pPr>
      <w:r>
        <w:t xml:space="preserve">If the Senior has under 3 h available for 2 weeks running, the Manager becomes checker for Research briefs and drops M9 sessions (step 3).</w:t>
      </w:r>
    </w:p>
    <w:p>
      <w:pPr>
        <w:numPr>
          <w:ilvl w:val="0"/>
          <w:numId w:val="1028"/>
        </w:numPr>
        <w:pStyle w:val="Compact"/>
      </w:pPr>
      <w:r>
        <w:t xml:space="preserve">If a hire is rated "Extend" at day 60, apply steps 1–3 for that hire immediately.</w:t>
      </w:r>
    </w:p>
    <w:bookmarkEnd w:id="68"/>
    <w:bookmarkEnd w:id="69"/>
    <w:bookmarkStart w:id="73" w:name="Xcaa57dcf5215acdef10d2d8c873d77b1bbec1f5"/>
    <w:p>
      <w:pPr>
        <w:pStyle w:val="Heading2"/>
      </w:pPr>
      <w:r>
        <w:t xml:space="preserve">8. Milestone reviews: what the Manager decides</w:t>
      </w:r>
    </w:p>
    <w:bookmarkStart w:id="70" w:name="how-each-review-runs"/>
    <w:p>
      <w:pPr>
        <w:pStyle w:val="Heading3"/>
      </w:pPr>
      <w:r>
        <w:t xml:space="preserve">How each review runs</w:t>
      </w:r>
    </w:p>
    <w:p>
      <w:pPr>
        <w:numPr>
          <w:ilvl w:val="0"/>
          <w:numId w:val="1029"/>
        </w:numPr>
        <w:pStyle w:val="Compact"/>
      </w:pPr>
      <w:r>
        <w:rPr>
          <w:bCs/>
          <w:b/>
        </w:rPr>
        <w:t xml:space="preserve">Two working days before:</w:t>
      </w:r>
      <w:r>
        <w:t xml:space="preserve"> </w:t>
      </w:r>
      <w:r>
        <w:t xml:space="preserve">the hire fills their scorecard (</w:t>
      </w:r>
      <w:r>
        <w:rPr>
          <w:rStyle w:val="VerbatimChar"/>
        </w:rPr>
        <w:t xml:space="preserve">docs/03-check-ins-and-scorecards.md</w:t>
      </w:r>
      <w:r>
        <w:t xml:space="preserve">) with a self-rating and an evidence link per criterion. The Senior sends a 15-minute written input on the criteria they checked (M1, M3, M7, M8, the SSMS lab, Research briefs).</w:t>
      </w:r>
    </w:p>
    <w:p>
      <w:pPr>
        <w:numPr>
          <w:ilvl w:val="0"/>
          <w:numId w:val="1029"/>
        </w:numPr>
        <w:pStyle w:val="Compact"/>
      </w:pPr>
      <w:r>
        <w:rPr>
          <w:bCs/>
          <w:b/>
        </w:rPr>
        <w:t xml:space="preserve">Prep (30 min per hire at day 30 and day 60, 45 min at day 90) and the 60-minute review:</w:t>
      </w:r>
      <w:r>
        <w:t xml:space="preserve"> </w:t>
      </w:r>
      <w:r>
        <w:t xml:space="preserve">as in</w:t>
      </w:r>
      <w:r>
        <w:t xml:space="preserve"> </w:t>
      </w:r>
      <w:r>
        <w:rPr>
          <w:rStyle w:val="VerbatimChar"/>
        </w:rPr>
        <w:t xml:space="preserve">docs/03-check-ins-and-scorecards.md</w:t>
      </w:r>
      <w:r>
        <w:t xml:space="preserve"> </w:t>
      </w:r>
      <w:r>
        <w:t xml:space="preserve">Section 6. The review ends with a decision and the next-30-days plan.</w:t>
      </w:r>
    </w:p>
    <w:p>
      <w:pPr>
        <w:numPr>
          <w:ilvl w:val="0"/>
          <w:numId w:val="1029"/>
        </w:numPr>
        <w:pStyle w:val="Compact"/>
      </w:pPr>
      <w:r>
        <w:rPr>
          <w:bCs/>
          <w:b/>
        </w:rPr>
        <w:t xml:space="preserve">Within 1 working day:</w:t>
      </w:r>
      <w:r>
        <w:t xml:space="preserve"> </w:t>
      </w:r>
      <w:r>
        <w:t xml:space="preserve">the Manager records the decision in the scorecard and the plan change log (Section 10), and tells the Senior.</w:t>
      </w:r>
    </w:p>
    <w:bookmarkEnd w:id="70"/>
    <w:bookmarkStart w:id="71" w:name="decision-rules"/>
    <w:p>
      <w:pPr>
        <w:pStyle w:val="Heading3"/>
      </w:pPr>
      <w:r>
        <w:t xml:space="preserve">Decision rules</w:t>
      </w:r>
    </w:p>
    <w:tbl>
      <w:tblPr>
        <w:tblStyle w:val="Table"/>
        <w:tblW w:type="dxa" w:w="9360"/>
        <w:tblLook w:firstRow="1" w:lastRow="0" w:firstColumn="0" w:lastColumn="0" w:noHBand="0" w:noVBand="0" w:val="0020"/>
        <w:jc w:val="start"/>
        <w:tblLayout w:type="fixed"/>
      </w:tblPr>
      <w:tblGrid>
        <w:gridCol w:w="1035"/>
        <w:gridCol w:w="3750"/>
        <w:gridCol w:w="4574"/>
      </w:tblGrid>
      <w:tr>
        <w:trPr>
          <w:tblHeader w:val="true"/>
        </w:trPr>
        <w:tc>
          <w:tcPr>
            <w:tcW w:w="1035" w:type="dxa"/>
          </w:tcPr>
          <w:p>
            <w:pPr>
              <w:pStyle w:val="Compact"/>
              <w:jc w:val="left"/>
            </w:pPr>
            <w:r>
              <w:t xml:space="preserve">Outcome</w:t>
            </w:r>
          </w:p>
        </w:tc>
        <w:tc>
          <w:tcPr>
            <w:tcW w:w="3750" w:type="dxa"/>
          </w:tcPr>
          <w:p>
            <w:pPr>
              <w:pStyle w:val="Compact"/>
              <w:jc w:val="left"/>
            </w:pPr>
            <w:r>
              <w:t xml:space="preserve">When</w:t>
            </w:r>
          </w:p>
        </w:tc>
        <w:tc>
          <w:tcPr>
            <w:tcW w:w="4574" w:type="dxa"/>
          </w:tcPr>
          <w:p>
            <w:pPr>
              <w:pStyle w:val="Compact"/>
              <w:jc w:val="left"/>
            </w:pPr>
            <w:r>
              <w:t xml:space="preserve">What happens next</w:t>
            </w:r>
          </w:p>
        </w:tc>
      </w:tr>
      <w:tr>
        <w:tc>
          <w:tcPr>
            <w:tcW w:w="1035" w:type="dxa"/>
          </w:tcPr>
          <w:p>
            <w:pPr>
              <w:pStyle w:val="Compact"/>
              <w:jc w:val="left"/>
            </w:pPr>
            <w:r>
              <w:t xml:space="preserve">On track</w:t>
            </w:r>
          </w:p>
        </w:tc>
        <w:tc>
          <w:tcPr>
            <w:tcW w:w="3750" w:type="dxa"/>
          </w:tcPr>
          <w:p>
            <w:pPr>
              <w:pStyle w:val="Compact"/>
              <w:jc w:val="left"/>
            </w:pPr>
            <w:r>
              <w:t xml:space="preserve">Every Must criterion rated 3 or 4. Should and Stretch ratings are recorded but do not change the outcome; a Should rated 1 or 2 gets a catch-up action in the next 1:1 (Section 4).</w:t>
            </w:r>
          </w:p>
        </w:tc>
        <w:tc>
          <w:tcPr>
            <w:tcW w:w="4574" w:type="dxa"/>
          </w:tcPr>
          <w:p>
            <w:pPr>
              <w:pStyle w:val="Compact"/>
              <w:jc w:val="left"/>
            </w:pPr>
            <w:r>
              <w:t xml:space="preserve">Proceed as planned. Confirm the next milestone's evidence items, e.g. which tariff action or cost cycle.</w:t>
            </w:r>
          </w:p>
        </w:tc>
      </w:tr>
      <w:tr>
        <w:tc>
          <w:tcPr>
            <w:tcW w:w="1035" w:type="dxa"/>
          </w:tcPr>
          <w:p>
            <w:pPr>
              <w:pStyle w:val="Compact"/>
              <w:jc w:val="left"/>
            </w:pPr>
            <w:r>
              <w:t xml:space="preserve">Adjust</w:t>
            </w:r>
          </w:p>
        </w:tc>
        <w:tc>
          <w:tcPr>
            <w:tcW w:w="3750" w:type="dxa"/>
          </w:tcPr>
          <w:p>
            <w:pPr>
              <w:pStyle w:val="Compact"/>
              <w:jc w:val="left"/>
            </w:pPr>
            <w:r>
              <w:t xml:space="preserve">No Must criterion rated 1, but one or two Must criteria rated 2</w:t>
            </w:r>
          </w:p>
        </w:tc>
        <w:tc>
          <w:tcPr>
            <w:tcW w:w="4574" w:type="dxa"/>
          </w:tcPr>
          <w:p>
            <w:pPr>
              <w:pStyle w:val="Compact"/>
              <w:jc w:val="left"/>
            </w:pPr>
            <w:r>
              <w:t xml:space="preserve">Up to 3 written recovery actions, each with an owner and a due date within 2 weeks, checked in 1:1s. The next phase starts on time with scope reduced using "What gives first".</w:t>
            </w:r>
          </w:p>
        </w:tc>
      </w:tr>
      <w:tr>
        <w:tc>
          <w:tcPr>
            <w:tcW w:w="1035" w:type="dxa"/>
          </w:tcPr>
          <w:p>
            <w:pPr>
              <w:pStyle w:val="Compact"/>
              <w:jc w:val="left"/>
            </w:pPr>
            <w:r>
              <w:t xml:space="preserve">Extend</w:t>
            </w:r>
          </w:p>
        </w:tc>
        <w:tc>
          <w:tcPr>
            <w:tcW w:w="3750" w:type="dxa"/>
          </w:tcPr>
          <w:p>
            <w:pPr>
              <w:pStyle w:val="Compact"/>
              <w:jc w:val="left"/>
            </w:pPr>
            <w:r>
              <w:t xml:space="preserve">Any Must criterion rated 1, or three or more Must criteria rated 2</w:t>
            </w:r>
          </w:p>
        </w:tc>
        <w:tc>
          <w:tcPr>
            <w:tcW w:w="4574" w:type="dxa"/>
          </w:tcPr>
          <w:p>
            <w:pPr>
              <w:pStyle w:val="Compact"/>
              <w:jc w:val="left"/>
            </w:pPr>
            <w:r>
              <w:t xml:space="preserve">Extend this milestone for that hire. Re-check only the unmet Must criteria on the re-check date below. Shift the hire's next-phase targets and apply "What gives first".</w:t>
            </w:r>
          </w:p>
        </w:tc>
      </w:tr>
    </w:tbl>
    <w:p>
      <w:pPr>
        <w:pStyle w:val="BodyText"/>
      </w:pPr>
      <w:r>
        <w:t xml:space="preserve">Re-check dates if extended: day 30 is re-checked Wed 2026-12-02 (W7), and that hire's exports start moves to W8. Day 60 is re-checked in the W12 1:1 (Fri 2027-01-08), with day-90 scope reduced using steps 1–3. Day 90 is re-checked Fri 2027-02-12; until then the trainer stays maker for production cycles and the hire co-makes.</w:t>
      </w:r>
    </w:p>
    <w:p>
      <w:pPr>
        <w:pStyle w:val="BodyText"/>
      </w:pPr>
      <w:r>
        <w:t xml:space="preserve">If the concern is about conduct or effort rather than learning pace, follow [COMPANY: HR performance process] in addition to this plan.</w:t>
      </w:r>
    </w:p>
    <w:bookmarkEnd w:id="71"/>
    <w:bookmarkStart w:id="72" w:name="decisions-specific-to-each-milestone"/>
    <w:p>
      <w:pPr>
        <w:pStyle w:val="Heading3"/>
      </w:pPr>
      <w:r>
        <w:t xml:space="preserve">Decisions specific to each milestone</w:t>
      </w:r>
    </w:p>
    <w:p>
      <w:pPr>
        <w:numPr>
          <w:ilvl w:val="0"/>
          <w:numId w:val="1030"/>
        </w:numPr>
        <w:pStyle w:val="Compact"/>
      </w:pPr>
      <w:r>
        <w:rPr>
          <w:bCs/>
          <w:b/>
        </w:rPr>
        <w:t xml:space="preserve">Day 30:</w:t>
      </w:r>
      <w:r>
        <w:t xml:space="preserve"> </w:t>
      </w:r>
      <w:r>
        <w:t xml:space="preserve">confirm the tool each hire will own by day 60 and request its test copy (AR-12, AR-13, AR-15). Confirm the exports items for W6, the action for A60-1 and the ad-hoc investigation for A60-3. Decide whether Hire B's data depth stretch (B60-8) is realistic. Confirm the Finance contact time for Hire B.</w:t>
      </w:r>
    </w:p>
    <w:p>
      <w:pPr>
        <w:numPr>
          <w:ilvl w:val="0"/>
          <w:numId w:val="1030"/>
        </w:numPr>
        <w:pStyle w:val="Compact"/>
      </w:pPr>
      <w:r>
        <w:rPr>
          <w:bCs/>
          <w:b/>
        </w:rPr>
        <w:t xml:space="preserve">Day 60:</w:t>
      </w:r>
      <w:r>
        <w:t xml:space="preserve"> </w:t>
      </w:r>
      <w:r>
        <w:t xml:space="preserve">grant production change rights for each owned tool if its definition is met. Confirm the day-90 evidence: the rule for picking Hire A's live action and its fallback (Section 7), and which cost cycle option for Hire B (live, parallel run or interim update). Decide whether reporting items start in W10 or slip. Confirm e2open kickoff date and the hires' project roles.</w:t>
      </w:r>
    </w:p>
    <w:p>
      <w:pPr>
        <w:numPr>
          <w:ilvl w:val="0"/>
          <w:numId w:val="1030"/>
        </w:numPr>
        <w:pStyle w:val="Compact"/>
      </w:pPr>
      <w:r>
        <w:rPr>
          <w:bCs/>
          <w:b/>
        </w:rPr>
        <w:t xml:space="preserve">Day 90:</w:t>
      </w:r>
      <w:r>
        <w:t xml:space="preserve"> </w:t>
      </w:r>
      <w:r>
        <w:t xml:space="preserve">decide the ownership start date (default: the first working day after the review) and the checker for each process going forward. Approve the days 91–180 plan: reporting ownership path, e2open data cleansing and UAT, remaining custom tools, drawback depth.</w:t>
      </w:r>
    </w:p>
    <w:bookmarkEnd w:id="72"/>
    <w:bookmarkEnd w:id="73"/>
    <w:bookmarkStart w:id="74" w:name="Xff9d65ad5a0af4fc6c76f45d15db3a89f6da6a8"/>
    <w:p>
      <w:pPr>
        <w:pStyle w:val="Heading2"/>
      </w:pPr>
      <w:r>
        <w:t xml:space="preserve">9. Related documents</w:t>
      </w:r>
    </w:p>
    <w:p>
      <w:pPr>
        <w:pStyle w:val="FirstParagraph"/>
      </w:pPr>
      <w:r>
        <w:t xml:space="preserve">The hires read these in OneNote. The Manager copies the built files from</w:t>
      </w:r>
      <w:r>
        <w:t xml:space="preserve"> </w:t>
      </w:r>
      <w:r>
        <w:rPr>
          <w:rStyle w:val="VerbatimChar"/>
        </w:rPr>
        <w:t xml:space="preserve">dist/</w:t>
      </w:r>
      <w:r>
        <w:t xml:space="preserve"> </w:t>
      </w:r>
      <w:r>
        <w:t xml:space="preserve">(trackers workbook, Anki deck, practice data, model template, Word versions of these pages) to the onboarding folder ([COMPANY: team onboarding folder on SharePoint/Teams]). Trainer-only material, including the analytics answer key, stays in [COMPANY: trainer-only location], never in the hires' OneNote sections or the onboarding folder. The hires do not get the key before the day-30 review; after it, the Manager decides whether to share it, without its Exercise 9–11 sections. Those sections and the data generator stay trainer-only until the day-60 review.</w:t>
      </w:r>
    </w:p>
    <w:p>
      <w:pPr>
        <w:numPr>
          <w:ilvl w:val="0"/>
          <w:numId w:val="1031"/>
        </w:numPr>
        <w:pStyle w:val="Compact"/>
      </w:pPr>
      <w:r>
        <w:t xml:space="preserve">Program:</w:t>
      </w:r>
      <w:r>
        <w:t xml:space="preserve"> </w:t>
      </w:r>
      <w:r>
        <w:rPr>
          <w:rStyle w:val="VerbatimChar"/>
        </w:rPr>
        <w:t xml:space="preserve">docs/02-weeks-1-2-schedule.md</w:t>
      </w:r>
      <w:r>
        <w:t xml:space="preserve"> </w:t>
      </w:r>
      <w:r>
        <w:t xml:space="preserve">(W1–W2 by day),</w:t>
      </w:r>
      <w:r>
        <w:t xml:space="preserve"> </w:t>
      </w:r>
      <w:r>
        <w:rPr>
          <w:rStyle w:val="VerbatimChar"/>
        </w:rPr>
        <w:t xml:space="preserve">docs/03-check-ins-and-scorecards.md</w:t>
      </w:r>
      <w:r>
        <w:t xml:space="preserve"> </w:t>
      </w:r>
      <w:r>
        <w:t xml:space="preserve">(1:1s, sessions, self-report, scorecards),</w:t>
      </w:r>
      <w:r>
        <w:t xml:space="preserve"> </w:t>
      </w:r>
      <w:r>
        <w:rPr>
          <w:rStyle w:val="VerbatimChar"/>
        </w:rPr>
        <w:t xml:space="preserve">docs/04-access-request-checklist.md</w:t>
      </w:r>
      <w:r>
        <w:t xml:space="preserve">,</w:t>
      </w:r>
      <w:r>
        <w:t xml:space="preserve"> </w:t>
      </w:r>
      <w:r>
        <w:rPr>
          <w:rStyle w:val="VerbatimChar"/>
        </w:rPr>
        <w:t xml:space="preserve">docs/05-time-management.md</w:t>
      </w:r>
    </w:p>
    <w:p>
      <w:pPr>
        <w:numPr>
          <w:ilvl w:val="0"/>
          <w:numId w:val="1031"/>
        </w:numPr>
        <w:pStyle w:val="Compact"/>
      </w:pPr>
      <w:r>
        <w:t xml:space="preserve">Primers:</w:t>
      </w:r>
      <w:r>
        <w:t xml:space="preserve"> </w:t>
      </w:r>
      <w:r>
        <w:rPr>
          <w:rStyle w:val="VerbatimChar"/>
        </w:rPr>
        <w:t xml:space="preserve">docs/primers/customs-trade-compliance-primer.md</w:t>
      </w:r>
      <w:r>
        <w:t xml:space="preserve"> </w:t>
      </w:r>
      <w:r>
        <w:t xml:space="preserve">(M1),</w:t>
      </w:r>
      <w:r>
        <w:t xml:space="preserve"> </w:t>
      </w:r>
      <w:r>
        <w:rPr>
          <w:rStyle w:val="VerbatimChar"/>
        </w:rPr>
        <w:t xml:space="preserve">docs/primers/trade-systems-gtm-e2open-primer.md</w:t>
      </w:r>
      <w:r>
        <w:t xml:space="preserve"> </w:t>
      </w:r>
      <w:r>
        <w:t xml:space="preserve">(M2, M10),</w:t>
      </w:r>
      <w:r>
        <w:t xml:space="preserve"> </w:t>
      </w:r>
      <w:r>
        <w:rPr>
          <w:rStyle w:val="VerbatimChar"/>
        </w:rPr>
        <w:t xml:space="preserve">docs/primers/current-tariff-landscape.md</w:t>
      </w:r>
      <w:r>
        <w:t xml:space="preserve"> </w:t>
      </w:r>
      <w:r>
        <w:t xml:space="preserve">(time-sensitive facts),</w:t>
      </w:r>
      <w:r>
        <w:t xml:space="preserve"> </w:t>
      </w:r>
      <w:r>
        <w:rPr>
          <w:rStyle w:val="VerbatimChar"/>
        </w:rPr>
        <w:t xml:space="preserve">docs/primers/business-systems-analysis-primer.md</w:t>
      </w:r>
      <w:r>
        <w:t xml:space="preserve"> </w:t>
      </w:r>
      <w:r>
        <w:t xml:space="preserve">(M4 fundamentals),</w:t>
      </w:r>
      <w:r>
        <w:t xml:space="preserve"> </w:t>
      </w:r>
      <w:r>
        <w:rPr>
          <w:rStyle w:val="VerbatimChar"/>
        </w:rPr>
        <w:t xml:space="preserve">docs/primers/copilot-chat-guide.md</w:t>
      </w:r>
      <w:r>
        <w:t xml:space="preserve"> </w:t>
      </w:r>
      <w:r>
        <w:t xml:space="preserve">(M11),</w:t>
      </w:r>
      <w:r>
        <w:t xml:space="preserve"> </w:t>
      </w:r>
      <w:r>
        <w:rPr>
          <w:rStyle w:val="VerbatimChar"/>
        </w:rPr>
        <w:t xml:space="preserve">docs/primers/data-platform-primer.md</w:t>
      </w:r>
      <w:r>
        <w:t xml:space="preserve"> </w:t>
      </w:r>
      <w:r>
        <w:t xml:space="preserve">(M12),</w:t>
      </w:r>
      <w:r>
        <w:t xml:space="preserve"> </w:t>
      </w:r>
      <w:r>
        <w:rPr>
          <w:rStyle w:val="VerbatimChar"/>
        </w:rPr>
        <w:t xml:space="preserve">docs/primers/sdlc-primer.md</w:t>
      </w:r>
      <w:r>
        <w:t xml:space="preserve"> </w:t>
      </w:r>
      <w:r>
        <w:t xml:space="preserve">(M13)</w:t>
      </w:r>
    </w:p>
    <w:p>
      <w:pPr>
        <w:numPr>
          <w:ilvl w:val="0"/>
          <w:numId w:val="1031"/>
        </w:numPr>
        <w:pStyle w:val="Compact"/>
      </w:pPr>
      <w:r>
        <w:t xml:space="preserve">BSA templates:</w:t>
      </w:r>
      <w:r>
        <w:t xml:space="preserve"> </w:t>
      </w:r>
      <w:r>
        <w:rPr>
          <w:rStyle w:val="VerbatimChar"/>
        </w:rPr>
        <w:t xml:space="preserve">docs/templates/bsa/01-intake-request.md</w:t>
      </w:r>
      <w:r>
        <w:t xml:space="preserve">,</w:t>
      </w:r>
      <w:r>
        <w:t xml:space="preserve"> </w:t>
      </w:r>
      <w:r>
        <w:rPr>
          <w:rStyle w:val="VerbatimChar"/>
        </w:rPr>
        <w:t xml:space="preserve">02-requirements.md</w:t>
      </w:r>
      <w:r>
        <w:t xml:space="preserve">,</w:t>
      </w:r>
      <w:r>
        <w:t xml:space="preserve"> </w:t>
      </w:r>
      <w:r>
        <w:rPr>
          <w:rStyle w:val="VerbatimChar"/>
        </w:rPr>
        <w:t xml:space="preserve">03-process-map-as-is-to-be.md</w:t>
      </w:r>
      <w:r>
        <w:t xml:space="preserve">,</w:t>
      </w:r>
      <w:r>
        <w:t xml:space="preserve"> </w:t>
      </w:r>
      <w:r>
        <w:rPr>
          <w:rStyle w:val="VerbatimChar"/>
        </w:rPr>
        <w:t xml:space="preserve">04-data-mapping-spec.md</w:t>
      </w:r>
      <w:r>
        <w:t xml:space="preserve">,</w:t>
      </w:r>
      <w:r>
        <w:t xml:space="preserve"> </w:t>
      </w:r>
      <w:r>
        <w:rPr>
          <w:rStyle w:val="VerbatimChar"/>
        </w:rPr>
        <w:t xml:space="preserve">05-uat-test-plan.md</w:t>
      </w:r>
      <w:r>
        <w:t xml:space="preserve">,</w:t>
      </w:r>
      <w:r>
        <w:t xml:space="preserve"> </w:t>
      </w:r>
      <w:r>
        <w:rPr>
          <w:rStyle w:val="VerbatimChar"/>
        </w:rPr>
        <w:t xml:space="preserve">06-change-request.md</w:t>
      </w:r>
      <w:r>
        <w:t xml:space="preserve">,</w:t>
      </w:r>
      <w:r>
        <w:t xml:space="preserve"> </w:t>
      </w:r>
      <w:r>
        <w:rPr>
          <w:rStyle w:val="VerbatimChar"/>
        </w:rPr>
        <w:t xml:space="preserve">07-jira-epic-story.md</w:t>
      </w:r>
      <w:r>
        <w:t xml:space="preserve">,</w:t>
      </w:r>
      <w:r>
        <w:t xml:space="preserve"> </w:t>
      </w:r>
      <w:r>
        <w:rPr>
          <w:rStyle w:val="VerbatimChar"/>
        </w:rPr>
        <w:t xml:space="preserve">08-project-closeout.md</w:t>
      </w:r>
    </w:p>
    <w:p>
      <w:pPr>
        <w:numPr>
          <w:ilvl w:val="0"/>
          <w:numId w:val="1031"/>
        </w:numPr>
        <w:pStyle w:val="Compact"/>
      </w:pPr>
      <w:r>
        <w:t xml:space="preserve">Domain templates:</w:t>
      </w:r>
      <w:r>
        <w:t xml:space="preserve"> </w:t>
      </w:r>
      <w:r>
        <w:rPr>
          <w:rStyle w:val="VerbatimChar"/>
        </w:rPr>
        <w:t xml:space="preserve">docs/templates/domain/tariff-impact-brief.md</w:t>
      </w:r>
      <w:r>
        <w:t xml:space="preserve">,</w:t>
      </w:r>
      <w:r>
        <w:t xml:space="preserve"> </w:t>
      </w:r>
      <w:r>
        <w:rPr>
          <w:rStyle w:val="VerbatimChar"/>
        </w:rPr>
        <w:t xml:space="preserve">docs/templates/domain/standard-cost-update-checklist.md</w:t>
      </w:r>
      <w:r>
        <w:t xml:space="preserve">,</w:t>
      </w:r>
      <w:r>
        <w:t xml:space="preserve"> </w:t>
      </w:r>
      <w:r>
        <w:rPr>
          <w:rStyle w:val="VerbatimChar"/>
        </w:rPr>
        <w:t xml:space="preserve">docs/templates/domain/tariff-impact-model-guide.md</w:t>
      </w:r>
      <w:r>
        <w:t xml:space="preserve">, and Tariff-Impact-Model-Template.xlsx in the onboarding folder</w:t>
      </w:r>
    </w:p>
    <w:p>
      <w:pPr>
        <w:numPr>
          <w:ilvl w:val="0"/>
          <w:numId w:val="1031"/>
        </w:numPr>
        <w:pStyle w:val="Compact"/>
      </w:pPr>
      <w:r>
        <w:t xml:space="preserve">Knowledge templates:</w:t>
      </w:r>
      <w:r>
        <w:t xml:space="preserve"> </w:t>
      </w:r>
      <w:r>
        <w:rPr>
          <w:rStyle w:val="VerbatimChar"/>
        </w:rPr>
        <w:t xml:space="preserve">docs/templates/knowledge/tool-doc.md</w:t>
      </w:r>
      <w:r>
        <w:t xml:space="preserve">,</w:t>
      </w:r>
      <w:r>
        <w:t xml:space="preserve"> </w:t>
      </w:r>
      <w:r>
        <w:rPr>
          <w:rStyle w:val="VerbatimChar"/>
        </w:rPr>
        <w:t xml:space="preserve">process-sop.md</w:t>
      </w:r>
      <w:r>
        <w:t xml:space="preserve">,</w:t>
      </w:r>
      <w:r>
        <w:t xml:space="preserve"> </w:t>
      </w:r>
      <w:r>
        <w:rPr>
          <w:rStyle w:val="VerbatimChar"/>
        </w:rPr>
        <w:t xml:space="preserve">teach-back.md</w:t>
      </w:r>
      <w:r>
        <w:t xml:space="preserve">,</w:t>
      </w:r>
      <w:r>
        <w:t xml:space="preserve"> </w:t>
      </w:r>
      <w:r>
        <w:rPr>
          <w:rStyle w:val="VerbatimChar"/>
        </w:rPr>
        <w:t xml:space="preserve">anki-card-writing-guide.md</w:t>
      </w:r>
      <w:r>
        <w:t xml:space="preserve">,</w:t>
      </w:r>
      <w:r>
        <w:t xml:space="preserve"> </w:t>
      </w:r>
      <w:r>
        <w:rPr>
          <w:rStyle w:val="VerbatimChar"/>
        </w:rPr>
        <w:t xml:space="preserve">copilot-prompt-library.md</w:t>
      </w:r>
      <w:r>
        <w:t xml:space="preserve">,</w:t>
      </w:r>
      <w:r>
        <w:t xml:space="preserve"> </w:t>
      </w:r>
      <w:r>
        <w:rPr>
          <w:rStyle w:val="VerbatimChar"/>
        </w:rPr>
        <w:t xml:space="preserve">data-platform-map.md</w:t>
      </w:r>
    </w:p>
    <w:p>
      <w:pPr>
        <w:numPr>
          <w:ilvl w:val="0"/>
          <w:numId w:val="1031"/>
        </w:numPr>
        <w:pStyle w:val="Compact"/>
      </w:pPr>
      <w:r>
        <w:t xml:space="preserve">Analytics:</w:t>
      </w:r>
      <w:r>
        <w:t xml:space="preserve"> </w:t>
      </w:r>
      <w:r>
        <w:rPr>
          <w:rStyle w:val="VerbatimChar"/>
        </w:rPr>
        <w:t xml:space="preserve">docs/analytics/practice-exercises.md</w:t>
      </w:r>
      <w:r>
        <w:t xml:space="preserve"> </w:t>
      </w:r>
      <w:r>
        <w:t xml:space="preserve">(Exercises 1–8, and 9–11 for analytics depth) and Practice-Data.xlsx in the onboarding folder. Trainer-only: the answer key and the data generator.</w:t>
      </w:r>
    </w:p>
    <w:p>
      <w:pPr>
        <w:numPr>
          <w:ilvl w:val="0"/>
          <w:numId w:val="1031"/>
        </w:numPr>
        <w:pStyle w:val="Compact"/>
      </w:pPr>
      <w:r>
        <w:t xml:space="preserve">Trackers: BSA-Onboarding-Trackers.xlsx in the onboarding folder (Skills, Knowledge Topics, Glossary and Tool Inventory tabs)</w:t>
      </w:r>
    </w:p>
    <w:p>
      <w:pPr>
        <w:numPr>
          <w:ilvl w:val="0"/>
          <w:numId w:val="1031"/>
        </w:numPr>
        <w:pStyle w:val="Compact"/>
      </w:pPr>
      <w:r>
        <w:t xml:space="preserve">Anki: BSA-Onboarding.apkg in the onboarding folder (the team deck)</w:t>
      </w:r>
    </w:p>
    <w:bookmarkEnd w:id="74"/>
    <w:bookmarkStart w:id="75" w:name="X485a42a1a125dd0c32c1dbb8a4e229d8752fe1c"/>
    <w:p>
      <w:pPr>
        <w:pStyle w:val="Heading2"/>
      </w:pPr>
      <w:r>
        <w:t xml:space="preserve">10. Plan change log</w:t>
      </w:r>
    </w:p>
    <w:p>
      <w:pPr>
        <w:pStyle w:val="FirstParagraph"/>
      </w:pPr>
      <w:r>
        <w:t xml:space="preserve">The Manager records every change to dates, scope or criteria here, including milestone decisions.</w:t>
      </w:r>
    </w:p>
    <w:tbl>
      <w:tblPr>
        <w:tblStyle w:val="Table"/>
        <w:tblW w:type="dxa" w:w="9360"/>
        <w:tblLook w:firstRow="1" w:lastRow="0" w:firstColumn="0" w:lastColumn="0" w:noHBand="0" w:noVBand="0" w:val="0020"/>
        <w:jc w:val="start"/>
        <w:tblLayout w:type="fixed"/>
      </w:tblPr>
      <w:tblGrid>
        <w:gridCol w:w="1380"/>
        <w:gridCol w:w="900"/>
        <w:gridCol w:w="5010"/>
        <w:gridCol w:w="1035"/>
        <w:gridCol w:w="1035"/>
      </w:tblGrid>
      <w:tr>
        <w:trPr>
          <w:tblHeader w:val="true"/>
        </w:trPr>
        <w:tc>
          <w:tcPr>
            <w:tcW w:w="1380" w:type="dxa"/>
          </w:tcPr>
          <w:p>
            <w:pPr>
              <w:pStyle w:val="Compact"/>
              <w:jc w:val="left"/>
            </w:pPr>
            <w:r>
              <w:t xml:space="preserve">Date</w:t>
            </w:r>
          </w:p>
        </w:tc>
        <w:tc>
          <w:tcPr>
            <w:tcW w:w="900" w:type="dxa"/>
          </w:tcPr>
          <w:p>
            <w:pPr>
              <w:pStyle w:val="Compact"/>
              <w:jc w:val="left"/>
            </w:pPr>
            <w:r>
              <w:t xml:space="preserve">Hire</w:t>
            </w:r>
          </w:p>
        </w:tc>
        <w:tc>
          <w:tcPr>
            <w:tcW w:w="5010" w:type="dxa"/>
          </w:tcPr>
          <w:p>
            <w:pPr>
              <w:pStyle w:val="Compact"/>
              <w:jc w:val="left"/>
            </w:pPr>
            <w:r>
              <w:t xml:space="preserve">Change</w:t>
            </w:r>
          </w:p>
        </w:tc>
        <w:tc>
          <w:tcPr>
            <w:tcW w:w="1035" w:type="dxa"/>
          </w:tcPr>
          <w:p>
            <w:pPr>
              <w:pStyle w:val="Compact"/>
              <w:jc w:val="left"/>
            </w:pPr>
            <w:r>
              <w:t xml:space="preserve">Reason</w:t>
            </w:r>
          </w:p>
        </w:tc>
        <w:tc>
          <w:tcPr>
            <w:tcW w:w="1035" w:type="dxa"/>
          </w:tcPr>
          <w:p>
            <w:pPr>
              <w:pStyle w:val="Compact"/>
              <w:jc w:val="left"/>
            </w:pPr>
            <w:r>
              <w:t xml:space="preserve">Decided by</w:t>
            </w:r>
          </w:p>
        </w:tc>
      </w:tr>
      <w:tr>
        <w:tc>
          <w:tcPr>
            <w:tcW w:w="1380" w:type="dxa"/>
          </w:tcPr>
          <w:p>
            <w:pPr>
              <w:pStyle w:val="Compact"/>
              <w:jc w:val="left"/>
            </w:pPr>
            <w:r>
              <w:t xml:space="preserve">2026-10-08</w:t>
            </w:r>
          </w:p>
        </w:tc>
        <w:tc>
          <w:tcPr>
            <w:tcW w:w="900" w:type="dxa"/>
          </w:tcPr>
          <w:p>
            <w:pPr>
              <w:pStyle w:val="Compact"/>
              <w:jc w:val="left"/>
            </w:pPr>
            <w:r>
              <w:t xml:space="preserve">Both</w:t>
            </w:r>
          </w:p>
        </w:tc>
        <w:tc>
          <w:tcPr>
            <w:tcW w:w="5010" w:type="dxa"/>
          </w:tcPr>
          <w:p>
            <w:pPr>
              <w:pStyle w:val="Compact"/>
              <w:jc w:val="left"/>
            </w:pPr>
            <w:r>
              <w:t xml:space="preserve">Plan created</w:t>
            </w:r>
          </w:p>
        </w:tc>
        <w:tc>
          <w:tcPr>
            <w:tcW w:w="1035" w:type="dxa"/>
          </w:tcPr>
          <w:p>
            <w:pPr>
              <w:pStyle w:val="Compact"/>
              <w:jc w:val="left"/>
            </w:pPr>
            <w:r>
              <w:t xml:space="preserve">Initial version</w:t>
            </w:r>
          </w:p>
        </w:tc>
        <w:tc>
          <w:tcPr>
            <w:tcW w:w="1035" w:type="dxa"/>
          </w:tcPr>
          <w:p>
            <w:pPr>
              <w:pStyle w:val="Compact"/>
              <w:jc w:val="left"/>
            </w:pPr>
            <w:r>
              <w:t xml:space="preserve">BSA Manager</w:t>
            </w:r>
          </w:p>
        </w:tc>
      </w:tr>
      <w:tr>
        <w:tc>
          <w:tcPr>
            <w:tcW w:w="1380" w:type="dxa"/>
          </w:tcPr>
          <w:p>
            <w:pPr>
              <w:pStyle w:val="Compact"/>
              <w:jc w:val="left"/>
            </w:pPr>
            <w:r>
              <w:t xml:space="preserve">2026-10-17</w:t>
            </w:r>
          </w:p>
        </w:tc>
        <w:tc>
          <w:tcPr>
            <w:tcW w:w="900" w:type="dxa"/>
          </w:tcPr>
          <w:p>
            <w:pPr>
              <w:pStyle w:val="Compact"/>
              <w:jc w:val="left"/>
            </w:pPr>
            <w:r>
              <w:t xml:space="preserve">Both</w:t>
            </w:r>
          </w:p>
        </w:tc>
        <w:tc>
          <w:tcPr>
            <w:tcW w:w="5010" w:type="dxa"/>
          </w:tcPr>
          <w:p>
            <w:pPr>
              <w:pStyle w:val="Compact"/>
              <w:jc w:val="left"/>
            </w:pPr>
            <w:r>
              <w:t xml:space="preserve">New topics: M3 analytics depth (W7–W9), M4 BSA fundamentals (W2–W3), M11 Copilot Chat, M12 data platform, M13 SDLC. New Should criterion type. New criteria A30-11 to A30-13, B30-11 to B30-13, A60-9, B60-9, A90-10, B90-10; A60-4 and B60-4 extended. Manager time moved from buffer lines in W1, W2 and W4; self-study re-balanced; no new trainer hours.</w:t>
            </w:r>
          </w:p>
        </w:tc>
        <w:tc>
          <w:tcPr>
            <w:tcW w:w="1035" w:type="dxa"/>
          </w:tcPr>
          <w:p>
            <w:pPr>
              <w:pStyle w:val="Compact"/>
              <w:jc w:val="left"/>
            </w:pPr>
            <w:r>
              <w:t xml:space="preserve">Manager request</w:t>
            </w:r>
          </w:p>
        </w:tc>
        <w:tc>
          <w:tcPr>
            <w:tcW w:w="1035" w:type="dxa"/>
          </w:tcPr>
          <w:p>
            <w:pPr>
              <w:pStyle w:val="Compact"/>
              <w:jc w:val="left"/>
            </w:pPr>
            <w:r>
              <w:t xml:space="preserve">BSA Manager</w:t>
            </w:r>
          </w:p>
        </w:tc>
      </w:tr>
    </w:tbl>
    <w:bookmarkEnd w:id="75"/>
    <w:bookmarkEnd w:id="76"/>
    <w:bookmarkStart w:id="110" w:name="weeks-1-2-schedule"/>
    <w:p>
      <w:pPr>
        <w:pStyle w:val="Heading1"/>
        <w:pageBreakBefore/>
      </w:pPr>
      <w:r>
        <w:t xml:space="preserve">Weeks 1-2 Schedule</w:t>
      </w:r>
    </w:p>
    <w:p>
      <w:pPr>
        <w:pStyle w:val="FirstParagraph"/>
      </w:pPr>
      <w:r>
        <w:t xml:space="preserve">Last updated: 2026-10-17 · Owner: BSA Manager</w:t>
      </w:r>
    </w:p>
    <w:p>
      <w:pPr>
        <w:numPr>
          <w:ilvl w:val="0"/>
          <w:numId w:val="1032"/>
        </w:numPr>
        <w:pStyle w:val="Compact"/>
      </w:pPr>
      <w:r>
        <w:rPr>
          <w:bCs/>
          <w:b/>
        </w:rPr>
        <w:t xml:space="preserve">Purpose:</w:t>
      </w:r>
      <w:r>
        <w:t xml:space="preserve"> </w:t>
      </w:r>
      <w:r>
        <w:t xml:space="preserve">the hour-by-hour plan for the first two weeks, plus the Manager's to-do list for the week before the start date.</w:t>
      </w:r>
    </w:p>
    <w:p>
      <w:pPr>
        <w:numPr>
          <w:ilvl w:val="0"/>
          <w:numId w:val="1032"/>
        </w:numPr>
        <w:pStyle w:val="Compact"/>
      </w:pPr>
      <w:r>
        <w:rPr>
          <w:bCs/>
          <w:b/>
        </w:rPr>
        <w:t xml:space="preserve">Who uses it:</w:t>
      </w:r>
      <w:r>
        <w:t xml:space="preserve"> </w:t>
      </w:r>
      <w:r>
        <w:t xml:space="preserve">the Manager (prep, sessions, 1:1s), the Senior (four sessions, the data landscape tour, office hours including Hire A's USMCA test-out, one analytics review), and both hires (what to do in every block, and which file to open).</w:t>
      </w:r>
    </w:p>
    <w:p>
      <w:pPr>
        <w:numPr>
          <w:ilvl w:val="0"/>
          <w:numId w:val="1032"/>
        </w:numPr>
        <w:pStyle w:val="Compact"/>
      </w:pPr>
      <w:r>
        <w:rPr>
          <w:bCs/>
          <w:b/>
        </w:rPr>
        <w:t xml:space="preserve">When:</w:t>
      </w:r>
      <w:r>
        <w:t xml:space="preserve"> </w:t>
      </w:r>
      <w:r>
        <w:t xml:space="preserve">prep runs Mon 10/12 to Fri 10/16. Week 1 is Mon 10/19 to Fri 10/23 and Week 2 is Mon 10/26 to Fri 10/30. From Week 3, the roadmap (Section 3) and the standard week (Section 5) in</w:t>
      </w:r>
      <w:r>
        <w:t xml:space="preserve"> </w:t>
      </w:r>
      <w:r>
        <w:rPr>
          <w:rStyle w:val="VerbatimChar"/>
        </w:rPr>
        <w:t xml:space="preserve">docs/01-30-60-90-plan.md</w:t>
      </w:r>
      <w:r>
        <w:t xml:space="preserve"> </w:t>
      </w:r>
      <w:r>
        <w:t xml:space="preserve">take over.</w:t>
      </w:r>
    </w:p>
    <w:bookmarkStart w:id="79" w:name="weeks-12-at-a-glance"/>
    <w:p>
      <w:pPr>
        <w:pStyle w:val="Heading2"/>
      </w:pPr>
      <w:r>
        <w:t xml:space="preserve">Weeks 1–2 at a glance</w:t>
      </w:r>
    </w:p>
    <w:p>
      <w:pPr>
        <w:pStyle w:val="FirstParagraph"/>
      </w:pPr>
      <w:r>
        <w:t xml:space="preserve">One row per day; the day tables below have the times, files and outputs. "Hire A:" and "Hire B:" items run in parallel; everything else is both hires together. From Day 2, every day starts with 15 min of Anki and ends with a 15-minute slot at 16:45 (the daily wrap; on Fridays, next week's plan in Planner). Trainer time counts a shared session once, as in "Trainer hours" below.</w:t>
      </w:r>
    </w:p>
    <w:bookmarkStart w:id="77" w:name="week-1-mon-1019---fri-1023"/>
    <w:p>
      <w:pPr>
        <w:pStyle w:val="Heading3"/>
      </w:pPr>
      <w:r>
        <w:t xml:space="preserve">Week 1: Mon 10/19 - Fri 10/23</w:t>
      </w:r>
    </w:p>
    <w:tbl>
      <w:tblPr>
        <w:tblStyle w:val="Table"/>
        <w:tblW w:type="dxa" w:w="9360"/>
        <w:tblLook w:firstRow="1" w:lastRow="0" w:firstColumn="0" w:lastColumn="0" w:noHBand="0" w:noVBand="0" w:val="0020"/>
        <w:jc w:val="start"/>
        <w:tblLayout w:type="fixed"/>
      </w:tblPr>
      <w:tblGrid>
        <w:gridCol w:w="900"/>
        <w:gridCol w:w="3349"/>
        <w:gridCol w:w="4075"/>
        <w:gridCol w:w="1035"/>
      </w:tblGrid>
      <w:tr>
        <w:trPr>
          <w:tblHeader w:val="true"/>
        </w:trPr>
        <w:tc>
          <w:tcPr>
            <w:tcW w:w="900" w:type="dxa"/>
          </w:tcPr>
          <w:p>
            <w:pPr>
              <w:pStyle w:val="Compact"/>
              <w:jc w:val="left"/>
            </w:pPr>
            <w:r>
              <w:t xml:space="preserve">Day</w:t>
            </w:r>
          </w:p>
        </w:tc>
        <w:tc>
          <w:tcPr>
            <w:tcW w:w="3349" w:type="dxa"/>
          </w:tcPr>
          <w:p>
            <w:pPr>
              <w:pStyle w:val="Compact"/>
              <w:jc w:val="left"/>
            </w:pPr>
            <w:r>
              <w:t xml:space="preserve">Morning</w:t>
            </w:r>
          </w:p>
        </w:tc>
        <w:tc>
          <w:tcPr>
            <w:tcW w:w="4075" w:type="dxa"/>
          </w:tcPr>
          <w:p>
            <w:pPr>
              <w:pStyle w:val="Compact"/>
              <w:jc w:val="left"/>
            </w:pPr>
            <w:r>
              <w:t xml:space="preserve">Afternoon</w:t>
            </w:r>
          </w:p>
        </w:tc>
        <w:tc>
          <w:tcPr>
            <w:tcW w:w="1035" w:type="dxa"/>
          </w:tcPr>
          <w:p>
            <w:pPr>
              <w:pStyle w:val="Compact"/>
              <w:jc w:val="left"/>
            </w:pPr>
            <w:r>
              <w:t xml:space="preserve">Trainer time</w:t>
            </w:r>
          </w:p>
        </w:tc>
      </w:tr>
      <w:tr>
        <w:tc>
          <w:tcPr>
            <w:tcW w:w="900" w:type="dxa"/>
          </w:tcPr>
          <w:p>
            <w:pPr>
              <w:pStyle w:val="Compact"/>
              <w:jc w:val="left"/>
            </w:pPr>
            <w:r>
              <w:t xml:space="preserve">Day 1, Mon 10/19</w:t>
            </w:r>
          </w:p>
        </w:tc>
        <w:tc>
          <w:tcPr>
            <w:tcW w:w="3349" w:type="dxa"/>
          </w:tcPr>
          <w:p>
            <w:pPr>
              <w:pStyle w:val="Compact"/>
              <w:jc w:val="left"/>
            </w:pPr>
            <w:r>
              <w:t xml:space="preserve">HR orientation, laptop and sign-ins (08:00-12:00)</w:t>
            </w:r>
          </w:p>
        </w:tc>
        <w:tc>
          <w:tcPr>
            <w:tcW w:w="4075" w:type="dxa"/>
          </w:tcPr>
          <w:p>
            <w:pPr>
              <w:pStyle w:val="Compact"/>
              <w:jc w:val="left"/>
            </w:pPr>
            <w:r>
              <w:t xml:space="preserve">Manager welcome and plan walkthrough; meet the Senior; access check, including the Copilot Chat check; time management reading; Anki import; Day-1 wrap with the Manager</w:t>
            </w:r>
          </w:p>
        </w:tc>
        <w:tc>
          <w:tcPr>
            <w:tcW w:w="1035" w:type="dxa"/>
          </w:tcPr>
          <w:p>
            <w:pPr>
              <w:pStyle w:val="Compact"/>
              <w:jc w:val="left"/>
            </w:pPr>
            <w:r>
              <w:t xml:space="preserve">Manager 1.25 h; Senior 0.25 h</w:t>
            </w:r>
          </w:p>
        </w:tc>
      </w:tr>
      <w:tr>
        <w:tc>
          <w:tcPr>
            <w:tcW w:w="900" w:type="dxa"/>
          </w:tcPr>
          <w:p>
            <w:pPr>
              <w:pStyle w:val="Compact"/>
              <w:jc w:val="left"/>
            </w:pPr>
            <w:r>
              <w:t xml:space="preserve">Day 2, Tue 10/20</w:t>
            </w:r>
          </w:p>
        </w:tc>
        <w:tc>
          <w:tcPr>
            <w:tcW w:w="3349" w:type="dxa"/>
          </w:tcPr>
          <w:p>
            <w:pPr>
              <w:pStyle w:val="Compact"/>
              <w:jc w:val="left"/>
            </w:pPr>
            <w:r>
              <w:t xml:space="preserve">Stand-up; US customs reading; data platform safe-use rules (before any SSMS or DBeaver use). Hire A: Purchasing or Logistics shadow. Hire B: business overview skim, then Oracle cost data</w:t>
            </w:r>
          </w:p>
        </w:tc>
        <w:tc>
          <w:tcPr>
            <w:tcW w:w="4075" w:type="dxa"/>
          </w:tcPr>
          <w:p>
            <w:pPr>
              <w:pStyle w:val="Compact"/>
              <w:jc w:val="left"/>
            </w:pPr>
            <w:r>
              <w:t xml:space="preserve">Manager: trade systems landscape (1.5 h); trade systems primer and landscape diagram v1; analytics setup</w:t>
            </w:r>
          </w:p>
        </w:tc>
        <w:tc>
          <w:tcPr>
            <w:tcW w:w="1035" w:type="dxa"/>
          </w:tcPr>
          <w:p>
            <w:pPr>
              <w:pStyle w:val="Compact"/>
              <w:jc w:val="left"/>
            </w:pPr>
            <w:r>
              <w:t xml:space="preserve">Manager 1.50 h</w:t>
            </w:r>
          </w:p>
        </w:tc>
      </w:tr>
      <w:tr>
        <w:tc>
          <w:tcPr>
            <w:tcW w:w="900" w:type="dxa"/>
          </w:tcPr>
          <w:p>
            <w:pPr>
              <w:pStyle w:val="Compact"/>
              <w:jc w:val="left"/>
            </w:pPr>
            <w:r>
              <w:t xml:space="preserve">Day 3, Wed 10/21</w:t>
            </w:r>
          </w:p>
        </w:tc>
        <w:tc>
          <w:tcPr>
            <w:tcW w:w="3349" w:type="dxa"/>
          </w:tcPr>
          <w:p>
            <w:pPr>
              <w:pStyle w:val="Compact"/>
              <w:jc w:val="left"/>
            </w:pPr>
            <w:r>
              <w:t xml:space="preserve">Stand-up; Exercise 1; Manager: ways of working, Jira, Planner and time management (1 h); Planner tasks and Jira stories; Copilot guide Part 1</w:t>
            </w:r>
          </w:p>
        </w:tc>
        <w:tc>
          <w:tcPr>
            <w:tcW w:w="4075" w:type="dxa"/>
          </w:tcPr>
          <w:p>
            <w:pPr>
              <w:pStyle w:val="Compact"/>
              <w:jc w:val="left"/>
            </w:pPr>
            <w:r>
              <w:t xml:space="preserve">Senior S1, US customs I (1.5 h); entry flow v2 and 5 cards. Hire A: business reading. Hire B: cost checklist mapped to Oracle data</w:t>
            </w:r>
          </w:p>
        </w:tc>
        <w:tc>
          <w:tcPr>
            <w:tcW w:w="1035" w:type="dxa"/>
          </w:tcPr>
          <w:p>
            <w:pPr>
              <w:pStyle w:val="Compact"/>
              <w:jc w:val="left"/>
            </w:pPr>
            <w:r>
              <w:t xml:space="preserve">Manager 1.00 h; Senior 1.50 h</w:t>
            </w:r>
          </w:p>
        </w:tc>
      </w:tr>
      <w:tr>
        <w:tc>
          <w:tcPr>
            <w:tcW w:w="900" w:type="dxa"/>
          </w:tcPr>
          <w:p>
            <w:pPr>
              <w:pStyle w:val="Compact"/>
              <w:jc w:val="left"/>
            </w:pPr>
            <w:r>
              <w:t xml:space="preserve">Day 4, Thu 10/22</w:t>
            </w:r>
          </w:p>
        </w:tc>
        <w:tc>
          <w:tcPr>
            <w:tcW w:w="3349" w:type="dxa"/>
          </w:tcPr>
          <w:p>
            <w:pPr>
              <w:pStyle w:val="Compact"/>
              <w:jc w:val="left"/>
            </w:pPr>
            <w:r>
              <w:t xml:space="preserve">Stand-up; Exercise 2. Hire A: primer pre-read. Hire B: Finance shadow on the cost calendar. Both: entry packet pre-read; platform components skim</w:t>
            </w:r>
          </w:p>
        </w:tc>
        <w:tc>
          <w:tcPr>
            <w:tcW w:w="4075" w:type="dxa"/>
          </w:tcPr>
          <w:p>
            <w:pPr>
              <w:pStyle w:val="Compact"/>
              <w:jc w:val="left"/>
            </w:pPr>
            <w:r>
              <w:t xml:space="preserve">Hire A: business orientation with the Manager (45 min). Hire B: standard cost extract. Senior: data landscape tour, including the platform map and the safe-use rules (30 min). Hire A: origin and kit notes. Hire B: primer pre-read. Senior office hours (30 min); cards</w:t>
            </w:r>
          </w:p>
        </w:tc>
        <w:tc>
          <w:tcPr>
            <w:tcW w:w="1035" w:type="dxa"/>
          </w:tcPr>
          <w:p>
            <w:pPr>
              <w:pStyle w:val="Compact"/>
              <w:jc w:val="left"/>
            </w:pPr>
            <w:r>
              <w:t xml:space="preserve">Manager 0.75 h; Senior 1.00 h</w:t>
            </w:r>
          </w:p>
        </w:tc>
      </w:tr>
      <w:tr>
        <w:tc>
          <w:tcPr>
            <w:tcW w:w="900" w:type="dxa"/>
          </w:tcPr>
          <w:p>
            <w:pPr>
              <w:pStyle w:val="Compact"/>
              <w:jc w:val="left"/>
            </w:pPr>
            <w:r>
              <w:t xml:space="preserve">Day 5, Fri 10/23</w:t>
            </w:r>
          </w:p>
        </w:tc>
        <w:tc>
          <w:tcPr>
            <w:tcW w:w="3349" w:type="dxa"/>
          </w:tcPr>
          <w:p>
            <w:pPr>
              <w:pStyle w:val="Compact"/>
              <w:jc w:val="left"/>
            </w:pPr>
            <w:r>
              <w:t xml:space="preserve">Entry packet; Senior S2, US customs II (1.5 h); self-report and W2 plan sent by 11:30; 5 cards</w:t>
            </w:r>
          </w:p>
        </w:tc>
        <w:tc>
          <w:tcPr>
            <w:tcW w:w="4075" w:type="dxa"/>
          </w:tcPr>
          <w:p>
            <w:pPr>
              <w:pStyle w:val="Compact"/>
              <w:jc w:val="left"/>
            </w:pPr>
            <w:r>
              <w:t xml:space="preserve">1:1s with the Manager (Hire A 13:00, Hire B 13:45). Hire A: e2open reading. Hire B: cost-element comparison. Copilot guide Part 2, then the Manager's Copilot Chat setup and rules session (30 min); Exercises 1-2 retro; buffer; W2 plan in Planner</w:t>
            </w:r>
          </w:p>
        </w:tc>
        <w:tc>
          <w:tcPr>
            <w:tcW w:w="1035" w:type="dxa"/>
          </w:tcPr>
          <w:p>
            <w:pPr>
              <w:pStyle w:val="Compact"/>
              <w:jc w:val="left"/>
            </w:pPr>
            <w:r>
              <w:t xml:space="preserve">Manager 2.00 h; Senior 1.50 h</w:t>
            </w:r>
          </w:p>
        </w:tc>
      </w:tr>
    </w:tbl>
    <w:p>
      <w:pPr>
        <w:pStyle w:val="BodyText"/>
      </w:pPr>
      <w:r>
        <w:t xml:space="preserve">Week 1 total: Manager 6.50 h, Senior 4.25 h.</w:t>
      </w:r>
    </w:p>
    <w:bookmarkEnd w:id="77"/>
    <w:bookmarkStart w:id="78" w:name="week-2-mon-1026---fri-1030"/>
    <w:p>
      <w:pPr>
        <w:pStyle w:val="Heading3"/>
      </w:pPr>
      <w:r>
        <w:t xml:space="preserve">Week 2: Mon 10/26 - Fri 10/30</w:t>
      </w:r>
    </w:p>
    <w:tbl>
      <w:tblPr>
        <w:tblStyle w:val="Table"/>
        <w:tblW w:type="dxa" w:w="9360"/>
        <w:tblLook w:firstRow="1" w:lastRow="0" w:firstColumn="0" w:lastColumn="0" w:noHBand="0" w:noVBand="0" w:val="0020"/>
        <w:jc w:val="start"/>
        <w:tblLayout w:type="fixed"/>
      </w:tblPr>
      <w:tblGrid>
        <w:gridCol w:w="900"/>
        <w:gridCol w:w="3419"/>
        <w:gridCol w:w="4005"/>
        <w:gridCol w:w="1035"/>
      </w:tblGrid>
      <w:tr>
        <w:trPr>
          <w:tblHeader w:val="true"/>
        </w:trPr>
        <w:tc>
          <w:tcPr>
            <w:tcW w:w="900" w:type="dxa"/>
          </w:tcPr>
          <w:p>
            <w:pPr>
              <w:pStyle w:val="Compact"/>
              <w:jc w:val="left"/>
            </w:pPr>
            <w:r>
              <w:t xml:space="preserve">Day</w:t>
            </w:r>
          </w:p>
        </w:tc>
        <w:tc>
          <w:tcPr>
            <w:tcW w:w="3419" w:type="dxa"/>
          </w:tcPr>
          <w:p>
            <w:pPr>
              <w:pStyle w:val="Compact"/>
              <w:jc w:val="left"/>
            </w:pPr>
            <w:r>
              <w:t xml:space="preserve">Morning</w:t>
            </w:r>
          </w:p>
        </w:tc>
        <w:tc>
          <w:tcPr>
            <w:tcW w:w="4005" w:type="dxa"/>
          </w:tcPr>
          <w:p>
            <w:pPr>
              <w:pStyle w:val="Compact"/>
              <w:jc w:val="left"/>
            </w:pPr>
            <w:r>
              <w:t xml:space="preserve">Afternoon</w:t>
            </w:r>
          </w:p>
        </w:tc>
        <w:tc>
          <w:tcPr>
            <w:tcW w:w="1035" w:type="dxa"/>
          </w:tcPr>
          <w:p>
            <w:pPr>
              <w:pStyle w:val="Compact"/>
              <w:jc w:val="left"/>
            </w:pPr>
            <w:r>
              <w:t xml:space="preserve">Trainer time</w:t>
            </w:r>
          </w:p>
        </w:tc>
      </w:tr>
      <w:tr>
        <w:tc>
          <w:tcPr>
            <w:tcW w:w="900" w:type="dxa"/>
          </w:tcPr>
          <w:p>
            <w:pPr>
              <w:pStyle w:val="Compact"/>
              <w:jc w:val="left"/>
            </w:pPr>
            <w:r>
              <w:t xml:space="preserve">Day 6, Mon 10/26</w:t>
            </w:r>
          </w:p>
        </w:tc>
        <w:tc>
          <w:tcPr>
            <w:tcW w:w="3419" w:type="dxa"/>
          </w:tcPr>
          <w:p>
            <w:pPr>
              <w:pStyle w:val="Compact"/>
              <w:jc w:val="left"/>
            </w:pPr>
            <w:r>
              <w:t xml:space="preserve">Monday confirm with the Manager (15 min); Canada primer reading; Copilot guide Part 3 and the use log; Exercise 3</w:t>
            </w:r>
          </w:p>
        </w:tc>
        <w:tc>
          <w:tcPr>
            <w:tcW w:w="4005" w:type="dxa"/>
          </w:tcPr>
          <w:p>
            <w:pPr>
              <w:pStyle w:val="Compact"/>
              <w:jc w:val="left"/>
            </w:pPr>
            <w:r>
              <w:t xml:space="preserve">Mexico primer reading; data platform primer Parts 2-3. Hire A: business orientation II with the Manager (30 min). Hire B: one-item PO-to-cost trace. Track pre-reads for Wednesday's shadows</w:t>
            </w:r>
          </w:p>
        </w:tc>
        <w:tc>
          <w:tcPr>
            <w:tcW w:w="1035" w:type="dxa"/>
          </w:tcPr>
          <w:p>
            <w:pPr>
              <w:pStyle w:val="Compact"/>
              <w:jc w:val="left"/>
            </w:pPr>
            <w:r>
              <w:t xml:space="preserve">Manager 0.75 h</w:t>
            </w:r>
          </w:p>
        </w:tc>
      </w:tr>
      <w:tr>
        <w:tc>
          <w:tcPr>
            <w:tcW w:w="900" w:type="dxa"/>
          </w:tcPr>
          <w:p>
            <w:pPr>
              <w:pStyle w:val="Compact"/>
              <w:jc w:val="left"/>
            </w:pPr>
            <w:r>
              <w:t xml:space="preserve">Day 7, Tue 10/27</w:t>
            </w:r>
          </w:p>
        </w:tc>
        <w:tc>
          <w:tcPr>
            <w:tcW w:w="3419" w:type="dxa"/>
          </w:tcPr>
          <w:p>
            <w:pPr>
              <w:pStyle w:val="Compact"/>
              <w:jc w:val="left"/>
            </w:pPr>
            <w:r>
              <w:t xml:space="preserve">CAD and pedimento pre-read; Senior S3, Canada and Mexico customs (1.5 h); US/CA/MX comparison table and 5 cards; BSA primer Parts 1-2</w:t>
            </w:r>
          </w:p>
        </w:tc>
        <w:tc>
          <w:tcPr>
            <w:tcW w:w="4005" w:type="dxa"/>
          </w:tcPr>
          <w:p>
            <w:pPr>
              <w:pStyle w:val="Compact"/>
              <w:jc w:val="left"/>
            </w:pPr>
            <w:r>
              <w:t xml:space="preserve">Manager: AS400 trade data-flow walkthrough (1.5 h); data-flow v1 and 5-row mini data map; finish and post Exercise 3</w:t>
            </w:r>
          </w:p>
        </w:tc>
        <w:tc>
          <w:tcPr>
            <w:tcW w:w="1035" w:type="dxa"/>
          </w:tcPr>
          <w:p>
            <w:pPr>
              <w:pStyle w:val="Compact"/>
              <w:jc w:val="left"/>
            </w:pPr>
            <w:r>
              <w:t xml:space="preserve">Manager 1.50 h; Senior 1.50 h</w:t>
            </w:r>
          </w:p>
        </w:tc>
      </w:tr>
      <w:tr>
        <w:tc>
          <w:tcPr>
            <w:tcW w:w="900" w:type="dxa"/>
          </w:tcPr>
          <w:p>
            <w:pPr>
              <w:pStyle w:val="Compact"/>
              <w:jc w:val="left"/>
            </w:pPr>
            <w:r>
              <w:t xml:space="preserve">Day 8, Wed 10/28</w:t>
            </w:r>
          </w:p>
        </w:tc>
        <w:tc>
          <w:tcPr>
            <w:tcW w:w="3419" w:type="dxa"/>
          </w:tcPr>
          <w:p>
            <w:pPr>
              <w:pStyle w:val="Compact"/>
              <w:jc w:val="left"/>
            </w:pPr>
            <w:r>
              <w:t xml:space="preserve">Stand-up; classification basics on 5 practice items. Hire A: shadow a real Research item. Hire B: shadow a real standard cost or variance item</w:t>
            </w:r>
          </w:p>
        </w:tc>
        <w:tc>
          <w:tcPr>
            <w:tcW w:w="4005" w:type="dxa"/>
          </w:tcPr>
          <w:p>
            <w:pPr>
              <w:pStyle w:val="Compact"/>
              <w:jc w:val="left"/>
            </w:pPr>
            <w:r>
              <w:t xml:space="preserve">Manager: BSA craft intro, intake and Jira stories (45 min); shadow write-up; BSA primer Part 3 and a stakeholder list. Hire A: USMCA oral test-out with the Senior (15 min) while Hire B starts Exercise 4. Senior office hours (15 min); Exercise 4</w:t>
            </w:r>
          </w:p>
        </w:tc>
        <w:tc>
          <w:tcPr>
            <w:tcW w:w="1035" w:type="dxa"/>
          </w:tcPr>
          <w:p>
            <w:pPr>
              <w:pStyle w:val="Compact"/>
              <w:jc w:val="left"/>
            </w:pPr>
            <w:r>
              <w:t xml:space="preserve">Manager 0.75 h; Senior 0.50 h</w:t>
            </w:r>
          </w:p>
        </w:tc>
      </w:tr>
      <w:tr>
        <w:tc>
          <w:tcPr>
            <w:tcW w:w="900" w:type="dxa"/>
          </w:tcPr>
          <w:p>
            <w:pPr>
              <w:pStyle w:val="Compact"/>
              <w:jc w:val="left"/>
            </w:pPr>
            <w:r>
              <w:t xml:space="preserve">Day 9, Thu 10/29</w:t>
            </w:r>
          </w:p>
        </w:tc>
        <w:tc>
          <w:tcPr>
            <w:tcW w:w="3419" w:type="dxa"/>
          </w:tcPr>
          <w:p>
            <w:pPr>
              <w:pStyle w:val="Compact"/>
              <w:jc w:val="left"/>
            </w:pPr>
            <w:r>
              <w:t xml:space="preserve">Finish and post Exercise 4; Manager: custom tools kickoff (1 h), then the data platform walkthrough (45 min); start the Tool Inventory</w:t>
            </w:r>
          </w:p>
        </w:tc>
        <w:tc>
          <w:tcPr>
            <w:tcW w:w="4005" w:type="dxa"/>
          </w:tcPr>
          <w:p>
            <w:pPr>
              <w:pStyle w:val="Compact"/>
              <w:jc w:val="left"/>
            </w:pPr>
            <w:r>
              <w:t xml:space="preserve">Senior S4, USMCA origin and classification (1.5 h); Senior analytics review of Exercises 1-3 (30 min); teach-back prep; Copilot guide Part 5. Hire A: kit item (GRI 3(b)). Hire B: Exercise 3 stretch on the cost extract</w:t>
            </w:r>
          </w:p>
        </w:tc>
        <w:tc>
          <w:tcPr>
            <w:tcW w:w="1035" w:type="dxa"/>
          </w:tcPr>
          <w:p>
            <w:pPr>
              <w:pStyle w:val="Compact"/>
              <w:jc w:val="left"/>
            </w:pPr>
            <w:r>
              <w:t xml:space="preserve">Manager 1.75 h; Senior 2.00 h</w:t>
            </w:r>
          </w:p>
        </w:tc>
      </w:tr>
      <w:tr>
        <w:tc>
          <w:tcPr>
            <w:tcW w:w="900" w:type="dxa"/>
          </w:tcPr>
          <w:p>
            <w:pPr>
              <w:pStyle w:val="Compact"/>
              <w:jc w:val="left"/>
            </w:pPr>
            <w:r>
              <w:t xml:space="preserve">Day 10, Fri 10/30</w:t>
            </w:r>
          </w:p>
        </w:tc>
        <w:tc>
          <w:tcPr>
            <w:tcW w:w="3419" w:type="dxa"/>
          </w:tcPr>
          <w:p>
            <w:pPr>
              <w:pStyle w:val="Compact"/>
              <w:jc w:val="left"/>
            </w:pPr>
            <w:r>
              <w:t xml:space="preserve">Tool Inventory; data-path sketch; teach-back rehearsal; first Friday teach-back with the Manager (30 min); self-report and W3 plan sent by 11:30; fix teach-back errors</w:t>
            </w:r>
          </w:p>
        </w:tc>
        <w:tc>
          <w:tcPr>
            <w:tcW w:w="4005" w:type="dxa"/>
          </w:tcPr>
          <w:p>
            <w:pPr>
              <w:pStyle w:val="Compact"/>
              <w:jc w:val="left"/>
            </w:pPr>
            <w:r>
              <w:t xml:space="preserve">1:1s with the Manager (Hire A 13:00, Hire B 13:45). Hire A: tool inventory, then research monitoring set-up. Hire B: e2open reading, then the PPV example. Buffer; W3 plan in Planner</w:t>
            </w:r>
          </w:p>
        </w:tc>
        <w:tc>
          <w:tcPr>
            <w:tcW w:w="1035" w:type="dxa"/>
          </w:tcPr>
          <w:p>
            <w:pPr>
              <w:pStyle w:val="Compact"/>
              <w:jc w:val="left"/>
            </w:pPr>
            <w:r>
              <w:t xml:space="preserve">Manager 2.00 h</w:t>
            </w:r>
          </w:p>
        </w:tc>
      </w:tr>
    </w:tbl>
    <w:p>
      <w:pPr>
        <w:pStyle w:val="BodyText"/>
      </w:pPr>
      <w:r>
        <w:t xml:space="preserve">Week 2 total: Manager 6.75 h, Senior 4.00 h.</w:t>
      </w:r>
    </w:p>
    <w:bookmarkEnd w:id="78"/>
    <w:bookmarkEnd w:id="79"/>
    <w:bookmarkStart w:id="80" w:name="how-to-read-this-schedule"/>
    <w:p>
      <w:pPr>
        <w:pStyle w:val="Heading2"/>
      </w:pPr>
      <w:r>
        <w:t xml:space="preserve">How to read this schedule</w:t>
      </w:r>
    </w:p>
    <w:p>
      <w:pPr>
        <w:numPr>
          <w:ilvl w:val="0"/>
          <w:numId w:val="1033"/>
        </w:numPr>
        <w:pStyle w:val="Compact"/>
      </w:pPr>
      <w:r>
        <w:t xml:space="preserve">Times assume an 08:00-17:00 day with lunch 12:00-13:00. Shift every block to fit [COMPANY: core hours and time zone]; keep the order.</w:t>
      </w:r>
    </w:p>
    <w:p>
      <w:pPr>
        <w:numPr>
          <w:ilvl w:val="0"/>
          <w:numId w:val="1033"/>
        </w:numPr>
        <w:pStyle w:val="Compact"/>
      </w:pPr>
      <w:r>
        <w:t xml:space="preserve">A row with no prefix means</w:t>
      </w:r>
      <w:r>
        <w:t xml:space="preserve"> </w:t>
      </w:r>
      <w:r>
        <w:rPr>
          <w:bCs/>
          <w:b/>
        </w:rPr>
        <w:t xml:space="preserve">both hires together</w:t>
      </w:r>
      <w:r>
        <w:t xml:space="preserve">. Rows that start with "Hire A:" or "Hire B:" run at the same time, in parallel.</w:t>
      </w:r>
    </w:p>
    <w:p>
      <w:pPr>
        <w:numPr>
          <w:ilvl w:val="0"/>
          <w:numId w:val="1033"/>
        </w:numPr>
        <w:pStyle w:val="Compact"/>
      </w:pPr>
      <w:r>
        <w:rPr>
          <w:bCs/>
          <w:b/>
        </w:rPr>
        <w:t xml:space="preserve">Lead</w:t>
      </w:r>
      <w:r>
        <w:t xml:space="preserve"> </w:t>
      </w:r>
      <w:r>
        <w:t xml:space="preserve">values: Manager, Senior, HR (HR or IT runs it), Shadow (the hire sits with someone doing real work), Hires (both hires together, no trainer), Self-study (the hire works alone from the named file).</w:t>
      </w:r>
    </w:p>
    <w:p>
      <w:pPr>
        <w:numPr>
          <w:ilvl w:val="0"/>
          <w:numId w:val="1033"/>
        </w:numPr>
        <w:pStyle w:val="Compact"/>
      </w:pPr>
      <w:r>
        <w:t xml:space="preserve">Files that are not OneNote pages (the Anki deck, practice data, model template, trackers workbook) are in the onboarding folder ([COMPANY: team onboarding folder on SharePoint/Teams]), linked from OneNote 00 Start Here.</w:t>
      </w:r>
    </w:p>
    <w:p>
      <w:pPr>
        <w:numPr>
          <w:ilvl w:val="0"/>
          <w:numId w:val="1033"/>
        </w:numPr>
        <w:pStyle w:val="Compact"/>
      </w:pPr>
      <w:r>
        <w:rPr>
          <w:bCs/>
          <w:b/>
        </w:rPr>
        <w:t xml:space="preserve">Output</w:t>
      </w:r>
      <w:r>
        <w:t xml:space="preserve"> </w:t>
      </w:r>
      <w:r>
        <w:t xml:space="preserve">is what exists in the hire's OneNote section (or Jira or Planner) at the end of the block. If the output is missing, the block is not done; carry it to the Friday self-report.</w:t>
      </w:r>
    </w:p>
    <w:p>
      <w:pPr>
        <w:numPr>
          <w:ilvl w:val="0"/>
          <w:numId w:val="1033"/>
        </w:numPr>
        <w:pStyle w:val="Compact"/>
      </w:pPr>
      <w:r>
        <w:t xml:space="preserve">Every self-study block names a file. If that file says something different from this schedule, follow the file and add a note to the question log.</w:t>
      </w:r>
    </w:p>
    <w:p>
      <w:pPr>
        <w:numPr>
          <w:ilvl w:val="0"/>
          <w:numId w:val="1033"/>
        </w:numPr>
        <w:pStyle w:val="Compact"/>
      </w:pPr>
      <w:r>
        <w:t xml:space="preserve">Daily routine for the hires: 15 min of Anki first thing, and a 15-min wrap at 16:45 (question log, notes, tomorrow's top-3). Method:</w:t>
      </w:r>
      <w:r>
        <w:t xml:space="preserve"> </w:t>
      </w:r>
      <w:r>
        <w:rPr>
          <w:rStyle w:val="VerbatimChar"/>
        </w:rPr>
        <w:t xml:space="preserve">docs/05-time-management.md</w:t>
      </w:r>
      <w:r>
        <w:t xml:space="preserve">.</w:t>
      </w:r>
    </w:p>
    <w:p>
      <w:pPr>
        <w:numPr>
          <w:ilvl w:val="0"/>
          <w:numId w:val="1033"/>
        </w:numPr>
        <w:pStyle w:val="Compact"/>
      </w:pPr>
      <w:r>
        <w:t xml:space="preserve">If system access is late, use the fallback plan in</w:t>
      </w:r>
      <w:r>
        <w:t xml:space="preserve"> </w:t>
      </w:r>
      <w:r>
        <w:rPr>
          <w:rStyle w:val="VerbatimChar"/>
        </w:rPr>
        <w:t xml:space="preserve">docs/04-access-request-checklist.md</w:t>
      </w:r>
      <w:r>
        <w:t xml:space="preserve">. Do not drop the block.</w:t>
      </w:r>
    </w:p>
    <w:p>
      <w:pPr>
        <w:numPr>
          <w:ilvl w:val="0"/>
          <w:numId w:val="1033"/>
        </w:numPr>
        <w:pStyle w:val="Compact"/>
      </w:pPr>
      <w:r>
        <w:t xml:space="preserve">Two new tools have rules first: read Part 1 of</w:t>
      </w:r>
      <w:r>
        <w:t xml:space="preserve"> </w:t>
      </w:r>
      <w:r>
        <w:rPr>
          <w:rStyle w:val="VerbatimChar"/>
        </w:rPr>
        <w:t xml:space="preserve">docs/primers/data-platform-primer.md</w:t>
      </w:r>
      <w:r>
        <w:t xml:space="preserve"> </w:t>
      </w:r>
      <w:r>
        <w:t xml:space="preserve">(Tue 10/20, 10:00) before you open SSMS or DBeaver, and use Copilot Chat for work only after the setup and rules session (Fri 10/23, 15:00).</w:t>
      </w:r>
    </w:p>
    <w:bookmarkEnd w:id="80"/>
    <w:bookmarkStart w:id="87" w:name="Xe329d34ce18072ecc81af31ac7aa56cdf779790"/>
    <w:p>
      <w:pPr>
        <w:pStyle w:val="Heading2"/>
      </w:pPr>
      <w:r>
        <w:t xml:space="preserve">Before day 1: Manager checklist (week of Mon 10/12)</w:t>
      </w:r>
    </w:p>
    <w:p>
      <w:pPr>
        <w:pStyle w:val="FirstParagraph"/>
      </w:pPr>
      <w:r>
        <w:t xml:space="preserve">This list was first written Thu 10/08; the items added on 10/17 are marked. Access requests are the long pole, so send any still open today.</w:t>
      </w:r>
    </w:p>
    <w:bookmarkStart w:id="81" w:name="by-mon-1012"/>
    <w:p>
      <w:pPr>
        <w:pStyle w:val="Heading3"/>
      </w:pPr>
      <w:r>
        <w:t xml:space="preserve">By Mon 10/12</w:t>
      </w:r>
    </w:p>
    <w:p>
      <w:pPr>
        <w:numPr>
          <w:ilvl w:val="0"/>
          <w:numId w:val="1034"/>
        </w:numPr>
        <w:pStyle w:val="Compact"/>
      </w:pPr>
      <w:r>
        <w:t xml:space="preserve">☐ Submit every request marked "Day 1" or "Week 1" in</w:t>
      </w:r>
      <w:r>
        <w:t xml:space="preserve"> </w:t>
      </w:r>
      <w:r>
        <w:rPr>
          <w:rStyle w:val="VerbatimChar"/>
        </w:rPr>
        <w:t xml:space="preserve">docs/04-access-request-checklist.md</w:t>
      </w:r>
      <w:r>
        <w:t xml:space="preserve"> </w:t>
      </w:r>
      <w:r>
        <w:t xml:space="preserve">for both hires. Put ticket numbers in its tracking table (on its OneNote copy once the notebook is set up); the hires copy that table into their own Access tracker pages on Day 1.</w:t>
      </w:r>
    </w:p>
    <w:p>
      <w:pPr>
        <w:numPr>
          <w:ilvl w:val="0"/>
          <w:numId w:val="1034"/>
        </w:numPr>
        <w:pStyle w:val="Compact"/>
      </w:pPr>
      <w:r>
        <w:t xml:space="preserve">☐ Submit the Week 2 requests too: Oracle inquiry for Hire A, AS400 inquiry for both, and read access to the shared drives or SharePoint folders where the custom tools live.</w:t>
      </w:r>
    </w:p>
    <w:p>
      <w:pPr>
        <w:numPr>
          <w:ilvl w:val="0"/>
          <w:numId w:val="1034"/>
        </w:numPr>
        <w:pStyle w:val="Compact"/>
      </w:pPr>
      <w:r>
        <w:t xml:space="preserve">☐ Confirm with HR the time and place of [COMPANY: HR orientation] on Mon 10/19 (the schedule assumes 08:00-12:00).</w:t>
      </w:r>
    </w:p>
    <w:p>
      <w:pPr>
        <w:numPr>
          <w:ilvl w:val="0"/>
          <w:numId w:val="1034"/>
        </w:numPr>
        <w:pStyle w:val="Compact"/>
      </w:pPr>
      <w:r>
        <w:t xml:space="preserve">☐ Ask HR whether Hire B, who already knows the business, can take a shorter orientation session. If so, Hire B uses the spare morning for the access check and the Oracle cost-data self-study (Tue 10:30 block).</w:t>
      </w:r>
    </w:p>
    <w:p>
      <w:pPr>
        <w:numPr>
          <w:ilvl w:val="0"/>
          <w:numId w:val="1034"/>
        </w:numPr>
        <w:pStyle w:val="Compact"/>
      </w:pPr>
      <w:r>
        <w:t xml:space="preserve">☐ Confirm laptops come with Outlook, Teams, OneNote, Excel (Power Query is built into Excel for Windows), VPN and MFA.</w:t>
      </w:r>
    </w:p>
    <w:p>
      <w:pPr>
        <w:numPr>
          <w:ilvl w:val="0"/>
          <w:numId w:val="1034"/>
        </w:numPr>
        <w:pStyle w:val="Compact"/>
      </w:pPr>
      <w:r>
        <w:t xml:space="preserve">☐ Book the shadow hosts (they are not trainers, but it is their time):</w:t>
      </w:r>
    </w:p>
    <w:p>
      <w:pPr>
        <w:numPr>
          <w:ilvl w:val="1"/>
          <w:numId w:val="1035"/>
        </w:numPr>
        <w:pStyle w:val="Compact"/>
      </w:pPr>
      <w:r>
        <w:t xml:space="preserve">[COMPANY: Purchasing or Logistics contact]: Hire A, Tue 10/20 10:30-12:00.</w:t>
      </w:r>
    </w:p>
    <w:p>
      <w:pPr>
        <w:numPr>
          <w:ilvl w:val="1"/>
          <w:numId w:val="1035"/>
        </w:numPr>
        <w:pStyle w:val="Compact"/>
      </w:pPr>
      <w:r>
        <w:t xml:space="preserve">[COMPANY: Finance cost accountant]: Hire B, Thu 10/22 10:00-11:00.</w:t>
      </w:r>
    </w:p>
    <w:p>
      <w:pPr>
        <w:numPr>
          <w:ilvl w:val="1"/>
          <w:numId w:val="1035"/>
        </w:numPr>
        <w:pStyle w:val="Compact"/>
      </w:pPr>
      <w:r>
        <w:t xml:space="preserve">[COMPANY: current Research process runner]: Hire A, Wed 10/28 10:00-12:00.</w:t>
      </w:r>
    </w:p>
    <w:p>
      <w:pPr>
        <w:numPr>
          <w:ilvl w:val="1"/>
          <w:numId w:val="1035"/>
        </w:numPr>
        <w:pStyle w:val="Compact"/>
      </w:pPr>
      <w:r>
        <w:t xml:space="preserve">[COMPANY: current Standard Cost process runner or Finance cost accountant]: Hire B, Wed 10/28 10:00-12:00.</w:t>
      </w:r>
    </w:p>
    <w:p>
      <w:pPr>
        <w:numPr>
          <w:ilvl w:val="0"/>
          <w:numId w:val="1034"/>
        </w:numPr>
        <w:pStyle w:val="Compact"/>
      </w:pPr>
      <w:r>
        <w:t xml:space="preserve">☐ Book 30-minute intro meetings for Hire A with each group in [COMPANY: stakeholder list], spread across W3-W4 (not on Wed 11/11, the worksheet due date). Hire A updates the stakeholder map after each one (A30-9).</w:t>
      </w:r>
    </w:p>
    <w:bookmarkEnd w:id="81"/>
    <w:bookmarkStart w:id="82" w:name="by-wed-1014"/>
    <w:p>
      <w:pPr>
        <w:pStyle w:val="Heading3"/>
      </w:pPr>
      <w:r>
        <w:t xml:space="preserve">By Wed 10/14</w:t>
      </w:r>
    </w:p>
    <w:p>
      <w:pPr>
        <w:numPr>
          <w:ilvl w:val="0"/>
          <w:numId w:val="1036"/>
        </w:numPr>
        <w:pStyle w:val="Compact"/>
      </w:pPr>
      <w:r>
        <w:t xml:space="preserve">☐ Run</w:t>
      </w:r>
      <w:r>
        <w:t xml:space="preserve"> </w:t>
      </w:r>
      <w:r>
        <w:rPr>
          <w:rStyle w:val="VerbatimChar"/>
        </w:rPr>
        <w:t xml:space="preserve">python3 build/build.py</w:t>
      </w:r>
      <w:r>
        <w:t xml:space="preserve"> </w:t>
      </w:r>
      <w:r>
        <w:t xml:space="preserve">(or take the files from</w:t>
      </w:r>
      <w:r>
        <w:t xml:space="preserve"> </w:t>
      </w:r>
      <w:r>
        <w:rPr>
          <w:rStyle w:val="VerbatimChar"/>
        </w:rPr>
        <w:t xml:space="preserve">dist/</w:t>
      </w:r>
      <w:r>
        <w:t xml:space="preserve">) so the Word versions in</w:t>
      </w:r>
      <w:r>
        <w:t xml:space="preserve"> </w:t>
      </w:r>
      <w:r>
        <w:rPr>
          <w:rStyle w:val="VerbatimChar"/>
        </w:rPr>
        <w:t xml:space="preserve">dist/docs/</w:t>
      </w:r>
      <w:r>
        <w:t xml:space="preserve"> </w:t>
      </w:r>
      <w:r>
        <w:t xml:space="preserve">are current.</w:t>
      </w:r>
    </w:p>
    <w:p>
      <w:pPr>
        <w:numPr>
          <w:ilvl w:val="0"/>
          <w:numId w:val="1036"/>
        </w:numPr>
        <w:pStyle w:val="Compact"/>
      </w:pPr>
      <w:r>
        <w:t xml:space="preserve">☐ Set up the OneNote team notebook with the sections from</w:t>
      </w:r>
      <w:r>
        <w:t xml:space="preserve"> </w:t>
      </w:r>
      <w:r>
        <w:rPr>
          <w:rStyle w:val="VerbatimChar"/>
        </w:rPr>
        <w:t xml:space="preserve">README.md</w:t>
      </w:r>
      <w:r>
        <w:t xml:space="preserve">: 00 Start Here, 01 Check-ins, 02 Primers, 03 Templates, 04 Tool Docs, 05 Process SOPs, 06 Question Log, 07 Analytics.</w:t>
      </w:r>
    </w:p>
    <w:p>
      <w:pPr>
        <w:numPr>
          <w:ilvl w:val="0"/>
          <w:numId w:val="1036"/>
        </w:numPr>
        <w:pStyle w:val="Compact"/>
      </w:pPr>
      <w:r>
        <w:t xml:space="preserve">☐ Add one section group per hire ("Hire A notes", "Hire B notes") with four pages: Daily notes, Weekly plans and self-reports, Teach-backs, and Access tracker (left empty; the hire copies the tracking table from the access checklist into it on Day 1). In section 06 Question Log, add one page per hire ("Hire A questions", "Hire B questions"): that page is the hire's question log.</w:t>
      </w:r>
    </w:p>
    <w:p>
      <w:pPr>
        <w:numPr>
          <w:ilvl w:val="0"/>
          <w:numId w:val="1036"/>
        </w:numPr>
        <w:pStyle w:val="Compact"/>
      </w:pPr>
      <w:r>
        <w:t xml:space="preserve">☐ Paste these pages first (Word: Ctrl+A, Ctrl+C, then paste into OneNote): program at a glance, 30/60/90 plan, this schedule, access checklist and time management (00 Start Here); check-ins and scorecards (01 Check-ins); the customs primer, the trade systems primer, the data platform primer, the Copilot Chat guide and the BSA primer (all read in W1-W2); practice exercises; and the templates folder.</w:t>
      </w:r>
    </w:p>
    <w:p>
      <w:pPr>
        <w:numPr>
          <w:ilvl w:val="0"/>
          <w:numId w:val="1036"/>
        </w:numPr>
        <w:pStyle w:val="Compact"/>
      </w:pPr>
      <w:r>
        <w:t xml:space="preserve">☐ The answer key is built to</w:t>
      </w:r>
      <w:r>
        <w:t xml:space="preserve"> </w:t>
      </w:r>
      <w:r>
        <w:rPr>
          <w:rStyle w:val="VerbatimChar"/>
        </w:rPr>
        <w:t xml:space="preserve">dist/trainer-only/answer-key.docx</w:t>
      </w:r>
      <w:r>
        <w:t xml:space="preserve">. Keep it in [COMPANY: trainer-only location], never in the notebook or the onboarding folder. Never give the hires the key before the day-30 review, or its Exercise 9-11 sections and</w:t>
      </w:r>
      <w:r>
        <w:t xml:space="preserve"> </w:t>
      </w:r>
      <w:r>
        <w:rPr>
          <w:rStyle w:val="VerbatimChar"/>
        </w:rPr>
        <w:t xml:space="preserve">data/analytics/generate_practice_data.py</w:t>
      </w:r>
      <w:r>
        <w:t xml:space="preserve"> </w:t>
      </w:r>
      <w:r>
        <w:t xml:space="preserve">before the day-60 review. The Senior uses it on Thu 10/29.</w:t>
      </w:r>
    </w:p>
    <w:p>
      <w:pPr>
        <w:numPr>
          <w:ilvl w:val="0"/>
          <w:numId w:val="1036"/>
        </w:numPr>
        <w:pStyle w:val="Compact"/>
      </w:pPr>
      <w:r>
        <w:t xml:space="preserve">☐ Copy to the onboarding folder ([COMPANY: team onboarding folder on SharePoint/Teams]):</w:t>
      </w:r>
      <w:r>
        <w:t xml:space="preserve"> </w:t>
      </w:r>
      <w:r>
        <w:rPr>
          <w:rStyle w:val="VerbatimChar"/>
        </w:rPr>
        <w:t xml:space="preserve">dist/BSA-Onboarding.apkg</w:t>
      </w:r>
      <w:r>
        <w:t xml:space="preserve">,</w:t>
      </w:r>
      <w:r>
        <w:t xml:space="preserve"> </w:t>
      </w:r>
      <w:r>
        <w:rPr>
          <w:rStyle w:val="VerbatimChar"/>
        </w:rPr>
        <w:t xml:space="preserve">dist/anki/BSA-Onboarding-cards.csv</w:t>
      </w:r>
      <w:r>
        <w:t xml:space="preserve">,</w:t>
      </w:r>
      <w:r>
        <w:t xml:space="preserve"> </w:t>
      </w:r>
      <w:r>
        <w:rPr>
          <w:rStyle w:val="VerbatimChar"/>
        </w:rPr>
        <w:t xml:space="preserve">dist/Practice-Data.xlsx</w:t>
      </w:r>
      <w:r>
        <w:t xml:space="preserve">, the</w:t>
      </w:r>
      <w:r>
        <w:t xml:space="preserve"> </w:t>
      </w:r>
      <w:r>
        <w:rPr>
          <w:rStyle w:val="VerbatimChar"/>
        </w:rPr>
        <w:t xml:space="preserve">dist/practice-data/</w:t>
      </w:r>
      <w:r>
        <w:t xml:space="preserve"> </w:t>
      </w:r>
      <w:r>
        <w:t xml:space="preserve">folder,</w:t>
      </w:r>
      <w:r>
        <w:t xml:space="preserve"> </w:t>
      </w:r>
      <w:r>
        <w:rPr>
          <w:rStyle w:val="VerbatimChar"/>
        </w:rPr>
        <w:t xml:space="preserve">dist/Tariff-Impact-Model-Template.xlsx</w:t>
      </w:r>
      <w:r>
        <w:t xml:space="preserve">,</w:t>
      </w:r>
      <w:r>
        <w:t xml:space="preserve"> </w:t>
      </w:r>
      <w:r>
        <w:rPr>
          <w:rStyle w:val="VerbatimChar"/>
        </w:rPr>
        <w:t xml:space="preserve">dist/BSA-Onboarding-Handbook.docx</w:t>
      </w:r>
      <w:r>
        <w:t xml:space="preserve">,</w:t>
      </w:r>
      <w:r>
        <w:t xml:space="preserve"> </w:t>
      </w:r>
      <w:r>
        <w:rPr>
          <w:rStyle w:val="VerbatimChar"/>
        </w:rPr>
        <w:t xml:space="preserve">dist/docs/</w:t>
      </w:r>
      <w:r>
        <w:t xml:space="preserve">, and</w:t>
      </w:r>
      <w:r>
        <w:t xml:space="preserve"> </w:t>
      </w:r>
      <w:r>
        <w:rPr>
          <w:rStyle w:val="VerbatimChar"/>
        </w:rPr>
        <w:t xml:space="preserve">dist/BSA-Onboarding-Trackers.xlsx</w:t>
      </w:r>
      <w:r>
        <w:t xml:space="preserve"> </w:t>
      </w:r>
      <w:r>
        <w:t xml:space="preserve">(the only file both hires can edit). Never copy</w:t>
      </w:r>
      <w:r>
        <w:t xml:space="preserve"> </w:t>
      </w:r>
      <w:r>
        <w:rPr>
          <w:rStyle w:val="VerbatimChar"/>
        </w:rPr>
        <w:t xml:space="preserve">dist/trainer-only/</w:t>
      </w:r>
      <w:r>
        <w:t xml:space="preserve">. Link the folder and the workbook from 00 Start Here (AR-14, live Day 1).</w:t>
      </w:r>
    </w:p>
    <w:p>
      <w:pPr>
        <w:numPr>
          <w:ilvl w:val="0"/>
          <w:numId w:val="1036"/>
        </w:numPr>
        <w:pStyle w:val="Compact"/>
      </w:pPr>
      <w:r>
        <w:t xml:space="preserve">☐ In its Tool Inventory tab, overwrite the placeholder rows (T-01 to T-15) with every custom tool you know of: tool name, stack, and where it lives. This list is the input to the Thu 10/29 split. Leave the other columns for the hires.</w:t>
      </w:r>
    </w:p>
    <w:p>
      <w:pPr>
        <w:numPr>
          <w:ilvl w:val="0"/>
          <w:numId w:val="1036"/>
        </w:numPr>
        <w:pStyle w:val="Compact"/>
      </w:pPr>
      <w:r>
        <w:t xml:space="preserve">☐ Jira: add both hires to [COMPANY: Jira project] and create an empty epic for each, "Onboarding - Hire A" and "Onboarding - Hire B". They add their own stories on Wed 10/21.</w:t>
      </w:r>
    </w:p>
    <w:p>
      <w:pPr>
        <w:numPr>
          <w:ilvl w:val="0"/>
          <w:numId w:val="1036"/>
        </w:numPr>
        <w:pStyle w:val="Compact"/>
      </w:pPr>
      <w:r>
        <w:t xml:space="preserve">☐ Planner: create a plan called "BSA Onboarding" with buckets This week, Doing, Waiting or Blocked, and Done. Add both hires and the Senior.</w:t>
      </w:r>
    </w:p>
    <w:p>
      <w:pPr>
        <w:numPr>
          <w:ilvl w:val="0"/>
          <w:numId w:val="1036"/>
        </w:numPr>
        <w:pStyle w:val="Compact"/>
      </w:pPr>
      <w:r>
        <w:t xml:space="preserve">☐ Anki: confirm IT has installed Anki desktop (from apps.ankiweb.net, through [COMPANY: software approval process]) on both laptops. Test-import</w:t>
      </w:r>
      <w:r>
        <w:t xml:space="preserve"> </w:t>
      </w:r>
      <w:r>
        <w:rPr>
          <w:rStyle w:val="VerbatimChar"/>
        </w:rPr>
        <w:t xml:space="preserve">dist/BSA-Onboarding.apkg</w:t>
      </w:r>
      <w:r>
        <w:t xml:space="preserve"> </w:t>
      </w:r>
      <w:r>
        <w:t xml:space="preserve">on your own machine.</w:t>
      </w:r>
    </w:p>
    <w:p>
      <w:pPr>
        <w:numPr>
          <w:ilvl w:val="0"/>
          <w:numId w:val="1036"/>
        </w:numPr>
        <w:pStyle w:val="Compact"/>
      </w:pPr>
      <w:r>
        <w:t xml:space="preserve">☐ Decide on AnkiWeb sync. The default is off for company-specific cards unless IT approves, because sync stores the cards on an outside service.</w:t>
      </w:r>
    </w:p>
    <w:bookmarkEnd w:id="82"/>
    <w:bookmarkStart w:id="83" w:name="by-thu-1015"/>
    <w:p>
      <w:pPr>
        <w:pStyle w:val="Heading3"/>
      </w:pPr>
      <w:r>
        <w:t xml:space="preserve">By Thu 10/15</w:t>
      </w:r>
    </w:p>
    <w:p>
      <w:pPr>
        <w:numPr>
          <w:ilvl w:val="0"/>
          <w:numId w:val="1037"/>
        </w:numPr>
        <w:pStyle w:val="Compact"/>
      </w:pPr>
      <w:r>
        <w:t xml:space="preserve">☐ Block the Senior's calendar for the slots in the table below, plus about 1 h this week for the Senior to prepare S1-S4 (15 minutes each, using the session template in</w:t>
      </w:r>
      <w:r>
        <w:t xml:space="preserve"> </w:t>
      </w:r>
      <w:r>
        <w:rPr>
          <w:rStyle w:val="VerbatimChar"/>
        </w:rPr>
        <w:t xml:space="preserve">docs/03-check-ins-and-scorecards.md</w:t>
      </w:r>
      <w:r>
        <w:t xml:space="preserve"> </w:t>
      </w:r>
      <w:r>
        <w:t xml:space="preserve">Section 4). Check the slots against the Senior's drawback, exports and reporting deadlines; move a session within the same week if there is a clash.</w:t>
      </w:r>
    </w:p>
    <w:p>
      <w:pPr>
        <w:numPr>
          <w:ilvl w:val="0"/>
          <w:numId w:val="1037"/>
        </w:numPr>
        <w:pStyle w:val="Compact"/>
      </w:pPr>
      <w:r>
        <w:t xml:space="preserve">☐ Block your own calendar for every Manager row in the day tables, plus 1.5 h (W1) and 1.25 h (W2) of async review time. Friday afternoon after the 1:1s works well for reviewing the self-reports and planning the next week (in W1, after the 15:00 Copilot session).</w:t>
      </w:r>
    </w:p>
    <w:p>
      <w:pPr>
        <w:numPr>
          <w:ilvl w:val="0"/>
          <w:numId w:val="1037"/>
        </w:numPr>
        <w:pStyle w:val="Compact"/>
      </w:pPr>
      <w:r>
        <w:t xml:space="preserve">☐ Gather the sanitized sample documents (table below). Save them to the onboarding folder and link them from OneNote 03 Templates.</w:t>
      </w:r>
    </w:p>
    <w:tbl>
      <w:tblPr>
        <w:tblStyle w:val="Table"/>
        <w:tblW w:type="dxa" w:w="9360"/>
        <w:tblLook w:firstRow="1" w:lastRow="0" w:firstColumn="0" w:lastColumn="0" w:noHBand="0" w:noVBand="0" w:val="0020"/>
        <w:jc w:val="start"/>
        <w:tblLayout w:type="fixed"/>
      </w:tblPr>
      <w:tblGrid>
        <w:gridCol w:w="2311"/>
        <w:gridCol w:w="899"/>
        <w:gridCol w:w="5248"/>
        <w:gridCol w:w="899"/>
      </w:tblGrid>
      <w:tr>
        <w:trPr>
          <w:tblHeader w:val="true"/>
        </w:trPr>
        <w:tc>
          <w:tcPr>
            <w:tcW w:w="2311" w:type="dxa"/>
          </w:tcPr>
          <w:p>
            <w:pPr>
              <w:pStyle w:val="Compact"/>
              <w:jc w:val="left"/>
            </w:pPr>
            <w:r>
              <w:t xml:space="preserve">Senior slot</w:t>
            </w:r>
          </w:p>
        </w:tc>
        <w:tc>
          <w:tcPr>
            <w:tcW w:w="899" w:type="dxa"/>
          </w:tcPr>
          <w:p>
            <w:pPr>
              <w:pStyle w:val="Compact"/>
              <w:jc w:val="left"/>
            </w:pPr>
            <w:r>
              <w:t xml:space="preserve">Week</w:t>
            </w:r>
          </w:p>
        </w:tc>
        <w:tc>
          <w:tcPr>
            <w:tcW w:w="5248" w:type="dxa"/>
          </w:tcPr>
          <w:p>
            <w:pPr>
              <w:pStyle w:val="Compact"/>
              <w:jc w:val="left"/>
            </w:pPr>
            <w:r>
              <w:t xml:space="preserve">Session</w:t>
            </w:r>
          </w:p>
        </w:tc>
        <w:tc>
          <w:tcPr>
            <w:tcW w:w="899" w:type="dxa"/>
          </w:tcPr>
          <w:p>
            <w:pPr>
              <w:pStyle w:val="Compact"/>
              <w:jc w:val="left"/>
            </w:pPr>
            <w:r>
              <w:t xml:space="preserve">Hours</w:t>
            </w:r>
          </w:p>
        </w:tc>
      </w:tr>
      <w:tr>
        <w:tc>
          <w:tcPr>
            <w:tcW w:w="2311" w:type="dxa"/>
          </w:tcPr>
          <w:p>
            <w:pPr>
              <w:pStyle w:val="Compact"/>
              <w:jc w:val="left"/>
            </w:pPr>
            <w:r>
              <w:t xml:space="preserve">Mon 10/19 14:00-14:15</w:t>
            </w:r>
          </w:p>
        </w:tc>
        <w:tc>
          <w:tcPr>
            <w:tcW w:w="899" w:type="dxa"/>
          </w:tcPr>
          <w:p>
            <w:pPr>
              <w:pStyle w:val="Compact"/>
              <w:jc w:val="left"/>
            </w:pPr>
            <w:r>
              <w:t xml:space="preserve">W1</w:t>
            </w:r>
          </w:p>
        </w:tc>
        <w:tc>
          <w:tcPr>
            <w:tcW w:w="5248" w:type="dxa"/>
          </w:tcPr>
          <w:p>
            <w:pPr>
              <w:pStyle w:val="Compact"/>
              <w:jc w:val="left"/>
            </w:pPr>
            <w:r>
              <w:t xml:space="preserve">Meet the Senior</w:t>
            </w:r>
          </w:p>
        </w:tc>
        <w:tc>
          <w:tcPr>
            <w:tcW w:w="899" w:type="dxa"/>
          </w:tcPr>
          <w:p>
            <w:pPr>
              <w:pStyle w:val="Compact"/>
              <w:jc w:val="left"/>
            </w:pPr>
            <w:r>
              <w:t xml:space="preserve">0.25</w:t>
            </w:r>
          </w:p>
        </w:tc>
      </w:tr>
      <w:tr>
        <w:tc>
          <w:tcPr>
            <w:tcW w:w="2311" w:type="dxa"/>
          </w:tcPr>
          <w:p>
            <w:pPr>
              <w:pStyle w:val="Compact"/>
              <w:jc w:val="left"/>
            </w:pPr>
            <w:r>
              <w:t xml:space="preserve">Wed 10/21 13:00-14:30</w:t>
            </w:r>
          </w:p>
        </w:tc>
        <w:tc>
          <w:tcPr>
            <w:tcW w:w="899" w:type="dxa"/>
          </w:tcPr>
          <w:p>
            <w:pPr>
              <w:pStyle w:val="Compact"/>
              <w:jc w:val="left"/>
            </w:pPr>
            <w:r>
              <w:t xml:space="preserve">W1</w:t>
            </w:r>
          </w:p>
        </w:tc>
        <w:tc>
          <w:tcPr>
            <w:tcW w:w="5248" w:type="dxa"/>
          </w:tcPr>
          <w:p>
            <w:pPr>
              <w:pStyle w:val="Compact"/>
              <w:jc w:val="left"/>
            </w:pPr>
            <w:r>
              <w:t xml:space="preserve">S1: US customs fundamentals I</w:t>
            </w:r>
          </w:p>
        </w:tc>
        <w:tc>
          <w:tcPr>
            <w:tcW w:w="899" w:type="dxa"/>
          </w:tcPr>
          <w:p>
            <w:pPr>
              <w:pStyle w:val="Compact"/>
              <w:jc w:val="left"/>
            </w:pPr>
            <w:r>
              <w:t xml:space="preserve">1.50</w:t>
            </w:r>
          </w:p>
        </w:tc>
      </w:tr>
      <w:tr>
        <w:tc>
          <w:tcPr>
            <w:tcW w:w="2311" w:type="dxa"/>
          </w:tcPr>
          <w:p>
            <w:pPr>
              <w:pStyle w:val="Compact"/>
              <w:jc w:val="left"/>
            </w:pPr>
            <w:r>
              <w:t xml:space="preserve">Thu 10/22 13:45-14:15</w:t>
            </w:r>
          </w:p>
        </w:tc>
        <w:tc>
          <w:tcPr>
            <w:tcW w:w="899" w:type="dxa"/>
          </w:tcPr>
          <w:p>
            <w:pPr>
              <w:pStyle w:val="Compact"/>
              <w:jc w:val="left"/>
            </w:pPr>
            <w:r>
              <w:t xml:space="preserve">W1</w:t>
            </w:r>
          </w:p>
        </w:tc>
        <w:tc>
          <w:tcPr>
            <w:tcW w:w="5248" w:type="dxa"/>
          </w:tcPr>
          <w:p>
            <w:pPr>
              <w:pStyle w:val="Compact"/>
              <w:jc w:val="left"/>
            </w:pPr>
            <w:r>
              <w:t xml:space="preserve">Data landscape tour, including the platform map and the safe-use rules</w:t>
            </w:r>
          </w:p>
        </w:tc>
        <w:tc>
          <w:tcPr>
            <w:tcW w:w="899" w:type="dxa"/>
          </w:tcPr>
          <w:p>
            <w:pPr>
              <w:pStyle w:val="Compact"/>
              <w:jc w:val="left"/>
            </w:pPr>
            <w:r>
              <w:t xml:space="preserve">0.50</w:t>
            </w:r>
          </w:p>
        </w:tc>
      </w:tr>
      <w:tr>
        <w:tc>
          <w:tcPr>
            <w:tcW w:w="2311" w:type="dxa"/>
          </w:tcPr>
          <w:p>
            <w:pPr>
              <w:pStyle w:val="Compact"/>
              <w:jc w:val="left"/>
            </w:pPr>
            <w:r>
              <w:t xml:space="preserve">Thu 10/22 15:30-16:00</w:t>
            </w:r>
          </w:p>
        </w:tc>
        <w:tc>
          <w:tcPr>
            <w:tcW w:w="899" w:type="dxa"/>
          </w:tcPr>
          <w:p>
            <w:pPr>
              <w:pStyle w:val="Compact"/>
              <w:jc w:val="left"/>
            </w:pPr>
            <w:r>
              <w:t xml:space="preserve">W1</w:t>
            </w:r>
          </w:p>
        </w:tc>
        <w:tc>
          <w:tcPr>
            <w:tcW w:w="5248" w:type="dxa"/>
          </w:tcPr>
          <w:p>
            <w:pPr>
              <w:pStyle w:val="Compact"/>
              <w:jc w:val="left"/>
            </w:pPr>
            <w:r>
              <w:t xml:space="preserve">Office hours</w:t>
            </w:r>
          </w:p>
        </w:tc>
        <w:tc>
          <w:tcPr>
            <w:tcW w:w="899" w:type="dxa"/>
          </w:tcPr>
          <w:p>
            <w:pPr>
              <w:pStyle w:val="Compact"/>
              <w:jc w:val="left"/>
            </w:pPr>
            <w:r>
              <w:t xml:space="preserve">0.50</w:t>
            </w:r>
          </w:p>
        </w:tc>
      </w:tr>
      <w:tr>
        <w:tc>
          <w:tcPr>
            <w:tcW w:w="2311" w:type="dxa"/>
          </w:tcPr>
          <w:p>
            <w:pPr>
              <w:pStyle w:val="Compact"/>
              <w:jc w:val="left"/>
            </w:pPr>
            <w:r>
              <w:t xml:space="preserve">Fri 10/23 09:00-10:30</w:t>
            </w:r>
          </w:p>
        </w:tc>
        <w:tc>
          <w:tcPr>
            <w:tcW w:w="899" w:type="dxa"/>
          </w:tcPr>
          <w:p>
            <w:pPr>
              <w:pStyle w:val="Compact"/>
              <w:jc w:val="left"/>
            </w:pPr>
            <w:r>
              <w:t xml:space="preserve">W1</w:t>
            </w:r>
          </w:p>
        </w:tc>
        <w:tc>
          <w:tcPr>
            <w:tcW w:w="5248" w:type="dxa"/>
          </w:tcPr>
          <w:p>
            <w:pPr>
              <w:pStyle w:val="Compact"/>
              <w:jc w:val="left"/>
            </w:pPr>
            <w:r>
              <w:t xml:space="preserve">S2: US customs fundamentals II (entry packet)</w:t>
            </w:r>
          </w:p>
        </w:tc>
        <w:tc>
          <w:tcPr>
            <w:tcW w:w="899" w:type="dxa"/>
          </w:tcPr>
          <w:p>
            <w:pPr>
              <w:pStyle w:val="Compact"/>
              <w:jc w:val="left"/>
            </w:pPr>
            <w:r>
              <w:t xml:space="preserve">1.50</w:t>
            </w:r>
          </w:p>
        </w:tc>
      </w:tr>
      <w:tr>
        <w:tc>
          <w:tcPr>
            <w:tcW w:w="2311" w:type="dxa"/>
          </w:tcPr>
          <w:p>
            <w:pPr>
              <w:pStyle w:val="Compact"/>
              <w:jc w:val="left"/>
            </w:pPr>
            <w:r>
              <w:t xml:space="preserve">Tue 10/27 09:00-10:30</w:t>
            </w:r>
          </w:p>
        </w:tc>
        <w:tc>
          <w:tcPr>
            <w:tcW w:w="899" w:type="dxa"/>
          </w:tcPr>
          <w:p>
            <w:pPr>
              <w:pStyle w:val="Compact"/>
              <w:jc w:val="left"/>
            </w:pPr>
            <w:r>
              <w:t xml:space="preserve">W2</w:t>
            </w:r>
          </w:p>
        </w:tc>
        <w:tc>
          <w:tcPr>
            <w:tcW w:w="5248" w:type="dxa"/>
          </w:tcPr>
          <w:p>
            <w:pPr>
              <w:pStyle w:val="Compact"/>
              <w:jc w:val="left"/>
            </w:pPr>
            <w:r>
              <w:t xml:space="preserve">S3: Canada and Mexico customs</w:t>
            </w:r>
          </w:p>
        </w:tc>
        <w:tc>
          <w:tcPr>
            <w:tcW w:w="899" w:type="dxa"/>
          </w:tcPr>
          <w:p>
            <w:pPr>
              <w:pStyle w:val="Compact"/>
              <w:jc w:val="left"/>
            </w:pPr>
            <w:r>
              <w:t xml:space="preserve">1.50</w:t>
            </w:r>
          </w:p>
        </w:tc>
      </w:tr>
      <w:tr>
        <w:tc>
          <w:tcPr>
            <w:tcW w:w="2311" w:type="dxa"/>
          </w:tcPr>
          <w:p>
            <w:pPr>
              <w:pStyle w:val="Compact"/>
              <w:jc w:val="left"/>
            </w:pPr>
            <w:r>
              <w:t xml:space="preserve">Wed 10/28 15:00-15:30</w:t>
            </w:r>
          </w:p>
        </w:tc>
        <w:tc>
          <w:tcPr>
            <w:tcW w:w="899" w:type="dxa"/>
          </w:tcPr>
          <w:p>
            <w:pPr>
              <w:pStyle w:val="Compact"/>
              <w:jc w:val="left"/>
            </w:pPr>
            <w:r>
              <w:t xml:space="preserve">W2</w:t>
            </w:r>
          </w:p>
        </w:tc>
        <w:tc>
          <w:tcPr>
            <w:tcW w:w="5248" w:type="dxa"/>
          </w:tcPr>
          <w:p>
            <w:pPr>
              <w:pStyle w:val="Compact"/>
              <w:jc w:val="left"/>
            </w:pPr>
            <w:r>
              <w:t xml:space="preserve">Hire A USMCA test-out (15 min), then office hours</w:t>
            </w:r>
          </w:p>
        </w:tc>
        <w:tc>
          <w:tcPr>
            <w:tcW w:w="899" w:type="dxa"/>
          </w:tcPr>
          <w:p>
            <w:pPr>
              <w:pStyle w:val="Compact"/>
              <w:jc w:val="left"/>
            </w:pPr>
            <w:r>
              <w:t xml:space="preserve">0.50</w:t>
            </w:r>
          </w:p>
        </w:tc>
      </w:tr>
      <w:tr>
        <w:tc>
          <w:tcPr>
            <w:tcW w:w="2311" w:type="dxa"/>
          </w:tcPr>
          <w:p>
            <w:pPr>
              <w:pStyle w:val="Compact"/>
              <w:jc w:val="left"/>
            </w:pPr>
            <w:r>
              <w:t xml:space="preserve">Thu 10/29 13:00-14:30</w:t>
            </w:r>
          </w:p>
        </w:tc>
        <w:tc>
          <w:tcPr>
            <w:tcW w:w="899" w:type="dxa"/>
          </w:tcPr>
          <w:p>
            <w:pPr>
              <w:pStyle w:val="Compact"/>
              <w:jc w:val="left"/>
            </w:pPr>
            <w:r>
              <w:t xml:space="preserve">W2</w:t>
            </w:r>
          </w:p>
        </w:tc>
        <w:tc>
          <w:tcPr>
            <w:tcW w:w="5248" w:type="dxa"/>
          </w:tcPr>
          <w:p>
            <w:pPr>
              <w:pStyle w:val="Compact"/>
              <w:jc w:val="left"/>
            </w:pPr>
            <w:r>
              <w:t xml:space="preserve">S4: USMCA origin and classification basics</w:t>
            </w:r>
          </w:p>
        </w:tc>
        <w:tc>
          <w:tcPr>
            <w:tcW w:w="899" w:type="dxa"/>
          </w:tcPr>
          <w:p>
            <w:pPr>
              <w:pStyle w:val="Compact"/>
              <w:jc w:val="left"/>
            </w:pPr>
            <w:r>
              <w:t xml:space="preserve">1.50</w:t>
            </w:r>
          </w:p>
        </w:tc>
      </w:tr>
      <w:tr>
        <w:tc>
          <w:tcPr>
            <w:tcW w:w="2311" w:type="dxa"/>
          </w:tcPr>
          <w:p>
            <w:pPr>
              <w:pStyle w:val="Compact"/>
              <w:jc w:val="left"/>
            </w:pPr>
            <w:r>
              <w:t xml:space="preserve">Thu 10/29 14:30-15:00</w:t>
            </w:r>
          </w:p>
        </w:tc>
        <w:tc>
          <w:tcPr>
            <w:tcW w:w="899" w:type="dxa"/>
          </w:tcPr>
          <w:p>
            <w:pPr>
              <w:pStyle w:val="Compact"/>
              <w:jc w:val="left"/>
            </w:pPr>
            <w:r>
              <w:t xml:space="preserve">W2</w:t>
            </w:r>
          </w:p>
        </w:tc>
        <w:tc>
          <w:tcPr>
            <w:tcW w:w="5248" w:type="dxa"/>
          </w:tcPr>
          <w:p>
            <w:pPr>
              <w:pStyle w:val="Compact"/>
              <w:jc w:val="left"/>
            </w:pPr>
            <w:r>
              <w:t xml:space="preserve">Analytics review (Exercises 1-3)</w:t>
            </w:r>
          </w:p>
        </w:tc>
        <w:tc>
          <w:tcPr>
            <w:tcW w:w="899" w:type="dxa"/>
          </w:tcPr>
          <w:p>
            <w:pPr>
              <w:pStyle w:val="Compact"/>
              <w:jc w:val="left"/>
            </w:pPr>
            <w:r>
              <w:t xml:space="preserve">0.50</w:t>
            </w:r>
          </w:p>
        </w:tc>
      </w:tr>
    </w:tbl>
    <w:bookmarkEnd w:id="83"/>
    <w:bookmarkStart w:id="84" w:name="sanitized-sample-documents-to-gather"/>
    <w:p>
      <w:pPr>
        <w:pStyle w:val="Heading3"/>
      </w:pPr>
      <w:r>
        <w:t xml:space="preserve">Sanitized sample documents to gather</w:t>
      </w:r>
    </w:p>
    <w:p>
      <w:pPr>
        <w:pStyle w:val="FirstParagraph"/>
      </w:pPr>
      <w:r>
        <w:t xml:space="preserve">Mask anything that identifies the company or its partners before a sample goes into the onboarding folder: IOR and EIN numbers, Canadian business number (BN) and RM account, Mexican RFC and IMMEX program number, bond numbers, broker account numbers, supplier and customer names, and unit prices if they are confidential. Keep the structure and the HTS, value, origin and duty fields readable.</w:t>
      </w:r>
    </w:p>
    <w:tbl>
      <w:tblPr>
        <w:tblStyle w:val="Table"/>
        <w:tblW w:type="dxa" w:w="9360"/>
        <w:tblLook w:firstRow="1" w:lastRow="0" w:firstColumn="0" w:lastColumn="0" w:noHBand="0" w:noVBand="0" w:val="0020"/>
        <w:jc w:val="start"/>
        <w:tblLayout w:type="fixed"/>
      </w:tblPr>
      <w:tblGrid>
        <w:gridCol w:w="4259"/>
        <w:gridCol w:w="1459"/>
        <w:gridCol w:w="3640"/>
      </w:tblGrid>
      <w:tr>
        <w:trPr>
          <w:tblHeader w:val="true"/>
        </w:trPr>
        <w:tc>
          <w:tcPr>
            <w:tcW w:w="4259" w:type="dxa"/>
          </w:tcPr>
          <w:p>
            <w:pPr>
              <w:pStyle w:val="Compact"/>
              <w:jc w:val="left"/>
            </w:pPr>
            <w:r>
              <w:t xml:space="preserve">Sample</w:t>
            </w:r>
          </w:p>
        </w:tc>
        <w:tc>
          <w:tcPr>
            <w:tcW w:w="1459" w:type="dxa"/>
          </w:tcPr>
          <w:p>
            <w:pPr>
              <w:pStyle w:val="Compact"/>
              <w:jc w:val="left"/>
            </w:pPr>
            <w:r>
              <w:t xml:space="preserve">Used on</w:t>
            </w:r>
          </w:p>
        </w:tc>
        <w:tc>
          <w:tcPr>
            <w:tcW w:w="3640" w:type="dxa"/>
          </w:tcPr>
          <w:p>
            <w:pPr>
              <w:pStyle w:val="Compact"/>
              <w:jc w:val="left"/>
            </w:pPr>
            <w:r>
              <w:t xml:space="preserve">What it must show</w:t>
            </w:r>
          </w:p>
        </w:tc>
      </w:tr>
      <w:tr>
        <w:tc>
          <w:tcPr>
            <w:tcW w:w="4259" w:type="dxa"/>
          </w:tcPr>
          <w:p>
            <w:pPr>
              <w:pStyle w:val="Compact"/>
              <w:jc w:val="left"/>
            </w:pPr>
            <w:r>
              <w:t xml:space="preserve">US broker entry packet: entry summary (CBP Form 7501), CBP Form 3461 if available, commercial invoice, packing list, bill of lading or air waybill, broker invoice [COMPANY]</w:t>
            </w:r>
          </w:p>
        </w:tc>
        <w:tc>
          <w:tcPr>
            <w:tcW w:w="1459" w:type="dxa"/>
          </w:tcPr>
          <w:p>
            <w:pPr>
              <w:pStyle w:val="Compact"/>
              <w:jc w:val="left"/>
            </w:pPr>
            <w:r>
              <w:t xml:space="preserve">Thu 10/22 pre-read; Fri 10/23 S2</w:t>
            </w:r>
          </w:p>
        </w:tc>
        <w:tc>
          <w:tcPr>
            <w:tcW w:w="3640" w:type="dxa"/>
          </w:tcPr>
          <w:p>
            <w:pPr>
              <w:pStyle w:val="Compact"/>
              <w:jc w:val="left"/>
            </w:pPr>
            <w:r>
              <w:t xml:space="preserve">At least 3 lines with different HTS numbers, one with an extra duty line if you have one</w:t>
            </w:r>
          </w:p>
        </w:tc>
      </w:tr>
      <w:tr>
        <w:tc>
          <w:tcPr>
            <w:tcW w:w="4259" w:type="dxa"/>
          </w:tcPr>
          <w:p>
            <w:pPr>
              <w:pStyle w:val="Compact"/>
              <w:jc w:val="left"/>
            </w:pPr>
            <w:r>
              <w:t xml:space="preserve">Canada: one Commercial Accounting Declaration (CAD) and its invoice [COMPANY]</w:t>
            </w:r>
          </w:p>
        </w:tc>
        <w:tc>
          <w:tcPr>
            <w:tcW w:w="1459" w:type="dxa"/>
          </w:tcPr>
          <w:p>
            <w:pPr>
              <w:pStyle w:val="Compact"/>
              <w:jc w:val="left"/>
            </w:pPr>
            <w:r>
              <w:t xml:space="preserve">Tue 10/27 S3</w:t>
            </w:r>
          </w:p>
        </w:tc>
        <w:tc>
          <w:tcPr>
            <w:tcW w:w="3640" w:type="dxa"/>
          </w:tcPr>
          <w:p>
            <w:pPr>
              <w:pStyle w:val="Compact"/>
              <w:jc w:val="left"/>
            </w:pPr>
            <w:r>
              <w:t xml:space="preserve">Tariff classification, value for duty, origin and tariff treatment fields</w:t>
            </w:r>
          </w:p>
        </w:tc>
      </w:tr>
      <w:tr>
        <w:tc>
          <w:tcPr>
            <w:tcW w:w="4259" w:type="dxa"/>
          </w:tcPr>
          <w:p>
            <w:pPr>
              <w:pStyle w:val="Compact"/>
              <w:jc w:val="left"/>
            </w:pPr>
            <w:r>
              <w:t xml:space="preserve">Mexico: one pedimento and its invoice [COMPANY]</w:t>
            </w:r>
          </w:p>
        </w:tc>
        <w:tc>
          <w:tcPr>
            <w:tcW w:w="1459" w:type="dxa"/>
          </w:tcPr>
          <w:p>
            <w:pPr>
              <w:pStyle w:val="Compact"/>
              <w:jc w:val="left"/>
            </w:pPr>
            <w:r>
              <w:t xml:space="preserve">Tue 10/27 S3</w:t>
            </w:r>
          </w:p>
        </w:tc>
        <w:tc>
          <w:tcPr>
            <w:tcW w:w="3640" w:type="dxa"/>
          </w:tcPr>
          <w:p>
            <w:pPr>
              <w:pStyle w:val="Compact"/>
              <w:jc w:val="left"/>
            </w:pPr>
            <w:r>
              <w:t xml:space="preserve">Fracción and NICO, customs value, origin, and an IMMEX example if the company uses IMMEX</w:t>
            </w:r>
          </w:p>
        </w:tc>
      </w:tr>
      <w:tr>
        <w:tc>
          <w:tcPr>
            <w:tcW w:w="4259" w:type="dxa"/>
          </w:tcPr>
          <w:p>
            <w:pPr>
              <w:pStyle w:val="Compact"/>
              <w:jc w:val="left"/>
            </w:pPr>
            <w:r>
              <w:t xml:space="preserve">One completed Tariff-Impact example (a brief, a model, or both) from a recent tariff action [COMPANY]</w:t>
            </w:r>
          </w:p>
        </w:tc>
        <w:tc>
          <w:tcPr>
            <w:tcW w:w="1459" w:type="dxa"/>
          </w:tcPr>
          <w:p>
            <w:pPr>
              <w:pStyle w:val="Compact"/>
              <w:jc w:val="left"/>
            </w:pPr>
            <w:r>
              <w:t xml:space="preserve">Mon 10/26 pre-reads; Wed 10/28 shadows</w:t>
            </w:r>
          </w:p>
        </w:tc>
        <w:tc>
          <w:tcPr>
            <w:tcW w:w="3640" w:type="dxa"/>
          </w:tcPr>
          <w:p>
            <w:pPr>
              <w:pStyle w:val="Compact"/>
              <w:jc w:val="left"/>
            </w:pPr>
            <w:r>
              <w:t xml:space="preserve">Source, affected HTS, rates, effective date, item-level $ impact, and who reviewed it</w:t>
            </w:r>
          </w:p>
        </w:tc>
      </w:tr>
      <w:tr>
        <w:tc>
          <w:tcPr>
            <w:tcW w:w="4259" w:type="dxa"/>
          </w:tcPr>
          <w:p>
            <w:pPr>
              <w:pStyle w:val="Compact"/>
              <w:jc w:val="left"/>
            </w:pPr>
            <w:r>
              <w:t xml:space="preserve">Standard cost extract: 10-20 items with cost elements (material, freight, duty, other) for one cost period, from Oracle EBS</w:t>
            </w:r>
          </w:p>
        </w:tc>
        <w:tc>
          <w:tcPr>
            <w:tcW w:w="1459" w:type="dxa"/>
          </w:tcPr>
          <w:p>
            <w:pPr>
              <w:pStyle w:val="Compact"/>
              <w:jc w:val="left"/>
            </w:pPr>
            <w:r>
              <w:t xml:space="preserve">Hire B from Tue 10/20</w:t>
            </w:r>
          </w:p>
        </w:tc>
        <w:tc>
          <w:tcPr>
            <w:tcW w:w="3640" w:type="dxa"/>
          </w:tcPr>
          <w:p>
            <w:pPr>
              <w:pStyle w:val="Compact"/>
              <w:jc w:val="left"/>
            </w:pPr>
            <w:r>
              <w:t xml:space="preserve">Duty and freight visible as separate elements or rates</w:t>
            </w:r>
          </w:p>
        </w:tc>
      </w:tr>
      <w:tr>
        <w:tc>
          <w:tcPr>
            <w:tcW w:w="4259" w:type="dxa"/>
          </w:tcPr>
          <w:p>
            <w:pPr>
              <w:pStyle w:val="Compact"/>
              <w:jc w:val="left"/>
            </w:pPr>
            <w:r>
              <w:t xml:space="preserve">PO and receipt extract: the same items, one PO line and its receipt each, from Oracle EBS</w:t>
            </w:r>
          </w:p>
        </w:tc>
        <w:tc>
          <w:tcPr>
            <w:tcW w:w="1459" w:type="dxa"/>
          </w:tcPr>
          <w:p>
            <w:pPr>
              <w:pStyle w:val="Compact"/>
              <w:jc w:val="left"/>
            </w:pPr>
            <w:r>
              <w:t xml:space="preserve">Hire B Tue 10/20, Mon 10/26</w:t>
            </w:r>
          </w:p>
        </w:tc>
        <w:tc>
          <w:tcPr>
            <w:tcW w:w="3640" w:type="dxa"/>
          </w:tcPr>
          <w:p>
            <w:pPr>
              <w:pStyle w:val="Compact"/>
              <w:jc w:val="left"/>
            </w:pPr>
            <w:r>
              <w:t xml:space="preserve">PO price, currency, Incoterm, receipt date and quantity next to the standard cost</w:t>
            </w:r>
          </w:p>
        </w:tc>
      </w:tr>
      <w:tr>
        <w:tc>
          <w:tcPr>
            <w:tcW w:w="4259" w:type="dxa"/>
          </w:tcPr>
          <w:p>
            <w:pPr>
              <w:pStyle w:val="Compact"/>
              <w:jc w:val="left"/>
            </w:pPr>
            <w:r>
              <w:t xml:space="preserve">Broker entry-line extract: one month of US entry lines for the same items [COMPANY]</w:t>
            </w:r>
          </w:p>
        </w:tc>
        <w:tc>
          <w:tcPr>
            <w:tcW w:w="1459" w:type="dxa"/>
          </w:tcPr>
          <w:p>
            <w:pPr>
              <w:pStyle w:val="Compact"/>
              <w:jc w:val="left"/>
            </w:pPr>
            <w:r>
              <w:t xml:space="preserve">Hire B W3 profiling; Hire B B30-6</w:t>
            </w:r>
          </w:p>
        </w:tc>
        <w:tc>
          <w:tcPr>
            <w:tcW w:w="3640" w:type="dxa"/>
          </w:tcPr>
          <w:p>
            <w:pPr>
              <w:pStyle w:val="Compact"/>
              <w:jc w:val="left"/>
            </w:pPr>
            <w:r>
              <w:t xml:space="preserve">Entry, line, HTS, origin, value, duty</w:t>
            </w:r>
          </w:p>
        </w:tc>
      </w:tr>
      <w:tr>
        <w:tc>
          <w:tcPr>
            <w:tcW w:w="4259" w:type="dxa"/>
          </w:tcPr>
          <w:p>
            <w:pPr>
              <w:pStyle w:val="Compact"/>
              <w:jc w:val="left"/>
            </w:pPr>
            <w:r>
              <w:t xml:space="preserve">PPV example: one month, a few items [COMPANY: PPV report]</w:t>
            </w:r>
          </w:p>
        </w:tc>
        <w:tc>
          <w:tcPr>
            <w:tcW w:w="1459" w:type="dxa"/>
          </w:tcPr>
          <w:p>
            <w:pPr>
              <w:pStyle w:val="Compact"/>
              <w:jc w:val="left"/>
            </w:pPr>
            <w:r>
              <w:t xml:space="preserve">Hire B Fri 10/30</w:t>
            </w:r>
          </w:p>
        </w:tc>
        <w:tc>
          <w:tcPr>
            <w:tcW w:w="3640" w:type="dxa"/>
          </w:tcPr>
          <w:p>
            <w:pPr>
              <w:pStyle w:val="Compact"/>
              <w:jc w:val="left"/>
            </w:pPr>
            <w:r>
              <w:t xml:space="preserve">Standard vs actual, with at least one duty- or freight-driven variance</w:t>
            </w:r>
          </w:p>
        </w:tc>
      </w:tr>
      <w:tr>
        <w:tc>
          <w:tcPr>
            <w:tcW w:w="4259" w:type="dxa"/>
          </w:tcPr>
          <w:p>
            <w:pPr>
              <w:pStyle w:val="Compact"/>
              <w:jc w:val="left"/>
            </w:pPr>
            <w:r>
              <w:t xml:space="preserve">AS400 trade item extract: item, description, HTS per country, country of origin, USMCA indicator [COMPANY]</w:t>
            </w:r>
          </w:p>
        </w:tc>
        <w:tc>
          <w:tcPr>
            <w:tcW w:w="1459" w:type="dxa"/>
          </w:tcPr>
          <w:p>
            <w:pPr>
              <w:pStyle w:val="Compact"/>
              <w:jc w:val="left"/>
            </w:pPr>
            <w:r>
              <w:t xml:space="preserve">Tue 10/27 data-flow session</w:t>
            </w:r>
          </w:p>
        </w:tc>
        <w:tc>
          <w:tcPr>
            <w:tcW w:w="3640" w:type="dxa"/>
          </w:tcPr>
          <w:p>
            <w:pPr>
              <w:pStyle w:val="Compact"/>
              <w:jc w:val="left"/>
            </w:pPr>
            <w:r>
              <w:t xml:space="preserve">Same items as the cost extract if possible, so the hires can join them</w:t>
            </w:r>
          </w:p>
        </w:tc>
      </w:tr>
      <w:tr>
        <w:tc>
          <w:tcPr>
            <w:tcW w:w="4259" w:type="dxa"/>
          </w:tcPr>
          <w:p>
            <w:pPr>
              <w:pStyle w:val="Compact"/>
              <w:jc w:val="left"/>
            </w:pPr>
            <w:r>
              <w:t xml:space="preserve">Five item descriptions for classification practice, with the correct HTS kept by the Senior [COMPANY]</w:t>
            </w:r>
          </w:p>
        </w:tc>
        <w:tc>
          <w:tcPr>
            <w:tcW w:w="1459" w:type="dxa"/>
          </w:tcPr>
          <w:p>
            <w:pPr>
              <w:pStyle w:val="Compact"/>
              <w:jc w:val="left"/>
            </w:pPr>
            <w:r>
              <w:t xml:space="preserve">Wed 10/28 worksheet; Thu 10/29 S4</w:t>
            </w:r>
          </w:p>
        </w:tc>
        <w:tc>
          <w:tcPr>
            <w:tcW w:w="3640" w:type="dxa"/>
          </w:tcPr>
          <w:p>
            <w:pPr>
              <w:pStyle w:val="Compact"/>
              <w:jc w:val="left"/>
            </w:pPr>
            <w:r>
              <w:t xml:space="preserve">One simple item, one with a material question, one kit or set</w:t>
            </w:r>
          </w:p>
        </w:tc>
      </w:tr>
      <w:tr>
        <w:tc>
          <w:tcPr>
            <w:tcW w:w="4259" w:type="dxa"/>
          </w:tcPr>
          <w:p>
            <w:pPr>
              <w:pStyle w:val="Compact"/>
              <w:jc w:val="left"/>
            </w:pPr>
            <w:r>
              <w:t xml:space="preserve">Company overview or product-line deck; org chart or stakeholder list [COMPANY]</w:t>
            </w:r>
          </w:p>
        </w:tc>
        <w:tc>
          <w:tcPr>
            <w:tcW w:w="1459" w:type="dxa"/>
          </w:tcPr>
          <w:p>
            <w:pPr>
              <w:pStyle w:val="Compact"/>
              <w:jc w:val="left"/>
            </w:pPr>
            <w:r>
              <w:t xml:space="preserve">Hire A, Wed 10/21 and Thu 10/22</w:t>
            </w:r>
          </w:p>
        </w:tc>
        <w:tc>
          <w:tcPr>
            <w:tcW w:w="3640" w:type="dxa"/>
          </w:tcPr>
          <w:p>
            <w:pPr>
              <w:pStyle w:val="Compact"/>
              <w:jc w:val="left"/>
            </w:pPr>
            <w:r>
              <w:t xml:space="preserve">Product families, source countries, US/CA/MX entities</w:t>
            </w:r>
          </w:p>
        </w:tc>
      </w:tr>
    </w:tbl>
    <w:bookmarkEnd w:id="84"/>
    <w:bookmarkStart w:id="85" w:name="by-fri-1016"/>
    <w:p>
      <w:pPr>
        <w:pStyle w:val="Heading3"/>
      </w:pPr>
      <w:r>
        <w:t xml:space="preserve">By Fri 10/16</w:t>
      </w:r>
    </w:p>
    <w:p>
      <w:pPr>
        <w:numPr>
          <w:ilvl w:val="0"/>
          <w:numId w:val="1038"/>
        </w:numPr>
        <w:pStyle w:val="Compact"/>
      </w:pPr>
      <w:r>
        <w:t xml:space="preserve">☐ Check every access request. Escalate anything due on Day 1 that is not provisioned, using the rules in</w:t>
      </w:r>
      <w:r>
        <w:t xml:space="preserve"> </w:t>
      </w:r>
      <w:r>
        <w:rPr>
          <w:rStyle w:val="VerbatimChar"/>
        </w:rPr>
        <w:t xml:space="preserve">docs/04-access-request-checklist.md</w:t>
      </w:r>
      <w:r>
        <w:t xml:space="preserve">.</w:t>
      </w:r>
    </w:p>
    <w:p>
      <w:pPr>
        <w:numPr>
          <w:ilvl w:val="0"/>
          <w:numId w:val="1038"/>
        </w:numPr>
        <w:pStyle w:val="Compact"/>
      </w:pPr>
      <w:r>
        <w:t xml:space="preserve">☐ Send both hires a welcome note with Day-1 logistics: start time, location or badge pickup, who meets them, the HR orientation slot, and lunch.</w:t>
      </w:r>
    </w:p>
    <w:p>
      <w:pPr>
        <w:numPr>
          <w:ilvl w:val="0"/>
          <w:numId w:val="1038"/>
        </w:numPr>
        <w:pStyle w:val="Compact"/>
      </w:pPr>
      <w:r>
        <w:t xml:space="preserve">☐ Print a backup pack in case laptops or logins are late: the Week 1 pages of this schedule, the US sections of the customs primer, and</w:t>
      </w:r>
      <w:r>
        <w:t xml:space="preserve"> </w:t>
      </w:r>
      <w:r>
        <w:rPr>
          <w:rStyle w:val="VerbatimChar"/>
        </w:rPr>
        <w:t xml:space="preserve">docs/05-time-management.md</w:t>
      </w:r>
      <w:r>
        <w:t xml:space="preserve">.</w:t>
      </w:r>
    </w:p>
    <w:p>
      <w:pPr>
        <w:numPr>
          <w:ilvl w:val="0"/>
          <w:numId w:val="1038"/>
        </w:numPr>
        <w:pStyle w:val="Compact"/>
      </w:pPr>
      <w:r>
        <w:t xml:space="preserve">☐ Read the 1:1 agenda in</w:t>
      </w:r>
      <w:r>
        <w:t xml:space="preserve"> </w:t>
      </w:r>
      <w:r>
        <w:rPr>
          <w:rStyle w:val="VerbatimChar"/>
        </w:rPr>
        <w:t xml:space="preserve">docs/03-check-ins-and-scorecards.md</w:t>
      </w:r>
      <w:r>
        <w:t xml:space="preserve"> </w:t>
      </w:r>
      <w:r>
        <w:t xml:space="preserve">and prepare the Day-1 welcome talk, which walks through</w:t>
      </w:r>
      <w:r>
        <w:t xml:space="preserve"> </w:t>
      </w:r>
      <w:r>
        <w:rPr>
          <w:rStyle w:val="VerbatimChar"/>
        </w:rPr>
        <w:t xml:space="preserve">docs/01-30-60-90-plan.md</w:t>
      </w:r>
      <w:r>
        <w:t xml:space="preserve">.</w:t>
      </w:r>
    </w:p>
    <w:bookmarkEnd w:id="85"/>
    <w:bookmarkStart w:id="86" w:name="X7702e6faca7ec3d9a705cbbb3478867c29c75de"/>
    <w:p>
      <w:pPr>
        <w:pStyle w:val="Heading3"/>
      </w:pPr>
      <w:r>
        <w:t xml:space="preserve">Added 10/17 for the new topics: by Mon 10/19</w:t>
      </w:r>
    </w:p>
    <w:p>
      <w:pPr>
        <w:numPr>
          <w:ilvl w:val="0"/>
          <w:numId w:val="1039"/>
        </w:numPr>
        <w:pStyle w:val="Compact"/>
      </w:pPr>
      <w:r>
        <w:t xml:space="preserve">☐ Decide the service-account model before any further access requests go out ([COMPANY: confirm the service-account model before access requests go out]; the recommended model is in Part 3 of</w:t>
      </w:r>
      <w:r>
        <w:t xml:space="preserve"> </w:t>
      </w:r>
      <w:r>
        <w:rPr>
          <w:rStyle w:val="VerbatimChar"/>
        </w:rPr>
        <w:t xml:space="preserve">docs/primers/data-platform-primer.md</w:t>
      </w:r>
      <w:r>
        <w:t xml:space="preserve">). The hires get no access to the service account (</w:t>
      </w:r>
      <w:r>
        <w:rPr>
          <w:rStyle w:val="VerbatimChar"/>
        </w:rPr>
        <w:t xml:space="preserve">docs/04-access-request-checklist.md</w:t>
      </w:r>
      <w:r>
        <w:t xml:space="preserve">).</w:t>
      </w:r>
    </w:p>
    <w:p>
      <w:pPr>
        <w:numPr>
          <w:ilvl w:val="0"/>
          <w:numId w:val="1039"/>
        </w:numPr>
        <w:pStyle w:val="Compact"/>
      </w:pPr>
      <w:r>
        <w:t xml:space="preserve">☐ Submit the new and changed requests in</w:t>
      </w:r>
      <w:r>
        <w:t xml:space="preserve"> </w:t>
      </w:r>
      <w:r>
        <w:rPr>
          <w:rStyle w:val="VerbatimChar"/>
        </w:rPr>
        <w:t xml:space="preserve">docs/04-access-request-checklist.md</w:t>
      </w:r>
      <w:r>
        <w:t xml:space="preserve">: the sandbox grant inside AR-07, AR-22 Copilot Chat, AR-23 DBeaver with a read-only Oracle EBS database account, and AR-24 Remote Desktop to the team server (needed by W6).</w:t>
      </w:r>
    </w:p>
    <w:p>
      <w:pPr>
        <w:numPr>
          <w:ilvl w:val="0"/>
          <w:numId w:val="1039"/>
        </w:numPr>
        <w:pStyle w:val="Compact"/>
      </w:pPr>
      <w:r>
        <w:t xml:space="preserve">☐ Confirm with [COMPANY: ERP security] that each hire's DBeaver EBS database account is read-only, before that hire's first EBS query (AR-23).</w:t>
      </w:r>
    </w:p>
    <w:p>
      <w:pPr>
        <w:numPr>
          <w:ilvl w:val="0"/>
          <w:numId w:val="1039"/>
        </w:numPr>
        <w:pStyle w:val="Compact"/>
      </w:pPr>
      <w:r>
        <w:t xml:space="preserve">☐ Confirm what [COMPANY: AI acceptable-use policy] allows and that Copilot Chat is enabled for both hires' work accounts (AR-22). Collect the tenant answers for the Fri 10/23 session (</w:t>
      </w:r>
      <w:r>
        <w:rPr>
          <w:rStyle w:val="VerbatimChar"/>
        </w:rPr>
        <w:t xml:space="preserve">docs/primers/copilot-chat-guide.md</w:t>
      </w:r>
      <w:r>
        <w:t xml:space="preserve"> </w:t>
      </w:r>
      <w:r>
        <w:t xml:space="preserve">1.6).</w:t>
      </w:r>
    </w:p>
    <w:p>
      <w:pPr>
        <w:numPr>
          <w:ilvl w:val="0"/>
          <w:numId w:val="1039"/>
        </w:numPr>
        <w:pStyle w:val="Compact"/>
      </w:pPr>
      <w:r>
        <w:t xml:space="preserve">☐ With the Senior, fill in the first draft of the data platform map (</w:t>
      </w:r>
      <w:r>
        <w:rPr>
          <w:rStyle w:val="VerbatimChar"/>
        </w:rPr>
        <w:t xml:space="preserve">docs/templates/knowledge/data-platform-map.md</w:t>
      </w:r>
      <w:r>
        <w:t xml:space="preserve">, at least Sections 1, 3 and 6) in [COMPANY: location of the filled data platform map], before the Thu 10/22 data landscape tour. Real names go only there, never in this repository.</w:t>
      </w:r>
    </w:p>
    <w:p>
      <w:pPr>
        <w:numPr>
          <w:ilvl w:val="0"/>
          <w:numId w:val="1039"/>
        </w:numPr>
        <w:pStyle w:val="Compact"/>
      </w:pPr>
      <w:r>
        <w:t xml:space="preserve">☐ Tell the Senior that the Thu 10/22 data landscape tour now also covers the platform map and the safe-use rules (data platform primer Parts 1 and 2). It stays 30 minutes.</w:t>
      </w:r>
    </w:p>
    <w:bookmarkEnd w:id="86"/>
    <w:bookmarkEnd w:id="87"/>
    <w:bookmarkStart w:id="93" w:name="week-1-mon-1019---fri-1023-1"/>
    <w:p>
      <w:pPr>
        <w:pStyle w:val="Heading2"/>
      </w:pPr>
      <w:r>
        <w:t xml:space="preserve">Week 1 (Mon 10/19 - Fri 10/23)</w:t>
      </w:r>
    </w:p>
    <w:p>
      <w:pPr>
        <w:pStyle w:val="FirstParagraph"/>
      </w:pPr>
      <w:r>
        <w:t xml:space="preserve">Week focus: M0 orientation and ways of working, M1 US customs fundamentals, M2 trade systems landscape, M3 analytics Exercises 1-2, M11 Copilot Chat setup and rules, M12 data platform safe-use rules and the data landscape tour. Anki starts on Day 1.</w:t>
      </w:r>
    </w:p>
    <w:bookmarkStart w:id="88" w:name="day-1---mon-1019"/>
    <w:p>
      <w:pPr>
        <w:pStyle w:val="Heading3"/>
      </w:pPr>
      <w:r>
        <w:t xml:space="preserve">Day 1 - Mon 10/19</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4124"/>
        <w:gridCol w:w="900"/>
        <w:gridCol w:w="920"/>
        <w:gridCol w:w="1920"/>
      </w:tblGrid>
      <w:tr>
        <w:trPr>
          <w:tblHeader w:val="true"/>
        </w:trPr>
        <w:tc>
          <w:tcPr>
            <w:tcW w:w="1495" w:type="dxa"/>
          </w:tcPr>
          <w:p>
            <w:pPr>
              <w:pStyle w:val="Compact"/>
              <w:jc w:val="left"/>
            </w:pPr>
            <w:r>
              <w:t xml:space="preserve">Time</w:t>
            </w:r>
          </w:p>
        </w:tc>
        <w:tc>
          <w:tcPr>
            <w:tcW w:w="4124" w:type="dxa"/>
          </w:tcPr>
          <w:p>
            <w:pPr>
              <w:pStyle w:val="Compact"/>
              <w:jc w:val="left"/>
            </w:pPr>
            <w:r>
              <w:t xml:space="preserve">Activity</w:t>
            </w:r>
          </w:p>
        </w:tc>
        <w:tc>
          <w:tcPr>
            <w:tcW w:w="900" w:type="dxa"/>
          </w:tcPr>
          <w:p>
            <w:pPr>
              <w:pStyle w:val="Compact"/>
              <w:jc w:val="left"/>
            </w:pPr>
            <w:r>
              <w:t xml:space="preserve">Lead</w:t>
            </w:r>
          </w:p>
        </w:tc>
        <w:tc>
          <w:tcPr>
            <w:tcW w:w="920" w:type="dxa"/>
          </w:tcPr>
          <w:p>
            <w:pPr>
              <w:pStyle w:val="Compact"/>
              <w:jc w:val="left"/>
            </w:pPr>
            <w:r>
              <w:t xml:space="preserve">Module</w:t>
            </w:r>
          </w:p>
        </w:tc>
        <w:tc>
          <w:tcPr>
            <w:tcW w:w="1920" w:type="dxa"/>
          </w:tcPr>
          <w:p>
            <w:pPr>
              <w:pStyle w:val="Compact"/>
              <w:jc w:val="left"/>
            </w:pPr>
            <w:r>
              <w:t xml:space="preserve">Output</w:t>
            </w:r>
          </w:p>
        </w:tc>
      </w:tr>
      <w:tr>
        <w:tc>
          <w:tcPr>
            <w:tcW w:w="1495" w:type="dxa"/>
          </w:tcPr>
          <w:p>
            <w:pPr>
              <w:pStyle w:val="Compact"/>
              <w:jc w:val="left"/>
            </w:pPr>
            <w:r>
              <w:t xml:space="preserve">08:00-12:00</w:t>
            </w:r>
          </w:p>
        </w:tc>
        <w:tc>
          <w:tcPr>
            <w:tcW w:w="4124" w:type="dxa"/>
          </w:tcPr>
          <w:p>
            <w:pPr>
              <w:pStyle w:val="Compact"/>
              <w:jc w:val="left"/>
            </w:pPr>
            <w:r>
              <w:t xml:space="preserve">[COMPANY: HR orientation]: policies, benefits, badge, plus IT laptop, MFA, email and Teams sign-in. Hire B: if HR confirms a shorter session, start the access check below early</w:t>
            </w:r>
          </w:p>
        </w:tc>
        <w:tc>
          <w:tcPr>
            <w:tcW w:w="900" w:type="dxa"/>
          </w:tcPr>
          <w:p>
            <w:pPr>
              <w:pStyle w:val="Compact"/>
              <w:jc w:val="left"/>
            </w:pPr>
            <w:r>
              <w:t xml:space="preserve">HR</w:t>
            </w:r>
          </w:p>
        </w:tc>
        <w:tc>
          <w:tcPr>
            <w:tcW w:w="920" w:type="dxa"/>
          </w:tcPr>
          <w:p>
            <w:pPr>
              <w:pStyle w:val="Compact"/>
              <w:jc w:val="left"/>
            </w:pPr>
            <w:r>
              <w:t xml:space="preserve">M0</w:t>
            </w:r>
          </w:p>
        </w:tc>
        <w:tc>
          <w:tcPr>
            <w:tcW w:w="1920" w:type="dxa"/>
          </w:tcPr>
          <w:p>
            <w:pPr>
              <w:pStyle w:val="Compact"/>
              <w:jc w:val="left"/>
            </w:pPr>
            <w:r>
              <w:t xml:space="preserve">HR checklist done; can sign in to laptop, email and Teams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3955"/>
        <w:gridCol w:w="1380"/>
        <w:gridCol w:w="920"/>
        <w:gridCol w:w="1610"/>
      </w:tblGrid>
      <w:tr>
        <w:trPr>
          <w:tblHeader w:val="true"/>
        </w:trPr>
        <w:tc>
          <w:tcPr>
            <w:tcW w:w="1495" w:type="dxa"/>
          </w:tcPr>
          <w:p>
            <w:pPr>
              <w:pStyle w:val="Compact"/>
              <w:jc w:val="left"/>
            </w:pPr>
            <w:r>
              <w:t xml:space="preserve">Time</w:t>
            </w:r>
          </w:p>
        </w:tc>
        <w:tc>
          <w:tcPr>
            <w:tcW w:w="3955"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610" w:type="dxa"/>
          </w:tcPr>
          <w:p>
            <w:pPr>
              <w:pStyle w:val="Compact"/>
              <w:jc w:val="left"/>
            </w:pPr>
            <w:r>
              <w:t xml:space="preserve">Output</w:t>
            </w:r>
          </w:p>
        </w:tc>
      </w:tr>
      <w:tr>
        <w:tc>
          <w:tcPr>
            <w:tcW w:w="1495" w:type="dxa"/>
          </w:tcPr>
          <w:p>
            <w:pPr>
              <w:pStyle w:val="Compact"/>
              <w:jc w:val="left"/>
            </w:pPr>
            <w:r>
              <w:t xml:space="preserve">13:00-14:00</w:t>
            </w:r>
          </w:p>
        </w:tc>
        <w:tc>
          <w:tcPr>
            <w:tcW w:w="3955" w:type="dxa"/>
          </w:tcPr>
          <w:p>
            <w:pPr>
              <w:pStyle w:val="Compact"/>
              <w:jc w:val="left"/>
            </w:pPr>
            <w:r>
              <w:t xml:space="preserve">Welcome: team purpose and stakeholders; walk through</w:t>
            </w:r>
            <w:r>
              <w:t xml:space="preserve"> </w:t>
            </w:r>
            <w:r>
              <w:rPr>
                <w:rStyle w:val="VerbatimChar"/>
              </w:rPr>
              <w:t xml:space="preserve">docs/01-30-60-90-plan.md</w:t>
            </w:r>
            <w:r>
              <w:t xml:space="preserve">; how 5-8 guided hours a week plus structured self-study works; the boundary rule (Research owns the WHAT, Standard Cost owns the $) and the maker-checker rule</w:t>
            </w:r>
          </w:p>
        </w:tc>
        <w:tc>
          <w:tcPr>
            <w:tcW w:w="1380" w:type="dxa"/>
          </w:tcPr>
          <w:p>
            <w:pPr>
              <w:pStyle w:val="Compact"/>
              <w:jc w:val="left"/>
            </w:pPr>
            <w:r>
              <w:t xml:space="preserve">Manager</w:t>
            </w:r>
          </w:p>
        </w:tc>
        <w:tc>
          <w:tcPr>
            <w:tcW w:w="920" w:type="dxa"/>
          </w:tcPr>
          <w:p>
            <w:pPr>
              <w:pStyle w:val="Compact"/>
              <w:jc w:val="left"/>
            </w:pPr>
            <w:r>
              <w:t xml:space="preserve">M0</w:t>
            </w:r>
          </w:p>
        </w:tc>
        <w:tc>
          <w:tcPr>
            <w:tcW w:w="1610" w:type="dxa"/>
          </w:tcPr>
          <w:p>
            <w:pPr>
              <w:pStyle w:val="Compact"/>
              <w:jc w:val="left"/>
            </w:pPr>
            <w:r>
              <w:t xml:space="preserve">Each hire writes their own day-30/60/90 goals in their OneNote section</w:t>
            </w:r>
          </w:p>
        </w:tc>
      </w:tr>
      <w:tr>
        <w:tc>
          <w:tcPr>
            <w:tcW w:w="1495" w:type="dxa"/>
          </w:tcPr>
          <w:p>
            <w:pPr>
              <w:pStyle w:val="Compact"/>
              <w:jc w:val="left"/>
            </w:pPr>
            <w:r>
              <w:t xml:space="preserve">14:00-14:15</w:t>
            </w:r>
          </w:p>
        </w:tc>
        <w:tc>
          <w:tcPr>
            <w:tcW w:w="3955" w:type="dxa"/>
          </w:tcPr>
          <w:p>
            <w:pPr>
              <w:pStyle w:val="Compact"/>
              <w:jc w:val="left"/>
            </w:pPr>
            <w:r>
              <w:t xml:space="preserve">Meet the Senior: what the Senior owns (reporting, exports, US duty drawback), office-hour slots, how to bring questions (question log), and why questions for a broker or trade counsel go through the Senior</w:t>
            </w:r>
          </w:p>
        </w:tc>
        <w:tc>
          <w:tcPr>
            <w:tcW w:w="1380" w:type="dxa"/>
          </w:tcPr>
          <w:p>
            <w:pPr>
              <w:pStyle w:val="Compact"/>
              <w:jc w:val="left"/>
            </w:pPr>
            <w:r>
              <w:t xml:space="preserve">Senior</w:t>
            </w:r>
          </w:p>
        </w:tc>
        <w:tc>
          <w:tcPr>
            <w:tcW w:w="920" w:type="dxa"/>
          </w:tcPr>
          <w:p>
            <w:pPr>
              <w:pStyle w:val="Compact"/>
              <w:jc w:val="left"/>
            </w:pPr>
            <w:r>
              <w:t xml:space="preserve">M0</w:t>
            </w:r>
          </w:p>
        </w:tc>
        <w:tc>
          <w:tcPr>
            <w:tcW w:w="1610" w:type="dxa"/>
          </w:tcPr>
          <w:p>
            <w:pPr>
              <w:pStyle w:val="Compact"/>
              <w:jc w:val="left"/>
            </w:pPr>
            <w:r>
              <w:t xml:space="preserve">Office-hour slots in calendar</w:t>
            </w:r>
          </w:p>
        </w:tc>
      </w:tr>
      <w:tr>
        <w:tc>
          <w:tcPr>
            <w:tcW w:w="1495" w:type="dxa"/>
          </w:tcPr>
          <w:p>
            <w:pPr>
              <w:pStyle w:val="Compact"/>
              <w:jc w:val="left"/>
            </w:pPr>
            <w:r>
              <w:t xml:space="preserve">14:15-15:00</w:t>
            </w:r>
          </w:p>
        </w:tc>
        <w:tc>
          <w:tcPr>
            <w:tcW w:w="3955" w:type="dxa"/>
          </w:tcPr>
          <w:p>
            <w:pPr>
              <w:pStyle w:val="Compact"/>
              <w:jc w:val="left"/>
            </w:pPr>
            <w:r>
              <w:t xml:space="preserve">Access check: copy the tracking table from</w:t>
            </w:r>
            <w:r>
              <w:t xml:space="preserve"> </w:t>
            </w:r>
            <w:r>
              <w:rPr>
                <w:rStyle w:val="VerbatimChar"/>
              </w:rPr>
              <w:t xml:space="preserve">docs/04-access-request-checklist.md</w:t>
            </w:r>
            <w:r>
              <w:t xml:space="preserve"> </w:t>
            </w:r>
            <w:r>
              <w:t xml:space="preserve">into the Access tracker page in your own section; try each system due by Day 1 (AR-01, AR-02, AR-10, AR-14 onboarding folder, AR-21, AR-22), mark the others "not due yet", and record each status there; send the gaps to the Manager by 15:00. AR-22 Copilot Chat: open m365copilot.com signed in with your work account, check that the enterprise data protection shield shows and note the label under your name; do not use it for work before Friday's rules session</w:t>
            </w:r>
          </w:p>
        </w:tc>
        <w:tc>
          <w:tcPr>
            <w:tcW w:w="1380" w:type="dxa"/>
          </w:tcPr>
          <w:p>
            <w:pPr>
              <w:pStyle w:val="Compact"/>
              <w:jc w:val="left"/>
            </w:pPr>
            <w:r>
              <w:t xml:space="preserve">Self-study</w:t>
            </w:r>
          </w:p>
        </w:tc>
        <w:tc>
          <w:tcPr>
            <w:tcW w:w="920" w:type="dxa"/>
          </w:tcPr>
          <w:p>
            <w:pPr>
              <w:pStyle w:val="Compact"/>
              <w:jc w:val="left"/>
            </w:pPr>
            <w:r>
              <w:t xml:space="preserve">M0</w:t>
            </w:r>
          </w:p>
        </w:tc>
        <w:tc>
          <w:tcPr>
            <w:tcW w:w="1610" w:type="dxa"/>
          </w:tcPr>
          <w:p>
            <w:pPr>
              <w:pStyle w:val="Compact"/>
              <w:jc w:val="left"/>
            </w:pPr>
            <w:r>
              <w:t xml:space="preserve">Access tracker page filled in; gaps sent</w:t>
            </w:r>
          </w:p>
        </w:tc>
      </w:tr>
      <w:tr>
        <w:tc>
          <w:tcPr>
            <w:tcW w:w="1495" w:type="dxa"/>
          </w:tcPr>
          <w:p>
            <w:pPr>
              <w:pStyle w:val="Compact"/>
              <w:jc w:val="left"/>
            </w:pPr>
            <w:r>
              <w:t xml:space="preserve">15:00-15:45</w:t>
            </w:r>
          </w:p>
        </w:tc>
        <w:tc>
          <w:tcPr>
            <w:tcW w:w="3955" w:type="dxa"/>
          </w:tcPr>
          <w:p>
            <w:pPr>
              <w:pStyle w:val="Compact"/>
              <w:jc w:val="left"/>
            </w:pPr>
            <w:r>
              <w:t xml:space="preserve">Read</w:t>
            </w:r>
            <w:r>
              <w:t xml:space="preserve"> </w:t>
            </w:r>
            <w:r>
              <w:rPr>
                <w:rStyle w:val="VerbatimChar"/>
              </w:rPr>
              <w:t xml:space="preserve">docs/05-time-management.md</w:t>
            </w:r>
            <w:r>
              <w:t xml:space="preserve"> </w:t>
            </w:r>
            <w:r>
              <w:t xml:space="preserve">(weekly ritual, daily top-3, intake rules, question log); set up your daily-plan page and your question-log page in section 06 Question Log, using the templates in</w:t>
            </w:r>
            <w:r>
              <w:t xml:space="preserve"> </w:t>
            </w:r>
            <w:r>
              <w:rPr>
                <w:rStyle w:val="VerbatimChar"/>
              </w:rPr>
              <w:t xml:space="preserve">docs/05-time-management.md</w:t>
            </w:r>
          </w:p>
        </w:tc>
        <w:tc>
          <w:tcPr>
            <w:tcW w:w="1380" w:type="dxa"/>
          </w:tcPr>
          <w:p>
            <w:pPr>
              <w:pStyle w:val="Compact"/>
              <w:jc w:val="left"/>
            </w:pPr>
            <w:r>
              <w:t xml:space="preserve">Self-study</w:t>
            </w:r>
          </w:p>
        </w:tc>
        <w:tc>
          <w:tcPr>
            <w:tcW w:w="920" w:type="dxa"/>
          </w:tcPr>
          <w:p>
            <w:pPr>
              <w:pStyle w:val="Compact"/>
              <w:jc w:val="left"/>
            </w:pPr>
            <w:r>
              <w:t xml:space="preserve">M0</w:t>
            </w:r>
          </w:p>
        </w:tc>
        <w:tc>
          <w:tcPr>
            <w:tcW w:w="1610" w:type="dxa"/>
          </w:tcPr>
          <w:p>
            <w:pPr>
              <w:pStyle w:val="Compact"/>
              <w:jc w:val="left"/>
            </w:pPr>
            <w:r>
              <w:t xml:space="preserve">Daily plan and question log pages in OneNote</w:t>
            </w:r>
          </w:p>
        </w:tc>
      </w:tr>
      <w:tr>
        <w:tc>
          <w:tcPr>
            <w:tcW w:w="1495" w:type="dxa"/>
          </w:tcPr>
          <w:p>
            <w:pPr>
              <w:pStyle w:val="Compact"/>
              <w:jc w:val="left"/>
            </w:pPr>
            <w:r>
              <w:t xml:space="preserve">15:45-16:00</w:t>
            </w:r>
          </w:p>
        </w:tc>
        <w:tc>
          <w:tcPr>
            <w:tcW w:w="3955" w:type="dxa"/>
          </w:tcPr>
          <w:p>
            <w:pPr>
              <w:pStyle w:val="Compact"/>
              <w:jc w:val="left"/>
            </w:pPr>
            <w:r>
              <w:t xml:space="preserve">Anki: import BSA-Onboarding.apkg from the onboarding folder (link in 00 Start Here); first review session</w:t>
            </w:r>
          </w:p>
        </w:tc>
        <w:tc>
          <w:tcPr>
            <w:tcW w:w="1380" w:type="dxa"/>
          </w:tcPr>
          <w:p>
            <w:pPr>
              <w:pStyle w:val="Compact"/>
              <w:jc w:val="left"/>
            </w:pPr>
            <w:r>
              <w:t xml:space="preserve">Self-study</w:t>
            </w:r>
          </w:p>
        </w:tc>
        <w:tc>
          <w:tcPr>
            <w:tcW w:w="920" w:type="dxa"/>
          </w:tcPr>
          <w:p>
            <w:pPr>
              <w:pStyle w:val="Compact"/>
              <w:jc w:val="left"/>
            </w:pPr>
            <w:r>
              <w:t xml:space="preserve">M1</w:t>
            </w:r>
          </w:p>
        </w:tc>
        <w:tc>
          <w:tcPr>
            <w:tcW w:w="1610" w:type="dxa"/>
          </w:tcPr>
          <w:p>
            <w:pPr>
              <w:pStyle w:val="Compact"/>
              <w:jc w:val="left"/>
            </w:pPr>
            <w:r>
              <w:t xml:space="preserve">Deck imported; first reviews done</w:t>
            </w:r>
          </w:p>
        </w:tc>
      </w:tr>
      <w:tr>
        <w:tc>
          <w:tcPr>
            <w:tcW w:w="1495" w:type="dxa"/>
          </w:tcPr>
          <w:p>
            <w:pPr>
              <w:pStyle w:val="Compact"/>
              <w:jc w:val="left"/>
            </w:pPr>
            <w:r>
              <w:t xml:space="preserve">16:00-16:45</w:t>
            </w:r>
          </w:p>
        </w:tc>
        <w:tc>
          <w:tcPr>
            <w:tcW w:w="3955" w:type="dxa"/>
          </w:tcPr>
          <w:p>
            <w:pPr>
              <w:pStyle w:val="Compact"/>
              <w:jc w:val="left"/>
            </w:pPr>
            <w:r>
              <w:t xml:space="preserve">Read OneNote 00 Start Here: Program at a Glance, then start Sections 1 and 3 of the 30/60/90 plan (finish them by Fri 10/23); skim the rest of this week's schedule; log anything unclear</w:t>
            </w:r>
          </w:p>
        </w:tc>
        <w:tc>
          <w:tcPr>
            <w:tcW w:w="1380" w:type="dxa"/>
          </w:tcPr>
          <w:p>
            <w:pPr>
              <w:pStyle w:val="Compact"/>
              <w:jc w:val="left"/>
            </w:pPr>
            <w:r>
              <w:t xml:space="preserve">Self-study</w:t>
            </w:r>
          </w:p>
        </w:tc>
        <w:tc>
          <w:tcPr>
            <w:tcW w:w="920" w:type="dxa"/>
          </w:tcPr>
          <w:p>
            <w:pPr>
              <w:pStyle w:val="Compact"/>
              <w:jc w:val="left"/>
            </w:pPr>
            <w:r>
              <w:t xml:space="preserve">M0</w:t>
            </w:r>
          </w:p>
        </w:tc>
        <w:tc>
          <w:tcPr>
            <w:tcW w:w="1610" w:type="dxa"/>
          </w:tcPr>
          <w:p>
            <w:pPr>
              <w:pStyle w:val="Compact"/>
              <w:jc w:val="left"/>
            </w:pPr>
            <w:r>
              <w:t xml:space="preserve">Week 1 questions in the question log</w:t>
            </w:r>
          </w:p>
        </w:tc>
      </w:tr>
      <w:tr>
        <w:tc>
          <w:tcPr>
            <w:tcW w:w="1495" w:type="dxa"/>
          </w:tcPr>
          <w:p>
            <w:pPr>
              <w:pStyle w:val="Compact"/>
              <w:jc w:val="left"/>
            </w:pPr>
            <w:r>
              <w:t xml:space="preserve">16:45-17:00</w:t>
            </w:r>
          </w:p>
        </w:tc>
        <w:tc>
          <w:tcPr>
            <w:tcW w:w="3955" w:type="dxa"/>
          </w:tcPr>
          <w:p>
            <w:pPr>
              <w:pStyle w:val="Compact"/>
              <w:jc w:val="left"/>
            </w:pPr>
            <w:r>
              <w:t xml:space="preserve">Day-1 wrap: blockers, first questions, Tuesday's top-3</w:t>
            </w:r>
          </w:p>
        </w:tc>
        <w:tc>
          <w:tcPr>
            <w:tcW w:w="1380" w:type="dxa"/>
          </w:tcPr>
          <w:p>
            <w:pPr>
              <w:pStyle w:val="Compact"/>
              <w:jc w:val="left"/>
            </w:pPr>
            <w:r>
              <w:t xml:space="preserve">Manager</w:t>
            </w:r>
          </w:p>
        </w:tc>
        <w:tc>
          <w:tcPr>
            <w:tcW w:w="920" w:type="dxa"/>
          </w:tcPr>
          <w:p>
            <w:pPr>
              <w:pStyle w:val="Compact"/>
              <w:jc w:val="left"/>
            </w:pPr>
            <w:r>
              <w:t xml:space="preserve">M0</w:t>
            </w:r>
          </w:p>
        </w:tc>
        <w:tc>
          <w:tcPr>
            <w:tcW w:w="1610" w:type="dxa"/>
          </w:tcPr>
          <w:p>
            <w:pPr>
              <w:pStyle w:val="Compact"/>
              <w:jc w:val="left"/>
            </w:pPr>
            <w:r>
              <w:t xml:space="preserve">Top-3 for Tue written</w:t>
            </w:r>
          </w:p>
        </w:tc>
      </w:tr>
    </w:tbl>
    <w:bookmarkEnd w:id="88"/>
    <w:bookmarkStart w:id="89" w:name="day-2---tue-1020"/>
    <w:p>
      <w:pPr>
        <w:pStyle w:val="Heading3"/>
      </w:pPr>
      <w:r>
        <w:t xml:space="preserve">Day 2 - Tue 10/20</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3926"/>
        <w:gridCol w:w="1380"/>
        <w:gridCol w:w="920"/>
        <w:gridCol w:w="1638"/>
      </w:tblGrid>
      <w:tr>
        <w:trPr>
          <w:tblHeader w:val="true"/>
        </w:trPr>
        <w:tc>
          <w:tcPr>
            <w:tcW w:w="1495" w:type="dxa"/>
          </w:tcPr>
          <w:p>
            <w:pPr>
              <w:pStyle w:val="Compact"/>
              <w:jc w:val="left"/>
            </w:pPr>
            <w:r>
              <w:t xml:space="preserve">Time</w:t>
            </w:r>
          </w:p>
        </w:tc>
        <w:tc>
          <w:tcPr>
            <w:tcW w:w="3926"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638" w:type="dxa"/>
          </w:tcPr>
          <w:p>
            <w:pPr>
              <w:pStyle w:val="Compact"/>
              <w:jc w:val="left"/>
            </w:pPr>
            <w:r>
              <w:t xml:space="preserve">Output</w:t>
            </w:r>
          </w:p>
        </w:tc>
      </w:tr>
      <w:tr>
        <w:tc>
          <w:tcPr>
            <w:tcW w:w="1495" w:type="dxa"/>
          </w:tcPr>
          <w:p>
            <w:pPr>
              <w:pStyle w:val="Compact"/>
              <w:jc w:val="left"/>
            </w:pPr>
            <w:r>
              <w:t xml:space="preserve">08:00-08:15</w:t>
            </w:r>
          </w:p>
        </w:tc>
        <w:tc>
          <w:tcPr>
            <w:tcW w:w="3926"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1638" w:type="dxa"/>
          </w:tcPr>
          <w:p>
            <w:pPr>
              <w:pStyle w:val="Compact"/>
              <w:jc w:val="left"/>
            </w:pPr>
            <w:r>
              <w:t xml:space="preserve">Reviews done</w:t>
            </w:r>
          </w:p>
        </w:tc>
      </w:tr>
      <w:tr>
        <w:tc>
          <w:tcPr>
            <w:tcW w:w="1495" w:type="dxa"/>
          </w:tcPr>
          <w:p>
            <w:pPr>
              <w:pStyle w:val="Compact"/>
              <w:jc w:val="left"/>
            </w:pPr>
            <w:r>
              <w:t xml:space="preserve">08:15-08:30</w:t>
            </w:r>
          </w:p>
        </w:tc>
        <w:tc>
          <w:tcPr>
            <w:tcW w:w="3926" w:type="dxa"/>
          </w:tcPr>
          <w:p>
            <w:pPr>
              <w:pStyle w:val="Compact"/>
              <w:jc w:val="left"/>
            </w:pPr>
            <w:r>
              <w:t xml:space="preserve">Stand-up (hires only): top-3, blockers, access status; post blockers and access gaps to the Manager in Teams</w:t>
            </w:r>
          </w:p>
        </w:tc>
        <w:tc>
          <w:tcPr>
            <w:tcW w:w="1380" w:type="dxa"/>
          </w:tcPr>
          <w:p>
            <w:pPr>
              <w:pStyle w:val="Compact"/>
              <w:jc w:val="left"/>
            </w:pPr>
            <w:r>
              <w:t xml:space="preserve">Hires</w:t>
            </w:r>
          </w:p>
        </w:tc>
        <w:tc>
          <w:tcPr>
            <w:tcW w:w="920" w:type="dxa"/>
          </w:tcPr>
          <w:p>
            <w:pPr>
              <w:pStyle w:val="Compact"/>
              <w:jc w:val="left"/>
            </w:pPr>
            <w:r>
              <w:t xml:space="preserve">M0</w:t>
            </w:r>
          </w:p>
        </w:tc>
        <w:tc>
          <w:tcPr>
            <w:tcW w:w="1638" w:type="dxa"/>
          </w:tcPr>
          <w:p>
            <w:pPr>
              <w:pStyle w:val="Compact"/>
              <w:jc w:val="left"/>
            </w:pPr>
            <w:r>
              <w:t xml:space="preserve">Blockers posted</w:t>
            </w:r>
          </w:p>
        </w:tc>
      </w:tr>
      <w:tr>
        <w:tc>
          <w:tcPr>
            <w:tcW w:w="1495" w:type="dxa"/>
          </w:tcPr>
          <w:p>
            <w:pPr>
              <w:pStyle w:val="Compact"/>
              <w:jc w:val="left"/>
            </w:pPr>
            <w:r>
              <w:t xml:space="preserve">08:30-10:00</w:t>
            </w:r>
          </w:p>
        </w:tc>
        <w:tc>
          <w:tcPr>
            <w:tcW w:w="3926" w:type="dxa"/>
          </w:tcPr>
          <w:p>
            <w:pPr>
              <w:pStyle w:val="Compact"/>
              <w:jc w:val="left"/>
            </w:pPr>
            <w:r>
              <w:t xml:space="preserve">Read the US sections of</w:t>
            </w:r>
            <w:r>
              <w:t xml:space="preserve"> </w:t>
            </w:r>
            <w:r>
              <w:rPr>
                <w:rStyle w:val="VerbatimChar"/>
              </w:rPr>
              <w:t xml:space="preserve">docs/primers/customs-trade-compliance-primer.md</w:t>
            </w:r>
            <w:r>
              <w:t xml:space="preserve">: importer of record, broker and CBP roles, the entry process, duties and fees. List new terms as you go</w:t>
            </w:r>
          </w:p>
        </w:tc>
        <w:tc>
          <w:tcPr>
            <w:tcW w:w="1380" w:type="dxa"/>
          </w:tcPr>
          <w:p>
            <w:pPr>
              <w:pStyle w:val="Compact"/>
              <w:jc w:val="left"/>
            </w:pPr>
            <w:r>
              <w:t xml:space="preserve">Self-study</w:t>
            </w:r>
          </w:p>
        </w:tc>
        <w:tc>
          <w:tcPr>
            <w:tcW w:w="920" w:type="dxa"/>
          </w:tcPr>
          <w:p>
            <w:pPr>
              <w:pStyle w:val="Compact"/>
              <w:jc w:val="left"/>
            </w:pPr>
            <w:r>
              <w:t xml:space="preserve">M1</w:t>
            </w:r>
          </w:p>
        </w:tc>
        <w:tc>
          <w:tcPr>
            <w:tcW w:w="1638" w:type="dxa"/>
          </w:tcPr>
          <w:p>
            <w:pPr>
              <w:pStyle w:val="Compact"/>
              <w:jc w:val="left"/>
            </w:pPr>
            <w:r>
              <w:t xml:space="preserve">10+ terms noted; 3+ questions in the question log</w:t>
            </w:r>
          </w:p>
        </w:tc>
      </w:tr>
      <w:tr>
        <w:tc>
          <w:tcPr>
            <w:tcW w:w="1495" w:type="dxa"/>
          </w:tcPr>
          <w:p>
            <w:pPr>
              <w:pStyle w:val="Compact"/>
              <w:jc w:val="left"/>
            </w:pPr>
            <w:r>
              <w:t xml:space="preserve">10:00-10:30</w:t>
            </w:r>
          </w:p>
        </w:tc>
        <w:tc>
          <w:tcPr>
            <w:tcW w:w="3926" w:type="dxa"/>
          </w:tcPr>
          <w:p>
            <w:pPr>
              <w:pStyle w:val="Compact"/>
              <w:jc w:val="left"/>
            </w:pPr>
            <w:r>
              <w:t xml:space="preserve">Read Part 1 (safe-use rules) of</w:t>
            </w:r>
            <w:r>
              <w:t xml:space="preserve"> </w:t>
            </w:r>
            <w:r>
              <w:rPr>
                <w:rStyle w:val="VerbatimChar"/>
              </w:rPr>
              <w:t xml:space="preserve">docs/primers/data-platform-primer.md</w:t>
            </w:r>
            <w:r>
              <w:t xml:space="preserve">, before you open SSMS or DBeaver for the first time and before the 16:00 analytics setup. Write "Part 1 read" and today's date on your Access tracker page</w:t>
            </w:r>
          </w:p>
        </w:tc>
        <w:tc>
          <w:tcPr>
            <w:tcW w:w="1380" w:type="dxa"/>
          </w:tcPr>
          <w:p>
            <w:pPr>
              <w:pStyle w:val="Compact"/>
              <w:jc w:val="left"/>
            </w:pPr>
            <w:r>
              <w:t xml:space="preserve">Self-study</w:t>
            </w:r>
          </w:p>
        </w:tc>
        <w:tc>
          <w:tcPr>
            <w:tcW w:w="920" w:type="dxa"/>
          </w:tcPr>
          <w:p>
            <w:pPr>
              <w:pStyle w:val="Compact"/>
              <w:jc w:val="left"/>
            </w:pPr>
            <w:r>
              <w:t xml:space="preserve">M12</w:t>
            </w:r>
          </w:p>
        </w:tc>
        <w:tc>
          <w:tcPr>
            <w:tcW w:w="1638" w:type="dxa"/>
          </w:tcPr>
          <w:p>
            <w:pPr>
              <w:pStyle w:val="Compact"/>
              <w:jc w:val="left"/>
            </w:pPr>
            <w:r>
              <w:t xml:space="preserve">"Part 1 read" and the date recorded; questions in the question log</w:t>
            </w:r>
          </w:p>
        </w:tc>
      </w:tr>
      <w:tr>
        <w:tc>
          <w:tcPr>
            <w:tcW w:w="1495" w:type="dxa"/>
          </w:tcPr>
          <w:p>
            <w:pPr>
              <w:pStyle w:val="Compact"/>
              <w:jc w:val="left"/>
            </w:pPr>
            <w:r>
              <w:t xml:space="preserve">10:30-12:00</w:t>
            </w:r>
          </w:p>
        </w:tc>
        <w:tc>
          <w:tcPr>
            <w:tcW w:w="3926" w:type="dxa"/>
          </w:tcPr>
          <w:p>
            <w:pPr>
              <w:pStyle w:val="Compact"/>
              <w:jc w:val="left"/>
            </w:pPr>
            <w:r>
              <w:t xml:space="preserve">Hire A: shadow [COMPANY: Purchasing or Logistics contact] on how a purchase order becomes an import (supplier, booking, broker, receipt)</w:t>
            </w:r>
          </w:p>
        </w:tc>
        <w:tc>
          <w:tcPr>
            <w:tcW w:w="1380" w:type="dxa"/>
          </w:tcPr>
          <w:p>
            <w:pPr>
              <w:pStyle w:val="Compact"/>
              <w:jc w:val="left"/>
            </w:pPr>
            <w:r>
              <w:t xml:space="preserve">Shadow</w:t>
            </w:r>
          </w:p>
        </w:tc>
        <w:tc>
          <w:tcPr>
            <w:tcW w:w="920" w:type="dxa"/>
          </w:tcPr>
          <w:p>
            <w:pPr>
              <w:pStyle w:val="Compact"/>
              <w:jc w:val="left"/>
            </w:pPr>
            <w:r>
              <w:t xml:space="preserve">M0</w:t>
            </w:r>
          </w:p>
        </w:tc>
        <w:tc>
          <w:tcPr>
            <w:tcW w:w="1638" w:type="dxa"/>
          </w:tcPr>
          <w:p>
            <w:pPr>
              <w:pStyle w:val="Compact"/>
              <w:jc w:val="left"/>
            </w:pPr>
            <w:r>
              <w:t xml:space="preserve">One-page "PO to receipt" note</w:t>
            </w:r>
          </w:p>
        </w:tc>
      </w:tr>
      <w:tr>
        <w:tc>
          <w:tcPr>
            <w:tcW w:w="1495" w:type="dxa"/>
          </w:tcPr>
          <w:p>
            <w:pPr>
              <w:pStyle w:val="Compact"/>
              <w:jc w:val="left"/>
            </w:pPr>
            <w:r>
              <w:t xml:space="preserve">10:30-12:00</w:t>
            </w:r>
          </w:p>
        </w:tc>
        <w:tc>
          <w:tcPr>
            <w:tcW w:w="3926" w:type="dxa"/>
          </w:tcPr>
          <w:p>
            <w:pPr>
              <w:pStyle w:val="Compact"/>
              <w:jc w:val="left"/>
            </w:pPr>
            <w:r>
              <w:t xml:space="preserve">Hire B: the business overview is a refresher: skim [COMPANY: business overview materials] for 30 minutes (no quiz; note anything new for Friday's 1:1). Then Oracle cost data: in Oracle EBS inquiry, find one item's standard cost and its cost elements, one PO and its receipt. If Oracle is not live, use the sanitized standard cost and PO-receipt extracts</w:t>
            </w:r>
          </w:p>
        </w:tc>
        <w:tc>
          <w:tcPr>
            <w:tcW w:w="1380" w:type="dxa"/>
          </w:tcPr>
          <w:p>
            <w:pPr>
              <w:pStyle w:val="Compact"/>
              <w:jc w:val="left"/>
            </w:pPr>
            <w:r>
              <w:t xml:space="preserve">Self-study</w:t>
            </w:r>
          </w:p>
        </w:tc>
        <w:tc>
          <w:tcPr>
            <w:tcW w:w="920" w:type="dxa"/>
          </w:tcPr>
          <w:p>
            <w:pPr>
              <w:pStyle w:val="Compact"/>
              <w:jc w:val="left"/>
            </w:pPr>
            <w:r>
              <w:t xml:space="preserve">M5C</w:t>
            </w:r>
          </w:p>
        </w:tc>
        <w:tc>
          <w:tcPr>
            <w:tcW w:w="1638" w:type="dxa"/>
          </w:tcPr>
          <w:p>
            <w:pPr>
              <w:pStyle w:val="Compact"/>
              <w:jc w:val="left"/>
            </w:pPr>
            <w:r>
              <w:t xml:space="preserve">Overview notes; note: each cost element and where it appears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4146"/>
        <w:gridCol w:w="1380"/>
        <w:gridCol w:w="920"/>
        <w:gridCol w:w="1418"/>
      </w:tblGrid>
      <w:tr>
        <w:trPr>
          <w:tblHeader w:val="true"/>
        </w:trPr>
        <w:tc>
          <w:tcPr>
            <w:tcW w:w="1495" w:type="dxa"/>
          </w:tcPr>
          <w:p>
            <w:pPr>
              <w:pStyle w:val="Compact"/>
              <w:jc w:val="left"/>
            </w:pPr>
            <w:r>
              <w:t xml:space="preserve">Time</w:t>
            </w:r>
          </w:p>
        </w:tc>
        <w:tc>
          <w:tcPr>
            <w:tcW w:w="4146"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418" w:type="dxa"/>
          </w:tcPr>
          <w:p>
            <w:pPr>
              <w:pStyle w:val="Compact"/>
              <w:jc w:val="left"/>
            </w:pPr>
            <w:r>
              <w:t xml:space="preserve">Output</w:t>
            </w:r>
          </w:p>
        </w:tc>
      </w:tr>
      <w:tr>
        <w:tc>
          <w:tcPr>
            <w:tcW w:w="1495" w:type="dxa"/>
          </w:tcPr>
          <w:p>
            <w:pPr>
              <w:pStyle w:val="Compact"/>
              <w:jc w:val="left"/>
            </w:pPr>
            <w:r>
              <w:t xml:space="preserve">13:00-14:30</w:t>
            </w:r>
          </w:p>
        </w:tc>
        <w:tc>
          <w:tcPr>
            <w:tcW w:w="4146" w:type="dxa"/>
          </w:tcPr>
          <w:p>
            <w:pPr>
              <w:pStyle w:val="Compact"/>
              <w:jc w:val="left"/>
            </w:pPr>
            <w:r>
              <w:t xml:space="preserve">Trade systems landscape: what trade data the AS400 trade system holds and who uses it [COMPANY]; Oracle touchpoints (items, POs, receipts, costs); broker data exchange in US/CA/MX; the data warehouse and Power BI; the e2open GTM plan (project starts January 2027, and the hires will be core project BSAs)</w:t>
            </w:r>
          </w:p>
        </w:tc>
        <w:tc>
          <w:tcPr>
            <w:tcW w:w="1380" w:type="dxa"/>
          </w:tcPr>
          <w:p>
            <w:pPr>
              <w:pStyle w:val="Compact"/>
              <w:jc w:val="left"/>
            </w:pPr>
            <w:r>
              <w:t xml:space="preserve">Manager</w:t>
            </w:r>
          </w:p>
        </w:tc>
        <w:tc>
          <w:tcPr>
            <w:tcW w:w="920" w:type="dxa"/>
          </w:tcPr>
          <w:p>
            <w:pPr>
              <w:pStyle w:val="Compact"/>
              <w:jc w:val="left"/>
            </w:pPr>
            <w:r>
              <w:t xml:space="preserve">M2</w:t>
            </w:r>
          </w:p>
        </w:tc>
        <w:tc>
          <w:tcPr>
            <w:tcW w:w="1418" w:type="dxa"/>
          </w:tcPr>
          <w:p>
            <w:pPr>
              <w:pStyle w:val="Compact"/>
              <w:jc w:val="left"/>
            </w:pPr>
            <w:r>
              <w:t xml:space="preserve">Hand-drawn landscape sketch (photo into OneNote)</w:t>
            </w:r>
          </w:p>
        </w:tc>
      </w:tr>
      <w:tr>
        <w:tc>
          <w:tcPr>
            <w:tcW w:w="1495" w:type="dxa"/>
          </w:tcPr>
          <w:p>
            <w:pPr>
              <w:pStyle w:val="Compact"/>
              <w:jc w:val="left"/>
            </w:pPr>
            <w:r>
              <w:t xml:space="preserve">14:30-16:00</w:t>
            </w:r>
          </w:p>
        </w:tc>
        <w:tc>
          <w:tcPr>
            <w:tcW w:w="4146" w:type="dxa"/>
          </w:tcPr>
          <w:p>
            <w:pPr>
              <w:pStyle w:val="Compact"/>
              <w:jc w:val="left"/>
            </w:pPr>
            <w:r>
              <w:t xml:space="preserve">Read</w:t>
            </w:r>
            <w:r>
              <w:t xml:space="preserve"> </w:t>
            </w:r>
            <w:r>
              <w:rPr>
                <w:rStyle w:val="VerbatimChar"/>
              </w:rPr>
              <w:t xml:space="preserve">docs/primers/trade-systems-gtm-e2open-primer.md</w:t>
            </w:r>
            <w:r>
              <w:t xml:space="preserve"> </w:t>
            </w:r>
            <w:r>
              <w:t xml:space="preserve">(GTM concepts and e2open); redraw the landscape with the system, the data and the owner on each box</w:t>
            </w:r>
          </w:p>
        </w:tc>
        <w:tc>
          <w:tcPr>
            <w:tcW w:w="1380" w:type="dxa"/>
          </w:tcPr>
          <w:p>
            <w:pPr>
              <w:pStyle w:val="Compact"/>
              <w:jc w:val="left"/>
            </w:pPr>
            <w:r>
              <w:t xml:space="preserve">Self-study</w:t>
            </w:r>
          </w:p>
        </w:tc>
        <w:tc>
          <w:tcPr>
            <w:tcW w:w="920" w:type="dxa"/>
          </w:tcPr>
          <w:p>
            <w:pPr>
              <w:pStyle w:val="Compact"/>
              <w:jc w:val="left"/>
            </w:pPr>
            <w:r>
              <w:t xml:space="preserve">M2</w:t>
            </w:r>
          </w:p>
        </w:tc>
        <w:tc>
          <w:tcPr>
            <w:tcW w:w="1418" w:type="dxa"/>
          </w:tcPr>
          <w:p>
            <w:pPr>
              <w:pStyle w:val="Compact"/>
              <w:jc w:val="left"/>
            </w:pPr>
            <w:r>
              <w:t xml:space="preserve">Landscape diagram v1 in OneNote</w:t>
            </w:r>
          </w:p>
        </w:tc>
      </w:tr>
      <w:tr>
        <w:tc>
          <w:tcPr>
            <w:tcW w:w="1495" w:type="dxa"/>
          </w:tcPr>
          <w:p>
            <w:pPr>
              <w:pStyle w:val="Compact"/>
              <w:jc w:val="left"/>
            </w:pPr>
            <w:r>
              <w:t xml:space="preserve">16:00-16:45</w:t>
            </w:r>
          </w:p>
        </w:tc>
        <w:tc>
          <w:tcPr>
            <w:tcW w:w="4146" w:type="dxa"/>
          </w:tcPr>
          <w:p>
            <w:pPr>
              <w:pStyle w:val="Compact"/>
              <w:jc w:val="left"/>
            </w:pPr>
            <w:r>
              <w:t xml:space="preserve">Analytics setup: open</w:t>
            </w:r>
            <w:r>
              <w:t xml:space="preserve"> </w:t>
            </w:r>
            <w:r>
              <w:rPr>
                <w:rStyle w:val="VerbatimChar"/>
              </w:rPr>
              <w:t xml:space="preserve">docs/analytics/practice-exercises.md</w:t>
            </w:r>
            <w:r>
              <w:t xml:space="preserve">, load Practice-Data.xlsx from the onboarding folder (or the CSV files in its practice-data folder) into Excel and Power Query, read Exercise 1</w:t>
            </w:r>
          </w:p>
        </w:tc>
        <w:tc>
          <w:tcPr>
            <w:tcW w:w="1380" w:type="dxa"/>
          </w:tcPr>
          <w:p>
            <w:pPr>
              <w:pStyle w:val="Compact"/>
              <w:jc w:val="left"/>
            </w:pPr>
            <w:r>
              <w:t xml:space="preserve">Self-study</w:t>
            </w:r>
          </w:p>
        </w:tc>
        <w:tc>
          <w:tcPr>
            <w:tcW w:w="920" w:type="dxa"/>
          </w:tcPr>
          <w:p>
            <w:pPr>
              <w:pStyle w:val="Compact"/>
              <w:jc w:val="left"/>
            </w:pPr>
            <w:r>
              <w:t xml:space="preserve">M3</w:t>
            </w:r>
          </w:p>
        </w:tc>
        <w:tc>
          <w:tcPr>
            <w:tcW w:w="1418" w:type="dxa"/>
          </w:tcPr>
          <w:p>
            <w:pPr>
              <w:pStyle w:val="Compact"/>
              <w:jc w:val="left"/>
            </w:pPr>
            <w:r>
              <w:t xml:space="preserve">Data loaded; Exercise 1 questions noted</w:t>
            </w:r>
          </w:p>
        </w:tc>
      </w:tr>
      <w:tr>
        <w:tc>
          <w:tcPr>
            <w:tcW w:w="1495" w:type="dxa"/>
          </w:tcPr>
          <w:p>
            <w:pPr>
              <w:pStyle w:val="Compact"/>
              <w:jc w:val="left"/>
            </w:pPr>
            <w:r>
              <w:t xml:space="preserve">16:45-17:00</w:t>
            </w:r>
          </w:p>
        </w:tc>
        <w:tc>
          <w:tcPr>
            <w:tcW w:w="4146" w:type="dxa"/>
          </w:tcPr>
          <w:p>
            <w:pPr>
              <w:pStyle w:val="Compact"/>
              <w:jc w:val="left"/>
            </w:pPr>
            <w:r>
              <w:t xml:space="preserve">Daily wrap: question log, notes, Wednesday's top-3</w:t>
            </w:r>
          </w:p>
        </w:tc>
        <w:tc>
          <w:tcPr>
            <w:tcW w:w="1380" w:type="dxa"/>
          </w:tcPr>
          <w:p>
            <w:pPr>
              <w:pStyle w:val="Compact"/>
              <w:jc w:val="left"/>
            </w:pPr>
            <w:r>
              <w:t xml:space="preserve">Self-study</w:t>
            </w:r>
          </w:p>
        </w:tc>
        <w:tc>
          <w:tcPr>
            <w:tcW w:w="920" w:type="dxa"/>
          </w:tcPr>
          <w:p>
            <w:pPr>
              <w:pStyle w:val="Compact"/>
              <w:jc w:val="left"/>
            </w:pPr>
            <w:r>
              <w:t xml:space="preserve">M0</w:t>
            </w:r>
          </w:p>
        </w:tc>
        <w:tc>
          <w:tcPr>
            <w:tcW w:w="1418" w:type="dxa"/>
          </w:tcPr>
          <w:p>
            <w:pPr>
              <w:pStyle w:val="Compact"/>
              <w:jc w:val="left"/>
            </w:pPr>
            <w:r>
              <w:t xml:space="preserve">Top-3 for Wed</w:t>
            </w:r>
          </w:p>
        </w:tc>
      </w:tr>
    </w:tbl>
    <w:bookmarkEnd w:id="89"/>
    <w:bookmarkStart w:id="90" w:name="day-3---wed-1021"/>
    <w:p>
      <w:pPr>
        <w:pStyle w:val="Heading3"/>
      </w:pPr>
      <w:r>
        <w:t xml:space="preserve">Day 3 - Wed 10/21</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3365"/>
        <w:gridCol w:w="1380"/>
        <w:gridCol w:w="920"/>
        <w:gridCol w:w="2200"/>
      </w:tblGrid>
      <w:tr>
        <w:trPr>
          <w:tblHeader w:val="true"/>
        </w:trPr>
        <w:tc>
          <w:tcPr>
            <w:tcW w:w="1495" w:type="dxa"/>
          </w:tcPr>
          <w:p>
            <w:pPr>
              <w:pStyle w:val="Compact"/>
              <w:jc w:val="left"/>
            </w:pPr>
            <w:r>
              <w:t xml:space="preserve">Time</w:t>
            </w:r>
          </w:p>
        </w:tc>
        <w:tc>
          <w:tcPr>
            <w:tcW w:w="3365"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2200" w:type="dxa"/>
          </w:tcPr>
          <w:p>
            <w:pPr>
              <w:pStyle w:val="Compact"/>
              <w:jc w:val="left"/>
            </w:pPr>
            <w:r>
              <w:t xml:space="preserve">Output</w:t>
            </w:r>
          </w:p>
        </w:tc>
      </w:tr>
      <w:tr>
        <w:tc>
          <w:tcPr>
            <w:tcW w:w="1495" w:type="dxa"/>
          </w:tcPr>
          <w:p>
            <w:pPr>
              <w:pStyle w:val="Compact"/>
              <w:jc w:val="left"/>
            </w:pPr>
            <w:r>
              <w:t xml:space="preserve">08:00-08:15</w:t>
            </w:r>
          </w:p>
        </w:tc>
        <w:tc>
          <w:tcPr>
            <w:tcW w:w="3365"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2200" w:type="dxa"/>
          </w:tcPr>
          <w:p>
            <w:pPr>
              <w:pStyle w:val="Compact"/>
              <w:jc w:val="left"/>
            </w:pPr>
            <w:r>
              <w:t xml:space="preserve">Reviews done</w:t>
            </w:r>
          </w:p>
        </w:tc>
      </w:tr>
      <w:tr>
        <w:tc>
          <w:tcPr>
            <w:tcW w:w="1495" w:type="dxa"/>
          </w:tcPr>
          <w:p>
            <w:pPr>
              <w:pStyle w:val="Compact"/>
              <w:jc w:val="left"/>
            </w:pPr>
            <w:r>
              <w:t xml:space="preserve">08:15-08:30</w:t>
            </w:r>
          </w:p>
        </w:tc>
        <w:tc>
          <w:tcPr>
            <w:tcW w:w="3365" w:type="dxa"/>
          </w:tcPr>
          <w:p>
            <w:pPr>
              <w:pStyle w:val="Compact"/>
              <w:jc w:val="left"/>
            </w:pPr>
            <w:r>
              <w:t xml:space="preserve">Stand-up (hires only); blockers to the Manager in Teams</w:t>
            </w:r>
          </w:p>
        </w:tc>
        <w:tc>
          <w:tcPr>
            <w:tcW w:w="1380" w:type="dxa"/>
          </w:tcPr>
          <w:p>
            <w:pPr>
              <w:pStyle w:val="Compact"/>
              <w:jc w:val="left"/>
            </w:pPr>
            <w:r>
              <w:t xml:space="preserve">Hires</w:t>
            </w:r>
          </w:p>
        </w:tc>
        <w:tc>
          <w:tcPr>
            <w:tcW w:w="920" w:type="dxa"/>
          </w:tcPr>
          <w:p>
            <w:pPr>
              <w:pStyle w:val="Compact"/>
              <w:jc w:val="left"/>
            </w:pPr>
            <w:r>
              <w:t xml:space="preserve">M0</w:t>
            </w:r>
          </w:p>
        </w:tc>
        <w:tc>
          <w:tcPr>
            <w:tcW w:w="2200" w:type="dxa"/>
          </w:tcPr>
          <w:p>
            <w:pPr>
              <w:pStyle w:val="Compact"/>
              <w:jc w:val="left"/>
            </w:pPr>
            <w:r>
              <w:t xml:space="preserve">Blockers posted</w:t>
            </w:r>
          </w:p>
        </w:tc>
      </w:tr>
      <w:tr>
        <w:tc>
          <w:tcPr>
            <w:tcW w:w="1495" w:type="dxa"/>
          </w:tcPr>
          <w:p>
            <w:pPr>
              <w:pStyle w:val="Compact"/>
              <w:jc w:val="left"/>
            </w:pPr>
            <w:r>
              <w:t xml:space="preserve">08:30-10:00</w:t>
            </w:r>
          </w:p>
        </w:tc>
        <w:tc>
          <w:tcPr>
            <w:tcW w:w="3365" w:type="dxa"/>
          </w:tcPr>
          <w:p>
            <w:pPr>
              <w:pStyle w:val="Compact"/>
              <w:jc w:val="left"/>
            </w:pPr>
            <w:r>
              <w:t xml:space="preserve">Analytics Exercise 1 (</w:t>
            </w:r>
            <w:r>
              <w:rPr>
                <w:rStyle w:val="VerbatimChar"/>
              </w:rPr>
              <w:t xml:space="preserve">docs/analytics/practice-exercises.md</w:t>
            </w:r>
            <w:r>
              <w:t xml:space="preserve">)</w:t>
            </w:r>
          </w:p>
        </w:tc>
        <w:tc>
          <w:tcPr>
            <w:tcW w:w="1380" w:type="dxa"/>
          </w:tcPr>
          <w:p>
            <w:pPr>
              <w:pStyle w:val="Compact"/>
              <w:jc w:val="left"/>
            </w:pPr>
            <w:r>
              <w:t xml:space="preserve">Self-study</w:t>
            </w:r>
          </w:p>
        </w:tc>
        <w:tc>
          <w:tcPr>
            <w:tcW w:w="920" w:type="dxa"/>
          </w:tcPr>
          <w:p>
            <w:pPr>
              <w:pStyle w:val="Compact"/>
              <w:jc w:val="left"/>
            </w:pPr>
            <w:r>
              <w:t xml:space="preserve">M3</w:t>
            </w:r>
          </w:p>
        </w:tc>
        <w:tc>
          <w:tcPr>
            <w:tcW w:w="2200" w:type="dxa"/>
          </w:tcPr>
          <w:p>
            <w:pPr>
              <w:pStyle w:val="Compact"/>
              <w:jc w:val="left"/>
            </w:pPr>
            <w:r>
              <w:t xml:space="preserve">Exercise 1 file in OneNote 07 Analytics, plus 3 lines on what you learned</w:t>
            </w:r>
          </w:p>
        </w:tc>
      </w:tr>
      <w:tr>
        <w:tc>
          <w:tcPr>
            <w:tcW w:w="1495" w:type="dxa"/>
          </w:tcPr>
          <w:p>
            <w:pPr>
              <w:pStyle w:val="Compact"/>
              <w:jc w:val="left"/>
            </w:pPr>
            <w:r>
              <w:t xml:space="preserve">10:00-11:00</w:t>
            </w:r>
          </w:p>
        </w:tc>
        <w:tc>
          <w:tcPr>
            <w:tcW w:w="3365" w:type="dxa"/>
          </w:tcPr>
          <w:p>
            <w:pPr>
              <w:pStyle w:val="Compact"/>
              <w:jc w:val="left"/>
            </w:pPr>
            <w:r>
              <w:t xml:space="preserve">Ways of working: the Jira project (issue types, workflow, how a request gets logged), Planner for learning tasks, email and Teams rules, and the rituals in</w:t>
            </w:r>
            <w:r>
              <w:t xml:space="preserve"> </w:t>
            </w:r>
            <w:r>
              <w:rPr>
                <w:rStyle w:val="VerbatimChar"/>
              </w:rPr>
              <w:t xml:space="preserve">docs/05-time-management.md</w:t>
            </w:r>
          </w:p>
        </w:tc>
        <w:tc>
          <w:tcPr>
            <w:tcW w:w="1380" w:type="dxa"/>
          </w:tcPr>
          <w:p>
            <w:pPr>
              <w:pStyle w:val="Compact"/>
              <w:jc w:val="left"/>
            </w:pPr>
            <w:r>
              <w:t xml:space="preserve">Manager</w:t>
            </w:r>
          </w:p>
        </w:tc>
        <w:tc>
          <w:tcPr>
            <w:tcW w:w="920" w:type="dxa"/>
          </w:tcPr>
          <w:p>
            <w:pPr>
              <w:pStyle w:val="Compact"/>
              <w:jc w:val="left"/>
            </w:pPr>
            <w:r>
              <w:t xml:space="preserve">M0</w:t>
            </w:r>
          </w:p>
        </w:tc>
        <w:tc>
          <w:tcPr>
            <w:tcW w:w="2200" w:type="dxa"/>
          </w:tcPr>
          <w:p>
            <w:pPr>
              <w:pStyle w:val="Compact"/>
              <w:jc w:val="left"/>
            </w:pPr>
            <w:r>
              <w:t xml:space="preserve">Each hire logs one practice request in Jira using the fields in</w:t>
            </w:r>
            <w:r>
              <w:t xml:space="preserve"> </w:t>
            </w:r>
            <w:r>
              <w:rPr>
                <w:rStyle w:val="VerbatimChar"/>
              </w:rPr>
              <w:t xml:space="preserve">docs/templates/bsa/01-intake-request.md</w:t>
            </w:r>
          </w:p>
        </w:tc>
      </w:tr>
      <w:tr>
        <w:tc>
          <w:tcPr>
            <w:tcW w:w="1495" w:type="dxa"/>
          </w:tcPr>
          <w:p>
            <w:pPr>
              <w:pStyle w:val="Compact"/>
              <w:jc w:val="left"/>
            </w:pPr>
            <w:r>
              <w:t xml:space="preserve">11:00-11:30</w:t>
            </w:r>
          </w:p>
        </w:tc>
        <w:tc>
          <w:tcPr>
            <w:tcW w:w="3365" w:type="dxa"/>
          </w:tcPr>
          <w:p>
            <w:pPr>
              <w:pStyle w:val="Compact"/>
              <w:jc w:val="left"/>
            </w:pPr>
            <w:r>
              <w:t xml:space="preserve">Add your W1-W2 learning tasks to Planner and your onboarding stories to your Jira epic (</w:t>
            </w:r>
            <w:r>
              <w:rPr>
                <w:rStyle w:val="VerbatimChar"/>
              </w:rPr>
              <w:t xml:space="preserve">docs/templates/bsa/07-jira-epic-story.md</w:t>
            </w:r>
            <w:r>
              <w:t xml:space="preserve">). Your first weekly plan (template in</w:t>
            </w:r>
            <w:r>
              <w:t xml:space="preserve"> </w:t>
            </w:r>
            <w:r>
              <w:rPr>
                <w:rStyle w:val="VerbatimChar"/>
              </w:rPr>
              <w:t xml:space="preserve">docs/05-time-management.md</w:t>
            </w:r>
            <w:r>
              <w:t xml:space="preserve">) is drafted on Friday at 10:30</w:t>
            </w:r>
          </w:p>
        </w:tc>
        <w:tc>
          <w:tcPr>
            <w:tcW w:w="1380" w:type="dxa"/>
          </w:tcPr>
          <w:p>
            <w:pPr>
              <w:pStyle w:val="Compact"/>
              <w:jc w:val="left"/>
            </w:pPr>
            <w:r>
              <w:t xml:space="preserve">Self-study</w:t>
            </w:r>
          </w:p>
        </w:tc>
        <w:tc>
          <w:tcPr>
            <w:tcW w:w="920" w:type="dxa"/>
          </w:tcPr>
          <w:p>
            <w:pPr>
              <w:pStyle w:val="Compact"/>
              <w:jc w:val="left"/>
            </w:pPr>
            <w:r>
              <w:t xml:space="preserve">M0</w:t>
            </w:r>
          </w:p>
        </w:tc>
        <w:tc>
          <w:tcPr>
            <w:tcW w:w="2200" w:type="dxa"/>
          </w:tcPr>
          <w:p>
            <w:pPr>
              <w:pStyle w:val="Compact"/>
              <w:jc w:val="left"/>
            </w:pPr>
            <w:r>
              <w:t xml:space="preserve">Planner tasks; Jira stories</w:t>
            </w:r>
          </w:p>
        </w:tc>
      </w:tr>
      <w:tr>
        <w:tc>
          <w:tcPr>
            <w:tcW w:w="1495" w:type="dxa"/>
          </w:tcPr>
          <w:p>
            <w:pPr>
              <w:pStyle w:val="Compact"/>
              <w:jc w:val="left"/>
            </w:pPr>
            <w:r>
              <w:t xml:space="preserve">11:30-12:00</w:t>
            </w:r>
          </w:p>
        </w:tc>
        <w:tc>
          <w:tcPr>
            <w:tcW w:w="3365" w:type="dxa"/>
          </w:tcPr>
          <w:p>
            <w:pPr>
              <w:pStyle w:val="Compact"/>
              <w:jc w:val="left"/>
            </w:pPr>
            <w:r>
              <w:t xml:space="preserve">Read Part 1 of</w:t>
            </w:r>
            <w:r>
              <w:t xml:space="preserve"> </w:t>
            </w:r>
            <w:r>
              <w:rPr>
                <w:rStyle w:val="VerbatimChar"/>
              </w:rPr>
              <w:t xml:space="preserve">docs/primers/copilot-chat-guide.md</w:t>
            </w:r>
            <w:r>
              <w:t xml:space="preserve"> </w:t>
            </w:r>
            <w:r>
              <w:t xml:space="preserve">(which Copilot we use, what it can and cannot see, enterprise data protection, what the free tier does not include) and do the first three items of its setup checklist (1.6)</w:t>
            </w:r>
          </w:p>
        </w:tc>
        <w:tc>
          <w:tcPr>
            <w:tcW w:w="1380" w:type="dxa"/>
          </w:tcPr>
          <w:p>
            <w:pPr>
              <w:pStyle w:val="Compact"/>
              <w:jc w:val="left"/>
            </w:pPr>
            <w:r>
              <w:t xml:space="preserve">Self-study</w:t>
            </w:r>
          </w:p>
        </w:tc>
        <w:tc>
          <w:tcPr>
            <w:tcW w:w="920" w:type="dxa"/>
          </w:tcPr>
          <w:p>
            <w:pPr>
              <w:pStyle w:val="Compact"/>
              <w:jc w:val="left"/>
            </w:pPr>
            <w:r>
              <w:t xml:space="preserve">M11</w:t>
            </w:r>
          </w:p>
        </w:tc>
        <w:tc>
          <w:tcPr>
            <w:tcW w:w="2200" w:type="dxa"/>
          </w:tcPr>
          <w:p>
            <w:pPr>
              <w:pStyle w:val="Compact"/>
              <w:jc w:val="left"/>
            </w:pPr>
            <w:r>
              <w:t xml:space="preserve">Label and Copilot panes noted for Friday's session</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4300"/>
        <w:gridCol w:w="1380"/>
        <w:gridCol w:w="920"/>
        <w:gridCol w:w="1265"/>
      </w:tblGrid>
      <w:tr>
        <w:trPr>
          <w:tblHeader w:val="true"/>
        </w:trPr>
        <w:tc>
          <w:tcPr>
            <w:tcW w:w="1495" w:type="dxa"/>
          </w:tcPr>
          <w:p>
            <w:pPr>
              <w:pStyle w:val="Compact"/>
              <w:jc w:val="left"/>
            </w:pPr>
            <w:r>
              <w:t xml:space="preserve">Time</w:t>
            </w:r>
          </w:p>
        </w:tc>
        <w:tc>
          <w:tcPr>
            <w:tcW w:w="4300"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265" w:type="dxa"/>
          </w:tcPr>
          <w:p>
            <w:pPr>
              <w:pStyle w:val="Compact"/>
              <w:jc w:val="left"/>
            </w:pPr>
            <w:r>
              <w:t xml:space="preserve">Output</w:t>
            </w:r>
          </w:p>
        </w:tc>
      </w:tr>
      <w:tr>
        <w:tc>
          <w:tcPr>
            <w:tcW w:w="1495" w:type="dxa"/>
          </w:tcPr>
          <w:p>
            <w:pPr>
              <w:pStyle w:val="Compact"/>
              <w:jc w:val="left"/>
            </w:pPr>
            <w:r>
              <w:t xml:space="preserve">13:00-14:30</w:t>
            </w:r>
          </w:p>
        </w:tc>
        <w:tc>
          <w:tcPr>
            <w:tcW w:w="4300" w:type="dxa"/>
          </w:tcPr>
          <w:p>
            <w:pPr>
              <w:pStyle w:val="Compact"/>
              <w:jc w:val="left"/>
            </w:pPr>
            <w:r>
              <w:t xml:space="preserve">S1, US customs fundamentals I: importer of record and reasonable care; the broker's role; entry (CBP Form 3461) vs entry summary (CBP Form 7501); ACE; duties and fees (MPF, HMF); liquidation, post-summary corrections and protests</w:t>
            </w:r>
          </w:p>
        </w:tc>
        <w:tc>
          <w:tcPr>
            <w:tcW w:w="1380" w:type="dxa"/>
          </w:tcPr>
          <w:p>
            <w:pPr>
              <w:pStyle w:val="Compact"/>
              <w:jc w:val="left"/>
            </w:pPr>
            <w:r>
              <w:t xml:space="preserve">Senior</w:t>
            </w:r>
          </w:p>
        </w:tc>
        <w:tc>
          <w:tcPr>
            <w:tcW w:w="920" w:type="dxa"/>
          </w:tcPr>
          <w:p>
            <w:pPr>
              <w:pStyle w:val="Compact"/>
              <w:jc w:val="left"/>
            </w:pPr>
            <w:r>
              <w:t xml:space="preserve">M1</w:t>
            </w:r>
          </w:p>
        </w:tc>
        <w:tc>
          <w:tcPr>
            <w:tcW w:w="1265" w:type="dxa"/>
          </w:tcPr>
          <w:p>
            <w:pPr>
              <w:pStyle w:val="Compact"/>
              <w:jc w:val="left"/>
            </w:pPr>
            <w:r>
              <w:t xml:space="preserve">Annotated US entry flow in OneNote</w:t>
            </w:r>
          </w:p>
        </w:tc>
      </w:tr>
      <w:tr>
        <w:tc>
          <w:tcPr>
            <w:tcW w:w="1495" w:type="dxa"/>
          </w:tcPr>
          <w:p>
            <w:pPr>
              <w:pStyle w:val="Compact"/>
              <w:jc w:val="left"/>
            </w:pPr>
            <w:r>
              <w:t xml:space="preserve">14:30-15:30</w:t>
            </w:r>
          </w:p>
        </w:tc>
        <w:tc>
          <w:tcPr>
            <w:tcW w:w="4300" w:type="dxa"/>
          </w:tcPr>
          <w:p>
            <w:pPr>
              <w:pStyle w:val="Compact"/>
              <w:jc w:val="left"/>
            </w:pPr>
            <w:r>
              <w:t xml:space="preserve">Rewrite the US entry flow in your own words; write 5 Anki cards using</w:t>
            </w:r>
            <w:r>
              <w:t xml:space="preserve"> </w:t>
            </w:r>
            <w:r>
              <w:rPr>
                <w:rStyle w:val="VerbatimChar"/>
              </w:rPr>
              <w:t xml:space="preserve">docs/templates/knowledge/anki-card-writing-guide.md</w:t>
            </w:r>
          </w:p>
        </w:tc>
        <w:tc>
          <w:tcPr>
            <w:tcW w:w="1380" w:type="dxa"/>
          </w:tcPr>
          <w:p>
            <w:pPr>
              <w:pStyle w:val="Compact"/>
              <w:jc w:val="left"/>
            </w:pPr>
            <w:r>
              <w:t xml:space="preserve">Self-study</w:t>
            </w:r>
          </w:p>
        </w:tc>
        <w:tc>
          <w:tcPr>
            <w:tcW w:w="920" w:type="dxa"/>
          </w:tcPr>
          <w:p>
            <w:pPr>
              <w:pStyle w:val="Compact"/>
              <w:jc w:val="left"/>
            </w:pPr>
            <w:r>
              <w:t xml:space="preserve">M1</w:t>
            </w:r>
          </w:p>
        </w:tc>
        <w:tc>
          <w:tcPr>
            <w:tcW w:w="1265" w:type="dxa"/>
          </w:tcPr>
          <w:p>
            <w:pPr>
              <w:pStyle w:val="Compact"/>
              <w:jc w:val="left"/>
            </w:pPr>
            <w:r>
              <w:t xml:space="preserve">Entry flow v2; 5 draft cards</w:t>
            </w:r>
          </w:p>
        </w:tc>
      </w:tr>
      <w:tr>
        <w:tc>
          <w:tcPr>
            <w:tcW w:w="1495" w:type="dxa"/>
          </w:tcPr>
          <w:p>
            <w:pPr>
              <w:pStyle w:val="Compact"/>
              <w:jc w:val="left"/>
            </w:pPr>
            <w:r>
              <w:t xml:space="preserve">15:30-16:45</w:t>
            </w:r>
          </w:p>
        </w:tc>
        <w:tc>
          <w:tcPr>
            <w:tcW w:w="4300" w:type="dxa"/>
          </w:tcPr>
          <w:p>
            <w:pPr>
              <w:pStyle w:val="Compact"/>
              <w:jc w:val="left"/>
            </w:pPr>
            <w:r>
              <w:t xml:space="preserve">Hire A: business orientation self-study. Read [COMPANY: company overview or product-line deck] and list the top product families, main source countries and the US/CA/MX entities</w:t>
            </w:r>
          </w:p>
        </w:tc>
        <w:tc>
          <w:tcPr>
            <w:tcW w:w="1380" w:type="dxa"/>
          </w:tcPr>
          <w:p>
            <w:pPr>
              <w:pStyle w:val="Compact"/>
              <w:jc w:val="left"/>
            </w:pPr>
            <w:r>
              <w:t xml:space="preserve">Self-study</w:t>
            </w:r>
          </w:p>
        </w:tc>
        <w:tc>
          <w:tcPr>
            <w:tcW w:w="920" w:type="dxa"/>
          </w:tcPr>
          <w:p>
            <w:pPr>
              <w:pStyle w:val="Compact"/>
              <w:jc w:val="left"/>
            </w:pPr>
            <w:r>
              <w:t xml:space="preserve">M0</w:t>
            </w:r>
          </w:p>
        </w:tc>
        <w:tc>
          <w:tcPr>
            <w:tcW w:w="1265" w:type="dxa"/>
          </w:tcPr>
          <w:p>
            <w:pPr>
              <w:pStyle w:val="Compact"/>
              <w:jc w:val="left"/>
            </w:pPr>
            <w:r>
              <w:t xml:space="preserve">Business map notes</w:t>
            </w:r>
          </w:p>
        </w:tc>
      </w:tr>
      <w:tr>
        <w:tc>
          <w:tcPr>
            <w:tcW w:w="1495" w:type="dxa"/>
          </w:tcPr>
          <w:p>
            <w:pPr>
              <w:pStyle w:val="Compact"/>
              <w:jc w:val="left"/>
            </w:pPr>
            <w:r>
              <w:t xml:space="preserve">15:30-16:45</w:t>
            </w:r>
          </w:p>
        </w:tc>
        <w:tc>
          <w:tcPr>
            <w:tcW w:w="4300" w:type="dxa"/>
          </w:tcPr>
          <w:p>
            <w:pPr>
              <w:pStyle w:val="Compact"/>
              <w:jc w:val="left"/>
            </w:pPr>
            <w:r>
              <w:t xml:space="preserve">Hire B: read</w:t>
            </w:r>
            <w:r>
              <w:t xml:space="preserve"> </w:t>
            </w:r>
            <w:r>
              <w:rPr>
                <w:rStyle w:val="VerbatimChar"/>
              </w:rPr>
              <w:t xml:space="preserve">docs/templates/domain/standard-cost-update-checklist.md</w:t>
            </w:r>
            <w:r>
              <w:t xml:space="preserve"> </w:t>
            </w:r>
            <w:r>
              <w:t xml:space="preserve">and map each step to the Oracle data you looked at on Tuesday</w:t>
            </w:r>
          </w:p>
        </w:tc>
        <w:tc>
          <w:tcPr>
            <w:tcW w:w="1380" w:type="dxa"/>
          </w:tcPr>
          <w:p>
            <w:pPr>
              <w:pStyle w:val="Compact"/>
              <w:jc w:val="left"/>
            </w:pPr>
            <w:r>
              <w:t xml:space="preserve">Self-study</w:t>
            </w:r>
          </w:p>
        </w:tc>
        <w:tc>
          <w:tcPr>
            <w:tcW w:w="920" w:type="dxa"/>
          </w:tcPr>
          <w:p>
            <w:pPr>
              <w:pStyle w:val="Compact"/>
              <w:jc w:val="left"/>
            </w:pPr>
            <w:r>
              <w:t xml:space="preserve">M5C</w:t>
            </w:r>
          </w:p>
        </w:tc>
        <w:tc>
          <w:tcPr>
            <w:tcW w:w="1265" w:type="dxa"/>
          </w:tcPr>
          <w:p>
            <w:pPr>
              <w:pStyle w:val="Compact"/>
              <w:jc w:val="left"/>
            </w:pPr>
            <w:r>
              <w:t xml:space="preserve">Annotated checklist</w:t>
            </w:r>
          </w:p>
        </w:tc>
      </w:tr>
      <w:tr>
        <w:tc>
          <w:tcPr>
            <w:tcW w:w="1495" w:type="dxa"/>
          </w:tcPr>
          <w:p>
            <w:pPr>
              <w:pStyle w:val="Compact"/>
              <w:jc w:val="left"/>
            </w:pPr>
            <w:r>
              <w:t xml:space="preserve">16:45-17:00</w:t>
            </w:r>
          </w:p>
        </w:tc>
        <w:tc>
          <w:tcPr>
            <w:tcW w:w="4300" w:type="dxa"/>
          </w:tcPr>
          <w:p>
            <w:pPr>
              <w:pStyle w:val="Compact"/>
              <w:jc w:val="left"/>
            </w:pPr>
            <w:r>
              <w:t xml:space="preserve">Daily wrap</w:t>
            </w:r>
          </w:p>
        </w:tc>
        <w:tc>
          <w:tcPr>
            <w:tcW w:w="1380" w:type="dxa"/>
          </w:tcPr>
          <w:p>
            <w:pPr>
              <w:pStyle w:val="Compact"/>
              <w:jc w:val="left"/>
            </w:pPr>
            <w:r>
              <w:t xml:space="preserve">Self-study</w:t>
            </w:r>
          </w:p>
        </w:tc>
        <w:tc>
          <w:tcPr>
            <w:tcW w:w="920" w:type="dxa"/>
          </w:tcPr>
          <w:p>
            <w:pPr>
              <w:pStyle w:val="Compact"/>
              <w:jc w:val="left"/>
            </w:pPr>
            <w:r>
              <w:t xml:space="preserve">M0</w:t>
            </w:r>
          </w:p>
        </w:tc>
        <w:tc>
          <w:tcPr>
            <w:tcW w:w="1265" w:type="dxa"/>
          </w:tcPr>
          <w:p>
            <w:pPr>
              <w:pStyle w:val="Compact"/>
              <w:jc w:val="left"/>
            </w:pPr>
            <w:r>
              <w:t xml:space="preserve">Top-3 for Thu</w:t>
            </w:r>
          </w:p>
        </w:tc>
      </w:tr>
    </w:tbl>
    <w:bookmarkEnd w:id="90"/>
    <w:bookmarkStart w:id="91" w:name="day-4---thu-1022"/>
    <w:p>
      <w:pPr>
        <w:pStyle w:val="Heading3"/>
      </w:pPr>
      <w:r>
        <w:t xml:space="preserve">Day 4 - Thu 10/22</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4095"/>
        <w:gridCol w:w="1380"/>
        <w:gridCol w:w="920"/>
        <w:gridCol w:w="1469"/>
      </w:tblGrid>
      <w:tr>
        <w:trPr>
          <w:tblHeader w:val="true"/>
        </w:trPr>
        <w:tc>
          <w:tcPr>
            <w:tcW w:w="1495" w:type="dxa"/>
          </w:tcPr>
          <w:p>
            <w:pPr>
              <w:pStyle w:val="Compact"/>
              <w:jc w:val="left"/>
            </w:pPr>
            <w:r>
              <w:t xml:space="preserve">Time</w:t>
            </w:r>
          </w:p>
        </w:tc>
        <w:tc>
          <w:tcPr>
            <w:tcW w:w="4095"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469" w:type="dxa"/>
          </w:tcPr>
          <w:p>
            <w:pPr>
              <w:pStyle w:val="Compact"/>
              <w:jc w:val="left"/>
            </w:pPr>
            <w:r>
              <w:t xml:space="preserve">Output</w:t>
            </w:r>
          </w:p>
        </w:tc>
      </w:tr>
      <w:tr>
        <w:tc>
          <w:tcPr>
            <w:tcW w:w="1495" w:type="dxa"/>
          </w:tcPr>
          <w:p>
            <w:pPr>
              <w:pStyle w:val="Compact"/>
              <w:jc w:val="left"/>
            </w:pPr>
            <w:r>
              <w:t xml:space="preserve">08:00-08:15</w:t>
            </w:r>
          </w:p>
        </w:tc>
        <w:tc>
          <w:tcPr>
            <w:tcW w:w="4095"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1469" w:type="dxa"/>
          </w:tcPr>
          <w:p>
            <w:pPr>
              <w:pStyle w:val="Compact"/>
              <w:jc w:val="left"/>
            </w:pPr>
            <w:r>
              <w:t xml:space="preserve">Reviews done</w:t>
            </w:r>
          </w:p>
        </w:tc>
      </w:tr>
      <w:tr>
        <w:tc>
          <w:tcPr>
            <w:tcW w:w="1495" w:type="dxa"/>
          </w:tcPr>
          <w:p>
            <w:pPr>
              <w:pStyle w:val="Compact"/>
              <w:jc w:val="left"/>
            </w:pPr>
            <w:r>
              <w:t xml:space="preserve">08:15-08:30</w:t>
            </w:r>
          </w:p>
        </w:tc>
        <w:tc>
          <w:tcPr>
            <w:tcW w:w="4095" w:type="dxa"/>
          </w:tcPr>
          <w:p>
            <w:pPr>
              <w:pStyle w:val="Compact"/>
              <w:jc w:val="left"/>
            </w:pPr>
            <w:r>
              <w:t xml:space="preserve">Stand-up (hires only); send your batched questions for the Senior's 15:30 office hours by 12:00</w:t>
            </w:r>
          </w:p>
        </w:tc>
        <w:tc>
          <w:tcPr>
            <w:tcW w:w="1380" w:type="dxa"/>
          </w:tcPr>
          <w:p>
            <w:pPr>
              <w:pStyle w:val="Compact"/>
              <w:jc w:val="left"/>
            </w:pPr>
            <w:r>
              <w:t xml:space="preserve">Hires</w:t>
            </w:r>
          </w:p>
        </w:tc>
        <w:tc>
          <w:tcPr>
            <w:tcW w:w="920" w:type="dxa"/>
          </w:tcPr>
          <w:p>
            <w:pPr>
              <w:pStyle w:val="Compact"/>
              <w:jc w:val="left"/>
            </w:pPr>
            <w:r>
              <w:t xml:space="preserve">M0</w:t>
            </w:r>
          </w:p>
        </w:tc>
        <w:tc>
          <w:tcPr>
            <w:tcW w:w="1469" w:type="dxa"/>
          </w:tcPr>
          <w:p>
            <w:pPr>
              <w:pStyle w:val="Compact"/>
              <w:jc w:val="left"/>
            </w:pPr>
            <w:r>
              <w:t xml:space="preserve">Blockers posted</w:t>
            </w:r>
          </w:p>
        </w:tc>
      </w:tr>
      <w:tr>
        <w:tc>
          <w:tcPr>
            <w:tcW w:w="1495" w:type="dxa"/>
          </w:tcPr>
          <w:p>
            <w:pPr>
              <w:pStyle w:val="Compact"/>
              <w:jc w:val="left"/>
            </w:pPr>
            <w:r>
              <w:t xml:space="preserve">08:30-10:00</w:t>
            </w:r>
          </w:p>
        </w:tc>
        <w:tc>
          <w:tcPr>
            <w:tcW w:w="4095" w:type="dxa"/>
          </w:tcPr>
          <w:p>
            <w:pPr>
              <w:pStyle w:val="Compact"/>
              <w:jc w:val="left"/>
            </w:pPr>
            <w:r>
              <w:t xml:space="preserve">Analytics Exercise 2</w:t>
            </w:r>
          </w:p>
        </w:tc>
        <w:tc>
          <w:tcPr>
            <w:tcW w:w="1380" w:type="dxa"/>
          </w:tcPr>
          <w:p>
            <w:pPr>
              <w:pStyle w:val="Compact"/>
              <w:jc w:val="left"/>
            </w:pPr>
            <w:r>
              <w:t xml:space="preserve">Self-study</w:t>
            </w:r>
          </w:p>
        </w:tc>
        <w:tc>
          <w:tcPr>
            <w:tcW w:w="920" w:type="dxa"/>
          </w:tcPr>
          <w:p>
            <w:pPr>
              <w:pStyle w:val="Compact"/>
              <w:jc w:val="left"/>
            </w:pPr>
            <w:r>
              <w:t xml:space="preserve">M3</w:t>
            </w:r>
          </w:p>
        </w:tc>
        <w:tc>
          <w:tcPr>
            <w:tcW w:w="1469" w:type="dxa"/>
          </w:tcPr>
          <w:p>
            <w:pPr>
              <w:pStyle w:val="Compact"/>
              <w:jc w:val="left"/>
            </w:pPr>
            <w:r>
              <w:t xml:space="preserve">Exercise 2 file plus 3 lines on what you learned</w:t>
            </w:r>
          </w:p>
        </w:tc>
      </w:tr>
      <w:tr>
        <w:tc>
          <w:tcPr>
            <w:tcW w:w="1495" w:type="dxa"/>
          </w:tcPr>
          <w:p>
            <w:pPr>
              <w:pStyle w:val="Compact"/>
              <w:jc w:val="left"/>
            </w:pPr>
            <w:r>
              <w:t xml:space="preserve">10:00-11:00</w:t>
            </w:r>
          </w:p>
        </w:tc>
        <w:tc>
          <w:tcPr>
            <w:tcW w:w="4095" w:type="dxa"/>
          </w:tcPr>
          <w:p>
            <w:pPr>
              <w:pStyle w:val="Compact"/>
              <w:jc w:val="left"/>
            </w:pPr>
            <w:r>
              <w:t xml:space="preserve">Hire A: read the classification, valuation and origin sections of</w:t>
            </w:r>
            <w:r>
              <w:t xml:space="preserve"> </w:t>
            </w:r>
            <w:r>
              <w:rPr>
                <w:rStyle w:val="VerbatimChar"/>
              </w:rPr>
              <w:t xml:space="preserve">docs/primers/customs-trade-compliance-primer.md</w:t>
            </w:r>
            <w:r>
              <w:t xml:space="preserve"> </w:t>
            </w:r>
            <w:r>
              <w:t xml:space="preserve">(pre-read for Friday)</w:t>
            </w:r>
          </w:p>
        </w:tc>
        <w:tc>
          <w:tcPr>
            <w:tcW w:w="1380" w:type="dxa"/>
          </w:tcPr>
          <w:p>
            <w:pPr>
              <w:pStyle w:val="Compact"/>
              <w:jc w:val="left"/>
            </w:pPr>
            <w:r>
              <w:t xml:space="preserve">Self-study</w:t>
            </w:r>
          </w:p>
        </w:tc>
        <w:tc>
          <w:tcPr>
            <w:tcW w:w="920" w:type="dxa"/>
          </w:tcPr>
          <w:p>
            <w:pPr>
              <w:pStyle w:val="Compact"/>
              <w:jc w:val="left"/>
            </w:pPr>
            <w:r>
              <w:t xml:space="preserve">M1</w:t>
            </w:r>
          </w:p>
        </w:tc>
        <w:tc>
          <w:tcPr>
            <w:tcW w:w="1469" w:type="dxa"/>
          </w:tcPr>
          <w:p>
            <w:pPr>
              <w:pStyle w:val="Compact"/>
              <w:jc w:val="left"/>
            </w:pPr>
            <w:r>
              <w:t xml:space="preserve">Questions for S2</w:t>
            </w:r>
          </w:p>
        </w:tc>
      </w:tr>
      <w:tr>
        <w:tc>
          <w:tcPr>
            <w:tcW w:w="1495" w:type="dxa"/>
          </w:tcPr>
          <w:p>
            <w:pPr>
              <w:pStyle w:val="Compact"/>
              <w:jc w:val="left"/>
            </w:pPr>
            <w:r>
              <w:t xml:space="preserve">10:00-11:00</w:t>
            </w:r>
          </w:p>
        </w:tc>
        <w:tc>
          <w:tcPr>
            <w:tcW w:w="4095" w:type="dxa"/>
          </w:tcPr>
          <w:p>
            <w:pPr>
              <w:pStyle w:val="Compact"/>
              <w:jc w:val="left"/>
            </w:pPr>
            <w:r>
              <w:t xml:space="preserve">Hire B: shadow [COMPANY: Finance cost accountant] on the standard cost calendar and how duty and freight rates get into standard cost</w:t>
            </w:r>
          </w:p>
        </w:tc>
        <w:tc>
          <w:tcPr>
            <w:tcW w:w="1380" w:type="dxa"/>
          </w:tcPr>
          <w:p>
            <w:pPr>
              <w:pStyle w:val="Compact"/>
              <w:jc w:val="left"/>
            </w:pPr>
            <w:r>
              <w:t xml:space="preserve">Shadow</w:t>
            </w:r>
          </w:p>
        </w:tc>
        <w:tc>
          <w:tcPr>
            <w:tcW w:w="920" w:type="dxa"/>
          </w:tcPr>
          <w:p>
            <w:pPr>
              <w:pStyle w:val="Compact"/>
              <w:jc w:val="left"/>
            </w:pPr>
            <w:r>
              <w:t xml:space="preserve">M5C</w:t>
            </w:r>
          </w:p>
        </w:tc>
        <w:tc>
          <w:tcPr>
            <w:tcW w:w="1469" w:type="dxa"/>
          </w:tcPr>
          <w:p>
            <w:pPr>
              <w:pStyle w:val="Compact"/>
              <w:jc w:val="left"/>
            </w:pPr>
            <w:r>
              <w:t xml:space="preserve">Note: cost calendar dates and who does each step</w:t>
            </w:r>
          </w:p>
        </w:tc>
      </w:tr>
      <w:tr>
        <w:tc>
          <w:tcPr>
            <w:tcW w:w="1495" w:type="dxa"/>
          </w:tcPr>
          <w:p>
            <w:pPr>
              <w:pStyle w:val="Compact"/>
              <w:jc w:val="left"/>
            </w:pPr>
            <w:r>
              <w:t xml:space="preserve">11:00-11:30</w:t>
            </w:r>
          </w:p>
        </w:tc>
        <w:tc>
          <w:tcPr>
            <w:tcW w:w="4095" w:type="dxa"/>
          </w:tcPr>
          <w:p>
            <w:pPr>
              <w:pStyle w:val="Compact"/>
              <w:jc w:val="left"/>
            </w:pPr>
            <w:r>
              <w:t xml:space="preserve">Pre-read for S2: on the sanitized US entry packet [COMPANY], find the importer, HTS numbers, entered value, country of origin and duty lines on the 7501. Mark which fields come from our data (finish on Friday at 08:15)</w:t>
            </w:r>
          </w:p>
        </w:tc>
        <w:tc>
          <w:tcPr>
            <w:tcW w:w="1380" w:type="dxa"/>
          </w:tcPr>
          <w:p>
            <w:pPr>
              <w:pStyle w:val="Compact"/>
              <w:jc w:val="left"/>
            </w:pPr>
            <w:r>
              <w:t xml:space="preserve">Self-study</w:t>
            </w:r>
          </w:p>
        </w:tc>
        <w:tc>
          <w:tcPr>
            <w:tcW w:w="920" w:type="dxa"/>
          </w:tcPr>
          <w:p>
            <w:pPr>
              <w:pStyle w:val="Compact"/>
              <w:jc w:val="left"/>
            </w:pPr>
            <w:r>
              <w:t xml:space="preserve">M1</w:t>
            </w:r>
          </w:p>
        </w:tc>
        <w:tc>
          <w:tcPr>
            <w:tcW w:w="1469" w:type="dxa"/>
          </w:tcPr>
          <w:p>
            <w:pPr>
              <w:pStyle w:val="Compact"/>
              <w:jc w:val="left"/>
            </w:pPr>
            <w:r>
              <w:t xml:space="preserve">Packet mark-up started</w:t>
            </w:r>
          </w:p>
        </w:tc>
      </w:tr>
      <w:tr>
        <w:tc>
          <w:tcPr>
            <w:tcW w:w="1495" w:type="dxa"/>
          </w:tcPr>
          <w:p>
            <w:pPr>
              <w:pStyle w:val="Compact"/>
              <w:jc w:val="left"/>
            </w:pPr>
            <w:r>
              <w:t xml:space="preserve">11:30-12:00</w:t>
            </w:r>
          </w:p>
        </w:tc>
        <w:tc>
          <w:tcPr>
            <w:tcW w:w="4095" w:type="dxa"/>
          </w:tcPr>
          <w:p>
            <w:pPr>
              <w:pStyle w:val="Compact"/>
              <w:jc w:val="left"/>
            </w:pPr>
            <w:r>
              <w:t xml:space="preserve">Before the Senior's data landscape tour: skim 2.1 (the components) of</w:t>
            </w:r>
            <w:r>
              <w:t xml:space="preserve"> </w:t>
            </w:r>
            <w:r>
              <w:rPr>
                <w:rStyle w:val="VerbatimChar"/>
              </w:rPr>
              <w:t xml:space="preserve">docs/primers/data-platform-primer.md</w:t>
            </w:r>
            <w:r>
              <w:t xml:space="preserve">, check the 1.4 checklist against your Access tracker page, and write 2 questions for the tour</w:t>
            </w:r>
          </w:p>
        </w:tc>
        <w:tc>
          <w:tcPr>
            <w:tcW w:w="1380" w:type="dxa"/>
          </w:tcPr>
          <w:p>
            <w:pPr>
              <w:pStyle w:val="Compact"/>
              <w:jc w:val="left"/>
            </w:pPr>
            <w:r>
              <w:t xml:space="preserve">Self-study</w:t>
            </w:r>
          </w:p>
        </w:tc>
        <w:tc>
          <w:tcPr>
            <w:tcW w:w="920" w:type="dxa"/>
          </w:tcPr>
          <w:p>
            <w:pPr>
              <w:pStyle w:val="Compact"/>
              <w:jc w:val="left"/>
            </w:pPr>
            <w:r>
              <w:t xml:space="preserve">M12</w:t>
            </w:r>
          </w:p>
        </w:tc>
        <w:tc>
          <w:tcPr>
            <w:tcW w:w="1469" w:type="dxa"/>
          </w:tcPr>
          <w:p>
            <w:pPr>
              <w:pStyle w:val="Compact"/>
              <w:jc w:val="left"/>
            </w:pPr>
            <w:r>
              <w:t xml:space="preserve">2 questions for the tour</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4006"/>
        <w:gridCol w:w="1380"/>
        <w:gridCol w:w="920"/>
        <w:gridCol w:w="1558"/>
      </w:tblGrid>
      <w:tr>
        <w:trPr>
          <w:tblHeader w:val="true"/>
        </w:trPr>
        <w:tc>
          <w:tcPr>
            <w:tcW w:w="1495" w:type="dxa"/>
          </w:tcPr>
          <w:p>
            <w:pPr>
              <w:pStyle w:val="Compact"/>
              <w:jc w:val="left"/>
            </w:pPr>
            <w:r>
              <w:t xml:space="preserve">Time</w:t>
            </w:r>
          </w:p>
        </w:tc>
        <w:tc>
          <w:tcPr>
            <w:tcW w:w="4006"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558" w:type="dxa"/>
          </w:tcPr>
          <w:p>
            <w:pPr>
              <w:pStyle w:val="Compact"/>
              <w:jc w:val="left"/>
            </w:pPr>
            <w:r>
              <w:t xml:space="preserve">Output</w:t>
            </w:r>
          </w:p>
        </w:tc>
      </w:tr>
      <w:tr>
        <w:tc>
          <w:tcPr>
            <w:tcW w:w="1495" w:type="dxa"/>
          </w:tcPr>
          <w:p>
            <w:pPr>
              <w:pStyle w:val="Compact"/>
              <w:jc w:val="left"/>
            </w:pPr>
            <w:r>
              <w:t xml:space="preserve">13:00-13:45</w:t>
            </w:r>
          </w:p>
        </w:tc>
        <w:tc>
          <w:tcPr>
            <w:tcW w:w="4006" w:type="dxa"/>
          </w:tcPr>
          <w:p>
            <w:pPr>
              <w:pStyle w:val="Compact"/>
              <w:jc w:val="left"/>
            </w:pPr>
            <w:r>
              <w:t xml:space="preserve">Hire A: business orientation with the Manager. Customers, suppliers, product lines, US/CA/MX entities, where margin comes from, and who the main internal stakeholders are</w:t>
            </w:r>
          </w:p>
        </w:tc>
        <w:tc>
          <w:tcPr>
            <w:tcW w:w="1380" w:type="dxa"/>
          </w:tcPr>
          <w:p>
            <w:pPr>
              <w:pStyle w:val="Compact"/>
              <w:jc w:val="left"/>
            </w:pPr>
            <w:r>
              <w:t xml:space="preserve">Manager</w:t>
            </w:r>
          </w:p>
        </w:tc>
        <w:tc>
          <w:tcPr>
            <w:tcW w:w="920" w:type="dxa"/>
          </w:tcPr>
          <w:p>
            <w:pPr>
              <w:pStyle w:val="Compact"/>
              <w:jc w:val="left"/>
            </w:pPr>
            <w:r>
              <w:t xml:space="preserve">M0</w:t>
            </w:r>
          </w:p>
        </w:tc>
        <w:tc>
          <w:tcPr>
            <w:tcW w:w="1558" w:type="dxa"/>
          </w:tcPr>
          <w:p>
            <w:pPr>
              <w:pStyle w:val="Compact"/>
              <w:jc w:val="left"/>
            </w:pPr>
            <w:r>
              <w:t xml:space="preserve">One-page business map</w:t>
            </w:r>
          </w:p>
        </w:tc>
      </w:tr>
      <w:tr>
        <w:tc>
          <w:tcPr>
            <w:tcW w:w="1495" w:type="dxa"/>
          </w:tcPr>
          <w:p>
            <w:pPr>
              <w:pStyle w:val="Compact"/>
              <w:jc w:val="left"/>
            </w:pPr>
            <w:r>
              <w:t xml:space="preserve">13:00-13:45</w:t>
            </w:r>
          </w:p>
        </w:tc>
        <w:tc>
          <w:tcPr>
            <w:tcW w:w="4006" w:type="dxa"/>
          </w:tcPr>
          <w:p>
            <w:pPr>
              <w:pStyle w:val="Compact"/>
              <w:jc w:val="left"/>
            </w:pPr>
            <w:r>
              <w:t xml:space="preserve">Hire B: in the sanitized standard cost extract, find duty and freight in each item's cost; list 3 questions for your next Finance touchpoint</w:t>
            </w:r>
          </w:p>
        </w:tc>
        <w:tc>
          <w:tcPr>
            <w:tcW w:w="1380" w:type="dxa"/>
          </w:tcPr>
          <w:p>
            <w:pPr>
              <w:pStyle w:val="Compact"/>
              <w:jc w:val="left"/>
            </w:pPr>
            <w:r>
              <w:t xml:space="preserve">Self-study</w:t>
            </w:r>
          </w:p>
        </w:tc>
        <w:tc>
          <w:tcPr>
            <w:tcW w:w="920" w:type="dxa"/>
          </w:tcPr>
          <w:p>
            <w:pPr>
              <w:pStyle w:val="Compact"/>
              <w:jc w:val="left"/>
            </w:pPr>
            <w:r>
              <w:t xml:space="preserve">M5C</w:t>
            </w:r>
          </w:p>
        </w:tc>
        <w:tc>
          <w:tcPr>
            <w:tcW w:w="1558" w:type="dxa"/>
          </w:tcPr>
          <w:p>
            <w:pPr>
              <w:pStyle w:val="Compact"/>
              <w:jc w:val="left"/>
            </w:pPr>
            <w:r>
              <w:t xml:space="preserve">Annotated extract</w:t>
            </w:r>
          </w:p>
        </w:tc>
      </w:tr>
      <w:tr>
        <w:tc>
          <w:tcPr>
            <w:tcW w:w="1495" w:type="dxa"/>
          </w:tcPr>
          <w:p>
            <w:pPr>
              <w:pStyle w:val="Compact"/>
              <w:jc w:val="left"/>
            </w:pPr>
            <w:r>
              <w:t xml:space="preserve">13:45-14:15</w:t>
            </w:r>
          </w:p>
        </w:tc>
        <w:tc>
          <w:tcPr>
            <w:tcW w:w="4006" w:type="dxa"/>
          </w:tcPr>
          <w:p>
            <w:pPr>
              <w:pStyle w:val="Compact"/>
              <w:jc w:val="left"/>
            </w:pPr>
            <w:r>
              <w:t xml:space="preserve">Data landscape tour: SQL Server (the team database and its sandbox), the data warehouse, the Power BI workspace, DBeaver on Oracle EBS (read-only); the platform map (data platform primer Part 2, from the filled map) and the safe-use rules (Part 1); what data lives where, and where trade data shows up</w:t>
            </w:r>
          </w:p>
        </w:tc>
        <w:tc>
          <w:tcPr>
            <w:tcW w:w="1380" w:type="dxa"/>
          </w:tcPr>
          <w:p>
            <w:pPr>
              <w:pStyle w:val="Compact"/>
              <w:jc w:val="left"/>
            </w:pPr>
            <w:r>
              <w:t xml:space="preserve">Senior</w:t>
            </w:r>
          </w:p>
        </w:tc>
        <w:tc>
          <w:tcPr>
            <w:tcW w:w="920" w:type="dxa"/>
          </w:tcPr>
          <w:p>
            <w:pPr>
              <w:pStyle w:val="Compact"/>
              <w:jc w:val="left"/>
            </w:pPr>
            <w:r>
              <w:t xml:space="preserve">M3, M12</w:t>
            </w:r>
          </w:p>
        </w:tc>
        <w:tc>
          <w:tcPr>
            <w:tcW w:w="1558" w:type="dxa"/>
          </w:tcPr>
          <w:p>
            <w:pPr>
              <w:pStyle w:val="Compact"/>
              <w:jc w:val="left"/>
            </w:pPr>
            <w:r>
              <w:t xml:space="preserve">Data boxes added to the landscape diagram; tour questions answered</w:t>
            </w:r>
          </w:p>
        </w:tc>
      </w:tr>
      <w:tr>
        <w:tc>
          <w:tcPr>
            <w:tcW w:w="1495" w:type="dxa"/>
          </w:tcPr>
          <w:p>
            <w:pPr>
              <w:pStyle w:val="Compact"/>
              <w:jc w:val="left"/>
            </w:pPr>
            <w:r>
              <w:t xml:space="preserve">14:15-15:30</w:t>
            </w:r>
          </w:p>
        </w:tc>
        <w:tc>
          <w:tcPr>
            <w:tcW w:w="4006" w:type="dxa"/>
          </w:tcPr>
          <w:p>
            <w:pPr>
              <w:pStyle w:val="Compact"/>
              <w:jc w:val="left"/>
            </w:pPr>
            <w:r>
              <w:t xml:space="preserve">Hire A: second pass on the origin and marking sections of the customs primer. Note where kits and bills of material make origin harder (bring this to S4 next week)</w:t>
            </w:r>
          </w:p>
        </w:tc>
        <w:tc>
          <w:tcPr>
            <w:tcW w:w="1380" w:type="dxa"/>
          </w:tcPr>
          <w:p>
            <w:pPr>
              <w:pStyle w:val="Compact"/>
              <w:jc w:val="left"/>
            </w:pPr>
            <w:r>
              <w:t xml:space="preserve">Self-study</w:t>
            </w:r>
          </w:p>
        </w:tc>
        <w:tc>
          <w:tcPr>
            <w:tcW w:w="920" w:type="dxa"/>
          </w:tcPr>
          <w:p>
            <w:pPr>
              <w:pStyle w:val="Compact"/>
              <w:jc w:val="left"/>
            </w:pPr>
            <w:r>
              <w:t xml:space="preserve">M1</w:t>
            </w:r>
          </w:p>
        </w:tc>
        <w:tc>
          <w:tcPr>
            <w:tcW w:w="1558" w:type="dxa"/>
          </w:tcPr>
          <w:p>
            <w:pPr>
              <w:pStyle w:val="Compact"/>
              <w:jc w:val="left"/>
            </w:pPr>
            <w:r>
              <w:t xml:space="preserve">Kit/BOM origin notes</w:t>
            </w:r>
          </w:p>
        </w:tc>
      </w:tr>
      <w:tr>
        <w:tc>
          <w:tcPr>
            <w:tcW w:w="1495" w:type="dxa"/>
          </w:tcPr>
          <w:p>
            <w:pPr>
              <w:pStyle w:val="Compact"/>
              <w:jc w:val="left"/>
            </w:pPr>
            <w:r>
              <w:t xml:space="preserve">14:15-15:30</w:t>
            </w:r>
          </w:p>
        </w:tc>
        <w:tc>
          <w:tcPr>
            <w:tcW w:w="4006" w:type="dxa"/>
          </w:tcPr>
          <w:p>
            <w:pPr>
              <w:pStyle w:val="Compact"/>
              <w:jc w:val="left"/>
            </w:pPr>
            <w:r>
              <w:t xml:space="preserve">Hire B: read the classification, valuation and origin sections of the customs primer (pre-read for Friday)</w:t>
            </w:r>
          </w:p>
        </w:tc>
        <w:tc>
          <w:tcPr>
            <w:tcW w:w="1380" w:type="dxa"/>
          </w:tcPr>
          <w:p>
            <w:pPr>
              <w:pStyle w:val="Compact"/>
              <w:jc w:val="left"/>
            </w:pPr>
            <w:r>
              <w:t xml:space="preserve">Self-study</w:t>
            </w:r>
          </w:p>
        </w:tc>
        <w:tc>
          <w:tcPr>
            <w:tcW w:w="920" w:type="dxa"/>
          </w:tcPr>
          <w:p>
            <w:pPr>
              <w:pStyle w:val="Compact"/>
              <w:jc w:val="left"/>
            </w:pPr>
            <w:r>
              <w:t xml:space="preserve">M1</w:t>
            </w:r>
          </w:p>
        </w:tc>
        <w:tc>
          <w:tcPr>
            <w:tcW w:w="1558" w:type="dxa"/>
          </w:tcPr>
          <w:p>
            <w:pPr>
              <w:pStyle w:val="Compact"/>
              <w:jc w:val="left"/>
            </w:pPr>
            <w:r>
              <w:t xml:space="preserve">Questions for S2</w:t>
            </w:r>
          </w:p>
        </w:tc>
      </w:tr>
      <w:tr>
        <w:tc>
          <w:tcPr>
            <w:tcW w:w="1495" w:type="dxa"/>
          </w:tcPr>
          <w:p>
            <w:pPr>
              <w:pStyle w:val="Compact"/>
              <w:jc w:val="left"/>
            </w:pPr>
            <w:r>
              <w:t xml:space="preserve">15:30-16:00</w:t>
            </w:r>
          </w:p>
        </w:tc>
        <w:tc>
          <w:tcPr>
            <w:tcW w:w="4006" w:type="dxa"/>
          </w:tcPr>
          <w:p>
            <w:pPr>
              <w:pStyle w:val="Compact"/>
              <w:jc w:val="left"/>
            </w:pPr>
            <w:r>
              <w:t xml:space="preserve">Senior office hours: batched questions from both question logs</w:t>
            </w:r>
          </w:p>
        </w:tc>
        <w:tc>
          <w:tcPr>
            <w:tcW w:w="1380" w:type="dxa"/>
          </w:tcPr>
          <w:p>
            <w:pPr>
              <w:pStyle w:val="Compact"/>
              <w:jc w:val="left"/>
            </w:pPr>
            <w:r>
              <w:t xml:space="preserve">Senior</w:t>
            </w:r>
          </w:p>
        </w:tc>
        <w:tc>
          <w:tcPr>
            <w:tcW w:w="920" w:type="dxa"/>
          </w:tcPr>
          <w:p>
            <w:pPr>
              <w:pStyle w:val="Compact"/>
              <w:jc w:val="left"/>
            </w:pPr>
            <w:r>
              <w:t xml:space="preserve">M1</w:t>
            </w:r>
          </w:p>
        </w:tc>
        <w:tc>
          <w:tcPr>
            <w:tcW w:w="1558" w:type="dxa"/>
          </w:tcPr>
          <w:p>
            <w:pPr>
              <w:pStyle w:val="Compact"/>
              <w:jc w:val="left"/>
            </w:pPr>
            <w:r>
              <w:t xml:space="preserve">Answers recorded in the question log</w:t>
            </w:r>
          </w:p>
        </w:tc>
      </w:tr>
      <w:tr>
        <w:tc>
          <w:tcPr>
            <w:tcW w:w="1495" w:type="dxa"/>
          </w:tcPr>
          <w:p>
            <w:pPr>
              <w:pStyle w:val="Compact"/>
              <w:jc w:val="left"/>
            </w:pPr>
            <w:r>
              <w:t xml:space="preserve">16:00-16:45</w:t>
            </w:r>
          </w:p>
        </w:tc>
        <w:tc>
          <w:tcPr>
            <w:tcW w:w="4006" w:type="dxa"/>
          </w:tcPr>
          <w:p>
            <w:pPr>
              <w:pStyle w:val="Compact"/>
              <w:jc w:val="left"/>
            </w:pPr>
            <w:r>
              <w:t xml:space="preserve">Turn the answered questions into Anki cards or glossary notes</w:t>
            </w:r>
          </w:p>
        </w:tc>
        <w:tc>
          <w:tcPr>
            <w:tcW w:w="1380" w:type="dxa"/>
          </w:tcPr>
          <w:p>
            <w:pPr>
              <w:pStyle w:val="Compact"/>
              <w:jc w:val="left"/>
            </w:pPr>
            <w:r>
              <w:t xml:space="preserve">Self-study</w:t>
            </w:r>
          </w:p>
        </w:tc>
        <w:tc>
          <w:tcPr>
            <w:tcW w:w="920" w:type="dxa"/>
          </w:tcPr>
          <w:p>
            <w:pPr>
              <w:pStyle w:val="Compact"/>
              <w:jc w:val="left"/>
            </w:pPr>
            <w:r>
              <w:t xml:space="preserve">M1</w:t>
            </w:r>
          </w:p>
        </w:tc>
        <w:tc>
          <w:tcPr>
            <w:tcW w:w="1558" w:type="dxa"/>
          </w:tcPr>
          <w:p>
            <w:pPr>
              <w:pStyle w:val="Compact"/>
              <w:jc w:val="left"/>
            </w:pPr>
            <w:r>
              <w:t xml:space="preserve">3+ new cards</w:t>
            </w:r>
          </w:p>
        </w:tc>
      </w:tr>
      <w:tr>
        <w:tc>
          <w:tcPr>
            <w:tcW w:w="1495" w:type="dxa"/>
          </w:tcPr>
          <w:p>
            <w:pPr>
              <w:pStyle w:val="Compact"/>
              <w:jc w:val="left"/>
            </w:pPr>
            <w:r>
              <w:t xml:space="preserve">16:45-17:00</w:t>
            </w:r>
          </w:p>
        </w:tc>
        <w:tc>
          <w:tcPr>
            <w:tcW w:w="4006" w:type="dxa"/>
          </w:tcPr>
          <w:p>
            <w:pPr>
              <w:pStyle w:val="Compact"/>
              <w:jc w:val="left"/>
            </w:pPr>
            <w:r>
              <w:t xml:space="preserve">Daily wrap</w:t>
            </w:r>
          </w:p>
        </w:tc>
        <w:tc>
          <w:tcPr>
            <w:tcW w:w="1380" w:type="dxa"/>
          </w:tcPr>
          <w:p>
            <w:pPr>
              <w:pStyle w:val="Compact"/>
              <w:jc w:val="left"/>
            </w:pPr>
            <w:r>
              <w:t xml:space="preserve">Self-study</w:t>
            </w:r>
          </w:p>
        </w:tc>
        <w:tc>
          <w:tcPr>
            <w:tcW w:w="920" w:type="dxa"/>
          </w:tcPr>
          <w:p>
            <w:pPr>
              <w:pStyle w:val="Compact"/>
              <w:jc w:val="left"/>
            </w:pPr>
            <w:r>
              <w:t xml:space="preserve">M0</w:t>
            </w:r>
          </w:p>
        </w:tc>
        <w:tc>
          <w:tcPr>
            <w:tcW w:w="1558" w:type="dxa"/>
          </w:tcPr>
          <w:p>
            <w:pPr>
              <w:pStyle w:val="Compact"/>
              <w:jc w:val="left"/>
            </w:pPr>
            <w:r>
              <w:t xml:space="preserve">Top-3 for Fri</w:t>
            </w:r>
          </w:p>
        </w:tc>
      </w:tr>
    </w:tbl>
    <w:bookmarkEnd w:id="91"/>
    <w:bookmarkStart w:id="92" w:name="day-5---fri-1023"/>
    <w:p>
      <w:pPr>
        <w:pStyle w:val="Heading3"/>
      </w:pPr>
      <w:r>
        <w:t xml:space="preserve">Day 5 - Fri 10/23</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4069"/>
        <w:gridCol w:w="1380"/>
        <w:gridCol w:w="920"/>
        <w:gridCol w:w="1495"/>
      </w:tblGrid>
      <w:tr>
        <w:trPr>
          <w:tblHeader w:val="true"/>
        </w:trPr>
        <w:tc>
          <w:tcPr>
            <w:tcW w:w="1495" w:type="dxa"/>
          </w:tcPr>
          <w:p>
            <w:pPr>
              <w:pStyle w:val="Compact"/>
              <w:jc w:val="left"/>
            </w:pPr>
            <w:r>
              <w:t xml:space="preserve">Time</w:t>
            </w:r>
          </w:p>
        </w:tc>
        <w:tc>
          <w:tcPr>
            <w:tcW w:w="4069"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495" w:type="dxa"/>
          </w:tcPr>
          <w:p>
            <w:pPr>
              <w:pStyle w:val="Compact"/>
              <w:jc w:val="left"/>
            </w:pPr>
            <w:r>
              <w:t xml:space="preserve">Output</w:t>
            </w:r>
          </w:p>
        </w:tc>
      </w:tr>
      <w:tr>
        <w:tc>
          <w:tcPr>
            <w:tcW w:w="1495" w:type="dxa"/>
          </w:tcPr>
          <w:p>
            <w:pPr>
              <w:pStyle w:val="Compact"/>
              <w:jc w:val="left"/>
            </w:pPr>
            <w:r>
              <w:t xml:space="preserve">08:00-08:15</w:t>
            </w:r>
          </w:p>
        </w:tc>
        <w:tc>
          <w:tcPr>
            <w:tcW w:w="4069"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1495" w:type="dxa"/>
          </w:tcPr>
          <w:p>
            <w:pPr>
              <w:pStyle w:val="Compact"/>
              <w:jc w:val="left"/>
            </w:pPr>
            <w:r>
              <w:t xml:space="preserve">Reviews done</w:t>
            </w:r>
          </w:p>
        </w:tc>
      </w:tr>
      <w:tr>
        <w:tc>
          <w:tcPr>
            <w:tcW w:w="1495" w:type="dxa"/>
          </w:tcPr>
          <w:p>
            <w:pPr>
              <w:pStyle w:val="Compact"/>
              <w:jc w:val="left"/>
            </w:pPr>
            <w:r>
              <w:t xml:space="preserve">08:15-09:00</w:t>
            </w:r>
          </w:p>
        </w:tc>
        <w:tc>
          <w:tcPr>
            <w:tcW w:w="4069" w:type="dxa"/>
          </w:tcPr>
          <w:p>
            <w:pPr>
              <w:pStyle w:val="Compact"/>
              <w:jc w:val="left"/>
            </w:pPr>
            <w:r>
              <w:t xml:space="preserve">Finish the entry packet mark-up; pick your 2 most important questions for S2</w:t>
            </w:r>
          </w:p>
        </w:tc>
        <w:tc>
          <w:tcPr>
            <w:tcW w:w="1380" w:type="dxa"/>
          </w:tcPr>
          <w:p>
            <w:pPr>
              <w:pStyle w:val="Compact"/>
              <w:jc w:val="left"/>
            </w:pPr>
            <w:r>
              <w:t xml:space="preserve">Self-study</w:t>
            </w:r>
          </w:p>
        </w:tc>
        <w:tc>
          <w:tcPr>
            <w:tcW w:w="920" w:type="dxa"/>
          </w:tcPr>
          <w:p>
            <w:pPr>
              <w:pStyle w:val="Compact"/>
              <w:jc w:val="left"/>
            </w:pPr>
            <w:r>
              <w:t xml:space="preserve">M1</w:t>
            </w:r>
          </w:p>
        </w:tc>
        <w:tc>
          <w:tcPr>
            <w:tcW w:w="1495" w:type="dxa"/>
          </w:tcPr>
          <w:p>
            <w:pPr>
              <w:pStyle w:val="Compact"/>
              <w:jc w:val="left"/>
            </w:pPr>
            <w:r>
              <w:t xml:space="preserve">Packet ready; 2 questions</w:t>
            </w:r>
          </w:p>
        </w:tc>
      </w:tr>
      <w:tr>
        <w:tc>
          <w:tcPr>
            <w:tcW w:w="1495" w:type="dxa"/>
          </w:tcPr>
          <w:p>
            <w:pPr>
              <w:pStyle w:val="Compact"/>
              <w:jc w:val="left"/>
            </w:pPr>
            <w:r>
              <w:t xml:space="preserve">09:00-10:30</w:t>
            </w:r>
          </w:p>
        </w:tc>
        <w:tc>
          <w:tcPr>
            <w:tcW w:w="4069" w:type="dxa"/>
          </w:tcPr>
          <w:p>
            <w:pPr>
              <w:pStyle w:val="Compact"/>
              <w:jc w:val="left"/>
            </w:pPr>
            <w:r>
              <w:t xml:space="preserve">S2, US customs fundamentals II: walk the sanitized entry packet line by line. Classification (HTSUS structure, the General Rules of Interpretation), valuation (transaction value and additions), country of origin and marking, recordkeeping. What data the team owns vs what the broker keys in, and how the team audits broker filings</w:t>
            </w:r>
          </w:p>
        </w:tc>
        <w:tc>
          <w:tcPr>
            <w:tcW w:w="1380" w:type="dxa"/>
          </w:tcPr>
          <w:p>
            <w:pPr>
              <w:pStyle w:val="Compact"/>
              <w:jc w:val="left"/>
            </w:pPr>
            <w:r>
              <w:t xml:space="preserve">Senior</w:t>
            </w:r>
          </w:p>
        </w:tc>
        <w:tc>
          <w:tcPr>
            <w:tcW w:w="920" w:type="dxa"/>
          </w:tcPr>
          <w:p>
            <w:pPr>
              <w:pStyle w:val="Compact"/>
              <w:jc w:val="left"/>
            </w:pPr>
            <w:r>
              <w:t xml:space="preserve">M1</w:t>
            </w:r>
          </w:p>
        </w:tc>
        <w:tc>
          <w:tcPr>
            <w:tcW w:w="1495" w:type="dxa"/>
          </w:tcPr>
          <w:p>
            <w:pPr>
              <w:pStyle w:val="Compact"/>
              <w:jc w:val="left"/>
            </w:pPr>
            <w:r>
              <w:t xml:space="preserve">Corrected packet mark-up; "our data vs broker data" list</w:t>
            </w:r>
          </w:p>
        </w:tc>
      </w:tr>
      <w:tr>
        <w:tc>
          <w:tcPr>
            <w:tcW w:w="1495" w:type="dxa"/>
          </w:tcPr>
          <w:p>
            <w:pPr>
              <w:pStyle w:val="Compact"/>
              <w:jc w:val="left"/>
            </w:pPr>
            <w:r>
              <w:t xml:space="preserve">10:30-11:30</w:t>
            </w:r>
          </w:p>
        </w:tc>
        <w:tc>
          <w:tcPr>
            <w:tcW w:w="4069" w:type="dxa"/>
          </w:tcPr>
          <w:p>
            <w:pPr>
              <w:pStyle w:val="Compact"/>
              <w:jc w:val="left"/>
            </w:pPr>
            <w:r>
              <w:t xml:space="preserve">Friday self-report (the 5 prompts in</w:t>
            </w:r>
            <w:r>
              <w:t xml:space="preserve"> </w:t>
            </w:r>
            <w:r>
              <w:rPr>
                <w:rStyle w:val="VerbatimChar"/>
              </w:rPr>
              <w:t xml:space="preserve">docs/03-check-ins-and-scorecards.md</w:t>
            </w:r>
            <w:r>
              <w:t xml:space="preserve"> </w:t>
            </w:r>
            <w:r>
              <w:t xml:space="preserve">Section 5) and draft W2 weekly plan (template in</w:t>
            </w:r>
            <w:r>
              <w:t xml:space="preserve"> </w:t>
            </w:r>
            <w:r>
              <w:rPr>
                <w:rStyle w:val="VerbatimChar"/>
              </w:rPr>
              <w:t xml:space="preserve">docs/05-time-management.md</w:t>
            </w:r>
            <w:r>
              <w:t xml:space="preserve">); send both to the Manager by 11:30</w:t>
            </w:r>
          </w:p>
        </w:tc>
        <w:tc>
          <w:tcPr>
            <w:tcW w:w="1380" w:type="dxa"/>
          </w:tcPr>
          <w:p>
            <w:pPr>
              <w:pStyle w:val="Compact"/>
              <w:jc w:val="left"/>
            </w:pPr>
            <w:r>
              <w:t xml:space="preserve">Self-study</w:t>
            </w:r>
          </w:p>
        </w:tc>
        <w:tc>
          <w:tcPr>
            <w:tcW w:w="920" w:type="dxa"/>
          </w:tcPr>
          <w:p>
            <w:pPr>
              <w:pStyle w:val="Compact"/>
              <w:jc w:val="left"/>
            </w:pPr>
            <w:r>
              <w:t xml:space="preserve">M0</w:t>
            </w:r>
          </w:p>
        </w:tc>
        <w:tc>
          <w:tcPr>
            <w:tcW w:w="1495" w:type="dxa"/>
          </w:tcPr>
          <w:p>
            <w:pPr>
              <w:pStyle w:val="Compact"/>
              <w:jc w:val="left"/>
            </w:pPr>
            <w:r>
              <w:t xml:space="preserve">Self-report and W2 plan sent</w:t>
            </w:r>
          </w:p>
        </w:tc>
      </w:tr>
      <w:tr>
        <w:tc>
          <w:tcPr>
            <w:tcW w:w="1495" w:type="dxa"/>
          </w:tcPr>
          <w:p>
            <w:pPr>
              <w:pStyle w:val="Compact"/>
              <w:jc w:val="left"/>
            </w:pPr>
            <w:r>
              <w:t xml:space="preserve">11:30-12:00</w:t>
            </w:r>
          </w:p>
        </w:tc>
        <w:tc>
          <w:tcPr>
            <w:tcW w:w="4069" w:type="dxa"/>
          </w:tcPr>
          <w:p>
            <w:pPr>
              <w:pStyle w:val="Compact"/>
              <w:jc w:val="left"/>
            </w:pPr>
            <w:r>
              <w:t xml:space="preserve">Write 5 Anki cards from S2</w:t>
            </w:r>
          </w:p>
        </w:tc>
        <w:tc>
          <w:tcPr>
            <w:tcW w:w="1380" w:type="dxa"/>
          </w:tcPr>
          <w:p>
            <w:pPr>
              <w:pStyle w:val="Compact"/>
              <w:jc w:val="left"/>
            </w:pPr>
            <w:r>
              <w:t xml:space="preserve">Self-study</w:t>
            </w:r>
          </w:p>
        </w:tc>
        <w:tc>
          <w:tcPr>
            <w:tcW w:w="920" w:type="dxa"/>
          </w:tcPr>
          <w:p>
            <w:pPr>
              <w:pStyle w:val="Compact"/>
              <w:jc w:val="left"/>
            </w:pPr>
            <w:r>
              <w:t xml:space="preserve">M1</w:t>
            </w:r>
          </w:p>
        </w:tc>
        <w:tc>
          <w:tcPr>
            <w:tcW w:w="1495" w:type="dxa"/>
          </w:tcPr>
          <w:p>
            <w:pPr>
              <w:pStyle w:val="Compact"/>
              <w:jc w:val="left"/>
            </w:pPr>
            <w:r>
              <w:t xml:space="preserve">5 cards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3672"/>
        <w:gridCol w:w="1380"/>
        <w:gridCol w:w="920"/>
        <w:gridCol w:w="1892"/>
      </w:tblGrid>
      <w:tr>
        <w:trPr>
          <w:tblHeader w:val="true"/>
        </w:trPr>
        <w:tc>
          <w:tcPr>
            <w:tcW w:w="1495" w:type="dxa"/>
          </w:tcPr>
          <w:p>
            <w:pPr>
              <w:pStyle w:val="Compact"/>
              <w:jc w:val="left"/>
            </w:pPr>
            <w:r>
              <w:t xml:space="preserve">Time</w:t>
            </w:r>
          </w:p>
        </w:tc>
        <w:tc>
          <w:tcPr>
            <w:tcW w:w="3672"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892" w:type="dxa"/>
          </w:tcPr>
          <w:p>
            <w:pPr>
              <w:pStyle w:val="Compact"/>
              <w:jc w:val="left"/>
            </w:pPr>
            <w:r>
              <w:t xml:space="preserve">Output</w:t>
            </w:r>
          </w:p>
        </w:tc>
      </w:tr>
      <w:tr>
        <w:tc>
          <w:tcPr>
            <w:tcW w:w="1495" w:type="dxa"/>
          </w:tcPr>
          <w:p>
            <w:pPr>
              <w:pStyle w:val="Compact"/>
              <w:jc w:val="left"/>
            </w:pPr>
            <w:r>
              <w:t xml:space="preserve">13:00-13:45</w:t>
            </w:r>
          </w:p>
        </w:tc>
        <w:tc>
          <w:tcPr>
            <w:tcW w:w="3672" w:type="dxa"/>
          </w:tcPr>
          <w:p>
            <w:pPr>
              <w:pStyle w:val="Compact"/>
              <w:jc w:val="left"/>
            </w:pPr>
            <w:r>
              <w:t xml:space="preserve">Hire A: weekly 1:1 (agenda in</w:t>
            </w:r>
            <w:r>
              <w:t xml:space="preserve"> </w:t>
            </w:r>
            <w:r>
              <w:rPr>
                <w:rStyle w:val="VerbatimChar"/>
              </w:rPr>
              <w:t xml:space="preserve">docs/03-check-ins-and-scorecards.md</w:t>
            </w:r>
            <w:r>
              <w:t xml:space="preserve">)</w:t>
            </w:r>
          </w:p>
        </w:tc>
        <w:tc>
          <w:tcPr>
            <w:tcW w:w="1380" w:type="dxa"/>
          </w:tcPr>
          <w:p>
            <w:pPr>
              <w:pStyle w:val="Compact"/>
              <w:jc w:val="left"/>
            </w:pPr>
            <w:r>
              <w:t xml:space="preserve">Manager</w:t>
            </w:r>
          </w:p>
        </w:tc>
        <w:tc>
          <w:tcPr>
            <w:tcW w:w="920" w:type="dxa"/>
          </w:tcPr>
          <w:p>
            <w:pPr>
              <w:pStyle w:val="Compact"/>
              <w:jc w:val="left"/>
            </w:pPr>
            <w:r>
              <w:t xml:space="preserve">M0</w:t>
            </w:r>
          </w:p>
        </w:tc>
        <w:tc>
          <w:tcPr>
            <w:tcW w:w="1892" w:type="dxa"/>
          </w:tcPr>
          <w:p>
            <w:pPr>
              <w:pStyle w:val="Compact"/>
              <w:jc w:val="left"/>
            </w:pPr>
            <w:r>
              <w:t xml:space="preserve">W2 plan agreed; actions noted</w:t>
            </w:r>
          </w:p>
        </w:tc>
      </w:tr>
      <w:tr>
        <w:tc>
          <w:tcPr>
            <w:tcW w:w="1495" w:type="dxa"/>
          </w:tcPr>
          <w:p>
            <w:pPr>
              <w:pStyle w:val="Compact"/>
              <w:jc w:val="left"/>
            </w:pPr>
            <w:r>
              <w:t xml:space="preserve">13:00-13:45</w:t>
            </w:r>
          </w:p>
        </w:tc>
        <w:tc>
          <w:tcPr>
            <w:tcW w:w="3672" w:type="dxa"/>
          </w:tcPr>
          <w:p>
            <w:pPr>
              <w:pStyle w:val="Compact"/>
              <w:jc w:val="left"/>
            </w:pPr>
            <w:r>
              <w:t xml:space="preserve">Hire B: compare two items' cost elements in the extract; draft one question on how the duty rate in standard cost is set and maintained</w:t>
            </w:r>
          </w:p>
        </w:tc>
        <w:tc>
          <w:tcPr>
            <w:tcW w:w="1380" w:type="dxa"/>
          </w:tcPr>
          <w:p>
            <w:pPr>
              <w:pStyle w:val="Compact"/>
              <w:jc w:val="left"/>
            </w:pPr>
            <w:r>
              <w:t xml:space="preserve">Self-study</w:t>
            </w:r>
          </w:p>
        </w:tc>
        <w:tc>
          <w:tcPr>
            <w:tcW w:w="920" w:type="dxa"/>
          </w:tcPr>
          <w:p>
            <w:pPr>
              <w:pStyle w:val="Compact"/>
              <w:jc w:val="left"/>
            </w:pPr>
            <w:r>
              <w:t xml:space="preserve">M5C</w:t>
            </w:r>
          </w:p>
        </w:tc>
        <w:tc>
          <w:tcPr>
            <w:tcW w:w="1892" w:type="dxa"/>
          </w:tcPr>
          <w:p>
            <w:pPr>
              <w:pStyle w:val="Compact"/>
              <w:jc w:val="left"/>
            </w:pPr>
            <w:r>
              <w:t xml:space="preserve">Comparison note; question logged</w:t>
            </w:r>
          </w:p>
        </w:tc>
      </w:tr>
      <w:tr>
        <w:tc>
          <w:tcPr>
            <w:tcW w:w="1495" w:type="dxa"/>
          </w:tcPr>
          <w:p>
            <w:pPr>
              <w:pStyle w:val="Compact"/>
              <w:jc w:val="left"/>
            </w:pPr>
            <w:r>
              <w:t xml:space="preserve">13:45-14:30</w:t>
            </w:r>
          </w:p>
        </w:tc>
        <w:tc>
          <w:tcPr>
            <w:tcW w:w="3672" w:type="dxa"/>
          </w:tcPr>
          <w:p>
            <w:pPr>
              <w:pStyle w:val="Compact"/>
              <w:jc w:val="left"/>
            </w:pPr>
            <w:r>
              <w:t xml:space="preserve">Hire B: weekly 1:1</w:t>
            </w:r>
          </w:p>
        </w:tc>
        <w:tc>
          <w:tcPr>
            <w:tcW w:w="1380" w:type="dxa"/>
          </w:tcPr>
          <w:p>
            <w:pPr>
              <w:pStyle w:val="Compact"/>
              <w:jc w:val="left"/>
            </w:pPr>
            <w:r>
              <w:t xml:space="preserve">Manager</w:t>
            </w:r>
          </w:p>
        </w:tc>
        <w:tc>
          <w:tcPr>
            <w:tcW w:w="920" w:type="dxa"/>
          </w:tcPr>
          <w:p>
            <w:pPr>
              <w:pStyle w:val="Compact"/>
              <w:jc w:val="left"/>
            </w:pPr>
            <w:r>
              <w:t xml:space="preserve">M0</w:t>
            </w:r>
          </w:p>
        </w:tc>
        <w:tc>
          <w:tcPr>
            <w:tcW w:w="1892" w:type="dxa"/>
          </w:tcPr>
          <w:p>
            <w:pPr>
              <w:pStyle w:val="Compact"/>
              <w:jc w:val="left"/>
            </w:pPr>
            <w:r>
              <w:t xml:space="preserve">W2 plan agreed; actions noted</w:t>
            </w:r>
          </w:p>
        </w:tc>
      </w:tr>
      <w:tr>
        <w:tc>
          <w:tcPr>
            <w:tcW w:w="1495" w:type="dxa"/>
          </w:tcPr>
          <w:p>
            <w:pPr>
              <w:pStyle w:val="Compact"/>
              <w:jc w:val="left"/>
            </w:pPr>
            <w:r>
              <w:t xml:space="preserve">13:45-14:30</w:t>
            </w:r>
          </w:p>
        </w:tc>
        <w:tc>
          <w:tcPr>
            <w:tcW w:w="3672" w:type="dxa"/>
          </w:tcPr>
          <w:p>
            <w:pPr>
              <w:pStyle w:val="Compact"/>
              <w:jc w:val="left"/>
            </w:pPr>
            <w:r>
              <w:t xml:space="preserve">Hire A: re-read the e2open section of the trade systems primer; write 3 Anki cards</w:t>
            </w:r>
          </w:p>
        </w:tc>
        <w:tc>
          <w:tcPr>
            <w:tcW w:w="1380" w:type="dxa"/>
          </w:tcPr>
          <w:p>
            <w:pPr>
              <w:pStyle w:val="Compact"/>
              <w:jc w:val="left"/>
            </w:pPr>
            <w:r>
              <w:t xml:space="preserve">Self-study</w:t>
            </w:r>
          </w:p>
        </w:tc>
        <w:tc>
          <w:tcPr>
            <w:tcW w:w="920" w:type="dxa"/>
          </w:tcPr>
          <w:p>
            <w:pPr>
              <w:pStyle w:val="Compact"/>
              <w:jc w:val="left"/>
            </w:pPr>
            <w:r>
              <w:t xml:space="preserve">M2</w:t>
            </w:r>
          </w:p>
        </w:tc>
        <w:tc>
          <w:tcPr>
            <w:tcW w:w="1892" w:type="dxa"/>
          </w:tcPr>
          <w:p>
            <w:pPr>
              <w:pStyle w:val="Compact"/>
              <w:jc w:val="left"/>
            </w:pPr>
            <w:r>
              <w:t xml:space="preserve">3 cards</w:t>
            </w:r>
          </w:p>
        </w:tc>
      </w:tr>
      <w:tr>
        <w:tc>
          <w:tcPr>
            <w:tcW w:w="1495" w:type="dxa"/>
          </w:tcPr>
          <w:p>
            <w:pPr>
              <w:pStyle w:val="Compact"/>
              <w:jc w:val="left"/>
            </w:pPr>
            <w:r>
              <w:t xml:space="preserve">14:30-15:00</w:t>
            </w:r>
          </w:p>
        </w:tc>
        <w:tc>
          <w:tcPr>
            <w:tcW w:w="3672" w:type="dxa"/>
          </w:tcPr>
          <w:p>
            <w:pPr>
              <w:pStyle w:val="Compact"/>
              <w:jc w:val="left"/>
            </w:pPr>
            <w:r>
              <w:t xml:space="preserve">Read Part 2 of the Copilot guide (rules first: the policy, what you may paste, output is a draft, the sandbox rule)</w:t>
            </w:r>
          </w:p>
        </w:tc>
        <w:tc>
          <w:tcPr>
            <w:tcW w:w="1380" w:type="dxa"/>
          </w:tcPr>
          <w:p>
            <w:pPr>
              <w:pStyle w:val="Compact"/>
              <w:jc w:val="left"/>
            </w:pPr>
            <w:r>
              <w:t xml:space="preserve">Self-study</w:t>
            </w:r>
          </w:p>
        </w:tc>
        <w:tc>
          <w:tcPr>
            <w:tcW w:w="920" w:type="dxa"/>
          </w:tcPr>
          <w:p>
            <w:pPr>
              <w:pStyle w:val="Compact"/>
              <w:jc w:val="left"/>
            </w:pPr>
            <w:r>
              <w:t xml:space="preserve">M11</w:t>
            </w:r>
          </w:p>
        </w:tc>
        <w:tc>
          <w:tcPr>
            <w:tcW w:w="1892" w:type="dxa"/>
          </w:tcPr>
          <w:p>
            <w:pPr>
              <w:pStyle w:val="Compact"/>
              <w:jc w:val="left"/>
            </w:pPr>
            <w:r>
              <w:t xml:space="preserve">Questions for the session</w:t>
            </w:r>
          </w:p>
        </w:tc>
      </w:tr>
      <w:tr>
        <w:tc>
          <w:tcPr>
            <w:tcW w:w="1495" w:type="dxa"/>
          </w:tcPr>
          <w:p>
            <w:pPr>
              <w:pStyle w:val="Compact"/>
              <w:jc w:val="left"/>
            </w:pPr>
            <w:r>
              <w:t xml:space="preserve">15:00-15:30</w:t>
            </w:r>
          </w:p>
        </w:tc>
        <w:tc>
          <w:tcPr>
            <w:tcW w:w="3672" w:type="dxa"/>
          </w:tcPr>
          <w:p>
            <w:pPr>
              <w:pStyle w:val="Compact"/>
              <w:jc w:val="left"/>
            </w:pPr>
            <w:r>
              <w:t xml:space="preserve">Copilot Chat setup and rules: [COMPANY: AI acceptable-use policy]; Parts 1 and 2 of</w:t>
            </w:r>
            <w:r>
              <w:t xml:space="preserve"> </w:t>
            </w:r>
            <w:r>
              <w:rPr>
                <w:rStyle w:val="VerbatimChar"/>
              </w:rPr>
              <w:t xml:space="preserve">docs/primers/copilot-chat-guide.md</w:t>
            </w:r>
            <w:r>
              <w:t xml:space="preserve">; the tenant answers (web search, Pages, memory, agents, retention); one prompt checked live against its source; the starter entries in the team prompt library; finish the setup checklist (1.6)</w:t>
            </w:r>
          </w:p>
        </w:tc>
        <w:tc>
          <w:tcPr>
            <w:tcW w:w="1380" w:type="dxa"/>
          </w:tcPr>
          <w:p>
            <w:pPr>
              <w:pStyle w:val="Compact"/>
              <w:jc w:val="left"/>
            </w:pPr>
            <w:r>
              <w:t xml:space="preserve">Manager</w:t>
            </w:r>
          </w:p>
        </w:tc>
        <w:tc>
          <w:tcPr>
            <w:tcW w:w="920" w:type="dxa"/>
          </w:tcPr>
          <w:p>
            <w:pPr>
              <w:pStyle w:val="Compact"/>
              <w:jc w:val="left"/>
            </w:pPr>
            <w:r>
              <w:t xml:space="preserve">M11</w:t>
            </w:r>
          </w:p>
        </w:tc>
        <w:tc>
          <w:tcPr>
            <w:tcW w:w="1892" w:type="dxa"/>
          </w:tcPr>
          <w:p>
            <w:pPr>
              <w:pStyle w:val="Compact"/>
              <w:jc w:val="left"/>
            </w:pPr>
            <w:r>
              <w:t xml:space="preserve">Setup checklist ticked; tenant answers at the top of your Copilot use log page</w:t>
            </w:r>
          </w:p>
        </w:tc>
      </w:tr>
      <w:tr>
        <w:tc>
          <w:tcPr>
            <w:tcW w:w="1495" w:type="dxa"/>
          </w:tcPr>
          <w:p>
            <w:pPr>
              <w:pStyle w:val="Compact"/>
              <w:jc w:val="left"/>
            </w:pPr>
            <w:r>
              <w:t xml:space="preserve">15:30-16:00</w:t>
            </w:r>
          </w:p>
        </w:tc>
        <w:tc>
          <w:tcPr>
            <w:tcW w:w="3672" w:type="dxa"/>
          </w:tcPr>
          <w:p>
            <w:pPr>
              <w:pStyle w:val="Compact"/>
              <w:jc w:val="left"/>
            </w:pPr>
            <w:r>
              <w:t xml:space="preserve">Analytics: write "what I would do differently" for Exercises 1-2, then read Exercise 3 and list its data questions</w:t>
            </w:r>
          </w:p>
        </w:tc>
        <w:tc>
          <w:tcPr>
            <w:tcW w:w="1380" w:type="dxa"/>
          </w:tcPr>
          <w:p>
            <w:pPr>
              <w:pStyle w:val="Compact"/>
              <w:jc w:val="left"/>
            </w:pPr>
            <w:r>
              <w:t xml:space="preserve">Self-study</w:t>
            </w:r>
          </w:p>
        </w:tc>
        <w:tc>
          <w:tcPr>
            <w:tcW w:w="920" w:type="dxa"/>
          </w:tcPr>
          <w:p>
            <w:pPr>
              <w:pStyle w:val="Compact"/>
              <w:jc w:val="left"/>
            </w:pPr>
            <w:r>
              <w:t xml:space="preserve">M3</w:t>
            </w:r>
          </w:p>
        </w:tc>
        <w:tc>
          <w:tcPr>
            <w:tcW w:w="1892" w:type="dxa"/>
          </w:tcPr>
          <w:p>
            <w:pPr>
              <w:pStyle w:val="Compact"/>
              <w:jc w:val="left"/>
            </w:pPr>
            <w:r>
              <w:t xml:space="preserve">Retro note; Exercise 3 questions</w:t>
            </w:r>
          </w:p>
        </w:tc>
      </w:tr>
      <w:tr>
        <w:tc>
          <w:tcPr>
            <w:tcW w:w="1495" w:type="dxa"/>
          </w:tcPr>
          <w:p>
            <w:pPr>
              <w:pStyle w:val="Compact"/>
              <w:jc w:val="left"/>
            </w:pPr>
            <w:r>
              <w:t xml:space="preserve">16:00-16:45</w:t>
            </w:r>
          </w:p>
        </w:tc>
        <w:tc>
          <w:tcPr>
            <w:tcW w:w="3672" w:type="dxa"/>
          </w:tcPr>
          <w:p>
            <w:pPr>
              <w:pStyle w:val="Compact"/>
              <w:jc w:val="left"/>
            </w:pPr>
            <w:r>
              <w:t xml:space="preserve">Catch-up buffer: finish anything left from your W1 plan</w:t>
            </w:r>
          </w:p>
        </w:tc>
        <w:tc>
          <w:tcPr>
            <w:tcW w:w="1380" w:type="dxa"/>
          </w:tcPr>
          <w:p>
            <w:pPr>
              <w:pStyle w:val="Compact"/>
              <w:jc w:val="left"/>
            </w:pPr>
            <w:r>
              <w:t xml:space="preserve">Self-study</w:t>
            </w:r>
          </w:p>
        </w:tc>
        <w:tc>
          <w:tcPr>
            <w:tcW w:w="920" w:type="dxa"/>
          </w:tcPr>
          <w:p>
            <w:pPr>
              <w:pStyle w:val="Compact"/>
              <w:jc w:val="left"/>
            </w:pPr>
            <w:r>
              <w:t xml:space="preserve">M0</w:t>
            </w:r>
          </w:p>
        </w:tc>
        <w:tc>
          <w:tcPr>
            <w:tcW w:w="1892" w:type="dxa"/>
          </w:tcPr>
          <w:p>
            <w:pPr>
              <w:pStyle w:val="Compact"/>
              <w:jc w:val="left"/>
            </w:pPr>
            <w:r>
              <w:t xml:space="preserve">W1 plan items closed or carried</w:t>
            </w:r>
          </w:p>
        </w:tc>
      </w:tr>
      <w:tr>
        <w:tc>
          <w:tcPr>
            <w:tcW w:w="1495" w:type="dxa"/>
          </w:tcPr>
          <w:p>
            <w:pPr>
              <w:pStyle w:val="Compact"/>
              <w:jc w:val="left"/>
            </w:pPr>
            <w:r>
              <w:t xml:space="preserve">16:45-17:00</w:t>
            </w:r>
          </w:p>
        </w:tc>
        <w:tc>
          <w:tcPr>
            <w:tcW w:w="3672" w:type="dxa"/>
          </w:tcPr>
          <w:p>
            <w:pPr>
              <w:pStyle w:val="Compact"/>
              <w:jc w:val="left"/>
            </w:pPr>
            <w:r>
              <w:t xml:space="preserve">Put the final W2 plan in Planner</w:t>
            </w:r>
          </w:p>
        </w:tc>
        <w:tc>
          <w:tcPr>
            <w:tcW w:w="1380" w:type="dxa"/>
          </w:tcPr>
          <w:p>
            <w:pPr>
              <w:pStyle w:val="Compact"/>
              <w:jc w:val="left"/>
            </w:pPr>
            <w:r>
              <w:t xml:space="preserve">Self-study</w:t>
            </w:r>
          </w:p>
        </w:tc>
        <w:tc>
          <w:tcPr>
            <w:tcW w:w="920" w:type="dxa"/>
          </w:tcPr>
          <w:p>
            <w:pPr>
              <w:pStyle w:val="Compact"/>
              <w:jc w:val="left"/>
            </w:pPr>
            <w:r>
              <w:t xml:space="preserve">M0</w:t>
            </w:r>
          </w:p>
        </w:tc>
        <w:tc>
          <w:tcPr>
            <w:tcW w:w="1892" w:type="dxa"/>
          </w:tcPr>
          <w:p>
            <w:pPr>
              <w:pStyle w:val="Compact"/>
              <w:jc w:val="left"/>
            </w:pPr>
            <w:r>
              <w:t xml:space="preserve">W2 plan in Planner</w:t>
            </w:r>
          </w:p>
        </w:tc>
      </w:tr>
    </w:tbl>
    <w:bookmarkEnd w:id="92"/>
    <w:bookmarkEnd w:id="93"/>
    <w:bookmarkStart w:id="99" w:name="week-2-mon-1026---fri-1030-1"/>
    <w:p>
      <w:pPr>
        <w:pStyle w:val="Heading2"/>
      </w:pPr>
      <w:r>
        <w:t xml:space="preserve">Week 2 (Mon 10/26 - Fri 10/30)</w:t>
      </w:r>
    </w:p>
    <w:p>
      <w:pPr>
        <w:pStyle w:val="FirstParagraph"/>
      </w:pPr>
      <w:r>
        <w:t xml:space="preserve">Week focus: M1 Canada, Mexico, USMCA and classification basics; M2 AS400 trade data flow; M3 analytics Exercises 3-4; M4 BSA fundamentals (BSA primer Parts 1-3) and intake; M5R and M5C first real-item shadow; M6 tool inventory; M11 the Copilot use log; M12 the data platform walkthrough; the first teach-back.</w:t>
      </w:r>
    </w:p>
    <w:bookmarkStart w:id="94" w:name="day-6---mon-1026"/>
    <w:p>
      <w:pPr>
        <w:pStyle w:val="Heading3"/>
      </w:pPr>
      <w:r>
        <w:t xml:space="preserve">Day 6 - Mon 10/26</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4226"/>
        <w:gridCol w:w="1380"/>
        <w:gridCol w:w="920"/>
        <w:gridCol w:w="1338"/>
      </w:tblGrid>
      <w:tr>
        <w:trPr>
          <w:tblHeader w:val="true"/>
        </w:trPr>
        <w:tc>
          <w:tcPr>
            <w:tcW w:w="1495" w:type="dxa"/>
          </w:tcPr>
          <w:p>
            <w:pPr>
              <w:pStyle w:val="Compact"/>
              <w:jc w:val="left"/>
            </w:pPr>
            <w:r>
              <w:t xml:space="preserve">Time</w:t>
            </w:r>
          </w:p>
        </w:tc>
        <w:tc>
          <w:tcPr>
            <w:tcW w:w="4226"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338" w:type="dxa"/>
          </w:tcPr>
          <w:p>
            <w:pPr>
              <w:pStyle w:val="Compact"/>
              <w:jc w:val="left"/>
            </w:pPr>
            <w:r>
              <w:t xml:space="preserve">Output</w:t>
            </w:r>
          </w:p>
        </w:tc>
      </w:tr>
      <w:tr>
        <w:tc>
          <w:tcPr>
            <w:tcW w:w="1495" w:type="dxa"/>
          </w:tcPr>
          <w:p>
            <w:pPr>
              <w:pStyle w:val="Compact"/>
              <w:jc w:val="left"/>
            </w:pPr>
            <w:r>
              <w:t xml:space="preserve">08:00-08:15</w:t>
            </w:r>
          </w:p>
        </w:tc>
        <w:tc>
          <w:tcPr>
            <w:tcW w:w="4226"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1338" w:type="dxa"/>
          </w:tcPr>
          <w:p>
            <w:pPr>
              <w:pStyle w:val="Compact"/>
              <w:jc w:val="left"/>
            </w:pPr>
            <w:r>
              <w:t xml:space="preserve">Reviews done</w:t>
            </w:r>
          </w:p>
        </w:tc>
      </w:tr>
      <w:tr>
        <w:tc>
          <w:tcPr>
            <w:tcW w:w="1495" w:type="dxa"/>
          </w:tcPr>
          <w:p>
            <w:pPr>
              <w:pStyle w:val="Compact"/>
              <w:jc w:val="left"/>
            </w:pPr>
            <w:r>
              <w:t xml:space="preserve">08:15-08:30</w:t>
            </w:r>
          </w:p>
        </w:tc>
        <w:tc>
          <w:tcPr>
            <w:tcW w:w="4226" w:type="dxa"/>
          </w:tcPr>
          <w:p>
            <w:pPr>
              <w:pStyle w:val="Compact"/>
              <w:jc w:val="left"/>
            </w:pPr>
            <w:r>
              <w:t xml:space="preserve">Monday confirm: walk the Manager through your W2 plan and agree the week's top-3</w:t>
            </w:r>
          </w:p>
        </w:tc>
        <w:tc>
          <w:tcPr>
            <w:tcW w:w="1380" w:type="dxa"/>
          </w:tcPr>
          <w:p>
            <w:pPr>
              <w:pStyle w:val="Compact"/>
              <w:jc w:val="left"/>
            </w:pPr>
            <w:r>
              <w:t xml:space="preserve">Manager</w:t>
            </w:r>
          </w:p>
        </w:tc>
        <w:tc>
          <w:tcPr>
            <w:tcW w:w="920" w:type="dxa"/>
          </w:tcPr>
          <w:p>
            <w:pPr>
              <w:pStyle w:val="Compact"/>
              <w:jc w:val="left"/>
            </w:pPr>
            <w:r>
              <w:t xml:space="preserve">M0</w:t>
            </w:r>
          </w:p>
        </w:tc>
        <w:tc>
          <w:tcPr>
            <w:tcW w:w="1338" w:type="dxa"/>
          </w:tcPr>
          <w:p>
            <w:pPr>
              <w:pStyle w:val="Compact"/>
              <w:jc w:val="left"/>
            </w:pPr>
            <w:r>
              <w:t xml:space="preserve">Confirmed W2 plan</w:t>
            </w:r>
          </w:p>
        </w:tc>
      </w:tr>
      <w:tr>
        <w:tc>
          <w:tcPr>
            <w:tcW w:w="1495" w:type="dxa"/>
          </w:tcPr>
          <w:p>
            <w:pPr>
              <w:pStyle w:val="Compact"/>
              <w:jc w:val="left"/>
            </w:pPr>
            <w:r>
              <w:t xml:space="preserve">08:30-09:30</w:t>
            </w:r>
          </w:p>
        </w:tc>
        <w:tc>
          <w:tcPr>
            <w:tcW w:w="4226" w:type="dxa"/>
          </w:tcPr>
          <w:p>
            <w:pPr>
              <w:pStyle w:val="Compact"/>
              <w:jc w:val="left"/>
            </w:pPr>
            <w:r>
              <w:t xml:space="preserve">Read the Canada sections of</w:t>
            </w:r>
            <w:r>
              <w:t xml:space="preserve"> </w:t>
            </w:r>
            <w:r>
              <w:rPr>
                <w:rStyle w:val="VerbatimChar"/>
              </w:rPr>
              <w:t xml:space="preserve">docs/primers/customs-trade-compliance-primer.md</w:t>
            </w:r>
            <w:r>
              <w:t xml:space="preserve">: CBSA, CARM, the CAD, the Customs Tariff, the broker's role (pre-read for S3)</w:t>
            </w:r>
          </w:p>
        </w:tc>
        <w:tc>
          <w:tcPr>
            <w:tcW w:w="1380" w:type="dxa"/>
          </w:tcPr>
          <w:p>
            <w:pPr>
              <w:pStyle w:val="Compact"/>
              <w:jc w:val="left"/>
            </w:pPr>
            <w:r>
              <w:t xml:space="preserve">Self-study</w:t>
            </w:r>
          </w:p>
        </w:tc>
        <w:tc>
          <w:tcPr>
            <w:tcW w:w="920" w:type="dxa"/>
          </w:tcPr>
          <w:p>
            <w:pPr>
              <w:pStyle w:val="Compact"/>
              <w:jc w:val="left"/>
            </w:pPr>
            <w:r>
              <w:t xml:space="preserve">M1</w:t>
            </w:r>
          </w:p>
        </w:tc>
        <w:tc>
          <w:tcPr>
            <w:tcW w:w="1338" w:type="dxa"/>
          </w:tcPr>
          <w:p>
            <w:pPr>
              <w:pStyle w:val="Compact"/>
              <w:jc w:val="left"/>
            </w:pPr>
            <w:r>
              <w:t xml:space="preserve">Canada questions in the question log</w:t>
            </w:r>
          </w:p>
        </w:tc>
      </w:tr>
      <w:tr>
        <w:tc>
          <w:tcPr>
            <w:tcW w:w="1495" w:type="dxa"/>
          </w:tcPr>
          <w:p>
            <w:pPr>
              <w:pStyle w:val="Compact"/>
              <w:jc w:val="left"/>
            </w:pPr>
            <w:r>
              <w:t xml:space="preserve">09:30-10:00</w:t>
            </w:r>
          </w:p>
        </w:tc>
        <w:tc>
          <w:tcPr>
            <w:tcW w:w="4226" w:type="dxa"/>
          </w:tcPr>
          <w:p>
            <w:pPr>
              <w:pStyle w:val="Compact"/>
              <w:jc w:val="left"/>
            </w:pPr>
            <w:r>
              <w:t xml:space="preserve">Read Part 3 of the Copilot guide (prompting that works) and Part 6 (the use log and the team prompt library). If you use Copilot in Exercise 3, use it only on the practice data and log the use</w:t>
            </w:r>
          </w:p>
        </w:tc>
        <w:tc>
          <w:tcPr>
            <w:tcW w:w="1380" w:type="dxa"/>
          </w:tcPr>
          <w:p>
            <w:pPr>
              <w:pStyle w:val="Compact"/>
              <w:jc w:val="left"/>
            </w:pPr>
            <w:r>
              <w:t xml:space="preserve">Self-study</w:t>
            </w:r>
          </w:p>
        </w:tc>
        <w:tc>
          <w:tcPr>
            <w:tcW w:w="920" w:type="dxa"/>
          </w:tcPr>
          <w:p>
            <w:pPr>
              <w:pStyle w:val="Compact"/>
              <w:jc w:val="left"/>
            </w:pPr>
            <w:r>
              <w:t xml:space="preserve">M11</w:t>
            </w:r>
          </w:p>
        </w:tc>
        <w:tc>
          <w:tcPr>
            <w:tcW w:w="1338" w:type="dxa"/>
          </w:tcPr>
          <w:p>
            <w:pPr>
              <w:pStyle w:val="Compact"/>
              <w:jc w:val="left"/>
            </w:pPr>
            <w:r>
              <w:t xml:space="preserve">Use log started</w:t>
            </w:r>
          </w:p>
        </w:tc>
      </w:tr>
      <w:tr>
        <w:tc>
          <w:tcPr>
            <w:tcW w:w="1495" w:type="dxa"/>
          </w:tcPr>
          <w:p>
            <w:pPr>
              <w:pStyle w:val="Compact"/>
              <w:jc w:val="left"/>
            </w:pPr>
            <w:r>
              <w:t xml:space="preserve">10:00-12:00</w:t>
            </w:r>
          </w:p>
        </w:tc>
        <w:tc>
          <w:tcPr>
            <w:tcW w:w="4226" w:type="dxa"/>
          </w:tcPr>
          <w:p>
            <w:pPr>
              <w:pStyle w:val="Compact"/>
              <w:jc w:val="left"/>
            </w:pPr>
            <w:r>
              <w:t xml:space="preserve">Analytics Exercise 3</w:t>
            </w:r>
          </w:p>
        </w:tc>
        <w:tc>
          <w:tcPr>
            <w:tcW w:w="1380" w:type="dxa"/>
          </w:tcPr>
          <w:p>
            <w:pPr>
              <w:pStyle w:val="Compact"/>
              <w:jc w:val="left"/>
            </w:pPr>
            <w:r>
              <w:t xml:space="preserve">Self-study</w:t>
            </w:r>
          </w:p>
        </w:tc>
        <w:tc>
          <w:tcPr>
            <w:tcW w:w="920" w:type="dxa"/>
          </w:tcPr>
          <w:p>
            <w:pPr>
              <w:pStyle w:val="Compact"/>
              <w:jc w:val="left"/>
            </w:pPr>
            <w:r>
              <w:t xml:space="preserve">M3</w:t>
            </w:r>
          </w:p>
        </w:tc>
        <w:tc>
          <w:tcPr>
            <w:tcW w:w="1338" w:type="dxa"/>
          </w:tcPr>
          <w:p>
            <w:pPr>
              <w:pStyle w:val="Compact"/>
              <w:jc w:val="left"/>
            </w:pPr>
            <w:r>
              <w:t xml:space="preserve">Exercise 3 file in progress</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4"/>
        <w:gridCol w:w="4024"/>
        <w:gridCol w:w="1379"/>
        <w:gridCol w:w="919"/>
        <w:gridCol w:w="1540"/>
      </w:tblGrid>
      <w:tr>
        <w:trPr>
          <w:tblHeader w:val="true"/>
        </w:trPr>
        <w:tc>
          <w:tcPr>
            <w:tcW w:w="1494" w:type="dxa"/>
          </w:tcPr>
          <w:p>
            <w:pPr>
              <w:pStyle w:val="Compact"/>
              <w:jc w:val="left"/>
            </w:pPr>
            <w:r>
              <w:t xml:space="preserve">Time</w:t>
            </w:r>
          </w:p>
        </w:tc>
        <w:tc>
          <w:tcPr>
            <w:tcW w:w="4024" w:type="dxa"/>
          </w:tcPr>
          <w:p>
            <w:pPr>
              <w:pStyle w:val="Compact"/>
              <w:jc w:val="left"/>
            </w:pPr>
            <w:r>
              <w:t xml:space="preserve">Activity</w:t>
            </w:r>
          </w:p>
        </w:tc>
        <w:tc>
          <w:tcPr>
            <w:tcW w:w="1379" w:type="dxa"/>
          </w:tcPr>
          <w:p>
            <w:pPr>
              <w:pStyle w:val="Compact"/>
              <w:jc w:val="left"/>
            </w:pPr>
            <w:r>
              <w:t xml:space="preserve">Lead</w:t>
            </w:r>
          </w:p>
        </w:tc>
        <w:tc>
          <w:tcPr>
            <w:tcW w:w="919" w:type="dxa"/>
          </w:tcPr>
          <w:p>
            <w:pPr>
              <w:pStyle w:val="Compact"/>
              <w:jc w:val="left"/>
            </w:pPr>
            <w:r>
              <w:t xml:space="preserve">Module</w:t>
            </w:r>
          </w:p>
        </w:tc>
        <w:tc>
          <w:tcPr>
            <w:tcW w:w="1540" w:type="dxa"/>
          </w:tcPr>
          <w:p>
            <w:pPr>
              <w:pStyle w:val="Compact"/>
              <w:jc w:val="left"/>
            </w:pPr>
            <w:r>
              <w:t xml:space="preserve">Output</w:t>
            </w:r>
          </w:p>
        </w:tc>
      </w:tr>
      <w:tr>
        <w:tc>
          <w:tcPr>
            <w:tcW w:w="1494" w:type="dxa"/>
          </w:tcPr>
          <w:p>
            <w:pPr>
              <w:pStyle w:val="Compact"/>
              <w:jc w:val="left"/>
            </w:pPr>
            <w:r>
              <w:t xml:space="preserve">13:00-14:00</w:t>
            </w:r>
          </w:p>
        </w:tc>
        <w:tc>
          <w:tcPr>
            <w:tcW w:w="4024" w:type="dxa"/>
          </w:tcPr>
          <w:p>
            <w:pPr>
              <w:pStyle w:val="Compact"/>
              <w:jc w:val="left"/>
            </w:pPr>
            <w:r>
              <w:t xml:space="preserve">Read the Mexico sections of the customs primer: ANAM, the agente aduanal, the pedimento, TIGIE, IMMEX, Anexo 24 and Anexo 30 (formerly Anexo 31) concepts</w:t>
            </w:r>
          </w:p>
        </w:tc>
        <w:tc>
          <w:tcPr>
            <w:tcW w:w="1379" w:type="dxa"/>
          </w:tcPr>
          <w:p>
            <w:pPr>
              <w:pStyle w:val="Compact"/>
              <w:jc w:val="left"/>
            </w:pPr>
            <w:r>
              <w:t xml:space="preserve">Self-study</w:t>
            </w:r>
          </w:p>
        </w:tc>
        <w:tc>
          <w:tcPr>
            <w:tcW w:w="919" w:type="dxa"/>
          </w:tcPr>
          <w:p>
            <w:pPr>
              <w:pStyle w:val="Compact"/>
              <w:jc w:val="left"/>
            </w:pPr>
            <w:r>
              <w:t xml:space="preserve">M1</w:t>
            </w:r>
          </w:p>
        </w:tc>
        <w:tc>
          <w:tcPr>
            <w:tcW w:w="1540" w:type="dxa"/>
          </w:tcPr>
          <w:p>
            <w:pPr>
              <w:pStyle w:val="Compact"/>
              <w:jc w:val="left"/>
            </w:pPr>
            <w:r>
              <w:t xml:space="preserve">Mexico questions in the question log</w:t>
            </w:r>
          </w:p>
        </w:tc>
      </w:tr>
      <w:tr>
        <w:tc>
          <w:tcPr>
            <w:tcW w:w="1494" w:type="dxa"/>
          </w:tcPr>
          <w:p>
            <w:pPr>
              <w:pStyle w:val="Compact"/>
              <w:jc w:val="left"/>
            </w:pPr>
            <w:r>
              <w:t xml:space="preserve">14:00-14:30</w:t>
            </w:r>
          </w:p>
        </w:tc>
        <w:tc>
          <w:tcPr>
            <w:tcW w:w="4024" w:type="dxa"/>
          </w:tcPr>
          <w:p>
            <w:pPr>
              <w:pStyle w:val="Compact"/>
              <w:jc w:val="left"/>
            </w:pPr>
            <w:r>
              <w:t xml:space="preserve">Read Parts 2 and 3 of the data platform primer (the map, the data path, personal and service accounts) before Thursday's walkthrough; start your one-page sketch of the data path (2.2)</w:t>
            </w:r>
          </w:p>
        </w:tc>
        <w:tc>
          <w:tcPr>
            <w:tcW w:w="1379" w:type="dxa"/>
          </w:tcPr>
          <w:p>
            <w:pPr>
              <w:pStyle w:val="Compact"/>
              <w:jc w:val="left"/>
            </w:pPr>
            <w:r>
              <w:t xml:space="preserve">Self-study</w:t>
            </w:r>
          </w:p>
        </w:tc>
        <w:tc>
          <w:tcPr>
            <w:tcW w:w="919" w:type="dxa"/>
          </w:tcPr>
          <w:p>
            <w:pPr>
              <w:pStyle w:val="Compact"/>
              <w:jc w:val="left"/>
            </w:pPr>
            <w:r>
              <w:t xml:space="preserve">M12</w:t>
            </w:r>
          </w:p>
        </w:tc>
        <w:tc>
          <w:tcPr>
            <w:tcW w:w="1540" w:type="dxa"/>
          </w:tcPr>
          <w:p>
            <w:pPr>
              <w:pStyle w:val="Compact"/>
              <w:jc w:val="left"/>
            </w:pPr>
            <w:r>
              <w:t xml:space="preserve">Sketch started; [COMPANY] gaps listed as questions</w:t>
            </w:r>
          </w:p>
        </w:tc>
      </w:tr>
      <w:tr>
        <w:tc>
          <w:tcPr>
            <w:tcW w:w="1494" w:type="dxa"/>
          </w:tcPr>
          <w:p>
            <w:pPr>
              <w:pStyle w:val="Compact"/>
              <w:jc w:val="left"/>
            </w:pPr>
            <w:r>
              <w:t xml:space="preserve">14:30-15:00</w:t>
            </w:r>
          </w:p>
        </w:tc>
        <w:tc>
          <w:tcPr>
            <w:tcW w:w="4024" w:type="dxa"/>
          </w:tcPr>
          <w:p>
            <w:pPr>
              <w:pStyle w:val="Compact"/>
              <w:jc w:val="left"/>
            </w:pPr>
            <w:r>
              <w:t xml:space="preserve">Hire A: business orientation II with the Manager. Open questions from your business map; who sends Research requests and why</w:t>
            </w:r>
          </w:p>
        </w:tc>
        <w:tc>
          <w:tcPr>
            <w:tcW w:w="1379" w:type="dxa"/>
          </w:tcPr>
          <w:p>
            <w:pPr>
              <w:pStyle w:val="Compact"/>
              <w:jc w:val="left"/>
            </w:pPr>
            <w:r>
              <w:t xml:space="preserve">Manager</w:t>
            </w:r>
          </w:p>
        </w:tc>
        <w:tc>
          <w:tcPr>
            <w:tcW w:w="919" w:type="dxa"/>
          </w:tcPr>
          <w:p>
            <w:pPr>
              <w:pStyle w:val="Compact"/>
              <w:jc w:val="left"/>
            </w:pPr>
            <w:r>
              <w:t xml:space="preserve">M0</w:t>
            </w:r>
          </w:p>
        </w:tc>
        <w:tc>
          <w:tcPr>
            <w:tcW w:w="1540" w:type="dxa"/>
          </w:tcPr>
          <w:p>
            <w:pPr>
              <w:pStyle w:val="Compact"/>
              <w:jc w:val="left"/>
            </w:pPr>
            <w:r>
              <w:t xml:space="preserve">Updated business map; stakeholder list</w:t>
            </w:r>
          </w:p>
        </w:tc>
      </w:tr>
      <w:tr>
        <w:tc>
          <w:tcPr>
            <w:tcW w:w="1494" w:type="dxa"/>
          </w:tcPr>
          <w:p>
            <w:pPr>
              <w:pStyle w:val="Compact"/>
              <w:jc w:val="left"/>
            </w:pPr>
            <w:r>
              <w:t xml:space="preserve">14:30-15:00</w:t>
            </w:r>
          </w:p>
        </w:tc>
        <w:tc>
          <w:tcPr>
            <w:tcW w:w="4024" w:type="dxa"/>
          </w:tcPr>
          <w:p>
            <w:pPr>
              <w:pStyle w:val="Compact"/>
              <w:jc w:val="left"/>
            </w:pPr>
            <w:r>
              <w:t xml:space="preserve">Hire B: trace one item from PO price to standard cost to receipt in the sanitized extracts</w:t>
            </w:r>
          </w:p>
        </w:tc>
        <w:tc>
          <w:tcPr>
            <w:tcW w:w="1379" w:type="dxa"/>
          </w:tcPr>
          <w:p>
            <w:pPr>
              <w:pStyle w:val="Compact"/>
              <w:jc w:val="left"/>
            </w:pPr>
            <w:r>
              <w:t xml:space="preserve">Self-study</w:t>
            </w:r>
          </w:p>
        </w:tc>
        <w:tc>
          <w:tcPr>
            <w:tcW w:w="919" w:type="dxa"/>
          </w:tcPr>
          <w:p>
            <w:pPr>
              <w:pStyle w:val="Compact"/>
              <w:jc w:val="left"/>
            </w:pPr>
            <w:r>
              <w:t xml:space="preserve">M5C</w:t>
            </w:r>
          </w:p>
        </w:tc>
        <w:tc>
          <w:tcPr>
            <w:tcW w:w="1540" w:type="dxa"/>
          </w:tcPr>
          <w:p>
            <w:pPr>
              <w:pStyle w:val="Compact"/>
              <w:jc w:val="left"/>
            </w:pPr>
            <w:r>
              <w:t xml:space="preserve">One-item trace note</w:t>
            </w:r>
          </w:p>
        </w:tc>
      </w:tr>
      <w:tr>
        <w:tc>
          <w:tcPr>
            <w:tcW w:w="1494" w:type="dxa"/>
          </w:tcPr>
          <w:p>
            <w:pPr>
              <w:pStyle w:val="Compact"/>
              <w:jc w:val="left"/>
            </w:pPr>
            <w:r>
              <w:t xml:space="preserve">15:00-16:45</w:t>
            </w:r>
          </w:p>
        </w:tc>
        <w:tc>
          <w:tcPr>
            <w:tcW w:w="4024" w:type="dxa"/>
          </w:tcPr>
          <w:p>
            <w:pPr>
              <w:pStyle w:val="Compact"/>
              <w:jc w:val="left"/>
            </w:pPr>
            <w:r>
              <w:t xml:space="preserve">Hire A: track pre-read.</w:t>
            </w:r>
            <w:r>
              <w:t xml:space="preserve"> </w:t>
            </w:r>
            <w:r>
              <w:rPr>
                <w:rStyle w:val="VerbatimChar"/>
              </w:rPr>
              <w:t xml:space="preserve">docs/templates/domain/tariff-impact-brief.md</w:t>
            </w:r>
            <w:r>
              <w:t xml:space="preserve">,</w:t>
            </w:r>
            <w:r>
              <w:t xml:space="preserve"> </w:t>
            </w:r>
            <w:r>
              <w:rPr>
                <w:rStyle w:val="VerbatimChar"/>
              </w:rPr>
              <w:t xml:space="preserve">docs/primers/current-tariff-landscape.md</w:t>
            </w:r>
            <w:r>
              <w:t xml:space="preserve">, and the sanitized Tariff-Impact example</w:t>
            </w:r>
          </w:p>
        </w:tc>
        <w:tc>
          <w:tcPr>
            <w:tcW w:w="1379" w:type="dxa"/>
          </w:tcPr>
          <w:p>
            <w:pPr>
              <w:pStyle w:val="Compact"/>
              <w:jc w:val="left"/>
            </w:pPr>
            <w:r>
              <w:t xml:space="preserve">Self-study</w:t>
            </w:r>
          </w:p>
        </w:tc>
        <w:tc>
          <w:tcPr>
            <w:tcW w:w="919" w:type="dxa"/>
          </w:tcPr>
          <w:p>
            <w:pPr>
              <w:pStyle w:val="Compact"/>
              <w:jc w:val="left"/>
            </w:pPr>
            <w:r>
              <w:t xml:space="preserve">M5R</w:t>
            </w:r>
          </w:p>
        </w:tc>
        <w:tc>
          <w:tcPr>
            <w:tcW w:w="1540" w:type="dxa"/>
          </w:tcPr>
          <w:p>
            <w:pPr>
              <w:pStyle w:val="Compact"/>
              <w:jc w:val="left"/>
            </w:pPr>
            <w:r>
              <w:t xml:space="preserve">5 questions for Wednesday's shadow</w:t>
            </w:r>
          </w:p>
        </w:tc>
      </w:tr>
      <w:tr>
        <w:tc>
          <w:tcPr>
            <w:tcW w:w="1494" w:type="dxa"/>
          </w:tcPr>
          <w:p>
            <w:pPr>
              <w:pStyle w:val="Compact"/>
              <w:jc w:val="left"/>
            </w:pPr>
            <w:r>
              <w:t xml:space="preserve">15:00-16:45</w:t>
            </w:r>
          </w:p>
        </w:tc>
        <w:tc>
          <w:tcPr>
            <w:tcW w:w="4024" w:type="dxa"/>
          </w:tcPr>
          <w:p>
            <w:pPr>
              <w:pStyle w:val="Compact"/>
              <w:jc w:val="left"/>
            </w:pPr>
            <w:r>
              <w:t xml:space="preserve">Hire B: track pre-read.</w:t>
            </w:r>
            <w:r>
              <w:t xml:space="preserve"> </w:t>
            </w:r>
            <w:r>
              <w:rPr>
                <w:rStyle w:val="VerbatimChar"/>
              </w:rPr>
              <w:t xml:space="preserve">docs/templates/domain/tariff-impact-model-guide.md</w:t>
            </w:r>
            <w:r>
              <w:t xml:space="preserve">, the sanitized Tariff-Impact example, and</w:t>
            </w:r>
            <w:r>
              <w:t xml:space="preserve"> </w:t>
            </w:r>
            <w:r>
              <w:rPr>
                <w:rStyle w:val="VerbatimChar"/>
              </w:rPr>
              <w:t xml:space="preserve">docs/templates/domain/standard-cost-update-checklist.md</w:t>
            </w:r>
          </w:p>
        </w:tc>
        <w:tc>
          <w:tcPr>
            <w:tcW w:w="1379" w:type="dxa"/>
          </w:tcPr>
          <w:p>
            <w:pPr>
              <w:pStyle w:val="Compact"/>
              <w:jc w:val="left"/>
            </w:pPr>
            <w:r>
              <w:t xml:space="preserve">Self-study</w:t>
            </w:r>
          </w:p>
        </w:tc>
        <w:tc>
          <w:tcPr>
            <w:tcW w:w="919" w:type="dxa"/>
          </w:tcPr>
          <w:p>
            <w:pPr>
              <w:pStyle w:val="Compact"/>
              <w:jc w:val="left"/>
            </w:pPr>
            <w:r>
              <w:t xml:space="preserve">M5C</w:t>
            </w:r>
          </w:p>
        </w:tc>
        <w:tc>
          <w:tcPr>
            <w:tcW w:w="1540" w:type="dxa"/>
          </w:tcPr>
          <w:p>
            <w:pPr>
              <w:pStyle w:val="Compact"/>
              <w:jc w:val="left"/>
            </w:pPr>
            <w:r>
              <w:t xml:space="preserve">5 questions for Wednesday's shadow</w:t>
            </w:r>
          </w:p>
        </w:tc>
      </w:tr>
      <w:tr>
        <w:tc>
          <w:tcPr>
            <w:tcW w:w="1494" w:type="dxa"/>
          </w:tcPr>
          <w:p>
            <w:pPr>
              <w:pStyle w:val="Compact"/>
              <w:jc w:val="left"/>
            </w:pPr>
            <w:r>
              <w:t xml:space="preserve">16:45-17:00</w:t>
            </w:r>
          </w:p>
        </w:tc>
        <w:tc>
          <w:tcPr>
            <w:tcW w:w="4024" w:type="dxa"/>
          </w:tcPr>
          <w:p>
            <w:pPr>
              <w:pStyle w:val="Compact"/>
              <w:jc w:val="left"/>
            </w:pPr>
            <w:r>
              <w:t xml:space="preserve">Daily wrap</w:t>
            </w:r>
          </w:p>
        </w:tc>
        <w:tc>
          <w:tcPr>
            <w:tcW w:w="1379" w:type="dxa"/>
          </w:tcPr>
          <w:p>
            <w:pPr>
              <w:pStyle w:val="Compact"/>
              <w:jc w:val="left"/>
            </w:pPr>
            <w:r>
              <w:t xml:space="preserve">Self-study</w:t>
            </w:r>
          </w:p>
        </w:tc>
        <w:tc>
          <w:tcPr>
            <w:tcW w:w="919" w:type="dxa"/>
          </w:tcPr>
          <w:p>
            <w:pPr>
              <w:pStyle w:val="Compact"/>
              <w:jc w:val="left"/>
            </w:pPr>
            <w:r>
              <w:t xml:space="preserve">M0</w:t>
            </w:r>
          </w:p>
        </w:tc>
        <w:tc>
          <w:tcPr>
            <w:tcW w:w="1540" w:type="dxa"/>
          </w:tcPr>
          <w:p>
            <w:pPr>
              <w:pStyle w:val="Compact"/>
              <w:jc w:val="left"/>
            </w:pPr>
            <w:r>
              <w:t xml:space="preserve">Top-3 for Tue</w:t>
            </w:r>
          </w:p>
        </w:tc>
      </w:tr>
    </w:tbl>
    <w:bookmarkEnd w:id="94"/>
    <w:bookmarkStart w:id="95" w:name="day-7---tue-1027"/>
    <w:p>
      <w:pPr>
        <w:pStyle w:val="Heading3"/>
      </w:pPr>
      <w:r>
        <w:t xml:space="preserve">Day 7 - Tue 10/27</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4004"/>
        <w:gridCol w:w="1380"/>
        <w:gridCol w:w="920"/>
        <w:gridCol w:w="1560"/>
      </w:tblGrid>
      <w:tr>
        <w:trPr>
          <w:tblHeader w:val="true"/>
        </w:trPr>
        <w:tc>
          <w:tcPr>
            <w:tcW w:w="1495" w:type="dxa"/>
          </w:tcPr>
          <w:p>
            <w:pPr>
              <w:pStyle w:val="Compact"/>
              <w:jc w:val="left"/>
            </w:pPr>
            <w:r>
              <w:t xml:space="preserve">Time</w:t>
            </w:r>
          </w:p>
        </w:tc>
        <w:tc>
          <w:tcPr>
            <w:tcW w:w="4004"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560" w:type="dxa"/>
          </w:tcPr>
          <w:p>
            <w:pPr>
              <w:pStyle w:val="Compact"/>
              <w:jc w:val="left"/>
            </w:pPr>
            <w:r>
              <w:t xml:space="preserve">Output</w:t>
            </w:r>
          </w:p>
        </w:tc>
      </w:tr>
      <w:tr>
        <w:tc>
          <w:tcPr>
            <w:tcW w:w="1495" w:type="dxa"/>
          </w:tcPr>
          <w:p>
            <w:pPr>
              <w:pStyle w:val="Compact"/>
              <w:jc w:val="left"/>
            </w:pPr>
            <w:r>
              <w:t xml:space="preserve">08:00-08:15</w:t>
            </w:r>
          </w:p>
        </w:tc>
        <w:tc>
          <w:tcPr>
            <w:tcW w:w="4004"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1560" w:type="dxa"/>
          </w:tcPr>
          <w:p>
            <w:pPr>
              <w:pStyle w:val="Compact"/>
              <w:jc w:val="left"/>
            </w:pPr>
            <w:r>
              <w:t xml:space="preserve">Reviews done</w:t>
            </w:r>
          </w:p>
        </w:tc>
      </w:tr>
      <w:tr>
        <w:tc>
          <w:tcPr>
            <w:tcW w:w="1495" w:type="dxa"/>
          </w:tcPr>
          <w:p>
            <w:pPr>
              <w:pStyle w:val="Compact"/>
              <w:jc w:val="left"/>
            </w:pPr>
            <w:r>
              <w:t xml:space="preserve">08:15-09:00</w:t>
            </w:r>
          </w:p>
        </w:tc>
        <w:tc>
          <w:tcPr>
            <w:tcW w:w="4004" w:type="dxa"/>
          </w:tcPr>
          <w:p>
            <w:pPr>
              <w:pStyle w:val="Compact"/>
              <w:jc w:val="left"/>
            </w:pPr>
            <w:r>
              <w:t xml:space="preserve">Pre-read for S3: on the sanitized CAD and pedimento [COMPANY], find the same 10 fields you found on the 7501</w:t>
            </w:r>
          </w:p>
        </w:tc>
        <w:tc>
          <w:tcPr>
            <w:tcW w:w="1380" w:type="dxa"/>
          </w:tcPr>
          <w:p>
            <w:pPr>
              <w:pStyle w:val="Compact"/>
              <w:jc w:val="left"/>
            </w:pPr>
            <w:r>
              <w:t xml:space="preserve">Self-study</w:t>
            </w:r>
          </w:p>
        </w:tc>
        <w:tc>
          <w:tcPr>
            <w:tcW w:w="920" w:type="dxa"/>
          </w:tcPr>
          <w:p>
            <w:pPr>
              <w:pStyle w:val="Compact"/>
              <w:jc w:val="left"/>
            </w:pPr>
            <w:r>
              <w:t xml:space="preserve">M1</w:t>
            </w:r>
          </w:p>
        </w:tc>
        <w:tc>
          <w:tcPr>
            <w:tcW w:w="1560" w:type="dxa"/>
          </w:tcPr>
          <w:p>
            <w:pPr>
              <w:pStyle w:val="Compact"/>
              <w:jc w:val="left"/>
            </w:pPr>
            <w:r>
              <w:t xml:space="preserve">Field comparison started</w:t>
            </w:r>
          </w:p>
        </w:tc>
      </w:tr>
      <w:tr>
        <w:tc>
          <w:tcPr>
            <w:tcW w:w="1495" w:type="dxa"/>
          </w:tcPr>
          <w:p>
            <w:pPr>
              <w:pStyle w:val="Compact"/>
              <w:jc w:val="left"/>
            </w:pPr>
            <w:r>
              <w:t xml:space="preserve">09:00-10:30</w:t>
            </w:r>
          </w:p>
        </w:tc>
        <w:tc>
          <w:tcPr>
            <w:tcW w:w="4004" w:type="dxa"/>
          </w:tcPr>
          <w:p>
            <w:pPr>
              <w:pStyle w:val="Compact"/>
              <w:jc w:val="left"/>
            </w:pPr>
            <w:r>
              <w:t xml:space="preserve">S3, Canada and Mexico customs: CBSA, CARM and the CAD, release vs accounting, the Customs Tariff. Mexico: ANAM, the agente aduanal, the pedimento, TIGIE (8-digit fracción plus 2-digit NICO), IMMEX and Anexo 24 and 30 (formerly 31) concepts. How our brokers in each country get our data</w:t>
            </w:r>
          </w:p>
        </w:tc>
        <w:tc>
          <w:tcPr>
            <w:tcW w:w="1380" w:type="dxa"/>
          </w:tcPr>
          <w:p>
            <w:pPr>
              <w:pStyle w:val="Compact"/>
              <w:jc w:val="left"/>
            </w:pPr>
            <w:r>
              <w:t xml:space="preserve">Senior</w:t>
            </w:r>
          </w:p>
        </w:tc>
        <w:tc>
          <w:tcPr>
            <w:tcW w:w="920" w:type="dxa"/>
          </w:tcPr>
          <w:p>
            <w:pPr>
              <w:pStyle w:val="Compact"/>
              <w:jc w:val="left"/>
            </w:pPr>
            <w:r>
              <w:t xml:space="preserve">M1</w:t>
            </w:r>
          </w:p>
        </w:tc>
        <w:tc>
          <w:tcPr>
            <w:tcW w:w="1560" w:type="dxa"/>
          </w:tcPr>
          <w:p>
            <w:pPr>
              <w:pStyle w:val="Compact"/>
              <w:jc w:val="left"/>
            </w:pPr>
            <w:r>
              <w:t xml:space="preserve">Comparison table started</w:t>
            </w:r>
          </w:p>
        </w:tc>
      </w:tr>
      <w:tr>
        <w:tc>
          <w:tcPr>
            <w:tcW w:w="1495" w:type="dxa"/>
          </w:tcPr>
          <w:p>
            <w:pPr>
              <w:pStyle w:val="Compact"/>
              <w:jc w:val="left"/>
            </w:pPr>
            <w:r>
              <w:t xml:space="preserve">10:30-11:15</w:t>
            </w:r>
          </w:p>
        </w:tc>
        <w:tc>
          <w:tcPr>
            <w:tcW w:w="4004" w:type="dxa"/>
          </w:tcPr>
          <w:p>
            <w:pPr>
              <w:pStyle w:val="Compact"/>
              <w:jc w:val="left"/>
            </w:pPr>
            <w:r>
              <w:t xml:space="preserve">Finish a US/CA/MX comparison table (authority, filer, declaration, tariff schedule and digits, portal, main programs); write 5 Anki cards</w:t>
            </w:r>
          </w:p>
        </w:tc>
        <w:tc>
          <w:tcPr>
            <w:tcW w:w="1380" w:type="dxa"/>
          </w:tcPr>
          <w:p>
            <w:pPr>
              <w:pStyle w:val="Compact"/>
              <w:jc w:val="left"/>
            </w:pPr>
            <w:r>
              <w:t xml:space="preserve">Self-study</w:t>
            </w:r>
          </w:p>
        </w:tc>
        <w:tc>
          <w:tcPr>
            <w:tcW w:w="920" w:type="dxa"/>
          </w:tcPr>
          <w:p>
            <w:pPr>
              <w:pStyle w:val="Compact"/>
              <w:jc w:val="left"/>
            </w:pPr>
            <w:r>
              <w:t xml:space="preserve">M1</w:t>
            </w:r>
          </w:p>
        </w:tc>
        <w:tc>
          <w:tcPr>
            <w:tcW w:w="1560" w:type="dxa"/>
          </w:tcPr>
          <w:p>
            <w:pPr>
              <w:pStyle w:val="Compact"/>
              <w:jc w:val="left"/>
            </w:pPr>
            <w:r>
              <w:t xml:space="preserve">Comparison table; 5 cards</w:t>
            </w:r>
          </w:p>
        </w:tc>
      </w:tr>
      <w:tr>
        <w:tc>
          <w:tcPr>
            <w:tcW w:w="1495" w:type="dxa"/>
          </w:tcPr>
          <w:p>
            <w:pPr>
              <w:pStyle w:val="Compact"/>
              <w:jc w:val="left"/>
            </w:pPr>
            <w:r>
              <w:t xml:space="preserve">11:15-12:00</w:t>
            </w:r>
          </w:p>
        </w:tc>
        <w:tc>
          <w:tcPr>
            <w:tcW w:w="4004" w:type="dxa"/>
          </w:tcPr>
          <w:p>
            <w:pPr>
              <w:pStyle w:val="Compact"/>
              <w:jc w:val="left"/>
            </w:pPr>
            <w:r>
              <w:t xml:space="preserve">Read Parts 1 and 2 of</w:t>
            </w:r>
            <w:r>
              <w:t xml:space="preserve"> </w:t>
            </w:r>
            <w:r>
              <w:rPr>
                <w:rStyle w:val="VerbatimChar"/>
              </w:rPr>
              <w:t xml:space="preserve">docs/primers/business-systems-analysis-primer.md</w:t>
            </w:r>
            <w:r>
              <w:t xml:space="preserve"> </w:t>
            </w:r>
            <w:r>
              <w:t xml:space="preserve">(what a BSA does on this team; the BABOK knowledge areas and core concepts) before Wednesday's M4 session</w:t>
            </w:r>
          </w:p>
        </w:tc>
        <w:tc>
          <w:tcPr>
            <w:tcW w:w="1380" w:type="dxa"/>
          </w:tcPr>
          <w:p>
            <w:pPr>
              <w:pStyle w:val="Compact"/>
              <w:jc w:val="left"/>
            </w:pPr>
            <w:r>
              <w:t xml:space="preserve">Self-study</w:t>
            </w:r>
          </w:p>
        </w:tc>
        <w:tc>
          <w:tcPr>
            <w:tcW w:w="920" w:type="dxa"/>
          </w:tcPr>
          <w:p>
            <w:pPr>
              <w:pStyle w:val="Compact"/>
              <w:jc w:val="left"/>
            </w:pPr>
            <w:r>
              <w:t xml:space="preserve">M4</w:t>
            </w:r>
          </w:p>
        </w:tc>
        <w:tc>
          <w:tcPr>
            <w:tcW w:w="1560" w:type="dxa"/>
          </w:tcPr>
          <w:p>
            <w:pPr>
              <w:pStyle w:val="Compact"/>
              <w:jc w:val="left"/>
            </w:pPr>
            <w:r>
              <w:t xml:space="preserve">3 Anki cards; one paragraph: "what does a BSA do on this team?"</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4300"/>
        <w:gridCol w:w="1380"/>
        <w:gridCol w:w="920"/>
        <w:gridCol w:w="1265"/>
      </w:tblGrid>
      <w:tr>
        <w:trPr>
          <w:tblHeader w:val="true"/>
        </w:trPr>
        <w:tc>
          <w:tcPr>
            <w:tcW w:w="1495" w:type="dxa"/>
          </w:tcPr>
          <w:p>
            <w:pPr>
              <w:pStyle w:val="Compact"/>
              <w:jc w:val="left"/>
            </w:pPr>
            <w:r>
              <w:t xml:space="preserve">Time</w:t>
            </w:r>
          </w:p>
        </w:tc>
        <w:tc>
          <w:tcPr>
            <w:tcW w:w="4300"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265" w:type="dxa"/>
          </w:tcPr>
          <w:p>
            <w:pPr>
              <w:pStyle w:val="Compact"/>
              <w:jc w:val="left"/>
            </w:pPr>
            <w:r>
              <w:t xml:space="preserve">Output</w:t>
            </w:r>
          </w:p>
        </w:tc>
      </w:tr>
      <w:tr>
        <w:tc>
          <w:tcPr>
            <w:tcW w:w="1495" w:type="dxa"/>
          </w:tcPr>
          <w:p>
            <w:pPr>
              <w:pStyle w:val="Compact"/>
              <w:jc w:val="left"/>
            </w:pPr>
            <w:r>
              <w:t xml:space="preserve">13:00-14:30</w:t>
            </w:r>
          </w:p>
        </w:tc>
        <w:tc>
          <w:tcPr>
            <w:tcW w:w="4300" w:type="dxa"/>
          </w:tcPr>
          <w:p>
            <w:pPr>
              <w:pStyle w:val="Compact"/>
              <w:jc w:val="left"/>
            </w:pPr>
            <w:r>
              <w:t xml:space="preserve">AS400 trade data-flow walkthrough: where item trade data (HTS per country, origin, USMCA qualification) is created and maintained; how it reaches the brokers in US/CA/MX and what comes back; Oracle touchpoints (items, POs, receipts, costs); known pain points; which flows e2open will replace</w:t>
            </w:r>
          </w:p>
        </w:tc>
        <w:tc>
          <w:tcPr>
            <w:tcW w:w="1380" w:type="dxa"/>
          </w:tcPr>
          <w:p>
            <w:pPr>
              <w:pStyle w:val="Compact"/>
              <w:jc w:val="left"/>
            </w:pPr>
            <w:r>
              <w:t xml:space="preserve">Manager</w:t>
            </w:r>
          </w:p>
        </w:tc>
        <w:tc>
          <w:tcPr>
            <w:tcW w:w="920" w:type="dxa"/>
          </w:tcPr>
          <w:p>
            <w:pPr>
              <w:pStyle w:val="Compact"/>
              <w:jc w:val="left"/>
            </w:pPr>
            <w:r>
              <w:t xml:space="preserve">M2</w:t>
            </w:r>
          </w:p>
        </w:tc>
        <w:tc>
          <w:tcPr>
            <w:tcW w:w="1265" w:type="dxa"/>
          </w:tcPr>
          <w:p>
            <w:pPr>
              <w:pStyle w:val="Compact"/>
              <w:jc w:val="left"/>
            </w:pPr>
            <w:r>
              <w:t xml:space="preserve">As-is data-flow sketch</w:t>
            </w:r>
          </w:p>
        </w:tc>
      </w:tr>
      <w:tr>
        <w:tc>
          <w:tcPr>
            <w:tcW w:w="1495" w:type="dxa"/>
          </w:tcPr>
          <w:p>
            <w:pPr>
              <w:pStyle w:val="Compact"/>
              <w:jc w:val="left"/>
            </w:pPr>
            <w:r>
              <w:t xml:space="preserve">14:30-16:00</w:t>
            </w:r>
          </w:p>
        </w:tc>
        <w:tc>
          <w:tcPr>
            <w:tcW w:w="4300" w:type="dxa"/>
          </w:tcPr>
          <w:p>
            <w:pPr>
              <w:pStyle w:val="Compact"/>
              <w:jc w:val="left"/>
            </w:pPr>
            <w:r>
              <w:t xml:space="preserve">Redraw the data flow using</w:t>
            </w:r>
            <w:r>
              <w:t xml:space="preserve"> </w:t>
            </w:r>
            <w:r>
              <w:rPr>
                <w:rStyle w:val="VerbatimChar"/>
              </w:rPr>
              <w:t xml:space="preserve">docs/templates/bsa/03-process-map-as-is-to-be.md</w:t>
            </w:r>
            <w:r>
              <w:t xml:space="preserve">. List 5 data elements in the table in Section 7.3 of</w:t>
            </w:r>
            <w:r>
              <w:t xml:space="preserve"> </w:t>
            </w:r>
            <w:r>
              <w:rPr>
                <w:rStyle w:val="VerbatimChar"/>
              </w:rPr>
              <w:t xml:space="preserve">docs/primers/trade-systems-gtm-e2open-primer.md</w:t>
            </w:r>
            <w:r>
              <w:t xml:space="preserve"> </w:t>
            </w:r>
            <w:r>
              <w:t xml:space="preserve">(data element, system of record, copied to, owner, known issues). The field-level spec in</w:t>
            </w:r>
            <w:r>
              <w:t xml:space="preserve"> </w:t>
            </w:r>
            <w:r>
              <w:rPr>
                <w:rStyle w:val="VerbatimChar"/>
              </w:rPr>
              <w:t xml:space="preserve">docs/templates/bsa/04-data-mapping-spec.md</w:t>
            </w:r>
            <w:r>
              <w:t xml:space="preserve"> </w:t>
            </w:r>
            <w:r>
              <w:t xml:space="preserve">comes in W7</w:t>
            </w:r>
          </w:p>
        </w:tc>
        <w:tc>
          <w:tcPr>
            <w:tcW w:w="1380" w:type="dxa"/>
          </w:tcPr>
          <w:p>
            <w:pPr>
              <w:pStyle w:val="Compact"/>
              <w:jc w:val="left"/>
            </w:pPr>
            <w:r>
              <w:t xml:space="preserve">Self-study</w:t>
            </w:r>
          </w:p>
        </w:tc>
        <w:tc>
          <w:tcPr>
            <w:tcW w:w="920" w:type="dxa"/>
          </w:tcPr>
          <w:p>
            <w:pPr>
              <w:pStyle w:val="Compact"/>
              <w:jc w:val="left"/>
            </w:pPr>
            <w:r>
              <w:t xml:space="preserve">M2</w:t>
            </w:r>
          </w:p>
        </w:tc>
        <w:tc>
          <w:tcPr>
            <w:tcW w:w="1265" w:type="dxa"/>
          </w:tcPr>
          <w:p>
            <w:pPr>
              <w:pStyle w:val="Compact"/>
              <w:jc w:val="left"/>
            </w:pPr>
            <w:r>
              <w:t xml:space="preserve">Data-flow v1; 5-row mini data map</w:t>
            </w:r>
          </w:p>
        </w:tc>
      </w:tr>
      <w:tr>
        <w:tc>
          <w:tcPr>
            <w:tcW w:w="1495" w:type="dxa"/>
          </w:tcPr>
          <w:p>
            <w:pPr>
              <w:pStyle w:val="Compact"/>
              <w:jc w:val="left"/>
            </w:pPr>
            <w:r>
              <w:t xml:space="preserve">16:00-16:45</w:t>
            </w:r>
          </w:p>
        </w:tc>
        <w:tc>
          <w:tcPr>
            <w:tcW w:w="4300" w:type="dxa"/>
          </w:tcPr>
          <w:p>
            <w:pPr>
              <w:pStyle w:val="Compact"/>
              <w:jc w:val="left"/>
            </w:pPr>
            <w:r>
              <w:t xml:space="preserve">Finish Exercise 3 and post it to OneNote 07 Analytics for Thursday's review</w:t>
            </w:r>
          </w:p>
        </w:tc>
        <w:tc>
          <w:tcPr>
            <w:tcW w:w="1380" w:type="dxa"/>
          </w:tcPr>
          <w:p>
            <w:pPr>
              <w:pStyle w:val="Compact"/>
              <w:jc w:val="left"/>
            </w:pPr>
            <w:r>
              <w:t xml:space="preserve">Self-study</w:t>
            </w:r>
          </w:p>
        </w:tc>
        <w:tc>
          <w:tcPr>
            <w:tcW w:w="920" w:type="dxa"/>
          </w:tcPr>
          <w:p>
            <w:pPr>
              <w:pStyle w:val="Compact"/>
              <w:jc w:val="left"/>
            </w:pPr>
            <w:r>
              <w:t xml:space="preserve">M3</w:t>
            </w:r>
          </w:p>
        </w:tc>
        <w:tc>
          <w:tcPr>
            <w:tcW w:w="1265" w:type="dxa"/>
          </w:tcPr>
          <w:p>
            <w:pPr>
              <w:pStyle w:val="Compact"/>
              <w:jc w:val="left"/>
            </w:pPr>
            <w:r>
              <w:t xml:space="preserve">Exercise 3 posted</w:t>
            </w:r>
          </w:p>
        </w:tc>
      </w:tr>
      <w:tr>
        <w:tc>
          <w:tcPr>
            <w:tcW w:w="1495" w:type="dxa"/>
          </w:tcPr>
          <w:p>
            <w:pPr>
              <w:pStyle w:val="Compact"/>
              <w:jc w:val="left"/>
            </w:pPr>
            <w:r>
              <w:t xml:space="preserve">16:45-17:00</w:t>
            </w:r>
          </w:p>
        </w:tc>
        <w:tc>
          <w:tcPr>
            <w:tcW w:w="4300" w:type="dxa"/>
          </w:tcPr>
          <w:p>
            <w:pPr>
              <w:pStyle w:val="Compact"/>
              <w:jc w:val="left"/>
            </w:pPr>
            <w:r>
              <w:t xml:space="preserve">Daily wrap</w:t>
            </w:r>
          </w:p>
        </w:tc>
        <w:tc>
          <w:tcPr>
            <w:tcW w:w="1380" w:type="dxa"/>
          </w:tcPr>
          <w:p>
            <w:pPr>
              <w:pStyle w:val="Compact"/>
              <w:jc w:val="left"/>
            </w:pPr>
            <w:r>
              <w:t xml:space="preserve">Self-study</w:t>
            </w:r>
          </w:p>
        </w:tc>
        <w:tc>
          <w:tcPr>
            <w:tcW w:w="920" w:type="dxa"/>
          </w:tcPr>
          <w:p>
            <w:pPr>
              <w:pStyle w:val="Compact"/>
              <w:jc w:val="left"/>
            </w:pPr>
            <w:r>
              <w:t xml:space="preserve">M0</w:t>
            </w:r>
          </w:p>
        </w:tc>
        <w:tc>
          <w:tcPr>
            <w:tcW w:w="1265" w:type="dxa"/>
          </w:tcPr>
          <w:p>
            <w:pPr>
              <w:pStyle w:val="Compact"/>
              <w:jc w:val="left"/>
            </w:pPr>
            <w:r>
              <w:t xml:space="preserve">Top-3 for Wed</w:t>
            </w:r>
          </w:p>
        </w:tc>
      </w:tr>
    </w:tbl>
    <w:bookmarkEnd w:id="95"/>
    <w:bookmarkStart w:id="96" w:name="day-8---wed-1028"/>
    <w:p>
      <w:pPr>
        <w:pStyle w:val="Heading3"/>
      </w:pPr>
      <w:r>
        <w:t xml:space="preserve">Day 8 - Wed 10/28</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3724"/>
        <w:gridCol w:w="1380"/>
        <w:gridCol w:w="920"/>
        <w:gridCol w:w="1840"/>
      </w:tblGrid>
      <w:tr>
        <w:trPr>
          <w:tblHeader w:val="true"/>
        </w:trPr>
        <w:tc>
          <w:tcPr>
            <w:tcW w:w="1495" w:type="dxa"/>
          </w:tcPr>
          <w:p>
            <w:pPr>
              <w:pStyle w:val="Compact"/>
              <w:jc w:val="left"/>
            </w:pPr>
            <w:r>
              <w:t xml:space="preserve">Time</w:t>
            </w:r>
          </w:p>
        </w:tc>
        <w:tc>
          <w:tcPr>
            <w:tcW w:w="3724"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840" w:type="dxa"/>
          </w:tcPr>
          <w:p>
            <w:pPr>
              <w:pStyle w:val="Compact"/>
              <w:jc w:val="left"/>
            </w:pPr>
            <w:r>
              <w:t xml:space="preserve">Output</w:t>
            </w:r>
          </w:p>
        </w:tc>
      </w:tr>
      <w:tr>
        <w:tc>
          <w:tcPr>
            <w:tcW w:w="1495" w:type="dxa"/>
          </w:tcPr>
          <w:p>
            <w:pPr>
              <w:pStyle w:val="Compact"/>
              <w:jc w:val="left"/>
            </w:pPr>
            <w:r>
              <w:t xml:space="preserve">08:00-08:15</w:t>
            </w:r>
          </w:p>
        </w:tc>
        <w:tc>
          <w:tcPr>
            <w:tcW w:w="3724"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1840" w:type="dxa"/>
          </w:tcPr>
          <w:p>
            <w:pPr>
              <w:pStyle w:val="Compact"/>
              <w:jc w:val="left"/>
            </w:pPr>
            <w:r>
              <w:t xml:space="preserve">Reviews done</w:t>
            </w:r>
          </w:p>
        </w:tc>
      </w:tr>
      <w:tr>
        <w:tc>
          <w:tcPr>
            <w:tcW w:w="1495" w:type="dxa"/>
          </w:tcPr>
          <w:p>
            <w:pPr>
              <w:pStyle w:val="Compact"/>
              <w:jc w:val="left"/>
            </w:pPr>
            <w:r>
              <w:t xml:space="preserve">08:15-08:30</w:t>
            </w:r>
          </w:p>
        </w:tc>
        <w:tc>
          <w:tcPr>
            <w:tcW w:w="3724" w:type="dxa"/>
          </w:tcPr>
          <w:p>
            <w:pPr>
              <w:pStyle w:val="Compact"/>
              <w:jc w:val="left"/>
            </w:pPr>
            <w:r>
              <w:t xml:space="preserve">Stand-up (hires only); send your batched questions for the Senior's 15:15 office hours by 12:00</w:t>
            </w:r>
          </w:p>
        </w:tc>
        <w:tc>
          <w:tcPr>
            <w:tcW w:w="1380" w:type="dxa"/>
          </w:tcPr>
          <w:p>
            <w:pPr>
              <w:pStyle w:val="Compact"/>
              <w:jc w:val="left"/>
            </w:pPr>
            <w:r>
              <w:t xml:space="preserve">Hires</w:t>
            </w:r>
          </w:p>
        </w:tc>
        <w:tc>
          <w:tcPr>
            <w:tcW w:w="920" w:type="dxa"/>
          </w:tcPr>
          <w:p>
            <w:pPr>
              <w:pStyle w:val="Compact"/>
              <w:jc w:val="left"/>
            </w:pPr>
            <w:r>
              <w:t xml:space="preserve">M0</w:t>
            </w:r>
          </w:p>
        </w:tc>
        <w:tc>
          <w:tcPr>
            <w:tcW w:w="1840" w:type="dxa"/>
          </w:tcPr>
          <w:p>
            <w:pPr>
              <w:pStyle w:val="Compact"/>
              <w:jc w:val="left"/>
            </w:pPr>
            <w:r>
              <w:t xml:space="preserve">Blockers posted</w:t>
            </w:r>
          </w:p>
        </w:tc>
      </w:tr>
      <w:tr>
        <w:tc>
          <w:tcPr>
            <w:tcW w:w="1495" w:type="dxa"/>
          </w:tcPr>
          <w:p>
            <w:pPr>
              <w:pStyle w:val="Compact"/>
              <w:jc w:val="left"/>
            </w:pPr>
            <w:r>
              <w:t xml:space="preserve">08:30-10:00</w:t>
            </w:r>
          </w:p>
        </w:tc>
        <w:tc>
          <w:tcPr>
            <w:tcW w:w="3724" w:type="dxa"/>
          </w:tcPr>
          <w:p>
            <w:pPr>
              <w:pStyle w:val="Compact"/>
              <w:jc w:val="left"/>
            </w:pPr>
            <w:r>
              <w:t xml:space="preserve">Classification basics: read the classification section of the customs primer (HS structure, national digits, General Rules of Interpretation 1-6). Classify the 5 sanitized practice items using hts.usitc.gov and CBP's CROSS rulings search (rulings.cbp.gov); record the rule you relied on</w:t>
            </w:r>
          </w:p>
        </w:tc>
        <w:tc>
          <w:tcPr>
            <w:tcW w:w="1380" w:type="dxa"/>
          </w:tcPr>
          <w:p>
            <w:pPr>
              <w:pStyle w:val="Compact"/>
              <w:jc w:val="left"/>
            </w:pPr>
            <w:r>
              <w:t xml:space="preserve">Self-study</w:t>
            </w:r>
          </w:p>
        </w:tc>
        <w:tc>
          <w:tcPr>
            <w:tcW w:w="920" w:type="dxa"/>
          </w:tcPr>
          <w:p>
            <w:pPr>
              <w:pStyle w:val="Compact"/>
              <w:jc w:val="left"/>
            </w:pPr>
            <w:r>
              <w:t xml:space="preserve">M1</w:t>
            </w:r>
          </w:p>
        </w:tc>
        <w:tc>
          <w:tcPr>
            <w:tcW w:w="1840" w:type="dxa"/>
          </w:tcPr>
          <w:p>
            <w:pPr>
              <w:pStyle w:val="Compact"/>
              <w:jc w:val="left"/>
            </w:pPr>
            <w:r>
              <w:t xml:space="preserve">5-item classification worksheet for Thursday</w:t>
            </w:r>
          </w:p>
        </w:tc>
      </w:tr>
      <w:tr>
        <w:tc>
          <w:tcPr>
            <w:tcW w:w="1495" w:type="dxa"/>
          </w:tcPr>
          <w:p>
            <w:pPr>
              <w:pStyle w:val="Compact"/>
              <w:jc w:val="left"/>
            </w:pPr>
            <w:r>
              <w:t xml:space="preserve">10:00-12:00</w:t>
            </w:r>
          </w:p>
        </w:tc>
        <w:tc>
          <w:tcPr>
            <w:tcW w:w="3724" w:type="dxa"/>
          </w:tcPr>
          <w:p>
            <w:pPr>
              <w:pStyle w:val="Compact"/>
              <w:jc w:val="left"/>
            </w:pPr>
            <w:r>
              <w:t xml:space="preserve">Hire A: shadow a real Research item with [COMPANY: current Research process runner]. Cover the trigger, sources, legal scope, matching HTS and countries to our items, the brief, the review and the handoff</w:t>
            </w:r>
          </w:p>
        </w:tc>
        <w:tc>
          <w:tcPr>
            <w:tcW w:w="1380" w:type="dxa"/>
          </w:tcPr>
          <w:p>
            <w:pPr>
              <w:pStyle w:val="Compact"/>
              <w:jc w:val="left"/>
            </w:pPr>
            <w:r>
              <w:t xml:space="preserve">Shadow</w:t>
            </w:r>
          </w:p>
        </w:tc>
        <w:tc>
          <w:tcPr>
            <w:tcW w:w="920" w:type="dxa"/>
          </w:tcPr>
          <w:p>
            <w:pPr>
              <w:pStyle w:val="Compact"/>
              <w:jc w:val="left"/>
            </w:pPr>
            <w:r>
              <w:t xml:space="preserve">M5R</w:t>
            </w:r>
          </w:p>
        </w:tc>
        <w:tc>
          <w:tcPr>
            <w:tcW w:w="1840" w:type="dxa"/>
          </w:tcPr>
          <w:p>
            <w:pPr>
              <w:pStyle w:val="Compact"/>
              <w:jc w:val="left"/>
            </w:pPr>
            <w:r>
              <w:t xml:space="preserve">Shadow notes: steps, sources, decisions, handoff</w:t>
            </w:r>
          </w:p>
        </w:tc>
      </w:tr>
      <w:tr>
        <w:tc>
          <w:tcPr>
            <w:tcW w:w="1495" w:type="dxa"/>
          </w:tcPr>
          <w:p>
            <w:pPr>
              <w:pStyle w:val="Compact"/>
              <w:jc w:val="left"/>
            </w:pPr>
            <w:r>
              <w:t xml:space="preserve">10:00-12:00</w:t>
            </w:r>
          </w:p>
        </w:tc>
        <w:tc>
          <w:tcPr>
            <w:tcW w:w="3724" w:type="dxa"/>
          </w:tcPr>
          <w:p>
            <w:pPr>
              <w:pStyle w:val="Compact"/>
              <w:jc w:val="left"/>
            </w:pPr>
            <w:r>
              <w:t xml:space="preserve">Hire B: shadow a real standard cost input or variance question with [COMPANY: current Standard Cost process runner or Finance cost accountant]. Cover the question, the data pulled, the calculation, the review and the answer</w:t>
            </w:r>
          </w:p>
        </w:tc>
        <w:tc>
          <w:tcPr>
            <w:tcW w:w="1380" w:type="dxa"/>
          </w:tcPr>
          <w:p>
            <w:pPr>
              <w:pStyle w:val="Compact"/>
              <w:jc w:val="left"/>
            </w:pPr>
            <w:r>
              <w:t xml:space="preserve">Shadow</w:t>
            </w:r>
          </w:p>
        </w:tc>
        <w:tc>
          <w:tcPr>
            <w:tcW w:w="920" w:type="dxa"/>
          </w:tcPr>
          <w:p>
            <w:pPr>
              <w:pStyle w:val="Compact"/>
              <w:jc w:val="left"/>
            </w:pPr>
            <w:r>
              <w:t xml:space="preserve">M5C</w:t>
            </w:r>
          </w:p>
        </w:tc>
        <w:tc>
          <w:tcPr>
            <w:tcW w:w="1840" w:type="dxa"/>
          </w:tcPr>
          <w:p>
            <w:pPr>
              <w:pStyle w:val="Compact"/>
              <w:jc w:val="left"/>
            </w:pPr>
            <w:r>
              <w:t xml:space="preserve">Shadow notes: steps, data, checks, answer</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3881"/>
        <w:gridCol w:w="1380"/>
        <w:gridCol w:w="920"/>
        <w:gridCol w:w="1683"/>
      </w:tblGrid>
      <w:tr>
        <w:trPr>
          <w:tblHeader w:val="true"/>
        </w:trPr>
        <w:tc>
          <w:tcPr>
            <w:tcW w:w="1495" w:type="dxa"/>
          </w:tcPr>
          <w:p>
            <w:pPr>
              <w:pStyle w:val="Compact"/>
              <w:jc w:val="left"/>
            </w:pPr>
            <w:r>
              <w:t xml:space="preserve">Time</w:t>
            </w:r>
          </w:p>
        </w:tc>
        <w:tc>
          <w:tcPr>
            <w:tcW w:w="3881"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683" w:type="dxa"/>
          </w:tcPr>
          <w:p>
            <w:pPr>
              <w:pStyle w:val="Compact"/>
              <w:jc w:val="left"/>
            </w:pPr>
            <w:r>
              <w:t xml:space="preserve">Output</w:t>
            </w:r>
          </w:p>
        </w:tc>
      </w:tr>
      <w:tr>
        <w:tc>
          <w:tcPr>
            <w:tcW w:w="1495" w:type="dxa"/>
          </w:tcPr>
          <w:p>
            <w:pPr>
              <w:pStyle w:val="Compact"/>
              <w:jc w:val="left"/>
            </w:pPr>
            <w:r>
              <w:t xml:space="preserve">13:00-13:45</w:t>
            </w:r>
          </w:p>
        </w:tc>
        <w:tc>
          <w:tcPr>
            <w:tcW w:w="3881" w:type="dxa"/>
          </w:tcPr>
          <w:p>
            <w:pPr>
              <w:pStyle w:val="Compact"/>
              <w:jc w:val="left"/>
            </w:pPr>
            <w:r>
              <w:t xml:space="preserve">BSA craft intro, built on BSA primer Parts 1-2: logging intake (</w:t>
            </w:r>
            <w:r>
              <w:rPr>
                <w:rStyle w:val="VerbatimChar"/>
              </w:rPr>
              <w:t xml:space="preserve">docs/templates/bsa/01-intake-request.md</w:t>
            </w:r>
            <w:r>
              <w:t xml:space="preserve">), writing a Jira story with acceptance criteria (</w:t>
            </w:r>
            <w:r>
              <w:rPr>
                <w:rStyle w:val="VerbatimChar"/>
              </w:rPr>
              <w:t xml:space="preserve">docs/templates/bsa/07-jira-epic-story.md</w:t>
            </w:r>
            <w:r>
              <w:t xml:space="preserve">), when a change request is needed (</w:t>
            </w:r>
            <w:r>
              <w:rPr>
                <w:rStyle w:val="VerbatimChar"/>
              </w:rPr>
              <w:t xml:space="preserve">docs/templates/bsa/06-change-request.md</w:t>
            </w:r>
            <w:r>
              <w:t xml:space="preserve">)</w:t>
            </w:r>
          </w:p>
        </w:tc>
        <w:tc>
          <w:tcPr>
            <w:tcW w:w="1380" w:type="dxa"/>
          </w:tcPr>
          <w:p>
            <w:pPr>
              <w:pStyle w:val="Compact"/>
              <w:jc w:val="left"/>
            </w:pPr>
            <w:r>
              <w:t xml:space="preserve">Manager</w:t>
            </w:r>
          </w:p>
        </w:tc>
        <w:tc>
          <w:tcPr>
            <w:tcW w:w="920" w:type="dxa"/>
          </w:tcPr>
          <w:p>
            <w:pPr>
              <w:pStyle w:val="Compact"/>
              <w:jc w:val="left"/>
            </w:pPr>
            <w:r>
              <w:t xml:space="preserve">M4</w:t>
            </w:r>
          </w:p>
        </w:tc>
        <w:tc>
          <w:tcPr>
            <w:tcW w:w="1683" w:type="dxa"/>
          </w:tcPr>
          <w:p>
            <w:pPr>
              <w:pStyle w:val="Compact"/>
              <w:jc w:val="left"/>
            </w:pPr>
            <w:r>
              <w:t xml:space="preserve">Each hire drafts the intake record for their shadowed item</w:t>
            </w:r>
          </w:p>
        </w:tc>
      </w:tr>
      <w:tr>
        <w:tc>
          <w:tcPr>
            <w:tcW w:w="1495" w:type="dxa"/>
          </w:tcPr>
          <w:p>
            <w:pPr>
              <w:pStyle w:val="Compact"/>
              <w:jc w:val="left"/>
            </w:pPr>
            <w:r>
              <w:t xml:space="preserve">13:45-14:30</w:t>
            </w:r>
          </w:p>
        </w:tc>
        <w:tc>
          <w:tcPr>
            <w:tcW w:w="3881" w:type="dxa"/>
          </w:tcPr>
          <w:p>
            <w:pPr>
              <w:pStyle w:val="Compact"/>
              <w:jc w:val="left"/>
            </w:pPr>
            <w:r>
              <w:t xml:space="preserve">Write up your shadow: the intake record, a Jira story, and the as-is steps, kept as raw material for your future SOP (</w:t>
            </w:r>
            <w:r>
              <w:rPr>
                <w:rStyle w:val="VerbatimChar"/>
              </w:rPr>
              <w:t xml:space="preserve">docs/templates/knowledge/process-sop.md</w:t>
            </w:r>
            <w:r>
              <w:t xml:space="preserve">)</w:t>
            </w:r>
          </w:p>
        </w:tc>
        <w:tc>
          <w:tcPr>
            <w:tcW w:w="1380" w:type="dxa"/>
          </w:tcPr>
          <w:p>
            <w:pPr>
              <w:pStyle w:val="Compact"/>
              <w:jc w:val="left"/>
            </w:pPr>
            <w:r>
              <w:t xml:space="preserve">Self-study</w:t>
            </w:r>
          </w:p>
        </w:tc>
        <w:tc>
          <w:tcPr>
            <w:tcW w:w="920" w:type="dxa"/>
          </w:tcPr>
          <w:p>
            <w:pPr>
              <w:pStyle w:val="Compact"/>
              <w:jc w:val="left"/>
            </w:pPr>
            <w:r>
              <w:t xml:space="preserve">M4</w:t>
            </w:r>
          </w:p>
        </w:tc>
        <w:tc>
          <w:tcPr>
            <w:tcW w:w="1683" w:type="dxa"/>
          </w:tcPr>
          <w:p>
            <w:pPr>
              <w:pStyle w:val="Compact"/>
              <w:jc w:val="left"/>
            </w:pPr>
            <w:r>
              <w:t xml:space="preserve">Intake, story and as-is steps posted</w:t>
            </w:r>
          </w:p>
        </w:tc>
      </w:tr>
      <w:tr>
        <w:tc>
          <w:tcPr>
            <w:tcW w:w="1495" w:type="dxa"/>
          </w:tcPr>
          <w:p>
            <w:pPr>
              <w:pStyle w:val="Compact"/>
              <w:jc w:val="left"/>
            </w:pPr>
            <w:r>
              <w:t xml:space="preserve">14:30-15:00</w:t>
            </w:r>
          </w:p>
        </w:tc>
        <w:tc>
          <w:tcPr>
            <w:tcW w:w="3881" w:type="dxa"/>
          </w:tcPr>
          <w:p>
            <w:pPr>
              <w:pStyle w:val="Compact"/>
              <w:jc w:val="left"/>
            </w:pPr>
            <w:r>
              <w:t xml:space="preserve">Read Part 3 of the BSA primer (stakeholders) and write the stakeholder list (3.5) for the item you shadowed</w:t>
            </w:r>
          </w:p>
        </w:tc>
        <w:tc>
          <w:tcPr>
            <w:tcW w:w="1380" w:type="dxa"/>
          </w:tcPr>
          <w:p>
            <w:pPr>
              <w:pStyle w:val="Compact"/>
              <w:jc w:val="left"/>
            </w:pPr>
            <w:r>
              <w:t xml:space="preserve">Self-study</w:t>
            </w:r>
          </w:p>
        </w:tc>
        <w:tc>
          <w:tcPr>
            <w:tcW w:w="920" w:type="dxa"/>
          </w:tcPr>
          <w:p>
            <w:pPr>
              <w:pStyle w:val="Compact"/>
              <w:jc w:val="left"/>
            </w:pPr>
            <w:r>
              <w:t xml:space="preserve">M4</w:t>
            </w:r>
          </w:p>
        </w:tc>
        <w:tc>
          <w:tcPr>
            <w:tcW w:w="1683" w:type="dxa"/>
          </w:tcPr>
          <w:p>
            <w:pPr>
              <w:pStyle w:val="Compact"/>
              <w:jc w:val="left"/>
            </w:pPr>
            <w:r>
              <w:t xml:space="preserve">Stakeholder list added to the write-up</w:t>
            </w:r>
          </w:p>
        </w:tc>
      </w:tr>
      <w:tr>
        <w:tc>
          <w:tcPr>
            <w:tcW w:w="1495" w:type="dxa"/>
          </w:tcPr>
          <w:p>
            <w:pPr>
              <w:pStyle w:val="Compact"/>
              <w:jc w:val="left"/>
            </w:pPr>
            <w:r>
              <w:t xml:space="preserve">15:00-15:15</w:t>
            </w:r>
          </w:p>
        </w:tc>
        <w:tc>
          <w:tcPr>
            <w:tcW w:w="3881" w:type="dxa"/>
          </w:tcPr>
          <w:p>
            <w:pPr>
              <w:pStyle w:val="Compact"/>
              <w:jc w:val="left"/>
            </w:pPr>
            <w:r>
              <w:t xml:space="preserve">Hire A: USMCA oral test-out with the Senior, without notes: self-check questions 14-18 in Section 16 of</w:t>
            </w:r>
            <w:r>
              <w:t xml:space="preserve"> </w:t>
            </w:r>
            <w:r>
              <w:rPr>
                <w:rStyle w:val="VerbatimChar"/>
              </w:rPr>
              <w:t xml:space="preserve">docs/primers/customs-trade-compliance-primer.md</w:t>
            </w:r>
            <w:r>
              <w:t xml:space="preserve">. 4 of 5 correct is a pass: skim primer 10.2-10.5 in W3 and spend the saved time on 10.6, 10.9 and the tariff-landscape sources</w:t>
            </w:r>
          </w:p>
        </w:tc>
        <w:tc>
          <w:tcPr>
            <w:tcW w:w="1380" w:type="dxa"/>
          </w:tcPr>
          <w:p>
            <w:pPr>
              <w:pStyle w:val="Compact"/>
              <w:jc w:val="left"/>
            </w:pPr>
            <w:r>
              <w:t xml:space="preserve">Senior</w:t>
            </w:r>
          </w:p>
        </w:tc>
        <w:tc>
          <w:tcPr>
            <w:tcW w:w="920" w:type="dxa"/>
          </w:tcPr>
          <w:p>
            <w:pPr>
              <w:pStyle w:val="Compact"/>
              <w:jc w:val="left"/>
            </w:pPr>
            <w:r>
              <w:t xml:space="preserve">M1</w:t>
            </w:r>
          </w:p>
        </w:tc>
        <w:tc>
          <w:tcPr>
            <w:tcW w:w="1683" w:type="dxa"/>
          </w:tcPr>
          <w:p>
            <w:pPr>
              <w:pStyle w:val="Compact"/>
              <w:jc w:val="left"/>
            </w:pPr>
            <w:r>
              <w:t xml:space="preserve">Result in the question log and the W3 plan</w:t>
            </w:r>
          </w:p>
        </w:tc>
      </w:tr>
      <w:tr>
        <w:tc>
          <w:tcPr>
            <w:tcW w:w="1495" w:type="dxa"/>
          </w:tcPr>
          <w:p>
            <w:pPr>
              <w:pStyle w:val="Compact"/>
              <w:jc w:val="left"/>
            </w:pPr>
            <w:r>
              <w:t xml:space="preserve">15:00-15:15</w:t>
            </w:r>
          </w:p>
        </w:tc>
        <w:tc>
          <w:tcPr>
            <w:tcW w:w="3881" w:type="dxa"/>
          </w:tcPr>
          <w:p>
            <w:pPr>
              <w:pStyle w:val="Compact"/>
              <w:jc w:val="left"/>
            </w:pPr>
            <w:r>
              <w:t xml:space="preserve">Hire B: start Analytics Exercise 4</w:t>
            </w:r>
          </w:p>
        </w:tc>
        <w:tc>
          <w:tcPr>
            <w:tcW w:w="1380" w:type="dxa"/>
          </w:tcPr>
          <w:p>
            <w:pPr>
              <w:pStyle w:val="Compact"/>
              <w:jc w:val="left"/>
            </w:pPr>
            <w:r>
              <w:t xml:space="preserve">Self-study</w:t>
            </w:r>
          </w:p>
        </w:tc>
        <w:tc>
          <w:tcPr>
            <w:tcW w:w="920" w:type="dxa"/>
          </w:tcPr>
          <w:p>
            <w:pPr>
              <w:pStyle w:val="Compact"/>
              <w:jc w:val="left"/>
            </w:pPr>
            <w:r>
              <w:t xml:space="preserve">M3</w:t>
            </w:r>
          </w:p>
        </w:tc>
        <w:tc>
          <w:tcPr>
            <w:tcW w:w="1683" w:type="dxa"/>
          </w:tcPr>
          <w:p>
            <w:pPr>
              <w:pStyle w:val="Compact"/>
              <w:jc w:val="left"/>
            </w:pPr>
            <w:r>
              <w:t xml:space="preserve">Exercise 4 started</w:t>
            </w:r>
          </w:p>
        </w:tc>
      </w:tr>
      <w:tr>
        <w:tc>
          <w:tcPr>
            <w:tcW w:w="1495" w:type="dxa"/>
          </w:tcPr>
          <w:p>
            <w:pPr>
              <w:pStyle w:val="Compact"/>
              <w:jc w:val="left"/>
            </w:pPr>
            <w:r>
              <w:t xml:space="preserve">15:15-15:30</w:t>
            </w:r>
          </w:p>
        </w:tc>
        <w:tc>
          <w:tcPr>
            <w:tcW w:w="3881" w:type="dxa"/>
          </w:tcPr>
          <w:p>
            <w:pPr>
              <w:pStyle w:val="Compact"/>
              <w:jc w:val="left"/>
            </w:pPr>
            <w:r>
              <w:t xml:space="preserve">Senior office hours: batched questions</w:t>
            </w:r>
          </w:p>
        </w:tc>
        <w:tc>
          <w:tcPr>
            <w:tcW w:w="1380" w:type="dxa"/>
          </w:tcPr>
          <w:p>
            <w:pPr>
              <w:pStyle w:val="Compact"/>
              <w:jc w:val="left"/>
            </w:pPr>
            <w:r>
              <w:t xml:space="preserve">Senior</w:t>
            </w:r>
          </w:p>
        </w:tc>
        <w:tc>
          <w:tcPr>
            <w:tcW w:w="920" w:type="dxa"/>
          </w:tcPr>
          <w:p>
            <w:pPr>
              <w:pStyle w:val="Compact"/>
              <w:jc w:val="left"/>
            </w:pPr>
            <w:r>
              <w:t xml:space="preserve">M1</w:t>
            </w:r>
          </w:p>
        </w:tc>
        <w:tc>
          <w:tcPr>
            <w:tcW w:w="1683" w:type="dxa"/>
          </w:tcPr>
          <w:p>
            <w:pPr>
              <w:pStyle w:val="Compact"/>
              <w:jc w:val="left"/>
            </w:pPr>
            <w:r>
              <w:t xml:space="preserve">Answers recorded in the question log</w:t>
            </w:r>
          </w:p>
        </w:tc>
      </w:tr>
      <w:tr>
        <w:tc>
          <w:tcPr>
            <w:tcW w:w="1495" w:type="dxa"/>
          </w:tcPr>
          <w:p>
            <w:pPr>
              <w:pStyle w:val="Compact"/>
              <w:jc w:val="left"/>
            </w:pPr>
            <w:r>
              <w:t xml:space="preserve">15:30-16:45</w:t>
            </w:r>
          </w:p>
        </w:tc>
        <w:tc>
          <w:tcPr>
            <w:tcW w:w="3881" w:type="dxa"/>
          </w:tcPr>
          <w:p>
            <w:pPr>
              <w:pStyle w:val="Compact"/>
              <w:jc w:val="left"/>
            </w:pPr>
            <w:r>
              <w:t xml:space="preserve">Analytics Exercise 4</w:t>
            </w:r>
          </w:p>
        </w:tc>
        <w:tc>
          <w:tcPr>
            <w:tcW w:w="1380" w:type="dxa"/>
          </w:tcPr>
          <w:p>
            <w:pPr>
              <w:pStyle w:val="Compact"/>
              <w:jc w:val="left"/>
            </w:pPr>
            <w:r>
              <w:t xml:space="preserve">Self-study</w:t>
            </w:r>
          </w:p>
        </w:tc>
        <w:tc>
          <w:tcPr>
            <w:tcW w:w="920" w:type="dxa"/>
          </w:tcPr>
          <w:p>
            <w:pPr>
              <w:pStyle w:val="Compact"/>
              <w:jc w:val="left"/>
            </w:pPr>
            <w:r>
              <w:t xml:space="preserve">M3</w:t>
            </w:r>
          </w:p>
        </w:tc>
        <w:tc>
          <w:tcPr>
            <w:tcW w:w="1683" w:type="dxa"/>
          </w:tcPr>
          <w:p>
            <w:pPr>
              <w:pStyle w:val="Compact"/>
              <w:jc w:val="left"/>
            </w:pPr>
            <w:r>
              <w:t xml:space="preserve">Exercise 4 in progress</w:t>
            </w:r>
          </w:p>
        </w:tc>
      </w:tr>
      <w:tr>
        <w:tc>
          <w:tcPr>
            <w:tcW w:w="1495" w:type="dxa"/>
          </w:tcPr>
          <w:p>
            <w:pPr>
              <w:pStyle w:val="Compact"/>
              <w:jc w:val="left"/>
            </w:pPr>
            <w:r>
              <w:t xml:space="preserve">16:45-17:00</w:t>
            </w:r>
          </w:p>
        </w:tc>
        <w:tc>
          <w:tcPr>
            <w:tcW w:w="3881" w:type="dxa"/>
          </w:tcPr>
          <w:p>
            <w:pPr>
              <w:pStyle w:val="Compact"/>
              <w:jc w:val="left"/>
            </w:pPr>
            <w:r>
              <w:t xml:space="preserve">Daily wrap</w:t>
            </w:r>
          </w:p>
        </w:tc>
        <w:tc>
          <w:tcPr>
            <w:tcW w:w="1380" w:type="dxa"/>
          </w:tcPr>
          <w:p>
            <w:pPr>
              <w:pStyle w:val="Compact"/>
              <w:jc w:val="left"/>
            </w:pPr>
            <w:r>
              <w:t xml:space="preserve">Self-study</w:t>
            </w:r>
          </w:p>
        </w:tc>
        <w:tc>
          <w:tcPr>
            <w:tcW w:w="920" w:type="dxa"/>
          </w:tcPr>
          <w:p>
            <w:pPr>
              <w:pStyle w:val="Compact"/>
              <w:jc w:val="left"/>
            </w:pPr>
            <w:r>
              <w:t xml:space="preserve">M0</w:t>
            </w:r>
          </w:p>
        </w:tc>
        <w:tc>
          <w:tcPr>
            <w:tcW w:w="1683" w:type="dxa"/>
          </w:tcPr>
          <w:p>
            <w:pPr>
              <w:pStyle w:val="Compact"/>
              <w:jc w:val="left"/>
            </w:pPr>
            <w:r>
              <w:t xml:space="preserve">Top-3 for Thu</w:t>
            </w:r>
          </w:p>
        </w:tc>
      </w:tr>
    </w:tbl>
    <w:p>
      <w:pPr>
        <w:pStyle w:val="BodyText"/>
      </w:pPr>
      <w:r>
        <w:t xml:space="preserve">If no live item is in progress on Wed 10/28, the same person walks through the most recent completed item (its Jira history and files) instead. The output stays the same.</w:t>
      </w:r>
    </w:p>
    <w:bookmarkEnd w:id="96"/>
    <w:bookmarkStart w:id="97" w:name="day-9---thu-1029"/>
    <w:p>
      <w:pPr>
        <w:pStyle w:val="Heading3"/>
      </w:pPr>
      <w:r>
        <w:t xml:space="preserve">Day 9 - Thu 10/29</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4034"/>
        <w:gridCol w:w="1380"/>
        <w:gridCol w:w="920"/>
        <w:gridCol w:w="1530"/>
      </w:tblGrid>
      <w:tr>
        <w:trPr>
          <w:tblHeader w:val="true"/>
        </w:trPr>
        <w:tc>
          <w:tcPr>
            <w:tcW w:w="1495" w:type="dxa"/>
          </w:tcPr>
          <w:p>
            <w:pPr>
              <w:pStyle w:val="Compact"/>
              <w:jc w:val="left"/>
            </w:pPr>
            <w:r>
              <w:t xml:space="preserve">Time</w:t>
            </w:r>
          </w:p>
        </w:tc>
        <w:tc>
          <w:tcPr>
            <w:tcW w:w="4034"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530" w:type="dxa"/>
          </w:tcPr>
          <w:p>
            <w:pPr>
              <w:pStyle w:val="Compact"/>
              <w:jc w:val="left"/>
            </w:pPr>
            <w:r>
              <w:t xml:space="preserve">Output</w:t>
            </w:r>
          </w:p>
        </w:tc>
      </w:tr>
      <w:tr>
        <w:tc>
          <w:tcPr>
            <w:tcW w:w="1495" w:type="dxa"/>
          </w:tcPr>
          <w:p>
            <w:pPr>
              <w:pStyle w:val="Compact"/>
              <w:jc w:val="left"/>
            </w:pPr>
            <w:r>
              <w:t xml:space="preserve">08:00-08:15</w:t>
            </w:r>
          </w:p>
        </w:tc>
        <w:tc>
          <w:tcPr>
            <w:tcW w:w="4034"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1530" w:type="dxa"/>
          </w:tcPr>
          <w:p>
            <w:pPr>
              <w:pStyle w:val="Compact"/>
              <w:jc w:val="left"/>
            </w:pPr>
            <w:r>
              <w:t xml:space="preserve">Reviews done</w:t>
            </w:r>
          </w:p>
        </w:tc>
      </w:tr>
      <w:tr>
        <w:tc>
          <w:tcPr>
            <w:tcW w:w="1495" w:type="dxa"/>
          </w:tcPr>
          <w:p>
            <w:pPr>
              <w:pStyle w:val="Compact"/>
              <w:jc w:val="left"/>
            </w:pPr>
            <w:r>
              <w:t xml:space="preserve">08:15-10:00</w:t>
            </w:r>
          </w:p>
        </w:tc>
        <w:tc>
          <w:tcPr>
            <w:tcW w:w="4034" w:type="dxa"/>
          </w:tcPr>
          <w:p>
            <w:pPr>
              <w:pStyle w:val="Compact"/>
              <w:jc w:val="left"/>
            </w:pPr>
            <w:r>
              <w:t xml:space="preserve">Finish Analytics Exercise 4 and post it to OneNote 07 Analytics</w:t>
            </w:r>
          </w:p>
        </w:tc>
        <w:tc>
          <w:tcPr>
            <w:tcW w:w="1380" w:type="dxa"/>
          </w:tcPr>
          <w:p>
            <w:pPr>
              <w:pStyle w:val="Compact"/>
              <w:jc w:val="left"/>
            </w:pPr>
            <w:r>
              <w:t xml:space="preserve">Self-study</w:t>
            </w:r>
          </w:p>
        </w:tc>
        <w:tc>
          <w:tcPr>
            <w:tcW w:w="920" w:type="dxa"/>
          </w:tcPr>
          <w:p>
            <w:pPr>
              <w:pStyle w:val="Compact"/>
              <w:jc w:val="left"/>
            </w:pPr>
            <w:r>
              <w:t xml:space="preserve">M3</w:t>
            </w:r>
          </w:p>
        </w:tc>
        <w:tc>
          <w:tcPr>
            <w:tcW w:w="1530" w:type="dxa"/>
          </w:tcPr>
          <w:p>
            <w:pPr>
              <w:pStyle w:val="Compact"/>
              <w:jc w:val="left"/>
            </w:pPr>
            <w:r>
              <w:t xml:space="preserve">Exercise 4 posted</w:t>
            </w:r>
          </w:p>
        </w:tc>
      </w:tr>
      <w:tr>
        <w:tc>
          <w:tcPr>
            <w:tcW w:w="1495" w:type="dxa"/>
          </w:tcPr>
          <w:p>
            <w:pPr>
              <w:pStyle w:val="Compact"/>
              <w:jc w:val="left"/>
            </w:pPr>
            <w:r>
              <w:t xml:space="preserve">10:00-11:00</w:t>
            </w:r>
          </w:p>
        </w:tc>
        <w:tc>
          <w:tcPr>
            <w:tcW w:w="4034" w:type="dxa"/>
          </w:tcPr>
          <w:p>
            <w:pPr>
              <w:pStyle w:val="Compact"/>
              <w:jc w:val="left"/>
            </w:pPr>
            <w:r>
              <w:t xml:space="preserve">Custom tools kickoff: what we know about the 10+ tools. Split them: Hire A takes the tools nearest Research, classification and origin/USMCA; Hire B takes the tools nearest cost, landed cost, cost extracts and reports. Walk through the Tool Inventory tab in the trackers workbook and</w:t>
            </w:r>
            <w:r>
              <w:t xml:space="preserve"> </w:t>
            </w:r>
            <w:r>
              <w:rPr>
                <w:rStyle w:val="VerbatimChar"/>
              </w:rPr>
              <w:t xml:space="preserve">docs/templates/knowledge/tool-doc.md</w:t>
            </w:r>
          </w:p>
        </w:tc>
        <w:tc>
          <w:tcPr>
            <w:tcW w:w="1380" w:type="dxa"/>
          </w:tcPr>
          <w:p>
            <w:pPr>
              <w:pStyle w:val="Compact"/>
              <w:jc w:val="left"/>
            </w:pPr>
            <w:r>
              <w:t xml:space="preserve">Manager</w:t>
            </w:r>
          </w:p>
        </w:tc>
        <w:tc>
          <w:tcPr>
            <w:tcW w:w="920" w:type="dxa"/>
          </w:tcPr>
          <w:p>
            <w:pPr>
              <w:pStyle w:val="Compact"/>
              <w:jc w:val="left"/>
            </w:pPr>
            <w:r>
              <w:t xml:space="preserve">M6</w:t>
            </w:r>
          </w:p>
        </w:tc>
        <w:tc>
          <w:tcPr>
            <w:tcW w:w="1530" w:type="dxa"/>
          </w:tcPr>
          <w:p>
            <w:pPr>
              <w:pStyle w:val="Compact"/>
              <w:jc w:val="left"/>
            </w:pPr>
            <w:r>
              <w:t xml:space="preserve">Every tool row has an assigned learner</w:t>
            </w:r>
          </w:p>
        </w:tc>
      </w:tr>
      <w:tr>
        <w:tc>
          <w:tcPr>
            <w:tcW w:w="1495" w:type="dxa"/>
          </w:tcPr>
          <w:p>
            <w:pPr>
              <w:pStyle w:val="Compact"/>
              <w:jc w:val="left"/>
            </w:pPr>
            <w:r>
              <w:t xml:space="preserve">11:00-11:45</w:t>
            </w:r>
          </w:p>
        </w:tc>
        <w:tc>
          <w:tcPr>
            <w:tcW w:w="4034" w:type="dxa"/>
          </w:tcPr>
          <w:p>
            <w:pPr>
              <w:pStyle w:val="Compact"/>
              <w:jc w:val="left"/>
            </w:pPr>
            <w:r>
              <w:t xml:space="preserve">Data platform walkthrough: the filled platform map ([COMPANY: location of the filled data platform map]), the service-account model (data platform primer 3.3), the gateway, the Power BI premium workspace, Power Automate and Power Apps connections, the remote server and its etiquette, and where the tools you just split run</w:t>
            </w:r>
          </w:p>
        </w:tc>
        <w:tc>
          <w:tcPr>
            <w:tcW w:w="1380" w:type="dxa"/>
          </w:tcPr>
          <w:p>
            <w:pPr>
              <w:pStyle w:val="Compact"/>
              <w:jc w:val="left"/>
            </w:pPr>
            <w:r>
              <w:t xml:space="preserve">Manager</w:t>
            </w:r>
          </w:p>
        </w:tc>
        <w:tc>
          <w:tcPr>
            <w:tcW w:w="920" w:type="dxa"/>
          </w:tcPr>
          <w:p>
            <w:pPr>
              <w:pStyle w:val="Compact"/>
              <w:jc w:val="left"/>
            </w:pPr>
            <w:r>
              <w:t xml:space="preserve">M12</w:t>
            </w:r>
          </w:p>
        </w:tc>
        <w:tc>
          <w:tcPr>
            <w:tcW w:w="1530" w:type="dxa"/>
          </w:tcPr>
          <w:p>
            <w:pPr>
              <w:pStyle w:val="Compact"/>
              <w:jc w:val="left"/>
            </w:pPr>
            <w:r>
              <w:t xml:space="preserve">Data-path sketch corrected; open [COMPANY] gaps in the question log</w:t>
            </w:r>
          </w:p>
        </w:tc>
      </w:tr>
      <w:tr>
        <w:tc>
          <w:tcPr>
            <w:tcW w:w="1495" w:type="dxa"/>
          </w:tcPr>
          <w:p>
            <w:pPr>
              <w:pStyle w:val="Compact"/>
              <w:jc w:val="left"/>
            </w:pPr>
            <w:r>
              <w:t xml:space="preserve">11:45-12:00</w:t>
            </w:r>
          </w:p>
        </w:tc>
        <w:tc>
          <w:tcPr>
            <w:tcW w:w="4034" w:type="dxa"/>
          </w:tcPr>
          <w:p>
            <w:pPr>
              <w:pStyle w:val="Compact"/>
              <w:jc w:val="left"/>
            </w:pPr>
            <w:r>
              <w:t xml:space="preserve">Start the inventory: for each of your tools, fill in purpose, business users, stack, where it lives, run frequency and knowledge holder. Do not run any tool that writes data</w:t>
            </w:r>
          </w:p>
        </w:tc>
        <w:tc>
          <w:tcPr>
            <w:tcW w:w="1380" w:type="dxa"/>
          </w:tcPr>
          <w:p>
            <w:pPr>
              <w:pStyle w:val="Compact"/>
              <w:jc w:val="left"/>
            </w:pPr>
            <w:r>
              <w:t xml:space="preserve">Self-study</w:t>
            </w:r>
          </w:p>
        </w:tc>
        <w:tc>
          <w:tcPr>
            <w:tcW w:w="920" w:type="dxa"/>
          </w:tcPr>
          <w:p>
            <w:pPr>
              <w:pStyle w:val="Compact"/>
              <w:jc w:val="left"/>
            </w:pPr>
            <w:r>
              <w:t xml:space="preserve">M6</w:t>
            </w:r>
          </w:p>
        </w:tc>
        <w:tc>
          <w:tcPr>
            <w:tcW w:w="1530" w:type="dxa"/>
          </w:tcPr>
          <w:p>
            <w:pPr>
              <w:pStyle w:val="Compact"/>
              <w:jc w:val="left"/>
            </w:pPr>
            <w:r>
              <w:t xml:space="preserve">First rows filled in</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4185"/>
        <w:gridCol w:w="1380"/>
        <w:gridCol w:w="920"/>
        <w:gridCol w:w="1380"/>
      </w:tblGrid>
      <w:tr>
        <w:trPr>
          <w:tblHeader w:val="true"/>
        </w:trPr>
        <w:tc>
          <w:tcPr>
            <w:tcW w:w="1495" w:type="dxa"/>
          </w:tcPr>
          <w:p>
            <w:pPr>
              <w:pStyle w:val="Compact"/>
              <w:jc w:val="left"/>
            </w:pPr>
            <w:r>
              <w:t xml:space="preserve">Time</w:t>
            </w:r>
          </w:p>
        </w:tc>
        <w:tc>
          <w:tcPr>
            <w:tcW w:w="4185"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380" w:type="dxa"/>
          </w:tcPr>
          <w:p>
            <w:pPr>
              <w:pStyle w:val="Compact"/>
              <w:jc w:val="left"/>
            </w:pPr>
            <w:r>
              <w:t xml:space="preserve">Output</w:t>
            </w:r>
          </w:p>
        </w:tc>
      </w:tr>
      <w:tr>
        <w:tc>
          <w:tcPr>
            <w:tcW w:w="1495" w:type="dxa"/>
          </w:tcPr>
          <w:p>
            <w:pPr>
              <w:pStyle w:val="Compact"/>
              <w:jc w:val="left"/>
            </w:pPr>
            <w:r>
              <w:t xml:space="preserve">13:00-14:30</w:t>
            </w:r>
          </w:p>
        </w:tc>
        <w:tc>
          <w:tcPr>
            <w:tcW w:w="4185" w:type="dxa"/>
          </w:tcPr>
          <w:p>
            <w:pPr>
              <w:pStyle w:val="Compact"/>
              <w:jc w:val="left"/>
            </w:pPr>
            <w:r>
              <w:t xml:space="preserve">S4, USMCA origin and classification basics: origin criteria (wholly obtained, tariff shift, regional value content), the certification of origin and its minimum data elements, importer, exporter and producer obligations, recordkeeping and verification. Then work the General Rules of Interpretation on 2 of the 5 worksheet items</w:t>
            </w:r>
          </w:p>
        </w:tc>
        <w:tc>
          <w:tcPr>
            <w:tcW w:w="1380" w:type="dxa"/>
          </w:tcPr>
          <w:p>
            <w:pPr>
              <w:pStyle w:val="Compact"/>
              <w:jc w:val="left"/>
            </w:pPr>
            <w:r>
              <w:t xml:space="preserve">Senior</w:t>
            </w:r>
          </w:p>
        </w:tc>
        <w:tc>
          <w:tcPr>
            <w:tcW w:w="920" w:type="dxa"/>
          </w:tcPr>
          <w:p>
            <w:pPr>
              <w:pStyle w:val="Compact"/>
              <w:jc w:val="left"/>
            </w:pPr>
            <w:r>
              <w:t xml:space="preserve">M1</w:t>
            </w:r>
          </w:p>
        </w:tc>
        <w:tc>
          <w:tcPr>
            <w:tcW w:w="1380" w:type="dxa"/>
          </w:tcPr>
          <w:p>
            <w:pPr>
              <w:pStyle w:val="Compact"/>
              <w:jc w:val="left"/>
            </w:pPr>
            <w:r>
              <w:t xml:space="preserve">Corrected worksheet; USMCA one-pager</w:t>
            </w:r>
          </w:p>
        </w:tc>
      </w:tr>
      <w:tr>
        <w:tc>
          <w:tcPr>
            <w:tcW w:w="1495" w:type="dxa"/>
          </w:tcPr>
          <w:p>
            <w:pPr>
              <w:pStyle w:val="Compact"/>
              <w:jc w:val="left"/>
            </w:pPr>
            <w:r>
              <w:t xml:space="preserve">14:30-15:00</w:t>
            </w:r>
          </w:p>
        </w:tc>
        <w:tc>
          <w:tcPr>
            <w:tcW w:w="4185" w:type="dxa"/>
          </w:tcPr>
          <w:p>
            <w:pPr>
              <w:pStyle w:val="Compact"/>
              <w:jc w:val="left"/>
            </w:pPr>
            <w:r>
              <w:t xml:space="preserve">Analytics review: the Senior reviews Exercises 1-3 against the answer key, which stays with the trainers (approach, Power Query or SQL hygiene, how the result was checked). Exercise 4 is reviewed in W3</w:t>
            </w:r>
          </w:p>
        </w:tc>
        <w:tc>
          <w:tcPr>
            <w:tcW w:w="1380" w:type="dxa"/>
          </w:tcPr>
          <w:p>
            <w:pPr>
              <w:pStyle w:val="Compact"/>
              <w:jc w:val="left"/>
            </w:pPr>
            <w:r>
              <w:t xml:space="preserve">Senior</w:t>
            </w:r>
          </w:p>
        </w:tc>
        <w:tc>
          <w:tcPr>
            <w:tcW w:w="920" w:type="dxa"/>
          </w:tcPr>
          <w:p>
            <w:pPr>
              <w:pStyle w:val="Compact"/>
              <w:jc w:val="left"/>
            </w:pPr>
            <w:r>
              <w:t xml:space="preserve">M3</w:t>
            </w:r>
          </w:p>
        </w:tc>
        <w:tc>
          <w:tcPr>
            <w:tcW w:w="1380" w:type="dxa"/>
          </w:tcPr>
          <w:p>
            <w:pPr>
              <w:pStyle w:val="Compact"/>
              <w:jc w:val="left"/>
            </w:pPr>
            <w:r>
              <w:t xml:space="preserve">Fix list per hire</w:t>
            </w:r>
          </w:p>
        </w:tc>
      </w:tr>
      <w:tr>
        <w:tc>
          <w:tcPr>
            <w:tcW w:w="1495" w:type="dxa"/>
          </w:tcPr>
          <w:p>
            <w:pPr>
              <w:pStyle w:val="Compact"/>
              <w:jc w:val="left"/>
            </w:pPr>
            <w:r>
              <w:t xml:space="preserve">15:00-15:45</w:t>
            </w:r>
          </w:p>
        </w:tc>
        <w:tc>
          <w:tcPr>
            <w:tcW w:w="4185" w:type="dxa"/>
          </w:tcPr>
          <w:p>
            <w:pPr>
              <w:pStyle w:val="Compact"/>
              <w:jc w:val="left"/>
            </w:pPr>
            <w:r>
              <w:t xml:space="preserve">Teach-back prep (</w:t>
            </w:r>
            <w:r>
              <w:rPr>
                <w:rStyle w:val="VerbatimChar"/>
              </w:rPr>
              <w:t xml:space="preserve">docs/templates/knowledge/teach-back.md</w:t>
            </w:r>
            <w:r>
              <w:t xml:space="preserve">): 10 minutes outside your own track. Hire A: "Our trade data flow: AS400, brokers, Oracle". Hire B: "US vs Canada vs Mexico: who files what". The Manager may swap topics</w:t>
            </w:r>
          </w:p>
        </w:tc>
        <w:tc>
          <w:tcPr>
            <w:tcW w:w="1380" w:type="dxa"/>
          </w:tcPr>
          <w:p>
            <w:pPr>
              <w:pStyle w:val="Compact"/>
              <w:jc w:val="left"/>
            </w:pPr>
            <w:r>
              <w:t xml:space="preserve">Self-study</w:t>
            </w:r>
          </w:p>
        </w:tc>
        <w:tc>
          <w:tcPr>
            <w:tcW w:w="920" w:type="dxa"/>
          </w:tcPr>
          <w:p>
            <w:pPr>
              <w:pStyle w:val="Compact"/>
              <w:jc w:val="left"/>
            </w:pPr>
            <w:r>
              <w:t xml:space="preserve">M0</w:t>
            </w:r>
          </w:p>
        </w:tc>
        <w:tc>
          <w:tcPr>
            <w:tcW w:w="1380" w:type="dxa"/>
          </w:tcPr>
          <w:p>
            <w:pPr>
              <w:pStyle w:val="Compact"/>
              <w:jc w:val="left"/>
            </w:pPr>
            <w:r>
              <w:t xml:space="preserve">Teach-back outline</w:t>
            </w:r>
          </w:p>
        </w:tc>
      </w:tr>
      <w:tr>
        <w:tc>
          <w:tcPr>
            <w:tcW w:w="1495" w:type="dxa"/>
          </w:tcPr>
          <w:p>
            <w:pPr>
              <w:pStyle w:val="Compact"/>
              <w:jc w:val="left"/>
            </w:pPr>
            <w:r>
              <w:t xml:space="preserve">15:45-16:00</w:t>
            </w:r>
          </w:p>
        </w:tc>
        <w:tc>
          <w:tcPr>
            <w:tcW w:w="4185" w:type="dxa"/>
          </w:tcPr>
          <w:p>
            <w:pPr>
              <w:pStyle w:val="Compact"/>
              <w:jc w:val="left"/>
            </w:pPr>
            <w:r>
              <w:t xml:space="preserve">Read Part 5 of the Copilot guide (what it gets wrong in trade work)</w:t>
            </w:r>
          </w:p>
        </w:tc>
        <w:tc>
          <w:tcPr>
            <w:tcW w:w="1380" w:type="dxa"/>
          </w:tcPr>
          <w:p>
            <w:pPr>
              <w:pStyle w:val="Compact"/>
              <w:jc w:val="left"/>
            </w:pPr>
            <w:r>
              <w:t xml:space="preserve">Self-study</w:t>
            </w:r>
          </w:p>
        </w:tc>
        <w:tc>
          <w:tcPr>
            <w:tcW w:w="920" w:type="dxa"/>
          </w:tcPr>
          <w:p>
            <w:pPr>
              <w:pStyle w:val="Compact"/>
              <w:jc w:val="left"/>
            </w:pPr>
            <w:r>
              <w:t xml:space="preserve">M11</w:t>
            </w:r>
          </w:p>
        </w:tc>
        <w:tc>
          <w:tcPr>
            <w:tcW w:w="1380" w:type="dxa"/>
          </w:tcPr>
          <w:p>
            <w:pPr>
              <w:pStyle w:val="Compact"/>
              <w:jc w:val="left"/>
            </w:pPr>
            <w:r>
              <w:t xml:space="preserve">Two checks noted for your next Copilot use</w:t>
            </w:r>
          </w:p>
        </w:tc>
      </w:tr>
      <w:tr>
        <w:tc>
          <w:tcPr>
            <w:tcW w:w="1495" w:type="dxa"/>
          </w:tcPr>
          <w:p>
            <w:pPr>
              <w:pStyle w:val="Compact"/>
              <w:jc w:val="left"/>
            </w:pPr>
            <w:r>
              <w:t xml:space="preserve">16:00-16:45</w:t>
            </w:r>
          </w:p>
        </w:tc>
        <w:tc>
          <w:tcPr>
            <w:tcW w:w="4185" w:type="dxa"/>
          </w:tcPr>
          <w:p>
            <w:pPr>
              <w:pStyle w:val="Compact"/>
              <w:jc w:val="left"/>
            </w:pPr>
            <w:r>
              <w:t xml:space="preserve">Hire A: classification stretch. Add a kit or set item to the worksheet (GRI 3(b)) and write down its USMCA origin question</w:t>
            </w:r>
          </w:p>
        </w:tc>
        <w:tc>
          <w:tcPr>
            <w:tcW w:w="1380" w:type="dxa"/>
          </w:tcPr>
          <w:p>
            <w:pPr>
              <w:pStyle w:val="Compact"/>
              <w:jc w:val="left"/>
            </w:pPr>
            <w:r>
              <w:t xml:space="preserve">Self-study</w:t>
            </w:r>
          </w:p>
        </w:tc>
        <w:tc>
          <w:tcPr>
            <w:tcW w:w="920" w:type="dxa"/>
          </w:tcPr>
          <w:p>
            <w:pPr>
              <w:pStyle w:val="Compact"/>
              <w:jc w:val="left"/>
            </w:pPr>
            <w:r>
              <w:t xml:space="preserve">M1</w:t>
            </w:r>
          </w:p>
        </w:tc>
        <w:tc>
          <w:tcPr>
            <w:tcW w:w="1380" w:type="dxa"/>
          </w:tcPr>
          <w:p>
            <w:pPr>
              <w:pStyle w:val="Compact"/>
              <w:jc w:val="left"/>
            </w:pPr>
            <w:r>
              <w:t xml:space="preserve">Kit item added</w:t>
            </w:r>
          </w:p>
        </w:tc>
      </w:tr>
      <w:tr>
        <w:tc>
          <w:tcPr>
            <w:tcW w:w="1495" w:type="dxa"/>
          </w:tcPr>
          <w:p>
            <w:pPr>
              <w:pStyle w:val="Compact"/>
              <w:jc w:val="left"/>
            </w:pPr>
            <w:r>
              <w:t xml:space="preserve">16:00-16:45</w:t>
            </w:r>
          </w:p>
        </w:tc>
        <w:tc>
          <w:tcPr>
            <w:tcW w:w="4185" w:type="dxa"/>
          </w:tcPr>
          <w:p>
            <w:pPr>
              <w:pStyle w:val="Compact"/>
              <w:jc w:val="left"/>
            </w:pPr>
            <w:r>
              <w:t xml:space="preserve">Hire B: analytics stretch. Do the Hire B stretch of Exercise 3 in</w:t>
            </w:r>
            <w:r>
              <w:t xml:space="preserve"> </w:t>
            </w:r>
            <w:r>
              <w:rPr>
                <w:rStyle w:val="VerbatimChar"/>
              </w:rPr>
              <w:t xml:space="preserve">docs/analytics/practice-exercises.md</w:t>
            </w:r>
            <w:r>
              <w:t xml:space="preserve"> </w:t>
            </w:r>
            <w:r>
              <w:t xml:space="preserve">on the sanitized standard cost extract: implied duty rate per item against the HTS general rate (read-only; no system writes)</w:t>
            </w:r>
          </w:p>
        </w:tc>
        <w:tc>
          <w:tcPr>
            <w:tcW w:w="1380" w:type="dxa"/>
          </w:tcPr>
          <w:p>
            <w:pPr>
              <w:pStyle w:val="Compact"/>
              <w:jc w:val="left"/>
            </w:pPr>
            <w:r>
              <w:t xml:space="preserve">Self-study</w:t>
            </w:r>
          </w:p>
        </w:tc>
        <w:tc>
          <w:tcPr>
            <w:tcW w:w="920" w:type="dxa"/>
          </w:tcPr>
          <w:p>
            <w:pPr>
              <w:pStyle w:val="Compact"/>
              <w:jc w:val="left"/>
            </w:pPr>
            <w:r>
              <w:t xml:space="preserve">M3</w:t>
            </w:r>
          </w:p>
        </w:tc>
        <w:tc>
          <w:tcPr>
            <w:tcW w:w="1380" w:type="dxa"/>
          </w:tcPr>
          <w:p>
            <w:pPr>
              <w:pStyle w:val="Compact"/>
              <w:jc w:val="left"/>
            </w:pPr>
            <w:r>
              <w:t xml:space="preserve">One-page finding</w:t>
            </w:r>
          </w:p>
        </w:tc>
      </w:tr>
      <w:tr>
        <w:tc>
          <w:tcPr>
            <w:tcW w:w="1495" w:type="dxa"/>
          </w:tcPr>
          <w:p>
            <w:pPr>
              <w:pStyle w:val="Compact"/>
              <w:jc w:val="left"/>
            </w:pPr>
            <w:r>
              <w:t xml:space="preserve">16:45-17:00</w:t>
            </w:r>
          </w:p>
        </w:tc>
        <w:tc>
          <w:tcPr>
            <w:tcW w:w="4185" w:type="dxa"/>
          </w:tcPr>
          <w:p>
            <w:pPr>
              <w:pStyle w:val="Compact"/>
              <w:jc w:val="left"/>
            </w:pPr>
            <w:r>
              <w:t xml:space="preserve">Daily wrap</w:t>
            </w:r>
          </w:p>
        </w:tc>
        <w:tc>
          <w:tcPr>
            <w:tcW w:w="1380" w:type="dxa"/>
          </w:tcPr>
          <w:p>
            <w:pPr>
              <w:pStyle w:val="Compact"/>
              <w:jc w:val="left"/>
            </w:pPr>
            <w:r>
              <w:t xml:space="preserve">Self-study</w:t>
            </w:r>
          </w:p>
        </w:tc>
        <w:tc>
          <w:tcPr>
            <w:tcW w:w="920" w:type="dxa"/>
          </w:tcPr>
          <w:p>
            <w:pPr>
              <w:pStyle w:val="Compact"/>
              <w:jc w:val="left"/>
            </w:pPr>
            <w:r>
              <w:t xml:space="preserve">M0</w:t>
            </w:r>
          </w:p>
        </w:tc>
        <w:tc>
          <w:tcPr>
            <w:tcW w:w="1380" w:type="dxa"/>
          </w:tcPr>
          <w:p>
            <w:pPr>
              <w:pStyle w:val="Compact"/>
              <w:jc w:val="left"/>
            </w:pPr>
            <w:r>
              <w:t xml:space="preserve">Top-3 for Fri</w:t>
            </w:r>
          </w:p>
        </w:tc>
      </w:tr>
    </w:tbl>
    <w:bookmarkEnd w:id="97"/>
    <w:bookmarkStart w:id="98" w:name="day-10---fri-1030"/>
    <w:p>
      <w:pPr>
        <w:pStyle w:val="Heading3"/>
      </w:pPr>
      <w:r>
        <w:t xml:space="preserve">Day 10 - Fri 10/30</w:t>
      </w:r>
    </w:p>
    <w:p>
      <w:pPr>
        <w:pStyle w:val="FirstParagraph"/>
      </w:pPr>
      <w:r>
        <w:t xml:space="preserve">AM</w:t>
      </w:r>
    </w:p>
    <w:tbl>
      <w:tblPr>
        <w:tblStyle w:val="Table"/>
        <w:tblW w:type="dxa" w:w="9360"/>
        <w:tblLook w:firstRow="1" w:lastRow="0" w:firstColumn="0" w:lastColumn="0" w:noHBand="0" w:noVBand="0" w:val="0020"/>
        <w:jc w:val="start"/>
        <w:tblLayout w:type="fixed"/>
      </w:tblPr>
      <w:tblGrid>
        <w:gridCol w:w="1495"/>
        <w:gridCol w:w="3929"/>
        <w:gridCol w:w="1380"/>
        <w:gridCol w:w="920"/>
        <w:gridCol w:w="1635"/>
      </w:tblGrid>
      <w:tr>
        <w:trPr>
          <w:tblHeader w:val="true"/>
        </w:trPr>
        <w:tc>
          <w:tcPr>
            <w:tcW w:w="1495" w:type="dxa"/>
          </w:tcPr>
          <w:p>
            <w:pPr>
              <w:pStyle w:val="Compact"/>
              <w:jc w:val="left"/>
            </w:pPr>
            <w:r>
              <w:t xml:space="preserve">Time</w:t>
            </w:r>
          </w:p>
        </w:tc>
        <w:tc>
          <w:tcPr>
            <w:tcW w:w="3929"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635" w:type="dxa"/>
          </w:tcPr>
          <w:p>
            <w:pPr>
              <w:pStyle w:val="Compact"/>
              <w:jc w:val="left"/>
            </w:pPr>
            <w:r>
              <w:t xml:space="preserve">Output</w:t>
            </w:r>
          </w:p>
        </w:tc>
      </w:tr>
      <w:tr>
        <w:tc>
          <w:tcPr>
            <w:tcW w:w="1495" w:type="dxa"/>
          </w:tcPr>
          <w:p>
            <w:pPr>
              <w:pStyle w:val="Compact"/>
              <w:jc w:val="left"/>
            </w:pPr>
            <w:r>
              <w:t xml:space="preserve">08:00-08:15</w:t>
            </w:r>
          </w:p>
        </w:tc>
        <w:tc>
          <w:tcPr>
            <w:tcW w:w="3929" w:type="dxa"/>
          </w:tcPr>
          <w:p>
            <w:pPr>
              <w:pStyle w:val="Compact"/>
              <w:jc w:val="left"/>
            </w:pPr>
            <w:r>
              <w:t xml:space="preserve">Anki daily review</w:t>
            </w:r>
          </w:p>
        </w:tc>
        <w:tc>
          <w:tcPr>
            <w:tcW w:w="1380" w:type="dxa"/>
          </w:tcPr>
          <w:p>
            <w:pPr>
              <w:pStyle w:val="Compact"/>
              <w:jc w:val="left"/>
            </w:pPr>
            <w:r>
              <w:t xml:space="preserve">Self-study</w:t>
            </w:r>
          </w:p>
        </w:tc>
        <w:tc>
          <w:tcPr>
            <w:tcW w:w="920" w:type="dxa"/>
          </w:tcPr>
          <w:p>
            <w:pPr>
              <w:pStyle w:val="Compact"/>
              <w:jc w:val="left"/>
            </w:pPr>
            <w:r>
              <w:t xml:space="preserve">M1</w:t>
            </w:r>
          </w:p>
        </w:tc>
        <w:tc>
          <w:tcPr>
            <w:tcW w:w="1635" w:type="dxa"/>
          </w:tcPr>
          <w:p>
            <w:pPr>
              <w:pStyle w:val="Compact"/>
              <w:jc w:val="left"/>
            </w:pPr>
            <w:r>
              <w:t xml:space="preserve">Reviews done</w:t>
            </w:r>
          </w:p>
        </w:tc>
      </w:tr>
      <w:tr>
        <w:tc>
          <w:tcPr>
            <w:tcW w:w="1495" w:type="dxa"/>
          </w:tcPr>
          <w:p>
            <w:pPr>
              <w:pStyle w:val="Compact"/>
              <w:jc w:val="left"/>
            </w:pPr>
            <w:r>
              <w:t xml:space="preserve">08:15-09:00</w:t>
            </w:r>
          </w:p>
        </w:tc>
        <w:tc>
          <w:tcPr>
            <w:tcW w:w="3929" w:type="dxa"/>
          </w:tcPr>
          <w:p>
            <w:pPr>
              <w:pStyle w:val="Compact"/>
              <w:jc w:val="left"/>
            </w:pPr>
            <w:r>
              <w:t xml:space="preserve">Continue the tool inventory</w:t>
            </w:r>
          </w:p>
        </w:tc>
        <w:tc>
          <w:tcPr>
            <w:tcW w:w="1380" w:type="dxa"/>
          </w:tcPr>
          <w:p>
            <w:pPr>
              <w:pStyle w:val="Compact"/>
              <w:jc w:val="left"/>
            </w:pPr>
            <w:r>
              <w:t xml:space="preserve">Self-study</w:t>
            </w:r>
          </w:p>
        </w:tc>
        <w:tc>
          <w:tcPr>
            <w:tcW w:w="920" w:type="dxa"/>
          </w:tcPr>
          <w:p>
            <w:pPr>
              <w:pStyle w:val="Compact"/>
              <w:jc w:val="left"/>
            </w:pPr>
            <w:r>
              <w:t xml:space="preserve">M6</w:t>
            </w:r>
          </w:p>
        </w:tc>
        <w:tc>
          <w:tcPr>
            <w:tcW w:w="1635" w:type="dxa"/>
          </w:tcPr>
          <w:p>
            <w:pPr>
              <w:pStyle w:val="Compact"/>
              <w:jc w:val="left"/>
            </w:pPr>
            <w:r>
              <w:t xml:space="preserve">More rows filled in</w:t>
            </w:r>
          </w:p>
        </w:tc>
      </w:tr>
      <w:tr>
        <w:tc>
          <w:tcPr>
            <w:tcW w:w="1495" w:type="dxa"/>
          </w:tcPr>
          <w:p>
            <w:pPr>
              <w:pStyle w:val="Compact"/>
              <w:jc w:val="left"/>
            </w:pPr>
            <w:r>
              <w:t xml:space="preserve">09:00-09:30</w:t>
            </w:r>
          </w:p>
        </w:tc>
        <w:tc>
          <w:tcPr>
            <w:tcW w:w="3929" w:type="dxa"/>
          </w:tcPr>
          <w:p>
            <w:pPr>
              <w:pStyle w:val="Compact"/>
              <w:jc w:val="left"/>
            </w:pPr>
            <w:r>
              <w:t xml:space="preserve">Finish your one-page sketch of the data path (data platform primer 2.2) with what Thursday's walkthrough added; list every [COMPANY] gap as a question</w:t>
            </w:r>
          </w:p>
        </w:tc>
        <w:tc>
          <w:tcPr>
            <w:tcW w:w="1380" w:type="dxa"/>
          </w:tcPr>
          <w:p>
            <w:pPr>
              <w:pStyle w:val="Compact"/>
              <w:jc w:val="left"/>
            </w:pPr>
            <w:r>
              <w:t xml:space="preserve">Self-study</w:t>
            </w:r>
          </w:p>
        </w:tc>
        <w:tc>
          <w:tcPr>
            <w:tcW w:w="920" w:type="dxa"/>
          </w:tcPr>
          <w:p>
            <w:pPr>
              <w:pStyle w:val="Compact"/>
              <w:jc w:val="left"/>
            </w:pPr>
            <w:r>
              <w:t xml:space="preserve">M12</w:t>
            </w:r>
          </w:p>
        </w:tc>
        <w:tc>
          <w:tcPr>
            <w:tcW w:w="1635" w:type="dxa"/>
          </w:tcPr>
          <w:p>
            <w:pPr>
              <w:pStyle w:val="Compact"/>
              <w:jc w:val="left"/>
            </w:pPr>
            <w:r>
              <w:t xml:space="preserve">Data-path sketch posted</w:t>
            </w:r>
          </w:p>
        </w:tc>
      </w:tr>
      <w:tr>
        <w:tc>
          <w:tcPr>
            <w:tcW w:w="1495" w:type="dxa"/>
          </w:tcPr>
          <w:p>
            <w:pPr>
              <w:pStyle w:val="Compact"/>
              <w:jc w:val="left"/>
            </w:pPr>
            <w:r>
              <w:t xml:space="preserve">09:30-10:00</w:t>
            </w:r>
          </w:p>
        </w:tc>
        <w:tc>
          <w:tcPr>
            <w:tcW w:w="3929" w:type="dxa"/>
          </w:tcPr>
          <w:p>
            <w:pPr>
              <w:pStyle w:val="Compact"/>
              <w:jc w:val="left"/>
            </w:pPr>
            <w:r>
              <w:t xml:space="preserve">Rehearse your teach-back once, out loud and timed</w:t>
            </w:r>
          </w:p>
        </w:tc>
        <w:tc>
          <w:tcPr>
            <w:tcW w:w="1380" w:type="dxa"/>
          </w:tcPr>
          <w:p>
            <w:pPr>
              <w:pStyle w:val="Compact"/>
              <w:jc w:val="left"/>
            </w:pPr>
            <w:r>
              <w:t xml:space="preserve">Self-study</w:t>
            </w:r>
          </w:p>
        </w:tc>
        <w:tc>
          <w:tcPr>
            <w:tcW w:w="920" w:type="dxa"/>
          </w:tcPr>
          <w:p>
            <w:pPr>
              <w:pStyle w:val="Compact"/>
              <w:jc w:val="left"/>
            </w:pPr>
            <w:r>
              <w:t xml:space="preserve">M0</w:t>
            </w:r>
          </w:p>
        </w:tc>
        <w:tc>
          <w:tcPr>
            <w:tcW w:w="1635" w:type="dxa"/>
          </w:tcPr>
          <w:p>
            <w:pPr>
              <w:pStyle w:val="Compact"/>
              <w:jc w:val="left"/>
            </w:pPr>
            <w:r>
              <w:t xml:space="preserve">Fits in 10 minutes</w:t>
            </w:r>
          </w:p>
        </w:tc>
      </w:tr>
      <w:tr>
        <w:tc>
          <w:tcPr>
            <w:tcW w:w="1495" w:type="dxa"/>
          </w:tcPr>
          <w:p>
            <w:pPr>
              <w:pStyle w:val="Compact"/>
              <w:jc w:val="left"/>
            </w:pPr>
            <w:r>
              <w:t xml:space="preserve">10:00-10:30</w:t>
            </w:r>
          </w:p>
        </w:tc>
        <w:tc>
          <w:tcPr>
            <w:tcW w:w="3929" w:type="dxa"/>
          </w:tcPr>
          <w:p>
            <w:pPr>
              <w:pStyle w:val="Compact"/>
              <w:jc w:val="left"/>
            </w:pPr>
            <w:r>
              <w:t xml:space="preserve">First Friday teach-back: 10 minutes each plus 5 minutes of feedback each</w:t>
            </w:r>
          </w:p>
        </w:tc>
        <w:tc>
          <w:tcPr>
            <w:tcW w:w="1380" w:type="dxa"/>
          </w:tcPr>
          <w:p>
            <w:pPr>
              <w:pStyle w:val="Compact"/>
              <w:jc w:val="left"/>
            </w:pPr>
            <w:r>
              <w:t xml:space="preserve">Manager</w:t>
            </w:r>
          </w:p>
        </w:tc>
        <w:tc>
          <w:tcPr>
            <w:tcW w:w="920" w:type="dxa"/>
          </w:tcPr>
          <w:p>
            <w:pPr>
              <w:pStyle w:val="Compact"/>
              <w:jc w:val="left"/>
            </w:pPr>
            <w:r>
              <w:t xml:space="preserve">M0</w:t>
            </w:r>
          </w:p>
        </w:tc>
        <w:tc>
          <w:tcPr>
            <w:tcW w:w="1635" w:type="dxa"/>
          </w:tcPr>
          <w:p>
            <w:pPr>
              <w:pStyle w:val="Compact"/>
              <w:jc w:val="left"/>
            </w:pPr>
            <w:r>
              <w:t xml:space="preserve">Feedback and corrections noted in OneNote</w:t>
            </w:r>
          </w:p>
        </w:tc>
      </w:tr>
      <w:tr>
        <w:tc>
          <w:tcPr>
            <w:tcW w:w="1495" w:type="dxa"/>
          </w:tcPr>
          <w:p>
            <w:pPr>
              <w:pStyle w:val="Compact"/>
              <w:jc w:val="left"/>
            </w:pPr>
            <w:r>
              <w:t xml:space="preserve">10:30-11:30</w:t>
            </w:r>
          </w:p>
        </w:tc>
        <w:tc>
          <w:tcPr>
            <w:tcW w:w="3929" w:type="dxa"/>
          </w:tcPr>
          <w:p>
            <w:pPr>
              <w:pStyle w:val="Compact"/>
              <w:jc w:val="left"/>
            </w:pPr>
            <w:r>
              <w:t xml:space="preserve">Friday self-report and W3 weekly plan; send to the Manager by 11:30</w:t>
            </w:r>
          </w:p>
        </w:tc>
        <w:tc>
          <w:tcPr>
            <w:tcW w:w="1380" w:type="dxa"/>
          </w:tcPr>
          <w:p>
            <w:pPr>
              <w:pStyle w:val="Compact"/>
              <w:jc w:val="left"/>
            </w:pPr>
            <w:r>
              <w:t xml:space="preserve">Self-study</w:t>
            </w:r>
          </w:p>
        </w:tc>
        <w:tc>
          <w:tcPr>
            <w:tcW w:w="920" w:type="dxa"/>
          </w:tcPr>
          <w:p>
            <w:pPr>
              <w:pStyle w:val="Compact"/>
              <w:jc w:val="left"/>
            </w:pPr>
            <w:r>
              <w:t xml:space="preserve">M0</w:t>
            </w:r>
          </w:p>
        </w:tc>
        <w:tc>
          <w:tcPr>
            <w:tcW w:w="1635" w:type="dxa"/>
          </w:tcPr>
          <w:p>
            <w:pPr>
              <w:pStyle w:val="Compact"/>
              <w:jc w:val="left"/>
            </w:pPr>
            <w:r>
              <w:t xml:space="preserve">Self-report and W3 plan sent</w:t>
            </w:r>
          </w:p>
        </w:tc>
      </w:tr>
      <w:tr>
        <w:tc>
          <w:tcPr>
            <w:tcW w:w="1495" w:type="dxa"/>
          </w:tcPr>
          <w:p>
            <w:pPr>
              <w:pStyle w:val="Compact"/>
              <w:jc w:val="left"/>
            </w:pPr>
            <w:r>
              <w:t xml:space="preserve">11:30-12:00</w:t>
            </w:r>
          </w:p>
        </w:tc>
        <w:tc>
          <w:tcPr>
            <w:tcW w:w="3929" w:type="dxa"/>
          </w:tcPr>
          <w:p>
            <w:pPr>
              <w:pStyle w:val="Compact"/>
              <w:jc w:val="left"/>
            </w:pPr>
            <w:r>
              <w:t xml:space="preserve">Fix any errors found in the teach-back in your notes and cards</w:t>
            </w:r>
          </w:p>
        </w:tc>
        <w:tc>
          <w:tcPr>
            <w:tcW w:w="1380" w:type="dxa"/>
          </w:tcPr>
          <w:p>
            <w:pPr>
              <w:pStyle w:val="Compact"/>
              <w:jc w:val="left"/>
            </w:pPr>
            <w:r>
              <w:t xml:space="preserve">Self-study</w:t>
            </w:r>
          </w:p>
        </w:tc>
        <w:tc>
          <w:tcPr>
            <w:tcW w:w="920" w:type="dxa"/>
          </w:tcPr>
          <w:p>
            <w:pPr>
              <w:pStyle w:val="Compact"/>
              <w:jc w:val="left"/>
            </w:pPr>
            <w:r>
              <w:t xml:space="preserve">M1</w:t>
            </w:r>
          </w:p>
        </w:tc>
        <w:tc>
          <w:tcPr>
            <w:tcW w:w="1635" w:type="dxa"/>
          </w:tcPr>
          <w:p>
            <w:pPr>
              <w:pStyle w:val="Compact"/>
              <w:jc w:val="left"/>
            </w:pPr>
            <w:r>
              <w:t xml:space="preserve">Notes and cards corrected</w:t>
            </w:r>
          </w:p>
        </w:tc>
      </w:tr>
    </w:tbl>
    <w:p>
      <w:pPr>
        <w:pStyle w:val="BodyText"/>
      </w:pPr>
      <w:r>
        <w:t xml:space="preserve">PM</w:t>
      </w:r>
    </w:p>
    <w:tbl>
      <w:tblPr>
        <w:tblStyle w:val="Table"/>
        <w:tblW w:type="dxa" w:w="9360"/>
        <w:tblLook w:firstRow="1" w:lastRow="0" w:firstColumn="0" w:lastColumn="0" w:noHBand="0" w:noVBand="0" w:val="0020"/>
        <w:jc w:val="start"/>
        <w:tblLayout w:type="fixed"/>
      </w:tblPr>
      <w:tblGrid>
        <w:gridCol w:w="1495"/>
        <w:gridCol w:w="3839"/>
        <w:gridCol w:w="1380"/>
        <w:gridCol w:w="920"/>
        <w:gridCol w:w="1725"/>
      </w:tblGrid>
      <w:tr>
        <w:trPr>
          <w:tblHeader w:val="true"/>
        </w:trPr>
        <w:tc>
          <w:tcPr>
            <w:tcW w:w="1495" w:type="dxa"/>
          </w:tcPr>
          <w:p>
            <w:pPr>
              <w:pStyle w:val="Compact"/>
              <w:jc w:val="left"/>
            </w:pPr>
            <w:r>
              <w:t xml:space="preserve">Time</w:t>
            </w:r>
          </w:p>
        </w:tc>
        <w:tc>
          <w:tcPr>
            <w:tcW w:w="3839" w:type="dxa"/>
          </w:tcPr>
          <w:p>
            <w:pPr>
              <w:pStyle w:val="Compact"/>
              <w:jc w:val="left"/>
            </w:pPr>
            <w:r>
              <w:t xml:space="preserve">Activity</w:t>
            </w:r>
          </w:p>
        </w:tc>
        <w:tc>
          <w:tcPr>
            <w:tcW w:w="1380" w:type="dxa"/>
          </w:tcPr>
          <w:p>
            <w:pPr>
              <w:pStyle w:val="Compact"/>
              <w:jc w:val="left"/>
            </w:pPr>
            <w:r>
              <w:t xml:space="preserve">Lead</w:t>
            </w:r>
          </w:p>
        </w:tc>
        <w:tc>
          <w:tcPr>
            <w:tcW w:w="920" w:type="dxa"/>
          </w:tcPr>
          <w:p>
            <w:pPr>
              <w:pStyle w:val="Compact"/>
              <w:jc w:val="left"/>
            </w:pPr>
            <w:r>
              <w:t xml:space="preserve">Module</w:t>
            </w:r>
          </w:p>
        </w:tc>
        <w:tc>
          <w:tcPr>
            <w:tcW w:w="1725" w:type="dxa"/>
          </w:tcPr>
          <w:p>
            <w:pPr>
              <w:pStyle w:val="Compact"/>
              <w:jc w:val="left"/>
            </w:pPr>
            <w:r>
              <w:t xml:space="preserve">Output</w:t>
            </w:r>
          </w:p>
        </w:tc>
      </w:tr>
      <w:tr>
        <w:tc>
          <w:tcPr>
            <w:tcW w:w="1495" w:type="dxa"/>
          </w:tcPr>
          <w:p>
            <w:pPr>
              <w:pStyle w:val="Compact"/>
              <w:jc w:val="left"/>
            </w:pPr>
            <w:r>
              <w:t xml:space="preserve">13:00-13:45</w:t>
            </w:r>
          </w:p>
        </w:tc>
        <w:tc>
          <w:tcPr>
            <w:tcW w:w="3839" w:type="dxa"/>
          </w:tcPr>
          <w:p>
            <w:pPr>
              <w:pStyle w:val="Compact"/>
              <w:jc w:val="left"/>
            </w:pPr>
            <w:r>
              <w:t xml:space="preserve">Hire A: weekly 1:1</w:t>
            </w:r>
          </w:p>
        </w:tc>
        <w:tc>
          <w:tcPr>
            <w:tcW w:w="1380" w:type="dxa"/>
          </w:tcPr>
          <w:p>
            <w:pPr>
              <w:pStyle w:val="Compact"/>
              <w:jc w:val="left"/>
            </w:pPr>
            <w:r>
              <w:t xml:space="preserve">Manager</w:t>
            </w:r>
          </w:p>
        </w:tc>
        <w:tc>
          <w:tcPr>
            <w:tcW w:w="920" w:type="dxa"/>
          </w:tcPr>
          <w:p>
            <w:pPr>
              <w:pStyle w:val="Compact"/>
              <w:jc w:val="left"/>
            </w:pPr>
            <w:r>
              <w:t xml:space="preserve">M0</w:t>
            </w:r>
          </w:p>
        </w:tc>
        <w:tc>
          <w:tcPr>
            <w:tcW w:w="1725" w:type="dxa"/>
          </w:tcPr>
          <w:p>
            <w:pPr>
              <w:pStyle w:val="Compact"/>
              <w:jc w:val="left"/>
            </w:pPr>
            <w:r>
              <w:t xml:space="preserve">W3 plan agreed; actions noted</w:t>
            </w:r>
          </w:p>
        </w:tc>
      </w:tr>
      <w:tr>
        <w:tc>
          <w:tcPr>
            <w:tcW w:w="1495" w:type="dxa"/>
          </w:tcPr>
          <w:p>
            <w:pPr>
              <w:pStyle w:val="Compact"/>
              <w:jc w:val="left"/>
            </w:pPr>
            <w:r>
              <w:t xml:space="preserve">13:00-13:45</w:t>
            </w:r>
          </w:p>
        </w:tc>
        <w:tc>
          <w:tcPr>
            <w:tcW w:w="3839" w:type="dxa"/>
          </w:tcPr>
          <w:p>
            <w:pPr>
              <w:pStyle w:val="Compact"/>
              <w:jc w:val="left"/>
            </w:pPr>
            <w:r>
              <w:t xml:space="preserve">Hire B: read Section 5 (e2open) of</w:t>
            </w:r>
            <w:r>
              <w:t xml:space="preserve"> </w:t>
            </w:r>
            <w:r>
              <w:rPr>
                <w:rStyle w:val="VerbatimChar"/>
              </w:rPr>
              <w:t xml:space="preserve">docs/primers/trade-systems-gtm-e2open-primer.md</w:t>
            </w:r>
            <w:r>
              <w:t xml:space="preserve">; write 3 Anki cards</w:t>
            </w:r>
          </w:p>
        </w:tc>
        <w:tc>
          <w:tcPr>
            <w:tcW w:w="1380" w:type="dxa"/>
          </w:tcPr>
          <w:p>
            <w:pPr>
              <w:pStyle w:val="Compact"/>
              <w:jc w:val="left"/>
            </w:pPr>
            <w:r>
              <w:t xml:space="preserve">Self-study</w:t>
            </w:r>
          </w:p>
        </w:tc>
        <w:tc>
          <w:tcPr>
            <w:tcW w:w="920" w:type="dxa"/>
          </w:tcPr>
          <w:p>
            <w:pPr>
              <w:pStyle w:val="Compact"/>
              <w:jc w:val="left"/>
            </w:pPr>
            <w:r>
              <w:t xml:space="preserve">M2</w:t>
            </w:r>
          </w:p>
        </w:tc>
        <w:tc>
          <w:tcPr>
            <w:tcW w:w="1725" w:type="dxa"/>
          </w:tcPr>
          <w:p>
            <w:pPr>
              <w:pStyle w:val="Compact"/>
              <w:jc w:val="left"/>
            </w:pPr>
            <w:r>
              <w:t xml:space="preserve">3 cards</w:t>
            </w:r>
          </w:p>
        </w:tc>
      </w:tr>
      <w:tr>
        <w:tc>
          <w:tcPr>
            <w:tcW w:w="1495" w:type="dxa"/>
          </w:tcPr>
          <w:p>
            <w:pPr>
              <w:pStyle w:val="Compact"/>
              <w:jc w:val="left"/>
            </w:pPr>
            <w:r>
              <w:t xml:space="preserve">13:45-14:30</w:t>
            </w:r>
          </w:p>
        </w:tc>
        <w:tc>
          <w:tcPr>
            <w:tcW w:w="3839" w:type="dxa"/>
          </w:tcPr>
          <w:p>
            <w:pPr>
              <w:pStyle w:val="Compact"/>
              <w:jc w:val="left"/>
            </w:pPr>
            <w:r>
              <w:t xml:space="preserve">Hire B: weekly 1:1</w:t>
            </w:r>
          </w:p>
        </w:tc>
        <w:tc>
          <w:tcPr>
            <w:tcW w:w="1380" w:type="dxa"/>
          </w:tcPr>
          <w:p>
            <w:pPr>
              <w:pStyle w:val="Compact"/>
              <w:jc w:val="left"/>
            </w:pPr>
            <w:r>
              <w:t xml:space="preserve">Manager</w:t>
            </w:r>
          </w:p>
        </w:tc>
        <w:tc>
          <w:tcPr>
            <w:tcW w:w="920" w:type="dxa"/>
          </w:tcPr>
          <w:p>
            <w:pPr>
              <w:pStyle w:val="Compact"/>
              <w:jc w:val="left"/>
            </w:pPr>
            <w:r>
              <w:t xml:space="preserve">M0</w:t>
            </w:r>
          </w:p>
        </w:tc>
        <w:tc>
          <w:tcPr>
            <w:tcW w:w="1725" w:type="dxa"/>
          </w:tcPr>
          <w:p>
            <w:pPr>
              <w:pStyle w:val="Compact"/>
              <w:jc w:val="left"/>
            </w:pPr>
            <w:r>
              <w:t xml:space="preserve">W3 plan agreed; actions noted</w:t>
            </w:r>
          </w:p>
        </w:tc>
      </w:tr>
      <w:tr>
        <w:tc>
          <w:tcPr>
            <w:tcW w:w="1495" w:type="dxa"/>
          </w:tcPr>
          <w:p>
            <w:pPr>
              <w:pStyle w:val="Compact"/>
              <w:jc w:val="left"/>
            </w:pPr>
            <w:r>
              <w:t xml:space="preserve">13:45-14:30</w:t>
            </w:r>
          </w:p>
        </w:tc>
        <w:tc>
          <w:tcPr>
            <w:tcW w:w="3839" w:type="dxa"/>
          </w:tcPr>
          <w:p>
            <w:pPr>
              <w:pStyle w:val="Compact"/>
              <w:jc w:val="left"/>
            </w:pPr>
            <w:r>
              <w:t xml:space="preserve">Hire A: tool inventory</w:t>
            </w:r>
          </w:p>
        </w:tc>
        <w:tc>
          <w:tcPr>
            <w:tcW w:w="1380" w:type="dxa"/>
          </w:tcPr>
          <w:p>
            <w:pPr>
              <w:pStyle w:val="Compact"/>
              <w:jc w:val="left"/>
            </w:pPr>
            <w:r>
              <w:t xml:space="preserve">Self-study</w:t>
            </w:r>
          </w:p>
        </w:tc>
        <w:tc>
          <w:tcPr>
            <w:tcW w:w="920" w:type="dxa"/>
          </w:tcPr>
          <w:p>
            <w:pPr>
              <w:pStyle w:val="Compact"/>
              <w:jc w:val="left"/>
            </w:pPr>
            <w:r>
              <w:t xml:space="preserve">M6</w:t>
            </w:r>
          </w:p>
        </w:tc>
        <w:tc>
          <w:tcPr>
            <w:tcW w:w="1725" w:type="dxa"/>
          </w:tcPr>
          <w:p>
            <w:pPr>
              <w:pStyle w:val="Compact"/>
              <w:jc w:val="left"/>
            </w:pPr>
            <w:r>
              <w:t xml:space="preserve">Rows filled in</w:t>
            </w:r>
          </w:p>
        </w:tc>
      </w:tr>
      <w:tr>
        <w:tc>
          <w:tcPr>
            <w:tcW w:w="1495" w:type="dxa"/>
          </w:tcPr>
          <w:p>
            <w:pPr>
              <w:pStyle w:val="Compact"/>
              <w:jc w:val="left"/>
            </w:pPr>
            <w:r>
              <w:t xml:space="preserve">14:30-16:00</w:t>
            </w:r>
          </w:p>
        </w:tc>
        <w:tc>
          <w:tcPr>
            <w:tcW w:w="3839" w:type="dxa"/>
          </w:tcPr>
          <w:p>
            <w:pPr>
              <w:pStyle w:val="Compact"/>
              <w:jc w:val="left"/>
            </w:pPr>
            <w:r>
              <w:t xml:space="preserve">Hire A: set up research monitoring. Subscribe to CBP CSMS messages and Federal Register email alerts as described in</w:t>
            </w:r>
            <w:r>
              <w:t xml:space="preserve"> </w:t>
            </w:r>
            <w:r>
              <w:rPr>
                <w:rStyle w:val="VerbatimChar"/>
              </w:rPr>
              <w:t xml:space="preserve">docs/primers/current-tariff-landscape.md</w:t>
            </w:r>
            <w:r>
              <w:t xml:space="preserve">; log one recent notice as a practice research item</w:t>
            </w:r>
          </w:p>
        </w:tc>
        <w:tc>
          <w:tcPr>
            <w:tcW w:w="1380" w:type="dxa"/>
          </w:tcPr>
          <w:p>
            <w:pPr>
              <w:pStyle w:val="Compact"/>
              <w:jc w:val="left"/>
            </w:pPr>
            <w:r>
              <w:t xml:space="preserve">Self-study</w:t>
            </w:r>
          </w:p>
        </w:tc>
        <w:tc>
          <w:tcPr>
            <w:tcW w:w="920" w:type="dxa"/>
          </w:tcPr>
          <w:p>
            <w:pPr>
              <w:pStyle w:val="Compact"/>
              <w:jc w:val="left"/>
            </w:pPr>
            <w:r>
              <w:t xml:space="preserve">M5R</w:t>
            </w:r>
          </w:p>
        </w:tc>
        <w:tc>
          <w:tcPr>
            <w:tcW w:w="1725" w:type="dxa"/>
          </w:tcPr>
          <w:p>
            <w:pPr>
              <w:pStyle w:val="Compact"/>
              <w:jc w:val="left"/>
            </w:pPr>
            <w:r>
              <w:t xml:space="preserve">Subscriptions active; 1 practice item logged</w:t>
            </w:r>
          </w:p>
        </w:tc>
      </w:tr>
      <w:tr>
        <w:tc>
          <w:tcPr>
            <w:tcW w:w="1495" w:type="dxa"/>
          </w:tcPr>
          <w:p>
            <w:pPr>
              <w:pStyle w:val="Compact"/>
              <w:jc w:val="left"/>
            </w:pPr>
            <w:r>
              <w:t xml:space="preserve">14:30-16:00</w:t>
            </w:r>
          </w:p>
        </w:tc>
        <w:tc>
          <w:tcPr>
            <w:tcW w:w="3839" w:type="dxa"/>
          </w:tcPr>
          <w:p>
            <w:pPr>
              <w:pStyle w:val="Compact"/>
              <w:jc w:val="left"/>
            </w:pPr>
            <w:r>
              <w:t xml:space="preserve">Hire B: PPV. Using the sanitized PPV example, explain 3 variances in plain words (price, freight, duty)</w:t>
            </w:r>
          </w:p>
        </w:tc>
        <w:tc>
          <w:tcPr>
            <w:tcW w:w="1380" w:type="dxa"/>
          </w:tcPr>
          <w:p>
            <w:pPr>
              <w:pStyle w:val="Compact"/>
              <w:jc w:val="left"/>
            </w:pPr>
            <w:r>
              <w:t xml:space="preserve">Self-study</w:t>
            </w:r>
          </w:p>
        </w:tc>
        <w:tc>
          <w:tcPr>
            <w:tcW w:w="920" w:type="dxa"/>
          </w:tcPr>
          <w:p>
            <w:pPr>
              <w:pStyle w:val="Compact"/>
              <w:jc w:val="left"/>
            </w:pPr>
            <w:r>
              <w:t xml:space="preserve">M5C</w:t>
            </w:r>
          </w:p>
        </w:tc>
        <w:tc>
          <w:tcPr>
            <w:tcW w:w="1725" w:type="dxa"/>
          </w:tcPr>
          <w:p>
            <w:pPr>
              <w:pStyle w:val="Compact"/>
              <w:jc w:val="left"/>
            </w:pPr>
            <w:r>
              <w:t xml:space="preserve">3 variance explanations</w:t>
            </w:r>
          </w:p>
        </w:tc>
      </w:tr>
      <w:tr>
        <w:tc>
          <w:tcPr>
            <w:tcW w:w="1495" w:type="dxa"/>
          </w:tcPr>
          <w:p>
            <w:pPr>
              <w:pStyle w:val="Compact"/>
              <w:jc w:val="left"/>
            </w:pPr>
            <w:r>
              <w:t xml:space="preserve">16:00-16:45</w:t>
            </w:r>
          </w:p>
        </w:tc>
        <w:tc>
          <w:tcPr>
            <w:tcW w:w="3839" w:type="dxa"/>
          </w:tcPr>
          <w:p>
            <w:pPr>
              <w:pStyle w:val="Compact"/>
              <w:jc w:val="left"/>
            </w:pPr>
            <w:r>
              <w:t xml:space="preserve">Catch-up buffer: finish anything left from your W2 plan</w:t>
            </w:r>
          </w:p>
        </w:tc>
        <w:tc>
          <w:tcPr>
            <w:tcW w:w="1380" w:type="dxa"/>
          </w:tcPr>
          <w:p>
            <w:pPr>
              <w:pStyle w:val="Compact"/>
              <w:jc w:val="left"/>
            </w:pPr>
            <w:r>
              <w:t xml:space="preserve">Self-study</w:t>
            </w:r>
          </w:p>
        </w:tc>
        <w:tc>
          <w:tcPr>
            <w:tcW w:w="920" w:type="dxa"/>
          </w:tcPr>
          <w:p>
            <w:pPr>
              <w:pStyle w:val="Compact"/>
              <w:jc w:val="left"/>
            </w:pPr>
            <w:r>
              <w:t xml:space="preserve">M0</w:t>
            </w:r>
          </w:p>
        </w:tc>
        <w:tc>
          <w:tcPr>
            <w:tcW w:w="1725" w:type="dxa"/>
          </w:tcPr>
          <w:p>
            <w:pPr>
              <w:pStyle w:val="Compact"/>
              <w:jc w:val="left"/>
            </w:pPr>
            <w:r>
              <w:t xml:space="preserve">W2 plan items closed or carried</w:t>
            </w:r>
          </w:p>
        </w:tc>
      </w:tr>
      <w:tr>
        <w:tc>
          <w:tcPr>
            <w:tcW w:w="1495" w:type="dxa"/>
          </w:tcPr>
          <w:p>
            <w:pPr>
              <w:pStyle w:val="Compact"/>
              <w:jc w:val="left"/>
            </w:pPr>
            <w:r>
              <w:t xml:space="preserve">16:45-17:00</w:t>
            </w:r>
          </w:p>
        </w:tc>
        <w:tc>
          <w:tcPr>
            <w:tcW w:w="3839" w:type="dxa"/>
          </w:tcPr>
          <w:p>
            <w:pPr>
              <w:pStyle w:val="Compact"/>
              <w:jc w:val="left"/>
            </w:pPr>
            <w:r>
              <w:t xml:space="preserve">Put the final W3 plan in Planner</w:t>
            </w:r>
          </w:p>
        </w:tc>
        <w:tc>
          <w:tcPr>
            <w:tcW w:w="1380" w:type="dxa"/>
          </w:tcPr>
          <w:p>
            <w:pPr>
              <w:pStyle w:val="Compact"/>
              <w:jc w:val="left"/>
            </w:pPr>
            <w:r>
              <w:t xml:space="preserve">Self-study</w:t>
            </w:r>
          </w:p>
        </w:tc>
        <w:tc>
          <w:tcPr>
            <w:tcW w:w="920" w:type="dxa"/>
          </w:tcPr>
          <w:p>
            <w:pPr>
              <w:pStyle w:val="Compact"/>
              <w:jc w:val="left"/>
            </w:pPr>
            <w:r>
              <w:t xml:space="preserve">M0</w:t>
            </w:r>
          </w:p>
        </w:tc>
        <w:tc>
          <w:tcPr>
            <w:tcW w:w="1725" w:type="dxa"/>
          </w:tcPr>
          <w:p>
            <w:pPr>
              <w:pStyle w:val="Compact"/>
              <w:jc w:val="left"/>
            </w:pPr>
            <w:r>
              <w:t xml:space="preserve">W3 plan in Planner</w:t>
            </w:r>
          </w:p>
        </w:tc>
      </w:tr>
    </w:tbl>
    <w:bookmarkEnd w:id="98"/>
    <w:bookmarkEnd w:id="99"/>
    <w:bookmarkStart w:id="100" w:name="where-hire-a-and-hire-b-differ"/>
    <w:p>
      <w:pPr>
        <w:pStyle w:val="Heading2"/>
      </w:pPr>
      <w:r>
        <w:t xml:space="preserve">Where Hire A and Hire B differ</w:t>
      </w:r>
    </w:p>
    <w:tbl>
      <w:tblPr>
        <w:tblStyle w:val="Table"/>
        <w:tblW w:type="dxa" w:w="9360"/>
        <w:tblLook w:firstRow="1" w:lastRow="0" w:firstColumn="0" w:lastColumn="0" w:noHBand="0" w:noVBand="0" w:val="0020"/>
        <w:jc w:val="start"/>
        <w:tblLayout w:type="fixed"/>
      </w:tblPr>
      <w:tblGrid>
        <w:gridCol w:w="1495"/>
        <w:gridCol w:w="3711"/>
        <w:gridCol w:w="4153"/>
      </w:tblGrid>
      <w:tr>
        <w:trPr>
          <w:tblHeader w:val="true"/>
        </w:trPr>
        <w:tc>
          <w:tcPr>
            <w:tcW w:w="1495" w:type="dxa"/>
          </w:tcPr>
          <w:p>
            <w:pPr>
              <w:pStyle w:val="Compact"/>
              <w:jc w:val="left"/>
            </w:pPr>
            <w:r>
              <w:t xml:space="preserve">Topic</w:t>
            </w:r>
          </w:p>
        </w:tc>
        <w:tc>
          <w:tcPr>
            <w:tcW w:w="3711" w:type="dxa"/>
          </w:tcPr>
          <w:p>
            <w:pPr>
              <w:pStyle w:val="Compact"/>
              <w:jc w:val="left"/>
            </w:pPr>
            <w:r>
              <w:t xml:space="preserve">Hire A (Research)</w:t>
            </w:r>
          </w:p>
        </w:tc>
        <w:tc>
          <w:tcPr>
            <w:tcW w:w="4153" w:type="dxa"/>
          </w:tcPr>
          <w:p>
            <w:pPr>
              <w:pStyle w:val="Compact"/>
              <w:jc w:val="left"/>
            </w:pPr>
            <w:r>
              <w:t xml:space="preserve">Hire B (Standard Cost)</w:t>
            </w:r>
          </w:p>
        </w:tc>
      </w:tr>
      <w:tr>
        <w:tc>
          <w:tcPr>
            <w:tcW w:w="1495" w:type="dxa"/>
          </w:tcPr>
          <w:p>
            <w:pPr>
              <w:pStyle w:val="Compact"/>
              <w:jc w:val="left"/>
            </w:pPr>
            <w:r>
              <w:t xml:space="preserve">Business orientation</w:t>
            </w:r>
          </w:p>
        </w:tc>
        <w:tc>
          <w:tcPr>
            <w:tcW w:w="3711" w:type="dxa"/>
          </w:tcPr>
          <w:p>
            <w:pPr>
              <w:pStyle w:val="Compact"/>
              <w:jc w:val="left"/>
            </w:pPr>
            <w:r>
              <w:t xml:space="preserve">Full: Purchasing/Logistics shadow (Tue 10/20), deck self-study (Wed 10/21), two Manager sessions (Thu 10/22, Mon 10/26); stakeholder intro meetings follow in W3-W4</w:t>
            </w:r>
          </w:p>
        </w:tc>
        <w:tc>
          <w:tcPr>
            <w:tcW w:w="4153" w:type="dxa"/>
          </w:tcPr>
          <w:p>
            <w:pPr>
              <w:pStyle w:val="Compact"/>
              <w:jc w:val="left"/>
            </w:pPr>
            <w:r>
              <w:t xml:space="preserve">Refresher only: a 30-minute skim (Tue 10/20); the other slots go to Oracle cost data</w:t>
            </w:r>
          </w:p>
        </w:tc>
      </w:tr>
      <w:tr>
        <w:tc>
          <w:tcPr>
            <w:tcW w:w="1495" w:type="dxa"/>
          </w:tcPr>
          <w:p>
            <w:pPr>
              <w:pStyle w:val="Compact"/>
              <w:jc w:val="left"/>
            </w:pPr>
            <w:r>
              <w:t xml:space="preserve">USMCA</w:t>
            </w:r>
          </w:p>
        </w:tc>
        <w:tc>
          <w:tcPr>
            <w:tcW w:w="3711" w:type="dxa"/>
          </w:tcPr>
          <w:p>
            <w:pPr>
              <w:pStyle w:val="Compact"/>
              <w:jc w:val="left"/>
            </w:pPr>
            <w:r>
              <w:t xml:space="preserve">Oral test-out Wed 10/28 (prior exposure)</w:t>
            </w:r>
          </w:p>
        </w:tc>
        <w:tc>
          <w:tcPr>
            <w:tcW w:w="4153" w:type="dxa"/>
          </w:tcPr>
          <w:p>
            <w:pPr>
              <w:pStyle w:val="Compact"/>
              <w:jc w:val="left"/>
            </w:pPr>
            <w:r>
              <w:t xml:space="preserve">No test-out; target is proficiency 1 at day 30</w:t>
            </w:r>
          </w:p>
        </w:tc>
      </w:tr>
      <w:tr>
        <w:tc>
          <w:tcPr>
            <w:tcW w:w="1495" w:type="dxa"/>
          </w:tcPr>
          <w:p>
            <w:pPr>
              <w:pStyle w:val="Compact"/>
              <w:jc w:val="left"/>
            </w:pPr>
            <w:r>
              <w:t xml:space="preserve">Oracle cost data</w:t>
            </w:r>
          </w:p>
        </w:tc>
        <w:tc>
          <w:tcPr>
            <w:tcW w:w="3711" w:type="dxa"/>
          </w:tcPr>
          <w:p>
            <w:pPr>
              <w:pStyle w:val="Compact"/>
              <w:jc w:val="left"/>
            </w:pPr>
            <w:r>
              <w:t xml:space="preserve">Not in W1-W2 beyond the landscape and data-flow sessions</w:t>
            </w:r>
          </w:p>
        </w:tc>
        <w:tc>
          <w:tcPr>
            <w:tcW w:w="4153" w:type="dxa"/>
          </w:tcPr>
          <w:p>
            <w:pPr>
              <w:pStyle w:val="Compact"/>
              <w:jc w:val="left"/>
            </w:pPr>
            <w:r>
              <w:t xml:space="preserve">Every spare slot: cost elements, standard cost checklist, one-item trace, PPV. If the DBeaver EBS connection (AR-23) arrives in W2, read Part 5 of the data platform primer in a cost-data slot before the first query</w:t>
            </w:r>
          </w:p>
        </w:tc>
      </w:tr>
      <w:tr>
        <w:tc>
          <w:tcPr>
            <w:tcW w:w="1495" w:type="dxa"/>
          </w:tcPr>
          <w:p>
            <w:pPr>
              <w:pStyle w:val="Compact"/>
              <w:jc w:val="left"/>
            </w:pPr>
            <w:r>
              <w:t xml:space="preserve">Finance contact</w:t>
            </w:r>
          </w:p>
        </w:tc>
        <w:tc>
          <w:tcPr>
            <w:tcW w:w="3711" w:type="dxa"/>
          </w:tcPr>
          <w:p>
            <w:pPr>
              <w:pStyle w:val="Compact"/>
              <w:jc w:val="left"/>
            </w:pPr>
            <w:r>
              <w:t xml:space="preserve">None in W1-W2</w:t>
            </w:r>
          </w:p>
        </w:tc>
        <w:tc>
          <w:tcPr>
            <w:tcW w:w="4153" w:type="dxa"/>
          </w:tcPr>
          <w:p>
            <w:pPr>
              <w:pStyle w:val="Compact"/>
              <w:jc w:val="left"/>
            </w:pPr>
            <w:r>
              <w:t xml:space="preserve">Shadow with Finance (Thu 10/22)</w:t>
            </w:r>
          </w:p>
        </w:tc>
      </w:tr>
      <w:tr>
        <w:tc>
          <w:tcPr>
            <w:tcW w:w="1495" w:type="dxa"/>
          </w:tcPr>
          <w:p>
            <w:pPr>
              <w:pStyle w:val="Compact"/>
              <w:jc w:val="left"/>
            </w:pPr>
            <w:r>
              <w:t xml:space="preserve">Track pre-read and shadow</w:t>
            </w:r>
          </w:p>
        </w:tc>
        <w:tc>
          <w:tcPr>
            <w:tcW w:w="3711" w:type="dxa"/>
          </w:tcPr>
          <w:p>
            <w:pPr>
              <w:pStyle w:val="Compact"/>
              <w:jc w:val="left"/>
            </w:pPr>
            <w:r>
              <w:t xml:space="preserve">Tariff-Impact Brief, tariff landscape, real Research item</w:t>
            </w:r>
          </w:p>
        </w:tc>
        <w:tc>
          <w:tcPr>
            <w:tcW w:w="4153" w:type="dxa"/>
          </w:tcPr>
          <w:p>
            <w:pPr>
              <w:pStyle w:val="Compact"/>
              <w:jc w:val="left"/>
            </w:pPr>
            <w:r>
              <w:t xml:space="preserve">Tariff-Impact Model guide, cost checklist, real cost or variance item</w:t>
            </w:r>
          </w:p>
        </w:tc>
      </w:tr>
      <w:tr>
        <w:tc>
          <w:tcPr>
            <w:tcW w:w="1495" w:type="dxa"/>
          </w:tcPr>
          <w:p>
            <w:pPr>
              <w:pStyle w:val="Compact"/>
              <w:jc w:val="left"/>
            </w:pPr>
            <w:r>
              <w:t xml:space="preserve">Stretch work</w:t>
            </w:r>
          </w:p>
        </w:tc>
        <w:tc>
          <w:tcPr>
            <w:tcW w:w="3711" w:type="dxa"/>
          </w:tcPr>
          <w:p>
            <w:pPr>
              <w:pStyle w:val="Compact"/>
              <w:jc w:val="left"/>
            </w:pPr>
            <w:r>
              <w:t xml:space="preserve">Kit/BOM origin and GRI 3(b), building on prior USMCA and BOM exposure</w:t>
            </w:r>
          </w:p>
        </w:tc>
        <w:tc>
          <w:tcPr>
            <w:tcW w:w="4153" w:type="dxa"/>
          </w:tcPr>
          <w:p>
            <w:pPr>
              <w:pStyle w:val="Compact"/>
              <w:jc w:val="left"/>
            </w:pPr>
            <w:r>
              <w:t xml:space="preserve">Analytics on the real cost extract, since data comes quickly</w:t>
            </w:r>
          </w:p>
        </w:tc>
      </w:tr>
      <w:tr>
        <w:tc>
          <w:tcPr>
            <w:tcW w:w="1495" w:type="dxa"/>
          </w:tcPr>
          <w:p>
            <w:pPr>
              <w:pStyle w:val="Compact"/>
              <w:jc w:val="left"/>
            </w:pPr>
            <w:r>
              <w:t xml:space="preserve">Tool split</w:t>
            </w:r>
          </w:p>
        </w:tc>
        <w:tc>
          <w:tcPr>
            <w:tcW w:w="3711" w:type="dxa"/>
          </w:tcPr>
          <w:p>
            <w:pPr>
              <w:pStyle w:val="Compact"/>
              <w:jc w:val="left"/>
            </w:pPr>
            <w:r>
              <w:t xml:space="preserve">Research, classification and origin tools</w:t>
            </w:r>
          </w:p>
        </w:tc>
        <w:tc>
          <w:tcPr>
            <w:tcW w:w="4153" w:type="dxa"/>
          </w:tcPr>
          <w:p>
            <w:pPr>
              <w:pStyle w:val="Compact"/>
              <w:jc w:val="left"/>
            </w:pPr>
            <w:r>
              <w:t xml:space="preserve">Cost, landed-cost and extract or report tools</w:t>
            </w:r>
          </w:p>
        </w:tc>
      </w:tr>
    </w:tbl>
    <w:bookmarkEnd w:id="100"/>
    <w:bookmarkStart w:id="101" w:name="week-2-exit-check-fri-1030"/>
    <w:p>
      <w:pPr>
        <w:pStyle w:val="Heading2"/>
      </w:pPr>
      <w:r>
        <w:t xml:space="preserve">Week 2 exit check (Fri 10/30)</w:t>
      </w:r>
    </w:p>
    <w:p>
      <w:pPr>
        <w:pStyle w:val="FirstParagraph"/>
      </w:pPr>
      <w:r>
        <w:t xml:space="preserve">Review in the Friday 1:1s. Anything unchecked goes in the W3 plan with a date.</w:t>
      </w:r>
    </w:p>
    <w:p>
      <w:pPr>
        <w:numPr>
          <w:ilvl w:val="0"/>
          <w:numId w:val="1040"/>
        </w:numPr>
        <w:pStyle w:val="Compact"/>
      </w:pPr>
      <w:r>
        <w:t xml:space="preserve">☐ Can explain the US entry flow, from 3461 to liquidation, without notes.</w:t>
      </w:r>
    </w:p>
    <w:p>
      <w:pPr>
        <w:numPr>
          <w:ilvl w:val="0"/>
          <w:numId w:val="1040"/>
        </w:numPr>
        <w:pStyle w:val="Compact"/>
      </w:pPr>
      <w:r>
        <w:t xml:space="preserve">☐ US/CA/MX comparison table and the 5-item classification worksheet are posted and corrected.</w:t>
      </w:r>
    </w:p>
    <w:p>
      <w:pPr>
        <w:numPr>
          <w:ilvl w:val="0"/>
          <w:numId w:val="1040"/>
        </w:numPr>
        <w:pStyle w:val="Compact"/>
      </w:pPr>
      <w:r>
        <w:t xml:space="preserve">☐ Systems landscape v1 and AS400 trade data-flow v1 are posted.</w:t>
      </w:r>
    </w:p>
    <w:p>
      <w:pPr>
        <w:numPr>
          <w:ilvl w:val="0"/>
          <w:numId w:val="1040"/>
        </w:numPr>
        <w:pStyle w:val="Compact"/>
      </w:pPr>
      <w:r>
        <w:t xml:space="preserve">☐ Analytics Exercises 1-4 are posted, and Exercises 1-3 have had the Senior's feedback.</w:t>
      </w:r>
    </w:p>
    <w:p>
      <w:pPr>
        <w:numPr>
          <w:ilvl w:val="0"/>
          <w:numId w:val="1040"/>
        </w:numPr>
        <w:pStyle w:val="Compact"/>
      </w:pPr>
      <w:r>
        <w:t xml:space="preserve">☐ Shadow write-up done: intake record, Jira story, as-is steps and the stakeholder list (BSA primer 3.5).</w:t>
      </w:r>
    </w:p>
    <w:p>
      <w:pPr>
        <w:numPr>
          <w:ilvl w:val="0"/>
          <w:numId w:val="1040"/>
        </w:numPr>
        <w:pStyle w:val="Compact"/>
      </w:pPr>
      <w:r>
        <w:t xml:space="preserve">☐ Data platform primer Part 1 read (date on the Access tracker page) and the data-path sketch posted.</w:t>
      </w:r>
    </w:p>
    <w:p>
      <w:pPr>
        <w:numPr>
          <w:ilvl w:val="0"/>
          <w:numId w:val="1040"/>
        </w:numPr>
        <w:pStyle w:val="Compact"/>
      </w:pPr>
      <w:r>
        <w:t xml:space="preserve">☐ Copilot Chat setup checklist ticked, and the use log started (any Copilot use so far is logged).</w:t>
      </w:r>
    </w:p>
    <w:p>
      <w:pPr>
        <w:numPr>
          <w:ilvl w:val="0"/>
          <w:numId w:val="1040"/>
        </w:numPr>
        <w:pStyle w:val="Compact"/>
      </w:pPr>
      <w:r>
        <w:t xml:space="preserve">☐ Every row in the Tool Inventory tab has a learner, and each hire has filled in at least the basic fields for their tools.</w:t>
      </w:r>
    </w:p>
    <w:p>
      <w:pPr>
        <w:numPr>
          <w:ilvl w:val="0"/>
          <w:numId w:val="1040"/>
        </w:numPr>
        <w:pStyle w:val="Compact"/>
      </w:pPr>
      <w:r>
        <w:t xml:space="preserve">☐ First teach-back done and feedback recorded.</w:t>
      </w:r>
    </w:p>
    <w:p>
      <w:pPr>
        <w:numPr>
          <w:ilvl w:val="0"/>
          <w:numId w:val="1040"/>
        </w:numPr>
        <w:pStyle w:val="Compact"/>
      </w:pPr>
      <w:r>
        <w:t xml:space="preserve">☐ Anki reviewed on 9 of 10 days; at least 15 of their own cards drafted.</w:t>
      </w:r>
    </w:p>
    <w:p>
      <w:pPr>
        <w:numPr>
          <w:ilvl w:val="0"/>
          <w:numId w:val="1040"/>
        </w:numPr>
        <w:pStyle w:val="Compact"/>
      </w:pPr>
      <w:r>
        <w:t xml:space="preserve">☐ Question log in daily use, and two Friday self-reports sent on time.</w:t>
      </w:r>
    </w:p>
    <w:p>
      <w:pPr>
        <w:numPr>
          <w:ilvl w:val="0"/>
          <w:numId w:val="1040"/>
        </w:numPr>
        <w:pStyle w:val="Compact"/>
      </w:pPr>
      <w:r>
        <w:t xml:space="preserve">☐ Every access item due by W2 has status Verified, or has an escalation logged.</w:t>
      </w:r>
    </w:p>
    <w:bookmarkEnd w:id="101"/>
    <w:bookmarkStart w:id="107" w:name="trainer-hours"/>
    <w:p>
      <w:pPr>
        <w:pStyle w:val="Heading2"/>
      </w:pPr>
      <w:r>
        <w:t xml:space="preserve">Trainer hours</w:t>
      </w:r>
    </w:p>
    <w:p>
      <w:pPr>
        <w:pStyle w:val="FirstParagraph"/>
      </w:pPr>
      <w:r>
        <w:t xml:space="preserve">Counting rule: a session that both hires attend counts once. A row with a "Hire A:" or "Hire B:" prefix counts on its own. Stand-ups are hire-only and cost no trainer time. Shadow hosts and HR are not in the trainer budget; see "Other people's time" below. Only rows in the day tables above are counted. These line items match the W1 and W2 rows of the trainer-load table in</w:t>
      </w:r>
      <w:r>
        <w:t xml:space="preserve"> </w:t>
      </w:r>
      <w:r>
        <w:rPr>
          <w:rStyle w:val="VerbatimChar"/>
        </w:rPr>
        <w:t xml:space="preserve">docs/01-30-60-90-plan.md</w:t>
      </w:r>
      <w:r>
        <w:t xml:space="preserve"> </w:t>
      </w:r>
      <w:r>
        <w:t xml:space="preserve">Section 5. The gap up to the cap is the Manager's async review and buffer time (self-reports, notes, cards, access chasing, next-week prep).</w:t>
      </w:r>
    </w:p>
    <w:bookmarkStart w:id="102" w:name="week-1-line-items"/>
    <w:p>
      <w:pPr>
        <w:pStyle w:val="Heading3"/>
      </w:pPr>
      <w:r>
        <w:t xml:space="preserve">Week 1 line items</w:t>
      </w:r>
    </w:p>
    <w:tbl>
      <w:tblPr>
        <w:tblStyle w:val="Table"/>
        <w:tblW w:type="dxa" w:w="9360"/>
        <w:tblLook w:firstRow="1" w:lastRow="0" w:firstColumn="0" w:lastColumn="0" w:noHBand="0" w:noVBand="0" w:val="0020"/>
        <w:jc w:val="start"/>
        <w:tblLayout w:type="fixed"/>
      </w:tblPr>
      <w:tblGrid>
        <w:gridCol w:w="1539"/>
        <w:gridCol w:w="5536"/>
        <w:gridCol w:w="1229"/>
        <w:gridCol w:w="1054"/>
      </w:tblGrid>
      <w:tr>
        <w:trPr>
          <w:tblHeader w:val="true"/>
        </w:trPr>
        <w:tc>
          <w:tcPr>
            <w:tcW w:w="1539" w:type="dxa"/>
          </w:tcPr>
          <w:p>
            <w:pPr>
              <w:pStyle w:val="Compact"/>
              <w:jc w:val="left"/>
            </w:pPr>
            <w:r>
              <w:t xml:space="preserve">Day</w:t>
            </w:r>
          </w:p>
        </w:tc>
        <w:tc>
          <w:tcPr>
            <w:tcW w:w="5536" w:type="dxa"/>
          </w:tcPr>
          <w:p>
            <w:pPr>
              <w:pStyle w:val="Compact"/>
              <w:jc w:val="left"/>
            </w:pPr>
            <w:r>
              <w:t xml:space="preserve">Session</w:t>
            </w:r>
          </w:p>
        </w:tc>
        <w:tc>
          <w:tcPr>
            <w:tcW w:w="1229" w:type="dxa"/>
          </w:tcPr>
          <w:p>
            <w:pPr>
              <w:pStyle w:val="Compact"/>
              <w:jc w:val="left"/>
            </w:pPr>
            <w:r>
              <w:t xml:space="preserve">Manager h</w:t>
            </w:r>
          </w:p>
        </w:tc>
        <w:tc>
          <w:tcPr>
            <w:tcW w:w="1054" w:type="dxa"/>
          </w:tcPr>
          <w:p>
            <w:pPr>
              <w:pStyle w:val="Compact"/>
              <w:jc w:val="left"/>
            </w:pPr>
            <w:r>
              <w:t xml:space="preserve">Senior h</w:t>
            </w:r>
          </w:p>
        </w:tc>
      </w:tr>
      <w:tr>
        <w:tc>
          <w:tcPr>
            <w:tcW w:w="1539" w:type="dxa"/>
          </w:tcPr>
          <w:p>
            <w:pPr>
              <w:pStyle w:val="Compact"/>
              <w:jc w:val="left"/>
            </w:pPr>
            <w:r>
              <w:t xml:space="preserve">Mon 10/19</w:t>
            </w:r>
          </w:p>
        </w:tc>
        <w:tc>
          <w:tcPr>
            <w:tcW w:w="5536" w:type="dxa"/>
          </w:tcPr>
          <w:p>
            <w:pPr>
              <w:pStyle w:val="Compact"/>
              <w:jc w:val="left"/>
            </w:pPr>
            <w:r>
              <w:t xml:space="preserve">Welcome and 30/60/90 plan</w:t>
            </w:r>
          </w:p>
        </w:tc>
        <w:tc>
          <w:tcPr>
            <w:tcW w:w="1229" w:type="dxa"/>
          </w:tcPr>
          <w:p>
            <w:pPr>
              <w:pStyle w:val="Compact"/>
              <w:jc w:val="left"/>
            </w:pPr>
            <w:r>
              <w:t xml:space="preserve">1.00</w:t>
            </w:r>
          </w:p>
        </w:tc>
        <w:tc>
          <w:tcPr>
            <w:tcW w:w="1054" w:type="dxa"/>
          </w:tcPr>
          <w:p>
            <w:pPr>
              <w:pStyle w:val="Compact"/>
              <w:jc w:val="left"/>
            </w:pPr>
            <w:r>
              <w:t xml:space="preserve">0.00</w:t>
            </w:r>
          </w:p>
        </w:tc>
      </w:tr>
      <w:tr>
        <w:tc>
          <w:tcPr>
            <w:tcW w:w="1539" w:type="dxa"/>
          </w:tcPr>
          <w:p>
            <w:pPr>
              <w:pStyle w:val="Compact"/>
              <w:jc w:val="left"/>
            </w:pPr>
            <w:r>
              <w:t xml:space="preserve">Mon 10/19</w:t>
            </w:r>
          </w:p>
        </w:tc>
        <w:tc>
          <w:tcPr>
            <w:tcW w:w="5536" w:type="dxa"/>
          </w:tcPr>
          <w:p>
            <w:pPr>
              <w:pStyle w:val="Compact"/>
              <w:jc w:val="left"/>
            </w:pPr>
            <w:r>
              <w:t xml:space="preserve">Meet the Senior</w:t>
            </w:r>
          </w:p>
        </w:tc>
        <w:tc>
          <w:tcPr>
            <w:tcW w:w="1229" w:type="dxa"/>
          </w:tcPr>
          <w:p>
            <w:pPr>
              <w:pStyle w:val="Compact"/>
              <w:jc w:val="left"/>
            </w:pPr>
            <w:r>
              <w:t xml:space="preserve">0.00</w:t>
            </w:r>
          </w:p>
        </w:tc>
        <w:tc>
          <w:tcPr>
            <w:tcW w:w="1054" w:type="dxa"/>
          </w:tcPr>
          <w:p>
            <w:pPr>
              <w:pStyle w:val="Compact"/>
              <w:jc w:val="left"/>
            </w:pPr>
            <w:r>
              <w:t xml:space="preserve">0.25</w:t>
            </w:r>
          </w:p>
        </w:tc>
      </w:tr>
      <w:tr>
        <w:tc>
          <w:tcPr>
            <w:tcW w:w="1539" w:type="dxa"/>
          </w:tcPr>
          <w:p>
            <w:pPr>
              <w:pStyle w:val="Compact"/>
              <w:jc w:val="left"/>
            </w:pPr>
            <w:r>
              <w:t xml:space="preserve">Mon 10/19</w:t>
            </w:r>
          </w:p>
        </w:tc>
        <w:tc>
          <w:tcPr>
            <w:tcW w:w="5536" w:type="dxa"/>
          </w:tcPr>
          <w:p>
            <w:pPr>
              <w:pStyle w:val="Compact"/>
              <w:jc w:val="left"/>
            </w:pPr>
            <w:r>
              <w:t xml:space="preserve">Day-1 wrap</w:t>
            </w:r>
          </w:p>
        </w:tc>
        <w:tc>
          <w:tcPr>
            <w:tcW w:w="1229" w:type="dxa"/>
          </w:tcPr>
          <w:p>
            <w:pPr>
              <w:pStyle w:val="Compact"/>
              <w:jc w:val="left"/>
            </w:pPr>
            <w:r>
              <w:t xml:space="preserve">0.25</w:t>
            </w:r>
          </w:p>
        </w:tc>
        <w:tc>
          <w:tcPr>
            <w:tcW w:w="1054" w:type="dxa"/>
          </w:tcPr>
          <w:p>
            <w:pPr>
              <w:pStyle w:val="Compact"/>
              <w:jc w:val="left"/>
            </w:pPr>
            <w:r>
              <w:t xml:space="preserve">0.00</w:t>
            </w:r>
          </w:p>
        </w:tc>
      </w:tr>
      <w:tr>
        <w:tc>
          <w:tcPr>
            <w:tcW w:w="1539" w:type="dxa"/>
          </w:tcPr>
          <w:p>
            <w:pPr>
              <w:pStyle w:val="Compact"/>
              <w:jc w:val="left"/>
            </w:pPr>
            <w:r>
              <w:t xml:space="preserve">Tue 10/20</w:t>
            </w:r>
          </w:p>
        </w:tc>
        <w:tc>
          <w:tcPr>
            <w:tcW w:w="5536" w:type="dxa"/>
          </w:tcPr>
          <w:p>
            <w:pPr>
              <w:pStyle w:val="Compact"/>
              <w:jc w:val="left"/>
            </w:pPr>
            <w:r>
              <w:t xml:space="preserve">Trade systems landscape</w:t>
            </w:r>
          </w:p>
        </w:tc>
        <w:tc>
          <w:tcPr>
            <w:tcW w:w="1229" w:type="dxa"/>
          </w:tcPr>
          <w:p>
            <w:pPr>
              <w:pStyle w:val="Compact"/>
              <w:jc w:val="left"/>
            </w:pPr>
            <w:r>
              <w:t xml:space="preserve">1.50</w:t>
            </w:r>
          </w:p>
        </w:tc>
        <w:tc>
          <w:tcPr>
            <w:tcW w:w="1054" w:type="dxa"/>
          </w:tcPr>
          <w:p>
            <w:pPr>
              <w:pStyle w:val="Compact"/>
              <w:jc w:val="left"/>
            </w:pPr>
            <w:r>
              <w:t xml:space="preserve">0.00</w:t>
            </w:r>
          </w:p>
        </w:tc>
      </w:tr>
      <w:tr>
        <w:tc>
          <w:tcPr>
            <w:tcW w:w="1539" w:type="dxa"/>
          </w:tcPr>
          <w:p>
            <w:pPr>
              <w:pStyle w:val="Compact"/>
              <w:jc w:val="left"/>
            </w:pPr>
            <w:r>
              <w:t xml:space="preserve">Wed 10/21</w:t>
            </w:r>
          </w:p>
        </w:tc>
        <w:tc>
          <w:tcPr>
            <w:tcW w:w="5536" w:type="dxa"/>
          </w:tcPr>
          <w:p>
            <w:pPr>
              <w:pStyle w:val="Compact"/>
              <w:jc w:val="left"/>
            </w:pPr>
            <w:r>
              <w:t xml:space="preserve">Ways of working: Jira, Planner, time management</w:t>
            </w:r>
          </w:p>
        </w:tc>
        <w:tc>
          <w:tcPr>
            <w:tcW w:w="1229" w:type="dxa"/>
          </w:tcPr>
          <w:p>
            <w:pPr>
              <w:pStyle w:val="Compact"/>
              <w:jc w:val="left"/>
            </w:pPr>
            <w:r>
              <w:t xml:space="preserve">1.00</w:t>
            </w:r>
          </w:p>
        </w:tc>
        <w:tc>
          <w:tcPr>
            <w:tcW w:w="1054" w:type="dxa"/>
          </w:tcPr>
          <w:p>
            <w:pPr>
              <w:pStyle w:val="Compact"/>
              <w:jc w:val="left"/>
            </w:pPr>
            <w:r>
              <w:t xml:space="preserve">0.00</w:t>
            </w:r>
          </w:p>
        </w:tc>
      </w:tr>
      <w:tr>
        <w:tc>
          <w:tcPr>
            <w:tcW w:w="1539" w:type="dxa"/>
          </w:tcPr>
          <w:p>
            <w:pPr>
              <w:pStyle w:val="Compact"/>
              <w:jc w:val="left"/>
            </w:pPr>
            <w:r>
              <w:t xml:space="preserve">Wed 10/21</w:t>
            </w:r>
          </w:p>
        </w:tc>
        <w:tc>
          <w:tcPr>
            <w:tcW w:w="5536" w:type="dxa"/>
          </w:tcPr>
          <w:p>
            <w:pPr>
              <w:pStyle w:val="Compact"/>
              <w:jc w:val="left"/>
            </w:pPr>
            <w:r>
              <w:t xml:space="preserve">S1: US customs fundamentals I</w:t>
            </w:r>
          </w:p>
        </w:tc>
        <w:tc>
          <w:tcPr>
            <w:tcW w:w="1229" w:type="dxa"/>
          </w:tcPr>
          <w:p>
            <w:pPr>
              <w:pStyle w:val="Compact"/>
              <w:jc w:val="left"/>
            </w:pPr>
            <w:r>
              <w:t xml:space="preserve">0.00</w:t>
            </w:r>
          </w:p>
        </w:tc>
        <w:tc>
          <w:tcPr>
            <w:tcW w:w="1054" w:type="dxa"/>
          </w:tcPr>
          <w:p>
            <w:pPr>
              <w:pStyle w:val="Compact"/>
              <w:jc w:val="left"/>
            </w:pPr>
            <w:r>
              <w:t xml:space="preserve">1.50</w:t>
            </w:r>
          </w:p>
        </w:tc>
      </w:tr>
      <w:tr>
        <w:tc>
          <w:tcPr>
            <w:tcW w:w="1539" w:type="dxa"/>
          </w:tcPr>
          <w:p>
            <w:pPr>
              <w:pStyle w:val="Compact"/>
              <w:jc w:val="left"/>
            </w:pPr>
            <w:r>
              <w:t xml:space="preserve">Thu 10/22</w:t>
            </w:r>
          </w:p>
        </w:tc>
        <w:tc>
          <w:tcPr>
            <w:tcW w:w="5536" w:type="dxa"/>
          </w:tcPr>
          <w:p>
            <w:pPr>
              <w:pStyle w:val="Compact"/>
              <w:jc w:val="left"/>
            </w:pPr>
            <w:r>
              <w:t xml:space="preserve">Hire A business orientation</w:t>
            </w:r>
          </w:p>
        </w:tc>
        <w:tc>
          <w:tcPr>
            <w:tcW w:w="1229" w:type="dxa"/>
          </w:tcPr>
          <w:p>
            <w:pPr>
              <w:pStyle w:val="Compact"/>
              <w:jc w:val="left"/>
            </w:pPr>
            <w:r>
              <w:t xml:space="preserve">0.75</w:t>
            </w:r>
          </w:p>
        </w:tc>
        <w:tc>
          <w:tcPr>
            <w:tcW w:w="1054" w:type="dxa"/>
          </w:tcPr>
          <w:p>
            <w:pPr>
              <w:pStyle w:val="Compact"/>
              <w:jc w:val="left"/>
            </w:pPr>
            <w:r>
              <w:t xml:space="preserve">0.00</w:t>
            </w:r>
          </w:p>
        </w:tc>
      </w:tr>
      <w:tr>
        <w:tc>
          <w:tcPr>
            <w:tcW w:w="1539" w:type="dxa"/>
          </w:tcPr>
          <w:p>
            <w:pPr>
              <w:pStyle w:val="Compact"/>
              <w:jc w:val="left"/>
            </w:pPr>
            <w:r>
              <w:t xml:space="preserve">Thu 10/22</w:t>
            </w:r>
          </w:p>
        </w:tc>
        <w:tc>
          <w:tcPr>
            <w:tcW w:w="5536" w:type="dxa"/>
          </w:tcPr>
          <w:p>
            <w:pPr>
              <w:pStyle w:val="Compact"/>
              <w:jc w:val="left"/>
            </w:pPr>
            <w:r>
              <w:t xml:space="preserve">Data landscape tour</w:t>
            </w:r>
          </w:p>
        </w:tc>
        <w:tc>
          <w:tcPr>
            <w:tcW w:w="1229" w:type="dxa"/>
          </w:tcPr>
          <w:p>
            <w:pPr>
              <w:pStyle w:val="Compact"/>
              <w:jc w:val="left"/>
            </w:pPr>
            <w:r>
              <w:t xml:space="preserve">0.00</w:t>
            </w:r>
          </w:p>
        </w:tc>
        <w:tc>
          <w:tcPr>
            <w:tcW w:w="1054" w:type="dxa"/>
          </w:tcPr>
          <w:p>
            <w:pPr>
              <w:pStyle w:val="Compact"/>
              <w:jc w:val="left"/>
            </w:pPr>
            <w:r>
              <w:t xml:space="preserve">0.50</w:t>
            </w:r>
          </w:p>
        </w:tc>
      </w:tr>
      <w:tr>
        <w:tc>
          <w:tcPr>
            <w:tcW w:w="1539" w:type="dxa"/>
          </w:tcPr>
          <w:p>
            <w:pPr>
              <w:pStyle w:val="Compact"/>
              <w:jc w:val="left"/>
            </w:pPr>
            <w:r>
              <w:t xml:space="preserve">Thu 10/22</w:t>
            </w:r>
          </w:p>
        </w:tc>
        <w:tc>
          <w:tcPr>
            <w:tcW w:w="5536" w:type="dxa"/>
          </w:tcPr>
          <w:p>
            <w:pPr>
              <w:pStyle w:val="Compact"/>
              <w:jc w:val="left"/>
            </w:pPr>
            <w:r>
              <w:t xml:space="preserve">Senior office hours</w:t>
            </w:r>
          </w:p>
        </w:tc>
        <w:tc>
          <w:tcPr>
            <w:tcW w:w="1229" w:type="dxa"/>
          </w:tcPr>
          <w:p>
            <w:pPr>
              <w:pStyle w:val="Compact"/>
              <w:jc w:val="left"/>
            </w:pPr>
            <w:r>
              <w:t xml:space="preserve">0.00</w:t>
            </w:r>
          </w:p>
        </w:tc>
        <w:tc>
          <w:tcPr>
            <w:tcW w:w="1054" w:type="dxa"/>
          </w:tcPr>
          <w:p>
            <w:pPr>
              <w:pStyle w:val="Compact"/>
              <w:jc w:val="left"/>
            </w:pPr>
            <w:r>
              <w:t xml:space="preserve">0.50</w:t>
            </w:r>
          </w:p>
        </w:tc>
      </w:tr>
      <w:tr>
        <w:tc>
          <w:tcPr>
            <w:tcW w:w="1539" w:type="dxa"/>
          </w:tcPr>
          <w:p>
            <w:pPr>
              <w:pStyle w:val="Compact"/>
              <w:jc w:val="left"/>
            </w:pPr>
            <w:r>
              <w:t xml:space="preserve">Fri 10/23</w:t>
            </w:r>
          </w:p>
        </w:tc>
        <w:tc>
          <w:tcPr>
            <w:tcW w:w="5536" w:type="dxa"/>
          </w:tcPr>
          <w:p>
            <w:pPr>
              <w:pStyle w:val="Compact"/>
              <w:jc w:val="left"/>
            </w:pPr>
            <w:r>
              <w:t xml:space="preserve">S2: US customs fundamentals II</w:t>
            </w:r>
          </w:p>
        </w:tc>
        <w:tc>
          <w:tcPr>
            <w:tcW w:w="1229" w:type="dxa"/>
          </w:tcPr>
          <w:p>
            <w:pPr>
              <w:pStyle w:val="Compact"/>
              <w:jc w:val="left"/>
            </w:pPr>
            <w:r>
              <w:t xml:space="preserve">0.00</w:t>
            </w:r>
          </w:p>
        </w:tc>
        <w:tc>
          <w:tcPr>
            <w:tcW w:w="1054" w:type="dxa"/>
          </w:tcPr>
          <w:p>
            <w:pPr>
              <w:pStyle w:val="Compact"/>
              <w:jc w:val="left"/>
            </w:pPr>
            <w:r>
              <w:t xml:space="preserve">1.50</w:t>
            </w:r>
          </w:p>
        </w:tc>
      </w:tr>
      <w:tr>
        <w:tc>
          <w:tcPr>
            <w:tcW w:w="1539" w:type="dxa"/>
          </w:tcPr>
          <w:p>
            <w:pPr>
              <w:pStyle w:val="Compact"/>
              <w:jc w:val="left"/>
            </w:pPr>
            <w:r>
              <w:t xml:space="preserve">Fri 10/23</w:t>
            </w:r>
          </w:p>
        </w:tc>
        <w:tc>
          <w:tcPr>
            <w:tcW w:w="5536" w:type="dxa"/>
          </w:tcPr>
          <w:p>
            <w:pPr>
              <w:pStyle w:val="Compact"/>
              <w:jc w:val="left"/>
            </w:pPr>
            <w:r>
              <w:t xml:space="preserve">Hire A 1:1</w:t>
            </w:r>
          </w:p>
        </w:tc>
        <w:tc>
          <w:tcPr>
            <w:tcW w:w="1229" w:type="dxa"/>
          </w:tcPr>
          <w:p>
            <w:pPr>
              <w:pStyle w:val="Compact"/>
              <w:jc w:val="left"/>
            </w:pPr>
            <w:r>
              <w:t xml:space="preserve">0.75</w:t>
            </w:r>
          </w:p>
        </w:tc>
        <w:tc>
          <w:tcPr>
            <w:tcW w:w="1054" w:type="dxa"/>
          </w:tcPr>
          <w:p>
            <w:pPr>
              <w:pStyle w:val="Compact"/>
              <w:jc w:val="left"/>
            </w:pPr>
            <w:r>
              <w:t xml:space="preserve">0.00</w:t>
            </w:r>
          </w:p>
        </w:tc>
      </w:tr>
      <w:tr>
        <w:tc>
          <w:tcPr>
            <w:tcW w:w="1539" w:type="dxa"/>
          </w:tcPr>
          <w:p>
            <w:pPr>
              <w:pStyle w:val="Compact"/>
              <w:jc w:val="left"/>
            </w:pPr>
            <w:r>
              <w:t xml:space="preserve">Fri 10/23</w:t>
            </w:r>
          </w:p>
        </w:tc>
        <w:tc>
          <w:tcPr>
            <w:tcW w:w="5536" w:type="dxa"/>
          </w:tcPr>
          <w:p>
            <w:pPr>
              <w:pStyle w:val="Compact"/>
              <w:jc w:val="left"/>
            </w:pPr>
            <w:r>
              <w:t xml:space="preserve">Hire B 1:1</w:t>
            </w:r>
          </w:p>
        </w:tc>
        <w:tc>
          <w:tcPr>
            <w:tcW w:w="1229" w:type="dxa"/>
          </w:tcPr>
          <w:p>
            <w:pPr>
              <w:pStyle w:val="Compact"/>
              <w:jc w:val="left"/>
            </w:pPr>
            <w:r>
              <w:t xml:space="preserve">0.75</w:t>
            </w:r>
          </w:p>
        </w:tc>
        <w:tc>
          <w:tcPr>
            <w:tcW w:w="1054" w:type="dxa"/>
          </w:tcPr>
          <w:p>
            <w:pPr>
              <w:pStyle w:val="Compact"/>
              <w:jc w:val="left"/>
            </w:pPr>
            <w:r>
              <w:t xml:space="preserve">0.00</w:t>
            </w:r>
          </w:p>
        </w:tc>
      </w:tr>
      <w:tr>
        <w:tc>
          <w:tcPr>
            <w:tcW w:w="1539" w:type="dxa"/>
          </w:tcPr>
          <w:p>
            <w:pPr>
              <w:pStyle w:val="Compact"/>
              <w:jc w:val="left"/>
            </w:pPr>
            <w:r>
              <w:t xml:space="preserve">Fri 10/23</w:t>
            </w:r>
          </w:p>
        </w:tc>
        <w:tc>
          <w:tcPr>
            <w:tcW w:w="5536" w:type="dxa"/>
          </w:tcPr>
          <w:p>
            <w:pPr>
              <w:pStyle w:val="Compact"/>
              <w:jc w:val="left"/>
            </w:pPr>
            <w:r>
              <w:t xml:space="preserve">Copilot Chat setup and rules (M11, both hires)</w:t>
            </w:r>
          </w:p>
        </w:tc>
        <w:tc>
          <w:tcPr>
            <w:tcW w:w="1229" w:type="dxa"/>
          </w:tcPr>
          <w:p>
            <w:pPr>
              <w:pStyle w:val="Compact"/>
              <w:jc w:val="left"/>
            </w:pPr>
            <w:r>
              <w:t xml:space="preserve">0.50</w:t>
            </w:r>
          </w:p>
        </w:tc>
        <w:tc>
          <w:tcPr>
            <w:tcW w:w="1054" w:type="dxa"/>
          </w:tcPr>
          <w:p>
            <w:pPr>
              <w:pStyle w:val="Compact"/>
              <w:jc w:val="left"/>
            </w:pPr>
            <w:r>
              <w:t xml:space="preserve">0.00</w:t>
            </w:r>
          </w:p>
        </w:tc>
      </w:tr>
      <w:tr>
        <w:tc>
          <w:tcPr>
            <w:tcW w:w="1539" w:type="dxa"/>
          </w:tcPr>
          <w:p>
            <w:pPr>
              <w:pStyle w:val="Compact"/>
              <w:jc w:val="left"/>
            </w:pPr>
            <w:r>
              <w:t xml:space="preserve">W1 total</w:t>
            </w:r>
          </w:p>
        </w:tc>
        <w:tc>
          <w:tcPr>
            <w:tcW w:w="5536" w:type="dxa"/>
          </w:tcPr>
          <w:p>
            <w:pPr>
              <w:pStyle w:val="Compact"/>
            </w:pPr>
          </w:p>
        </w:tc>
        <w:tc>
          <w:tcPr>
            <w:tcW w:w="1229" w:type="dxa"/>
          </w:tcPr>
          <w:p>
            <w:pPr>
              <w:pStyle w:val="Compact"/>
              <w:jc w:val="left"/>
            </w:pPr>
            <w:r>
              <w:t xml:space="preserve">6.50</w:t>
            </w:r>
          </w:p>
        </w:tc>
        <w:tc>
          <w:tcPr>
            <w:tcW w:w="1054" w:type="dxa"/>
          </w:tcPr>
          <w:p>
            <w:pPr>
              <w:pStyle w:val="Compact"/>
              <w:jc w:val="left"/>
            </w:pPr>
            <w:r>
              <w:t xml:space="preserve">4.25</w:t>
            </w:r>
          </w:p>
        </w:tc>
      </w:tr>
    </w:tbl>
    <w:bookmarkEnd w:id="102"/>
    <w:bookmarkStart w:id="103" w:name="week-2-line-items"/>
    <w:p>
      <w:pPr>
        <w:pStyle w:val="Heading3"/>
      </w:pPr>
      <w:r>
        <w:t xml:space="preserve">Week 2 line items</w:t>
      </w:r>
    </w:p>
    <w:tbl>
      <w:tblPr>
        <w:tblStyle w:val="Table"/>
        <w:tblW w:type="dxa" w:w="9360"/>
        <w:tblLook w:firstRow="1" w:lastRow="0" w:firstColumn="0" w:lastColumn="0" w:noHBand="0" w:noVBand="0" w:val="0020"/>
        <w:jc w:val="start"/>
        <w:tblLayout w:type="fixed"/>
      </w:tblPr>
      <w:tblGrid>
        <w:gridCol w:w="1507"/>
        <w:gridCol w:w="5615"/>
        <w:gridCol w:w="1204"/>
        <w:gridCol w:w="1032"/>
      </w:tblGrid>
      <w:tr>
        <w:trPr>
          <w:tblHeader w:val="true"/>
        </w:trPr>
        <w:tc>
          <w:tcPr>
            <w:tcW w:w="1507" w:type="dxa"/>
          </w:tcPr>
          <w:p>
            <w:pPr>
              <w:pStyle w:val="Compact"/>
              <w:jc w:val="left"/>
            </w:pPr>
            <w:r>
              <w:t xml:space="preserve">Day</w:t>
            </w:r>
          </w:p>
        </w:tc>
        <w:tc>
          <w:tcPr>
            <w:tcW w:w="5615" w:type="dxa"/>
          </w:tcPr>
          <w:p>
            <w:pPr>
              <w:pStyle w:val="Compact"/>
              <w:jc w:val="left"/>
            </w:pPr>
            <w:r>
              <w:t xml:space="preserve">Session</w:t>
            </w:r>
          </w:p>
        </w:tc>
        <w:tc>
          <w:tcPr>
            <w:tcW w:w="1204" w:type="dxa"/>
          </w:tcPr>
          <w:p>
            <w:pPr>
              <w:pStyle w:val="Compact"/>
              <w:jc w:val="left"/>
            </w:pPr>
            <w:r>
              <w:t xml:space="preserve">Manager h</w:t>
            </w:r>
          </w:p>
        </w:tc>
        <w:tc>
          <w:tcPr>
            <w:tcW w:w="1032" w:type="dxa"/>
          </w:tcPr>
          <w:p>
            <w:pPr>
              <w:pStyle w:val="Compact"/>
              <w:jc w:val="left"/>
            </w:pPr>
            <w:r>
              <w:t xml:space="preserve">Senior h</w:t>
            </w:r>
          </w:p>
        </w:tc>
      </w:tr>
      <w:tr>
        <w:tc>
          <w:tcPr>
            <w:tcW w:w="1507" w:type="dxa"/>
          </w:tcPr>
          <w:p>
            <w:pPr>
              <w:pStyle w:val="Compact"/>
              <w:jc w:val="left"/>
            </w:pPr>
            <w:r>
              <w:t xml:space="preserve">Mon 10/26</w:t>
            </w:r>
          </w:p>
        </w:tc>
        <w:tc>
          <w:tcPr>
            <w:tcW w:w="5615" w:type="dxa"/>
          </w:tcPr>
          <w:p>
            <w:pPr>
              <w:pStyle w:val="Compact"/>
              <w:jc w:val="left"/>
            </w:pPr>
            <w:r>
              <w:t xml:space="preserve">Monday confirm</w:t>
            </w:r>
          </w:p>
        </w:tc>
        <w:tc>
          <w:tcPr>
            <w:tcW w:w="1204" w:type="dxa"/>
          </w:tcPr>
          <w:p>
            <w:pPr>
              <w:pStyle w:val="Compact"/>
              <w:jc w:val="left"/>
            </w:pPr>
            <w:r>
              <w:t xml:space="preserve">0.25</w:t>
            </w:r>
          </w:p>
        </w:tc>
        <w:tc>
          <w:tcPr>
            <w:tcW w:w="1032" w:type="dxa"/>
          </w:tcPr>
          <w:p>
            <w:pPr>
              <w:pStyle w:val="Compact"/>
              <w:jc w:val="left"/>
            </w:pPr>
            <w:r>
              <w:t xml:space="preserve">0.00</w:t>
            </w:r>
          </w:p>
        </w:tc>
      </w:tr>
      <w:tr>
        <w:tc>
          <w:tcPr>
            <w:tcW w:w="1507" w:type="dxa"/>
          </w:tcPr>
          <w:p>
            <w:pPr>
              <w:pStyle w:val="Compact"/>
              <w:jc w:val="left"/>
            </w:pPr>
            <w:r>
              <w:t xml:space="preserve">Mon 10/26</w:t>
            </w:r>
          </w:p>
        </w:tc>
        <w:tc>
          <w:tcPr>
            <w:tcW w:w="5615" w:type="dxa"/>
          </w:tcPr>
          <w:p>
            <w:pPr>
              <w:pStyle w:val="Compact"/>
              <w:jc w:val="left"/>
            </w:pPr>
            <w:r>
              <w:t xml:space="preserve">Hire A business orientation II</w:t>
            </w:r>
          </w:p>
        </w:tc>
        <w:tc>
          <w:tcPr>
            <w:tcW w:w="1204" w:type="dxa"/>
          </w:tcPr>
          <w:p>
            <w:pPr>
              <w:pStyle w:val="Compact"/>
              <w:jc w:val="left"/>
            </w:pPr>
            <w:r>
              <w:t xml:space="preserve">0.50</w:t>
            </w:r>
          </w:p>
        </w:tc>
        <w:tc>
          <w:tcPr>
            <w:tcW w:w="1032" w:type="dxa"/>
          </w:tcPr>
          <w:p>
            <w:pPr>
              <w:pStyle w:val="Compact"/>
              <w:jc w:val="left"/>
            </w:pPr>
            <w:r>
              <w:t xml:space="preserve">0.00</w:t>
            </w:r>
          </w:p>
        </w:tc>
      </w:tr>
      <w:tr>
        <w:tc>
          <w:tcPr>
            <w:tcW w:w="1507" w:type="dxa"/>
          </w:tcPr>
          <w:p>
            <w:pPr>
              <w:pStyle w:val="Compact"/>
              <w:jc w:val="left"/>
            </w:pPr>
            <w:r>
              <w:t xml:space="preserve">Tue 10/27</w:t>
            </w:r>
          </w:p>
        </w:tc>
        <w:tc>
          <w:tcPr>
            <w:tcW w:w="5615" w:type="dxa"/>
          </w:tcPr>
          <w:p>
            <w:pPr>
              <w:pStyle w:val="Compact"/>
              <w:jc w:val="left"/>
            </w:pPr>
            <w:r>
              <w:t xml:space="preserve">S3: Canada and Mexico customs</w:t>
            </w:r>
          </w:p>
        </w:tc>
        <w:tc>
          <w:tcPr>
            <w:tcW w:w="1204" w:type="dxa"/>
          </w:tcPr>
          <w:p>
            <w:pPr>
              <w:pStyle w:val="Compact"/>
              <w:jc w:val="left"/>
            </w:pPr>
            <w:r>
              <w:t xml:space="preserve">0.00</w:t>
            </w:r>
          </w:p>
        </w:tc>
        <w:tc>
          <w:tcPr>
            <w:tcW w:w="1032" w:type="dxa"/>
          </w:tcPr>
          <w:p>
            <w:pPr>
              <w:pStyle w:val="Compact"/>
              <w:jc w:val="left"/>
            </w:pPr>
            <w:r>
              <w:t xml:space="preserve">1.50</w:t>
            </w:r>
          </w:p>
        </w:tc>
      </w:tr>
      <w:tr>
        <w:tc>
          <w:tcPr>
            <w:tcW w:w="1507" w:type="dxa"/>
          </w:tcPr>
          <w:p>
            <w:pPr>
              <w:pStyle w:val="Compact"/>
              <w:jc w:val="left"/>
            </w:pPr>
            <w:r>
              <w:t xml:space="preserve">Tue 10/27</w:t>
            </w:r>
          </w:p>
        </w:tc>
        <w:tc>
          <w:tcPr>
            <w:tcW w:w="5615" w:type="dxa"/>
          </w:tcPr>
          <w:p>
            <w:pPr>
              <w:pStyle w:val="Compact"/>
              <w:jc w:val="left"/>
            </w:pPr>
            <w:r>
              <w:t xml:space="preserve">AS400 trade data-flow walkthrough</w:t>
            </w:r>
          </w:p>
        </w:tc>
        <w:tc>
          <w:tcPr>
            <w:tcW w:w="1204" w:type="dxa"/>
          </w:tcPr>
          <w:p>
            <w:pPr>
              <w:pStyle w:val="Compact"/>
              <w:jc w:val="left"/>
            </w:pPr>
            <w:r>
              <w:t xml:space="preserve">1.50</w:t>
            </w:r>
          </w:p>
        </w:tc>
        <w:tc>
          <w:tcPr>
            <w:tcW w:w="1032" w:type="dxa"/>
          </w:tcPr>
          <w:p>
            <w:pPr>
              <w:pStyle w:val="Compact"/>
              <w:jc w:val="left"/>
            </w:pPr>
            <w:r>
              <w:t xml:space="preserve">0.00</w:t>
            </w:r>
          </w:p>
        </w:tc>
      </w:tr>
      <w:tr>
        <w:tc>
          <w:tcPr>
            <w:tcW w:w="1507" w:type="dxa"/>
          </w:tcPr>
          <w:p>
            <w:pPr>
              <w:pStyle w:val="Compact"/>
              <w:jc w:val="left"/>
            </w:pPr>
            <w:r>
              <w:t xml:space="preserve">Wed 10/28</w:t>
            </w:r>
          </w:p>
        </w:tc>
        <w:tc>
          <w:tcPr>
            <w:tcW w:w="5615" w:type="dxa"/>
          </w:tcPr>
          <w:p>
            <w:pPr>
              <w:pStyle w:val="Compact"/>
              <w:jc w:val="left"/>
            </w:pPr>
            <w:r>
              <w:t xml:space="preserve">BSA craft intro: intake and Jira stories</w:t>
            </w:r>
          </w:p>
        </w:tc>
        <w:tc>
          <w:tcPr>
            <w:tcW w:w="1204" w:type="dxa"/>
          </w:tcPr>
          <w:p>
            <w:pPr>
              <w:pStyle w:val="Compact"/>
              <w:jc w:val="left"/>
            </w:pPr>
            <w:r>
              <w:t xml:space="preserve">0.75</w:t>
            </w:r>
          </w:p>
        </w:tc>
        <w:tc>
          <w:tcPr>
            <w:tcW w:w="1032" w:type="dxa"/>
          </w:tcPr>
          <w:p>
            <w:pPr>
              <w:pStyle w:val="Compact"/>
              <w:jc w:val="left"/>
            </w:pPr>
            <w:r>
              <w:t xml:space="preserve">0.00</w:t>
            </w:r>
          </w:p>
        </w:tc>
      </w:tr>
      <w:tr>
        <w:tc>
          <w:tcPr>
            <w:tcW w:w="1507" w:type="dxa"/>
          </w:tcPr>
          <w:p>
            <w:pPr>
              <w:pStyle w:val="Compact"/>
              <w:jc w:val="left"/>
            </w:pPr>
            <w:r>
              <w:t xml:space="preserve">Wed 10/28</w:t>
            </w:r>
          </w:p>
        </w:tc>
        <w:tc>
          <w:tcPr>
            <w:tcW w:w="5615" w:type="dxa"/>
          </w:tcPr>
          <w:p>
            <w:pPr>
              <w:pStyle w:val="Compact"/>
              <w:jc w:val="left"/>
            </w:pPr>
            <w:r>
              <w:t xml:space="preserve">Hire A USMCA test-out and Senior office hours</w:t>
            </w:r>
          </w:p>
        </w:tc>
        <w:tc>
          <w:tcPr>
            <w:tcW w:w="1204" w:type="dxa"/>
          </w:tcPr>
          <w:p>
            <w:pPr>
              <w:pStyle w:val="Compact"/>
              <w:jc w:val="left"/>
            </w:pPr>
            <w:r>
              <w:t xml:space="preserve">0.00</w:t>
            </w:r>
          </w:p>
        </w:tc>
        <w:tc>
          <w:tcPr>
            <w:tcW w:w="1032" w:type="dxa"/>
          </w:tcPr>
          <w:p>
            <w:pPr>
              <w:pStyle w:val="Compact"/>
              <w:jc w:val="left"/>
            </w:pPr>
            <w:r>
              <w:t xml:space="preserve">0.50</w:t>
            </w:r>
          </w:p>
        </w:tc>
      </w:tr>
      <w:tr>
        <w:tc>
          <w:tcPr>
            <w:tcW w:w="1507" w:type="dxa"/>
          </w:tcPr>
          <w:p>
            <w:pPr>
              <w:pStyle w:val="Compact"/>
              <w:jc w:val="left"/>
            </w:pPr>
            <w:r>
              <w:t xml:space="preserve">Thu 10/29</w:t>
            </w:r>
          </w:p>
        </w:tc>
        <w:tc>
          <w:tcPr>
            <w:tcW w:w="5615" w:type="dxa"/>
          </w:tcPr>
          <w:p>
            <w:pPr>
              <w:pStyle w:val="Compact"/>
              <w:jc w:val="left"/>
            </w:pPr>
            <w:r>
              <w:t xml:space="preserve">Custom tools kickoff</w:t>
            </w:r>
          </w:p>
        </w:tc>
        <w:tc>
          <w:tcPr>
            <w:tcW w:w="1204" w:type="dxa"/>
          </w:tcPr>
          <w:p>
            <w:pPr>
              <w:pStyle w:val="Compact"/>
              <w:jc w:val="left"/>
            </w:pPr>
            <w:r>
              <w:t xml:space="preserve">1.00</w:t>
            </w:r>
          </w:p>
        </w:tc>
        <w:tc>
          <w:tcPr>
            <w:tcW w:w="1032" w:type="dxa"/>
          </w:tcPr>
          <w:p>
            <w:pPr>
              <w:pStyle w:val="Compact"/>
              <w:jc w:val="left"/>
            </w:pPr>
            <w:r>
              <w:t xml:space="preserve">0.00</w:t>
            </w:r>
          </w:p>
        </w:tc>
      </w:tr>
      <w:tr>
        <w:tc>
          <w:tcPr>
            <w:tcW w:w="1507" w:type="dxa"/>
          </w:tcPr>
          <w:p>
            <w:pPr>
              <w:pStyle w:val="Compact"/>
              <w:jc w:val="left"/>
            </w:pPr>
            <w:r>
              <w:t xml:space="preserve">Thu 10/29</w:t>
            </w:r>
          </w:p>
        </w:tc>
        <w:tc>
          <w:tcPr>
            <w:tcW w:w="5615" w:type="dxa"/>
          </w:tcPr>
          <w:p>
            <w:pPr>
              <w:pStyle w:val="Compact"/>
              <w:jc w:val="left"/>
            </w:pPr>
            <w:r>
              <w:t xml:space="preserve">Data platform walkthrough (M12, both hires)</w:t>
            </w:r>
          </w:p>
        </w:tc>
        <w:tc>
          <w:tcPr>
            <w:tcW w:w="1204" w:type="dxa"/>
          </w:tcPr>
          <w:p>
            <w:pPr>
              <w:pStyle w:val="Compact"/>
              <w:jc w:val="left"/>
            </w:pPr>
            <w:r>
              <w:t xml:space="preserve">0.75</w:t>
            </w:r>
          </w:p>
        </w:tc>
        <w:tc>
          <w:tcPr>
            <w:tcW w:w="1032" w:type="dxa"/>
          </w:tcPr>
          <w:p>
            <w:pPr>
              <w:pStyle w:val="Compact"/>
              <w:jc w:val="left"/>
            </w:pPr>
            <w:r>
              <w:t xml:space="preserve">0.00</w:t>
            </w:r>
          </w:p>
        </w:tc>
      </w:tr>
      <w:tr>
        <w:tc>
          <w:tcPr>
            <w:tcW w:w="1507" w:type="dxa"/>
          </w:tcPr>
          <w:p>
            <w:pPr>
              <w:pStyle w:val="Compact"/>
              <w:jc w:val="left"/>
            </w:pPr>
            <w:r>
              <w:t xml:space="preserve">Thu 10/29</w:t>
            </w:r>
          </w:p>
        </w:tc>
        <w:tc>
          <w:tcPr>
            <w:tcW w:w="5615" w:type="dxa"/>
          </w:tcPr>
          <w:p>
            <w:pPr>
              <w:pStyle w:val="Compact"/>
              <w:jc w:val="left"/>
            </w:pPr>
            <w:r>
              <w:t xml:space="preserve">S4: USMCA origin and classification basics</w:t>
            </w:r>
          </w:p>
        </w:tc>
        <w:tc>
          <w:tcPr>
            <w:tcW w:w="1204" w:type="dxa"/>
          </w:tcPr>
          <w:p>
            <w:pPr>
              <w:pStyle w:val="Compact"/>
              <w:jc w:val="left"/>
            </w:pPr>
            <w:r>
              <w:t xml:space="preserve">0.00</w:t>
            </w:r>
          </w:p>
        </w:tc>
        <w:tc>
          <w:tcPr>
            <w:tcW w:w="1032" w:type="dxa"/>
          </w:tcPr>
          <w:p>
            <w:pPr>
              <w:pStyle w:val="Compact"/>
              <w:jc w:val="left"/>
            </w:pPr>
            <w:r>
              <w:t xml:space="preserve">1.50</w:t>
            </w:r>
          </w:p>
        </w:tc>
      </w:tr>
      <w:tr>
        <w:tc>
          <w:tcPr>
            <w:tcW w:w="1507" w:type="dxa"/>
          </w:tcPr>
          <w:p>
            <w:pPr>
              <w:pStyle w:val="Compact"/>
              <w:jc w:val="left"/>
            </w:pPr>
            <w:r>
              <w:t xml:space="preserve">Thu 10/29</w:t>
            </w:r>
          </w:p>
        </w:tc>
        <w:tc>
          <w:tcPr>
            <w:tcW w:w="5615" w:type="dxa"/>
          </w:tcPr>
          <w:p>
            <w:pPr>
              <w:pStyle w:val="Compact"/>
              <w:jc w:val="left"/>
            </w:pPr>
            <w:r>
              <w:t xml:space="preserve">Analytics review</w:t>
            </w:r>
          </w:p>
        </w:tc>
        <w:tc>
          <w:tcPr>
            <w:tcW w:w="1204" w:type="dxa"/>
          </w:tcPr>
          <w:p>
            <w:pPr>
              <w:pStyle w:val="Compact"/>
              <w:jc w:val="left"/>
            </w:pPr>
            <w:r>
              <w:t xml:space="preserve">0.00</w:t>
            </w:r>
          </w:p>
        </w:tc>
        <w:tc>
          <w:tcPr>
            <w:tcW w:w="1032" w:type="dxa"/>
          </w:tcPr>
          <w:p>
            <w:pPr>
              <w:pStyle w:val="Compact"/>
              <w:jc w:val="left"/>
            </w:pPr>
            <w:r>
              <w:t xml:space="preserve">0.50</w:t>
            </w:r>
          </w:p>
        </w:tc>
      </w:tr>
      <w:tr>
        <w:tc>
          <w:tcPr>
            <w:tcW w:w="1507" w:type="dxa"/>
          </w:tcPr>
          <w:p>
            <w:pPr>
              <w:pStyle w:val="Compact"/>
              <w:jc w:val="left"/>
            </w:pPr>
            <w:r>
              <w:t xml:space="preserve">Fri 10/30</w:t>
            </w:r>
          </w:p>
        </w:tc>
        <w:tc>
          <w:tcPr>
            <w:tcW w:w="5615" w:type="dxa"/>
          </w:tcPr>
          <w:p>
            <w:pPr>
              <w:pStyle w:val="Compact"/>
              <w:jc w:val="left"/>
            </w:pPr>
            <w:r>
              <w:t xml:space="preserve">First teach-back</w:t>
            </w:r>
          </w:p>
        </w:tc>
        <w:tc>
          <w:tcPr>
            <w:tcW w:w="1204" w:type="dxa"/>
          </w:tcPr>
          <w:p>
            <w:pPr>
              <w:pStyle w:val="Compact"/>
              <w:jc w:val="left"/>
            </w:pPr>
            <w:r>
              <w:t xml:space="preserve">0.50</w:t>
            </w:r>
          </w:p>
        </w:tc>
        <w:tc>
          <w:tcPr>
            <w:tcW w:w="1032" w:type="dxa"/>
          </w:tcPr>
          <w:p>
            <w:pPr>
              <w:pStyle w:val="Compact"/>
              <w:jc w:val="left"/>
            </w:pPr>
            <w:r>
              <w:t xml:space="preserve">0.00</w:t>
            </w:r>
          </w:p>
        </w:tc>
      </w:tr>
      <w:tr>
        <w:tc>
          <w:tcPr>
            <w:tcW w:w="1507" w:type="dxa"/>
          </w:tcPr>
          <w:p>
            <w:pPr>
              <w:pStyle w:val="Compact"/>
              <w:jc w:val="left"/>
            </w:pPr>
            <w:r>
              <w:t xml:space="preserve">Fri 10/30</w:t>
            </w:r>
          </w:p>
        </w:tc>
        <w:tc>
          <w:tcPr>
            <w:tcW w:w="5615" w:type="dxa"/>
          </w:tcPr>
          <w:p>
            <w:pPr>
              <w:pStyle w:val="Compact"/>
              <w:jc w:val="left"/>
            </w:pPr>
            <w:r>
              <w:t xml:space="preserve">Hire A 1:1</w:t>
            </w:r>
          </w:p>
        </w:tc>
        <w:tc>
          <w:tcPr>
            <w:tcW w:w="1204" w:type="dxa"/>
          </w:tcPr>
          <w:p>
            <w:pPr>
              <w:pStyle w:val="Compact"/>
              <w:jc w:val="left"/>
            </w:pPr>
            <w:r>
              <w:t xml:space="preserve">0.75</w:t>
            </w:r>
          </w:p>
        </w:tc>
        <w:tc>
          <w:tcPr>
            <w:tcW w:w="1032" w:type="dxa"/>
          </w:tcPr>
          <w:p>
            <w:pPr>
              <w:pStyle w:val="Compact"/>
              <w:jc w:val="left"/>
            </w:pPr>
            <w:r>
              <w:t xml:space="preserve">0.00</w:t>
            </w:r>
          </w:p>
        </w:tc>
      </w:tr>
      <w:tr>
        <w:tc>
          <w:tcPr>
            <w:tcW w:w="1507" w:type="dxa"/>
          </w:tcPr>
          <w:p>
            <w:pPr>
              <w:pStyle w:val="Compact"/>
              <w:jc w:val="left"/>
            </w:pPr>
            <w:r>
              <w:t xml:space="preserve">Fri 10/30</w:t>
            </w:r>
          </w:p>
        </w:tc>
        <w:tc>
          <w:tcPr>
            <w:tcW w:w="5615" w:type="dxa"/>
          </w:tcPr>
          <w:p>
            <w:pPr>
              <w:pStyle w:val="Compact"/>
              <w:jc w:val="left"/>
            </w:pPr>
            <w:r>
              <w:t xml:space="preserve">Hire B 1:1</w:t>
            </w:r>
          </w:p>
        </w:tc>
        <w:tc>
          <w:tcPr>
            <w:tcW w:w="1204" w:type="dxa"/>
          </w:tcPr>
          <w:p>
            <w:pPr>
              <w:pStyle w:val="Compact"/>
              <w:jc w:val="left"/>
            </w:pPr>
            <w:r>
              <w:t xml:space="preserve">0.75</w:t>
            </w:r>
          </w:p>
        </w:tc>
        <w:tc>
          <w:tcPr>
            <w:tcW w:w="1032" w:type="dxa"/>
          </w:tcPr>
          <w:p>
            <w:pPr>
              <w:pStyle w:val="Compact"/>
              <w:jc w:val="left"/>
            </w:pPr>
            <w:r>
              <w:t xml:space="preserve">0.00</w:t>
            </w:r>
          </w:p>
        </w:tc>
      </w:tr>
      <w:tr>
        <w:tc>
          <w:tcPr>
            <w:tcW w:w="1507" w:type="dxa"/>
          </w:tcPr>
          <w:p>
            <w:pPr>
              <w:pStyle w:val="Compact"/>
              <w:jc w:val="left"/>
            </w:pPr>
            <w:r>
              <w:t xml:space="preserve">W2 total</w:t>
            </w:r>
          </w:p>
        </w:tc>
        <w:tc>
          <w:tcPr>
            <w:tcW w:w="5615" w:type="dxa"/>
          </w:tcPr>
          <w:p>
            <w:pPr>
              <w:pStyle w:val="Compact"/>
            </w:pPr>
          </w:p>
        </w:tc>
        <w:tc>
          <w:tcPr>
            <w:tcW w:w="1204" w:type="dxa"/>
          </w:tcPr>
          <w:p>
            <w:pPr>
              <w:pStyle w:val="Compact"/>
              <w:jc w:val="left"/>
            </w:pPr>
            <w:r>
              <w:t xml:space="preserve">6.75</w:t>
            </w:r>
          </w:p>
        </w:tc>
        <w:tc>
          <w:tcPr>
            <w:tcW w:w="1032" w:type="dxa"/>
          </w:tcPr>
          <w:p>
            <w:pPr>
              <w:pStyle w:val="Compact"/>
              <w:jc w:val="left"/>
            </w:pPr>
            <w:r>
              <w:t xml:space="preserve">4.00</w:t>
            </w:r>
          </w:p>
        </w:tc>
      </w:tr>
    </w:tbl>
    <w:bookmarkEnd w:id="103"/>
    <w:bookmarkStart w:id="104" w:name="totals-vs-capacity"/>
    <w:p>
      <w:pPr>
        <w:pStyle w:val="Heading3"/>
      </w:pPr>
      <w:r>
        <w:t xml:space="preserve">Totals vs capacity</w:t>
      </w:r>
    </w:p>
    <w:tbl>
      <w:tblPr>
        <w:tblStyle w:val="Table"/>
        <w:tblW w:type="dxa" w:w="9360"/>
        <w:tblLook w:firstRow="1" w:lastRow="0" w:firstColumn="0" w:lastColumn="0" w:noHBand="0" w:noVBand="0" w:val="0020"/>
        <w:jc w:val="start"/>
        <w:tblLayout w:type="fixed"/>
      </w:tblPr>
      <w:tblGrid>
        <w:gridCol w:w="1725"/>
        <w:gridCol w:w="1615"/>
        <w:gridCol w:w="1178"/>
        <w:gridCol w:w="2192"/>
        <w:gridCol w:w="1543"/>
        <w:gridCol w:w="1105"/>
      </w:tblGrid>
      <w:tr>
        <w:trPr>
          <w:tblHeader w:val="true"/>
        </w:trPr>
        <w:tc>
          <w:tcPr>
            <w:tcW w:w="1725" w:type="dxa"/>
          </w:tcPr>
          <w:p>
            <w:pPr>
              <w:pStyle w:val="Compact"/>
              <w:jc w:val="left"/>
            </w:pPr>
            <w:r>
              <w:t xml:space="preserve">Week</w:t>
            </w:r>
          </w:p>
        </w:tc>
        <w:tc>
          <w:tcPr>
            <w:tcW w:w="1615" w:type="dxa"/>
          </w:tcPr>
          <w:p>
            <w:pPr>
              <w:pStyle w:val="Compact"/>
              <w:jc w:val="left"/>
            </w:pPr>
            <w:r>
              <w:t xml:space="preserve">Manager scheduled h</w:t>
            </w:r>
          </w:p>
        </w:tc>
        <w:tc>
          <w:tcPr>
            <w:tcW w:w="1178" w:type="dxa"/>
          </w:tcPr>
          <w:p>
            <w:pPr>
              <w:pStyle w:val="Compact"/>
              <w:jc w:val="left"/>
            </w:pPr>
            <w:r>
              <w:t xml:space="preserve">Manager cap h</w:t>
            </w:r>
          </w:p>
        </w:tc>
        <w:tc>
          <w:tcPr>
            <w:tcW w:w="2192" w:type="dxa"/>
          </w:tcPr>
          <w:p>
            <w:pPr>
              <w:pStyle w:val="Compact"/>
              <w:jc w:val="left"/>
            </w:pPr>
            <w:r>
              <w:t xml:space="preserve">Manager review and buffer h</w:t>
            </w:r>
          </w:p>
        </w:tc>
        <w:tc>
          <w:tcPr>
            <w:tcW w:w="1543" w:type="dxa"/>
          </w:tcPr>
          <w:p>
            <w:pPr>
              <w:pStyle w:val="Compact"/>
              <w:jc w:val="left"/>
            </w:pPr>
            <w:r>
              <w:t xml:space="preserve">Senior scheduled h</w:t>
            </w:r>
          </w:p>
        </w:tc>
        <w:tc>
          <w:tcPr>
            <w:tcW w:w="1105" w:type="dxa"/>
          </w:tcPr>
          <w:p>
            <w:pPr>
              <w:pStyle w:val="Compact"/>
              <w:jc w:val="left"/>
            </w:pPr>
            <w:r>
              <w:t xml:space="preserve">Senior cap h</w:t>
            </w:r>
          </w:p>
        </w:tc>
      </w:tr>
      <w:tr>
        <w:tc>
          <w:tcPr>
            <w:tcW w:w="1725" w:type="dxa"/>
          </w:tcPr>
          <w:p>
            <w:pPr>
              <w:pStyle w:val="Compact"/>
              <w:jc w:val="left"/>
            </w:pPr>
            <w:r>
              <w:t xml:space="preserve">W1 (10/19-10/23)</w:t>
            </w:r>
          </w:p>
        </w:tc>
        <w:tc>
          <w:tcPr>
            <w:tcW w:w="1615" w:type="dxa"/>
          </w:tcPr>
          <w:p>
            <w:pPr>
              <w:pStyle w:val="Compact"/>
              <w:jc w:val="left"/>
            </w:pPr>
            <w:r>
              <w:t xml:space="preserve">6.50</w:t>
            </w:r>
          </w:p>
        </w:tc>
        <w:tc>
          <w:tcPr>
            <w:tcW w:w="1178" w:type="dxa"/>
          </w:tcPr>
          <w:p>
            <w:pPr>
              <w:pStyle w:val="Compact"/>
              <w:jc w:val="left"/>
            </w:pPr>
            <w:r>
              <w:t xml:space="preserve">8.00</w:t>
            </w:r>
          </w:p>
        </w:tc>
        <w:tc>
          <w:tcPr>
            <w:tcW w:w="2192" w:type="dxa"/>
          </w:tcPr>
          <w:p>
            <w:pPr>
              <w:pStyle w:val="Compact"/>
              <w:jc w:val="left"/>
            </w:pPr>
            <w:r>
              <w:t xml:space="preserve">1.50</w:t>
            </w:r>
          </w:p>
        </w:tc>
        <w:tc>
          <w:tcPr>
            <w:tcW w:w="1543" w:type="dxa"/>
          </w:tcPr>
          <w:p>
            <w:pPr>
              <w:pStyle w:val="Compact"/>
              <w:jc w:val="left"/>
            </w:pPr>
            <w:r>
              <w:t xml:space="preserve">4.25</w:t>
            </w:r>
          </w:p>
        </w:tc>
        <w:tc>
          <w:tcPr>
            <w:tcW w:w="1105" w:type="dxa"/>
          </w:tcPr>
          <w:p>
            <w:pPr>
              <w:pStyle w:val="Compact"/>
              <w:jc w:val="left"/>
            </w:pPr>
            <w:r>
              <w:t xml:space="preserve">4.50</w:t>
            </w:r>
          </w:p>
        </w:tc>
      </w:tr>
      <w:tr>
        <w:tc>
          <w:tcPr>
            <w:tcW w:w="1725" w:type="dxa"/>
          </w:tcPr>
          <w:p>
            <w:pPr>
              <w:pStyle w:val="Compact"/>
              <w:jc w:val="left"/>
            </w:pPr>
            <w:r>
              <w:t xml:space="preserve">W2 (10/26-10/30)</w:t>
            </w:r>
          </w:p>
        </w:tc>
        <w:tc>
          <w:tcPr>
            <w:tcW w:w="1615" w:type="dxa"/>
          </w:tcPr>
          <w:p>
            <w:pPr>
              <w:pStyle w:val="Compact"/>
              <w:jc w:val="left"/>
            </w:pPr>
            <w:r>
              <w:t xml:space="preserve">6.75</w:t>
            </w:r>
          </w:p>
        </w:tc>
        <w:tc>
          <w:tcPr>
            <w:tcW w:w="1178" w:type="dxa"/>
          </w:tcPr>
          <w:p>
            <w:pPr>
              <w:pStyle w:val="Compact"/>
              <w:jc w:val="left"/>
            </w:pPr>
            <w:r>
              <w:t xml:space="preserve">8.00</w:t>
            </w:r>
          </w:p>
        </w:tc>
        <w:tc>
          <w:tcPr>
            <w:tcW w:w="2192" w:type="dxa"/>
          </w:tcPr>
          <w:p>
            <w:pPr>
              <w:pStyle w:val="Compact"/>
              <w:jc w:val="left"/>
            </w:pPr>
            <w:r>
              <w:t xml:space="preserve">1.25</w:t>
            </w:r>
          </w:p>
        </w:tc>
        <w:tc>
          <w:tcPr>
            <w:tcW w:w="1543" w:type="dxa"/>
          </w:tcPr>
          <w:p>
            <w:pPr>
              <w:pStyle w:val="Compact"/>
              <w:jc w:val="left"/>
            </w:pPr>
            <w:r>
              <w:t xml:space="preserve">4.00</w:t>
            </w:r>
          </w:p>
        </w:tc>
        <w:tc>
          <w:tcPr>
            <w:tcW w:w="1105" w:type="dxa"/>
          </w:tcPr>
          <w:p>
            <w:pPr>
              <w:pStyle w:val="Compact"/>
              <w:jc w:val="left"/>
            </w:pPr>
            <w:r>
              <w:t xml:space="preserve">4.50</w:t>
            </w:r>
          </w:p>
        </w:tc>
      </w:tr>
    </w:tbl>
    <w:p>
      <w:pPr>
        <w:pStyle w:val="BodyText"/>
      </w:pPr>
      <w:r>
        <w:t xml:space="preserve">Both weeks fit. The Senior has 0.25 h (W1) and 0.50 h (W2) of headroom under the 4.5 h planning cap, so do not fill it. The Senior's prep for S1-S4 (about 1 h) is done in the week of Mon 10/12, before the hires start, so it is not in these totals. The first draft of the data platform map is pre-start prep for the Manager and the Senior, outside these totals (</w:t>
      </w:r>
      <w:r>
        <w:rPr>
          <w:rStyle w:val="VerbatimChar"/>
        </w:rPr>
        <w:t xml:space="preserve">docs/01-30-60-90-plan.md</w:t>
      </w:r>
      <w:r>
        <w:t xml:space="preserve"> </w:t>
      </w:r>
      <w:r>
        <w:t xml:space="preserve">Section 5).</w:t>
      </w:r>
    </w:p>
    <w:bookmarkEnd w:id="104"/>
    <w:bookmarkStart w:id="105" w:name="X68dc6d6c5b5e4a68becbdc60051ea8ab59c0383"/>
    <w:p>
      <w:pPr>
        <w:pStyle w:val="Heading3"/>
      </w:pPr>
      <w:r>
        <w:t xml:space="preserve">Hire hours: where the new self-study came from</w:t>
      </w:r>
    </w:p>
    <w:p>
      <w:pPr>
        <w:pStyle w:val="FirstParagraph"/>
      </w:pPr>
      <w:r>
        <w:t xml:space="preserve">The new W1-W2 self-study (data platform primer, Copilot Chat guide, BSA primer) and the two new sessions replace existing self-study time; no day gets longer and the shadows, sessions and primer slots named in the other study plans keep their times.</w:t>
      </w:r>
    </w:p>
    <w:tbl>
      <w:tblPr>
        <w:tblStyle w:val="Table"/>
        <w:tblW w:type="dxa" w:w="9360"/>
        <w:tblLook w:firstRow="1" w:lastRow="0" w:firstColumn="0" w:lastColumn="0" w:noHBand="0" w:noVBand="0" w:val="0020"/>
        <w:jc w:val="start"/>
        <w:tblLayout w:type="fixed"/>
      </w:tblPr>
      <w:tblGrid>
        <w:gridCol w:w="900"/>
        <w:gridCol w:w="3834"/>
        <w:gridCol w:w="900"/>
        <w:gridCol w:w="3725"/>
      </w:tblGrid>
      <w:tr>
        <w:trPr>
          <w:tblHeader w:val="true"/>
        </w:trPr>
        <w:tc>
          <w:tcPr>
            <w:tcW w:w="900" w:type="dxa"/>
          </w:tcPr>
          <w:p>
            <w:pPr>
              <w:pStyle w:val="Compact"/>
              <w:jc w:val="left"/>
            </w:pPr>
            <w:r>
              <w:t xml:space="preserve">Week</w:t>
            </w:r>
          </w:p>
        </w:tc>
        <w:tc>
          <w:tcPr>
            <w:tcW w:w="3834" w:type="dxa"/>
          </w:tcPr>
          <w:p>
            <w:pPr>
              <w:pStyle w:val="Compact"/>
              <w:jc w:val="left"/>
            </w:pPr>
            <w:r>
              <w:t xml:space="preserve">New self-study and sessions</w:t>
            </w:r>
          </w:p>
        </w:tc>
        <w:tc>
          <w:tcPr>
            <w:tcW w:w="900" w:type="dxa"/>
          </w:tcPr>
          <w:p>
            <w:pPr>
              <w:pStyle w:val="Compact"/>
              <w:jc w:val="left"/>
            </w:pPr>
            <w:r>
              <w:t xml:space="preserve">Hours</w:t>
            </w:r>
          </w:p>
        </w:tc>
        <w:tc>
          <w:tcPr>
            <w:tcW w:w="3725" w:type="dxa"/>
          </w:tcPr>
          <w:p>
            <w:pPr>
              <w:pStyle w:val="Compact"/>
              <w:jc w:val="left"/>
            </w:pPr>
            <w:r>
              <w:t xml:space="preserve">Taken from</w:t>
            </w:r>
          </w:p>
        </w:tc>
      </w:tr>
      <w:tr>
        <w:tc>
          <w:tcPr>
            <w:tcW w:w="900" w:type="dxa"/>
          </w:tcPr>
          <w:p>
            <w:pPr>
              <w:pStyle w:val="Compact"/>
              <w:jc w:val="left"/>
            </w:pPr>
            <w:r>
              <w:t xml:space="preserve">W1</w:t>
            </w:r>
          </w:p>
        </w:tc>
        <w:tc>
          <w:tcPr>
            <w:tcW w:w="3834" w:type="dxa"/>
          </w:tcPr>
          <w:p>
            <w:pPr>
              <w:pStyle w:val="Compact"/>
              <w:jc w:val="left"/>
            </w:pPr>
            <w:r>
              <w:t xml:space="preserve">Data platform primer Part 1 (Tue 10:00) and 2.1 with the 1.4 checklist (Thu 11:30)</w:t>
            </w:r>
          </w:p>
        </w:tc>
        <w:tc>
          <w:tcPr>
            <w:tcW w:w="900" w:type="dxa"/>
          </w:tcPr>
          <w:p>
            <w:pPr>
              <w:pStyle w:val="Compact"/>
              <w:jc w:val="left"/>
            </w:pPr>
            <w:r>
              <w:t xml:space="preserve">1.0</w:t>
            </w:r>
          </w:p>
        </w:tc>
        <w:tc>
          <w:tcPr>
            <w:tcW w:w="3725" w:type="dxa"/>
          </w:tcPr>
          <w:p>
            <w:pPr>
              <w:pStyle w:val="Compact"/>
              <w:jc w:val="left"/>
            </w:pPr>
            <w:r>
              <w:t xml:space="preserve">US customs reading cut to its 1.5 h focused time (Tue); entry packet pre-read shortened (Thu), finished Fri 08:15 as before</w:t>
            </w:r>
          </w:p>
        </w:tc>
      </w:tr>
      <w:tr>
        <w:tc>
          <w:tcPr>
            <w:tcW w:w="900" w:type="dxa"/>
          </w:tcPr>
          <w:p>
            <w:pPr>
              <w:pStyle w:val="Compact"/>
              <w:jc w:val="left"/>
            </w:pPr>
            <w:r>
              <w:t xml:space="preserve">W1</w:t>
            </w:r>
          </w:p>
        </w:tc>
        <w:tc>
          <w:tcPr>
            <w:tcW w:w="3834" w:type="dxa"/>
          </w:tcPr>
          <w:p>
            <w:pPr>
              <w:pStyle w:val="Compact"/>
              <w:jc w:val="left"/>
            </w:pPr>
            <w:r>
              <w:t xml:space="preserve">Copilot guide Part 1 and the start of the setup checklist (Wed 11:30); Part 2 (Fri 14:30)</w:t>
            </w:r>
          </w:p>
        </w:tc>
        <w:tc>
          <w:tcPr>
            <w:tcW w:w="900" w:type="dxa"/>
          </w:tcPr>
          <w:p>
            <w:pPr>
              <w:pStyle w:val="Compact"/>
              <w:jc w:val="left"/>
            </w:pPr>
            <w:r>
              <w:t xml:space="preserve">1.0</w:t>
            </w:r>
          </w:p>
        </w:tc>
        <w:tc>
          <w:tcPr>
            <w:tcW w:w="3725" w:type="dxa"/>
          </w:tcPr>
          <w:p>
            <w:pPr>
              <w:pStyle w:val="Compact"/>
              <w:jc w:val="left"/>
            </w:pPr>
            <w:r>
              <w:t xml:space="preserve">Wednesday Planner and Jira block (the weekly plan draft moves to Friday 10:30); Friday analytics retro</w:t>
            </w:r>
          </w:p>
        </w:tc>
      </w:tr>
      <w:tr>
        <w:tc>
          <w:tcPr>
            <w:tcW w:w="900" w:type="dxa"/>
          </w:tcPr>
          <w:p>
            <w:pPr>
              <w:pStyle w:val="Compact"/>
              <w:jc w:val="left"/>
            </w:pPr>
            <w:r>
              <w:t xml:space="preserve">W1</w:t>
            </w:r>
          </w:p>
        </w:tc>
        <w:tc>
          <w:tcPr>
            <w:tcW w:w="3834" w:type="dxa"/>
          </w:tcPr>
          <w:p>
            <w:pPr>
              <w:pStyle w:val="Compact"/>
              <w:jc w:val="left"/>
            </w:pPr>
            <w:r>
              <w:t xml:space="preserve">Copilot Chat setup and rules session (Fri 15:00)</w:t>
            </w:r>
          </w:p>
        </w:tc>
        <w:tc>
          <w:tcPr>
            <w:tcW w:w="900" w:type="dxa"/>
          </w:tcPr>
          <w:p>
            <w:pPr>
              <w:pStyle w:val="Compact"/>
              <w:jc w:val="left"/>
            </w:pPr>
            <w:r>
              <w:t xml:space="preserve">0.5</w:t>
            </w:r>
          </w:p>
        </w:tc>
        <w:tc>
          <w:tcPr>
            <w:tcW w:w="3725" w:type="dxa"/>
          </w:tcPr>
          <w:p>
            <w:pPr>
              <w:pStyle w:val="Compact"/>
              <w:jc w:val="left"/>
            </w:pPr>
            <w:r>
              <w:t xml:space="preserve">Friday analytics retro (1.5 h cut to 0.5 h)</w:t>
            </w:r>
          </w:p>
        </w:tc>
      </w:tr>
      <w:tr>
        <w:tc>
          <w:tcPr>
            <w:tcW w:w="900" w:type="dxa"/>
          </w:tcPr>
          <w:p>
            <w:pPr>
              <w:pStyle w:val="Compact"/>
              <w:jc w:val="left"/>
            </w:pPr>
            <w:r>
              <w:t xml:space="preserve">W2</w:t>
            </w:r>
          </w:p>
        </w:tc>
        <w:tc>
          <w:tcPr>
            <w:tcW w:w="3834" w:type="dxa"/>
          </w:tcPr>
          <w:p>
            <w:pPr>
              <w:pStyle w:val="Compact"/>
              <w:jc w:val="left"/>
            </w:pPr>
            <w:r>
              <w:t xml:space="preserve">Copilot guide Parts 3 and 6 (Mon 09:30) and Part 5 (Thu 15:45)</w:t>
            </w:r>
          </w:p>
        </w:tc>
        <w:tc>
          <w:tcPr>
            <w:tcW w:w="900" w:type="dxa"/>
          </w:tcPr>
          <w:p>
            <w:pPr>
              <w:pStyle w:val="Compact"/>
              <w:jc w:val="left"/>
            </w:pPr>
            <w:r>
              <w:t xml:space="preserve">0.75</w:t>
            </w:r>
          </w:p>
        </w:tc>
        <w:tc>
          <w:tcPr>
            <w:tcW w:w="3725" w:type="dxa"/>
          </w:tcPr>
          <w:p>
            <w:pPr>
              <w:pStyle w:val="Compact"/>
              <w:jc w:val="left"/>
            </w:pPr>
            <w:r>
              <w:t xml:space="preserve">Canada reading (Mon); teach-back prep (Thu)</w:t>
            </w:r>
          </w:p>
        </w:tc>
      </w:tr>
      <w:tr>
        <w:tc>
          <w:tcPr>
            <w:tcW w:w="900" w:type="dxa"/>
          </w:tcPr>
          <w:p>
            <w:pPr>
              <w:pStyle w:val="Compact"/>
              <w:jc w:val="left"/>
            </w:pPr>
            <w:r>
              <w:t xml:space="preserve">W2</w:t>
            </w:r>
          </w:p>
        </w:tc>
        <w:tc>
          <w:tcPr>
            <w:tcW w:w="3834" w:type="dxa"/>
          </w:tcPr>
          <w:p>
            <w:pPr>
              <w:pStyle w:val="Compact"/>
              <w:jc w:val="left"/>
            </w:pPr>
            <w:r>
              <w:t xml:space="preserve">Data platform primer Parts 2-3 (Mon 14:00) and the data-path sketch (Fri 09:00)</w:t>
            </w:r>
          </w:p>
        </w:tc>
        <w:tc>
          <w:tcPr>
            <w:tcW w:w="900" w:type="dxa"/>
          </w:tcPr>
          <w:p>
            <w:pPr>
              <w:pStyle w:val="Compact"/>
              <w:jc w:val="left"/>
            </w:pPr>
            <w:r>
              <w:t xml:space="preserve">1.0</w:t>
            </w:r>
          </w:p>
        </w:tc>
        <w:tc>
          <w:tcPr>
            <w:tcW w:w="3725" w:type="dxa"/>
          </w:tcPr>
          <w:p>
            <w:pPr>
              <w:pStyle w:val="Compact"/>
              <w:jc w:val="left"/>
            </w:pPr>
            <w:r>
              <w:t xml:space="preserve">Mexico reading (Mon); Friday tool inventory</w:t>
            </w:r>
          </w:p>
        </w:tc>
      </w:tr>
      <w:tr>
        <w:tc>
          <w:tcPr>
            <w:tcW w:w="900" w:type="dxa"/>
          </w:tcPr>
          <w:p>
            <w:pPr>
              <w:pStyle w:val="Compact"/>
              <w:jc w:val="left"/>
            </w:pPr>
            <w:r>
              <w:t xml:space="preserve">W2</w:t>
            </w:r>
          </w:p>
        </w:tc>
        <w:tc>
          <w:tcPr>
            <w:tcW w:w="3834" w:type="dxa"/>
          </w:tcPr>
          <w:p>
            <w:pPr>
              <w:pStyle w:val="Compact"/>
              <w:jc w:val="left"/>
            </w:pPr>
            <w:r>
              <w:t xml:space="preserve">BSA primer Parts 1-2 (Tue 11:15) and Part 3 (Wed 14:30)</w:t>
            </w:r>
          </w:p>
        </w:tc>
        <w:tc>
          <w:tcPr>
            <w:tcW w:w="900" w:type="dxa"/>
          </w:tcPr>
          <w:p>
            <w:pPr>
              <w:pStyle w:val="Compact"/>
              <w:jc w:val="left"/>
            </w:pPr>
            <w:r>
              <w:t xml:space="preserve">1.25</w:t>
            </w:r>
          </w:p>
        </w:tc>
        <w:tc>
          <w:tcPr>
            <w:tcW w:w="3725" w:type="dxa"/>
          </w:tcPr>
          <w:p>
            <w:pPr>
              <w:pStyle w:val="Compact"/>
              <w:jc w:val="left"/>
            </w:pPr>
            <w:r>
              <w:t xml:space="preserve">US/CA/MX comparison table (Tue); shadow write-up (Wed)</w:t>
            </w:r>
          </w:p>
        </w:tc>
      </w:tr>
      <w:tr>
        <w:tc>
          <w:tcPr>
            <w:tcW w:w="900" w:type="dxa"/>
          </w:tcPr>
          <w:p>
            <w:pPr>
              <w:pStyle w:val="Compact"/>
              <w:jc w:val="left"/>
            </w:pPr>
            <w:r>
              <w:t xml:space="preserve">W2</w:t>
            </w:r>
          </w:p>
        </w:tc>
        <w:tc>
          <w:tcPr>
            <w:tcW w:w="3834" w:type="dxa"/>
          </w:tcPr>
          <w:p>
            <w:pPr>
              <w:pStyle w:val="Compact"/>
              <w:jc w:val="left"/>
            </w:pPr>
            <w:r>
              <w:t xml:space="preserve">Data platform walkthrough (Thu 11:00)</w:t>
            </w:r>
          </w:p>
        </w:tc>
        <w:tc>
          <w:tcPr>
            <w:tcW w:w="900" w:type="dxa"/>
          </w:tcPr>
          <w:p>
            <w:pPr>
              <w:pStyle w:val="Compact"/>
              <w:jc w:val="left"/>
            </w:pPr>
            <w:r>
              <w:t xml:space="preserve">0.75</w:t>
            </w:r>
          </w:p>
        </w:tc>
        <w:tc>
          <w:tcPr>
            <w:tcW w:w="3725" w:type="dxa"/>
          </w:tcPr>
          <w:p>
            <w:pPr>
              <w:pStyle w:val="Compact"/>
              <w:jc w:val="left"/>
            </w:pPr>
            <w:r>
              <w:t xml:space="preserve">Thursday tool inventory start</w:t>
            </w:r>
          </w:p>
        </w:tc>
      </w:tr>
    </w:tbl>
    <w:p>
      <w:pPr>
        <w:pStyle w:val="BodyText"/>
      </w:pPr>
      <w:r>
        <w:t xml:space="preserve">The Canada and Mexico readings keep at least the customs primer's focused time (0.75 h each). The tool inventory continues in W3-W4 (complete in W4).</w:t>
      </w:r>
    </w:p>
    <w:bookmarkEnd w:id="105"/>
    <w:bookmarkStart w:id="106" w:name="if-you-or-the-senior-host-a-shadow"/>
    <w:p>
      <w:pPr>
        <w:pStyle w:val="Heading3"/>
      </w:pPr>
      <w:r>
        <w:t xml:space="preserve">If you or the Senior host a shadow</w:t>
      </w:r>
    </w:p>
    <w:p>
      <w:pPr>
        <w:pStyle w:val="FirstParagraph"/>
      </w:pPr>
      <w:r>
        <w:t xml:space="preserve">The table above assumes the Wed 10/28 shadows are hosted by someone other than the Manager or the Senior.</w:t>
      </w:r>
    </w:p>
    <w:p>
      <w:pPr>
        <w:numPr>
          <w:ilvl w:val="0"/>
          <w:numId w:val="1041"/>
        </w:numPr>
        <w:pStyle w:val="Compact"/>
      </w:pPr>
      <w:r>
        <w:rPr>
          <w:bCs/>
          <w:b/>
        </w:rPr>
        <w:t xml:space="preserve">If the Manager runs Research and Standard Cost today:</w:t>
      </w:r>
      <w:r>
        <w:t xml:space="preserve"> </w:t>
      </w:r>
      <w:r>
        <w:t xml:space="preserve">cut each shadow to 60 minutes and run them back to back (Hire A 10:00-11:00, Hire B 11:00-12:00). During that hour, the hire who is not shadowing starts Analytics Exercise 4 (pulled forward from 15:30). Move Hire A's business orientation II (Mon 10/26) to self-study, and hold the Thu 10/29 data platform walkthrough to 30 minutes (the platform map and the service-account model; the hires take the rest from the primer). W2 Manager total becomes 6.75 - 0.50 - 0.25 + 2.00 = 8.00 h, exactly at the cap.</w:t>
      </w:r>
    </w:p>
    <w:p>
      <w:pPr>
        <w:numPr>
          <w:ilvl w:val="0"/>
          <w:numId w:val="1041"/>
        </w:numPr>
        <w:pStyle w:val="Compact"/>
      </w:pPr>
      <w:r>
        <w:rPr>
          <w:bCs/>
          <w:b/>
        </w:rPr>
        <w:t xml:space="preserve">If the Senior hosts the Research shadow:</w:t>
      </w:r>
      <w:r>
        <w:t xml:space="preserve"> </w:t>
      </w:r>
      <w:r>
        <w:t xml:space="preserve">cap it at 45 minutes and cut the Wed 15:00 slot to the 15-minute test-out (questions go to S4). W2 Senior total becomes 4.00 + 0.75 - 0.25 = 4.50 h, exactly at the cap.</w:t>
      </w:r>
    </w:p>
    <w:bookmarkEnd w:id="106"/>
    <w:bookmarkEnd w:id="107"/>
    <w:bookmarkStart w:id="108" w:name="X6e89e5b6aca7463aa821b9b392a34821193c868"/>
    <w:p>
      <w:pPr>
        <w:pStyle w:val="Heading2"/>
      </w:pPr>
      <w:r>
        <w:t xml:space="preserve">Other people's time (not in the trainer budget)</w:t>
      </w:r>
    </w:p>
    <w:tbl>
      <w:tblPr>
        <w:tblStyle w:val="Table"/>
        <w:tblW w:type="dxa" w:w="9360"/>
        <w:tblLook w:firstRow="1" w:lastRow="0" w:firstColumn="0" w:lastColumn="0" w:noHBand="0" w:noVBand="0" w:val="0020"/>
        <w:jc w:val="start"/>
        <w:tblLayout w:type="fixed"/>
      </w:tblPr>
      <w:tblGrid>
        <w:gridCol w:w="4760"/>
        <w:gridCol w:w="900"/>
        <w:gridCol w:w="2799"/>
        <w:gridCol w:w="900"/>
      </w:tblGrid>
      <w:tr>
        <w:trPr>
          <w:tblHeader w:val="true"/>
        </w:trPr>
        <w:tc>
          <w:tcPr>
            <w:tcW w:w="4760" w:type="dxa"/>
          </w:tcPr>
          <w:p>
            <w:pPr>
              <w:pStyle w:val="Compact"/>
              <w:jc w:val="left"/>
            </w:pPr>
            <w:r>
              <w:t xml:space="preserve">Who</w:t>
            </w:r>
          </w:p>
        </w:tc>
        <w:tc>
          <w:tcPr>
            <w:tcW w:w="900" w:type="dxa"/>
          </w:tcPr>
          <w:p>
            <w:pPr>
              <w:pStyle w:val="Compact"/>
              <w:jc w:val="left"/>
            </w:pPr>
            <w:r>
              <w:t xml:space="preserve">Hire</w:t>
            </w:r>
          </w:p>
        </w:tc>
        <w:tc>
          <w:tcPr>
            <w:tcW w:w="2799" w:type="dxa"/>
          </w:tcPr>
          <w:p>
            <w:pPr>
              <w:pStyle w:val="Compact"/>
              <w:jc w:val="left"/>
            </w:pPr>
            <w:r>
              <w:t xml:space="preserve">When</w:t>
            </w:r>
          </w:p>
        </w:tc>
        <w:tc>
          <w:tcPr>
            <w:tcW w:w="900" w:type="dxa"/>
          </w:tcPr>
          <w:p>
            <w:pPr>
              <w:pStyle w:val="Compact"/>
              <w:jc w:val="left"/>
            </w:pPr>
            <w:r>
              <w:t xml:space="preserve">Hours</w:t>
            </w:r>
          </w:p>
        </w:tc>
      </w:tr>
      <w:tr>
        <w:tc>
          <w:tcPr>
            <w:tcW w:w="4760" w:type="dxa"/>
          </w:tcPr>
          <w:p>
            <w:pPr>
              <w:pStyle w:val="Compact"/>
              <w:jc w:val="left"/>
            </w:pPr>
            <w:r>
              <w:t xml:space="preserve">[COMPANY: HR and IT onboarding]</w:t>
            </w:r>
          </w:p>
        </w:tc>
        <w:tc>
          <w:tcPr>
            <w:tcW w:w="900" w:type="dxa"/>
          </w:tcPr>
          <w:p>
            <w:pPr>
              <w:pStyle w:val="Compact"/>
              <w:jc w:val="left"/>
            </w:pPr>
            <w:r>
              <w:t xml:space="preserve">Both</w:t>
            </w:r>
          </w:p>
        </w:tc>
        <w:tc>
          <w:tcPr>
            <w:tcW w:w="2799" w:type="dxa"/>
          </w:tcPr>
          <w:p>
            <w:pPr>
              <w:pStyle w:val="Compact"/>
              <w:jc w:val="left"/>
            </w:pPr>
            <w:r>
              <w:t xml:space="preserve">Mon 10/19 08:00-12:00</w:t>
            </w:r>
          </w:p>
        </w:tc>
        <w:tc>
          <w:tcPr>
            <w:tcW w:w="900" w:type="dxa"/>
          </w:tcPr>
          <w:p>
            <w:pPr>
              <w:pStyle w:val="Compact"/>
              <w:jc w:val="left"/>
            </w:pPr>
            <w:r>
              <w:t xml:space="preserve">4.00</w:t>
            </w:r>
          </w:p>
        </w:tc>
      </w:tr>
      <w:tr>
        <w:tc>
          <w:tcPr>
            <w:tcW w:w="4760" w:type="dxa"/>
          </w:tcPr>
          <w:p>
            <w:pPr>
              <w:pStyle w:val="Compact"/>
              <w:jc w:val="left"/>
            </w:pPr>
            <w:r>
              <w:t xml:space="preserve">[COMPANY: Purchasing or Logistics contact]</w:t>
            </w:r>
          </w:p>
        </w:tc>
        <w:tc>
          <w:tcPr>
            <w:tcW w:w="900" w:type="dxa"/>
          </w:tcPr>
          <w:p>
            <w:pPr>
              <w:pStyle w:val="Compact"/>
              <w:jc w:val="left"/>
            </w:pPr>
            <w:r>
              <w:t xml:space="preserve">Hire A</w:t>
            </w:r>
          </w:p>
        </w:tc>
        <w:tc>
          <w:tcPr>
            <w:tcW w:w="2799" w:type="dxa"/>
          </w:tcPr>
          <w:p>
            <w:pPr>
              <w:pStyle w:val="Compact"/>
              <w:jc w:val="left"/>
            </w:pPr>
            <w:r>
              <w:t xml:space="preserve">Tue 10/20 10:30-12:00</w:t>
            </w:r>
          </w:p>
        </w:tc>
        <w:tc>
          <w:tcPr>
            <w:tcW w:w="900" w:type="dxa"/>
          </w:tcPr>
          <w:p>
            <w:pPr>
              <w:pStyle w:val="Compact"/>
              <w:jc w:val="left"/>
            </w:pPr>
            <w:r>
              <w:t xml:space="preserve">1.50</w:t>
            </w:r>
          </w:p>
        </w:tc>
      </w:tr>
      <w:tr>
        <w:tc>
          <w:tcPr>
            <w:tcW w:w="4760" w:type="dxa"/>
          </w:tcPr>
          <w:p>
            <w:pPr>
              <w:pStyle w:val="Compact"/>
              <w:jc w:val="left"/>
            </w:pPr>
            <w:r>
              <w:t xml:space="preserve">[COMPANY: Finance cost accountant]</w:t>
            </w:r>
          </w:p>
        </w:tc>
        <w:tc>
          <w:tcPr>
            <w:tcW w:w="900" w:type="dxa"/>
          </w:tcPr>
          <w:p>
            <w:pPr>
              <w:pStyle w:val="Compact"/>
              <w:jc w:val="left"/>
            </w:pPr>
            <w:r>
              <w:t xml:space="preserve">Hire B</w:t>
            </w:r>
          </w:p>
        </w:tc>
        <w:tc>
          <w:tcPr>
            <w:tcW w:w="2799" w:type="dxa"/>
          </w:tcPr>
          <w:p>
            <w:pPr>
              <w:pStyle w:val="Compact"/>
              <w:jc w:val="left"/>
            </w:pPr>
            <w:r>
              <w:t xml:space="preserve">Thu 10/22 10:00-11:00</w:t>
            </w:r>
          </w:p>
        </w:tc>
        <w:tc>
          <w:tcPr>
            <w:tcW w:w="900" w:type="dxa"/>
          </w:tcPr>
          <w:p>
            <w:pPr>
              <w:pStyle w:val="Compact"/>
              <w:jc w:val="left"/>
            </w:pPr>
            <w:r>
              <w:t xml:space="preserve">1.00</w:t>
            </w:r>
          </w:p>
        </w:tc>
      </w:tr>
      <w:tr>
        <w:tc>
          <w:tcPr>
            <w:tcW w:w="4760" w:type="dxa"/>
          </w:tcPr>
          <w:p>
            <w:pPr>
              <w:pStyle w:val="Compact"/>
              <w:jc w:val="left"/>
            </w:pPr>
            <w:r>
              <w:t xml:space="preserve">[COMPANY: current Research process runner]</w:t>
            </w:r>
          </w:p>
        </w:tc>
        <w:tc>
          <w:tcPr>
            <w:tcW w:w="900" w:type="dxa"/>
          </w:tcPr>
          <w:p>
            <w:pPr>
              <w:pStyle w:val="Compact"/>
              <w:jc w:val="left"/>
            </w:pPr>
            <w:r>
              <w:t xml:space="preserve">Hire A</w:t>
            </w:r>
          </w:p>
        </w:tc>
        <w:tc>
          <w:tcPr>
            <w:tcW w:w="2799" w:type="dxa"/>
          </w:tcPr>
          <w:p>
            <w:pPr>
              <w:pStyle w:val="Compact"/>
              <w:jc w:val="left"/>
            </w:pPr>
            <w:r>
              <w:t xml:space="preserve">Wed 10/28 10:00-12:00</w:t>
            </w:r>
          </w:p>
        </w:tc>
        <w:tc>
          <w:tcPr>
            <w:tcW w:w="900" w:type="dxa"/>
          </w:tcPr>
          <w:p>
            <w:pPr>
              <w:pStyle w:val="Compact"/>
              <w:jc w:val="left"/>
            </w:pPr>
            <w:r>
              <w:t xml:space="preserve">2.00</w:t>
            </w:r>
          </w:p>
        </w:tc>
      </w:tr>
      <w:tr>
        <w:tc>
          <w:tcPr>
            <w:tcW w:w="4760" w:type="dxa"/>
          </w:tcPr>
          <w:p>
            <w:pPr>
              <w:pStyle w:val="Compact"/>
              <w:jc w:val="left"/>
            </w:pPr>
            <w:r>
              <w:t xml:space="preserve">[COMPANY: current Standard Cost process runner or Finance cost accountant]</w:t>
            </w:r>
          </w:p>
        </w:tc>
        <w:tc>
          <w:tcPr>
            <w:tcW w:w="900" w:type="dxa"/>
          </w:tcPr>
          <w:p>
            <w:pPr>
              <w:pStyle w:val="Compact"/>
              <w:jc w:val="left"/>
            </w:pPr>
            <w:r>
              <w:t xml:space="preserve">Hire B</w:t>
            </w:r>
          </w:p>
        </w:tc>
        <w:tc>
          <w:tcPr>
            <w:tcW w:w="2799" w:type="dxa"/>
          </w:tcPr>
          <w:p>
            <w:pPr>
              <w:pStyle w:val="Compact"/>
              <w:jc w:val="left"/>
            </w:pPr>
            <w:r>
              <w:t xml:space="preserve">Wed 10/28 10:00-12:00</w:t>
            </w:r>
          </w:p>
        </w:tc>
        <w:tc>
          <w:tcPr>
            <w:tcW w:w="900" w:type="dxa"/>
          </w:tcPr>
          <w:p>
            <w:pPr>
              <w:pStyle w:val="Compact"/>
              <w:jc w:val="left"/>
            </w:pPr>
            <w:r>
              <w:t xml:space="preserve">2.00</w:t>
            </w:r>
          </w:p>
        </w:tc>
      </w:tr>
      <w:tr>
        <w:tc>
          <w:tcPr>
            <w:tcW w:w="4760" w:type="dxa"/>
          </w:tcPr>
          <w:p>
            <w:pPr>
              <w:pStyle w:val="Compact"/>
              <w:jc w:val="left"/>
            </w:pPr>
            <w:r>
              <w:t xml:space="preserve">[COMPANY: stakeholder group contacts]</w:t>
            </w:r>
          </w:p>
        </w:tc>
        <w:tc>
          <w:tcPr>
            <w:tcW w:w="900" w:type="dxa"/>
          </w:tcPr>
          <w:p>
            <w:pPr>
              <w:pStyle w:val="Compact"/>
              <w:jc w:val="left"/>
            </w:pPr>
            <w:r>
              <w:t xml:space="preserve">Hire A</w:t>
            </w:r>
          </w:p>
        </w:tc>
        <w:tc>
          <w:tcPr>
            <w:tcW w:w="2799" w:type="dxa"/>
          </w:tcPr>
          <w:p>
            <w:pPr>
              <w:pStyle w:val="Compact"/>
              <w:jc w:val="left"/>
            </w:pPr>
            <w:r>
              <w:t xml:space="preserve">W3-W4, one 30-minute intro meeting per group</w:t>
            </w:r>
          </w:p>
        </w:tc>
        <w:tc>
          <w:tcPr>
            <w:tcW w:w="900" w:type="dxa"/>
          </w:tcPr>
          <w:p>
            <w:pPr>
              <w:pStyle w:val="Compact"/>
              <w:jc w:val="left"/>
            </w:pPr>
            <w:r>
              <w:t xml:space="preserve">0.50 each</w:t>
            </w:r>
          </w:p>
        </w:tc>
      </w:tr>
    </w:tbl>
    <w:bookmarkEnd w:id="108"/>
    <w:bookmarkStart w:id="109" w:name="if-something-moves"/>
    <w:p>
      <w:pPr>
        <w:pStyle w:val="Heading2"/>
      </w:pPr>
      <w:r>
        <w:t xml:space="preserve">If something moves</w:t>
      </w:r>
    </w:p>
    <w:p>
      <w:pPr>
        <w:numPr>
          <w:ilvl w:val="0"/>
          <w:numId w:val="1042"/>
        </w:numPr>
        <w:pStyle w:val="Compact"/>
      </w:pPr>
      <w:r>
        <w:rPr>
          <w:bCs/>
          <w:b/>
        </w:rPr>
        <w:t xml:space="preserve">A trainer session is cancelled:</w:t>
      </w:r>
      <w:r>
        <w:t xml:space="preserve"> </w:t>
      </w:r>
      <w:r>
        <w:t xml:space="preserve">swap it with a self-study block in the same week (move the self-study earlier, the session later). Don't drop it. If it can't happen this week, it goes first in next week's plan and the Manager updates the totals.</w:t>
      </w:r>
    </w:p>
    <w:p>
      <w:pPr>
        <w:numPr>
          <w:ilvl w:val="0"/>
          <w:numId w:val="1042"/>
        </w:numPr>
        <w:pStyle w:val="Compact"/>
      </w:pPr>
      <w:r>
        <w:rPr>
          <w:bCs/>
          <w:b/>
        </w:rPr>
        <w:t xml:space="preserve">Access is late:</w:t>
      </w:r>
      <w:r>
        <w:t xml:space="preserve"> </w:t>
      </w:r>
      <w:r>
        <w:t xml:space="preserve">follow the fallback table in</w:t>
      </w:r>
      <w:r>
        <w:t xml:space="preserve"> </w:t>
      </w:r>
      <w:r>
        <w:rPr>
          <w:rStyle w:val="VerbatimChar"/>
        </w:rPr>
        <w:t xml:space="preserve">docs/04-access-request-checklist.md</w:t>
      </w:r>
      <w:r>
        <w:t xml:space="preserve">. The session still runs on the trainer's screen.</w:t>
      </w:r>
    </w:p>
    <w:p>
      <w:pPr>
        <w:numPr>
          <w:ilvl w:val="0"/>
          <w:numId w:val="1042"/>
        </w:numPr>
        <w:pStyle w:val="Compact"/>
      </w:pPr>
      <w:r>
        <w:rPr>
          <w:bCs/>
          <w:b/>
        </w:rPr>
        <w:t xml:space="preserve">A hire finishes early:</w:t>
      </w:r>
      <w:r>
        <w:t xml:space="preserve"> </w:t>
      </w:r>
      <w:r>
        <w:t xml:space="preserve">go to the next exercise in</w:t>
      </w:r>
      <w:r>
        <w:t xml:space="preserve"> </w:t>
      </w:r>
      <w:r>
        <w:rPr>
          <w:rStyle w:val="VerbatimChar"/>
        </w:rPr>
        <w:t xml:space="preserve">docs/analytics/practice-exercises.md</w:t>
      </w:r>
      <w:r>
        <w:t xml:space="preserve">, or write more cards from the question log. Don't start real work items before W3 without the Manager's OK.</w:t>
      </w:r>
    </w:p>
    <w:p>
      <w:pPr>
        <w:numPr>
          <w:ilvl w:val="0"/>
          <w:numId w:val="1042"/>
        </w:numPr>
        <w:pStyle w:val="Compact"/>
      </w:pPr>
      <w:r>
        <w:rPr>
          <w:bCs/>
          <w:b/>
        </w:rPr>
        <w:t xml:space="preserve">A hire falls behind:</w:t>
      </w:r>
      <w:r>
        <w:t xml:space="preserve"> </w:t>
      </w:r>
      <w:r>
        <w:t xml:space="preserve">the 16:00-16:45 Friday buffer comes first. After that, carry it to the next week's plan; the Manager decides what drops.</w:t>
      </w:r>
    </w:p>
    <w:p>
      <w:pPr>
        <w:numPr>
          <w:ilvl w:val="0"/>
          <w:numId w:val="1042"/>
        </w:numPr>
        <w:pStyle w:val="Compact"/>
      </w:pPr>
      <w:r>
        <w:rPr>
          <w:bCs/>
          <w:b/>
        </w:rPr>
        <w:t xml:space="preserve">A live tariff action lands during W1-W2:</w:t>
      </w:r>
      <w:r>
        <w:t xml:space="preserve"> </w:t>
      </w:r>
      <w:r>
        <w:t xml:space="preserve">in W1-W2 the trainer is always maker. Hire A shadows it (in place of the Wed 10/28 slot if it overlaps) and writes after-action notes; see the note before the handling in scenario 1 of</w:t>
      </w:r>
      <w:r>
        <w:t xml:space="preserve"> </w:t>
      </w:r>
      <w:r>
        <w:rPr>
          <w:rStyle w:val="VerbatimChar"/>
        </w:rPr>
        <w:t xml:space="preserve">docs/05-time-management.md</w:t>
      </w:r>
      <w:r>
        <w:t xml:space="preserve">.</w:t>
      </w:r>
    </w:p>
    <w:bookmarkEnd w:id="109"/>
    <w:bookmarkEnd w:id="110"/>
    <w:bookmarkStart w:id="143" w:name="check-ins-and-scorecards"/>
    <w:p>
      <w:pPr>
        <w:pStyle w:val="Heading1"/>
        <w:pageBreakBefore/>
      </w:pPr>
      <w:r>
        <w:t xml:space="preserve">Check-ins and Scorecards</w:t>
      </w:r>
    </w:p>
    <w:p>
      <w:pPr>
        <w:pStyle w:val="FirstParagraph"/>
      </w:pPr>
      <w:r>
        <w:t xml:space="preserve">Last updated: 2026-10-17 · Owner: BSA Manager</w:t>
      </w:r>
    </w:p>
    <w:p>
      <w:pPr>
        <w:pStyle w:val="BodyText"/>
      </w:pPr>
      <w:r>
        <w:rPr>
          <w:bCs/>
          <w:b/>
        </w:rPr>
        <w:t xml:space="preserve">Purpose:</w:t>
      </w:r>
      <w:r>
        <w:t xml:space="preserve"> </w:t>
      </w:r>
      <w:r>
        <w:t xml:space="preserve">The standard formats for every recurring touchpoint in the 90-day program: the weekly Manager 1:1, the Senior's structured sessions and shadowing, the hires' Friday self-report, and the day-30, day-60 and day-90 review scorecards. Also covers how to give feedback, spot early red flags and adjust the plan.</w:t>
      </w:r>
    </w:p>
    <w:p>
      <w:pPr>
        <w:pStyle w:val="BodyText"/>
      </w:pPr>
      <w:r>
        <w:rPr>
          <w:bCs/>
          <w:b/>
        </w:rPr>
        <w:t xml:space="preserve">Who uses it:</w:t>
      </w:r>
      <w:r>
        <w:t xml:space="preserve"> </w:t>
      </w:r>
      <w:r>
        <w:t xml:space="preserve">BSA Manager and Senior BSA (to run sessions and reviews). Hire A (Research) and Hire B (Standard Cost), to prepare for them.</w:t>
      </w:r>
    </w:p>
    <w:p>
      <w:pPr>
        <w:pStyle w:val="BodyText"/>
      </w:pPr>
      <w:r>
        <w:rPr>
          <w:bCs/>
          <w:b/>
        </w:rPr>
        <w:t xml:space="preserve">When:</w:t>
      </w:r>
      <w:r>
        <w:t xml:space="preserve"> </w:t>
      </w:r>
      <w:r>
        <w:t xml:space="preserve">Every week from Day 1 (Mon 2026-10-19), and at the milestone reviews on Wed 2026-11-18, Fri 2026-12-18 and Fri 2027-01-15. Milestone criteria come from</w:t>
      </w:r>
      <w:r>
        <w:t xml:space="preserve"> </w:t>
      </w:r>
      <w:r>
        <w:rPr>
          <w:rStyle w:val="VerbatimChar"/>
        </w:rPr>
        <w:t xml:space="preserve">docs/01-30-60-90-plan.md</w:t>
      </w:r>
      <w:r>
        <w:t xml:space="preserve"> </w:t>
      </w:r>
      <w:r>
        <w:t xml:space="preserve">Section 4 and use the same IDs.</w:t>
      </w:r>
    </w:p>
    <w:bookmarkStart w:id="111" w:name="Xcbaaf5484cb18cb0dc79e08ccdb623fb802a8f9"/>
    <w:p>
      <w:pPr>
        <w:pStyle w:val="Heading2"/>
      </w:pPr>
      <w:r>
        <w:t xml:space="preserve">1. Weekly rhythm</w:t>
      </w:r>
    </w:p>
    <w:tbl>
      <w:tblPr>
        <w:tblStyle w:val="Table"/>
        <w:tblW w:type="dxa" w:w="9360"/>
        <w:tblLook w:firstRow="1" w:lastRow="0" w:firstColumn="0" w:lastColumn="0" w:noHBand="0" w:noVBand="0" w:val="0020"/>
        <w:jc w:val="start"/>
        <w:tblLayout w:type="fixed"/>
      </w:tblPr>
      <w:tblGrid>
        <w:gridCol w:w="1495"/>
        <w:gridCol w:w="1731"/>
        <w:gridCol w:w="3013"/>
        <w:gridCol w:w="920"/>
        <w:gridCol w:w="2200"/>
      </w:tblGrid>
      <w:tr>
        <w:trPr>
          <w:tblHeader w:val="true"/>
        </w:trPr>
        <w:tc>
          <w:tcPr>
            <w:tcW w:w="1495" w:type="dxa"/>
          </w:tcPr>
          <w:p>
            <w:pPr>
              <w:pStyle w:val="Compact"/>
              <w:jc w:val="left"/>
            </w:pPr>
            <w:r>
              <w:t xml:space="preserve">Touchpoint</w:t>
            </w:r>
          </w:p>
        </w:tc>
        <w:tc>
          <w:tcPr>
            <w:tcW w:w="1731" w:type="dxa"/>
          </w:tcPr>
          <w:p>
            <w:pPr>
              <w:pStyle w:val="Compact"/>
              <w:jc w:val="left"/>
            </w:pPr>
            <w:r>
              <w:t xml:space="preserve">Who</w:t>
            </w:r>
          </w:p>
        </w:tc>
        <w:tc>
          <w:tcPr>
            <w:tcW w:w="3013" w:type="dxa"/>
          </w:tcPr>
          <w:p>
            <w:pPr>
              <w:pStyle w:val="Compact"/>
              <w:jc w:val="left"/>
            </w:pPr>
            <w:r>
              <w:t xml:space="preserve">When</w:t>
            </w:r>
          </w:p>
        </w:tc>
        <w:tc>
          <w:tcPr>
            <w:tcW w:w="920" w:type="dxa"/>
          </w:tcPr>
          <w:p>
            <w:pPr>
              <w:pStyle w:val="Compact"/>
              <w:jc w:val="left"/>
            </w:pPr>
            <w:r>
              <w:t xml:space="preserve">Length</w:t>
            </w:r>
          </w:p>
        </w:tc>
        <w:tc>
          <w:tcPr>
            <w:tcW w:w="2200" w:type="dxa"/>
          </w:tcPr>
          <w:p>
            <w:pPr>
              <w:pStyle w:val="Compact"/>
              <w:jc w:val="left"/>
            </w:pPr>
            <w:r>
              <w:t xml:space="preserve">Output</w:t>
            </w:r>
          </w:p>
        </w:tc>
      </w:tr>
      <w:tr>
        <w:tc>
          <w:tcPr>
            <w:tcW w:w="1495" w:type="dxa"/>
          </w:tcPr>
          <w:p>
            <w:pPr>
              <w:pStyle w:val="Compact"/>
              <w:jc w:val="left"/>
            </w:pPr>
            <w:r>
              <w:t xml:space="preserve">Monday confirm</w:t>
            </w:r>
          </w:p>
        </w:tc>
        <w:tc>
          <w:tcPr>
            <w:tcW w:w="1731" w:type="dxa"/>
          </w:tcPr>
          <w:p>
            <w:pPr>
              <w:pStyle w:val="Compact"/>
              <w:jc w:val="left"/>
            </w:pPr>
            <w:r>
              <w:t xml:space="preserve">Manager and both hires</w:t>
            </w:r>
          </w:p>
        </w:tc>
        <w:tc>
          <w:tcPr>
            <w:tcW w:w="3013" w:type="dxa"/>
          </w:tcPr>
          <w:p>
            <w:pPr>
              <w:pStyle w:val="Compact"/>
              <w:jc w:val="left"/>
            </w:pPr>
            <w:r>
              <w:t xml:space="preserve">Mon 08:15</w:t>
            </w:r>
          </w:p>
        </w:tc>
        <w:tc>
          <w:tcPr>
            <w:tcW w:w="920" w:type="dxa"/>
          </w:tcPr>
          <w:p>
            <w:pPr>
              <w:pStyle w:val="Compact"/>
              <w:jc w:val="left"/>
            </w:pPr>
            <w:r>
              <w:t xml:space="preserve">15 min</w:t>
            </w:r>
          </w:p>
        </w:tc>
        <w:tc>
          <w:tcPr>
            <w:tcW w:w="2200" w:type="dxa"/>
          </w:tcPr>
          <w:p>
            <w:pPr>
              <w:pStyle w:val="Compact"/>
              <w:jc w:val="left"/>
            </w:pPr>
            <w:r>
              <w:t xml:space="preserve">Week plan confirmed or changed (</w:t>
            </w:r>
            <w:r>
              <w:rPr>
                <w:rStyle w:val="VerbatimChar"/>
              </w:rPr>
              <w:t xml:space="preserve">docs/05-time-management.md</w:t>
            </w:r>
            <w:r>
              <w:t xml:space="preserve">)</w:t>
            </w:r>
          </w:p>
        </w:tc>
      </w:tr>
      <w:tr>
        <w:tc>
          <w:tcPr>
            <w:tcW w:w="1495" w:type="dxa"/>
          </w:tcPr>
          <w:p>
            <w:pPr>
              <w:pStyle w:val="Compact"/>
              <w:jc w:val="left"/>
            </w:pPr>
            <w:r>
              <w:t xml:space="preserve">Stand-up</w:t>
            </w:r>
          </w:p>
        </w:tc>
        <w:tc>
          <w:tcPr>
            <w:tcW w:w="1731" w:type="dxa"/>
          </w:tcPr>
          <w:p>
            <w:pPr>
              <w:pStyle w:val="Compact"/>
              <w:jc w:val="left"/>
            </w:pPr>
            <w:r>
              <w:t xml:space="preserve">Both hires, no trainer</w:t>
            </w:r>
          </w:p>
        </w:tc>
        <w:tc>
          <w:tcPr>
            <w:tcW w:w="3013" w:type="dxa"/>
          </w:tcPr>
          <w:p>
            <w:pPr>
              <w:pStyle w:val="Compact"/>
              <w:jc w:val="left"/>
            </w:pPr>
            <w:r>
              <w:t xml:space="preserve">Tue-Fri 08:15 (W1-W2: as scheduled)</w:t>
            </w:r>
          </w:p>
        </w:tc>
        <w:tc>
          <w:tcPr>
            <w:tcW w:w="920" w:type="dxa"/>
          </w:tcPr>
          <w:p>
            <w:pPr>
              <w:pStyle w:val="Compact"/>
              <w:jc w:val="left"/>
            </w:pPr>
            <w:r>
              <w:t xml:space="preserve">10 min</w:t>
            </w:r>
          </w:p>
        </w:tc>
        <w:tc>
          <w:tcPr>
            <w:tcW w:w="2200" w:type="dxa"/>
          </w:tcPr>
          <w:p>
            <w:pPr>
              <w:pStyle w:val="Compact"/>
              <w:jc w:val="left"/>
            </w:pPr>
            <w:r>
              <w:t xml:space="preserve">Top-3 and blockers; blockers to the Manager in Teams</w:t>
            </w:r>
          </w:p>
        </w:tc>
      </w:tr>
      <w:tr>
        <w:tc>
          <w:tcPr>
            <w:tcW w:w="1495" w:type="dxa"/>
          </w:tcPr>
          <w:p>
            <w:pPr>
              <w:pStyle w:val="Compact"/>
              <w:jc w:val="left"/>
            </w:pPr>
            <w:r>
              <w:t xml:space="preserve">Manager 1:1</w:t>
            </w:r>
          </w:p>
        </w:tc>
        <w:tc>
          <w:tcPr>
            <w:tcW w:w="1731" w:type="dxa"/>
          </w:tcPr>
          <w:p>
            <w:pPr>
              <w:pStyle w:val="Compact"/>
              <w:jc w:val="left"/>
            </w:pPr>
            <w:r>
              <w:t xml:space="preserve">Manager and one hire</w:t>
            </w:r>
          </w:p>
        </w:tc>
        <w:tc>
          <w:tcPr>
            <w:tcW w:w="3013" w:type="dxa"/>
          </w:tcPr>
          <w:p>
            <w:pPr>
              <w:pStyle w:val="Compact"/>
              <w:jc w:val="left"/>
            </w:pPr>
            <w:r>
              <w:t xml:space="preserve">Friday afternoon, after the self-report: 13:00 Hire A, 13:45 Hire B (W1: Fri 10/23; on holiday Fridays, the last working day of the week, see below)</w:t>
            </w:r>
          </w:p>
        </w:tc>
        <w:tc>
          <w:tcPr>
            <w:tcW w:w="920" w:type="dxa"/>
          </w:tcPr>
          <w:p>
            <w:pPr>
              <w:pStyle w:val="Compact"/>
              <w:jc w:val="left"/>
            </w:pPr>
            <w:r>
              <w:t xml:space="preserve">45 min (30 min in W5, W6, W9, W10, W11, W13)</w:t>
            </w:r>
          </w:p>
        </w:tc>
        <w:tc>
          <w:tcPr>
            <w:tcW w:w="2200" w:type="dxa"/>
          </w:tcPr>
          <w:p>
            <w:pPr>
              <w:pStyle w:val="Compact"/>
              <w:jc w:val="left"/>
            </w:pPr>
            <w:r>
              <w:t xml:space="preserve">Updated trackers, agreed top 3 for the week, 1:1 notes</w:t>
            </w:r>
          </w:p>
        </w:tc>
      </w:tr>
      <w:tr>
        <w:tc>
          <w:tcPr>
            <w:tcW w:w="1495" w:type="dxa"/>
          </w:tcPr>
          <w:p>
            <w:pPr>
              <w:pStyle w:val="Compact"/>
              <w:jc w:val="left"/>
            </w:pPr>
            <w:r>
              <w:t xml:space="preserve">Senior structured session</w:t>
            </w:r>
          </w:p>
        </w:tc>
        <w:tc>
          <w:tcPr>
            <w:tcW w:w="1731" w:type="dxa"/>
          </w:tcPr>
          <w:p>
            <w:pPr>
              <w:pStyle w:val="Compact"/>
              <w:jc w:val="left"/>
            </w:pPr>
            <w:r>
              <w:t xml:space="preserve">Senior and both hires</w:t>
            </w:r>
          </w:p>
        </w:tc>
        <w:tc>
          <w:tcPr>
            <w:tcW w:w="3013" w:type="dxa"/>
          </w:tcPr>
          <w:p>
            <w:pPr>
              <w:pStyle w:val="Compact"/>
              <w:jc w:val="left"/>
            </w:pPr>
            <w:r>
              <w:t xml:space="preserve">Two fixed slots a week from W3: Tue 09:00 and Thu 13:00 (only the Tuesday slot in W6, W10, W11). W1-W2 slots are in</w:t>
            </w:r>
            <w:r>
              <w:t xml:space="preserve"> </w:t>
            </w:r>
            <w:r>
              <w:rPr>
                <w:rStyle w:val="VerbatimChar"/>
              </w:rPr>
              <w:t xml:space="preserve">docs/02-weeks-1-2-schedule.md</w:t>
            </w:r>
          </w:p>
        </w:tc>
        <w:tc>
          <w:tcPr>
            <w:tcW w:w="920" w:type="dxa"/>
          </w:tcPr>
          <w:p>
            <w:pPr>
              <w:pStyle w:val="Compact"/>
              <w:jc w:val="left"/>
            </w:pPr>
            <w:r>
              <w:t xml:space="preserve">90 min</w:t>
            </w:r>
          </w:p>
        </w:tc>
        <w:tc>
          <w:tcPr>
            <w:tcW w:w="2200" w:type="dxa"/>
          </w:tcPr>
          <w:p>
            <w:pPr>
              <w:pStyle w:val="Compact"/>
              <w:jc w:val="left"/>
            </w:pPr>
            <w:r>
              <w:t xml:space="preserve">Session notes in OneNote, Anki cards, homework</w:t>
            </w:r>
          </w:p>
        </w:tc>
      </w:tr>
      <w:tr>
        <w:tc>
          <w:tcPr>
            <w:tcW w:w="1495" w:type="dxa"/>
          </w:tcPr>
          <w:p>
            <w:pPr>
              <w:pStyle w:val="Compact"/>
              <w:jc w:val="left"/>
            </w:pPr>
            <w:r>
              <w:t xml:space="preserve">Senior office hours</w:t>
            </w:r>
          </w:p>
        </w:tc>
        <w:tc>
          <w:tcPr>
            <w:tcW w:w="1731" w:type="dxa"/>
          </w:tcPr>
          <w:p>
            <w:pPr>
              <w:pStyle w:val="Compact"/>
              <w:jc w:val="left"/>
            </w:pPr>
            <w:r>
              <w:t xml:space="preserve">Senior and both hires</w:t>
            </w:r>
          </w:p>
        </w:tc>
        <w:tc>
          <w:tcPr>
            <w:tcW w:w="3013" w:type="dxa"/>
          </w:tcPr>
          <w:p>
            <w:pPr>
              <w:pStyle w:val="Compact"/>
              <w:jc w:val="left"/>
            </w:pPr>
            <w:r>
              <w:t xml:space="preserve">Once a week from W3: Wed 15:00, questions in by 12:00 (none in W5, W6, W9, W10, W11; in W3 the slot is the two hires' small-analysis scoping, 15 minutes each)</w:t>
            </w:r>
          </w:p>
        </w:tc>
        <w:tc>
          <w:tcPr>
            <w:tcW w:w="920" w:type="dxa"/>
          </w:tcPr>
          <w:p>
            <w:pPr>
              <w:pStyle w:val="Compact"/>
              <w:jc w:val="left"/>
            </w:pPr>
            <w:r>
              <w:t xml:space="preserve">30 min</w:t>
            </w:r>
          </w:p>
        </w:tc>
        <w:tc>
          <w:tcPr>
            <w:tcW w:w="2200" w:type="dxa"/>
          </w:tcPr>
          <w:p>
            <w:pPr>
              <w:pStyle w:val="Compact"/>
              <w:jc w:val="left"/>
            </w:pPr>
            <w:r>
              <w:t xml:space="preserve">Answers in the question log</w:t>
            </w:r>
          </w:p>
        </w:tc>
      </w:tr>
      <w:tr>
        <w:tc>
          <w:tcPr>
            <w:tcW w:w="1495" w:type="dxa"/>
          </w:tcPr>
          <w:p>
            <w:pPr>
              <w:pStyle w:val="Compact"/>
              <w:jc w:val="left"/>
            </w:pPr>
            <w:r>
              <w:t xml:space="preserve">Shadowing</w:t>
            </w:r>
          </w:p>
        </w:tc>
        <w:tc>
          <w:tcPr>
            <w:tcW w:w="1731" w:type="dxa"/>
          </w:tcPr>
          <w:p>
            <w:pPr>
              <w:pStyle w:val="Compact"/>
              <w:jc w:val="left"/>
            </w:pPr>
            <w:r>
              <w:t xml:space="preserve">Senior, Manager or [COMPANY: Finance cost accounting contact], and one hire</w:t>
            </w:r>
          </w:p>
        </w:tc>
        <w:tc>
          <w:tcPr>
            <w:tcW w:w="3013" w:type="dxa"/>
          </w:tcPr>
          <w:p>
            <w:pPr>
              <w:pStyle w:val="Compact"/>
              <w:jc w:val="left"/>
            </w:pPr>
            <w:r>
              <w:t xml:space="preserve">As real work happens, booked in the trainer's review time</w:t>
            </w:r>
          </w:p>
        </w:tc>
        <w:tc>
          <w:tcPr>
            <w:tcW w:w="920" w:type="dxa"/>
          </w:tcPr>
          <w:p>
            <w:pPr>
              <w:pStyle w:val="Compact"/>
              <w:jc w:val="left"/>
            </w:pPr>
            <w:r>
              <w:t xml:space="preserve">30–60 min</w:t>
            </w:r>
          </w:p>
        </w:tc>
        <w:tc>
          <w:tcPr>
            <w:tcW w:w="2200" w:type="dxa"/>
          </w:tcPr>
          <w:p>
            <w:pPr>
              <w:pStyle w:val="Compact"/>
              <w:jc w:val="left"/>
            </w:pPr>
            <w:r>
              <w:t xml:space="preserve">Shadowing note, SOP lines, Anki cards</w:t>
            </w:r>
          </w:p>
        </w:tc>
      </w:tr>
      <w:tr>
        <w:tc>
          <w:tcPr>
            <w:tcW w:w="1495" w:type="dxa"/>
          </w:tcPr>
          <w:p>
            <w:pPr>
              <w:pStyle w:val="Compact"/>
              <w:jc w:val="left"/>
            </w:pPr>
            <w:r>
              <w:t xml:space="preserve">Friday teach-back</w:t>
            </w:r>
          </w:p>
        </w:tc>
        <w:tc>
          <w:tcPr>
            <w:tcW w:w="1731" w:type="dxa"/>
          </w:tcPr>
          <w:p>
            <w:pPr>
              <w:pStyle w:val="Compact"/>
              <w:jc w:val="left"/>
            </w:pPr>
            <w:r>
              <w:t xml:space="preserve">Both hires present; Manager attends</w:t>
            </w:r>
          </w:p>
        </w:tc>
        <w:tc>
          <w:tcPr>
            <w:tcW w:w="3013" w:type="dxa"/>
          </w:tcPr>
          <w:p>
            <w:pPr>
              <w:pStyle w:val="Compact"/>
              <w:jc w:val="left"/>
            </w:pPr>
            <w:r>
              <w:t xml:space="preserve">Friday 10:00, 30 min (last working day in W10; none in W6 and W11; inside the review in W9 and W13)</w:t>
            </w:r>
          </w:p>
        </w:tc>
        <w:tc>
          <w:tcPr>
            <w:tcW w:w="920" w:type="dxa"/>
          </w:tcPr>
          <w:p>
            <w:pPr>
              <w:pStyle w:val="Compact"/>
              <w:jc w:val="left"/>
            </w:pPr>
            <w:r>
              <w:t xml:space="preserve">15 min per hire</w:t>
            </w:r>
          </w:p>
        </w:tc>
        <w:tc>
          <w:tcPr>
            <w:tcW w:w="2200" w:type="dxa"/>
          </w:tcPr>
          <w:p>
            <w:pPr>
              <w:pStyle w:val="Compact"/>
              <w:jc w:val="left"/>
            </w:pPr>
            <w:r>
              <w:t xml:space="preserve">Teach-back record (</w:t>
            </w:r>
            <w:r>
              <w:rPr>
                <w:rStyle w:val="VerbatimChar"/>
              </w:rPr>
              <w:t xml:space="preserve">docs/templates/knowledge/teach-back.md</w:t>
            </w:r>
            <w:r>
              <w:t xml:space="preserve">)</w:t>
            </w:r>
          </w:p>
        </w:tc>
      </w:tr>
      <w:tr>
        <w:tc>
          <w:tcPr>
            <w:tcW w:w="1495" w:type="dxa"/>
          </w:tcPr>
          <w:p>
            <w:pPr>
              <w:pStyle w:val="Compact"/>
              <w:jc w:val="left"/>
            </w:pPr>
            <w:r>
              <w:t xml:space="preserve">Friday self-report</w:t>
            </w:r>
          </w:p>
        </w:tc>
        <w:tc>
          <w:tcPr>
            <w:tcW w:w="1731" w:type="dxa"/>
          </w:tcPr>
          <w:p>
            <w:pPr>
              <w:pStyle w:val="Compact"/>
              <w:jc w:val="left"/>
            </w:pPr>
            <w:r>
              <w:t xml:space="preserve">Hire to Manager, copy to Senior</w:t>
            </w:r>
          </w:p>
        </w:tc>
        <w:tc>
          <w:tcPr>
            <w:tcW w:w="3013" w:type="dxa"/>
          </w:tcPr>
          <w:p>
            <w:pPr>
              <w:pStyle w:val="Compact"/>
              <w:jc w:val="left"/>
            </w:pPr>
            <w:r>
              <w:t xml:space="preserve">By 11:30 Friday (on holiday Fridays, the last working day of the week)</w:t>
            </w:r>
          </w:p>
        </w:tc>
        <w:tc>
          <w:tcPr>
            <w:tcW w:w="920" w:type="dxa"/>
          </w:tcPr>
          <w:p>
            <w:pPr>
              <w:pStyle w:val="Compact"/>
              <w:jc w:val="left"/>
            </w:pPr>
            <w:r>
              <w:t xml:space="preserve">15 min to write</w:t>
            </w:r>
          </w:p>
        </w:tc>
        <w:tc>
          <w:tcPr>
            <w:tcW w:w="2200" w:type="dxa"/>
          </w:tcPr>
          <w:p>
            <w:pPr>
              <w:pStyle w:val="Compact"/>
              <w:jc w:val="left"/>
            </w:pPr>
            <w:r>
              <w:t xml:space="preserve">OneNote page using Section 5; link sent to the Manager</w:t>
            </w:r>
          </w:p>
        </w:tc>
      </w:tr>
      <w:tr>
        <w:tc>
          <w:tcPr>
            <w:tcW w:w="1495" w:type="dxa"/>
          </w:tcPr>
          <w:p>
            <w:pPr>
              <w:pStyle w:val="Compact"/>
              <w:jc w:val="left"/>
            </w:pPr>
            <w:r>
              <w:t xml:space="preserve">Question log</w:t>
            </w:r>
          </w:p>
        </w:tc>
        <w:tc>
          <w:tcPr>
            <w:tcW w:w="1731" w:type="dxa"/>
          </w:tcPr>
          <w:p>
            <w:pPr>
              <w:pStyle w:val="Compact"/>
              <w:jc w:val="left"/>
            </w:pPr>
            <w:r>
              <w:t xml:space="preserve">Each hire</w:t>
            </w:r>
          </w:p>
        </w:tc>
        <w:tc>
          <w:tcPr>
            <w:tcW w:w="3013" w:type="dxa"/>
          </w:tcPr>
          <w:p>
            <w:pPr>
              <w:pStyle w:val="Compact"/>
              <w:jc w:val="left"/>
            </w:pPr>
            <w:r>
              <w:t xml:space="preserve">Continuous</w:t>
            </w:r>
          </w:p>
        </w:tc>
        <w:tc>
          <w:tcPr>
            <w:tcW w:w="920" w:type="dxa"/>
          </w:tcPr>
          <w:p>
            <w:pPr>
              <w:pStyle w:val="Compact"/>
              <w:jc w:val="left"/>
            </w:pPr>
            <w:r>
              <w:t xml:space="preserve">none</w:t>
            </w:r>
          </w:p>
        </w:tc>
        <w:tc>
          <w:tcPr>
            <w:tcW w:w="2200" w:type="dxa"/>
          </w:tcPr>
          <w:p>
            <w:pPr>
              <w:pStyle w:val="Compact"/>
              <w:jc w:val="left"/>
            </w:pPr>
            <w:r>
              <w:t xml:space="preserve">Own page in OneNote section 06 Question Log (Section 2)</w:t>
            </w:r>
          </w:p>
        </w:tc>
      </w:tr>
      <w:tr>
        <w:tc>
          <w:tcPr>
            <w:tcW w:w="1495" w:type="dxa"/>
          </w:tcPr>
          <w:p>
            <w:pPr>
              <w:pStyle w:val="Compact"/>
              <w:jc w:val="left"/>
            </w:pPr>
            <w:r>
              <w:t xml:space="preserve">Milestone review</w:t>
            </w:r>
          </w:p>
        </w:tc>
        <w:tc>
          <w:tcPr>
            <w:tcW w:w="1731" w:type="dxa"/>
          </w:tcPr>
          <w:p>
            <w:pPr>
              <w:pStyle w:val="Compact"/>
              <w:jc w:val="left"/>
            </w:pPr>
            <w:r>
              <w:t xml:space="preserve">Manager and one hire; Senior gives written input</w:t>
            </w:r>
          </w:p>
        </w:tc>
        <w:tc>
          <w:tcPr>
            <w:tcW w:w="3013" w:type="dxa"/>
          </w:tcPr>
          <w:p>
            <w:pPr>
              <w:pStyle w:val="Compact"/>
              <w:jc w:val="left"/>
            </w:pPr>
            <w:r>
              <w:t xml:space="preserve">W5 Wed 11/18, W9 Fri 12/18, W13 Fri 1/15</w:t>
            </w:r>
          </w:p>
        </w:tc>
        <w:tc>
          <w:tcPr>
            <w:tcW w:w="920" w:type="dxa"/>
          </w:tcPr>
          <w:p>
            <w:pPr>
              <w:pStyle w:val="Compact"/>
              <w:jc w:val="left"/>
            </w:pPr>
            <w:r>
              <w:t xml:space="preserve">60 min per hire</w:t>
            </w:r>
          </w:p>
        </w:tc>
        <w:tc>
          <w:tcPr>
            <w:tcW w:w="2200" w:type="dxa"/>
          </w:tcPr>
          <w:p>
            <w:pPr>
              <w:pStyle w:val="Compact"/>
              <w:jc w:val="left"/>
            </w:pPr>
            <w:r>
              <w:t xml:space="preserve">Scorecard and decision (Section 6)</w:t>
            </w:r>
          </w:p>
        </w:tc>
      </w:tr>
    </w:tbl>
    <w:p>
      <w:pPr>
        <w:pStyle w:val="BodyText"/>
      </w:pPr>
      <w:r>
        <w:rPr>
          <w:bCs/>
          <w:b/>
        </w:rPr>
        <w:t xml:space="preserve">Holiday Fridays:</w:t>
      </w:r>
      <w:r>
        <w:t xml:space="preserve"> </w:t>
      </w:r>
      <w:r>
        <w:t xml:space="preserve">when Friday is not a working day (W6 Fri 11/27, assumed off; W10 Fri 12/25; W11 Fri 1/1), the self-report, the 1:1s and the teach-back (W10 only) move to the last working day of that week ([COMPANY: confirm holiday calendar]). In W6 that is Wed 11/25, with the 1:1s at 15:00 and 15:30 (30 minutes each). This is the rule in the standard week,</w:t>
      </w:r>
      <w:r>
        <w:t xml:space="preserve"> </w:t>
      </w:r>
      <w:r>
        <w:rPr>
          <w:rStyle w:val="VerbatimChar"/>
        </w:rPr>
        <w:t xml:space="preserve">docs/01-30-60-90-plan.md</w:t>
      </w:r>
      <w:r>
        <w:t xml:space="preserve"> </w:t>
      </w:r>
      <w:r>
        <w:t xml:space="preserve">Section 5.</w:t>
      </w:r>
    </w:p>
    <w:p>
      <w:pPr>
        <w:pStyle w:val="BodyText"/>
      </w:pPr>
      <w:r>
        <w:rPr>
          <w:bCs/>
          <w:b/>
        </w:rPr>
        <w:t xml:space="preserve">One-off check-in, W4:</w:t>
      </w:r>
      <w:r>
        <w:t xml:space="preserve"> </w:t>
      </w:r>
      <w:r>
        <w:t xml:space="preserve">the M11 Copilot use-log review, Manager and both hires, 15 minutes on Wed 11/11 in the Manager shared-session slot, after the M4 session (</w:t>
      </w:r>
      <w:r>
        <w:rPr>
          <w:rStyle w:val="VerbatimChar"/>
        </w:rPr>
        <w:t xml:space="preserve">docs/primers/copilot-chat-guide.md</w:t>
      </w:r>
      <w:r>
        <w:t xml:space="preserve"> </w:t>
      </w:r>
      <w:r>
        <w:t xml:space="preserve">6.3). Each hire brings the 5 log entries they want reviewed; the Manager marks the entries that show a real check as reviewed (initials and date) and asks two self-check questions from Part 7 of the guide. It is the main source of reviewed uses for A30-12 and B30-12.</w:t>
      </w:r>
    </w:p>
    <w:bookmarkEnd w:id="111"/>
    <w:bookmarkStart w:id="112" w:name="X0818c67851aaa312f68e592d235a7b29af480fa"/>
    <w:p>
      <w:pPr>
        <w:pStyle w:val="Heading2"/>
      </w:pPr>
      <w:r>
        <w:t xml:space="preserve">2. Question log</w:t>
      </w:r>
    </w:p>
    <w:p>
      <w:pPr>
        <w:pStyle w:val="FirstParagraph"/>
      </w:pPr>
      <w:r>
        <w:t xml:space="preserve">Each hire keeps a running question log: their own page in OneNote section 06 Question Log (so each hire can see the other's), one row per question. The columns are the same as the copy-paste template in</w:t>
      </w:r>
      <w:r>
        <w:t xml:space="preserve"> </w:t>
      </w:r>
      <w:r>
        <w:rPr>
          <w:rStyle w:val="VerbatimChar"/>
        </w:rPr>
        <w:t xml:space="preserve">docs/05-time-management.md</w:t>
      </w:r>
      <w:r>
        <w:t xml:space="preserve"> </w:t>
      </w:r>
      <w:r>
        <w:t xml:space="preserve">(Templates, Question log); there is no other format. If the trackers workbook gets a question-log tab later, move the log there.</w:t>
      </w:r>
    </w:p>
    <w:tbl>
      <w:tblPr>
        <w:tblStyle w:val="Table"/>
        <w:tblW w:type="dxa" w:w="9360"/>
        <w:tblLook w:firstRow="1" w:lastRow="0" w:firstColumn="0" w:lastColumn="0" w:noHBand="0" w:noVBand="0" w:val="0020"/>
        <w:jc w:val="start"/>
        <w:tblLayout w:type="fixed"/>
      </w:tblPr>
      <w:tblGrid>
        <w:gridCol w:w="1380"/>
        <w:gridCol w:w="1727"/>
        <w:gridCol w:w="1150"/>
        <w:gridCol w:w="920"/>
        <w:gridCol w:w="3262"/>
        <w:gridCol w:w="920"/>
      </w:tblGrid>
      <w:tr>
        <w:trPr>
          <w:tblHeader w:val="true"/>
        </w:trPr>
        <w:tc>
          <w:tcPr>
            <w:tcW w:w="1380" w:type="dxa"/>
          </w:tcPr>
          <w:p>
            <w:pPr>
              <w:pStyle w:val="Compact"/>
              <w:jc w:val="left"/>
            </w:pPr>
            <w:r>
              <w:t xml:space="preserve">Date</w:t>
            </w:r>
          </w:p>
        </w:tc>
        <w:tc>
          <w:tcPr>
            <w:tcW w:w="1727" w:type="dxa"/>
          </w:tcPr>
          <w:p>
            <w:pPr>
              <w:pStyle w:val="Compact"/>
              <w:jc w:val="left"/>
            </w:pPr>
            <w:r>
              <w:t xml:space="preserve">Question</w:t>
            </w:r>
          </w:p>
        </w:tc>
        <w:tc>
          <w:tcPr>
            <w:tcW w:w="1150" w:type="dxa"/>
          </w:tcPr>
          <w:p>
            <w:pPr>
              <w:pStyle w:val="Compact"/>
              <w:jc w:val="left"/>
            </w:pPr>
            <w:r>
              <w:t xml:space="preserve">Tried so far</w:t>
            </w:r>
          </w:p>
        </w:tc>
        <w:tc>
          <w:tcPr>
            <w:tcW w:w="920" w:type="dxa"/>
          </w:tcPr>
          <w:p>
            <w:pPr>
              <w:pStyle w:val="Compact"/>
              <w:jc w:val="left"/>
            </w:pPr>
            <w:r>
              <w:t xml:space="preserve">Who to ask</w:t>
            </w:r>
          </w:p>
        </w:tc>
        <w:tc>
          <w:tcPr>
            <w:tcW w:w="3262" w:type="dxa"/>
          </w:tcPr>
          <w:p>
            <w:pPr>
              <w:pStyle w:val="Compact"/>
              <w:jc w:val="left"/>
            </w:pPr>
            <w:r>
              <w:t xml:space="preserve">Answer and source</w:t>
            </w:r>
          </w:p>
        </w:tc>
        <w:tc>
          <w:tcPr>
            <w:tcW w:w="920" w:type="dxa"/>
          </w:tcPr>
          <w:p>
            <w:pPr>
              <w:pStyle w:val="Compact"/>
              <w:jc w:val="left"/>
            </w:pPr>
            <w:r>
              <w:t xml:space="preserve">Turned into</w:t>
            </w:r>
          </w:p>
        </w:tc>
      </w:tr>
      <w:tr>
        <w:tc>
          <w:tcPr>
            <w:tcW w:w="1380" w:type="dxa"/>
          </w:tcPr>
          <w:p>
            <w:pPr>
              <w:pStyle w:val="Compact"/>
              <w:jc w:val="left"/>
            </w:pPr>
            <w:r>
              <w:t xml:space="preserve">2026-10-21</w:t>
            </w:r>
          </w:p>
        </w:tc>
        <w:tc>
          <w:tcPr>
            <w:tcW w:w="1727" w:type="dxa"/>
          </w:tcPr>
          <w:p>
            <w:pPr>
              <w:pStyle w:val="Compact"/>
              <w:jc w:val="left"/>
            </w:pPr>
            <w:r>
              <w:t xml:space="preserve">Example (M1): Who decides the HTS code the broker files?</w:t>
            </w:r>
          </w:p>
        </w:tc>
        <w:tc>
          <w:tcPr>
            <w:tcW w:w="1150" w:type="dxa"/>
          </w:tcPr>
          <w:p>
            <w:pPr>
              <w:pStyle w:val="Compact"/>
              <w:jc w:val="left"/>
            </w:pPr>
            <w:r>
              <w:t xml:space="preserve">Customs primer and glossary</w:t>
            </w:r>
          </w:p>
        </w:tc>
        <w:tc>
          <w:tcPr>
            <w:tcW w:w="920" w:type="dxa"/>
          </w:tcPr>
          <w:p>
            <w:pPr>
              <w:pStyle w:val="Compact"/>
              <w:jc w:val="left"/>
            </w:pPr>
            <w:r>
              <w:t xml:space="preserve">Senior</w:t>
            </w:r>
          </w:p>
        </w:tc>
        <w:tc>
          <w:tcPr>
            <w:tcW w:w="3262" w:type="dxa"/>
          </w:tcPr>
          <w:p>
            <w:pPr>
              <w:pStyle w:val="Compact"/>
              <w:jc w:val="left"/>
            </w:pPr>
            <w:r>
              <w:t xml:space="preserve">Example answer: the team maintains classification in [COMPANY: item master]; the broker files what we provide (Senior, 10/21)</w:t>
            </w:r>
          </w:p>
        </w:tc>
        <w:tc>
          <w:tcPr>
            <w:tcW w:w="920" w:type="dxa"/>
          </w:tcPr>
          <w:p>
            <w:pPr>
              <w:pStyle w:val="Compact"/>
              <w:jc w:val="left"/>
            </w:pPr>
            <w:r>
              <w:t xml:space="preserve">Anki card; SOP line</w:t>
            </w:r>
          </w:p>
        </w:tc>
      </w:tr>
    </w:tbl>
    <w:p>
      <w:pPr>
        <w:pStyle w:val="BodyText"/>
      </w:pPr>
      <w:r>
        <w:t xml:space="preserve">Rules:</w:t>
      </w:r>
    </w:p>
    <w:p>
      <w:pPr>
        <w:numPr>
          <w:ilvl w:val="0"/>
          <w:numId w:val="1043"/>
        </w:numPr>
        <w:pStyle w:val="Compact"/>
      </w:pPr>
      <w:r>
        <w:rPr>
          <w:bCs/>
          <w:b/>
        </w:rPr>
        <w:t xml:space="preserve">Look first for 15 minutes:</w:t>
      </w:r>
      <w:r>
        <w:t xml:space="preserve"> </w:t>
      </w:r>
      <w:r>
        <w:t xml:space="preserve">primers, glossary, OneNote, the practice pack. Then log the question, then ask.</w:t>
      </w:r>
    </w:p>
    <w:p>
      <w:pPr>
        <w:numPr>
          <w:ilvl w:val="0"/>
          <w:numId w:val="1043"/>
        </w:numPr>
        <w:pStyle w:val="Compact"/>
      </w:pPr>
      <w:r>
        <w:rPr>
          <w:bCs/>
          <w:b/>
        </w:rPr>
        <w:t xml:space="preserve">Blocking questions:</w:t>
      </w:r>
      <w:r>
        <w:t xml:space="preserve"> </w:t>
      </w:r>
      <w:r>
        <w:t xml:space="preserve">ask right away (Teams message to the Senior or Manager). Log afterwards.</w:t>
      </w:r>
    </w:p>
    <w:p>
      <w:pPr>
        <w:numPr>
          <w:ilvl w:val="0"/>
          <w:numId w:val="1043"/>
        </w:numPr>
        <w:pStyle w:val="Compact"/>
      </w:pPr>
      <w:r>
        <w:rPr>
          <w:bCs/>
          <w:b/>
        </w:rPr>
        <w:t xml:space="preserve">Non-blocking questions:</w:t>
      </w:r>
      <w:r>
        <w:t xml:space="preserve"> </w:t>
      </w:r>
      <w:r>
        <w:t xml:space="preserve">batch them and bring them to the next Senior session or 1:1.</w:t>
      </w:r>
    </w:p>
    <w:p>
      <w:pPr>
        <w:numPr>
          <w:ilvl w:val="0"/>
          <w:numId w:val="1043"/>
        </w:numPr>
        <w:pStyle w:val="Compact"/>
      </w:pPr>
      <w:r>
        <w:rPr>
          <w:bCs/>
          <w:b/>
        </w:rPr>
        <w:t xml:space="preserve">Reusable answers:</w:t>
      </w:r>
      <w:r>
        <w:t xml:space="preserve"> </w:t>
      </w:r>
      <w:r>
        <w:t xml:space="preserve">an answer that someone else will need again becomes an Anki card, a glossary entry or an SOP line within 2 working days. Record which one in the "Turned into" column.</w:t>
      </w:r>
    </w:p>
    <w:p>
      <w:pPr>
        <w:numPr>
          <w:ilvl w:val="0"/>
          <w:numId w:val="1043"/>
        </w:numPr>
        <w:pStyle w:val="Compact"/>
      </w:pPr>
      <w:r>
        <w:rPr>
          <w:bCs/>
          <w:b/>
        </w:rPr>
        <w:t xml:space="preserve">Unanswered questions:</w:t>
      </w:r>
      <w:r>
        <w:t xml:space="preserve"> </w:t>
      </w:r>
      <w:r>
        <w:t xml:space="preserve">any question unanswered after 2 working days is flagged in the Friday self-report.</w:t>
      </w:r>
    </w:p>
    <w:p>
      <w:pPr>
        <w:numPr>
          <w:ilvl w:val="0"/>
          <w:numId w:val="1043"/>
        </w:numPr>
        <w:pStyle w:val="Compact"/>
      </w:pPr>
      <w:r>
        <w:rPr>
          <w:bCs/>
          <w:b/>
        </w:rPr>
        <w:t xml:space="preserve">Brokers and counsel:</w:t>
      </w:r>
      <w:r>
        <w:t xml:space="preserve"> </w:t>
      </w:r>
      <w:r>
        <w:t xml:space="preserve">before the day-60 review, never ask a customs broker, agente aduanal or trade counsel yourself. The question goes to the Senior (or the Manager). After day 60, with the Senior's agreement, you may email the broker with the Senior copied.</w:t>
      </w:r>
    </w:p>
    <w:bookmarkEnd w:id="112"/>
    <w:bookmarkStart w:id="117" w:name="X86c280e453b8eb9862444fef087f7336b8dfce6"/>
    <w:p>
      <w:pPr>
        <w:pStyle w:val="Heading2"/>
      </w:pPr>
      <w:r>
        <w:t xml:space="preserve">3. Weekly Manager 1:1 (45 minutes, per hire)</w:t>
      </w:r>
    </w:p>
    <w:bookmarkStart w:id="113" w:name="before-the-11"/>
    <w:p>
      <w:pPr>
        <w:pStyle w:val="Heading3"/>
      </w:pPr>
      <w:r>
        <w:t xml:space="preserve">Before the 1:1</w:t>
      </w:r>
    </w:p>
    <w:p>
      <w:pPr>
        <w:numPr>
          <w:ilvl w:val="0"/>
          <w:numId w:val="1044"/>
        </w:numPr>
        <w:pStyle w:val="Compact"/>
      </w:pPr>
      <w:r>
        <w:t xml:space="preserve">☐ Hire: Friday self-report sent (Section 5).</w:t>
      </w:r>
    </w:p>
    <w:p>
      <w:pPr>
        <w:numPr>
          <w:ilvl w:val="0"/>
          <w:numId w:val="1044"/>
        </w:numPr>
        <w:pStyle w:val="Compact"/>
      </w:pPr>
      <w:r>
        <w:t xml:space="preserve">☐ Hire: Skills, Knowledge Topics and Tool Inventory tabs updated in the trackers workbook (BSA-Onboarding-Trackers.xlsx in the onboarding folder), with an evidence link for any rating change.</w:t>
      </w:r>
    </w:p>
    <w:p>
      <w:pPr>
        <w:numPr>
          <w:ilvl w:val="0"/>
          <w:numId w:val="1044"/>
        </w:numPr>
        <w:pStyle w:val="Compact"/>
      </w:pPr>
      <w:r>
        <w:t xml:space="preserve">☐ Hire: question log current.</w:t>
      </w:r>
    </w:p>
    <w:p>
      <w:pPr>
        <w:numPr>
          <w:ilvl w:val="0"/>
          <w:numId w:val="1044"/>
        </w:numPr>
        <w:pStyle w:val="Compact"/>
      </w:pPr>
      <w:r>
        <w:t xml:space="preserve">☐ Hire: Access tracker page (in your own OneNote section, copied from</w:t>
      </w:r>
      <w:r>
        <w:t xml:space="preserve"> </w:t>
      </w:r>
      <w:r>
        <w:rPr>
          <w:rStyle w:val="VerbatimChar"/>
        </w:rPr>
        <w:t xml:space="preserve">docs/04-access-request-checklist.md</w:t>
      </w:r>
      <w:r>
        <w:t xml:space="preserve"> </w:t>
      </w:r>
      <w:r>
        <w:t xml:space="preserve">on Day 1) current, until every item is Verified.</w:t>
      </w:r>
    </w:p>
    <w:p>
      <w:pPr>
        <w:numPr>
          <w:ilvl w:val="0"/>
          <w:numId w:val="1044"/>
        </w:numPr>
        <w:pStyle w:val="Compact"/>
      </w:pPr>
      <w:r>
        <w:t xml:space="preserve">☐ Manager (5 min, inside the 1:1 budget): read the self-report, scan the hire's Jira board, read the question log rows added this week, and check the hire's Access tracker page.</w:t>
      </w:r>
    </w:p>
    <w:bookmarkEnd w:id="113"/>
    <w:bookmarkStart w:id="114" w:name="agenda"/>
    <w:p>
      <w:pPr>
        <w:pStyle w:val="Heading3"/>
      </w:pPr>
      <w:r>
        <w:t xml:space="preserve">Agenda</w:t>
      </w:r>
    </w:p>
    <w:tbl>
      <w:tblPr>
        <w:tblStyle w:val="Table"/>
        <w:tblW w:type="dxa" w:w="9360"/>
        <w:tblLook w:firstRow="1" w:lastRow="0" w:firstColumn="0" w:lastColumn="0" w:noHBand="0" w:noVBand="0" w:val="0020"/>
        <w:jc w:val="start"/>
        <w:tblLayout w:type="fixed"/>
      </w:tblPr>
      <w:tblGrid>
        <w:gridCol w:w="900"/>
        <w:gridCol w:w="1150"/>
        <w:gridCol w:w="3357"/>
        <w:gridCol w:w="3952"/>
      </w:tblGrid>
      <w:tr>
        <w:trPr>
          <w:tblHeader w:val="true"/>
        </w:trPr>
        <w:tc>
          <w:tcPr>
            <w:tcW w:w="900" w:type="dxa"/>
          </w:tcPr>
          <w:p>
            <w:pPr>
              <w:pStyle w:val="Compact"/>
              <w:jc w:val="left"/>
            </w:pPr>
            <w:r>
              <w:t xml:space="preserve">Time</w:t>
            </w:r>
          </w:p>
        </w:tc>
        <w:tc>
          <w:tcPr>
            <w:tcW w:w="1150" w:type="dxa"/>
          </w:tcPr>
          <w:p>
            <w:pPr>
              <w:pStyle w:val="Compact"/>
              <w:jc w:val="left"/>
            </w:pPr>
            <w:r>
              <w:t xml:space="preserve">Section</w:t>
            </w:r>
          </w:p>
        </w:tc>
        <w:tc>
          <w:tcPr>
            <w:tcW w:w="3357" w:type="dxa"/>
          </w:tcPr>
          <w:p>
            <w:pPr>
              <w:pStyle w:val="Compact"/>
              <w:jc w:val="left"/>
            </w:pPr>
            <w:r>
              <w:t xml:space="preserve">What to do</w:t>
            </w:r>
          </w:p>
        </w:tc>
        <w:tc>
          <w:tcPr>
            <w:tcW w:w="3952" w:type="dxa"/>
          </w:tcPr>
          <w:p>
            <w:pPr>
              <w:pStyle w:val="Compact"/>
              <w:jc w:val="left"/>
            </w:pPr>
            <w:r>
              <w:t xml:space="preserve">Questions to ask</w:t>
            </w:r>
          </w:p>
        </w:tc>
      </w:tr>
      <w:tr>
        <w:tc>
          <w:tcPr>
            <w:tcW w:w="900" w:type="dxa"/>
          </w:tcPr>
          <w:p>
            <w:pPr>
              <w:pStyle w:val="Compact"/>
              <w:jc w:val="left"/>
            </w:pPr>
            <w:r>
              <w:t xml:space="preserve">0–5</w:t>
            </w:r>
          </w:p>
        </w:tc>
        <w:tc>
          <w:tcPr>
            <w:tcW w:w="1150" w:type="dxa"/>
          </w:tcPr>
          <w:p>
            <w:pPr>
              <w:pStyle w:val="Compact"/>
              <w:jc w:val="left"/>
            </w:pPr>
            <w:r>
              <w:t xml:space="preserve">Pulse</w:t>
            </w:r>
          </w:p>
        </w:tc>
        <w:tc>
          <w:tcPr>
            <w:tcW w:w="3357" w:type="dxa"/>
          </w:tcPr>
          <w:p>
            <w:pPr>
              <w:pStyle w:val="Compact"/>
              <w:jc w:val="left"/>
            </w:pPr>
            <w:r>
              <w:t xml:space="preserve">Quick read on load and energy</w:t>
            </w:r>
          </w:p>
        </w:tc>
        <w:tc>
          <w:tcPr>
            <w:tcW w:w="3952" w:type="dxa"/>
          </w:tcPr>
          <w:p>
            <w:pPr>
              <w:pStyle w:val="Compact"/>
              <w:jc w:val="left"/>
            </w:pPr>
            <w:r>
              <w:t xml:space="preserve">"What took more time than you expected this week?" "Anything blocking you right now?"</w:t>
            </w:r>
          </w:p>
        </w:tc>
      </w:tr>
      <w:tr>
        <w:tc>
          <w:tcPr>
            <w:tcW w:w="900" w:type="dxa"/>
          </w:tcPr>
          <w:p>
            <w:pPr>
              <w:pStyle w:val="Compact"/>
              <w:jc w:val="left"/>
            </w:pPr>
            <w:r>
              <w:t xml:space="preserve">5–15</w:t>
            </w:r>
          </w:p>
        </w:tc>
        <w:tc>
          <w:tcPr>
            <w:tcW w:w="1150" w:type="dxa"/>
          </w:tcPr>
          <w:p>
            <w:pPr>
              <w:pStyle w:val="Compact"/>
              <w:jc w:val="left"/>
            </w:pPr>
            <w:r>
              <w:t xml:space="preserve">Last week vs. plan</w:t>
            </w:r>
          </w:p>
        </w:tc>
        <w:tc>
          <w:tcPr>
            <w:tcW w:w="3357" w:type="dxa"/>
          </w:tcPr>
          <w:p>
            <w:pPr>
              <w:pStyle w:val="Compact"/>
              <w:jc w:val="left"/>
            </w:pPr>
            <w:r>
              <w:t xml:space="preserve">Compare the self-report and Jira board with this week's row in</w:t>
            </w:r>
            <w:r>
              <w:t xml:space="preserve"> </w:t>
            </w:r>
            <w:r>
              <w:rPr>
                <w:rStyle w:val="VerbatimChar"/>
              </w:rPr>
              <w:t xml:space="preserve">docs/01-30-60-90-plan.md</w:t>
            </w:r>
            <w:r>
              <w:t xml:space="preserve"> </w:t>
            </w:r>
            <w:r>
              <w:t xml:space="preserve">Section 3</w:t>
            </w:r>
          </w:p>
        </w:tc>
        <w:tc>
          <w:tcPr>
            <w:tcW w:w="3952" w:type="dxa"/>
          </w:tcPr>
          <w:p>
            <w:pPr>
              <w:pStyle w:val="Compact"/>
              <w:jc w:val="left"/>
            </w:pPr>
            <w:r>
              <w:t xml:space="preserve">"What did you finish that you can show me?" "What slipped, and what was the real cause?" "Which Jira items haven't moved in 5 days?"</w:t>
            </w:r>
          </w:p>
        </w:tc>
      </w:tr>
      <w:tr>
        <w:tc>
          <w:tcPr>
            <w:tcW w:w="900" w:type="dxa"/>
          </w:tcPr>
          <w:p>
            <w:pPr>
              <w:pStyle w:val="Compact"/>
              <w:jc w:val="left"/>
            </w:pPr>
            <w:r>
              <w:t xml:space="preserve">15–25</w:t>
            </w:r>
          </w:p>
        </w:tc>
        <w:tc>
          <w:tcPr>
            <w:tcW w:w="1150" w:type="dxa"/>
          </w:tcPr>
          <w:p>
            <w:pPr>
              <w:pStyle w:val="Compact"/>
              <w:jc w:val="left"/>
            </w:pPr>
            <w:r>
              <w:t xml:space="preserve">Trackers workbook</w:t>
            </w:r>
          </w:p>
        </w:tc>
        <w:tc>
          <w:tcPr>
            <w:tcW w:w="3357" w:type="dxa"/>
          </w:tcPr>
          <w:p>
            <w:pPr>
              <w:pStyle w:val="Compact"/>
              <w:jc w:val="left"/>
            </w:pPr>
            <w:r>
              <w:t xml:space="preserve">Open the hire's workbook. Challenge every rating change; confirm learn-by-documenting counts against the milestone targets.</w:t>
            </w:r>
          </w:p>
        </w:tc>
        <w:tc>
          <w:tcPr>
            <w:tcW w:w="3952" w:type="dxa"/>
          </w:tcPr>
          <w:p>
            <w:pPr>
              <w:pStyle w:val="Compact"/>
              <w:jc w:val="left"/>
            </w:pPr>
            <w:r>
              <w:t xml:space="preserve">"You moved this skill from 1 to 2. Show me the work that proves it." "How many cards, SOPs, tool docs and teach-backs so far, against the day-30, 60 or 90 target?" "Which Knowledge Topics are still at 0?"</w:t>
            </w:r>
          </w:p>
        </w:tc>
      </w:tr>
      <w:tr>
        <w:tc>
          <w:tcPr>
            <w:tcW w:w="900" w:type="dxa"/>
          </w:tcPr>
          <w:p>
            <w:pPr>
              <w:pStyle w:val="Compact"/>
              <w:jc w:val="left"/>
            </w:pPr>
            <w:r>
              <w:t xml:space="preserve">25–32</w:t>
            </w:r>
          </w:p>
        </w:tc>
        <w:tc>
          <w:tcPr>
            <w:tcW w:w="1150" w:type="dxa"/>
          </w:tcPr>
          <w:p>
            <w:pPr>
              <w:pStyle w:val="Compact"/>
              <w:jc w:val="left"/>
            </w:pPr>
            <w:r>
              <w:t xml:space="preserve">Question log</w:t>
            </w:r>
          </w:p>
        </w:tc>
        <w:tc>
          <w:tcPr>
            <w:tcW w:w="3357" w:type="dxa"/>
          </w:tcPr>
          <w:p>
            <w:pPr>
              <w:pStyle w:val="Compact"/>
              <w:jc w:val="left"/>
            </w:pPr>
            <w:r>
              <w:t xml:space="preserve">Look for patterns. Clear stuck questions. Check that reusable answers became cards or SOP lines.</w:t>
            </w:r>
          </w:p>
        </w:tc>
        <w:tc>
          <w:tcPr>
            <w:tcW w:w="3952" w:type="dxa"/>
          </w:tcPr>
          <w:p>
            <w:pPr>
              <w:pStyle w:val="Compact"/>
              <w:jc w:val="left"/>
            </w:pPr>
            <w:r>
              <w:t xml:space="preserve">"Which question took longest to answer, and where did you finally find it?" "Which answers did you turn into cards?" "Any question older than 2 days?"</w:t>
            </w:r>
          </w:p>
        </w:tc>
      </w:tr>
      <w:tr>
        <w:tc>
          <w:tcPr>
            <w:tcW w:w="900" w:type="dxa"/>
          </w:tcPr>
          <w:p>
            <w:pPr>
              <w:pStyle w:val="Compact"/>
              <w:jc w:val="left"/>
            </w:pPr>
            <w:r>
              <w:t xml:space="preserve">32–40</w:t>
            </w:r>
          </w:p>
        </w:tc>
        <w:tc>
          <w:tcPr>
            <w:tcW w:w="1150" w:type="dxa"/>
          </w:tcPr>
          <w:p>
            <w:pPr>
              <w:pStyle w:val="Compact"/>
              <w:jc w:val="left"/>
            </w:pPr>
            <w:r>
              <w:t xml:space="preserve">Coaching on one work product</w:t>
            </w:r>
          </w:p>
        </w:tc>
        <w:tc>
          <w:tcPr>
            <w:tcW w:w="3357" w:type="dxa"/>
          </w:tcPr>
          <w:p>
            <w:pPr>
              <w:pStyle w:val="Compact"/>
              <w:jc w:val="left"/>
            </w:pPr>
            <w:r>
              <w:t xml:space="preserve">Pick one artifact (a brief, model, query, SOP draft or tool doc). Give feedback using Situation-Behavior-Impact (Section 7).</w:t>
            </w:r>
          </w:p>
        </w:tc>
        <w:tc>
          <w:tcPr>
            <w:tcW w:w="3952" w:type="dxa"/>
          </w:tcPr>
          <w:p>
            <w:pPr>
              <w:pStyle w:val="Compact"/>
              <w:jc w:val="left"/>
            </w:pPr>
            <w:r>
              <w:t xml:space="preserve">"Walk me through how you checked this before sending it." "What would a checker flag first?"</w:t>
            </w:r>
          </w:p>
        </w:tc>
      </w:tr>
      <w:tr>
        <w:tc>
          <w:tcPr>
            <w:tcW w:w="900" w:type="dxa"/>
          </w:tcPr>
          <w:p>
            <w:pPr>
              <w:pStyle w:val="Compact"/>
              <w:jc w:val="left"/>
            </w:pPr>
            <w:r>
              <w:t xml:space="preserve">40–45</w:t>
            </w:r>
          </w:p>
        </w:tc>
        <w:tc>
          <w:tcPr>
            <w:tcW w:w="1150" w:type="dxa"/>
          </w:tcPr>
          <w:p>
            <w:pPr>
              <w:pStyle w:val="Compact"/>
              <w:jc w:val="left"/>
            </w:pPr>
            <w:r>
              <w:t xml:space="preserve">Next week and feedback</w:t>
            </w:r>
          </w:p>
        </w:tc>
        <w:tc>
          <w:tcPr>
            <w:tcW w:w="3357" w:type="dxa"/>
          </w:tcPr>
          <w:p>
            <w:pPr>
              <w:pStyle w:val="Compact"/>
              <w:jc w:val="left"/>
            </w:pPr>
            <w:r>
              <w:t xml:space="preserve">Agree the top 3 priorities and any access issues (from the Access tracker page). Ask for feedback on the program.</w:t>
            </w:r>
          </w:p>
        </w:tc>
        <w:tc>
          <w:tcPr>
            <w:tcW w:w="3952" w:type="dxa"/>
          </w:tcPr>
          <w:p>
            <w:pPr>
              <w:pStyle w:val="Compact"/>
              <w:jc w:val="left"/>
            </w:pPr>
            <w:r>
              <w:t xml:space="preserve">"What are your top 3 for next week, and which one is at risk?" "What do you need from me or the Senior?" "What should we do more or less of?"</w:t>
            </w:r>
          </w:p>
        </w:tc>
      </w:tr>
    </w:tbl>
    <w:p>
      <w:pPr>
        <w:pStyle w:val="BodyText"/>
      </w:pPr>
      <w:r>
        <w:rPr>
          <w:bCs/>
          <w:b/>
        </w:rPr>
        <w:t xml:space="preserve">30-minute version (review weeks and short weeks):</w:t>
      </w:r>
      <w:r>
        <w:t xml:space="preserve"> </w:t>
      </w:r>
      <w:r>
        <w:t xml:space="preserve">Pulse 3 min, last week 7 min, trackers 8 min, question log 5 min, next week 7 min. Drop the coaching section that week.</w:t>
      </w:r>
    </w:p>
    <w:bookmarkEnd w:id="114"/>
    <w:bookmarkStart w:id="115" w:name="extra-questions-by-phase"/>
    <w:p>
      <w:pPr>
        <w:pStyle w:val="Heading3"/>
      </w:pPr>
      <w:r>
        <w:t xml:space="preserve">Extra questions by phase</w:t>
      </w:r>
    </w:p>
    <w:p>
      <w:pPr>
        <w:pStyle w:val="FirstParagraph"/>
      </w:pPr>
      <w:r>
        <w:t xml:space="preserve">Pick 2 or 3 each week. Don't ask all of them.</w:t>
      </w:r>
    </w:p>
    <w:p>
      <w:pPr>
        <w:pStyle w:val="BodyText"/>
      </w:pPr>
      <w:r>
        <w:t xml:space="preserve">W1–W5 (core topics):</w:t>
      </w:r>
    </w:p>
    <w:p>
      <w:pPr>
        <w:numPr>
          <w:ilvl w:val="0"/>
          <w:numId w:val="1045"/>
        </w:numPr>
        <w:pStyle w:val="Compact"/>
      </w:pPr>
      <w:r>
        <w:t xml:space="preserve">"Explain this week's main concept to me as if I were a buyer." Example concepts: why a USMCA claim lowers landed cost; what liquidation means for us.</w:t>
      </w:r>
    </w:p>
    <w:p>
      <w:pPr>
        <w:numPr>
          <w:ilvl w:val="0"/>
          <w:numId w:val="1045"/>
        </w:numPr>
        <w:pStyle w:val="Compact"/>
      </w:pPr>
      <w:r>
        <w:t xml:space="preserve">"Which part of the AS400 trade data flow can't you draw yet?"</w:t>
      </w:r>
    </w:p>
    <w:p>
      <w:pPr>
        <w:numPr>
          <w:ilvl w:val="0"/>
          <w:numId w:val="1045"/>
        </w:numPr>
        <w:pStyle w:val="Compact"/>
      </w:pPr>
      <w:r>
        <w:t xml:space="preserve">"Which access is still missing, and what did you do instead?"</w:t>
      </w:r>
    </w:p>
    <w:p>
      <w:pPr>
        <w:numPr>
          <w:ilvl w:val="0"/>
          <w:numId w:val="1045"/>
        </w:numPr>
        <w:pStyle w:val="Compact"/>
      </w:pPr>
      <w:r>
        <w:t xml:space="preserve">"Show me one Copilot use from your log. What did you verify, against which source?"</w:t>
      </w:r>
    </w:p>
    <w:p>
      <w:pPr>
        <w:numPr>
          <w:ilvl w:val="0"/>
          <w:numId w:val="1045"/>
        </w:numPr>
        <w:pStyle w:val="Compact"/>
      </w:pPr>
      <w:r>
        <w:t xml:space="preserve">Hire A: "Who in the business would care first about a new tariff on goods from [COMPANY: a top origin country], and why?"</w:t>
      </w:r>
    </w:p>
    <w:p>
      <w:pPr>
        <w:numPr>
          <w:ilvl w:val="0"/>
          <w:numId w:val="1045"/>
        </w:numPr>
        <w:pStyle w:val="Compact"/>
      </w:pPr>
      <w:r>
        <w:t xml:space="preserve">Hire B: "Take one item and walk me through its landed cost line by line. Where does each number come from?"</w:t>
      </w:r>
    </w:p>
    <w:p>
      <w:pPr>
        <w:pStyle w:val="FirstParagraph"/>
      </w:pPr>
      <w:r>
        <w:t xml:space="preserve">W6–W9 (track depth, owned tool, exports):</w:t>
      </w:r>
    </w:p>
    <w:p>
      <w:pPr>
        <w:numPr>
          <w:ilvl w:val="0"/>
          <w:numId w:val="1046"/>
        </w:numPr>
        <w:pStyle w:val="Compact"/>
      </w:pPr>
      <w:r>
        <w:t xml:space="preserve">"What did the checker change in your last brief or model? What will you check yourself next time?"</w:t>
      </w:r>
    </w:p>
    <w:p>
      <w:pPr>
        <w:numPr>
          <w:ilvl w:val="0"/>
          <w:numId w:val="1046"/>
        </w:numPr>
        <w:pStyle w:val="Compact"/>
      </w:pPr>
      <w:r>
        <w:t xml:space="preserve">"If your tool fails tomorrow at 8 am, what do you do first? Is that in the tool doc?"</w:t>
      </w:r>
    </w:p>
    <w:p>
      <w:pPr>
        <w:numPr>
          <w:ilvl w:val="0"/>
          <w:numId w:val="1046"/>
        </w:numPr>
        <w:pStyle w:val="Compact"/>
      </w:pPr>
      <w:r>
        <w:t xml:space="preserve">"For your W8 change: which environments does it pass through, what is your test evidence, and how would you roll it back?"</w:t>
      </w:r>
    </w:p>
    <w:p>
      <w:pPr>
        <w:numPr>
          <w:ilvl w:val="0"/>
          <w:numId w:val="1046"/>
        </w:numPr>
        <w:pStyle w:val="Compact"/>
      </w:pPr>
      <w:r>
        <w:t xml:space="preserve">"On your exports item, which decisions are outside your authority? Who makes them?"</w:t>
      </w:r>
    </w:p>
    <w:p>
      <w:pPr>
        <w:numPr>
          <w:ilvl w:val="0"/>
          <w:numId w:val="1046"/>
        </w:numPr>
        <w:pStyle w:val="Compact"/>
      </w:pPr>
      <w:r>
        <w:t xml:space="preserve">"Which day-60 Must criterion worries you most? What's the plan for it?"</w:t>
      </w:r>
    </w:p>
    <w:p>
      <w:pPr>
        <w:numPr>
          <w:ilvl w:val="0"/>
          <w:numId w:val="1046"/>
        </w:numPr>
        <w:pStyle w:val="Compact"/>
      </w:pPr>
      <w:r>
        <w:t xml:space="preserve">Hire A: "For the action you're working on, what is the effective date, and which primary source confirms it?"</w:t>
      </w:r>
    </w:p>
    <w:p>
      <w:pPr>
        <w:numPr>
          <w:ilvl w:val="0"/>
          <w:numId w:val="1046"/>
        </w:numPr>
        <w:pStyle w:val="Compact"/>
      </w:pPr>
      <w:r>
        <w:t xml:space="preserve">Hire B: "What is the biggest PPV driver this period, and what evidence ties it to duty or freight?"</w:t>
      </w:r>
    </w:p>
    <w:p>
      <w:pPr>
        <w:pStyle w:val="FirstParagraph"/>
      </w:pPr>
      <w:r>
        <w:t xml:space="preserve">W10–W13 (ownership and e2open):</w:t>
      </w:r>
    </w:p>
    <w:p>
      <w:pPr>
        <w:numPr>
          <w:ilvl w:val="0"/>
          <w:numId w:val="1047"/>
        </w:numPr>
        <w:pStyle w:val="Compact"/>
      </w:pPr>
      <w:r>
        <w:t xml:space="preserve">"Which step in your process would break first if you were out for a week? Is it in the SOP?"</w:t>
      </w:r>
    </w:p>
    <w:p>
      <w:pPr>
        <w:numPr>
          <w:ilvl w:val="0"/>
          <w:numId w:val="1047"/>
        </w:numPr>
        <w:pStyle w:val="Compact"/>
      </w:pPr>
      <w:r>
        <w:t xml:space="preserve">"Show me one data-quality issue in your data map and the fix you propose."</w:t>
      </w:r>
    </w:p>
    <w:p>
      <w:pPr>
        <w:numPr>
          <w:ilvl w:val="0"/>
          <w:numId w:val="1047"/>
        </w:numPr>
        <w:pStyle w:val="Compact"/>
      </w:pPr>
      <w:r>
        <w:t xml:space="preserve">"What did you hear at the e2open kickoff that changes your as-is doc?"</w:t>
      </w:r>
    </w:p>
    <w:p>
      <w:pPr>
        <w:numPr>
          <w:ilvl w:val="0"/>
          <w:numId w:val="1047"/>
        </w:numPr>
        <w:pStyle w:val="Compact"/>
      </w:pPr>
      <w:r>
        <w:t xml:space="preserve">"Which checker comments keep coming back? What's on your own pre-check list now?"</w:t>
      </w:r>
    </w:p>
    <w:p>
      <w:pPr>
        <w:numPr>
          <w:ilvl w:val="0"/>
          <w:numId w:val="1047"/>
        </w:numPr>
        <w:pStyle w:val="Compact"/>
      </w:pPr>
      <w:r>
        <w:t xml:space="preserve">"What do you want to own by day 180?"</w:t>
      </w:r>
    </w:p>
    <w:bookmarkEnd w:id="115"/>
    <w:bookmarkStart w:id="116" w:name="Xcb293bb2022ab45a6022593ac15b095db72059a"/>
    <w:p>
      <w:pPr>
        <w:pStyle w:val="Heading3"/>
      </w:pPr>
      <w:r>
        <w:t xml:space="preserve">1:1 notes (copy into the hire's OneNote section)</w:t>
      </w:r>
    </w:p>
    <w:p>
      <w:pPr>
        <w:numPr>
          <w:ilvl w:val="0"/>
          <w:numId w:val="1048"/>
        </w:numPr>
        <w:pStyle w:val="Compact"/>
      </w:pPr>
      <w:r>
        <w:t xml:space="preserve">Date and week:</w:t>
      </w:r>
    </w:p>
    <w:p>
      <w:pPr>
        <w:numPr>
          <w:ilvl w:val="0"/>
          <w:numId w:val="1048"/>
        </w:numPr>
        <w:pStyle w:val="Compact"/>
      </w:pPr>
      <w:r>
        <w:t xml:space="preserve">Progress vs. plan (done, slipped, why):</w:t>
      </w:r>
    </w:p>
    <w:p>
      <w:pPr>
        <w:numPr>
          <w:ilvl w:val="0"/>
          <w:numId w:val="1048"/>
        </w:numPr>
        <w:pStyle w:val="Compact"/>
      </w:pPr>
      <w:r>
        <w:t xml:space="preserve">Rating changes agreed (skill, from, to, evidence):</w:t>
      </w:r>
    </w:p>
    <w:p>
      <w:pPr>
        <w:numPr>
          <w:ilvl w:val="0"/>
          <w:numId w:val="1048"/>
        </w:numPr>
        <w:pStyle w:val="Compact"/>
      </w:pPr>
      <w:r>
        <w:t xml:space="preserve">Learn-by-documenting counts (cards, SOPs, tool docs, teach-backs):</w:t>
      </w:r>
    </w:p>
    <w:p>
      <w:pPr>
        <w:numPr>
          <w:ilvl w:val="0"/>
          <w:numId w:val="1048"/>
        </w:numPr>
        <w:pStyle w:val="Compact"/>
      </w:pPr>
      <w:r>
        <w:t xml:space="preserve">Questions cleared or escalated:</w:t>
      </w:r>
    </w:p>
    <w:p>
      <w:pPr>
        <w:numPr>
          <w:ilvl w:val="0"/>
          <w:numId w:val="1048"/>
        </w:numPr>
        <w:pStyle w:val="Compact"/>
      </w:pPr>
      <w:r>
        <w:t xml:space="preserve">Feedback given (SBI summary):</w:t>
      </w:r>
    </w:p>
    <w:p>
      <w:pPr>
        <w:numPr>
          <w:ilvl w:val="0"/>
          <w:numId w:val="1048"/>
        </w:numPr>
        <w:pStyle w:val="Compact"/>
      </w:pPr>
      <w:r>
        <w:t xml:space="preserve">Top 3 for next week:</w:t>
      </w:r>
    </w:p>
    <w:p>
      <w:pPr>
        <w:numPr>
          <w:ilvl w:val="0"/>
          <w:numId w:val="1048"/>
        </w:numPr>
        <w:pStyle w:val="Compact"/>
      </w:pPr>
      <w:r>
        <w:t xml:space="preserve">Risks or blockers, with owner:</w:t>
      </w:r>
    </w:p>
    <w:p>
      <w:pPr>
        <w:numPr>
          <w:ilvl w:val="0"/>
          <w:numId w:val="1048"/>
        </w:numPr>
        <w:pStyle w:val="Compact"/>
      </w:pPr>
      <w:r>
        <w:t xml:space="preserve">Feedback for Manager or Senior:</w:t>
      </w:r>
    </w:p>
    <w:bookmarkEnd w:id="116"/>
    <w:bookmarkEnd w:id="117"/>
    <w:bookmarkStart w:id="123" w:name="X1540dc467c4092d32d5b44ddb153c25ae9ce851"/>
    <w:p>
      <w:pPr>
        <w:pStyle w:val="Heading2"/>
      </w:pPr>
      <w:r>
        <w:t xml:space="preserve">4. Senior structured session (90 minutes, both hires)</w:t>
      </w:r>
    </w:p>
    <w:p>
      <w:pPr>
        <w:pStyle w:val="FirstParagraph"/>
      </w:pPr>
      <w:r>
        <w:t xml:space="preserve">The Senior runs two sessions a week for both hires together, in the standard-week slots. Topics come from the roadmap (</w:t>
      </w:r>
      <w:r>
        <w:rPr>
          <w:rStyle w:val="VerbatimChar"/>
        </w:rPr>
        <w:t xml:space="preserve">docs/01-30-60-90-plan.md</w:t>
      </w:r>
      <w:r>
        <w:t xml:space="preserve"> </w:t>
      </w:r>
      <w:r>
        <w:t xml:space="preserve">Sections 3 and 5). The template keeps prep under 15 minutes, which is its own line in the Senior's hours (</w:t>
      </w:r>
      <w:r>
        <w:rPr>
          <w:rStyle w:val="VerbatimChar"/>
        </w:rPr>
        <w:t xml:space="preserve">docs/01-30-60-90-plan.md</w:t>
      </w:r>
      <w:r>
        <w:t xml:space="preserve"> </w:t>
      </w:r>
      <w:r>
        <w:t xml:space="preserve">Section 5), and makes sure every session produces something.</w:t>
      </w:r>
    </w:p>
    <w:bookmarkStart w:id="118" w:name="template"/>
    <w:p>
      <w:pPr>
        <w:pStyle w:val="Heading3"/>
      </w:pPr>
      <w:r>
        <w:t xml:space="preserve">Template</w:t>
      </w:r>
    </w:p>
    <w:tbl>
      <w:tblPr>
        <w:tblStyle w:val="Table"/>
        <w:tblW w:type="dxa" w:w="9360"/>
        <w:tblLook w:firstRow="1" w:lastRow="0" w:firstColumn="0" w:lastColumn="0" w:noHBand="0" w:noVBand="0" w:val="0020"/>
        <w:jc w:val="start"/>
        <w:tblLayout w:type="fixed"/>
      </w:tblPr>
      <w:tblGrid>
        <w:gridCol w:w="1265"/>
        <w:gridCol w:w="1725"/>
        <w:gridCol w:w="3374"/>
        <w:gridCol w:w="2995"/>
      </w:tblGrid>
      <w:tr>
        <w:trPr>
          <w:tblHeader w:val="true"/>
        </w:trPr>
        <w:tc>
          <w:tcPr>
            <w:tcW w:w="1265" w:type="dxa"/>
          </w:tcPr>
          <w:p>
            <w:pPr>
              <w:pStyle w:val="Compact"/>
              <w:jc w:val="left"/>
            </w:pPr>
            <w:r>
              <w:t xml:space="preserve">Time</w:t>
            </w:r>
          </w:p>
        </w:tc>
        <w:tc>
          <w:tcPr>
            <w:tcW w:w="1725" w:type="dxa"/>
          </w:tcPr>
          <w:p>
            <w:pPr>
              <w:pStyle w:val="Compact"/>
              <w:jc w:val="left"/>
            </w:pPr>
            <w:r>
              <w:t xml:space="preserve">Block</w:t>
            </w:r>
          </w:p>
        </w:tc>
        <w:tc>
          <w:tcPr>
            <w:tcW w:w="3374" w:type="dxa"/>
          </w:tcPr>
          <w:p>
            <w:pPr>
              <w:pStyle w:val="Compact"/>
              <w:jc w:val="left"/>
            </w:pPr>
            <w:r>
              <w:t xml:space="preserve">Senior does</w:t>
            </w:r>
          </w:p>
        </w:tc>
        <w:tc>
          <w:tcPr>
            <w:tcW w:w="2995" w:type="dxa"/>
          </w:tcPr>
          <w:p>
            <w:pPr>
              <w:pStyle w:val="Compact"/>
              <w:jc w:val="left"/>
            </w:pPr>
            <w:r>
              <w:t xml:space="preserve">Hires do</w:t>
            </w:r>
          </w:p>
        </w:tc>
      </w:tr>
      <w:tr>
        <w:tc>
          <w:tcPr>
            <w:tcW w:w="1265" w:type="dxa"/>
          </w:tcPr>
          <w:p>
            <w:pPr>
              <w:pStyle w:val="Compact"/>
              <w:jc w:val="left"/>
            </w:pPr>
            <w:r>
              <w:t xml:space="preserve">Before</w:t>
            </w:r>
          </w:p>
        </w:tc>
        <w:tc>
          <w:tcPr>
            <w:tcW w:w="1725" w:type="dxa"/>
          </w:tcPr>
          <w:p>
            <w:pPr>
              <w:pStyle w:val="Compact"/>
              <w:jc w:val="left"/>
            </w:pPr>
            <w:r>
              <w:t xml:space="preserve">Prep</w:t>
            </w:r>
          </w:p>
        </w:tc>
        <w:tc>
          <w:tcPr>
            <w:tcW w:w="3374" w:type="dxa"/>
          </w:tcPr>
          <w:p>
            <w:pPr>
              <w:pStyle w:val="Compact"/>
              <w:jc w:val="left"/>
            </w:pPr>
            <w:r>
              <w:t xml:space="preserve">Up to 15 min: pick one real example (an entry, a tariff notice, a query, a report) and one hands-on task. Reuse the primers and practice pack; don't build slides.</w:t>
            </w:r>
          </w:p>
        </w:tc>
        <w:tc>
          <w:tcPr>
            <w:tcW w:w="2995" w:type="dxa"/>
          </w:tcPr>
          <w:p>
            <w:pPr>
              <w:pStyle w:val="Compact"/>
              <w:jc w:val="left"/>
            </w:pPr>
            <w:r>
              <w:t xml:space="preserve">Up to 30 min of pre-work set at the previous session. Bring 1–3 logged questions.</w:t>
            </w:r>
          </w:p>
        </w:tc>
      </w:tr>
      <w:tr>
        <w:tc>
          <w:tcPr>
            <w:tcW w:w="1265" w:type="dxa"/>
          </w:tcPr>
          <w:p>
            <w:pPr>
              <w:pStyle w:val="Compact"/>
              <w:jc w:val="left"/>
            </w:pPr>
            <w:r>
              <w:t xml:space="preserve">0:00–0:10</w:t>
            </w:r>
          </w:p>
        </w:tc>
        <w:tc>
          <w:tcPr>
            <w:tcW w:w="1725" w:type="dxa"/>
          </w:tcPr>
          <w:p>
            <w:pPr>
              <w:pStyle w:val="Compact"/>
              <w:jc w:val="left"/>
            </w:pPr>
            <w:r>
              <w:t xml:space="preserve">Recap and homework check</w:t>
            </w:r>
          </w:p>
        </w:tc>
        <w:tc>
          <w:tcPr>
            <w:tcW w:w="3374" w:type="dxa"/>
          </w:tcPr>
          <w:p>
            <w:pPr>
              <w:pStyle w:val="Compact"/>
              <w:jc w:val="left"/>
            </w:pPr>
            <w:r>
              <w:t xml:space="preserve">Ask each hire one question on last session's topic. Review homework output briefly.</w:t>
            </w:r>
          </w:p>
        </w:tc>
        <w:tc>
          <w:tcPr>
            <w:tcW w:w="2995" w:type="dxa"/>
          </w:tcPr>
          <w:p>
            <w:pPr>
              <w:pStyle w:val="Compact"/>
              <w:jc w:val="left"/>
            </w:pPr>
            <w:r>
              <w:t xml:space="preserve">Answer without notes. Show homework.</w:t>
            </w:r>
          </w:p>
        </w:tc>
      </w:tr>
      <w:tr>
        <w:tc>
          <w:tcPr>
            <w:tcW w:w="1265" w:type="dxa"/>
          </w:tcPr>
          <w:p>
            <w:pPr>
              <w:pStyle w:val="Compact"/>
              <w:jc w:val="left"/>
            </w:pPr>
            <w:r>
              <w:t xml:space="preserve">0:10–0:35</w:t>
            </w:r>
          </w:p>
        </w:tc>
        <w:tc>
          <w:tcPr>
            <w:tcW w:w="1725" w:type="dxa"/>
          </w:tcPr>
          <w:p>
            <w:pPr>
              <w:pStyle w:val="Compact"/>
              <w:jc w:val="left"/>
            </w:pPr>
            <w:r>
              <w:t xml:space="preserve">Teach</w:t>
            </w:r>
          </w:p>
        </w:tc>
        <w:tc>
          <w:tcPr>
            <w:tcW w:w="3374" w:type="dxa"/>
          </w:tcPr>
          <w:p>
            <w:pPr>
              <w:pStyle w:val="Compact"/>
              <w:jc w:val="left"/>
            </w:pPr>
            <w:r>
              <w:t xml:space="preserve">25 min on one concept, explained through the real example. Think aloud: what you look at, why, what would worry you.</w:t>
            </w:r>
          </w:p>
        </w:tc>
        <w:tc>
          <w:tcPr>
            <w:tcW w:w="2995" w:type="dxa"/>
          </w:tcPr>
          <w:p>
            <w:pPr>
              <w:pStyle w:val="Compact"/>
              <w:jc w:val="left"/>
            </w:pPr>
            <w:r>
              <w:t xml:space="preserve">Take notes; this week's scribe captures key points for OneNote.</w:t>
            </w:r>
          </w:p>
        </w:tc>
      </w:tr>
      <w:tr>
        <w:tc>
          <w:tcPr>
            <w:tcW w:w="1265" w:type="dxa"/>
          </w:tcPr>
          <w:p>
            <w:pPr>
              <w:pStyle w:val="Compact"/>
              <w:jc w:val="left"/>
            </w:pPr>
            <w:r>
              <w:t xml:space="preserve">0:35–1:10</w:t>
            </w:r>
          </w:p>
        </w:tc>
        <w:tc>
          <w:tcPr>
            <w:tcW w:w="1725" w:type="dxa"/>
          </w:tcPr>
          <w:p>
            <w:pPr>
              <w:pStyle w:val="Compact"/>
              <w:jc w:val="left"/>
            </w:pPr>
            <w:r>
              <w:t xml:space="preserve">Hands-on</w:t>
            </w:r>
          </w:p>
        </w:tc>
        <w:tc>
          <w:tcPr>
            <w:tcW w:w="3374" w:type="dxa"/>
          </w:tcPr>
          <w:p>
            <w:pPr>
              <w:pStyle w:val="Compact"/>
              <w:jc w:val="left"/>
            </w:pPr>
            <w:r>
              <w:t xml:space="preserve">Set a task on real or practice data. Watch, and coach with questions rather than answers.</w:t>
            </w:r>
          </w:p>
        </w:tc>
        <w:tc>
          <w:tcPr>
            <w:tcW w:w="2995" w:type="dxa"/>
          </w:tcPr>
          <w:p>
            <w:pPr>
              <w:pStyle w:val="Compact"/>
              <w:jc w:val="left"/>
            </w:pPr>
            <w:r>
              <w:t xml:space="preserve">Do the task in pairs or alone (e.g. classify 3 items, read a notice and list affected HTS codes, write a query, audit 5 broker entry lines).</w:t>
            </w:r>
          </w:p>
        </w:tc>
      </w:tr>
      <w:tr>
        <w:tc>
          <w:tcPr>
            <w:tcW w:w="1265" w:type="dxa"/>
          </w:tcPr>
          <w:p>
            <w:pPr>
              <w:pStyle w:val="Compact"/>
              <w:jc w:val="left"/>
            </w:pPr>
            <w:r>
              <w:t xml:space="preserve">1:10–1:22</w:t>
            </w:r>
          </w:p>
        </w:tc>
        <w:tc>
          <w:tcPr>
            <w:tcW w:w="1725" w:type="dxa"/>
          </w:tcPr>
          <w:p>
            <w:pPr>
              <w:pStyle w:val="Compact"/>
              <w:jc w:val="left"/>
            </w:pPr>
            <w:r>
              <w:t xml:space="preserve">Check for understanding</w:t>
            </w:r>
          </w:p>
        </w:tc>
        <w:tc>
          <w:tcPr>
            <w:tcW w:w="3374" w:type="dxa"/>
          </w:tcPr>
          <w:p>
            <w:pPr>
              <w:pStyle w:val="Compact"/>
              <w:jc w:val="left"/>
            </w:pPr>
            <w:r>
              <w:t xml:space="preserve">Use 2 of the techniques below. Note anything not understood for the trackers.</w:t>
            </w:r>
          </w:p>
        </w:tc>
        <w:tc>
          <w:tcPr>
            <w:tcW w:w="2995" w:type="dxa"/>
          </w:tcPr>
          <w:p>
            <w:pPr>
              <w:pStyle w:val="Compact"/>
              <w:jc w:val="left"/>
            </w:pPr>
            <w:r>
              <w:t xml:space="preserve">Explain back; find the error; predict the result.</w:t>
            </w:r>
          </w:p>
        </w:tc>
      </w:tr>
      <w:tr>
        <w:tc>
          <w:tcPr>
            <w:tcW w:w="1265" w:type="dxa"/>
          </w:tcPr>
          <w:p>
            <w:pPr>
              <w:pStyle w:val="Compact"/>
              <w:jc w:val="left"/>
            </w:pPr>
            <w:r>
              <w:t xml:space="preserve">1:22–1:30</w:t>
            </w:r>
          </w:p>
        </w:tc>
        <w:tc>
          <w:tcPr>
            <w:tcW w:w="1725" w:type="dxa"/>
          </w:tcPr>
          <w:p>
            <w:pPr>
              <w:pStyle w:val="Compact"/>
              <w:jc w:val="left"/>
            </w:pPr>
            <w:r>
              <w:t xml:space="preserve">Homework and wrap</w:t>
            </w:r>
          </w:p>
        </w:tc>
        <w:tc>
          <w:tcPr>
            <w:tcW w:w="3374" w:type="dxa"/>
          </w:tcPr>
          <w:p>
            <w:pPr>
              <w:pStyle w:val="Compact"/>
              <w:jc w:val="left"/>
            </w:pPr>
            <w:r>
              <w:t xml:space="preserve">Set homework (up to 2 h of self-study with a named output) and the next session's pre-work.</w:t>
            </w:r>
          </w:p>
        </w:tc>
        <w:tc>
          <w:tcPr>
            <w:tcW w:w="2995" w:type="dxa"/>
          </w:tcPr>
          <w:p>
            <w:pPr>
              <w:pStyle w:val="Compact"/>
              <w:jc w:val="left"/>
            </w:pPr>
            <w:r>
              <w:t xml:space="preserve">Write down homework, log open questions.</w:t>
            </w:r>
          </w:p>
        </w:tc>
      </w:tr>
      <w:tr>
        <w:tc>
          <w:tcPr>
            <w:tcW w:w="1265" w:type="dxa"/>
          </w:tcPr>
          <w:p>
            <w:pPr>
              <w:pStyle w:val="Compact"/>
              <w:jc w:val="left"/>
            </w:pPr>
            <w:r>
              <w:t xml:space="preserve">After (within 24 h)</w:t>
            </w:r>
          </w:p>
        </w:tc>
        <w:tc>
          <w:tcPr>
            <w:tcW w:w="1725" w:type="dxa"/>
          </w:tcPr>
          <w:p>
            <w:pPr>
              <w:pStyle w:val="Compact"/>
              <w:jc w:val="left"/>
            </w:pPr>
            <w:r>
              <w:t xml:space="preserve">Documentation</w:t>
            </w:r>
          </w:p>
        </w:tc>
        <w:tc>
          <w:tcPr>
            <w:tcW w:w="3374" w:type="dxa"/>
          </w:tcPr>
          <w:p>
            <w:pPr>
              <w:pStyle w:val="Compact"/>
              <w:jc w:val="left"/>
            </w:pPr>
            <w:r>
              <w:t xml:space="preserve">Optional: 5-minute check of the scribe's notes</w:t>
            </w:r>
          </w:p>
        </w:tc>
        <w:tc>
          <w:tcPr>
            <w:tcW w:w="2995" w:type="dxa"/>
          </w:tcPr>
          <w:p>
            <w:pPr>
              <w:pStyle w:val="Compact"/>
              <w:jc w:val="left"/>
            </w:pPr>
            <w:r>
              <w:t xml:space="preserve">Scribe posts notes to OneNote. Each hire writes 2 or more Anki cards from the session and updates the question log.</w:t>
            </w:r>
          </w:p>
        </w:tc>
      </w:tr>
    </w:tbl>
    <w:p>
      <w:pPr>
        <w:pStyle w:val="BodyText"/>
      </w:pPr>
      <w:r>
        <w:t xml:space="preserve">Scribe duty rotates between the hires each session.</w:t>
      </w:r>
    </w:p>
    <w:bookmarkEnd w:id="118"/>
    <w:bookmarkStart w:id="119" w:name="check-for-understanding-techniques"/>
    <w:p>
      <w:pPr>
        <w:pStyle w:val="Heading3"/>
      </w:pPr>
      <w:r>
        <w:t xml:space="preserve">Check-for-understanding techniques</w:t>
      </w:r>
    </w:p>
    <w:p>
      <w:pPr>
        <w:numPr>
          <w:ilvl w:val="0"/>
          <w:numId w:val="1049"/>
        </w:numPr>
        <w:pStyle w:val="Compact"/>
      </w:pPr>
      <w:r>
        <w:rPr>
          <w:bCs/>
          <w:b/>
        </w:rPr>
        <w:t xml:space="preserve">Explain back:</w:t>
      </w:r>
      <w:r>
        <w:t xml:space="preserve"> </w:t>
      </w:r>
      <w:r>
        <w:t xml:space="preserve">"Explain this to Hire B as if they missed the session." The other hire adds what's missing.</w:t>
      </w:r>
    </w:p>
    <w:p>
      <w:pPr>
        <w:numPr>
          <w:ilvl w:val="0"/>
          <w:numId w:val="1049"/>
        </w:numPr>
        <w:pStyle w:val="Compact"/>
      </w:pPr>
      <w:r>
        <w:rPr>
          <w:bCs/>
          <w:b/>
        </w:rPr>
        <w:t xml:space="preserve">Predict, then check:</w:t>
      </w:r>
      <w:r>
        <w:t xml:space="preserve"> </w:t>
      </w:r>
      <w:r>
        <w:t xml:space="preserve">"Before you run the query, what count do you expect, and why?"</w:t>
      </w:r>
    </w:p>
    <w:p>
      <w:pPr>
        <w:numPr>
          <w:ilvl w:val="0"/>
          <w:numId w:val="1049"/>
        </w:numPr>
        <w:pStyle w:val="Compact"/>
      </w:pPr>
      <w:r>
        <w:rPr>
          <w:bCs/>
          <w:b/>
        </w:rPr>
        <w:t xml:space="preserve">Find the error:</w:t>
      </w:r>
      <w:r>
        <w:t xml:space="preserve"> </w:t>
      </w:r>
      <w:r>
        <w:t xml:space="preserve">show a deliberately flawed brief line, classification or query. The hires find and fix it.</w:t>
      </w:r>
    </w:p>
    <w:p>
      <w:pPr>
        <w:numPr>
          <w:ilvl w:val="0"/>
          <w:numId w:val="1049"/>
        </w:numPr>
        <w:pStyle w:val="Compact"/>
      </w:pPr>
      <w:r>
        <w:rPr>
          <w:bCs/>
          <w:b/>
        </w:rPr>
        <w:t xml:space="preserve">What next:</w:t>
      </w:r>
      <w:r>
        <w:t xml:space="preserve"> </w:t>
      </w:r>
      <w:r>
        <w:t xml:space="preserve">"The broker's entry shows a different HTS code than our master data. What do you check first?"</w:t>
      </w:r>
    </w:p>
    <w:p>
      <w:pPr>
        <w:numPr>
          <w:ilvl w:val="0"/>
          <w:numId w:val="1049"/>
        </w:numPr>
        <w:pStyle w:val="Compact"/>
      </w:pPr>
      <w:r>
        <w:rPr>
          <w:bCs/>
          <w:b/>
        </w:rPr>
        <w:t xml:space="preserve">Teach the boundary:</w:t>
      </w:r>
      <w:r>
        <w:t xml:space="preserve"> </w:t>
      </w:r>
      <w:r>
        <w:t xml:space="preserve">"Which part of this is Research's job and which is Standard Cost's?"</w:t>
      </w:r>
    </w:p>
    <w:bookmarkEnd w:id="119"/>
    <w:bookmarkStart w:id="120" w:name="session-plan-copy-for-each-session"/>
    <w:p>
      <w:pPr>
        <w:pStyle w:val="Heading3"/>
      </w:pPr>
      <w:r>
        <w:t xml:space="preserve">Session plan (copy for each session)</w:t>
      </w:r>
    </w:p>
    <w:p>
      <w:pPr>
        <w:numPr>
          <w:ilvl w:val="0"/>
          <w:numId w:val="1050"/>
        </w:numPr>
        <w:pStyle w:val="Compact"/>
      </w:pPr>
      <w:r>
        <w:t xml:space="preserve">Session date, week and module (e.g. W3, M1):</w:t>
      </w:r>
    </w:p>
    <w:p>
      <w:pPr>
        <w:numPr>
          <w:ilvl w:val="0"/>
          <w:numId w:val="1050"/>
        </w:numPr>
        <w:pStyle w:val="Compact"/>
      </w:pPr>
      <w:r>
        <w:t xml:space="preserve">Objective (one sentence: "After this session the hires can..."):</w:t>
      </w:r>
    </w:p>
    <w:p>
      <w:pPr>
        <w:numPr>
          <w:ilvl w:val="0"/>
          <w:numId w:val="1050"/>
        </w:numPr>
        <w:pStyle w:val="Compact"/>
      </w:pPr>
      <w:r>
        <w:t xml:space="preserve">Real example used:</w:t>
      </w:r>
    </w:p>
    <w:p>
      <w:pPr>
        <w:numPr>
          <w:ilvl w:val="0"/>
          <w:numId w:val="1050"/>
        </w:numPr>
        <w:pStyle w:val="Compact"/>
      </w:pPr>
      <w:r>
        <w:t xml:space="preserve">Hands-on task and data:</w:t>
      </w:r>
    </w:p>
    <w:p>
      <w:pPr>
        <w:numPr>
          <w:ilvl w:val="0"/>
          <w:numId w:val="1050"/>
        </w:numPr>
        <w:pStyle w:val="Compact"/>
      </w:pPr>
      <w:r>
        <w:t xml:space="preserve">Check-for-understanding questions:</w:t>
      </w:r>
    </w:p>
    <w:p>
      <w:pPr>
        <w:numPr>
          <w:ilvl w:val="0"/>
          <w:numId w:val="1050"/>
        </w:numPr>
        <w:pStyle w:val="Compact"/>
      </w:pPr>
      <w:r>
        <w:t xml:space="preserve">Homework and named output:</w:t>
      </w:r>
    </w:p>
    <w:p>
      <w:pPr>
        <w:numPr>
          <w:ilvl w:val="0"/>
          <w:numId w:val="1050"/>
        </w:numPr>
        <w:pStyle w:val="Compact"/>
      </w:pPr>
      <w:r>
        <w:t xml:space="preserve">Scribe:</w:t>
      </w:r>
    </w:p>
    <w:p>
      <w:pPr>
        <w:numPr>
          <w:ilvl w:val="0"/>
          <w:numId w:val="1050"/>
        </w:numPr>
        <w:pStyle w:val="Compact"/>
      </w:pPr>
      <w:r>
        <w:t xml:space="preserve">Skills or Knowledge Topics to update in the trackers:</w:t>
      </w:r>
    </w:p>
    <w:bookmarkEnd w:id="120"/>
    <w:bookmarkStart w:id="121" w:name="Xb48cec272fa5c6efd21528e8c2acdb5b7b24e4b"/>
    <w:p>
      <w:pPr>
        <w:pStyle w:val="Heading3"/>
      </w:pPr>
      <w:r>
        <w:t xml:space="preserve">Worked example: W3 joint session "Reading a tariff action"</w:t>
      </w:r>
    </w:p>
    <w:p>
      <w:pPr>
        <w:numPr>
          <w:ilvl w:val="0"/>
          <w:numId w:val="1051"/>
        </w:numPr>
        <w:pStyle w:val="Compact"/>
      </w:pPr>
      <w:r>
        <w:rPr>
          <w:bCs/>
          <w:b/>
        </w:rPr>
        <w:t xml:space="preserve">Objective:</w:t>
      </w:r>
      <w:r>
        <w:t xml:space="preserve"> </w:t>
      </w:r>
      <w:r>
        <w:t xml:space="preserve">After this session, both hires can find the primary sources for a US tariff action and extract scope, HTS codes, countries, rate and effective date, and can say which parts Research hands to Standard Cost.</w:t>
      </w:r>
    </w:p>
    <w:p>
      <w:pPr>
        <w:numPr>
          <w:ilvl w:val="0"/>
          <w:numId w:val="1051"/>
        </w:numPr>
        <w:pStyle w:val="Compact"/>
      </w:pPr>
      <w:r>
        <w:rPr>
          <w:bCs/>
          <w:b/>
        </w:rPr>
        <w:t xml:space="preserve">Pre-work (30 min):</w:t>
      </w:r>
      <w:r>
        <w:t xml:space="preserve"> </w:t>
      </w:r>
      <w:r>
        <w:t xml:space="preserve">skim</w:t>
      </w:r>
      <w:r>
        <w:t xml:space="preserve"> </w:t>
      </w:r>
      <w:r>
        <w:rPr>
          <w:rStyle w:val="VerbatimChar"/>
        </w:rPr>
        <w:t xml:space="preserve">docs/primers/current-tariff-landscape.md</w:t>
      </w:r>
      <w:r>
        <w:t xml:space="preserve"> </w:t>
      </w:r>
      <w:r>
        <w:t xml:space="preserve">and</w:t>
      </w:r>
      <w:r>
        <w:t xml:space="preserve"> </w:t>
      </w:r>
      <w:r>
        <w:rPr>
          <w:rStyle w:val="VerbatimChar"/>
        </w:rPr>
        <w:t xml:space="preserve">docs/templates/domain/tariff-impact-brief.md</w:t>
      </w:r>
      <w:r>
        <w:t xml:space="preserve">.</w:t>
      </w:r>
    </w:p>
    <w:p>
      <w:pPr>
        <w:numPr>
          <w:ilvl w:val="0"/>
          <w:numId w:val="1051"/>
        </w:numPr>
        <w:pStyle w:val="Compact"/>
      </w:pPr>
      <w:r>
        <w:rPr>
          <w:bCs/>
          <w:b/>
        </w:rPr>
        <w:t xml:space="preserve">Teach (25 min):</w:t>
      </w:r>
      <w:r>
        <w:t xml:space="preserve"> </w:t>
      </w:r>
      <w:r>
        <w:t xml:space="preserve">The Senior opens a recent Federal Register notice and the matching CBP CSMS message. The Senior thinks aloud through the effective-date language, the annex of HTS codes, the Chapter 99 heading the broker reports, and any exclusions.</w:t>
      </w:r>
    </w:p>
    <w:p>
      <w:pPr>
        <w:numPr>
          <w:ilvl w:val="0"/>
          <w:numId w:val="1051"/>
        </w:numPr>
        <w:pStyle w:val="Compact"/>
      </w:pPr>
      <w:r>
        <w:rPr>
          <w:bCs/>
          <w:b/>
        </w:rPr>
        <w:t xml:space="preserve">Hands-on (35 min):</w:t>
      </w:r>
      <w:r>
        <w:t xml:space="preserve"> </w:t>
      </w:r>
      <w:r>
        <w:t xml:space="preserve">Hire A lists in-scope HTS codes, countries, rate and effective date with a source for each. Hire B marks which fields the Tariff-Impact Model needs and what $ questions they raise (items, volumes, current duty).</w:t>
      </w:r>
    </w:p>
    <w:p>
      <w:pPr>
        <w:numPr>
          <w:ilvl w:val="0"/>
          <w:numId w:val="1051"/>
        </w:numPr>
        <w:pStyle w:val="Compact"/>
      </w:pPr>
      <w:r>
        <w:rPr>
          <w:bCs/>
          <w:b/>
        </w:rPr>
        <w:t xml:space="preserve">Check for understanding:</w:t>
      </w:r>
      <w:r>
        <w:t xml:space="preserve"> </w:t>
      </w:r>
      <w:r>
        <w:t xml:space="preserve">"Find the error" on a sample brief line with a wrong effective date, then "Teach the boundary".</w:t>
      </w:r>
    </w:p>
    <w:p>
      <w:pPr>
        <w:numPr>
          <w:ilvl w:val="0"/>
          <w:numId w:val="1051"/>
        </w:numPr>
        <w:pStyle w:val="Compact"/>
      </w:pPr>
      <w:r>
        <w:rPr>
          <w:bCs/>
          <w:b/>
        </w:rPr>
        <w:t xml:space="preserve">Homework:</w:t>
      </w:r>
      <w:r>
        <w:t xml:space="preserve"> </w:t>
      </w:r>
      <w:r>
        <w:t xml:space="preserve">Hire A drafts a Tariff-Impact Brief outline for the action, including the candidate items in scope. Hire B lists the cost inputs the model's Items tab needs for Hire A's candidate items (customs value, annual volume, current duty rate, current standard cost, sell price) and where each comes from in [COMPANY: warehouse cost tables or Oracle extract]. Hire B does not decide which items are in scope.</w:t>
      </w:r>
    </w:p>
    <w:bookmarkEnd w:id="121"/>
    <w:bookmarkStart w:id="122" w:name="shadowing-guidelines"/>
    <w:p>
      <w:pPr>
        <w:pStyle w:val="Heading3"/>
      </w:pPr>
      <w:r>
        <w:t xml:space="preserve">Shadowing guidelines</w:t>
      </w:r>
    </w:p>
    <w:p>
      <w:pPr>
        <w:pStyle w:val="FirstParagraph"/>
      </w:pPr>
      <w:r>
        <w:t xml:space="preserve">Shadowing is how the hires learn the custom tools, AS400 data and the real Research, Standard Cost, exports and reporting work. It costs the trainer little extra time if done this way.</w:t>
      </w:r>
    </w:p>
    <w:p>
      <w:pPr>
        <w:pStyle w:val="BodyText"/>
      </w:pPr>
      <w:r>
        <w:t xml:space="preserve">For the person being shadowed (think aloud):</w:t>
      </w:r>
    </w:p>
    <w:p>
      <w:pPr>
        <w:numPr>
          <w:ilvl w:val="0"/>
          <w:numId w:val="1052"/>
        </w:numPr>
        <w:pStyle w:val="Compact"/>
      </w:pPr>
      <w:r>
        <w:t xml:space="preserve">Say what you're about to do and why: "I'm pulling the entry lines first because the broker's data is the source of truth for what was declared."</w:t>
      </w:r>
    </w:p>
    <w:p>
      <w:pPr>
        <w:numPr>
          <w:ilvl w:val="0"/>
          <w:numId w:val="1052"/>
        </w:numPr>
        <w:pStyle w:val="Compact"/>
      </w:pPr>
      <w:r>
        <w:t xml:space="preserve">Say what you're checking: "I compare the HTS code on the entry to our item master. A mismatch here is the most common error."</w:t>
      </w:r>
    </w:p>
    <w:p>
      <w:pPr>
        <w:numPr>
          <w:ilvl w:val="0"/>
          <w:numId w:val="1052"/>
        </w:numPr>
        <w:pStyle w:val="Compact"/>
      </w:pPr>
      <w:r>
        <w:t xml:space="preserve">Name decision points and stop rules: "If the effective date language is unclear, I stop and check the CSMS message before modeling anything."</w:t>
      </w:r>
    </w:p>
    <w:p>
      <w:pPr>
        <w:numPr>
          <w:ilvl w:val="0"/>
          <w:numId w:val="1052"/>
        </w:numPr>
        <w:pStyle w:val="Compact"/>
      </w:pPr>
      <w:r>
        <w:t xml:space="preserve">Point out where things break: hard-coded values, manual copy steps, files that must be refreshed first.</w:t>
      </w:r>
    </w:p>
    <w:p>
      <w:pPr>
        <w:numPr>
          <w:ilvl w:val="0"/>
          <w:numId w:val="1052"/>
        </w:numPr>
        <w:pStyle w:val="Compact"/>
      </w:pPr>
      <w:r>
        <w:t xml:space="preserve">Agree pause points (every 10–15 minutes) for questions. Don't stop mid-step to explain.</w:t>
      </w:r>
    </w:p>
    <w:p>
      <w:pPr>
        <w:pStyle w:val="FirstParagraph"/>
      </w:pPr>
      <w:r>
        <w:t xml:space="preserve">For the hire shadowing:</w:t>
      </w:r>
    </w:p>
    <w:p>
      <w:pPr>
        <w:numPr>
          <w:ilvl w:val="0"/>
          <w:numId w:val="1053"/>
        </w:numPr>
        <w:pStyle w:val="Compact"/>
      </w:pPr>
      <w:r>
        <w:rPr>
          <w:bCs/>
          <w:b/>
        </w:rPr>
        <w:t xml:space="preserve">Before:</w:t>
      </w:r>
      <w:r>
        <w:t xml:space="preserve"> </w:t>
      </w:r>
      <w:r>
        <w:t xml:space="preserve">read the relevant SOP or tool doc draft (if any) and write 3 questions.</w:t>
      </w:r>
    </w:p>
    <w:p>
      <w:pPr>
        <w:numPr>
          <w:ilvl w:val="0"/>
          <w:numId w:val="1053"/>
        </w:numPr>
        <w:pStyle w:val="Compact"/>
      </w:pPr>
      <w:r>
        <w:rPr>
          <w:bCs/>
          <w:b/>
        </w:rPr>
        <w:t xml:space="preserve">During:</w:t>
      </w:r>
      <w:r>
        <w:t xml:space="preserve"> </w:t>
      </w:r>
      <w:r>
        <w:t xml:space="preserve">take notes in the shadowing format below. Save questions for the pause points.</w:t>
      </w:r>
    </w:p>
    <w:p>
      <w:pPr>
        <w:numPr>
          <w:ilvl w:val="0"/>
          <w:numId w:val="1053"/>
        </w:numPr>
        <w:pStyle w:val="Compact"/>
      </w:pPr>
      <w:r>
        <w:rPr>
          <w:bCs/>
          <w:b/>
        </w:rPr>
        <w:t xml:space="preserve">Within 24 hours:</w:t>
      </w:r>
      <w:r>
        <w:t xml:space="preserve"> </w:t>
      </w:r>
      <w:r>
        <w:t xml:space="preserve">write it up as SOP lines or tool-doc sections, write 2 or more Anki cards, and update the question log.</w:t>
      </w:r>
    </w:p>
    <w:p>
      <w:pPr>
        <w:pStyle w:val="FirstParagraph"/>
      </w:pPr>
      <w:r>
        <w:t xml:space="preserve">Shadowing note format:</w:t>
      </w:r>
    </w:p>
    <w:p>
      <w:pPr>
        <w:numPr>
          <w:ilvl w:val="0"/>
          <w:numId w:val="1054"/>
        </w:numPr>
        <w:pStyle w:val="Compact"/>
      </w:pPr>
      <w:r>
        <w:t xml:space="preserve">Trigger (what starts this work):</w:t>
      </w:r>
    </w:p>
    <w:p>
      <w:pPr>
        <w:numPr>
          <w:ilvl w:val="0"/>
          <w:numId w:val="1054"/>
        </w:numPr>
        <w:pStyle w:val="Compact"/>
      </w:pPr>
      <w:r>
        <w:t xml:space="preserve">Inputs and where they come from (system, file, person):</w:t>
      </w:r>
    </w:p>
    <w:p>
      <w:pPr>
        <w:numPr>
          <w:ilvl w:val="0"/>
          <w:numId w:val="1054"/>
        </w:numPr>
        <w:pStyle w:val="Compact"/>
      </w:pPr>
      <w:r>
        <w:t xml:space="preserve">Steps (numbered):</w:t>
      </w:r>
    </w:p>
    <w:p>
      <w:pPr>
        <w:numPr>
          <w:ilvl w:val="0"/>
          <w:numId w:val="1054"/>
        </w:numPr>
        <w:pStyle w:val="Compact"/>
      </w:pPr>
      <w:r>
        <w:t xml:space="preserve">Decisions and who makes them:</w:t>
      </w:r>
    </w:p>
    <w:p>
      <w:pPr>
        <w:numPr>
          <w:ilvl w:val="0"/>
          <w:numId w:val="1054"/>
        </w:numPr>
        <w:pStyle w:val="Compact"/>
      </w:pPr>
      <w:r>
        <w:t xml:space="preserve">Controls and checks (including the maker-checker point):</w:t>
      </w:r>
    </w:p>
    <w:p>
      <w:pPr>
        <w:numPr>
          <w:ilvl w:val="0"/>
          <w:numId w:val="1054"/>
        </w:numPr>
        <w:pStyle w:val="Compact"/>
      </w:pPr>
      <w:r>
        <w:t xml:space="preserve">Outputs and who uses them:</w:t>
      </w:r>
    </w:p>
    <w:p>
      <w:pPr>
        <w:numPr>
          <w:ilvl w:val="0"/>
          <w:numId w:val="1054"/>
        </w:numPr>
        <w:pStyle w:val="Compact"/>
      </w:pPr>
      <w:r>
        <w:t xml:space="preserve">Where it breaks or depends on one person:</w:t>
      </w:r>
    </w:p>
    <w:p>
      <w:pPr>
        <w:numPr>
          <w:ilvl w:val="0"/>
          <w:numId w:val="1054"/>
        </w:numPr>
        <w:pStyle w:val="Compact"/>
      </w:pPr>
      <w:r>
        <w:t xml:space="preserve">Open questions:</w:t>
      </w:r>
    </w:p>
    <w:p>
      <w:pPr>
        <w:pStyle w:val="FirstParagraph"/>
      </w:pPr>
      <w:r>
        <w:rPr>
          <w:bCs/>
          <w:b/>
        </w:rPr>
        <w:t xml:space="preserve">Progression on each process or tool:</w:t>
      </w:r>
      <w:r>
        <w:t xml:space="preserve"> </w:t>
      </w:r>
      <w:r>
        <w:t xml:space="preserve">watch (proficiency 1), then help (2), then do it with the trainer reviewing every step (2), then do it alone with a checker review before release (3). Record each step-up in the Skills tab with the date and the work item.</w:t>
      </w:r>
    </w:p>
    <w:bookmarkEnd w:id="122"/>
    <w:bookmarkEnd w:id="123"/>
    <w:bookmarkStart w:id="124" w:name="X0a736e7b2ab602b1a9d9f75160caadd92a64b6e"/>
    <w:p>
      <w:pPr>
        <w:pStyle w:val="Heading2"/>
      </w:pPr>
      <w:r>
        <w:t xml:space="preserve">5. Friday self-report (5 prompts, about 15 minutes)</w:t>
      </w:r>
    </w:p>
    <w:p>
      <w:pPr>
        <w:pStyle w:val="FirstParagraph"/>
      </w:pPr>
      <w:r>
        <w:t xml:space="preserve">This is the only self-report format;</w:t>
      </w:r>
      <w:r>
        <w:t xml:space="preserve"> </w:t>
      </w:r>
      <w:r>
        <w:rPr>
          <w:rStyle w:val="VerbatimChar"/>
        </w:rPr>
        <w:t xml:space="preserve">docs/05-time-management.md</w:t>
      </w:r>
      <w:r>
        <w:t xml:space="preserve"> </w:t>
      </w:r>
      <w:r>
        <w:t xml:space="preserve">points here. Post it by 11:30 Friday (on a holiday Friday, the last working day of the week; Section 1) on your OneNote page "Weekly plans and self-reports" and send the link to the Manager, copy to the Senior. It feeds the Friday afternoon 1:1. Use short bullets with links. Don't polish it.</w:t>
      </w:r>
    </w:p>
    <w:p>
      <w:pPr>
        <w:numPr>
          <w:ilvl w:val="0"/>
          <w:numId w:val="1055"/>
        </w:numPr>
        <w:pStyle w:val="Compact"/>
      </w:pPr>
      <w:r>
        <w:rPr>
          <w:bCs/>
          <w:b/>
        </w:rPr>
        <w:t xml:space="preserve">Done this week, with links:</w:t>
      </w:r>
      <w:r>
        <w:t xml:space="preserve"> </w:t>
      </w:r>
      <w:r>
        <w:t xml:space="preserve">your top-3 outcomes (done or not, and why), Jira items, docs, queries, cards written (count), teach-back topic. Add a rough split of your hours: guided, self-study, shadowing, real work, documentation, and the learning/doing total against your phase target.</w:t>
      </w:r>
    </w:p>
    <w:p>
      <w:pPr>
        <w:numPr>
          <w:ilvl w:val="0"/>
          <w:numId w:val="1055"/>
        </w:numPr>
        <w:pStyle w:val="Compact"/>
      </w:pPr>
      <w:r>
        <w:rPr>
          <w:bCs/>
          <w:b/>
        </w:rPr>
        <w:t xml:space="preserve">One thing I learned that I could teach:</w:t>
      </w:r>
      <w:r>
        <w:t xml:space="preserve"> </w:t>
      </w:r>
      <w:r>
        <w:t xml:space="preserve">explain one concept in 2–3 sentences in your own words, and name the source.</w:t>
      </w:r>
    </w:p>
    <w:p>
      <w:pPr>
        <w:numPr>
          <w:ilvl w:val="0"/>
          <w:numId w:val="1055"/>
        </w:numPr>
        <w:pStyle w:val="Compact"/>
      </w:pPr>
      <w:r>
        <w:rPr>
          <w:bCs/>
          <w:b/>
        </w:rPr>
        <w:t xml:space="preserve">Stuck or blocked:</w:t>
      </w:r>
      <w:r>
        <w:t xml:space="preserve"> </w:t>
      </w:r>
      <w:r>
        <w:t xml:space="preserve">access, data, unclear scope, questions open more than 2 working days. Say what you already tried.</w:t>
      </w:r>
    </w:p>
    <w:p>
      <w:pPr>
        <w:numPr>
          <w:ilvl w:val="0"/>
          <w:numId w:val="1055"/>
        </w:numPr>
        <w:pStyle w:val="Compact"/>
      </w:pPr>
      <w:r>
        <w:rPr>
          <w:bCs/>
          <w:b/>
        </w:rPr>
        <w:t xml:space="preserve">Confidence check:</w:t>
      </w:r>
      <w:r>
        <w:t xml:space="preserve"> </w:t>
      </w:r>
      <w:r>
        <w:t xml:space="preserve">rate the 2–3 skills you focused on this week on the 0–4 proficiency scale, with one piece of evidence each. Say where you feel less confident than the rating suggests.</w:t>
      </w:r>
    </w:p>
    <w:p>
      <w:pPr>
        <w:numPr>
          <w:ilvl w:val="0"/>
          <w:numId w:val="1055"/>
        </w:numPr>
        <w:pStyle w:val="Compact"/>
      </w:pPr>
      <w:r>
        <w:rPr>
          <w:bCs/>
          <w:b/>
        </w:rPr>
        <w:t xml:space="preserve">Next week:</w:t>
      </w:r>
      <w:r>
        <w:t xml:space="preserve"> </w:t>
      </w:r>
      <w:r>
        <w:t xml:space="preserve">your top 3 priorities, the one most at risk, and one thing you need from the Manager or Senior.</w:t>
      </w:r>
    </w:p>
    <w:bookmarkEnd w:id="124"/>
    <w:bookmarkStart w:id="135" w:name="Xb3633dcec7c3cc2f94a2e0c93efd69560a41865"/>
    <w:p>
      <w:pPr>
        <w:pStyle w:val="Heading2"/>
      </w:pPr>
      <w:r>
        <w:t xml:space="preserve">6. Milestone reviews and scorecards</w:t>
      </w:r>
    </w:p>
    <w:bookmarkStart w:id="125" w:name="milestone-rating-14"/>
    <w:p>
      <w:pPr>
        <w:pStyle w:val="Heading3"/>
      </w:pPr>
      <w:r>
        <w:t xml:space="preserve">Milestone rating (1–4)</w:t>
      </w:r>
    </w:p>
    <w:p>
      <w:pPr>
        <w:pStyle w:val="FirstParagraph"/>
      </w:pPr>
      <w:r>
        <w:t xml:space="preserve">This is not the 0–4 proficiency scale. It rates whether a milestone criterion is met.</w:t>
      </w:r>
    </w:p>
    <w:tbl>
      <w:tblPr>
        <w:tblStyle w:val="Table"/>
        <w:tblW w:type="dxa" w:w="9360"/>
        <w:tblLook w:firstRow="1" w:lastRow="0" w:firstColumn="0" w:lastColumn="0" w:noHBand="0" w:noVBand="0" w:val="0020"/>
        <w:jc w:val="start"/>
        <w:tblLayout w:type="fixed"/>
      </w:tblPr>
      <w:tblGrid>
        <w:gridCol w:w="1120"/>
        <w:gridCol w:w="1400"/>
        <w:gridCol w:w="6839"/>
      </w:tblGrid>
      <w:tr>
        <w:trPr>
          <w:tblHeader w:val="true"/>
        </w:trPr>
        <w:tc>
          <w:tcPr>
            <w:tcW w:w="1120" w:type="dxa"/>
          </w:tcPr>
          <w:p>
            <w:pPr>
              <w:pStyle w:val="Compact"/>
              <w:jc w:val="left"/>
            </w:pPr>
            <w:r>
              <w:t xml:space="preserve">Rating</w:t>
            </w:r>
          </w:p>
        </w:tc>
        <w:tc>
          <w:tcPr>
            <w:tcW w:w="1400" w:type="dxa"/>
          </w:tcPr>
          <w:p>
            <w:pPr>
              <w:pStyle w:val="Compact"/>
              <w:jc w:val="left"/>
            </w:pPr>
            <w:r>
              <w:t xml:space="preserve">Meaning</w:t>
            </w:r>
          </w:p>
        </w:tc>
        <w:tc>
          <w:tcPr>
            <w:tcW w:w="6839" w:type="dxa"/>
          </w:tcPr>
          <w:p>
            <w:pPr>
              <w:pStyle w:val="Compact"/>
              <w:jc w:val="left"/>
            </w:pPr>
            <w:r>
              <w:t xml:space="preserve">Typical evidence</w:t>
            </w:r>
          </w:p>
        </w:tc>
      </w:tr>
      <w:tr>
        <w:tc>
          <w:tcPr>
            <w:tcW w:w="1120" w:type="dxa"/>
          </w:tcPr>
          <w:p>
            <w:pPr>
              <w:pStyle w:val="Compact"/>
              <w:jc w:val="left"/>
            </w:pPr>
            <w:r>
              <w:t xml:space="preserve">1</w:t>
            </w:r>
          </w:p>
        </w:tc>
        <w:tc>
          <w:tcPr>
            <w:tcW w:w="1400" w:type="dxa"/>
          </w:tcPr>
          <w:p>
            <w:pPr>
              <w:pStyle w:val="Compact"/>
              <w:jc w:val="left"/>
            </w:pPr>
            <w:r>
              <w:t xml:space="preserve">Not met</w:t>
            </w:r>
          </w:p>
        </w:tc>
        <w:tc>
          <w:tcPr>
            <w:tcW w:w="6839" w:type="dxa"/>
          </w:tcPr>
          <w:p>
            <w:pPr>
              <w:pStyle w:val="Compact"/>
              <w:jc w:val="left"/>
            </w:pPr>
            <w:r>
              <w:t xml:space="preserve">Evidence missing, or the work has material errors</w:t>
            </w:r>
          </w:p>
        </w:tc>
      </w:tr>
      <w:tr>
        <w:tc>
          <w:tcPr>
            <w:tcW w:w="1120" w:type="dxa"/>
          </w:tcPr>
          <w:p>
            <w:pPr>
              <w:pStyle w:val="Compact"/>
              <w:jc w:val="left"/>
            </w:pPr>
            <w:r>
              <w:t xml:space="preserve">2</w:t>
            </w:r>
          </w:p>
        </w:tc>
        <w:tc>
          <w:tcPr>
            <w:tcW w:w="1400" w:type="dxa"/>
          </w:tcPr>
          <w:p>
            <w:pPr>
              <w:pStyle w:val="Compact"/>
              <w:jc w:val="left"/>
            </w:pPr>
            <w:r>
              <w:t xml:space="preserve">Partly met</w:t>
            </w:r>
          </w:p>
        </w:tc>
        <w:tc>
          <w:tcPr>
            <w:tcW w:w="6839" w:type="dxa"/>
          </w:tcPr>
          <w:p>
            <w:pPr>
              <w:pStyle w:val="Compact"/>
              <w:jc w:val="left"/>
            </w:pPr>
            <w:r>
              <w:t xml:space="preserve">Done with heavy help, or some parts missing, or below the threshold</w:t>
            </w:r>
          </w:p>
        </w:tc>
      </w:tr>
      <w:tr>
        <w:tc>
          <w:tcPr>
            <w:tcW w:w="1120" w:type="dxa"/>
          </w:tcPr>
          <w:p>
            <w:pPr>
              <w:pStyle w:val="Compact"/>
              <w:jc w:val="left"/>
            </w:pPr>
            <w:r>
              <w:t xml:space="preserve">3</w:t>
            </w:r>
          </w:p>
        </w:tc>
        <w:tc>
          <w:tcPr>
            <w:tcW w:w="1400" w:type="dxa"/>
          </w:tcPr>
          <w:p>
            <w:pPr>
              <w:pStyle w:val="Compact"/>
              <w:jc w:val="left"/>
            </w:pPr>
            <w:r>
              <w:t xml:space="preserve">Met</w:t>
            </w:r>
          </w:p>
        </w:tc>
        <w:tc>
          <w:tcPr>
            <w:tcW w:w="6839" w:type="dxa"/>
          </w:tcPr>
          <w:p>
            <w:pPr>
              <w:pStyle w:val="Compact"/>
              <w:jc w:val="left"/>
            </w:pPr>
            <w:r>
              <w:t xml:space="preserve">Meets the criterion as written. Normal reviewer comments only.</w:t>
            </w:r>
          </w:p>
        </w:tc>
      </w:tr>
      <w:tr>
        <w:tc>
          <w:tcPr>
            <w:tcW w:w="1120" w:type="dxa"/>
          </w:tcPr>
          <w:p>
            <w:pPr>
              <w:pStyle w:val="Compact"/>
              <w:jc w:val="left"/>
            </w:pPr>
            <w:r>
              <w:t xml:space="preserve">4</w:t>
            </w:r>
          </w:p>
        </w:tc>
        <w:tc>
          <w:tcPr>
            <w:tcW w:w="1400" w:type="dxa"/>
          </w:tcPr>
          <w:p>
            <w:pPr>
              <w:pStyle w:val="Compact"/>
              <w:jc w:val="left"/>
            </w:pPr>
            <w:r>
              <w:t xml:space="preserve">Exceeded</w:t>
            </w:r>
          </w:p>
        </w:tc>
        <w:tc>
          <w:tcPr>
            <w:tcW w:w="6839" w:type="dxa"/>
          </w:tcPr>
          <w:p>
            <w:pPr>
              <w:pStyle w:val="Compact"/>
              <w:jc w:val="left"/>
            </w:pPr>
            <w:r>
              <w:t xml:space="preserve">Met early, or with clearly higher quality or scope (e.g. the doc is already used by others)</w:t>
            </w:r>
          </w:p>
        </w:tc>
      </w:tr>
    </w:tbl>
    <w:p>
      <w:pPr>
        <w:pStyle w:val="BodyText"/>
      </w:pPr>
      <w:r>
        <w:t xml:space="preserve">A "material error" is defined in</w:t>
      </w:r>
      <w:r>
        <w:t xml:space="preserve"> </w:t>
      </w:r>
      <w:r>
        <w:rPr>
          <w:rStyle w:val="VerbatimChar"/>
        </w:rPr>
        <w:t xml:space="preserve">docs/01-30-60-90-plan.md</w:t>
      </w:r>
      <w:r>
        <w:t xml:space="preserve"> </w:t>
      </w:r>
      <w:r>
        <w:t xml:space="preserve">Section 4. It means an error that would change a business decision.</w:t>
      </w:r>
    </w:p>
    <w:bookmarkEnd w:id="125"/>
    <w:bookmarkStart w:id="126" w:name="preparation"/>
    <w:p>
      <w:pPr>
        <w:pStyle w:val="Heading3"/>
      </w:pPr>
      <w:r>
        <w:t xml:space="preserve">Preparation</w:t>
      </w:r>
    </w:p>
    <w:p>
      <w:pPr>
        <w:numPr>
          <w:ilvl w:val="0"/>
          <w:numId w:val="1056"/>
        </w:numPr>
        <w:pStyle w:val="Compact"/>
      </w:pPr>
      <w:r>
        <w:rPr>
          <w:bCs/>
          <w:b/>
        </w:rPr>
        <w:t xml:space="preserve">Two working days before (Mon 11/16, Wed 12/16, Wed 1/13):</w:t>
      </w:r>
      <w:r>
        <w:t xml:space="preserve"> </w:t>
      </w:r>
      <w:r>
        <w:t xml:space="preserve">the hire fills in the Evidence column with links and writes a self-rating in Notes, e.g. "Self: 3".</w:t>
      </w:r>
    </w:p>
    <w:p>
      <w:pPr>
        <w:numPr>
          <w:ilvl w:val="0"/>
          <w:numId w:val="1056"/>
        </w:numPr>
        <w:pStyle w:val="Compact"/>
      </w:pPr>
      <w:r>
        <w:rPr>
          <w:bCs/>
          <w:b/>
        </w:rPr>
        <w:t xml:space="preserve">Senior input:</w:t>
      </w:r>
      <w:r>
        <w:t xml:space="preserve"> </w:t>
      </w:r>
      <w:r>
        <w:t xml:space="preserve">the Senior sends ratings and one line of notes for the criteria they checked (M1, M3, M7, M8, the SSMS lab, Research briefs).</w:t>
      </w:r>
    </w:p>
    <w:p>
      <w:pPr>
        <w:numPr>
          <w:ilvl w:val="0"/>
          <w:numId w:val="1056"/>
        </w:numPr>
        <w:pStyle w:val="Compact"/>
      </w:pPr>
      <w:r>
        <w:rPr>
          <w:bCs/>
          <w:b/>
        </w:rPr>
        <w:t xml:space="preserve">Manager prep (30 min per hire at day 30 and day 60, 45 min at day 90):</w:t>
      </w:r>
      <w:r>
        <w:t xml:space="preserve"> </w:t>
      </w:r>
      <w:r>
        <w:t xml:space="preserve">open every link, spot-check 10 Anki cards, verify 3 Skills-tab ratings against work products, and pre-fill ratings. At day 30 and day 60 the Senior's input and the Manager's own checker reviews already cover most criteria. At day 30, another 30 min in total marks the two knowledge checks.</w:t>
      </w:r>
    </w:p>
    <w:p>
      <w:pPr>
        <w:numPr>
          <w:ilvl w:val="0"/>
          <w:numId w:val="1056"/>
        </w:numPr>
        <w:pStyle w:val="Compact"/>
      </w:pPr>
      <w:r>
        <w:rPr>
          <w:bCs/>
          <w:b/>
        </w:rPr>
        <w:t xml:space="preserve">Day-30 written knowledge check:</w:t>
      </w:r>
      <w:r>
        <w:t xml:space="preserve"> </w:t>
      </w:r>
      <w:r>
        <w:t xml:space="preserve">taken Mon 11/16, 45 minutes. 20 questions from the customs primer and Anki decks, assembled by the Manager in W4.</w:t>
      </w:r>
    </w:p>
    <w:bookmarkEnd w:id="126"/>
    <w:bookmarkStart w:id="127" w:name="review-agenda-60-minutes-per-hire"/>
    <w:p>
      <w:pPr>
        <w:pStyle w:val="Heading3"/>
      </w:pPr>
      <w:r>
        <w:t xml:space="preserve">Review agenda (60 minutes per hire)</w:t>
      </w:r>
    </w:p>
    <w:tbl>
      <w:tblPr>
        <w:tblStyle w:val="Table"/>
        <w:tblW w:type="dxa" w:w="9360"/>
        <w:tblLook w:firstRow="1" w:lastRow="0" w:firstColumn="0" w:lastColumn="0" w:noHBand="0" w:noVBand="0" w:val="0020"/>
        <w:jc w:val="start"/>
        <w:tblLayout w:type="fixed"/>
      </w:tblPr>
      <w:tblGrid>
        <w:gridCol w:w="994"/>
        <w:gridCol w:w="2160"/>
        <w:gridCol w:w="6205"/>
      </w:tblGrid>
      <w:tr>
        <w:trPr>
          <w:tblHeader w:val="true"/>
        </w:trPr>
        <w:tc>
          <w:tcPr>
            <w:tcW w:w="994" w:type="dxa"/>
          </w:tcPr>
          <w:p>
            <w:pPr>
              <w:pStyle w:val="Compact"/>
              <w:jc w:val="left"/>
            </w:pPr>
            <w:r>
              <w:t xml:space="preserve">Time</w:t>
            </w:r>
          </w:p>
        </w:tc>
        <w:tc>
          <w:tcPr>
            <w:tcW w:w="2160" w:type="dxa"/>
          </w:tcPr>
          <w:p>
            <w:pPr>
              <w:pStyle w:val="Compact"/>
              <w:jc w:val="left"/>
            </w:pPr>
            <w:r>
              <w:t xml:space="preserve">Section</w:t>
            </w:r>
          </w:p>
        </w:tc>
        <w:tc>
          <w:tcPr>
            <w:tcW w:w="6205" w:type="dxa"/>
          </w:tcPr>
          <w:p>
            <w:pPr>
              <w:pStyle w:val="Compact"/>
              <w:jc w:val="left"/>
            </w:pPr>
            <w:r>
              <w:t xml:space="preserve">What happens</w:t>
            </w:r>
          </w:p>
        </w:tc>
      </w:tr>
      <w:tr>
        <w:tc>
          <w:tcPr>
            <w:tcW w:w="994" w:type="dxa"/>
          </w:tcPr>
          <w:p>
            <w:pPr>
              <w:pStyle w:val="Compact"/>
              <w:jc w:val="left"/>
            </w:pPr>
            <w:r>
              <w:t xml:space="preserve">0–5</w:t>
            </w:r>
          </w:p>
        </w:tc>
        <w:tc>
          <w:tcPr>
            <w:tcW w:w="2160" w:type="dxa"/>
          </w:tcPr>
          <w:p>
            <w:pPr>
              <w:pStyle w:val="Compact"/>
              <w:jc w:val="left"/>
            </w:pPr>
            <w:r>
              <w:t xml:space="preserve">Frame</w:t>
            </w:r>
          </w:p>
        </w:tc>
        <w:tc>
          <w:tcPr>
            <w:tcW w:w="6205" w:type="dxa"/>
          </w:tcPr>
          <w:p>
            <w:pPr>
              <w:pStyle w:val="Compact"/>
              <w:jc w:val="left"/>
            </w:pPr>
            <w:r>
              <w:t xml:space="preserve">Restate the criteria and the decision rules</w:t>
            </w:r>
          </w:p>
        </w:tc>
      </w:tr>
      <w:tr>
        <w:tc>
          <w:tcPr>
            <w:tcW w:w="994" w:type="dxa"/>
          </w:tcPr>
          <w:p>
            <w:pPr>
              <w:pStyle w:val="Compact"/>
              <w:jc w:val="left"/>
            </w:pPr>
            <w:r>
              <w:t xml:space="preserve">5–15</w:t>
            </w:r>
          </w:p>
        </w:tc>
        <w:tc>
          <w:tcPr>
            <w:tcW w:w="2160" w:type="dxa"/>
          </w:tcPr>
          <w:p>
            <w:pPr>
              <w:pStyle w:val="Compact"/>
              <w:jc w:val="left"/>
            </w:pPr>
            <w:r>
              <w:t xml:space="preserve">Self-assessment</w:t>
            </w:r>
          </w:p>
        </w:tc>
        <w:tc>
          <w:tcPr>
            <w:tcW w:w="6205" w:type="dxa"/>
          </w:tcPr>
          <w:p>
            <w:pPr>
              <w:pStyle w:val="Compact"/>
              <w:jc w:val="left"/>
            </w:pPr>
            <w:r>
              <w:t xml:space="preserve">Hire summarizes their strongest and weakest criteria with evidence</w:t>
            </w:r>
          </w:p>
        </w:tc>
      </w:tr>
      <w:tr>
        <w:tc>
          <w:tcPr>
            <w:tcW w:w="994" w:type="dxa"/>
          </w:tcPr>
          <w:p>
            <w:pPr>
              <w:pStyle w:val="Compact"/>
              <w:jc w:val="left"/>
            </w:pPr>
            <w:r>
              <w:t xml:space="preserve">15–40</w:t>
            </w:r>
          </w:p>
        </w:tc>
        <w:tc>
          <w:tcPr>
            <w:tcW w:w="2160" w:type="dxa"/>
          </w:tcPr>
          <w:p>
            <w:pPr>
              <w:pStyle w:val="Compact"/>
              <w:jc w:val="left"/>
            </w:pPr>
            <w:r>
              <w:t xml:space="preserve">Evidence and demo</w:t>
            </w:r>
          </w:p>
        </w:tc>
        <w:tc>
          <w:tcPr>
            <w:tcW w:w="6205" w:type="dxa"/>
          </w:tcPr>
          <w:p>
            <w:pPr>
              <w:pStyle w:val="Compact"/>
              <w:jc w:val="left"/>
            </w:pPr>
            <w:r>
              <w:t xml:space="preserve">Day 30: oral questions (bank below) and the hire draws the trade data flow (A30-4, B30-4). Day 60: owned-tool demo, 15 min (counts as a teach-back). Day 90: walk through the end-to-end cycle evidence and the as-is doc, including a 10-minute teach-back of the SOP v1.0 (counts as a teach-back).</w:t>
            </w:r>
          </w:p>
        </w:tc>
      </w:tr>
      <w:tr>
        <w:tc>
          <w:tcPr>
            <w:tcW w:w="994" w:type="dxa"/>
          </w:tcPr>
          <w:p>
            <w:pPr>
              <w:pStyle w:val="Compact"/>
              <w:jc w:val="left"/>
            </w:pPr>
            <w:r>
              <w:t xml:space="preserve">40–50</w:t>
            </w:r>
          </w:p>
        </w:tc>
        <w:tc>
          <w:tcPr>
            <w:tcW w:w="2160" w:type="dxa"/>
          </w:tcPr>
          <w:p>
            <w:pPr>
              <w:pStyle w:val="Compact"/>
              <w:jc w:val="left"/>
            </w:pPr>
            <w:r>
              <w:t xml:space="preserve">Ratings</w:t>
            </w:r>
          </w:p>
        </w:tc>
        <w:tc>
          <w:tcPr>
            <w:tcW w:w="6205" w:type="dxa"/>
          </w:tcPr>
          <w:p>
            <w:pPr>
              <w:pStyle w:val="Compact"/>
              <w:jc w:val="left"/>
            </w:pPr>
            <w:r>
              <w:t xml:space="preserve">Agree a rating for every criterion; record gaps</w:t>
            </w:r>
          </w:p>
        </w:tc>
      </w:tr>
      <w:tr>
        <w:tc>
          <w:tcPr>
            <w:tcW w:w="994" w:type="dxa"/>
          </w:tcPr>
          <w:p>
            <w:pPr>
              <w:pStyle w:val="Compact"/>
              <w:jc w:val="left"/>
            </w:pPr>
            <w:r>
              <w:t xml:space="preserve">50–57</w:t>
            </w:r>
          </w:p>
        </w:tc>
        <w:tc>
          <w:tcPr>
            <w:tcW w:w="2160" w:type="dxa"/>
          </w:tcPr>
          <w:p>
            <w:pPr>
              <w:pStyle w:val="Compact"/>
              <w:jc w:val="left"/>
            </w:pPr>
            <w:r>
              <w:t xml:space="preserve">Decision and next 30 days</w:t>
            </w:r>
          </w:p>
        </w:tc>
        <w:tc>
          <w:tcPr>
            <w:tcW w:w="6205" w:type="dxa"/>
          </w:tcPr>
          <w:p>
            <w:pPr>
              <w:pStyle w:val="Compact"/>
              <w:jc w:val="left"/>
            </w:pPr>
            <w:r>
              <w:t xml:space="preserve">Apply the decision rules; agree 3 goals and their evidence items</w:t>
            </w:r>
          </w:p>
        </w:tc>
      </w:tr>
      <w:tr>
        <w:tc>
          <w:tcPr>
            <w:tcW w:w="994" w:type="dxa"/>
          </w:tcPr>
          <w:p>
            <w:pPr>
              <w:pStyle w:val="Compact"/>
              <w:jc w:val="left"/>
            </w:pPr>
            <w:r>
              <w:t xml:space="preserve">57–60</w:t>
            </w:r>
          </w:p>
        </w:tc>
        <w:tc>
          <w:tcPr>
            <w:tcW w:w="2160" w:type="dxa"/>
          </w:tcPr>
          <w:p>
            <w:pPr>
              <w:pStyle w:val="Compact"/>
              <w:jc w:val="left"/>
            </w:pPr>
            <w:r>
              <w:t xml:space="preserve">Feedback both ways</w:t>
            </w:r>
          </w:p>
        </w:tc>
        <w:tc>
          <w:tcPr>
            <w:tcW w:w="6205" w:type="dxa"/>
          </w:tcPr>
          <w:p>
            <w:pPr>
              <w:pStyle w:val="Compact"/>
              <w:jc w:val="left"/>
            </w:pPr>
            <w:r>
              <w:t xml:space="preserve">One thing to keep, one to change, for the hire and for the trainers</w:t>
            </w:r>
          </w:p>
        </w:tc>
      </w:tr>
    </w:tbl>
    <w:p>
      <w:pPr>
        <w:pStyle w:val="BodyText"/>
      </w:pPr>
      <w:r>
        <w:t xml:space="preserve">Day-30 oral question bank (ask 3; for A30-1 and B30-1):</w:t>
      </w:r>
    </w:p>
    <w:p>
      <w:pPr>
        <w:numPr>
          <w:ilvl w:val="0"/>
          <w:numId w:val="1057"/>
        </w:numPr>
        <w:pStyle w:val="Compact"/>
      </w:pPr>
      <w:r>
        <w:t xml:space="preserve">"A container of our goods arrives at a US seaport. Walk me from arrival to liquidation. Who files what, and what can we do if we disagree with the duty after liquidation?"</w:t>
      </w:r>
    </w:p>
    <w:p>
      <w:pPr>
        <w:numPr>
          <w:ilvl w:val="0"/>
          <w:numId w:val="1057"/>
        </w:numPr>
        <w:pStyle w:val="Compact"/>
      </w:pPr>
      <w:r>
        <w:t xml:space="preserve">"What does the broker need from us to file an entry, and where does each piece come from in our systems?"</w:t>
      </w:r>
    </w:p>
    <w:p>
      <w:pPr>
        <w:numPr>
          <w:ilvl w:val="0"/>
          <w:numId w:val="1057"/>
        </w:numPr>
        <w:pStyle w:val="Compact"/>
      </w:pPr>
      <w:r>
        <w:t xml:space="preserve">"What replaced the B3 in Canada, and under which CBSA system?"</w:t>
      </w:r>
    </w:p>
    <w:p>
      <w:pPr>
        <w:numPr>
          <w:ilvl w:val="0"/>
          <w:numId w:val="1057"/>
        </w:numPr>
        <w:pStyle w:val="Compact"/>
      </w:pPr>
      <w:r>
        <w:t xml:space="preserve">"What is a pedimento, and who prepares it?"</w:t>
      </w:r>
    </w:p>
    <w:p>
      <w:pPr>
        <w:numPr>
          <w:ilvl w:val="0"/>
          <w:numId w:val="1057"/>
        </w:numPr>
        <w:pStyle w:val="Compact"/>
      </w:pPr>
      <w:r>
        <w:t xml:space="preserve">"We buy a part made in Mexico. What has to be true for it to enter the US duty-free under USMCA, and what must we keep on file?"</w:t>
      </w:r>
    </w:p>
    <w:p>
      <w:pPr>
        <w:numPr>
          <w:ilvl w:val="0"/>
          <w:numId w:val="1057"/>
        </w:numPr>
        <w:pStyle w:val="Compact"/>
      </w:pPr>
      <w:r>
        <w:t xml:space="preserve">"What is IMMEX for, and what do Anexo 24 and Anexo 30 (formerly Anexo 31) control?"</w:t>
      </w:r>
    </w:p>
    <w:bookmarkEnd w:id="127"/>
    <w:bookmarkStart w:id="128" w:name="decision-outcome-rules"/>
    <w:p>
      <w:pPr>
        <w:pStyle w:val="Heading3"/>
      </w:pPr>
      <w:r>
        <w:t xml:space="preserve">Decision outcome rules</w:t>
      </w:r>
    </w:p>
    <w:p>
      <w:pPr>
        <w:pStyle w:val="FirstParagraph"/>
      </w:pPr>
      <w:r>
        <w:t xml:space="preserve">These match</w:t>
      </w:r>
      <w:r>
        <w:t xml:space="preserve"> </w:t>
      </w:r>
      <w:r>
        <w:rPr>
          <w:rStyle w:val="VerbatimChar"/>
        </w:rPr>
        <w:t xml:space="preserve">docs/01-30-60-90-plan.md</w:t>
      </w:r>
      <w:r>
        <w:t xml:space="preserve"> </w:t>
      </w:r>
      <w:r>
        <w:t xml:space="preserve">Section 8.</w:t>
      </w:r>
    </w:p>
    <w:p>
      <w:pPr>
        <w:numPr>
          <w:ilvl w:val="0"/>
          <w:numId w:val="1058"/>
        </w:numPr>
        <w:pStyle w:val="Compact"/>
      </w:pPr>
      <w:r>
        <w:rPr>
          <w:bCs/>
          <w:b/>
        </w:rPr>
        <w:t xml:space="preserve">On track:</w:t>
      </w:r>
      <w:r>
        <w:t xml:space="preserve"> </w:t>
      </w:r>
      <w:r>
        <w:t xml:space="preserve">every Must criterion rated 3 or 4. Should and Stretch ratings are recorded but do not change the outcome.</w:t>
      </w:r>
    </w:p>
    <w:p>
      <w:pPr>
        <w:numPr>
          <w:ilvl w:val="0"/>
          <w:numId w:val="1058"/>
        </w:numPr>
        <w:pStyle w:val="Compact"/>
      </w:pPr>
      <w:r>
        <w:rPr>
          <w:bCs/>
          <w:b/>
        </w:rPr>
        <w:t xml:space="preserve">Should</w:t>
      </w:r>
      <w:r>
        <w:t xml:space="preserve"> </w:t>
      </w:r>
      <w:r>
        <w:t xml:space="preserve">criteria are expected: a Should rated 1 or 2 gets a catch-up action in the next 1:1, but does not change the milestone outcome. Only Must criteria decide it; Stretch never blocks "on track".</w:t>
      </w:r>
    </w:p>
    <w:p>
      <w:pPr>
        <w:numPr>
          <w:ilvl w:val="0"/>
          <w:numId w:val="1058"/>
        </w:numPr>
        <w:pStyle w:val="Compact"/>
      </w:pPr>
      <w:r>
        <w:rPr>
          <w:bCs/>
          <w:b/>
        </w:rPr>
        <w:t xml:space="preserve">Adjust:</w:t>
      </w:r>
      <w:r>
        <w:t xml:space="preserve"> </w:t>
      </w:r>
      <w:r>
        <w:t xml:space="preserve">no Must criterion rated 1, but one or two Must criteria rated 2. Write up to 3 recovery actions with an owner and a due date within 2 weeks.</w:t>
      </w:r>
    </w:p>
    <w:p>
      <w:pPr>
        <w:numPr>
          <w:ilvl w:val="0"/>
          <w:numId w:val="1058"/>
        </w:numPr>
        <w:pStyle w:val="Compact"/>
      </w:pPr>
      <w:r>
        <w:rPr>
          <w:bCs/>
          <w:b/>
        </w:rPr>
        <w:t xml:space="preserve">Extend:</w:t>
      </w:r>
      <w:r>
        <w:t xml:space="preserve"> </w:t>
      </w:r>
      <w:r>
        <w:t xml:space="preserve">any Must criterion rated 1, or three or more Must criteria rated 2. Re-check only the unmet Must criteria on the re-check date and apply "What gives first".</w:t>
      </w:r>
    </w:p>
    <w:p>
      <w:pPr>
        <w:pStyle w:val="FirstParagraph"/>
      </w:pPr>
      <w:r>
        <w:t xml:space="preserve">Re-check dates if extended: day 30 on Wed 2026-12-02, day 60 in the W12 1:1 (Fri 2027-01-08), day 90 on Fri 2027-02-12.</w:t>
      </w:r>
    </w:p>
    <w:bookmarkEnd w:id="128"/>
    <w:bookmarkStart w:id="129" w:name="X52685ca7f35dbfb34eb1872424704ac81a5d4af"/>
    <w:p>
      <w:pPr>
        <w:pStyle w:val="Heading3"/>
      </w:pPr>
      <w:r>
        <w:t xml:space="preserve">Day 30 scorecard — Hire A (Research) — Wed 2026-11-18</w:t>
      </w:r>
    </w:p>
    <w:tbl>
      <w:tblPr>
        <w:tblStyle w:val="Table"/>
        <w:tblW w:type="dxa" w:w="9360"/>
        <w:tblLook w:firstRow="1" w:lastRow="0" w:firstColumn="0" w:lastColumn="0" w:noHBand="0" w:noVBand="0" w:val="0020"/>
        <w:jc w:val="start"/>
        <w:tblLayout w:type="fixed"/>
      </w:tblPr>
      <w:tblGrid>
        <w:gridCol w:w="5149"/>
        <w:gridCol w:w="2390"/>
        <w:gridCol w:w="920"/>
        <w:gridCol w:w="900"/>
      </w:tblGrid>
      <w:tr>
        <w:trPr>
          <w:tblHeader w:val="true"/>
        </w:trPr>
        <w:tc>
          <w:tcPr>
            <w:tcW w:w="5149" w:type="dxa"/>
          </w:tcPr>
          <w:p>
            <w:pPr>
              <w:pStyle w:val="Compact"/>
              <w:jc w:val="left"/>
            </w:pPr>
            <w:r>
              <w:t xml:space="preserve">Criterion</w:t>
            </w:r>
          </w:p>
        </w:tc>
        <w:tc>
          <w:tcPr>
            <w:tcW w:w="2390"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149" w:type="dxa"/>
          </w:tcPr>
          <w:p>
            <w:pPr>
              <w:pStyle w:val="Compact"/>
              <w:jc w:val="left"/>
            </w:pPr>
            <w:r>
              <w:t xml:space="preserve">A30-1 (Must) Customs fundamentals: 80% or more on the knowledge check; explains the US entry life cycle (release, entry summary, duty payment, liquidation, protest window), the roles of importer, broker and CBP, and the Canada and Mexico equivalents without notes</w:t>
            </w:r>
          </w:p>
        </w:tc>
        <w:tc>
          <w:tcPr>
            <w:tcW w:w="2390" w:type="dxa"/>
          </w:tcPr>
          <w:p>
            <w:pPr>
              <w:pStyle w:val="Compact"/>
              <w:jc w:val="left"/>
            </w:pPr>
            <w:r>
              <w:t xml:space="preserve">Marked knowledge check; oral Q&amp;A notes</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A30-2 (Must) Classification: 10 items to 6-digit HS with GRI reasoning plus national lines in HTSUS, the Canada Customs Tariff and TIGIE; 8 or more of 10 correct at 6 digits</w:t>
            </w:r>
          </w:p>
        </w:tc>
        <w:tc>
          <w:tcPr>
            <w:tcW w:w="2390" w:type="dxa"/>
          </w:tcPr>
          <w:p>
            <w:pPr>
              <w:pStyle w:val="Compact"/>
              <w:jc w:val="left"/>
            </w:pPr>
            <w:r>
              <w:t xml:space="preserve">Worksheet with the Senior's marks</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A30-3 (Must) Origin and programs: USMCA at proficiency 2; IMMEX, Anexo 24 and Anexo 30 (formerly Anexo 31) at proficiency 1</w:t>
            </w:r>
          </w:p>
        </w:tc>
        <w:tc>
          <w:tcPr>
            <w:tcW w:w="2390" w:type="dxa"/>
          </w:tcPr>
          <w:p>
            <w:pPr>
              <w:pStyle w:val="Compact"/>
              <w:jc w:val="left"/>
            </w:pPr>
            <w:r>
              <w:t xml:space="preserve">Skills tab; teach-back or Q&amp;A</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A30-4 (Must) Trade data flow: draws the AS400, Oracle, broker, warehouse and reports flow from memory; names 3 or more data-quality break points; maps AS400 functions to e2open GTM concepts</w:t>
            </w:r>
          </w:p>
        </w:tc>
        <w:tc>
          <w:tcPr>
            <w:tcW w:w="2390" w:type="dxa"/>
          </w:tcPr>
          <w:p>
            <w:pPr>
              <w:pStyle w:val="Compact"/>
              <w:jc w:val="left"/>
            </w:pPr>
            <w:r>
              <w:t xml:space="preserve">Diagram in OneNote; drawn in the review</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A30-5 (Must) Analytics: practice pack Exercises 1–6 checked against the answer key with the Senior (trainer-only key); one small real analysis (e.g. items in scope of a recent tariff action) with no material errors</w:t>
            </w:r>
          </w:p>
        </w:tc>
        <w:tc>
          <w:tcPr>
            <w:tcW w:w="2390" w:type="dxa"/>
          </w:tcPr>
          <w:p>
            <w:pPr>
              <w:pStyle w:val="Compact"/>
              <w:jc w:val="left"/>
            </w:pPr>
            <w:r>
              <w:t xml:space="preserve">SQL and 1-page summary; Senior note</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A30-6 (Must) Research track start: shadowed 1 or more research items; found the primary sources for a recent action in 60 minutes or less; Tariff-Impact Brief outline with HTS codes, countries, rate and effective date</w:t>
            </w:r>
          </w:p>
        </w:tc>
        <w:tc>
          <w:tcPr>
            <w:tcW w:w="2390" w:type="dxa"/>
          </w:tcPr>
          <w:p>
            <w:pPr>
              <w:pStyle w:val="Compact"/>
              <w:jc w:val="left"/>
            </w:pPr>
            <w:r>
              <w:t xml:space="preserve">Outline and source list</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A30-7 (Must) Learn-by-documenting: 20 or more cards written (spot check: zero errors), 5 or more Tool Inventory rows, 1 SOP draft, 3 teach-backs</w:t>
            </w:r>
          </w:p>
        </w:tc>
        <w:tc>
          <w:tcPr>
            <w:tcW w:w="2390"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A30-8 (Must) Ways of working: Jira current (updated at least twice a week), weekly self-reports, question log in use, access complete or blockers escalated</w:t>
            </w:r>
          </w:p>
        </w:tc>
        <w:tc>
          <w:tcPr>
            <w:tcW w:w="2390" w:type="dxa"/>
          </w:tcPr>
          <w:p>
            <w:pPr>
              <w:pStyle w:val="Compact"/>
              <w:jc w:val="left"/>
            </w:pPr>
            <w:r>
              <w:t xml:space="preserve">Jira, self-reports, question log</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A30-9 (Must) Business orientation: met all stakeholder groups in [COMPANY: stakeholder list]; 1-page stakeholder map</w:t>
            </w:r>
          </w:p>
        </w:tc>
        <w:tc>
          <w:tcPr>
            <w:tcW w:w="2390" w:type="dxa"/>
          </w:tcPr>
          <w:p>
            <w:pPr>
              <w:pStyle w:val="Compact"/>
              <w:jc w:val="left"/>
            </w:pPr>
            <w:r>
              <w:t xml:space="preserve">Stakeholder map</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A30-10 (Stretch) Candidate tool run with the Manager; first tool-doc sections drafted</w:t>
            </w:r>
          </w:p>
        </w:tc>
        <w:tc>
          <w:tcPr>
            <w:tcW w:w="2390" w:type="dxa"/>
          </w:tcPr>
          <w:p>
            <w:pPr>
              <w:pStyle w:val="Compact"/>
              <w:jc w:val="left"/>
            </w:pPr>
            <w:r>
              <w:t xml:space="preserve">Draft tool doc</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A30-11 (Must) Data platform safe use: follows the safe-use rules (data platform primer Part 1: personal login for all interactive work, never the service account; Oracle EBS read-only; loads only into [COMPANY: sandbox or staging schema in the team database]; no schema changes); SSMS lab (primer 10.1) finished and reviewed in the Senior's SQL review, Thu 11/12</w:t>
            </w:r>
          </w:p>
        </w:tc>
        <w:tc>
          <w:tcPr>
            <w:tcW w:w="2390" w:type="dxa"/>
          </w:tcPr>
          <w:p>
            <w:pPr>
              <w:pStyle w:val="Compact"/>
              <w:jc w:val="left"/>
            </w:pPr>
            <w:r>
              <w:t xml:space="preserve">"Part 1 read" date on the Access tracker page; SSMS lab note and scripts; Senior's review note</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A30-12 (Should) Copilot use: 5 or more reviewed uses in the Copilot use log (prompt, output use, what was verified and how, outcome); reviewed in the W4 use-log review or by the checker of the work the use fed</w:t>
            </w:r>
          </w:p>
        </w:tc>
        <w:tc>
          <w:tcPr>
            <w:tcW w:w="2390" w:type="dxa"/>
          </w:tcPr>
          <w:p>
            <w:pPr>
              <w:pStyle w:val="Compact"/>
              <w:jc w:val="left"/>
            </w:pPr>
            <w:r>
              <w:t xml:space="preserve">Use log page</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A30-13 (Should) BSA fundamentals applied: the intake record for the small real analysis (scoped Wed 11/4) is on its Jira issue by Fri 11/6 with a stakeholder list and an elicitation plan (BSA primer 3.5 and 4.6)</w:t>
            </w:r>
          </w:p>
        </w:tc>
        <w:tc>
          <w:tcPr>
            <w:tcW w:w="2390" w:type="dxa"/>
          </w:tcPr>
          <w:p>
            <w:pPr>
              <w:pStyle w:val="Compact"/>
              <w:jc w:val="left"/>
            </w:pPr>
            <w:r>
              <w:t xml:space="preserve">Intake record on the Jira issue</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59"/>
        </w:numPr>
        <w:pStyle w:val="Compact"/>
      </w:pPr>
      <w:r>
        <w:t xml:space="preserve">☐ On track</w:t>
      </w:r>
    </w:p>
    <w:p>
      <w:pPr>
        <w:numPr>
          <w:ilvl w:val="0"/>
          <w:numId w:val="1059"/>
        </w:numPr>
        <w:pStyle w:val="Compact"/>
      </w:pPr>
      <w:r>
        <w:t xml:space="preserve">☐ Adjust</w:t>
      </w:r>
    </w:p>
    <w:p>
      <w:pPr>
        <w:numPr>
          <w:ilvl w:val="0"/>
          <w:numId w:val="1059"/>
        </w:numPr>
        <w:pStyle w:val="Compact"/>
      </w:pPr>
      <w:r>
        <w:t xml:space="preserve">☐ Extend (re-check Wed 2026-12-02)</w:t>
      </w:r>
    </w:p>
    <w:p>
      <w:pPr>
        <w:numPr>
          <w:ilvl w:val="0"/>
          <w:numId w:val="1060"/>
        </w:numPr>
        <w:pStyle w:val="Compact"/>
      </w:pPr>
      <w:r>
        <w:t xml:space="preserve">Recovery actions (owner, due date):</w:t>
      </w:r>
    </w:p>
    <w:p>
      <w:pPr>
        <w:numPr>
          <w:ilvl w:val="0"/>
          <w:numId w:val="1060"/>
        </w:numPr>
        <w:pStyle w:val="Compact"/>
      </w:pPr>
      <w:r>
        <w:t xml:space="preserve">Catch-up actions for Should criteria rated 1 or 2 (owner, due date; checked in the next 1:1):</w:t>
      </w:r>
    </w:p>
    <w:p>
      <w:pPr>
        <w:numPr>
          <w:ilvl w:val="0"/>
          <w:numId w:val="1060"/>
        </w:numPr>
        <w:pStyle w:val="Compact"/>
      </w:pPr>
      <w:r>
        <w:t xml:space="preserve">Tool to own by day 60 confirmed: [COMPANY: tool closest to Research]; test copy requested (AR-12, AR-13 or AR-15)</w:t>
      </w:r>
    </w:p>
    <w:p>
      <w:pPr>
        <w:numPr>
          <w:ilvl w:val="0"/>
          <w:numId w:val="1060"/>
        </w:numPr>
        <w:pStyle w:val="Compact"/>
      </w:pPr>
      <w:r>
        <w:t xml:space="preserve">Exports item for W6, A60-1 action and A60-3 investigation confirmed:</w:t>
      </w:r>
    </w:p>
    <w:p>
      <w:pPr>
        <w:numPr>
          <w:ilvl w:val="0"/>
          <w:numId w:val="1060"/>
        </w:numPr>
        <w:pStyle w:val="Compact"/>
      </w:pPr>
      <w:r>
        <w:t xml:space="preserve">Senior input received (date):</w:t>
      </w:r>
    </w:p>
    <w:p>
      <w:pPr>
        <w:numPr>
          <w:ilvl w:val="0"/>
          <w:numId w:val="1060"/>
        </w:numPr>
        <w:pStyle w:val="Compact"/>
      </w:pPr>
      <w:r>
        <w:t xml:space="preserve">Manager signature and date:</w:t>
      </w:r>
    </w:p>
    <w:p>
      <w:pPr>
        <w:numPr>
          <w:ilvl w:val="0"/>
          <w:numId w:val="1060"/>
        </w:numPr>
        <w:pStyle w:val="Compact"/>
      </w:pPr>
      <w:r>
        <w:t xml:space="preserve">Hire signature and date:</w:t>
      </w:r>
    </w:p>
    <w:bookmarkEnd w:id="129"/>
    <w:bookmarkStart w:id="130" w:name="X54c6c7304f7a468e5c5603042befdc2d3889dfe"/>
    <w:p>
      <w:pPr>
        <w:pStyle w:val="Heading3"/>
      </w:pPr>
      <w:r>
        <w:t xml:space="preserve">Day 30 scorecard — Hire B (Standard Cost) — Wed 2026-11-18</w:t>
      </w:r>
    </w:p>
    <w:tbl>
      <w:tblPr>
        <w:tblStyle w:val="Table"/>
        <w:tblW w:type="dxa" w:w="9360"/>
        <w:tblLook w:firstRow="1" w:lastRow="0" w:firstColumn="0" w:lastColumn="0" w:noHBand="0" w:noVBand="0" w:val="0020"/>
        <w:jc w:val="start"/>
        <w:tblLayout w:type="fixed"/>
      </w:tblPr>
      <w:tblGrid>
        <w:gridCol w:w="4858"/>
        <w:gridCol w:w="2681"/>
        <w:gridCol w:w="920"/>
        <w:gridCol w:w="900"/>
      </w:tblGrid>
      <w:tr>
        <w:trPr>
          <w:tblHeader w:val="true"/>
        </w:trPr>
        <w:tc>
          <w:tcPr>
            <w:tcW w:w="4858" w:type="dxa"/>
          </w:tcPr>
          <w:p>
            <w:pPr>
              <w:pStyle w:val="Compact"/>
              <w:jc w:val="left"/>
            </w:pPr>
            <w:r>
              <w:t xml:space="preserve">Criterion</w:t>
            </w:r>
          </w:p>
        </w:tc>
        <w:tc>
          <w:tcPr>
            <w:tcW w:w="2681"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4858" w:type="dxa"/>
          </w:tcPr>
          <w:p>
            <w:pPr>
              <w:pStyle w:val="Compact"/>
              <w:jc w:val="left"/>
            </w:pPr>
            <w:r>
              <w:t xml:space="preserve">B30-1 (Must) Customs fundamentals: same standard as A30-1</w:t>
            </w:r>
          </w:p>
        </w:tc>
        <w:tc>
          <w:tcPr>
            <w:tcW w:w="2681" w:type="dxa"/>
          </w:tcPr>
          <w:p>
            <w:pPr>
              <w:pStyle w:val="Compact"/>
              <w:jc w:val="left"/>
            </w:pPr>
            <w:r>
              <w:t xml:space="preserve">Marked knowledge check; oral Q&amp;A notes</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B30-2 (Must) Classification: same standard as A30-2</w:t>
            </w:r>
          </w:p>
        </w:tc>
        <w:tc>
          <w:tcPr>
            <w:tcW w:w="2681" w:type="dxa"/>
          </w:tcPr>
          <w:p>
            <w:pPr>
              <w:pStyle w:val="Compact"/>
              <w:jc w:val="left"/>
            </w:pPr>
            <w:r>
              <w:t xml:space="preserve">Worksheet with the Senior's marks</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B30-3 (Must) Origin and programs: USMCA and IMMEX at proficiency 1; explains how a USMCA claim, or its denial, changes the duty in landed cost</w:t>
            </w:r>
          </w:p>
        </w:tc>
        <w:tc>
          <w:tcPr>
            <w:tcW w:w="2681" w:type="dxa"/>
          </w:tcPr>
          <w:p>
            <w:pPr>
              <w:pStyle w:val="Compact"/>
              <w:jc w:val="left"/>
            </w:pPr>
            <w:r>
              <w:t xml:space="preserve">Skills tab; oral Q&amp;A</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B30-4 (Must) Trade data flow: same as A30-4, plus shows where duty, freight and fees enter Oracle cost data</w:t>
            </w:r>
          </w:p>
        </w:tc>
        <w:tc>
          <w:tcPr>
            <w:tcW w:w="2681" w:type="dxa"/>
          </w:tcPr>
          <w:p>
            <w:pPr>
              <w:pStyle w:val="Compact"/>
              <w:jc w:val="left"/>
            </w:pPr>
            <w:r>
              <w:t xml:space="preserve">Diagram in OneNote; drawn in the review</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B30-5 (Must) Analytics: practice pack Exercises 1–6 checked with the Senior; one small real analysis (e.g. duty as a percent of landed cost, or PPV by category) delivered by Fri 11/13 with no material errors</w:t>
            </w:r>
          </w:p>
        </w:tc>
        <w:tc>
          <w:tcPr>
            <w:tcW w:w="2681" w:type="dxa"/>
          </w:tcPr>
          <w:p>
            <w:pPr>
              <w:pStyle w:val="Compact"/>
              <w:jc w:val="left"/>
            </w:pPr>
            <w:r>
              <w:t xml:space="preserve">SQL and 1-page summary; Senior note</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B30-6 (Must) Standard Cost track start: explains each landed-cost component and its Oracle cost element; rebuilds landed cost for 5 items within [COMPANY: tolerance] or explains each difference; shadowed 1 cost work item with Finance</w:t>
            </w:r>
          </w:p>
        </w:tc>
        <w:tc>
          <w:tcPr>
            <w:tcW w:w="2681" w:type="dxa"/>
          </w:tcPr>
          <w:p>
            <w:pPr>
              <w:pStyle w:val="Compact"/>
              <w:jc w:val="left"/>
            </w:pPr>
            <w:r>
              <w:t xml:space="preserve">Landed-cost worksheet; shadowing note</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B30-7 (Must) Learn-by-documenting: 20 or more cards written (spot check: zero errors), 5 or more Tool Inventory rows, 1 SOP draft, 3 teach-backs</w:t>
            </w:r>
          </w:p>
        </w:tc>
        <w:tc>
          <w:tcPr>
            <w:tcW w:w="2681"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B30-8 (Must) Ways of working: same standard as A30-8</w:t>
            </w:r>
          </w:p>
        </w:tc>
        <w:tc>
          <w:tcPr>
            <w:tcW w:w="2681" w:type="dxa"/>
          </w:tcPr>
          <w:p>
            <w:pPr>
              <w:pStyle w:val="Compact"/>
              <w:jc w:val="left"/>
            </w:pPr>
            <w:r>
              <w:t xml:space="preserve">Jira, self-reports, question log</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B30-9 (Must) Oracle cost data: queries item standard cost and cost elements without help; explains the cost-update calendar</w:t>
            </w:r>
          </w:p>
        </w:tc>
        <w:tc>
          <w:tcPr>
            <w:tcW w:w="2681" w:type="dxa"/>
          </w:tcPr>
          <w:p>
            <w:pPr>
              <w:pStyle w:val="Compact"/>
              <w:jc w:val="left"/>
            </w:pPr>
            <w:r>
              <w:t xml:space="preserve">Saved queries; explained in the review</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B30-10 (Stretch) Candidate tool run with the Manager; first tool-doc sections drafted</w:t>
            </w:r>
          </w:p>
        </w:tc>
        <w:tc>
          <w:tcPr>
            <w:tcW w:w="2681" w:type="dxa"/>
          </w:tcPr>
          <w:p>
            <w:pPr>
              <w:pStyle w:val="Compact"/>
              <w:jc w:val="left"/>
            </w:pPr>
            <w:r>
              <w:t xml:space="preserve">Draft tool doc</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B30-11 (Must) Data platform safe use: same standard as A30-11 (safe-use rules followed; SSMS lab finished and reviewed Thu 11/12)</w:t>
            </w:r>
          </w:p>
        </w:tc>
        <w:tc>
          <w:tcPr>
            <w:tcW w:w="2681" w:type="dxa"/>
          </w:tcPr>
          <w:p>
            <w:pPr>
              <w:pStyle w:val="Compact"/>
              <w:jc w:val="left"/>
            </w:pPr>
            <w:r>
              <w:t xml:space="preserve">"Part 1 read" date on the Access tracker page; SSMS lab note and scripts; Senior's review note</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B30-12 (Should) Copilot use: same standard as A30-12 (5 or more reviewed uses in the use log)</w:t>
            </w:r>
          </w:p>
        </w:tc>
        <w:tc>
          <w:tcPr>
            <w:tcW w:w="2681" w:type="dxa"/>
          </w:tcPr>
          <w:p>
            <w:pPr>
              <w:pStyle w:val="Compact"/>
              <w:jc w:val="left"/>
            </w:pPr>
            <w:r>
              <w:t xml:space="preserve">Use log page</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B30-13 (Should) BSA fundamentals applied: same standard as A30-13, for Hire B's small real analysis</w:t>
            </w:r>
          </w:p>
        </w:tc>
        <w:tc>
          <w:tcPr>
            <w:tcW w:w="2681" w:type="dxa"/>
          </w:tcPr>
          <w:p>
            <w:pPr>
              <w:pStyle w:val="Compact"/>
              <w:jc w:val="left"/>
            </w:pPr>
            <w:r>
              <w:t xml:space="preserve">Intake record on the Jira issue</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61"/>
        </w:numPr>
        <w:pStyle w:val="Compact"/>
      </w:pPr>
      <w:r>
        <w:t xml:space="preserve">☐ On track</w:t>
      </w:r>
    </w:p>
    <w:p>
      <w:pPr>
        <w:numPr>
          <w:ilvl w:val="0"/>
          <w:numId w:val="1061"/>
        </w:numPr>
        <w:pStyle w:val="Compact"/>
      </w:pPr>
      <w:r>
        <w:t xml:space="preserve">☐ Adjust</w:t>
      </w:r>
    </w:p>
    <w:p>
      <w:pPr>
        <w:numPr>
          <w:ilvl w:val="0"/>
          <w:numId w:val="1061"/>
        </w:numPr>
        <w:pStyle w:val="Compact"/>
      </w:pPr>
      <w:r>
        <w:t xml:space="preserve">☐ Extend (re-check Wed 2026-12-02)</w:t>
      </w:r>
    </w:p>
    <w:p>
      <w:pPr>
        <w:numPr>
          <w:ilvl w:val="0"/>
          <w:numId w:val="1062"/>
        </w:numPr>
        <w:pStyle w:val="Compact"/>
      </w:pPr>
      <w:r>
        <w:t xml:space="preserve">Recovery actions (owner, due date):</w:t>
      </w:r>
    </w:p>
    <w:p>
      <w:pPr>
        <w:numPr>
          <w:ilvl w:val="0"/>
          <w:numId w:val="1062"/>
        </w:numPr>
        <w:pStyle w:val="Compact"/>
      </w:pPr>
      <w:r>
        <w:t xml:space="preserve">Catch-up actions for Should criteria rated 1 or 2 (owner, due date; checked in the next 1:1):</w:t>
      </w:r>
    </w:p>
    <w:p>
      <w:pPr>
        <w:numPr>
          <w:ilvl w:val="0"/>
          <w:numId w:val="1062"/>
        </w:numPr>
        <w:pStyle w:val="Compact"/>
      </w:pPr>
      <w:r>
        <w:t xml:space="preserve">Tool to own by day 60 confirmed: [COMPANY: name of std-cost tool]; test copy requested (AR-12, AR-13 or AR-15)</w:t>
      </w:r>
    </w:p>
    <w:p>
      <w:pPr>
        <w:numPr>
          <w:ilvl w:val="0"/>
          <w:numId w:val="1062"/>
        </w:numPr>
        <w:pStyle w:val="Compact"/>
      </w:pPr>
      <w:r>
        <w:t xml:space="preserve">Exports item for W6 confirmed:</w:t>
      </w:r>
    </w:p>
    <w:p>
      <w:pPr>
        <w:numPr>
          <w:ilvl w:val="0"/>
          <w:numId w:val="1062"/>
        </w:numPr>
        <w:pStyle w:val="Compact"/>
      </w:pPr>
      <w:r>
        <w:t xml:space="preserve">Data-depth stretch (B60-8) realistic? Yes / No</w:t>
      </w:r>
    </w:p>
    <w:p>
      <w:pPr>
        <w:numPr>
          <w:ilvl w:val="0"/>
          <w:numId w:val="1062"/>
        </w:numPr>
        <w:pStyle w:val="Compact"/>
      </w:pPr>
      <w:r>
        <w:t xml:space="preserve">Finance contact time agreed (hours per week):</w:t>
      </w:r>
    </w:p>
    <w:p>
      <w:pPr>
        <w:numPr>
          <w:ilvl w:val="0"/>
          <w:numId w:val="1062"/>
        </w:numPr>
        <w:pStyle w:val="Compact"/>
      </w:pPr>
      <w:r>
        <w:t xml:space="preserve">Senior input received (date):</w:t>
      </w:r>
    </w:p>
    <w:p>
      <w:pPr>
        <w:numPr>
          <w:ilvl w:val="0"/>
          <w:numId w:val="1062"/>
        </w:numPr>
        <w:pStyle w:val="Compact"/>
      </w:pPr>
      <w:r>
        <w:t xml:space="preserve">Manager signature and date:</w:t>
      </w:r>
    </w:p>
    <w:p>
      <w:pPr>
        <w:numPr>
          <w:ilvl w:val="0"/>
          <w:numId w:val="1062"/>
        </w:numPr>
        <w:pStyle w:val="Compact"/>
      </w:pPr>
      <w:r>
        <w:t xml:space="preserve">Hire signature and date:</w:t>
      </w:r>
    </w:p>
    <w:bookmarkEnd w:id="130"/>
    <w:bookmarkStart w:id="131" w:name="Xe164c8363216ff879ad48415fb848207fdf53e0"/>
    <w:p>
      <w:pPr>
        <w:pStyle w:val="Heading3"/>
      </w:pPr>
      <w:r>
        <w:t xml:space="preserve">Day 60 scorecard — Hire A (Research) — Fri 2026-12-18</w:t>
      </w:r>
    </w:p>
    <w:tbl>
      <w:tblPr>
        <w:tblStyle w:val="Table"/>
        <w:tblW w:type="dxa" w:w="9360"/>
        <w:tblLook w:firstRow="1" w:lastRow="0" w:firstColumn="0" w:lastColumn="0" w:noHBand="0" w:noVBand="0" w:val="0020"/>
        <w:jc w:val="start"/>
        <w:tblLayout w:type="fixed"/>
      </w:tblPr>
      <w:tblGrid>
        <w:gridCol w:w="5545"/>
        <w:gridCol w:w="1994"/>
        <w:gridCol w:w="920"/>
        <w:gridCol w:w="900"/>
      </w:tblGrid>
      <w:tr>
        <w:trPr>
          <w:tblHeader w:val="true"/>
        </w:trPr>
        <w:tc>
          <w:tcPr>
            <w:tcW w:w="5545" w:type="dxa"/>
          </w:tcPr>
          <w:p>
            <w:pPr>
              <w:pStyle w:val="Compact"/>
              <w:jc w:val="left"/>
            </w:pPr>
            <w:r>
              <w:t xml:space="preserve">Criterion</w:t>
            </w:r>
          </w:p>
        </w:tc>
        <w:tc>
          <w:tcPr>
            <w:tcW w:w="1994"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545" w:type="dxa"/>
          </w:tcPr>
          <w:p>
            <w:pPr>
              <w:pStyle w:val="Compact"/>
              <w:jc w:val="left"/>
            </w:pPr>
            <w:r>
              <w:t xml:space="preserve">A60-1 (Must) Tariff-Impact Brief for a real recent action: scope, HTS codes and countries, rates, effective dates, stacking and exclusions, a primary source for every claim; no material errors at checker review</w:t>
            </w:r>
          </w:p>
        </w:tc>
        <w:tc>
          <w:tcPr>
            <w:tcW w:w="1994" w:type="dxa"/>
          </w:tcPr>
          <w:p>
            <w:pPr>
              <w:pStyle w:val="Compact"/>
              <w:jc w:val="left"/>
            </w:pPr>
            <w:r>
              <w:t xml:space="preserve">Brief; checker comments on Jira</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A60-2 (Must) Model handoff: Research (WHAT) inputs in the shared model handed to Hire B with no more than 1 clarification round; no $ conclusions in the brief</w:t>
            </w:r>
          </w:p>
        </w:tc>
        <w:tc>
          <w:tcPr>
            <w:tcW w:w="1994" w:type="dxa"/>
          </w:tcPr>
          <w:p>
            <w:pPr>
              <w:pStyle w:val="Compact"/>
              <w:jc w:val="left"/>
            </w:pPr>
            <w:r>
              <w:t xml:space="preserve">Model version; Jira handoff</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A60-3 (Must) One ad-hoc investigation end to end (question, sources and data, finding, recommendation); no material errors</w:t>
            </w:r>
          </w:p>
        </w:tc>
        <w:tc>
          <w:tcPr>
            <w:tcW w:w="1994" w:type="dxa"/>
          </w:tcPr>
          <w:p>
            <w:pPr>
              <w:pStyle w:val="Compact"/>
              <w:jc w:val="left"/>
            </w:pPr>
            <w:r>
              <w:t xml:space="preserve">Jira ticket; write-up</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A60-4 (Must) Owns one tool: every point of the "owns one tool" definition met for [COMPANY: tool closest to Research], including one end-to-end run, either supervised in production or on a test copy; the W8 change request names the environments, the test evidence and the rollback; the tool doc names the tool's platform path (database objects, connections, the account it runs as, schedule, server location)</w:t>
            </w:r>
          </w:p>
        </w:tc>
        <w:tc>
          <w:tcPr>
            <w:tcW w:w="1994" w:type="dxa"/>
          </w:tcPr>
          <w:p>
            <w:pPr>
              <w:pStyle w:val="Compact"/>
              <w:jc w:val="left"/>
            </w:pPr>
            <w:r>
              <w:t xml:space="preserve">Tool doc, run log, change request, demo</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A60-5 (Must) Exports: 1 or more backlog items completed with Senior review; exports process at proficiency 1</w:t>
            </w:r>
          </w:p>
        </w:tc>
        <w:tc>
          <w:tcPr>
            <w:tcW w:w="1994" w:type="dxa"/>
          </w:tcPr>
          <w:p>
            <w:pPr>
              <w:pStyle w:val="Compact"/>
              <w:jc w:val="left"/>
            </w:pPr>
            <w:r>
              <w:t xml:space="preserve">Jira</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A60-6 (Must) Proficiency: Research core skills at 2 or more, "find and read primary sources" at 3, M1 skills at 2 or more (Manager-verified)</w:t>
            </w:r>
          </w:p>
        </w:tc>
        <w:tc>
          <w:tcPr>
            <w:tcW w:w="1994" w:type="dxa"/>
          </w:tcPr>
          <w:p>
            <w:pPr>
              <w:pStyle w:val="Compact"/>
              <w:jc w:val="left"/>
            </w:pPr>
            <w:r>
              <w:t xml:space="preserve">Trackers workbook</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A60-7 (Must) Learn-by-documenting: 50 or more cards, 6 or more teach-backs, 2 SOP drafts (primary-process v0.1 and exports), 1 tool doc complete</w:t>
            </w:r>
          </w:p>
        </w:tc>
        <w:tc>
          <w:tcPr>
            <w:tcW w:w="1994"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A60-8 (Stretch) e2open prep: primer read; Research data elements listed for mapping</w:t>
            </w:r>
          </w:p>
        </w:tc>
        <w:tc>
          <w:tcPr>
            <w:tcW w:w="1994" w:type="dxa"/>
          </w:tcPr>
          <w:p>
            <w:pPr>
              <w:pStyle w:val="Compact"/>
              <w:jc w:val="left"/>
            </w:pPr>
            <w:r>
              <w:t xml:space="preserve">Draft list</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A60-9 (Should) Analytics depth: Exercises 9 and 10 posted and reviewed in the Senior's office hours (Wed 12/2, Wed 12/9); Exercise 11 submitted by Thu 12/17 for the Senior's written review in W10</w:t>
            </w:r>
          </w:p>
        </w:tc>
        <w:tc>
          <w:tcPr>
            <w:tcW w:w="1994" w:type="dxa"/>
          </w:tcPr>
          <w:p>
            <w:pPr>
              <w:pStyle w:val="Compact"/>
              <w:jc w:val="left"/>
            </w:pPr>
            <w:r>
              <w:t xml:space="preserve">Posts in OneNote section 07 Analytics; Senior's notes</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63"/>
        </w:numPr>
        <w:pStyle w:val="Compact"/>
      </w:pPr>
      <w:r>
        <w:t xml:space="preserve">☐ On track</w:t>
      </w:r>
    </w:p>
    <w:p>
      <w:pPr>
        <w:numPr>
          <w:ilvl w:val="0"/>
          <w:numId w:val="1063"/>
        </w:numPr>
        <w:pStyle w:val="Compact"/>
      </w:pPr>
      <w:r>
        <w:t xml:space="preserve">☐ Adjust</w:t>
      </w:r>
    </w:p>
    <w:p>
      <w:pPr>
        <w:numPr>
          <w:ilvl w:val="0"/>
          <w:numId w:val="1063"/>
        </w:numPr>
        <w:pStyle w:val="Compact"/>
      </w:pPr>
      <w:r>
        <w:t xml:space="preserve">☐ Extend (re-check in the W12 1:1, Fri 2027-01-08)</w:t>
      </w:r>
    </w:p>
    <w:p>
      <w:pPr>
        <w:numPr>
          <w:ilvl w:val="0"/>
          <w:numId w:val="1064"/>
        </w:numPr>
        <w:pStyle w:val="Compact"/>
      </w:pPr>
      <w:r>
        <w:t xml:space="preserve">Recovery actions (owner, due date):</w:t>
      </w:r>
    </w:p>
    <w:p>
      <w:pPr>
        <w:numPr>
          <w:ilvl w:val="0"/>
          <w:numId w:val="1064"/>
        </w:numPr>
        <w:pStyle w:val="Compact"/>
      </w:pPr>
      <w:r>
        <w:t xml:space="preserve">Catch-up actions for Should criteria rated 1 or 2 (owner, due date; checked in the next 1:1):</w:t>
      </w:r>
    </w:p>
    <w:p>
      <w:pPr>
        <w:numPr>
          <w:ilvl w:val="0"/>
          <w:numId w:val="1064"/>
        </w:numPr>
        <w:pStyle w:val="Compact"/>
      </w:pPr>
      <w:r>
        <w:t xml:space="preserve">Day-90 evidence: which live tariff action, or the rule for picking the next one, and the fallback if none lands (plan Section 7):</w:t>
      </w:r>
    </w:p>
    <w:p>
      <w:pPr>
        <w:numPr>
          <w:ilvl w:val="0"/>
          <w:numId w:val="1064"/>
        </w:numPr>
        <w:pStyle w:val="Compact"/>
      </w:pPr>
      <w:r>
        <w:t xml:space="preserve">Production change rights for the owned tool granted? Yes / No</w:t>
      </w:r>
    </w:p>
    <w:p>
      <w:pPr>
        <w:numPr>
          <w:ilvl w:val="0"/>
          <w:numId w:val="1064"/>
        </w:numPr>
        <w:pStyle w:val="Compact"/>
      </w:pPr>
      <w:r>
        <w:t xml:space="preserve">Reporting items start in W10, or slip?</w:t>
      </w:r>
    </w:p>
    <w:p>
      <w:pPr>
        <w:numPr>
          <w:ilvl w:val="0"/>
          <w:numId w:val="1064"/>
        </w:numPr>
        <w:pStyle w:val="Compact"/>
      </w:pPr>
      <w:r>
        <w:t xml:space="preserve">Senior input received (date):</w:t>
      </w:r>
    </w:p>
    <w:p>
      <w:pPr>
        <w:numPr>
          <w:ilvl w:val="0"/>
          <w:numId w:val="1064"/>
        </w:numPr>
        <w:pStyle w:val="Compact"/>
      </w:pPr>
      <w:r>
        <w:t xml:space="preserve">Manager signature and date:</w:t>
      </w:r>
    </w:p>
    <w:p>
      <w:pPr>
        <w:numPr>
          <w:ilvl w:val="0"/>
          <w:numId w:val="1064"/>
        </w:numPr>
        <w:pStyle w:val="Compact"/>
      </w:pPr>
      <w:r>
        <w:t xml:space="preserve">Hire signature and date:</w:t>
      </w:r>
    </w:p>
    <w:bookmarkEnd w:id="131"/>
    <w:bookmarkStart w:id="132" w:name="X5b687958205513339defabc8345a6c084b21753"/>
    <w:p>
      <w:pPr>
        <w:pStyle w:val="Heading3"/>
      </w:pPr>
      <w:r>
        <w:t xml:space="preserve">Day 60 scorecard — Hire B (Standard Cost) — Fri 2026-12-18</w:t>
      </w:r>
    </w:p>
    <w:tbl>
      <w:tblPr>
        <w:tblStyle w:val="Table"/>
        <w:tblW w:type="dxa" w:w="9360"/>
        <w:tblLook w:firstRow="1" w:lastRow="0" w:firstColumn="0" w:lastColumn="0" w:noHBand="0" w:noVBand="0" w:val="0020"/>
        <w:jc w:val="start"/>
        <w:tblLayout w:type="fixed"/>
      </w:tblPr>
      <w:tblGrid>
        <w:gridCol w:w="5561"/>
        <w:gridCol w:w="1978"/>
        <w:gridCol w:w="920"/>
        <w:gridCol w:w="900"/>
      </w:tblGrid>
      <w:tr>
        <w:trPr>
          <w:tblHeader w:val="true"/>
        </w:trPr>
        <w:tc>
          <w:tcPr>
            <w:tcW w:w="5561" w:type="dxa"/>
          </w:tcPr>
          <w:p>
            <w:pPr>
              <w:pStyle w:val="Compact"/>
              <w:jc w:val="left"/>
            </w:pPr>
            <w:r>
              <w:t xml:space="preserve">Criterion</w:t>
            </w:r>
          </w:p>
        </w:tc>
        <w:tc>
          <w:tcPr>
            <w:tcW w:w="1978"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561" w:type="dxa"/>
          </w:tcPr>
          <w:p>
            <w:pPr>
              <w:pStyle w:val="Compact"/>
              <w:jc w:val="left"/>
            </w:pPr>
            <w:r>
              <w:t xml:space="preserve">B60-1 (Must) Tariff $ impact: landed-cost and margin impact modeled from a Tariff-Impact Brief (item set, duty base, rate and stacking per the brief, volume basis); no material errors at checker review</w:t>
            </w:r>
          </w:p>
        </w:tc>
        <w:tc>
          <w:tcPr>
            <w:tcW w:w="1978" w:type="dxa"/>
          </w:tcPr>
          <w:p>
            <w:pPr>
              <w:pStyle w:val="Compact"/>
              <w:jc w:val="left"/>
            </w:pPr>
            <w:r>
              <w:t xml:space="preserve">Model; checker log</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B60-2 (Must) Cost cycle: walks through the full cycle with the checklist; prepares the duty and landed-cost input file for a cycle or dry run; no material errors</w:t>
            </w:r>
          </w:p>
        </w:tc>
        <w:tc>
          <w:tcPr>
            <w:tcW w:w="1978" w:type="dxa"/>
          </w:tcPr>
          <w:p>
            <w:pPr>
              <w:pStyle w:val="Compact"/>
              <w:jc w:val="left"/>
            </w:pPr>
            <w:r>
              <w:t xml:space="preserve">Input file; checklist; checker log</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B60-3 (Must) PPV analysis for one closed period: top 10 variances by driver; total ties to [COMPANY: Finance PPV report or GL account] within tolerance; reviewed by the Manager and Finance</w:t>
            </w:r>
          </w:p>
        </w:tc>
        <w:tc>
          <w:tcPr>
            <w:tcW w:w="1978" w:type="dxa"/>
          </w:tcPr>
          <w:p>
            <w:pPr>
              <w:pStyle w:val="Compact"/>
              <w:jc w:val="left"/>
            </w:pPr>
            <w:r>
              <w:t xml:space="preserve">PPV workbook; reviewer notes</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B60-4 (Must) Owns one tool: every point of the "owns one tool" definition met for [COMPANY: name of std-cost tool], including one end-to-end run, either supervised in production or on a test copy; the W8 change request names the environments, the test evidence and the rollback; the tool doc names the tool's platform path (database objects, connections, the account it runs as, schedule, server location)</w:t>
            </w:r>
          </w:p>
        </w:tc>
        <w:tc>
          <w:tcPr>
            <w:tcW w:w="1978" w:type="dxa"/>
          </w:tcPr>
          <w:p>
            <w:pPr>
              <w:pStyle w:val="Compact"/>
              <w:jc w:val="left"/>
            </w:pPr>
            <w:r>
              <w:t xml:space="preserve">Tool doc, run log, change request, demo</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B60-5 (Must) Exports: 1 or more backlog items completed with Senior review; exports process at proficiency 1</w:t>
            </w:r>
          </w:p>
        </w:tc>
        <w:tc>
          <w:tcPr>
            <w:tcW w:w="1978" w:type="dxa"/>
          </w:tcPr>
          <w:p>
            <w:pPr>
              <w:pStyle w:val="Compact"/>
              <w:jc w:val="left"/>
            </w:pPr>
            <w:r>
              <w:t xml:space="preserve">Jira</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B60-6 (Must) Proficiency: Standard Cost core skills at 2 or more, "build item landed cost" at 3, M1 skills at 2 or more (Manager-verified)</w:t>
            </w:r>
          </w:p>
        </w:tc>
        <w:tc>
          <w:tcPr>
            <w:tcW w:w="1978" w:type="dxa"/>
          </w:tcPr>
          <w:p>
            <w:pPr>
              <w:pStyle w:val="Compact"/>
              <w:jc w:val="left"/>
            </w:pPr>
            <w:r>
              <w:t xml:space="preserve">Trackers workbook</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B60-7 (Must) Learn-by-documenting: 50 or more cards, 6 or more teach-backs, 2 SOP drafts (primary-process v0.1 and exports), 1 tool doc complete</w:t>
            </w:r>
          </w:p>
        </w:tc>
        <w:tc>
          <w:tcPr>
            <w:tcW w:w="1978"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B60-8 (Stretch) Data depth: one reusable SQL view or Power BI page for duty, landed cost or PPV, reviewed by the Senior (a view is built in the sandbox; only the Senior creates it in the team database)</w:t>
            </w:r>
          </w:p>
        </w:tc>
        <w:tc>
          <w:tcPr>
            <w:tcW w:w="1978" w:type="dxa"/>
          </w:tcPr>
          <w:p>
            <w:pPr>
              <w:pStyle w:val="Compact"/>
              <w:jc w:val="left"/>
            </w:pPr>
            <w:r>
              <w:t xml:space="preserve">Asset; review note</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B60-9 (Should) Analytics depth: same standard as A60-9 (Exercises 9 and 10 reviewed in office hours; Exercise 11 submitted by Thu 12/17)</w:t>
            </w:r>
          </w:p>
        </w:tc>
        <w:tc>
          <w:tcPr>
            <w:tcW w:w="1978" w:type="dxa"/>
          </w:tcPr>
          <w:p>
            <w:pPr>
              <w:pStyle w:val="Compact"/>
              <w:jc w:val="left"/>
            </w:pPr>
            <w:r>
              <w:t xml:space="preserve">Posts in OneNote section 07 Analytics; Senior's notes</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65"/>
        </w:numPr>
        <w:pStyle w:val="Compact"/>
      </w:pPr>
      <w:r>
        <w:t xml:space="preserve">☐ On track</w:t>
      </w:r>
    </w:p>
    <w:p>
      <w:pPr>
        <w:numPr>
          <w:ilvl w:val="0"/>
          <w:numId w:val="1065"/>
        </w:numPr>
        <w:pStyle w:val="Compact"/>
      </w:pPr>
      <w:r>
        <w:t xml:space="preserve">☐ Adjust</w:t>
      </w:r>
    </w:p>
    <w:p>
      <w:pPr>
        <w:numPr>
          <w:ilvl w:val="0"/>
          <w:numId w:val="1065"/>
        </w:numPr>
        <w:pStyle w:val="Compact"/>
      </w:pPr>
      <w:r>
        <w:t xml:space="preserve">☐ Extend (re-check in the W12 1:1, Fri 2027-01-08)</w:t>
      </w:r>
    </w:p>
    <w:p>
      <w:pPr>
        <w:numPr>
          <w:ilvl w:val="0"/>
          <w:numId w:val="1066"/>
        </w:numPr>
        <w:pStyle w:val="Compact"/>
      </w:pPr>
      <w:r>
        <w:t xml:space="preserve">Recovery actions (owner, due date):</w:t>
      </w:r>
    </w:p>
    <w:p>
      <w:pPr>
        <w:numPr>
          <w:ilvl w:val="0"/>
          <w:numId w:val="1066"/>
        </w:numPr>
        <w:pStyle w:val="Compact"/>
      </w:pPr>
      <w:r>
        <w:t xml:space="preserve">Catch-up actions for Should criteria rated 1 or 2 (owner, due date; checked in the next 1:1):</w:t>
      </w:r>
    </w:p>
    <w:p>
      <w:pPr>
        <w:numPr>
          <w:ilvl w:val="0"/>
          <w:numId w:val="1066"/>
        </w:numPr>
        <w:pStyle w:val="Compact"/>
      </w:pPr>
      <w:r>
        <w:t xml:space="preserve">Day-90 cycle option: live cycle (date) / parallel run / tariff-driven interim update</w:t>
      </w:r>
    </w:p>
    <w:p>
      <w:pPr>
        <w:numPr>
          <w:ilvl w:val="0"/>
          <w:numId w:val="1066"/>
        </w:numPr>
        <w:pStyle w:val="Compact"/>
      </w:pPr>
      <w:r>
        <w:t xml:space="preserve">Production change rights for the owned tool granted? Yes / No</w:t>
      </w:r>
    </w:p>
    <w:p>
      <w:pPr>
        <w:numPr>
          <w:ilvl w:val="0"/>
          <w:numId w:val="1066"/>
        </w:numPr>
        <w:pStyle w:val="Compact"/>
      </w:pPr>
      <w:r>
        <w:t xml:space="preserve">Reporting items start in W10, or slip?</w:t>
      </w:r>
    </w:p>
    <w:p>
      <w:pPr>
        <w:numPr>
          <w:ilvl w:val="0"/>
          <w:numId w:val="1066"/>
        </w:numPr>
        <w:pStyle w:val="Compact"/>
      </w:pPr>
      <w:r>
        <w:t xml:space="preserve">Senior input received (date):</w:t>
      </w:r>
    </w:p>
    <w:p>
      <w:pPr>
        <w:numPr>
          <w:ilvl w:val="0"/>
          <w:numId w:val="1066"/>
        </w:numPr>
        <w:pStyle w:val="Compact"/>
      </w:pPr>
      <w:r>
        <w:t xml:space="preserve">Manager signature and date:</w:t>
      </w:r>
    </w:p>
    <w:p>
      <w:pPr>
        <w:numPr>
          <w:ilvl w:val="0"/>
          <w:numId w:val="1066"/>
        </w:numPr>
        <w:pStyle w:val="Compact"/>
      </w:pPr>
      <w:r>
        <w:t xml:space="preserve">Hire signature and date:</w:t>
      </w:r>
    </w:p>
    <w:bookmarkEnd w:id="132"/>
    <w:bookmarkStart w:id="133" w:name="Xb7f3cad165deb0c8a20292f42d70ab89cdecf03"/>
    <w:p>
      <w:pPr>
        <w:pStyle w:val="Heading3"/>
      </w:pPr>
      <w:r>
        <w:t xml:space="preserve">Day 90 scorecard — Hire A (Research) — Fri 2027-01-15</w:t>
      </w:r>
    </w:p>
    <w:tbl>
      <w:tblPr>
        <w:tblStyle w:val="Table"/>
        <w:tblW w:type="dxa" w:w="9360"/>
        <w:tblLook w:firstRow="1" w:lastRow="0" w:firstColumn="0" w:lastColumn="0" w:noHBand="0" w:noVBand="0" w:val="0020"/>
        <w:jc w:val="start"/>
        <w:tblLayout w:type="fixed"/>
      </w:tblPr>
      <w:tblGrid>
        <w:gridCol w:w="5587"/>
        <w:gridCol w:w="1952"/>
        <w:gridCol w:w="920"/>
        <w:gridCol w:w="900"/>
      </w:tblGrid>
      <w:tr>
        <w:trPr>
          <w:tblHeader w:val="true"/>
        </w:trPr>
        <w:tc>
          <w:tcPr>
            <w:tcW w:w="5587" w:type="dxa"/>
          </w:tcPr>
          <w:p>
            <w:pPr>
              <w:pStyle w:val="Compact"/>
              <w:jc w:val="left"/>
            </w:pPr>
            <w:r>
              <w:t xml:space="preserve">Criterion</w:t>
            </w:r>
          </w:p>
        </w:tc>
        <w:tc>
          <w:tcPr>
            <w:tcW w:w="1952"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587" w:type="dxa"/>
          </w:tcPr>
          <w:p>
            <w:pPr>
              <w:pStyle w:val="Compact"/>
              <w:jc w:val="left"/>
            </w:pPr>
            <w:r>
              <w:t xml:space="preserve">A90-1 (Must) Runs the Research cycle end to end as maker on 1 or more live tariff actions, or the plan's Section 7 fallback (intake, brief, model WHAT inputs, handoff, business communication); checker sign-off before release; no material errors after release</w:t>
            </w:r>
          </w:p>
        </w:tc>
        <w:tc>
          <w:tcPr>
            <w:tcW w:w="1952" w:type="dxa"/>
          </w:tcPr>
          <w:p>
            <w:pPr>
              <w:pStyle w:val="Compact"/>
              <w:jc w:val="left"/>
            </w:pPr>
            <w:r>
              <w:t xml:space="preserve">Jira trail; brief; model version; sign-off</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A90-2 (Must) e2open as-is process doc for Research complete; reviewed by the Manager</w:t>
            </w:r>
          </w:p>
        </w:tc>
        <w:tc>
          <w:tcPr>
            <w:tcW w:w="1952" w:type="dxa"/>
          </w:tcPr>
          <w:p>
            <w:pPr>
              <w:pStyle w:val="Compact"/>
              <w:jc w:val="left"/>
            </w:pPr>
            <w:r>
              <w:t xml:space="preserve">As-is doc</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A90-3 (Must) e2open data map for Research data with a data-quality log and cleansing candidates; reviewed by the Manager and Senior</w:t>
            </w:r>
          </w:p>
        </w:tc>
        <w:tc>
          <w:tcPr>
            <w:tcW w:w="1952" w:type="dxa"/>
          </w:tcPr>
          <w:p>
            <w:pPr>
              <w:pStyle w:val="Compact"/>
              <w:jc w:val="left"/>
            </w:pPr>
            <w:r>
              <w:t xml:space="preserve">Data map; data-quality log</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A90-4 (Must) Research SOP v1.0 published after checker review</w:t>
            </w:r>
          </w:p>
        </w:tc>
        <w:tc>
          <w:tcPr>
            <w:tcW w:w="1952" w:type="dxa"/>
          </w:tcPr>
          <w:p>
            <w:pPr>
              <w:pStyle w:val="Compact"/>
              <w:jc w:val="left"/>
            </w:pPr>
            <w:r>
              <w:t xml:space="preserve">Published SOP</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A90-5 (Must) Exports: 2 or more backlog items completed in total; exports skills at 2</w:t>
            </w:r>
          </w:p>
        </w:tc>
        <w:tc>
          <w:tcPr>
            <w:tcW w:w="1952" w:type="dxa"/>
          </w:tcPr>
          <w:p>
            <w:pPr>
              <w:pStyle w:val="Compact"/>
              <w:jc w:val="left"/>
            </w:pPr>
            <w:r>
              <w:t xml:space="preserve">Jira; Skills tab</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A90-6 (Must) Proficiency: Research core skills at 3 (Manager-verified)</w:t>
            </w:r>
          </w:p>
        </w:tc>
        <w:tc>
          <w:tcPr>
            <w:tcW w:w="1952" w:type="dxa"/>
          </w:tcPr>
          <w:p>
            <w:pPr>
              <w:pStyle w:val="Compact"/>
              <w:jc w:val="left"/>
            </w:pPr>
            <w:r>
              <w:t xml:space="preserve">Trackers workbook</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A90-7 (Must) Learn-by-documenting: 80 or more cards, 9 or more teach-backs, 3 SOPs (1 published), 2 tool docs</w:t>
            </w:r>
          </w:p>
        </w:tc>
        <w:tc>
          <w:tcPr>
            <w:tcW w:w="1952"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A90-8 (Stretch) Reporting: 1 or more backlog items started (may slip past day 90)</w:t>
            </w:r>
          </w:p>
        </w:tc>
        <w:tc>
          <w:tcPr>
            <w:tcW w:w="1952" w:type="dxa"/>
          </w:tcPr>
          <w:p>
            <w:pPr>
              <w:pStyle w:val="Compact"/>
              <w:jc w:val="left"/>
            </w:pPr>
            <w:r>
              <w:t xml:space="preserve">Jira</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A90-9 (Stretch) Drawback exposure: 1-page note on what data drawback needs from our records</w:t>
            </w:r>
          </w:p>
        </w:tc>
        <w:tc>
          <w:tcPr>
            <w:tcW w:w="1952" w:type="dxa"/>
          </w:tcPr>
          <w:p>
            <w:pPr>
              <w:pStyle w:val="Compact"/>
              <w:jc w:val="left"/>
            </w:pPr>
            <w:r>
              <w:t xml:space="preserve">Note in OneNote</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A90-10 (Should) Copilot prompt library: 3 or more of the hire's own entries in the team prompt library (the starter set does not count), each with a Verify step and reviewed by the Manager</w:t>
            </w:r>
          </w:p>
        </w:tc>
        <w:tc>
          <w:tcPr>
            <w:tcW w:w="1952" w:type="dxa"/>
          </w:tcPr>
          <w:p>
            <w:pPr>
              <w:pStyle w:val="Compact"/>
              <w:jc w:val="left"/>
            </w:pPr>
            <w:r>
              <w:t xml:space="preserve">Library entries with status Reviewed</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67"/>
        </w:numPr>
        <w:pStyle w:val="Compact"/>
      </w:pPr>
      <w:r>
        <w:t xml:space="preserve">☐ On track: ownership starts on the first working day after the review (default Jira assignee for Research; checker continues). Mon 1/18 is Martin Luther King Jr. Day: [COMPANY: confirm holiday calendar]</w:t>
      </w:r>
    </w:p>
    <w:p>
      <w:pPr>
        <w:numPr>
          <w:ilvl w:val="0"/>
          <w:numId w:val="1067"/>
        </w:numPr>
        <w:pStyle w:val="Compact"/>
      </w:pPr>
      <w:r>
        <w:t xml:space="preserve">☐ Adjust: ownership starts with a named co-maker for 30 days</w:t>
      </w:r>
    </w:p>
    <w:p>
      <w:pPr>
        <w:numPr>
          <w:ilvl w:val="0"/>
          <w:numId w:val="1067"/>
        </w:numPr>
        <w:pStyle w:val="Compact"/>
      </w:pPr>
      <w:r>
        <w:t xml:space="preserve">☐ Extend: trainer stays maker for production work, hire co-makes, re-check Fri 2027-02-12</w:t>
      </w:r>
    </w:p>
    <w:p>
      <w:pPr>
        <w:numPr>
          <w:ilvl w:val="0"/>
          <w:numId w:val="1068"/>
        </w:numPr>
        <w:pStyle w:val="Compact"/>
      </w:pPr>
      <w:r>
        <w:t xml:space="preserve">Checker for Research from day 91:</w:t>
      </w:r>
    </w:p>
    <w:p>
      <w:pPr>
        <w:numPr>
          <w:ilvl w:val="0"/>
          <w:numId w:val="1068"/>
        </w:numPr>
        <w:pStyle w:val="Compact"/>
      </w:pPr>
      <w:r>
        <w:t xml:space="preserve">Catch-up actions for Should criteria rated 1 or 2 (owner, due date; checked in the next 1:1):</w:t>
      </w:r>
    </w:p>
    <w:p>
      <w:pPr>
        <w:numPr>
          <w:ilvl w:val="0"/>
          <w:numId w:val="1068"/>
        </w:numPr>
        <w:pStyle w:val="Compact"/>
      </w:pPr>
      <w:r>
        <w:t xml:space="preserve">Days 91–180 goals (reporting, e2open cleansing and UAT, remaining tools, drawback depth):</w:t>
      </w:r>
    </w:p>
    <w:p>
      <w:pPr>
        <w:numPr>
          <w:ilvl w:val="0"/>
          <w:numId w:val="1068"/>
        </w:numPr>
        <w:pStyle w:val="Compact"/>
      </w:pPr>
      <w:r>
        <w:t xml:space="preserve">Senior input received (date):</w:t>
      </w:r>
    </w:p>
    <w:p>
      <w:pPr>
        <w:numPr>
          <w:ilvl w:val="0"/>
          <w:numId w:val="1068"/>
        </w:numPr>
        <w:pStyle w:val="Compact"/>
      </w:pPr>
      <w:r>
        <w:t xml:space="preserve">Manager signature and date:</w:t>
      </w:r>
    </w:p>
    <w:p>
      <w:pPr>
        <w:numPr>
          <w:ilvl w:val="0"/>
          <w:numId w:val="1068"/>
        </w:numPr>
        <w:pStyle w:val="Compact"/>
      </w:pPr>
      <w:r>
        <w:t xml:space="preserve">Hire signature and date:</w:t>
      </w:r>
    </w:p>
    <w:bookmarkEnd w:id="133"/>
    <w:bookmarkStart w:id="134" w:name="Xde7e6c5ec4f75eedc4899268ca23438d3b77d69"/>
    <w:p>
      <w:pPr>
        <w:pStyle w:val="Heading3"/>
      </w:pPr>
      <w:r>
        <w:t xml:space="preserve">Day 90 scorecard — Hire B (Standard Cost) — Fri 2027-01-15</w:t>
      </w:r>
    </w:p>
    <w:tbl>
      <w:tblPr>
        <w:tblStyle w:val="Table"/>
        <w:tblW w:type="dxa" w:w="9360"/>
        <w:tblLook w:firstRow="1" w:lastRow="0" w:firstColumn="0" w:lastColumn="0" w:noHBand="0" w:noVBand="0" w:val="0020"/>
        <w:jc w:val="start"/>
        <w:tblLayout w:type="fixed"/>
      </w:tblPr>
      <w:tblGrid>
        <w:gridCol w:w="5464"/>
        <w:gridCol w:w="2075"/>
        <w:gridCol w:w="920"/>
        <w:gridCol w:w="900"/>
      </w:tblGrid>
      <w:tr>
        <w:trPr>
          <w:tblHeader w:val="true"/>
        </w:trPr>
        <w:tc>
          <w:tcPr>
            <w:tcW w:w="5464" w:type="dxa"/>
          </w:tcPr>
          <w:p>
            <w:pPr>
              <w:pStyle w:val="Compact"/>
              <w:jc w:val="left"/>
            </w:pPr>
            <w:r>
              <w:t xml:space="preserve">Criterion</w:t>
            </w:r>
          </w:p>
        </w:tc>
        <w:tc>
          <w:tcPr>
            <w:tcW w:w="2075"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464" w:type="dxa"/>
          </w:tcPr>
          <w:p>
            <w:pPr>
              <w:pStyle w:val="Compact"/>
              <w:jc w:val="left"/>
            </w:pPr>
            <w:r>
              <w:t xml:space="preserve">B90-1 (Must) Runs one standard cost update cycle end to end as maker (live, parallel run or tariff-driven interim update); Finance and checker sign-off before any Oracle load; reconciliation ties out; no material errors</w:t>
            </w:r>
          </w:p>
        </w:tc>
        <w:tc>
          <w:tcPr>
            <w:tcW w:w="2075" w:type="dxa"/>
          </w:tcPr>
          <w:p>
            <w:pPr>
              <w:pStyle w:val="Compact"/>
              <w:jc w:val="left"/>
            </w:pPr>
            <w:r>
              <w:t xml:space="preserve">Checklist; input file; reconciliation; sign-offs</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B90-2 (Must) e2open as-is process doc for the Standard Cost duty and landed-cost inputs; reviewed by the Manager</w:t>
            </w:r>
          </w:p>
        </w:tc>
        <w:tc>
          <w:tcPr>
            <w:tcW w:w="2075" w:type="dxa"/>
          </w:tcPr>
          <w:p>
            <w:pPr>
              <w:pStyle w:val="Compact"/>
              <w:jc w:val="left"/>
            </w:pPr>
            <w:r>
              <w:t xml:space="preserve">As-is doc</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B90-3 (Must) e2open data map for Standard Cost data (duty rates, landed-cost components, broker entry data, Oracle cost interfaces) with a data-quality log; reviewed by the Manager and Senior</w:t>
            </w:r>
          </w:p>
        </w:tc>
        <w:tc>
          <w:tcPr>
            <w:tcW w:w="2075" w:type="dxa"/>
          </w:tcPr>
          <w:p>
            <w:pPr>
              <w:pStyle w:val="Compact"/>
              <w:jc w:val="left"/>
            </w:pPr>
            <w:r>
              <w:t xml:space="preserve">Data map; data-quality log</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B90-4 (Must) Standard Cost SOP v1.0 published after checker review</w:t>
            </w:r>
          </w:p>
        </w:tc>
        <w:tc>
          <w:tcPr>
            <w:tcW w:w="2075" w:type="dxa"/>
          </w:tcPr>
          <w:p>
            <w:pPr>
              <w:pStyle w:val="Compact"/>
              <w:jc w:val="left"/>
            </w:pPr>
            <w:r>
              <w:t xml:space="preserve">Published SOP</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B90-5 (Must) Exports: 2 or more backlog items completed in total; exports skills at 2</w:t>
            </w:r>
          </w:p>
        </w:tc>
        <w:tc>
          <w:tcPr>
            <w:tcW w:w="2075" w:type="dxa"/>
          </w:tcPr>
          <w:p>
            <w:pPr>
              <w:pStyle w:val="Compact"/>
              <w:jc w:val="left"/>
            </w:pPr>
            <w:r>
              <w:t xml:space="preserve">Jira; Skills tab</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B90-6 (Must) Proficiency: Standard Cost core skills at 3 (Manager-verified)</w:t>
            </w:r>
          </w:p>
        </w:tc>
        <w:tc>
          <w:tcPr>
            <w:tcW w:w="2075" w:type="dxa"/>
          </w:tcPr>
          <w:p>
            <w:pPr>
              <w:pStyle w:val="Compact"/>
              <w:jc w:val="left"/>
            </w:pPr>
            <w:r>
              <w:t xml:space="preserve">Trackers workbook</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B90-7 (Must) Learn-by-documenting: 80 or more cards, 9 or more teach-backs, 3 SOPs (1 published), 2 tool docs</w:t>
            </w:r>
          </w:p>
        </w:tc>
        <w:tc>
          <w:tcPr>
            <w:tcW w:w="2075"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B90-8 (Stretch) Reporting: 1 or more backlog items started (may slip past day 90)</w:t>
            </w:r>
          </w:p>
        </w:tc>
        <w:tc>
          <w:tcPr>
            <w:tcW w:w="2075" w:type="dxa"/>
          </w:tcPr>
          <w:p>
            <w:pPr>
              <w:pStyle w:val="Compact"/>
              <w:jc w:val="left"/>
            </w:pPr>
            <w:r>
              <w:t xml:space="preserve">Jira</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B90-9 (Stretch) Drawback exposure: 1-page note on what data drawback needs from our records</w:t>
            </w:r>
          </w:p>
        </w:tc>
        <w:tc>
          <w:tcPr>
            <w:tcW w:w="2075" w:type="dxa"/>
          </w:tcPr>
          <w:p>
            <w:pPr>
              <w:pStyle w:val="Compact"/>
              <w:jc w:val="left"/>
            </w:pPr>
            <w:r>
              <w:t xml:space="preserve">Note in OneNote</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B90-10 (Should) Copilot prompt library: same standard as A90-10</w:t>
            </w:r>
          </w:p>
        </w:tc>
        <w:tc>
          <w:tcPr>
            <w:tcW w:w="2075" w:type="dxa"/>
          </w:tcPr>
          <w:p>
            <w:pPr>
              <w:pStyle w:val="Compact"/>
              <w:jc w:val="left"/>
            </w:pPr>
            <w:r>
              <w:t xml:space="preserve">Library entries with status Reviewed</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69"/>
        </w:numPr>
        <w:pStyle w:val="Compact"/>
      </w:pPr>
      <w:r>
        <w:t xml:space="preserve">☐ On track: ownership starts on the first working day after the review (default Jira assignee for Standard Cost inputs; Finance and checker sign-off continue). Mon 1/18 is Martin Luther King Jr. Day: [COMPANY: confirm holiday calendar]</w:t>
      </w:r>
    </w:p>
    <w:p>
      <w:pPr>
        <w:numPr>
          <w:ilvl w:val="0"/>
          <w:numId w:val="1069"/>
        </w:numPr>
        <w:pStyle w:val="Compact"/>
      </w:pPr>
      <w:r>
        <w:t xml:space="preserve">☐ Adjust: ownership starts with a named co-maker for 30 days</w:t>
      </w:r>
    </w:p>
    <w:p>
      <w:pPr>
        <w:numPr>
          <w:ilvl w:val="0"/>
          <w:numId w:val="1069"/>
        </w:numPr>
        <w:pStyle w:val="Compact"/>
      </w:pPr>
      <w:r>
        <w:t xml:space="preserve">☐ Extend: trainer stays maker for production cycles, hire co-makes, re-check Fri 2027-02-12</w:t>
      </w:r>
    </w:p>
    <w:p>
      <w:pPr>
        <w:numPr>
          <w:ilvl w:val="0"/>
          <w:numId w:val="1070"/>
        </w:numPr>
        <w:pStyle w:val="Compact"/>
      </w:pPr>
      <w:r>
        <w:t xml:space="preserve">Checker for Standard Cost from day 91:</w:t>
      </w:r>
    </w:p>
    <w:p>
      <w:pPr>
        <w:numPr>
          <w:ilvl w:val="0"/>
          <w:numId w:val="1070"/>
        </w:numPr>
        <w:pStyle w:val="Compact"/>
      </w:pPr>
      <w:r>
        <w:t xml:space="preserve">Catch-up actions for Should criteria rated 1 or 2 (owner, due date; checked in the next 1:1):</w:t>
      </w:r>
    </w:p>
    <w:p>
      <w:pPr>
        <w:numPr>
          <w:ilvl w:val="0"/>
          <w:numId w:val="1070"/>
        </w:numPr>
        <w:pStyle w:val="Compact"/>
      </w:pPr>
      <w:r>
        <w:t xml:space="preserve">Days 91–180 goals (reporting, e2open cleansing and UAT, remaining tools, drawback depth):</w:t>
      </w:r>
    </w:p>
    <w:p>
      <w:pPr>
        <w:numPr>
          <w:ilvl w:val="0"/>
          <w:numId w:val="1070"/>
        </w:numPr>
        <w:pStyle w:val="Compact"/>
      </w:pPr>
      <w:r>
        <w:t xml:space="preserve">Senior input received (date):</w:t>
      </w:r>
    </w:p>
    <w:p>
      <w:pPr>
        <w:numPr>
          <w:ilvl w:val="0"/>
          <w:numId w:val="1070"/>
        </w:numPr>
        <w:pStyle w:val="Compact"/>
      </w:pPr>
      <w:r>
        <w:t xml:space="preserve">Manager signature and date:</w:t>
      </w:r>
    </w:p>
    <w:p>
      <w:pPr>
        <w:numPr>
          <w:ilvl w:val="0"/>
          <w:numId w:val="1070"/>
        </w:numPr>
        <w:pStyle w:val="Compact"/>
      </w:pPr>
      <w:r>
        <w:t xml:space="preserve">Hire signature and date:</w:t>
      </w:r>
    </w:p>
    <w:bookmarkEnd w:id="134"/>
    <w:bookmarkEnd w:id="135"/>
    <w:bookmarkStart w:id="139" w:name="Xb5eb7c683bbe4ebf7b87c7bdf5a9cac6f239cad"/>
    <w:p>
      <w:pPr>
        <w:pStyle w:val="Heading2"/>
      </w:pPr>
      <w:r>
        <w:t xml:space="preserve">7. Feedback guidance</w:t>
      </w:r>
    </w:p>
    <w:bookmarkStart w:id="136" w:name="situation-behavior-impact-sbi"/>
    <w:p>
      <w:pPr>
        <w:pStyle w:val="Heading3"/>
      </w:pPr>
      <w:r>
        <w:t xml:space="preserve">Situation-Behavior-Impact (SBI)</w:t>
      </w:r>
    </w:p>
    <w:p>
      <w:pPr>
        <w:pStyle w:val="FirstParagraph"/>
      </w:pPr>
      <w:r>
        <w:t xml:space="preserve">Give feedback in three parts, then agree the next step:</w:t>
      </w:r>
    </w:p>
    <w:p>
      <w:pPr>
        <w:numPr>
          <w:ilvl w:val="0"/>
          <w:numId w:val="1071"/>
        </w:numPr>
        <w:pStyle w:val="Compact"/>
      </w:pPr>
      <w:r>
        <w:rPr>
          <w:bCs/>
          <w:b/>
        </w:rPr>
        <w:t xml:space="preserve">Situation:</w:t>
      </w:r>
      <w:r>
        <w:t xml:space="preserve"> </w:t>
      </w:r>
      <w:r>
        <w:t xml:space="preserve">when and where, specifically.</w:t>
      </w:r>
    </w:p>
    <w:p>
      <w:pPr>
        <w:numPr>
          <w:ilvl w:val="0"/>
          <w:numId w:val="1071"/>
        </w:numPr>
        <w:pStyle w:val="Compact"/>
      </w:pPr>
      <w:r>
        <w:rPr>
          <w:bCs/>
          <w:b/>
        </w:rPr>
        <w:t xml:space="preserve">Behavior:</w:t>
      </w:r>
      <w:r>
        <w:t xml:space="preserve"> </w:t>
      </w:r>
      <w:r>
        <w:t xml:space="preserve">what the person did, observable and without judging intent.</w:t>
      </w:r>
    </w:p>
    <w:p>
      <w:pPr>
        <w:numPr>
          <w:ilvl w:val="0"/>
          <w:numId w:val="1071"/>
        </w:numPr>
        <w:pStyle w:val="Compact"/>
      </w:pPr>
      <w:r>
        <w:rPr>
          <w:bCs/>
          <w:b/>
        </w:rPr>
        <w:t xml:space="preserve">Impact:</w:t>
      </w:r>
      <w:r>
        <w:t xml:space="preserve"> </w:t>
      </w:r>
      <w:r>
        <w:t xml:space="preserve">what it caused or would have caused for the business, the checker or the team.</w:t>
      </w:r>
    </w:p>
    <w:p>
      <w:pPr>
        <w:numPr>
          <w:ilvl w:val="0"/>
          <w:numId w:val="1071"/>
        </w:numPr>
        <w:pStyle w:val="Compact"/>
      </w:pPr>
      <w:r>
        <w:rPr>
          <w:bCs/>
          <w:b/>
        </w:rPr>
        <w:t xml:space="preserve">Next step:</w:t>
      </w:r>
      <w:r>
        <w:t xml:space="preserve"> </w:t>
      </w:r>
      <w:r>
        <w:t xml:space="preserve">what to do next time, agreed together. Ask "How do you see it?" before you suggest anything.</w:t>
      </w:r>
    </w:p>
    <w:bookmarkEnd w:id="136"/>
    <w:bookmarkStart w:id="137" w:name="examples-from-this-program"/>
    <w:p>
      <w:pPr>
        <w:pStyle w:val="Heading3"/>
      </w:pPr>
      <w:r>
        <w:t xml:space="preserve">Examples from this program</w:t>
      </w:r>
    </w:p>
    <w:p>
      <w:pPr>
        <w:numPr>
          <w:ilvl w:val="0"/>
          <w:numId w:val="1072"/>
        </w:numPr>
        <w:pStyle w:val="Compact"/>
      </w:pPr>
      <w:r>
        <w:rPr>
          <w:bCs/>
          <w:b/>
        </w:rPr>
        <w:t xml:space="preserve">Corrective, Hire A:</w:t>
      </w:r>
      <w:r>
        <w:t xml:space="preserve"> </w:t>
      </w:r>
      <w:r>
        <w:t xml:space="preserve">"In Tuesday's checker review of your brief on [tariff action] (S), the effective date came from a law-firm alert, not from the Federal Register notice (B). The alert had the wrong date, so the model would have applied the new duty to shipments it doesn't cover, and Hire B's cost impact would have been overstated (I). For the next brief, cite the Federal Register or CSMS for every date and rate, and use secondary sources only as context. Can you add that to your pre-check list?"</w:t>
      </w:r>
    </w:p>
    <w:p>
      <w:pPr>
        <w:numPr>
          <w:ilvl w:val="0"/>
          <w:numId w:val="1072"/>
        </w:numPr>
        <w:pStyle w:val="Compact"/>
      </w:pPr>
      <w:r>
        <w:rPr>
          <w:bCs/>
          <w:b/>
        </w:rPr>
        <w:t xml:space="preserve">Corrective, Hire B:</w:t>
      </w:r>
      <w:r>
        <w:t xml:space="preserve"> </w:t>
      </w:r>
      <w:r>
        <w:t xml:space="preserve">"In the dry-run cost input file (S), the totals weren't tied back to the source extract before you sent it to me (B). I found items missing from the file. In a live cycle they would have kept their old duty rate in Oracle (I). Before any handoff, compare row counts and totals between source and file, and write the result on the checklist."</w:t>
      </w:r>
    </w:p>
    <w:p>
      <w:pPr>
        <w:numPr>
          <w:ilvl w:val="0"/>
          <w:numId w:val="1072"/>
        </w:numPr>
        <w:pStyle w:val="Compact"/>
      </w:pPr>
      <w:r>
        <w:rPr>
          <w:bCs/>
          <w:b/>
        </w:rPr>
        <w:t xml:space="preserve">Positive, teach-back:</w:t>
      </w:r>
      <w:r>
        <w:t xml:space="preserve"> </w:t>
      </w:r>
      <w:r>
        <w:t xml:space="preserve">"At Friday's teach-back (S), you used a real shipment from our data to show where origin and classification meet (B). Hire B asked two follow-up questions and wrote cards from them. That's the documentation habit we want across the team (I)."</w:t>
      </w:r>
    </w:p>
    <w:p>
      <w:pPr>
        <w:numPr>
          <w:ilvl w:val="0"/>
          <w:numId w:val="1072"/>
        </w:numPr>
        <w:pStyle w:val="Compact"/>
      </w:pPr>
      <w:r>
        <w:rPr>
          <w:bCs/>
          <w:b/>
        </w:rPr>
        <w:t xml:space="preserve">Positive, owned tool:</w:t>
      </w:r>
      <w:r>
        <w:t xml:space="preserve"> </w:t>
      </w:r>
      <w:r>
        <w:t xml:space="preserve">"When the tool run failed on Wednesday (S), you checked the tool doc, captured the error, and escalated after 20 minutes with the log attached (B). I fixed it in 5 minutes because you'd already done the triage (I)."</w:t>
      </w:r>
    </w:p>
    <w:bookmarkEnd w:id="137"/>
    <w:bookmarkStart w:id="138" w:name="rules"/>
    <w:p>
      <w:pPr>
        <w:pStyle w:val="Heading3"/>
      </w:pPr>
      <w:r>
        <w:t xml:space="preserve">Rules</w:t>
      </w:r>
    </w:p>
    <w:p>
      <w:pPr>
        <w:numPr>
          <w:ilvl w:val="0"/>
          <w:numId w:val="1073"/>
        </w:numPr>
        <w:pStyle w:val="Compact"/>
      </w:pPr>
      <w:r>
        <w:t xml:space="preserve">Give feedback within 2 working days of the event. Corrective feedback is private; positive feedback can be public.</w:t>
      </w:r>
    </w:p>
    <w:p>
      <w:pPr>
        <w:numPr>
          <w:ilvl w:val="0"/>
          <w:numId w:val="1073"/>
        </w:numPr>
        <w:pStyle w:val="Compact"/>
      </w:pPr>
      <w:r>
        <w:t xml:space="preserve">Give one corrective theme at a time. Write it in the 1:1 notes so progress can be checked.</w:t>
      </w:r>
    </w:p>
    <w:p>
      <w:pPr>
        <w:numPr>
          <w:ilvl w:val="0"/>
          <w:numId w:val="1073"/>
        </w:numPr>
        <w:pStyle w:val="Compact"/>
      </w:pPr>
      <w:r>
        <w:t xml:space="preserve">Give at least one specific positive SBI per hire per week. Generic praise ("good job") doesn't count.</w:t>
      </w:r>
    </w:p>
    <w:p>
      <w:pPr>
        <w:numPr>
          <w:ilvl w:val="0"/>
          <w:numId w:val="1073"/>
        </w:numPr>
        <w:pStyle w:val="Compact"/>
      </w:pPr>
      <w:r>
        <w:t xml:space="preserve">Separate learning errors from control breaches. Learning errors are expected; catching them is what maker-checker is for. Releasing a tariff model or cost update without checker sign-off is addressed the same day, every time.</w:t>
      </w:r>
    </w:p>
    <w:p>
      <w:pPr>
        <w:numPr>
          <w:ilvl w:val="0"/>
          <w:numId w:val="1073"/>
        </w:numPr>
        <w:pStyle w:val="Compact"/>
      </w:pPr>
      <w:r>
        <w:t xml:space="preserve">Ask for feedback on the program at the end of every 1:1 and every milestone review, and act on it visibly.</w:t>
      </w:r>
    </w:p>
    <w:bookmarkEnd w:id="138"/>
    <w:bookmarkEnd w:id="139"/>
    <w:bookmarkStart w:id="140" w:name="Xf54255d527ac7cac00e6740f1c06c0a6368243d"/>
    <w:p>
      <w:pPr>
        <w:pStyle w:val="Heading2"/>
      </w:pPr>
      <w:r>
        <w:t xml:space="preserve">8. Early red flags and how to respond</w:t>
      </w:r>
    </w:p>
    <w:tbl>
      <w:tblPr>
        <w:tblStyle w:val="Table"/>
        <w:tblW w:type="dxa" w:w="9360"/>
        <w:tblLook w:firstRow="1" w:lastRow="0" w:firstColumn="0" w:lastColumn="0" w:noHBand="0" w:noVBand="0" w:val="0020"/>
        <w:jc w:val="start"/>
        <w:tblLayout w:type="fixed"/>
      </w:tblPr>
      <w:tblGrid>
        <w:gridCol w:w="2787"/>
        <w:gridCol w:w="2087"/>
        <w:gridCol w:w="4485"/>
      </w:tblGrid>
      <w:tr>
        <w:trPr>
          <w:tblHeader w:val="true"/>
        </w:trPr>
        <w:tc>
          <w:tcPr>
            <w:tcW w:w="2787" w:type="dxa"/>
          </w:tcPr>
          <w:p>
            <w:pPr>
              <w:pStyle w:val="Compact"/>
              <w:jc w:val="left"/>
            </w:pPr>
            <w:r>
              <w:t xml:space="preserve">Red flag</w:t>
            </w:r>
          </w:p>
        </w:tc>
        <w:tc>
          <w:tcPr>
            <w:tcW w:w="2087" w:type="dxa"/>
          </w:tcPr>
          <w:p>
            <w:pPr>
              <w:pStyle w:val="Compact"/>
              <w:jc w:val="left"/>
            </w:pPr>
            <w:r>
              <w:t xml:space="preserve">What it may mean</w:t>
            </w:r>
          </w:p>
        </w:tc>
        <w:tc>
          <w:tcPr>
            <w:tcW w:w="4485" w:type="dxa"/>
          </w:tcPr>
          <w:p>
            <w:pPr>
              <w:pStyle w:val="Compact"/>
              <w:jc w:val="left"/>
            </w:pPr>
            <w:r>
              <w:t xml:space="preserve">Response</w:t>
            </w:r>
          </w:p>
        </w:tc>
      </w:tr>
      <w:tr>
        <w:tc>
          <w:tcPr>
            <w:tcW w:w="2787" w:type="dxa"/>
          </w:tcPr>
          <w:p>
            <w:pPr>
              <w:pStyle w:val="Compact"/>
              <w:jc w:val="left"/>
            </w:pPr>
            <w:r>
              <w:t xml:space="preserve">Self-report missing or vague 2 weeks in a row</w:t>
            </w:r>
          </w:p>
        </w:tc>
        <w:tc>
          <w:tcPr>
            <w:tcW w:w="2087" w:type="dxa"/>
          </w:tcPr>
          <w:p>
            <w:pPr>
              <w:pStyle w:val="Compact"/>
              <w:jc w:val="left"/>
            </w:pPr>
            <w:r>
              <w:t xml:space="preserve">Overloaded, disengaged, or unsure what counts as progress</w:t>
            </w:r>
          </w:p>
        </w:tc>
        <w:tc>
          <w:tcPr>
            <w:tcW w:w="4485" w:type="dxa"/>
          </w:tcPr>
          <w:p>
            <w:pPr>
              <w:pStyle w:val="Compact"/>
              <w:jc w:val="left"/>
            </w:pPr>
            <w:r>
              <w:t xml:space="preserve">A 15-minute conversation the same day. Rebuild the week together with time blocks (</w:t>
            </w:r>
            <w:r>
              <w:rPr>
                <w:rStyle w:val="VerbatimChar"/>
              </w:rPr>
              <w:t xml:space="preserve">docs/05-time-management.md</w:t>
            </w:r>
            <w:r>
              <w:t xml:space="preserve">).</w:t>
            </w:r>
          </w:p>
        </w:tc>
      </w:tr>
      <w:tr>
        <w:tc>
          <w:tcPr>
            <w:tcW w:w="2787" w:type="dxa"/>
          </w:tcPr>
          <w:p>
            <w:pPr>
              <w:pStyle w:val="Compact"/>
              <w:jc w:val="left"/>
            </w:pPr>
            <w:r>
              <w:t xml:space="preserve">Question log empty for a week</w:t>
            </w:r>
          </w:p>
        </w:tc>
        <w:tc>
          <w:tcPr>
            <w:tcW w:w="2087" w:type="dxa"/>
          </w:tcPr>
          <w:p>
            <w:pPr>
              <w:pStyle w:val="Compact"/>
              <w:jc w:val="left"/>
            </w:pPr>
            <w:r>
              <w:t xml:space="preserve">Not asking, or not recording</w:t>
            </w:r>
          </w:p>
        </w:tc>
        <w:tc>
          <w:tcPr>
            <w:tcW w:w="4485" w:type="dxa"/>
          </w:tcPr>
          <w:p>
            <w:pPr>
              <w:pStyle w:val="Compact"/>
              <w:jc w:val="left"/>
            </w:pPr>
            <w:r>
              <w:t xml:space="preserve">Ask "What did you look up this week?" Set a norm of at least 1 logged question per day in W1–W5.</w:t>
            </w:r>
          </w:p>
        </w:tc>
      </w:tr>
      <w:tr>
        <w:tc>
          <w:tcPr>
            <w:tcW w:w="2787" w:type="dxa"/>
          </w:tcPr>
          <w:p>
            <w:pPr>
              <w:pStyle w:val="Compact"/>
              <w:jc w:val="left"/>
            </w:pPr>
            <w:r>
              <w:t xml:space="preserve">Many questions open more than 2 days</w:t>
            </w:r>
          </w:p>
        </w:tc>
        <w:tc>
          <w:tcPr>
            <w:tcW w:w="2087" w:type="dxa"/>
          </w:tcPr>
          <w:p>
            <w:pPr>
              <w:pStyle w:val="Compact"/>
              <w:jc w:val="left"/>
            </w:pPr>
            <w:r>
              <w:t xml:space="preserve">Trainers are the bottleneck</w:t>
            </w:r>
          </w:p>
        </w:tc>
        <w:tc>
          <w:tcPr>
            <w:tcW w:w="4485" w:type="dxa"/>
          </w:tcPr>
          <w:p>
            <w:pPr>
              <w:pStyle w:val="Compact"/>
              <w:jc w:val="left"/>
            </w:pPr>
            <w:r>
              <w:t xml:space="preserve">Triage in the 1:1. Route answers to primers or the glossary. Use one Senior session's recap block for the backlog.</w:t>
            </w:r>
          </w:p>
        </w:tc>
      </w:tr>
      <w:tr>
        <w:tc>
          <w:tcPr>
            <w:tcW w:w="2787" w:type="dxa"/>
          </w:tcPr>
          <w:p>
            <w:pPr>
              <w:pStyle w:val="Compact"/>
              <w:jc w:val="left"/>
            </w:pPr>
            <w:r>
              <w:t xml:space="preserve">Anki reviews skipped 3 or more days, or a large overdue backlog</w:t>
            </w:r>
          </w:p>
        </w:tc>
        <w:tc>
          <w:tcPr>
            <w:tcW w:w="2087" w:type="dxa"/>
          </w:tcPr>
          <w:p>
            <w:pPr>
              <w:pStyle w:val="Compact"/>
              <w:jc w:val="left"/>
            </w:pPr>
            <w:r>
              <w:t xml:space="preserve">Time management, or the deck feels irrelevant</w:t>
            </w:r>
          </w:p>
        </w:tc>
        <w:tc>
          <w:tcPr>
            <w:tcW w:w="4485" w:type="dxa"/>
          </w:tcPr>
          <w:p>
            <w:pPr>
              <w:pStyle w:val="Compact"/>
              <w:jc w:val="left"/>
            </w:pPr>
            <w:r>
              <w:t xml:space="preserve">Fix a daily 20-minute block. Check that the hire writes their own company cards. Suspend low-value cards rather than giving up.</w:t>
            </w:r>
          </w:p>
        </w:tc>
      </w:tr>
      <w:tr>
        <w:tc>
          <w:tcPr>
            <w:tcW w:w="2787" w:type="dxa"/>
          </w:tcPr>
          <w:p>
            <w:pPr>
              <w:pStyle w:val="Compact"/>
              <w:jc w:val="left"/>
            </w:pPr>
            <w:r>
              <w:t xml:space="preserve">Teach-back reads slides and can't answer "why"</w:t>
            </w:r>
          </w:p>
        </w:tc>
        <w:tc>
          <w:tcPr>
            <w:tcW w:w="2087" w:type="dxa"/>
          </w:tcPr>
          <w:p>
            <w:pPr>
              <w:pStyle w:val="Compact"/>
              <w:jc w:val="left"/>
            </w:pPr>
            <w:r>
              <w:t xml:space="preserve">Surface learning</w:t>
            </w:r>
          </w:p>
        </w:tc>
        <w:tc>
          <w:tcPr>
            <w:tcW w:w="4485" w:type="dxa"/>
          </w:tcPr>
          <w:p>
            <w:pPr>
              <w:pStyle w:val="Compact"/>
              <w:jc w:val="left"/>
            </w:pPr>
            <w:r>
              <w:t xml:space="preserve">Repeat the topic next week with a real example. Ask "why" questions in the next Senior session.</w:t>
            </w:r>
          </w:p>
        </w:tc>
      </w:tr>
      <w:tr>
        <w:tc>
          <w:tcPr>
            <w:tcW w:w="2787" w:type="dxa"/>
          </w:tcPr>
          <w:p>
            <w:pPr>
              <w:pStyle w:val="Compact"/>
              <w:jc w:val="left"/>
            </w:pPr>
            <w:r>
              <w:t xml:space="preserve">Jira items not moving for 5 or more days</w:t>
            </w:r>
          </w:p>
        </w:tc>
        <w:tc>
          <w:tcPr>
            <w:tcW w:w="2087" w:type="dxa"/>
          </w:tcPr>
          <w:p>
            <w:pPr>
              <w:pStyle w:val="Compact"/>
              <w:jc w:val="left"/>
            </w:pPr>
            <w:r>
              <w:t xml:space="preserve">Unclear scope, or stuck and not saying so</w:t>
            </w:r>
          </w:p>
        </w:tc>
        <w:tc>
          <w:tcPr>
            <w:tcW w:w="4485" w:type="dxa"/>
          </w:tcPr>
          <w:p>
            <w:pPr>
              <w:pStyle w:val="Compact"/>
              <w:jc w:val="left"/>
            </w:pPr>
            <w:r>
              <w:t xml:space="preserve">Split the ticket. Define "done" in one sentence. Agree a 2-day checkpoint.</w:t>
            </w:r>
          </w:p>
        </w:tc>
      </w:tr>
      <w:tr>
        <w:tc>
          <w:tcPr>
            <w:tcW w:w="2787" w:type="dxa"/>
          </w:tcPr>
          <w:p>
            <w:pPr>
              <w:pStyle w:val="Compact"/>
              <w:jc w:val="left"/>
            </w:pPr>
            <w:r>
              <w:t xml:space="preserve">The same error in 2 or more reviews (e.g. effective-date logic, duty base)</w:t>
            </w:r>
          </w:p>
        </w:tc>
        <w:tc>
          <w:tcPr>
            <w:tcW w:w="2087" w:type="dxa"/>
          </w:tcPr>
          <w:p>
            <w:pPr>
              <w:pStyle w:val="Compact"/>
              <w:jc w:val="left"/>
            </w:pPr>
            <w:r>
              <w:t xml:space="preserve">A misconception, not a slip</w:t>
            </w:r>
          </w:p>
        </w:tc>
        <w:tc>
          <w:tcPr>
            <w:tcW w:w="4485" w:type="dxa"/>
          </w:tcPr>
          <w:p>
            <w:pPr>
              <w:pStyle w:val="Compact"/>
              <w:jc w:val="left"/>
            </w:pPr>
            <w:r>
              <w:t xml:space="preserve">A 30-minute targeted session. Add a line to the hire's pre-check list and an Anki card.</w:t>
            </w:r>
          </w:p>
        </w:tc>
      </w:tr>
      <w:tr>
        <w:tc>
          <w:tcPr>
            <w:tcW w:w="2787" w:type="dxa"/>
          </w:tcPr>
          <w:p>
            <w:pPr>
              <w:pStyle w:val="Compact"/>
              <w:jc w:val="left"/>
            </w:pPr>
            <w:r>
              <w:t xml:space="preserve">Work released without checker sign-off</w:t>
            </w:r>
          </w:p>
        </w:tc>
        <w:tc>
          <w:tcPr>
            <w:tcW w:w="2087" w:type="dxa"/>
          </w:tcPr>
          <w:p>
            <w:pPr>
              <w:pStyle w:val="Compact"/>
              <w:jc w:val="left"/>
            </w:pPr>
            <w:r>
              <w:t xml:space="preserve">Doesn't understand the control, or is under pressure</w:t>
            </w:r>
          </w:p>
        </w:tc>
        <w:tc>
          <w:tcPr>
            <w:tcW w:w="4485" w:type="dxa"/>
          </w:tcPr>
          <w:p>
            <w:pPr>
              <w:pStyle w:val="Compact"/>
              <w:jc w:val="left"/>
            </w:pPr>
            <w:r>
              <w:t xml:space="preserve">Stop the release or withdraw it. Explain the reason the same day and record it. A second occurrence is escalated per [COMPANY: HR performance process].</w:t>
            </w:r>
          </w:p>
        </w:tc>
      </w:tr>
      <w:tr>
        <w:tc>
          <w:tcPr>
            <w:tcW w:w="2787" w:type="dxa"/>
          </w:tcPr>
          <w:p>
            <w:pPr>
              <w:pStyle w:val="Compact"/>
              <w:jc w:val="left"/>
            </w:pPr>
            <w:r>
              <w:t xml:space="preserve">Regularly working well over 40 hours</w:t>
            </w:r>
          </w:p>
        </w:tc>
        <w:tc>
          <w:tcPr>
            <w:tcW w:w="2087" w:type="dxa"/>
          </w:tcPr>
          <w:p>
            <w:pPr>
              <w:pStyle w:val="Compact"/>
              <w:jc w:val="left"/>
            </w:pPr>
            <w:r>
              <w:t xml:space="preserve">Overload, or poor prioritization</w:t>
            </w:r>
          </w:p>
        </w:tc>
        <w:tc>
          <w:tcPr>
            <w:tcW w:w="4485" w:type="dxa"/>
          </w:tcPr>
          <w:p>
            <w:pPr>
              <w:pStyle w:val="Compact"/>
              <w:jc w:val="left"/>
            </w:pPr>
            <w:r>
              <w:t xml:space="preserve">Cut work in progress to 3 Jira items. Review the self-report hour split. Apply "What gives first".</w:t>
            </w:r>
          </w:p>
        </w:tc>
      </w:tr>
      <w:tr>
        <w:tc>
          <w:tcPr>
            <w:tcW w:w="2787" w:type="dxa"/>
          </w:tcPr>
          <w:p>
            <w:pPr>
              <w:pStyle w:val="Compact"/>
              <w:jc w:val="left"/>
            </w:pPr>
            <w:r>
              <w:t xml:space="preserve">Avoiding one area (data work, regulations, Finance contact)</w:t>
            </w:r>
          </w:p>
        </w:tc>
        <w:tc>
          <w:tcPr>
            <w:tcW w:w="2087" w:type="dxa"/>
          </w:tcPr>
          <w:p>
            <w:pPr>
              <w:pStyle w:val="Compact"/>
              <w:jc w:val="left"/>
            </w:pPr>
            <w:r>
              <w:t xml:space="preserve">A skill gap or confidence gap</w:t>
            </w:r>
          </w:p>
        </w:tc>
        <w:tc>
          <w:tcPr>
            <w:tcW w:w="4485" w:type="dxa"/>
          </w:tcPr>
          <w:p>
            <w:pPr>
              <w:pStyle w:val="Compact"/>
              <w:jc w:val="left"/>
            </w:pPr>
            <w:r>
              <w:t xml:space="preserve">Pair the hires on it. Schedule a short guided rep. Rate it honestly in the Skills tab.</w:t>
            </w:r>
          </w:p>
        </w:tc>
      </w:tr>
      <w:tr>
        <w:tc>
          <w:tcPr>
            <w:tcW w:w="2787" w:type="dxa"/>
          </w:tcPr>
          <w:p>
            <w:pPr>
              <w:pStyle w:val="Compact"/>
              <w:jc w:val="left"/>
            </w:pPr>
            <w:r>
              <w:t xml:space="preserve">Hire B: numbers that don't tie out, with no explanation</w:t>
            </w:r>
          </w:p>
        </w:tc>
        <w:tc>
          <w:tcPr>
            <w:tcW w:w="2087" w:type="dxa"/>
          </w:tcPr>
          <w:p>
            <w:pPr>
              <w:pStyle w:val="Compact"/>
              <w:jc w:val="left"/>
            </w:pPr>
            <w:r>
              <w:t xml:space="preserve">No reconciliation habit</w:t>
            </w:r>
          </w:p>
        </w:tc>
        <w:tc>
          <w:tcPr>
            <w:tcW w:w="4485" w:type="dxa"/>
          </w:tcPr>
          <w:p>
            <w:pPr>
              <w:pStyle w:val="Compact"/>
              <w:jc w:val="left"/>
            </w:pPr>
            <w:r>
              <w:t xml:space="preserve">Make the tie-out a hard checklist step. Practice it until it is automatic.</w:t>
            </w:r>
          </w:p>
        </w:tc>
      </w:tr>
      <w:tr>
        <w:tc>
          <w:tcPr>
            <w:tcW w:w="2787" w:type="dxa"/>
          </w:tcPr>
          <w:p>
            <w:pPr>
              <w:pStyle w:val="Compact"/>
              <w:jc w:val="left"/>
            </w:pPr>
            <w:r>
              <w:t xml:space="preserve">Hire A: secondary sources cited as authority</w:t>
            </w:r>
          </w:p>
        </w:tc>
        <w:tc>
          <w:tcPr>
            <w:tcW w:w="2087" w:type="dxa"/>
          </w:tcPr>
          <w:p>
            <w:pPr>
              <w:pStyle w:val="Compact"/>
              <w:jc w:val="left"/>
            </w:pPr>
            <w:r>
              <w:t xml:space="preserve">Research method gap</w:t>
            </w:r>
          </w:p>
        </w:tc>
        <w:tc>
          <w:tcPr>
            <w:tcW w:w="4485" w:type="dxa"/>
          </w:tcPr>
          <w:p>
            <w:pPr>
              <w:pStyle w:val="Compact"/>
              <w:jc w:val="left"/>
            </w:pPr>
            <w:r>
              <w:t xml:space="preserve">Rule: every date, rate and scope claim cites a primary source. The checker returns any brief that doesn't.</w:t>
            </w:r>
          </w:p>
        </w:tc>
      </w:tr>
      <w:tr>
        <w:tc>
          <w:tcPr>
            <w:tcW w:w="2787" w:type="dxa"/>
          </w:tcPr>
          <w:p>
            <w:pPr>
              <w:pStyle w:val="Compact"/>
              <w:jc w:val="left"/>
            </w:pPr>
            <w:r>
              <w:t xml:space="preserve">Skills ratings rising faster than the work shows</w:t>
            </w:r>
          </w:p>
        </w:tc>
        <w:tc>
          <w:tcPr>
            <w:tcW w:w="2087" w:type="dxa"/>
          </w:tcPr>
          <w:p>
            <w:pPr>
              <w:pStyle w:val="Compact"/>
              <w:jc w:val="left"/>
            </w:pPr>
            <w:r>
              <w:t xml:space="preserve">Over-confidence, or misreading the scale</w:t>
            </w:r>
          </w:p>
        </w:tc>
        <w:tc>
          <w:tcPr>
            <w:tcW w:w="4485" w:type="dxa"/>
          </w:tcPr>
          <w:p>
            <w:pPr>
              <w:pStyle w:val="Compact"/>
              <w:jc w:val="left"/>
            </w:pPr>
            <w:r>
              <w:t xml:space="preserve">Ask for evidence for each change. Re-read the 0–4 scale together. Rate from work products only.</w:t>
            </w:r>
          </w:p>
        </w:tc>
      </w:tr>
    </w:tbl>
    <w:bookmarkEnd w:id="140"/>
    <w:bookmarkStart w:id="141" w:name="Xafe76db742b031324085a8e9cf6e1834b8a118b"/>
    <w:p>
      <w:pPr>
        <w:pStyle w:val="Heading2"/>
      </w:pPr>
      <w:r>
        <w:t xml:space="preserve">9. How to adjust the plan</w:t>
      </w:r>
    </w:p>
    <w:p>
      <w:pPr>
        <w:pStyle w:val="FirstParagraph"/>
      </w:pPr>
      <w:r>
        <w:t xml:space="preserve">Use the cheapest lever that works. Never fix a problem by going over trainer capacity (Manager 8 h, Senior 4.5 h a week).</w:t>
      </w:r>
    </w:p>
    <w:p>
      <w:pPr>
        <w:numPr>
          <w:ilvl w:val="0"/>
          <w:numId w:val="1074"/>
        </w:numPr>
        <w:pStyle w:val="Compact"/>
      </w:pPr>
      <w:r>
        <w:rPr>
          <w:bCs/>
          <w:b/>
        </w:rPr>
        <w:t xml:space="preserve">Re-sequence within the week:</w:t>
      </w:r>
      <w:r>
        <w:t xml:space="preserve"> </w:t>
      </w:r>
      <w:r>
        <w:t xml:space="preserve">move a topic earlier or later, e.g. if access is late, swap in shadowing.</w:t>
      </w:r>
    </w:p>
    <w:p>
      <w:pPr>
        <w:numPr>
          <w:ilvl w:val="0"/>
          <w:numId w:val="1074"/>
        </w:numPr>
        <w:pStyle w:val="Compact"/>
      </w:pPr>
      <w:r>
        <w:rPr>
          <w:bCs/>
          <w:b/>
        </w:rPr>
        <w:t xml:space="preserve">Change the learning method:</w:t>
      </w:r>
      <w:r>
        <w:t xml:space="preserve"> </w:t>
      </w:r>
      <w:r>
        <w:t xml:space="preserve">add a worked example, use a different primer section, or replace reading with a hands-on exercise.</w:t>
      </w:r>
    </w:p>
    <w:p>
      <w:pPr>
        <w:numPr>
          <w:ilvl w:val="0"/>
          <w:numId w:val="1074"/>
        </w:numPr>
        <w:pStyle w:val="Compact"/>
      </w:pPr>
      <w:r>
        <w:rPr>
          <w:bCs/>
          <w:b/>
        </w:rPr>
        <w:t xml:space="preserve">Pair the hires:</w:t>
      </w:r>
      <w:r>
        <w:t xml:space="preserve"> </w:t>
      </w:r>
      <w:r>
        <w:t xml:space="preserve">the stronger hire on a topic explains it to the other. This costs no trainer time and counts toward teach-back practice.</w:t>
      </w:r>
    </w:p>
    <w:p>
      <w:pPr>
        <w:numPr>
          <w:ilvl w:val="0"/>
          <w:numId w:val="1074"/>
        </w:numPr>
        <w:pStyle w:val="Compact"/>
      </w:pPr>
      <w:r>
        <w:rPr>
          <w:bCs/>
          <w:b/>
        </w:rPr>
        <w:t xml:space="preserve">Rebalance trainer time between hires, inside the cap:</w:t>
      </w:r>
      <w:r>
        <w:t xml:space="preserve"> </w:t>
      </w:r>
      <w:r>
        <w:t xml:space="preserve">for example, move 1 hour of track coaching from one hire to the other for 2 weeks.</w:t>
      </w:r>
    </w:p>
    <w:p>
      <w:pPr>
        <w:numPr>
          <w:ilvl w:val="0"/>
          <w:numId w:val="1074"/>
        </w:numPr>
        <w:pStyle w:val="Compact"/>
      </w:pPr>
      <w:r>
        <w:rPr>
          <w:bCs/>
          <w:b/>
        </w:rPr>
        <w:t xml:space="preserve">Reduce scope:</w:t>
      </w:r>
      <w:r>
        <w:t xml:space="preserve"> </w:t>
      </w:r>
      <w:r>
        <w:t xml:space="preserve">apply "What gives first" in</w:t>
      </w:r>
      <w:r>
        <w:t xml:space="preserve"> </w:t>
      </w:r>
      <w:r>
        <w:rPr>
          <w:rStyle w:val="VerbatimChar"/>
        </w:rPr>
        <w:t xml:space="preserve">docs/01-30-60-90-plan.md</w:t>
      </w:r>
      <w:r>
        <w:t xml:space="preserve"> </w:t>
      </w:r>
      <w:r>
        <w:t xml:space="preserve">Section 7.</w:t>
      </w:r>
    </w:p>
    <w:p>
      <w:pPr>
        <w:numPr>
          <w:ilvl w:val="0"/>
          <w:numId w:val="1074"/>
        </w:numPr>
        <w:pStyle w:val="Compact"/>
      </w:pPr>
      <w:r>
        <w:rPr>
          <w:bCs/>
          <w:b/>
        </w:rPr>
        <w:t xml:space="preserve">Extend a milestone:</w:t>
      </w:r>
      <w:r>
        <w:t xml:space="preserve"> </w:t>
      </w:r>
      <w:r>
        <w:t xml:space="preserve">only at a milestone review, using the decision rules. Exception: access delays beyond Day 3 move the affected criterion's due date by the same number of working days, without waiting for a review.</w:t>
      </w:r>
    </w:p>
    <w:p>
      <w:pPr>
        <w:pStyle w:val="FirstParagraph"/>
      </w:pPr>
      <w:r>
        <w:t xml:space="preserve">Rules for any change:</w:t>
      </w:r>
    </w:p>
    <w:p>
      <w:pPr>
        <w:numPr>
          <w:ilvl w:val="0"/>
          <w:numId w:val="1075"/>
        </w:numPr>
        <w:pStyle w:val="Compact"/>
      </w:pPr>
      <w:r>
        <w:t xml:space="preserve">Record changes to dates, scope or criteria in the plan change log (</w:t>
      </w:r>
      <w:r>
        <w:rPr>
          <w:rStyle w:val="VerbatimChar"/>
        </w:rPr>
        <w:t xml:space="preserve">docs/01-30-60-90-plan.md</w:t>
      </w:r>
      <w:r>
        <w:t xml:space="preserve"> </w:t>
      </w:r>
      <w:r>
        <w:t xml:space="preserve">Section 10) the same week.</w:t>
      </w:r>
    </w:p>
    <w:p>
      <w:pPr>
        <w:numPr>
          <w:ilvl w:val="0"/>
          <w:numId w:val="1075"/>
        </w:numPr>
        <w:pStyle w:val="Compact"/>
      </w:pPr>
      <w:r>
        <w:t xml:space="preserve">Tell both hires and the Senior at the next touchpoint, and update the trackers workbook targets.</w:t>
      </w:r>
    </w:p>
    <w:p>
      <w:pPr>
        <w:numPr>
          <w:ilvl w:val="0"/>
          <w:numId w:val="1075"/>
        </w:numPr>
        <w:pStyle w:val="Compact"/>
      </w:pPr>
      <w:r>
        <w:t xml:space="preserve">The hires can propose changes in prompt 5 of their Friday self-report. The Manager decides.</w:t>
      </w:r>
    </w:p>
    <w:bookmarkEnd w:id="141"/>
    <w:bookmarkStart w:id="142" w:name="Xa8f3a3998daf8326c8f35a0ab946ad811cd2f0a"/>
    <w:p>
      <w:pPr>
        <w:pStyle w:val="Heading2"/>
      </w:pPr>
      <w:r>
        <w:t xml:space="preserve">10. Related documents</w:t>
      </w:r>
    </w:p>
    <w:p>
      <w:pPr>
        <w:numPr>
          <w:ilvl w:val="0"/>
          <w:numId w:val="1076"/>
        </w:numPr>
        <w:pStyle w:val="Compact"/>
      </w:pPr>
      <w:r>
        <w:rPr>
          <w:rStyle w:val="VerbatimChar"/>
        </w:rPr>
        <w:t xml:space="preserve">docs/01-30-60-90-plan.md</w:t>
      </w:r>
      <w:r>
        <w:t xml:space="preserve">: goals, roadmap, exit criteria, trainer load, risks, decision rules</w:t>
      </w:r>
    </w:p>
    <w:p>
      <w:pPr>
        <w:numPr>
          <w:ilvl w:val="0"/>
          <w:numId w:val="1076"/>
        </w:numPr>
        <w:pStyle w:val="Compact"/>
      </w:pPr>
      <w:r>
        <w:rPr>
          <w:rStyle w:val="VerbatimChar"/>
        </w:rPr>
        <w:t xml:space="preserve">docs/02-weeks-1-2-schedule.md</w:t>
      </w:r>
      <w:r>
        <w:t xml:space="preserve">: day-by-day W1–W2 schedule</w:t>
      </w:r>
    </w:p>
    <w:p>
      <w:pPr>
        <w:numPr>
          <w:ilvl w:val="0"/>
          <w:numId w:val="1076"/>
        </w:numPr>
        <w:pStyle w:val="Compact"/>
      </w:pPr>
      <w:r>
        <w:rPr>
          <w:rStyle w:val="VerbatimChar"/>
        </w:rPr>
        <w:t xml:space="preserve">docs/05-time-management.md</w:t>
      </w:r>
      <w:r>
        <w:t xml:space="preserve">: weekly planning for the hires</w:t>
      </w:r>
    </w:p>
    <w:p>
      <w:pPr>
        <w:numPr>
          <w:ilvl w:val="0"/>
          <w:numId w:val="1076"/>
        </w:numPr>
        <w:pStyle w:val="Compact"/>
      </w:pPr>
      <w:r>
        <w:t xml:space="preserve">BSA-Onboarding-Trackers.xlsx in the onboarding folder ([COMPANY: team onboarding folder on SharePoint/Teams]): Skills, Knowledge Topics, Glossary and Tool Inventory tabs</w:t>
      </w:r>
    </w:p>
    <w:p>
      <w:pPr>
        <w:numPr>
          <w:ilvl w:val="0"/>
          <w:numId w:val="1076"/>
        </w:numPr>
        <w:pStyle w:val="Compact"/>
      </w:pPr>
      <w:r>
        <w:rPr>
          <w:rStyle w:val="VerbatimChar"/>
        </w:rPr>
        <w:t xml:space="preserve">docs/templates/knowledge/teach-back.md</w:t>
      </w:r>
      <w:r>
        <w:t xml:space="preserve">,</w:t>
      </w:r>
      <w:r>
        <w:t xml:space="preserve"> </w:t>
      </w:r>
      <w:r>
        <w:rPr>
          <w:rStyle w:val="VerbatimChar"/>
        </w:rPr>
        <w:t xml:space="preserve">docs/templates/knowledge/process-sop.md</w:t>
      </w:r>
      <w:r>
        <w:t xml:space="preserve">,</w:t>
      </w:r>
      <w:r>
        <w:t xml:space="preserve"> </w:t>
      </w:r>
      <w:r>
        <w:rPr>
          <w:rStyle w:val="VerbatimChar"/>
        </w:rPr>
        <w:t xml:space="preserve">docs/templates/knowledge/tool-doc.md</w:t>
      </w:r>
      <w:r>
        <w:t xml:space="preserve">,</w:t>
      </w:r>
      <w:r>
        <w:t xml:space="preserve"> </w:t>
      </w:r>
      <w:r>
        <w:rPr>
          <w:rStyle w:val="VerbatimChar"/>
        </w:rPr>
        <w:t xml:space="preserve">docs/templates/knowledge/anki-card-writing-guide.md</w:t>
      </w:r>
    </w:p>
    <w:p>
      <w:pPr>
        <w:numPr>
          <w:ilvl w:val="0"/>
          <w:numId w:val="1076"/>
        </w:numPr>
        <w:pStyle w:val="Compact"/>
      </w:pPr>
      <w:r>
        <w:rPr>
          <w:rStyle w:val="VerbatimChar"/>
        </w:rPr>
        <w:t xml:space="preserve">docs/templates/domain/tariff-impact-brief.md</w:t>
      </w:r>
      <w:r>
        <w:t xml:space="preserve">,</w:t>
      </w:r>
      <w:r>
        <w:t xml:space="preserve"> </w:t>
      </w:r>
      <w:r>
        <w:rPr>
          <w:rStyle w:val="VerbatimChar"/>
        </w:rPr>
        <w:t xml:space="preserve">docs/templates/domain/standard-cost-update-checklist.md</w:t>
      </w:r>
      <w:r>
        <w:t xml:space="preserve">,</w:t>
      </w:r>
      <w:r>
        <w:t xml:space="preserve"> </w:t>
      </w:r>
      <w:r>
        <w:rPr>
          <w:rStyle w:val="VerbatimChar"/>
        </w:rPr>
        <w:t xml:space="preserve">docs/templates/domain/tariff-impact-model-guide.md</w:t>
      </w:r>
    </w:p>
    <w:p>
      <w:pPr>
        <w:numPr>
          <w:ilvl w:val="0"/>
          <w:numId w:val="1076"/>
        </w:numPr>
        <w:pStyle w:val="Compact"/>
      </w:pPr>
      <w:r>
        <w:rPr>
          <w:rStyle w:val="VerbatimChar"/>
        </w:rPr>
        <w:t xml:space="preserve">docs/templates/bsa/03-process-map-as-is-to-be.md</w:t>
      </w:r>
      <w:r>
        <w:t xml:space="preserve">,</w:t>
      </w:r>
      <w:r>
        <w:t xml:space="preserve"> </w:t>
      </w:r>
      <w:r>
        <w:rPr>
          <w:rStyle w:val="VerbatimChar"/>
        </w:rPr>
        <w:t xml:space="preserve">docs/templates/bsa/04-data-mapping-spec.md</w:t>
      </w:r>
      <w:r>
        <w:t xml:space="preserve">,</w:t>
      </w:r>
      <w:r>
        <w:t xml:space="preserve"> </w:t>
      </w:r>
      <w:r>
        <w:rPr>
          <w:rStyle w:val="VerbatimChar"/>
        </w:rPr>
        <w:t xml:space="preserve">docs/templates/bsa/06-change-request.md</w:t>
      </w:r>
    </w:p>
    <w:p>
      <w:pPr>
        <w:numPr>
          <w:ilvl w:val="0"/>
          <w:numId w:val="1076"/>
        </w:numPr>
        <w:pStyle w:val="Compact"/>
      </w:pPr>
      <w:r>
        <w:rPr>
          <w:rStyle w:val="VerbatimChar"/>
        </w:rPr>
        <w:t xml:space="preserve">docs/primers/customs-trade-compliance-primer.md</w:t>
      </w:r>
      <w:r>
        <w:t xml:space="preserve">,</w:t>
      </w:r>
      <w:r>
        <w:t xml:space="preserve"> </w:t>
      </w:r>
      <w:r>
        <w:rPr>
          <w:rStyle w:val="VerbatimChar"/>
        </w:rPr>
        <w:t xml:space="preserve">docs/primers/trade-systems-gtm-e2open-primer.md</w:t>
      </w:r>
      <w:r>
        <w:t xml:space="preserve">,</w:t>
      </w:r>
      <w:r>
        <w:t xml:space="preserve"> </w:t>
      </w:r>
      <w:r>
        <w:rPr>
          <w:rStyle w:val="VerbatimChar"/>
        </w:rPr>
        <w:t xml:space="preserve">docs/primers/current-tariff-landscape.md</w:t>
      </w:r>
    </w:p>
    <w:p>
      <w:pPr>
        <w:numPr>
          <w:ilvl w:val="0"/>
          <w:numId w:val="1076"/>
        </w:numPr>
        <w:pStyle w:val="Compact"/>
      </w:pPr>
      <w:r>
        <w:rPr>
          <w:rStyle w:val="VerbatimChar"/>
        </w:rPr>
        <w:t xml:space="preserve">docs/primers/business-systems-analysis-primer.md</w:t>
      </w:r>
      <w:r>
        <w:t xml:space="preserve">,</w:t>
      </w:r>
      <w:r>
        <w:t xml:space="preserve"> </w:t>
      </w:r>
      <w:r>
        <w:rPr>
          <w:rStyle w:val="VerbatimChar"/>
        </w:rPr>
        <w:t xml:space="preserve">docs/primers/copilot-chat-guide.md</w:t>
      </w:r>
      <w:r>
        <w:t xml:space="preserve">,</w:t>
      </w:r>
      <w:r>
        <w:t xml:space="preserve"> </w:t>
      </w:r>
      <w:r>
        <w:rPr>
          <w:rStyle w:val="VerbatimChar"/>
        </w:rPr>
        <w:t xml:space="preserve">docs/primers/data-platform-primer.md</w:t>
      </w:r>
      <w:r>
        <w:t xml:space="preserve">,</w:t>
      </w:r>
      <w:r>
        <w:t xml:space="preserve"> </w:t>
      </w:r>
      <w:r>
        <w:rPr>
          <w:rStyle w:val="VerbatimChar"/>
        </w:rPr>
        <w:t xml:space="preserve">docs/primers/sdlc-primer.md</w:t>
      </w:r>
      <w:r>
        <w:t xml:space="preserve">;</w:t>
      </w:r>
      <w:r>
        <w:t xml:space="preserve"> </w:t>
      </w:r>
      <w:r>
        <w:rPr>
          <w:rStyle w:val="VerbatimChar"/>
        </w:rPr>
        <w:t xml:space="preserve">docs/templates/knowledge/copilot-prompt-library.md</w:t>
      </w:r>
      <w:r>
        <w:t xml:space="preserve">,</w:t>
      </w:r>
      <w:r>
        <w:t xml:space="preserve"> </w:t>
      </w:r>
      <w:r>
        <w:rPr>
          <w:rStyle w:val="VerbatimChar"/>
        </w:rPr>
        <w:t xml:space="preserve">docs/templates/knowledge/data-platform-map.md</w:t>
      </w:r>
    </w:p>
    <w:p>
      <w:pPr>
        <w:numPr>
          <w:ilvl w:val="0"/>
          <w:numId w:val="1076"/>
        </w:numPr>
        <w:pStyle w:val="Compact"/>
      </w:pPr>
      <w:r>
        <w:rPr>
          <w:rStyle w:val="VerbatimChar"/>
        </w:rPr>
        <w:t xml:space="preserve">docs/analytics/practice-exercises.md</w:t>
      </w:r>
      <w:r>
        <w:t xml:space="preserve">; the answer key is trainer-only ([COMPANY: trainer-only location], never in the hires' OneNote sections or the onboarding folder; not given to the hires before the day-30 review, and after it only if the Manager decides to share it, without its Exercise 9–11 sections, which stay trainer-only until the day-60 review)</w:t>
      </w:r>
    </w:p>
    <w:bookmarkEnd w:id="142"/>
    <w:bookmarkEnd w:id="143"/>
    <w:bookmarkStart w:id="152" w:name="access-request-checklist"/>
    <w:p>
      <w:pPr>
        <w:pStyle w:val="Heading1"/>
        <w:pageBreakBefore/>
      </w:pPr>
      <w:r>
        <w:t xml:space="preserve">Access Request Checklist</w:t>
      </w:r>
    </w:p>
    <w:p>
      <w:pPr>
        <w:pStyle w:val="FirstParagraph"/>
      </w:pPr>
      <w:r>
        <w:t xml:space="preserve">Last updated: 2026-10-17 · Owner: BSA Manager</w:t>
      </w:r>
    </w:p>
    <w:p>
      <w:pPr>
        <w:numPr>
          <w:ilvl w:val="0"/>
          <w:numId w:val="1077"/>
        </w:numPr>
        <w:pStyle w:val="Compact"/>
      </w:pPr>
      <w:r>
        <w:rPr>
          <w:bCs/>
          <w:b/>
        </w:rPr>
        <w:t xml:space="preserve">Purpose:</w:t>
      </w:r>
      <w:r>
        <w:t xml:space="preserve"> </w:t>
      </w:r>
      <w:r>
        <w:t xml:space="preserve">one list of every system the two new BSAs need: why, at what level (least privilege), how to request it, and by when. It also covers the approval, tracking and escalation rules, the one account the hires never get (the service account), and what the hires do in Week 1 if access is late.</w:t>
      </w:r>
    </w:p>
    <w:p>
      <w:pPr>
        <w:numPr>
          <w:ilvl w:val="0"/>
          <w:numId w:val="1077"/>
        </w:numPr>
        <w:pStyle w:val="Compact"/>
      </w:pPr>
      <w:r>
        <w:rPr>
          <w:bCs/>
          <w:b/>
        </w:rPr>
        <w:t xml:space="preserve">Who uses it:</w:t>
      </w:r>
      <w:r>
        <w:t xml:space="preserve"> </w:t>
      </w:r>
      <w:r>
        <w:t xml:space="preserve">the Manager submits and chases requests. On Day 1, Mon 10/19, 14:15-15:00, each hire copies the tracking table into an "Access tracker" page in their own OneNote section and checks each system; the Manager reviews it in the weekly 1:1. System owners approve.</w:t>
      </w:r>
    </w:p>
    <w:p>
      <w:pPr>
        <w:numPr>
          <w:ilvl w:val="0"/>
          <w:numId w:val="1077"/>
        </w:numPr>
        <w:pStyle w:val="Compact"/>
      </w:pPr>
      <w:r>
        <w:rPr>
          <w:bCs/>
          <w:b/>
        </w:rPr>
        <w:t xml:space="preserve">When:</w:t>
      </w:r>
      <w:r>
        <w:t xml:space="preserve"> </w:t>
      </w:r>
      <w:r>
        <w:t xml:space="preserve">submit Day-1 and Week-1 items by Mon 10/12 at the latest (earlier is better, since many IT teams quote 5-10 business days; confirm [COMPANY: IT service-level target]). The sandbox grant in AR-07 and rows AR-22 to AR-24 were added on 10/17: submit them by Mon 10/19. Review access again at day 30 (Wed 11/18), day 60 (Fri 12/18) and day 90 (Fri 1/15/2027), using "Milestone access reviews" below.</w:t>
      </w:r>
    </w:p>
    <w:bookmarkStart w:id="144" w:name="rules-1"/>
    <w:p>
      <w:pPr>
        <w:pStyle w:val="Heading2"/>
      </w:pPr>
      <w:r>
        <w:t xml:space="preserve">Rules</w:t>
      </w:r>
    </w:p>
    <w:p>
      <w:pPr>
        <w:numPr>
          <w:ilvl w:val="0"/>
          <w:numId w:val="1078"/>
        </w:numPr>
        <w:pStyle w:val="Compact"/>
      </w:pPr>
      <w:r>
        <w:rPr>
          <w:bCs/>
          <w:b/>
        </w:rPr>
        <w:t xml:space="preserve">Least privilege.</w:t>
      </w:r>
      <w:r>
        <w:t xml:space="preserve"> </w:t>
      </w:r>
      <w:r>
        <w:t xml:space="preserve">Read-only or inquiry access by default, scoped to named databases, workspaces, folders and accounts. Ask for the narrowest role that supports the work in</w:t>
      </w:r>
      <w:r>
        <w:t xml:space="preserve"> </w:t>
      </w:r>
      <w:r>
        <w:rPr>
          <w:rStyle w:val="VerbatimChar"/>
        </w:rPr>
        <w:t xml:space="preserve">docs/02-weeks-1-2-schedule.md</w:t>
      </w:r>
      <w:r>
        <w:t xml:space="preserve"> </w:t>
      </w:r>
      <w:r>
        <w:t xml:space="preserve">and</w:t>
      </w:r>
      <w:r>
        <w:t xml:space="preserve"> </w:t>
      </w:r>
      <w:r>
        <w:rPr>
          <w:rStyle w:val="VerbatimChar"/>
        </w:rPr>
        <w:t xml:space="preserve">docs/01-30-60-90-plan.md</w:t>
      </w:r>
      <w:r>
        <w:t xml:space="preserve">, not "the same as the Senior".</w:t>
      </w:r>
    </w:p>
    <w:p>
      <w:pPr>
        <w:numPr>
          <w:ilvl w:val="0"/>
          <w:numId w:val="1078"/>
        </w:numPr>
        <w:pStyle w:val="Compact"/>
      </w:pPr>
      <w:r>
        <w:rPr>
          <w:bCs/>
          <w:b/>
        </w:rPr>
        <w:t xml:space="preserve">No production write access before day 60 (Fri 12/18/2026).</w:t>
      </w:r>
      <w:r>
        <w:t xml:space="preserve"> </w:t>
      </w:r>
      <w:r>
        <w:t xml:space="preserve">That covers Oracle, the AS400 trade system, SQL Server, the data warehouse, production Power BI workspaces, production Power Apps and flows, tool folders, and broker or government portals. There are two exceptions, and neither is production. (a) The hire's own tables in [COMPANY: sandbox or staging schema in the team database]: the AR-07 sandbox grant lets them create, load and drop their own tables there. Sandbox tables are not production, and nothing a report, flow, app or tool relies on may read from one (</w:t>
      </w:r>
      <w:r>
        <w:rPr>
          <w:rStyle w:val="VerbatimChar"/>
        </w:rPr>
        <w:t xml:space="preserve">docs/primers/data-platform-primer.md</w:t>
      </w:r>
      <w:r>
        <w:t xml:space="preserve"> </w:t>
      </w:r>
      <w:r>
        <w:t xml:space="preserve">1.1, rule 4). (b) A test or dev copy of the hire's own tool: edit rights on that copy are requested at the day-30 review and work from W6 (AR-12, AR-13, AR-15).</w:t>
      </w:r>
    </w:p>
    <w:p>
      <w:pPr>
        <w:numPr>
          <w:ilvl w:val="0"/>
          <w:numId w:val="1078"/>
        </w:numPr>
        <w:pStyle w:val="Compact"/>
      </w:pPr>
      <w:r>
        <w:rPr>
          <w:bCs/>
          <w:b/>
        </w:rPr>
        <w:t xml:space="preserve">From the day-60 review, write access covers only the custom tool the hire owns (M6), and only through change control.</w:t>
      </w:r>
      <w:r>
        <w:t xml:space="preserve"> </w:t>
      </w:r>
      <w:r>
        <w:t xml:space="preserve">The Manager grants it at the review if the hire meets the "owns one tool" definition in</w:t>
      </w:r>
      <w:r>
        <w:t xml:space="preserve"> </w:t>
      </w:r>
      <w:r>
        <w:rPr>
          <w:rStyle w:val="VerbatimChar"/>
        </w:rPr>
        <w:t xml:space="preserve">docs/01-30-60-90-plan.md</w:t>
      </w:r>
      <w:r>
        <w:t xml:space="preserve"> </w:t>
      </w:r>
      <w:r>
        <w:t xml:space="preserve">Section 4. Make and test the change in a dev or test copy, log a change request (</w:t>
      </w:r>
      <w:r>
        <w:rPr>
          <w:rStyle w:val="VerbatimChar"/>
        </w:rPr>
        <w:t xml:space="preserve">docs/templates/bsa/06-change-request.md</w:t>
      </w:r>
      <w:r>
        <w:t xml:space="preserve">), get a documented second-person review (maker-checker), have the Manager approve the release, and keep the record in Jira. No other production write access inside the first 90 days.</w:t>
      </w:r>
    </w:p>
    <w:p>
      <w:pPr>
        <w:numPr>
          <w:ilvl w:val="0"/>
          <w:numId w:val="1078"/>
        </w:numPr>
        <w:pStyle w:val="Compact"/>
      </w:pPr>
      <w:r>
        <w:rPr>
          <w:bCs/>
          <w:b/>
        </w:rPr>
        <w:t xml:space="preserve">Oracle cost updates are not a tool.</w:t>
      </w:r>
      <w:r>
        <w:t xml:space="preserve"> </w:t>
      </w:r>
      <w:r>
        <w:t xml:space="preserve">Hire B prepares and checks the standard cost inputs. Whoever posts them today [COMPANY: who executes the Oracle cost update] keeps doing it in the first 90 days. Any exception needs written approval from the Manager, [COMPANY: Finance controller] and [COMPANY: ERP security], is scoped to the cost-update function only, and must pass [COMPANY: segregation-of-duties or internal-control check]. Maker-checker applies either way.</w:t>
      </w:r>
    </w:p>
    <w:p>
      <w:pPr>
        <w:numPr>
          <w:ilvl w:val="0"/>
          <w:numId w:val="1078"/>
        </w:numPr>
        <w:pStyle w:val="Compact"/>
      </w:pPr>
      <w:r>
        <w:rPr>
          <w:bCs/>
          <w:b/>
        </w:rPr>
        <w:t xml:space="preserve">Government portals (CBP ACE, CBSA CARM) are restricted.</w:t>
      </w:r>
      <w:r>
        <w:t xml:space="preserve"> </w:t>
      </w:r>
      <w:r>
        <w:t xml:space="preserve">Request them only if the company already uses that portal for this purpose and the account owner agrees. Read-only roles only. For anything else, the Senior or [COMPANY: report owner] runs the report and shares it.</w:t>
      </w:r>
    </w:p>
    <w:p>
      <w:pPr>
        <w:numPr>
          <w:ilvl w:val="0"/>
          <w:numId w:val="1078"/>
        </w:numPr>
        <w:pStyle w:val="Compact"/>
      </w:pPr>
      <w:r>
        <w:rPr>
          <w:bCs/>
          <w:b/>
        </w:rPr>
        <w:t xml:space="preserve">Never share logins.</w:t>
      </w:r>
      <w:r>
        <w:t xml:space="preserve"> </w:t>
      </w:r>
      <w:r>
        <w:t xml:space="preserve">No borrowed credentials, no shared accounts, no "just use mine to look". If a hire needs to see something before access arrives, the account holder shares their screen. This includes the team's service account: the hires never sign in with it or see its password ("The service account" below).</w:t>
      </w:r>
    </w:p>
    <w:p>
      <w:pPr>
        <w:numPr>
          <w:ilvl w:val="0"/>
          <w:numId w:val="1078"/>
        </w:numPr>
        <w:pStyle w:val="Compact"/>
      </w:pPr>
      <w:r>
        <w:rPr>
          <w:bCs/>
          <w:b/>
        </w:rPr>
        <w:t xml:space="preserve">No company data on personal devices or accounts.</w:t>
      </w:r>
      <w:r>
        <w:t xml:space="preserve"> </w:t>
      </w:r>
      <w:r>
        <w:t xml:space="preserve">That includes personal email, personal cloud drives and personal AnkiWeb accounts.</w:t>
      </w:r>
    </w:p>
    <w:p>
      <w:pPr>
        <w:numPr>
          <w:ilvl w:val="0"/>
          <w:numId w:val="1078"/>
        </w:numPr>
        <w:pStyle w:val="Compact"/>
      </w:pPr>
      <w:r>
        <w:rPr>
          <w:bCs/>
          <w:b/>
        </w:rPr>
        <w:t xml:space="preserve">Track every request</w:t>
      </w:r>
      <w:r>
        <w:t xml:space="preserve"> </w:t>
      </w:r>
      <w:r>
        <w:t xml:space="preserve">with a ticket number and status. Before Day 1 the Manager records each ticket number in the tracking table at the end of this page (the OneNote copy). On Day 1 each hire copies that table into an editable "Access tracker" page in their own OneNote section and keeps their own status current: daily in Week 1, then whenever something changes. The Manager reviews each hire's Access tracker in the weekly 1:1.</w:t>
      </w:r>
    </w:p>
    <w:p>
      <w:pPr>
        <w:numPr>
          <w:ilvl w:val="0"/>
          <w:numId w:val="1078"/>
        </w:numPr>
        <w:pStyle w:val="Compact"/>
      </w:pPr>
      <w:r>
        <w:rPr>
          <w:bCs/>
          <w:b/>
        </w:rPr>
        <w:t xml:space="preserve">Review access at each milestone.</w:t>
      </w:r>
      <w:r>
        <w:t xml:space="preserve"> </w:t>
      </w:r>
      <w:r>
        <w:t xml:space="preserve">At day 30, 60 and 90 the Manager compares each hire's access with this list and removes anything that is no longer needed, using the checks in "Milestone access reviews" below.</w:t>
      </w:r>
    </w:p>
    <w:bookmarkEnd w:id="144"/>
    <w:bookmarkStart w:id="145" w:name="who-approves"/>
    <w:p>
      <w:pPr>
        <w:pStyle w:val="Heading2"/>
      </w:pPr>
      <w:r>
        <w:t xml:space="preserve">Who approves</w:t>
      </w:r>
    </w:p>
    <w:tbl>
      <w:tblPr>
        <w:tblStyle w:val="Table"/>
        <w:tblW w:type="dxa" w:w="9360"/>
        <w:tblLook w:firstRow="1" w:lastRow="0" w:firstColumn="0" w:lastColumn="0" w:noHBand="0" w:noVBand="0" w:val="0020"/>
        <w:jc w:val="start"/>
        <w:tblLayout w:type="fixed"/>
      </w:tblPr>
      <w:tblGrid>
        <w:gridCol w:w="3517"/>
        <w:gridCol w:w="2314"/>
        <w:gridCol w:w="3527"/>
      </w:tblGrid>
      <w:tr>
        <w:trPr>
          <w:tblHeader w:val="true"/>
        </w:trPr>
        <w:tc>
          <w:tcPr>
            <w:tcW w:w="3517" w:type="dxa"/>
          </w:tcPr>
          <w:p>
            <w:pPr>
              <w:pStyle w:val="Compact"/>
              <w:jc w:val="left"/>
            </w:pPr>
            <w:r>
              <w:t xml:space="preserve">Request</w:t>
            </w:r>
          </w:p>
        </w:tc>
        <w:tc>
          <w:tcPr>
            <w:tcW w:w="2314" w:type="dxa"/>
          </w:tcPr>
          <w:p>
            <w:pPr>
              <w:pStyle w:val="Compact"/>
              <w:jc w:val="left"/>
            </w:pPr>
            <w:r>
              <w:t xml:space="preserve">Business approver</w:t>
            </w:r>
          </w:p>
        </w:tc>
        <w:tc>
          <w:tcPr>
            <w:tcW w:w="3527" w:type="dxa"/>
          </w:tcPr>
          <w:p>
            <w:pPr>
              <w:pStyle w:val="Compact"/>
              <w:jc w:val="left"/>
            </w:pPr>
            <w:r>
              <w:t xml:space="preserve">System approver or provisioner</w:t>
            </w:r>
          </w:p>
        </w:tc>
      </w:tr>
      <w:tr>
        <w:tc>
          <w:tcPr>
            <w:tcW w:w="3517" w:type="dxa"/>
          </w:tcPr>
          <w:p>
            <w:pPr>
              <w:pStyle w:val="Compact"/>
              <w:jc w:val="left"/>
            </w:pPr>
            <w:r>
              <w:t xml:space="preserve">Every request (business need and level)</w:t>
            </w:r>
          </w:p>
        </w:tc>
        <w:tc>
          <w:tcPr>
            <w:tcW w:w="2314" w:type="dxa"/>
          </w:tcPr>
          <w:p>
            <w:pPr>
              <w:pStyle w:val="Compact"/>
              <w:jc w:val="left"/>
            </w:pPr>
            <w:r>
              <w:t xml:space="preserve">Manager</w:t>
            </w:r>
          </w:p>
        </w:tc>
        <w:tc>
          <w:tcPr>
            <w:tcW w:w="3527" w:type="dxa"/>
          </w:tcPr>
          <w:p>
            <w:pPr>
              <w:pStyle w:val="Compact"/>
              <w:jc w:val="left"/>
            </w:pPr>
            <w:r>
              <w:t xml:space="preserve">See rows below</w:t>
            </w:r>
          </w:p>
        </w:tc>
      </w:tr>
      <w:tr>
        <w:tc>
          <w:tcPr>
            <w:tcW w:w="3517" w:type="dxa"/>
          </w:tcPr>
          <w:p>
            <w:pPr>
              <w:pStyle w:val="Compact"/>
              <w:jc w:val="left"/>
            </w:pPr>
            <w:r>
              <w:t xml:space="preserve">Network, email, Teams, Microsoft 365 apps, software installs (Python, Access runtime, Anki, SSMS, DBeaver, Power BI Desktop)</w:t>
            </w:r>
          </w:p>
        </w:tc>
        <w:tc>
          <w:tcPr>
            <w:tcW w:w="2314" w:type="dxa"/>
          </w:tcPr>
          <w:p>
            <w:pPr>
              <w:pStyle w:val="Compact"/>
              <w:jc w:val="left"/>
            </w:pPr>
            <w:r>
              <w:t xml:space="preserve">Manager</w:t>
            </w:r>
          </w:p>
        </w:tc>
        <w:tc>
          <w:tcPr>
            <w:tcW w:w="3527" w:type="dxa"/>
          </w:tcPr>
          <w:p>
            <w:pPr>
              <w:pStyle w:val="Compact"/>
              <w:jc w:val="left"/>
            </w:pPr>
            <w:r>
              <w:t xml:space="preserve">[COMPANY: IT service desk]</w:t>
            </w:r>
          </w:p>
        </w:tc>
      </w:tr>
      <w:tr>
        <w:tc>
          <w:tcPr>
            <w:tcW w:w="3517" w:type="dxa"/>
          </w:tcPr>
          <w:p>
            <w:pPr>
              <w:pStyle w:val="Compact"/>
              <w:jc w:val="left"/>
            </w:pPr>
            <w:r>
              <w:t xml:space="preserve">Microsoft 365 Copilot Chat</w:t>
            </w:r>
          </w:p>
        </w:tc>
        <w:tc>
          <w:tcPr>
            <w:tcW w:w="2314" w:type="dxa"/>
          </w:tcPr>
          <w:p>
            <w:pPr>
              <w:pStyle w:val="Compact"/>
              <w:jc w:val="left"/>
            </w:pPr>
            <w:r>
              <w:t xml:space="preserve">Manager</w:t>
            </w:r>
          </w:p>
        </w:tc>
        <w:tc>
          <w:tcPr>
            <w:tcW w:w="3527" w:type="dxa"/>
          </w:tcPr>
          <w:p>
            <w:pPr>
              <w:pStyle w:val="Compact"/>
              <w:jc w:val="left"/>
            </w:pPr>
            <w:r>
              <w:t xml:space="preserve">[COMPANY: Microsoft 365 administrator]</w:t>
            </w:r>
          </w:p>
        </w:tc>
      </w:tr>
      <w:tr>
        <w:tc>
          <w:tcPr>
            <w:tcW w:w="3517" w:type="dxa"/>
          </w:tcPr>
          <w:p>
            <w:pPr>
              <w:pStyle w:val="Compact"/>
              <w:jc w:val="left"/>
            </w:pPr>
            <w:r>
              <w:t xml:space="preserve">Oracle EBS inquiry (screens)</w:t>
            </w:r>
          </w:p>
        </w:tc>
        <w:tc>
          <w:tcPr>
            <w:tcW w:w="2314" w:type="dxa"/>
          </w:tcPr>
          <w:p>
            <w:pPr>
              <w:pStyle w:val="Compact"/>
              <w:jc w:val="left"/>
            </w:pPr>
            <w:r>
              <w:t xml:space="preserve">Manager</w:t>
            </w:r>
          </w:p>
        </w:tc>
        <w:tc>
          <w:tcPr>
            <w:tcW w:w="3527" w:type="dxa"/>
          </w:tcPr>
          <w:p>
            <w:pPr>
              <w:pStyle w:val="Compact"/>
              <w:jc w:val="left"/>
            </w:pPr>
            <w:r>
              <w:t xml:space="preserve">[COMPANY: ERP security or Oracle application owner]; [COMPANY: Finance] for cost data</w:t>
            </w:r>
          </w:p>
        </w:tc>
      </w:tr>
      <w:tr>
        <w:tc>
          <w:tcPr>
            <w:tcW w:w="3517" w:type="dxa"/>
          </w:tcPr>
          <w:p>
            <w:pPr>
              <w:pStyle w:val="Compact"/>
              <w:jc w:val="left"/>
            </w:pPr>
            <w:r>
              <w:t xml:space="preserve">Oracle EBS database account for DBeaver (read-only)</w:t>
            </w:r>
          </w:p>
        </w:tc>
        <w:tc>
          <w:tcPr>
            <w:tcW w:w="2314" w:type="dxa"/>
          </w:tcPr>
          <w:p>
            <w:pPr>
              <w:pStyle w:val="Compact"/>
              <w:jc w:val="left"/>
            </w:pPr>
            <w:r>
              <w:t xml:space="preserve">Manager</w:t>
            </w:r>
          </w:p>
        </w:tc>
        <w:tc>
          <w:tcPr>
            <w:tcW w:w="3527" w:type="dxa"/>
          </w:tcPr>
          <w:p>
            <w:pPr>
              <w:pStyle w:val="Compact"/>
              <w:jc w:val="left"/>
            </w:pPr>
            <w:r>
              <w:t xml:space="preserve">[COMPANY: ERP security], who also confirms to the Manager that the account is read-only</w:t>
            </w:r>
          </w:p>
        </w:tc>
      </w:tr>
      <w:tr>
        <w:tc>
          <w:tcPr>
            <w:tcW w:w="3517" w:type="dxa"/>
          </w:tcPr>
          <w:p>
            <w:pPr>
              <w:pStyle w:val="Compact"/>
              <w:jc w:val="left"/>
            </w:pPr>
            <w:r>
              <w:t xml:space="preserve">AS400 trade system inquiry</w:t>
            </w:r>
          </w:p>
        </w:tc>
        <w:tc>
          <w:tcPr>
            <w:tcW w:w="2314" w:type="dxa"/>
          </w:tcPr>
          <w:p>
            <w:pPr>
              <w:pStyle w:val="Compact"/>
              <w:jc w:val="left"/>
            </w:pPr>
            <w:r>
              <w:t xml:space="preserve">Manager</w:t>
            </w:r>
          </w:p>
        </w:tc>
        <w:tc>
          <w:tcPr>
            <w:tcW w:w="3527" w:type="dxa"/>
          </w:tcPr>
          <w:p>
            <w:pPr>
              <w:pStyle w:val="Compact"/>
              <w:jc w:val="left"/>
            </w:pPr>
            <w:r>
              <w:t xml:space="preserve">[COMPANY: IBM i security administrator or AS400 system owner]</w:t>
            </w:r>
          </w:p>
        </w:tc>
      </w:tr>
      <w:tr>
        <w:tc>
          <w:tcPr>
            <w:tcW w:w="3517" w:type="dxa"/>
          </w:tcPr>
          <w:p>
            <w:pPr>
              <w:pStyle w:val="Compact"/>
              <w:jc w:val="left"/>
            </w:pPr>
            <w:r>
              <w:t xml:space="preserve">SQL Server and data warehouse, including the sandbox grant</w:t>
            </w:r>
          </w:p>
        </w:tc>
        <w:tc>
          <w:tcPr>
            <w:tcW w:w="2314" w:type="dxa"/>
          </w:tcPr>
          <w:p>
            <w:pPr>
              <w:pStyle w:val="Compact"/>
              <w:jc w:val="left"/>
            </w:pPr>
            <w:r>
              <w:t xml:space="preserve">Manager</w:t>
            </w:r>
          </w:p>
        </w:tc>
        <w:tc>
          <w:tcPr>
            <w:tcW w:w="3527" w:type="dxa"/>
          </w:tcPr>
          <w:p>
            <w:pPr>
              <w:pStyle w:val="Compact"/>
              <w:jc w:val="left"/>
            </w:pPr>
            <w:r>
              <w:t xml:space="preserve">[COMPANY: data owner or DBA]</w:t>
            </w:r>
          </w:p>
        </w:tc>
      </w:tr>
      <w:tr>
        <w:tc>
          <w:tcPr>
            <w:tcW w:w="3517" w:type="dxa"/>
          </w:tcPr>
          <w:p>
            <w:pPr>
              <w:pStyle w:val="Compact"/>
              <w:jc w:val="left"/>
            </w:pPr>
            <w:r>
              <w:t xml:space="preserve">Power BI (including the premium workspace) and Power Platform environments</w:t>
            </w:r>
          </w:p>
        </w:tc>
        <w:tc>
          <w:tcPr>
            <w:tcW w:w="2314" w:type="dxa"/>
          </w:tcPr>
          <w:p>
            <w:pPr>
              <w:pStyle w:val="Compact"/>
              <w:jc w:val="left"/>
            </w:pPr>
            <w:r>
              <w:t xml:space="preserve">Manager</w:t>
            </w:r>
          </w:p>
        </w:tc>
        <w:tc>
          <w:tcPr>
            <w:tcW w:w="3527" w:type="dxa"/>
          </w:tcPr>
          <w:p>
            <w:pPr>
              <w:pStyle w:val="Compact"/>
              <w:jc w:val="left"/>
            </w:pPr>
            <w:r>
              <w:t xml:space="preserve">[COMPANY: Power BI or Power Platform administrator]</w:t>
            </w:r>
          </w:p>
        </w:tc>
      </w:tr>
      <w:tr>
        <w:tc>
          <w:tcPr>
            <w:tcW w:w="3517" w:type="dxa"/>
          </w:tcPr>
          <w:p>
            <w:pPr>
              <w:pStyle w:val="Compact"/>
              <w:jc w:val="left"/>
            </w:pPr>
            <w:r>
              <w:t xml:space="preserve">Remote Desktop to the team server</w:t>
            </w:r>
          </w:p>
        </w:tc>
        <w:tc>
          <w:tcPr>
            <w:tcW w:w="2314" w:type="dxa"/>
          </w:tcPr>
          <w:p>
            <w:pPr>
              <w:pStyle w:val="Compact"/>
              <w:jc w:val="left"/>
            </w:pPr>
            <w:r>
              <w:t xml:space="preserve">Manager</w:t>
            </w:r>
          </w:p>
        </w:tc>
        <w:tc>
          <w:tcPr>
            <w:tcW w:w="3527" w:type="dxa"/>
          </w:tcPr>
          <w:p>
            <w:pPr>
              <w:pStyle w:val="Compact"/>
              <w:jc w:val="left"/>
            </w:pPr>
            <w:r>
              <w:t xml:space="preserve">[COMPANY: IT server owner]</w:t>
            </w:r>
          </w:p>
        </w:tc>
      </w:tr>
      <w:tr>
        <w:tc>
          <w:tcPr>
            <w:tcW w:w="3517" w:type="dxa"/>
          </w:tcPr>
          <w:p>
            <w:pPr>
              <w:pStyle w:val="Compact"/>
              <w:jc w:val="left"/>
            </w:pPr>
            <w:r>
              <w:t xml:space="preserve">Shared drives, SharePoint, code repository</w:t>
            </w:r>
          </w:p>
        </w:tc>
        <w:tc>
          <w:tcPr>
            <w:tcW w:w="2314" w:type="dxa"/>
          </w:tcPr>
          <w:p>
            <w:pPr>
              <w:pStyle w:val="Compact"/>
              <w:jc w:val="left"/>
            </w:pPr>
            <w:r>
              <w:t xml:space="preserve">Manager</w:t>
            </w:r>
          </w:p>
        </w:tc>
        <w:tc>
          <w:tcPr>
            <w:tcW w:w="3527" w:type="dxa"/>
          </w:tcPr>
          <w:p>
            <w:pPr>
              <w:pStyle w:val="Compact"/>
              <w:jc w:val="left"/>
            </w:pPr>
            <w:r>
              <w:t xml:space="preserve">[COMPANY: site or repository owner]</w:t>
            </w:r>
          </w:p>
        </w:tc>
      </w:tr>
      <w:tr>
        <w:tc>
          <w:tcPr>
            <w:tcW w:w="3517" w:type="dxa"/>
          </w:tcPr>
          <w:p>
            <w:pPr>
              <w:pStyle w:val="Compact"/>
              <w:jc w:val="left"/>
            </w:pPr>
            <w:r>
              <w:t xml:space="preserve">Broker portals</w:t>
            </w:r>
          </w:p>
        </w:tc>
        <w:tc>
          <w:tcPr>
            <w:tcW w:w="2314" w:type="dxa"/>
          </w:tcPr>
          <w:p>
            <w:pPr>
              <w:pStyle w:val="Compact"/>
              <w:jc w:val="left"/>
            </w:pPr>
            <w:r>
              <w:t xml:space="preserve">Manager and [COMPANY: trade compliance lead or broker relationship owner]</w:t>
            </w:r>
          </w:p>
        </w:tc>
        <w:tc>
          <w:tcPr>
            <w:tcW w:w="3527" w:type="dxa"/>
          </w:tcPr>
          <w:p>
            <w:pPr>
              <w:pStyle w:val="Compact"/>
              <w:jc w:val="left"/>
            </w:pPr>
            <w:r>
              <w:t xml:space="preserve">[COMPANY: broker account representative]</w:t>
            </w:r>
          </w:p>
        </w:tc>
      </w:tr>
      <w:tr>
        <w:tc>
          <w:tcPr>
            <w:tcW w:w="3517" w:type="dxa"/>
          </w:tcPr>
          <w:p>
            <w:pPr>
              <w:pStyle w:val="Compact"/>
              <w:jc w:val="left"/>
            </w:pPr>
            <w:r>
              <w:t xml:space="preserve">CBP ACE Portal</w:t>
            </w:r>
          </w:p>
        </w:tc>
        <w:tc>
          <w:tcPr>
            <w:tcW w:w="2314" w:type="dxa"/>
          </w:tcPr>
          <w:p>
            <w:pPr>
              <w:pStyle w:val="Compact"/>
              <w:jc w:val="left"/>
            </w:pPr>
            <w:r>
              <w:t xml:space="preserve">Manager and [COMPANY: ACE Trade Account Owner]</w:t>
            </w:r>
          </w:p>
        </w:tc>
        <w:tc>
          <w:tcPr>
            <w:tcW w:w="3527" w:type="dxa"/>
          </w:tcPr>
          <w:p>
            <w:pPr>
              <w:pStyle w:val="Compact"/>
              <w:jc w:val="left"/>
            </w:pPr>
            <w:r>
              <w:t xml:space="preserve">The Trade Account Owner creates the user</w:t>
            </w:r>
          </w:p>
        </w:tc>
      </w:tr>
      <w:tr>
        <w:tc>
          <w:tcPr>
            <w:tcW w:w="3517" w:type="dxa"/>
          </w:tcPr>
          <w:p>
            <w:pPr>
              <w:pStyle w:val="Compact"/>
              <w:jc w:val="left"/>
            </w:pPr>
            <w:r>
              <w:t xml:space="preserve">CBSA CARM Client Portal</w:t>
            </w:r>
          </w:p>
        </w:tc>
        <w:tc>
          <w:tcPr>
            <w:tcW w:w="2314" w:type="dxa"/>
          </w:tcPr>
          <w:p>
            <w:pPr>
              <w:pStyle w:val="Compact"/>
              <w:jc w:val="left"/>
            </w:pPr>
            <w:r>
              <w:t xml:space="preserve">Manager and [COMPANY: CARM Business Account Manager]</w:t>
            </w:r>
          </w:p>
        </w:tc>
        <w:tc>
          <w:tcPr>
            <w:tcW w:w="3527" w:type="dxa"/>
          </w:tcPr>
          <w:p>
            <w:pPr>
              <w:pStyle w:val="Compact"/>
              <w:jc w:val="left"/>
            </w:pPr>
            <w:r>
              <w:t xml:space="preserve">The Business Account Manager (or Program Account Manager) approves the employee's request</w:t>
            </w:r>
          </w:p>
        </w:tc>
      </w:tr>
      <w:tr>
        <w:tc>
          <w:tcPr>
            <w:tcW w:w="3517" w:type="dxa"/>
          </w:tcPr>
          <w:p>
            <w:pPr>
              <w:pStyle w:val="Compact"/>
              <w:jc w:val="left"/>
            </w:pPr>
            <w:r>
              <w:t xml:space="preserve">e2open project sandbox</w:t>
            </w:r>
          </w:p>
        </w:tc>
        <w:tc>
          <w:tcPr>
            <w:tcW w:w="2314" w:type="dxa"/>
          </w:tcPr>
          <w:p>
            <w:pPr>
              <w:pStyle w:val="Compact"/>
              <w:jc w:val="left"/>
            </w:pPr>
            <w:r>
              <w:t xml:space="preserve">Manager and [COMPANY: e2open project lead]</w:t>
            </w:r>
          </w:p>
        </w:tc>
        <w:tc>
          <w:tcPr>
            <w:tcW w:w="3527" w:type="dxa"/>
          </w:tcPr>
          <w:p>
            <w:pPr>
              <w:pStyle w:val="Compact"/>
              <w:jc w:val="left"/>
            </w:pPr>
            <w:r>
              <w:t xml:space="preserve">[COMPANY: e2open project administrator]</w:t>
            </w:r>
          </w:p>
        </w:tc>
      </w:tr>
      <w:tr>
        <w:tc>
          <w:tcPr>
            <w:tcW w:w="3517" w:type="dxa"/>
          </w:tcPr>
          <w:p>
            <w:pPr>
              <w:pStyle w:val="Compact"/>
              <w:jc w:val="left"/>
            </w:pPr>
            <w:r>
              <w:t xml:space="preserve">Test-copy edit rights for the owned tool (from W6); production change rights for it (from the day-60 review)</w:t>
            </w:r>
          </w:p>
        </w:tc>
        <w:tc>
          <w:tcPr>
            <w:tcW w:w="2314" w:type="dxa"/>
          </w:tcPr>
          <w:p>
            <w:pPr>
              <w:pStyle w:val="Compact"/>
              <w:jc w:val="left"/>
            </w:pPr>
            <w:r>
              <w:t xml:space="preserve">Manager, plus the system owner, plus a change request for production</w:t>
            </w:r>
          </w:p>
        </w:tc>
        <w:tc>
          <w:tcPr>
            <w:tcW w:w="3527" w:type="dxa"/>
          </w:tcPr>
          <w:p>
            <w:pPr>
              <w:pStyle w:val="Compact"/>
              <w:jc w:val="left"/>
            </w:pPr>
            <w:r>
              <w:t xml:space="preserve">System owner</w:t>
            </w:r>
          </w:p>
        </w:tc>
      </w:tr>
    </w:tbl>
    <w:bookmarkEnd w:id="145"/>
    <w:bookmarkStart w:id="146" w:name="access-matrix"/>
    <w:p>
      <w:pPr>
        <w:pStyle w:val="Heading2"/>
      </w:pPr>
      <w:r>
        <w:t xml:space="preserve">Access matrix</w:t>
      </w:r>
    </w:p>
    <w:p>
      <w:pPr>
        <w:pStyle w:val="FirstParagraph"/>
      </w:pPr>
      <w:r>
        <w:t xml:space="preserve">"Needed by" dates come from the Weeks 1-2 schedule and, for later weeks, the plan. Each date is the first planned use. "Hire A" or "Hire B" means only that hire needs it by that date.</w:t>
      </w:r>
    </w:p>
    <w:tbl>
      <w:tblPr>
        <w:tblStyle w:val="Table"/>
        <w:tblW w:type="dxa" w:w="9360"/>
        <w:tblLook w:firstRow="1" w:lastRow="0" w:firstColumn="0" w:lastColumn="0" w:noHBand="0" w:noVBand="0" w:val="0020"/>
        <w:jc w:val="start"/>
        <w:tblLayout w:type="fixed"/>
      </w:tblPr>
      <w:tblGrid>
        <w:gridCol w:w="1924"/>
        <w:gridCol w:w="1938"/>
        <w:gridCol w:w="1938"/>
        <w:gridCol w:w="1620"/>
        <w:gridCol w:w="1938"/>
      </w:tblGrid>
      <w:tr>
        <w:trPr>
          <w:tblHeader w:val="true"/>
        </w:trPr>
        <w:tc>
          <w:tcPr>
            <w:tcW w:w="1924" w:type="dxa"/>
          </w:tcPr>
          <w:p>
            <w:pPr>
              <w:pStyle w:val="Compact"/>
              <w:jc w:val="left"/>
            </w:pPr>
            <w:r>
              <w:t xml:space="preserve">System</w:t>
            </w:r>
          </w:p>
        </w:tc>
        <w:tc>
          <w:tcPr>
            <w:tcW w:w="1938" w:type="dxa"/>
          </w:tcPr>
          <w:p>
            <w:pPr>
              <w:pStyle w:val="Compact"/>
              <w:jc w:val="left"/>
            </w:pPr>
            <w:r>
              <w:t xml:space="preserve">Why a BSA needs it</w:t>
            </w:r>
          </w:p>
        </w:tc>
        <w:tc>
          <w:tcPr>
            <w:tcW w:w="1938" w:type="dxa"/>
          </w:tcPr>
          <w:p>
            <w:pPr>
              <w:pStyle w:val="Compact"/>
              <w:jc w:val="left"/>
            </w:pPr>
            <w:r>
              <w:t xml:space="preserve">Access level (least privilege)</w:t>
            </w:r>
          </w:p>
        </w:tc>
        <w:tc>
          <w:tcPr>
            <w:tcW w:w="1620" w:type="dxa"/>
          </w:tcPr>
          <w:p>
            <w:pPr>
              <w:pStyle w:val="Compact"/>
              <w:jc w:val="left"/>
            </w:pPr>
            <w:r>
              <w:t xml:space="preserve">How to request</w:t>
            </w:r>
          </w:p>
        </w:tc>
        <w:tc>
          <w:tcPr>
            <w:tcW w:w="1938" w:type="dxa"/>
          </w:tcPr>
          <w:p>
            <w:pPr>
              <w:pStyle w:val="Compact"/>
              <w:jc w:val="left"/>
            </w:pPr>
            <w:r>
              <w:t xml:space="preserve">Needed by</w:t>
            </w:r>
          </w:p>
        </w:tc>
      </w:tr>
      <w:tr>
        <w:tc>
          <w:tcPr>
            <w:tcW w:w="1924" w:type="dxa"/>
          </w:tcPr>
          <w:p>
            <w:pPr>
              <w:pStyle w:val="Compact"/>
              <w:jc w:val="left"/>
            </w:pPr>
            <w:r>
              <w:t xml:space="preserve">AR-01 Network, email, Teams, VPN, MFA</w:t>
            </w:r>
          </w:p>
        </w:tc>
        <w:tc>
          <w:tcPr>
            <w:tcW w:w="1938" w:type="dxa"/>
          </w:tcPr>
          <w:p>
            <w:pPr>
              <w:pStyle w:val="Compact"/>
              <w:jc w:val="left"/>
            </w:pPr>
            <w:r>
              <w:t xml:space="preserve">Everything else depends on it; sessions, chat and calendar</w:t>
            </w:r>
          </w:p>
        </w:tc>
        <w:tc>
          <w:tcPr>
            <w:tcW w:w="1938" w:type="dxa"/>
          </w:tcPr>
          <w:p>
            <w:pPr>
              <w:pStyle w:val="Compact"/>
              <w:jc w:val="left"/>
            </w:pPr>
            <w:r>
              <w:t xml:space="preserve">Standard user account; member of [COMPANY: BSA team distribution list and Teams channel]</w:t>
            </w:r>
          </w:p>
        </w:tc>
        <w:tc>
          <w:tcPr>
            <w:tcW w:w="1620" w:type="dxa"/>
          </w:tcPr>
          <w:p>
            <w:pPr>
              <w:pStyle w:val="Compact"/>
              <w:jc w:val="left"/>
            </w:pPr>
            <w:r>
              <w:t xml:space="preserve">[COMPANY: IT new-hire request], submitted by the Manager</w:t>
            </w:r>
          </w:p>
        </w:tc>
        <w:tc>
          <w:tcPr>
            <w:tcW w:w="1938" w:type="dxa"/>
          </w:tcPr>
          <w:p>
            <w:pPr>
              <w:pStyle w:val="Compact"/>
              <w:jc w:val="left"/>
            </w:pPr>
            <w:r>
              <w:t xml:space="preserve">Day 1, Mon 10/19 08:00</w:t>
            </w:r>
          </w:p>
        </w:tc>
      </w:tr>
      <w:tr>
        <w:tc>
          <w:tcPr>
            <w:tcW w:w="1924" w:type="dxa"/>
          </w:tcPr>
          <w:p>
            <w:pPr>
              <w:pStyle w:val="Compact"/>
              <w:jc w:val="left"/>
            </w:pPr>
            <w:r>
              <w:t xml:space="preserve">AR-02 OneNote team notebook</w:t>
            </w:r>
          </w:p>
        </w:tc>
        <w:tc>
          <w:tcPr>
            <w:tcW w:w="1938" w:type="dxa"/>
          </w:tcPr>
          <w:p>
            <w:pPr>
              <w:pStyle w:val="Compact"/>
              <w:jc w:val="left"/>
            </w:pPr>
            <w:r>
              <w:t xml:space="preserve">Where the hires read the program and write notes, question logs, tool docs and SOPs</w:t>
            </w:r>
          </w:p>
        </w:tc>
        <w:tc>
          <w:tcPr>
            <w:tcW w:w="1938" w:type="dxa"/>
          </w:tcPr>
          <w:p>
            <w:pPr>
              <w:pStyle w:val="Compact"/>
              <w:jc w:val="left"/>
            </w:pPr>
            <w:r>
              <w:t xml:space="preserve">Edit on their own section group (including their Access tracker page) plus Question Log, Tool Docs and Process SOPs. Read on everything else. The analytics answer key is never in the notebook; it stays in [COMPANY: trainer-only location]</w:t>
            </w:r>
          </w:p>
        </w:tc>
        <w:tc>
          <w:tcPr>
            <w:tcW w:w="1620" w:type="dxa"/>
          </w:tcPr>
          <w:p>
            <w:pPr>
              <w:pStyle w:val="Compact"/>
              <w:jc w:val="left"/>
            </w:pPr>
            <w:r>
              <w:t xml:space="preserve">Manager shares the notebook from [COMPANY: SharePoint or Teams location]</w:t>
            </w:r>
          </w:p>
        </w:tc>
        <w:tc>
          <w:tcPr>
            <w:tcW w:w="1938" w:type="dxa"/>
          </w:tcPr>
          <w:p>
            <w:pPr>
              <w:pStyle w:val="Compact"/>
              <w:jc w:val="left"/>
            </w:pPr>
            <w:r>
              <w:t xml:space="preserve">Day 1, Mon 10/19 13:00</w:t>
            </w:r>
          </w:p>
        </w:tc>
      </w:tr>
      <w:tr>
        <w:tc>
          <w:tcPr>
            <w:tcW w:w="1924" w:type="dxa"/>
          </w:tcPr>
          <w:p>
            <w:pPr>
              <w:pStyle w:val="Compact"/>
              <w:jc w:val="left"/>
            </w:pPr>
            <w:r>
              <w:t xml:space="preserve">AR-03 Jira</w:t>
            </w:r>
          </w:p>
        </w:tc>
        <w:tc>
          <w:tcPr>
            <w:tcW w:w="1938" w:type="dxa"/>
          </w:tcPr>
          <w:p>
            <w:pPr>
              <w:pStyle w:val="Compact"/>
              <w:jc w:val="left"/>
            </w:pPr>
            <w:r>
              <w:t xml:space="preserve">Logging intake, onboarding stories, and later real work items and change records</w:t>
            </w:r>
          </w:p>
        </w:tc>
        <w:tc>
          <w:tcPr>
            <w:tcW w:w="1938" w:type="dxa"/>
          </w:tcPr>
          <w:p>
            <w:pPr>
              <w:pStyle w:val="Compact"/>
              <w:jc w:val="left"/>
            </w:pPr>
            <w:r>
              <w:t xml:space="preserve">Project member who can create and edit issues in [COMPANY: Jira project]; no project admin</w:t>
            </w:r>
          </w:p>
        </w:tc>
        <w:tc>
          <w:tcPr>
            <w:tcW w:w="1620" w:type="dxa"/>
          </w:tcPr>
          <w:p>
            <w:pPr>
              <w:pStyle w:val="Compact"/>
              <w:jc w:val="left"/>
            </w:pPr>
            <w:r>
              <w:t xml:space="preserve">[COMPANY: Jira admin request]</w:t>
            </w:r>
          </w:p>
        </w:tc>
        <w:tc>
          <w:tcPr>
            <w:tcW w:w="1938" w:type="dxa"/>
          </w:tcPr>
          <w:p>
            <w:pPr>
              <w:pStyle w:val="Compact"/>
              <w:jc w:val="left"/>
            </w:pPr>
            <w:r>
              <w:t xml:space="preserve">Wed 10/21 10:00</w:t>
            </w:r>
          </w:p>
        </w:tc>
      </w:tr>
      <w:tr>
        <w:tc>
          <w:tcPr>
            <w:tcW w:w="1924" w:type="dxa"/>
          </w:tcPr>
          <w:p>
            <w:pPr>
              <w:pStyle w:val="Compact"/>
              <w:jc w:val="left"/>
            </w:pPr>
            <w:r>
              <w:t xml:space="preserve">AR-04 Planner</w:t>
            </w:r>
          </w:p>
        </w:tc>
        <w:tc>
          <w:tcPr>
            <w:tcW w:w="1938" w:type="dxa"/>
          </w:tcPr>
          <w:p>
            <w:pPr>
              <w:pStyle w:val="Compact"/>
              <w:jc w:val="left"/>
            </w:pPr>
            <w:r>
              <w:t xml:space="preserve">Weekly learning tasks and plans that the Manager can see</w:t>
            </w:r>
          </w:p>
        </w:tc>
        <w:tc>
          <w:tcPr>
            <w:tcW w:w="1938" w:type="dxa"/>
          </w:tcPr>
          <w:p>
            <w:pPr>
              <w:pStyle w:val="Compact"/>
              <w:jc w:val="left"/>
            </w:pPr>
            <w:r>
              <w:t xml:space="preserve">Member of the "BSA Onboarding" plan</w:t>
            </w:r>
          </w:p>
        </w:tc>
        <w:tc>
          <w:tcPr>
            <w:tcW w:w="1620" w:type="dxa"/>
          </w:tcPr>
          <w:p>
            <w:pPr>
              <w:pStyle w:val="Compact"/>
              <w:jc w:val="left"/>
            </w:pPr>
            <w:r>
              <w:t xml:space="preserve">Manager adds them (Microsoft 365 group membership)</w:t>
            </w:r>
          </w:p>
        </w:tc>
        <w:tc>
          <w:tcPr>
            <w:tcW w:w="1938" w:type="dxa"/>
          </w:tcPr>
          <w:p>
            <w:pPr>
              <w:pStyle w:val="Compact"/>
              <w:jc w:val="left"/>
            </w:pPr>
            <w:r>
              <w:t xml:space="preserve">Wed 10/21 10:00</w:t>
            </w:r>
          </w:p>
        </w:tc>
      </w:tr>
      <w:tr>
        <w:tc>
          <w:tcPr>
            <w:tcW w:w="1924" w:type="dxa"/>
          </w:tcPr>
          <w:p>
            <w:pPr>
              <w:pStyle w:val="Compact"/>
              <w:jc w:val="left"/>
            </w:pPr>
            <w:r>
              <w:t xml:space="preserve">AR-05 Oracle EBS, read-only inquiry (screens)</w:t>
            </w:r>
          </w:p>
        </w:tc>
        <w:tc>
          <w:tcPr>
            <w:tcW w:w="1938" w:type="dxa"/>
          </w:tcPr>
          <w:p>
            <w:pPr>
              <w:pStyle w:val="Compact"/>
              <w:jc w:val="left"/>
            </w:pPr>
            <w:r>
              <w:t xml:space="preserve">Items, item costs and cost elements, POs and receipts: the raw material for landed cost, PPV and the data-flow work</w:t>
            </w:r>
          </w:p>
        </w:tc>
        <w:tc>
          <w:tcPr>
            <w:tcW w:w="1938" w:type="dxa"/>
          </w:tcPr>
          <w:p>
            <w:pPr>
              <w:pStyle w:val="Compact"/>
              <w:jc w:val="left"/>
            </w:pPr>
            <w:r>
              <w:t xml:space="preserve">Inquiry-only [COMPANY: Oracle responsibility or role name] covering items, item costs, purchasing and receiving inquiry and [COMPANY: cost reports]. No item, cost, PO or receipt entry; no cost-update function. Database access through DBeaver is AR-23, not this row</w:t>
            </w:r>
          </w:p>
        </w:tc>
        <w:tc>
          <w:tcPr>
            <w:tcW w:w="1620" w:type="dxa"/>
          </w:tcPr>
          <w:p>
            <w:pPr>
              <w:pStyle w:val="Compact"/>
              <w:jc w:val="left"/>
            </w:pPr>
            <w:r>
              <w:t xml:space="preserve">[COMPANY: ERP access request form], approved by the ERP security owner</w:t>
            </w:r>
          </w:p>
        </w:tc>
        <w:tc>
          <w:tcPr>
            <w:tcW w:w="1938" w:type="dxa"/>
          </w:tcPr>
          <w:p>
            <w:pPr>
              <w:pStyle w:val="Compact"/>
              <w:jc w:val="left"/>
            </w:pPr>
            <w:r>
              <w:t xml:space="preserve">Hire B: Tue 10/20. Hire A: Tue 10/27</w:t>
            </w:r>
          </w:p>
        </w:tc>
      </w:tr>
      <w:tr>
        <w:tc>
          <w:tcPr>
            <w:tcW w:w="1924" w:type="dxa"/>
          </w:tcPr>
          <w:p>
            <w:pPr>
              <w:pStyle w:val="Compact"/>
              <w:jc w:val="left"/>
            </w:pPr>
            <w:r>
              <w:t xml:space="preserve">AR-06 AS400 trade system, inquiry [COMPANY: system name]</w:t>
            </w:r>
          </w:p>
        </w:tc>
        <w:tc>
          <w:tcPr>
            <w:tcW w:w="1938" w:type="dxa"/>
          </w:tcPr>
          <w:p>
            <w:pPr>
              <w:pStyle w:val="Compact"/>
              <w:jc w:val="left"/>
            </w:pPr>
            <w:r>
              <w:t xml:space="preserve">Item trade data (HTS per country, origin, USMCA indicator), broker data flows, as-is documentation for e2open</w:t>
            </w:r>
          </w:p>
        </w:tc>
        <w:tc>
          <w:tcPr>
            <w:tcW w:w="1938" w:type="dxa"/>
          </w:tcPr>
          <w:p>
            <w:pPr>
              <w:pStyle w:val="Compact"/>
              <w:jc w:val="left"/>
            </w:pPr>
            <w:r>
              <w:t xml:space="preserve">Inquiry-only user profile limited to trade inquiry screens and reports [COMPANY]; no update menus, no special authorities such as</w:t>
            </w:r>
            <w:r>
              <w:t xml:space="preserve"> </w:t>
            </w:r>
            <w:r>
              <w:rPr>
                <w:rStyle w:val="VerbatimChar"/>
              </w:rPr>
              <w:t xml:space="preserve">*ALLOBJ</w:t>
            </w:r>
            <w:r>
              <w:t xml:space="preserve">, no direct file or ODBC access unless separately approved</w:t>
            </w:r>
          </w:p>
        </w:tc>
        <w:tc>
          <w:tcPr>
            <w:tcW w:w="1620" w:type="dxa"/>
          </w:tcPr>
          <w:p>
            <w:pPr>
              <w:pStyle w:val="Compact"/>
              <w:jc w:val="left"/>
            </w:pPr>
            <w:r>
              <w:t xml:space="preserve">[COMPANY: IBM i access request]</w:t>
            </w:r>
          </w:p>
        </w:tc>
        <w:tc>
          <w:tcPr>
            <w:tcW w:w="1938" w:type="dxa"/>
          </w:tcPr>
          <w:p>
            <w:pPr>
              <w:pStyle w:val="Compact"/>
              <w:jc w:val="left"/>
            </w:pPr>
            <w:r>
              <w:t xml:space="preserve">Tue 10/27 13:00 (data-flow walkthrough); W1 is better</w:t>
            </w:r>
          </w:p>
        </w:tc>
      </w:tr>
      <w:tr>
        <w:tc>
          <w:tcPr>
            <w:tcW w:w="1924" w:type="dxa"/>
          </w:tcPr>
          <w:p>
            <w:pPr>
              <w:pStyle w:val="Compact"/>
              <w:jc w:val="left"/>
            </w:pPr>
            <w:r>
              <w:t xml:space="preserve">AR-07 SQL Server: read on named databases, plus the sandbox grant</w:t>
            </w:r>
          </w:p>
        </w:tc>
        <w:tc>
          <w:tcPr>
            <w:tcW w:w="1938" w:type="dxa"/>
          </w:tcPr>
          <w:p>
            <w:pPr>
              <w:pStyle w:val="Compact"/>
              <w:jc w:val="left"/>
            </w:pPr>
            <w:r>
              <w:t xml:space="preserve">Queries for the first real analysis before day 30; checking tool data sources; the SSMS lab and sandbox loads (</w:t>
            </w:r>
            <w:r>
              <w:rPr>
                <w:rStyle w:val="VerbatimChar"/>
              </w:rPr>
              <w:t xml:space="preserve">docs/primers/data-platform-primer.md</w:t>
            </w:r>
            <w:r>
              <w:t xml:space="preserve"> </w:t>
            </w:r>
            <w:r>
              <w:t xml:space="preserve">Part 4 and 10.1)</w:t>
            </w:r>
          </w:p>
        </w:tc>
        <w:tc>
          <w:tcPr>
            <w:tcW w:w="1938" w:type="dxa"/>
          </w:tcPr>
          <w:p>
            <w:pPr>
              <w:pStyle w:val="Compact"/>
              <w:jc w:val="left"/>
            </w:pPr>
            <w:r>
              <w:rPr>
                <w:rStyle w:val="VerbatimChar"/>
              </w:rPr>
              <w:t xml:space="preserve">db_datareader</w:t>
            </w:r>
            <w:r>
              <w:t xml:space="preserve"> </w:t>
            </w:r>
            <w:r>
              <w:t xml:space="preserve">(or a read-only AD group) on [COMPANY: database names] only, with Windows Authentication and the hire's own login. One write grant only: create, load and drop the hire's own tables in [COMPANY: sandbox or staging schema in the team database] ([COMPANY: DBA confirms the sandbox grant]). No other write roles; no access to production transactional databases if the warehouse has the data. Client: SQL Server Management Studio (SSMS) or VS Code with the MSSQL extension (Azure Data Studio was retired on 2/28/2026, so don't install it)</w:t>
            </w:r>
          </w:p>
        </w:tc>
        <w:tc>
          <w:tcPr>
            <w:tcW w:w="1620" w:type="dxa"/>
          </w:tcPr>
          <w:p>
            <w:pPr>
              <w:pStyle w:val="Compact"/>
              <w:jc w:val="left"/>
            </w:pPr>
            <w:r>
              <w:t xml:space="preserve">[COMPANY: database access request] plus a software install ticket for the client; submitted with the Week-1 items</w:t>
            </w:r>
          </w:p>
        </w:tc>
        <w:tc>
          <w:tcPr>
            <w:tcW w:w="1938" w:type="dxa"/>
          </w:tcPr>
          <w:p>
            <w:pPr>
              <w:pStyle w:val="Compact"/>
              <w:jc w:val="left"/>
            </w:pPr>
            <w:r>
              <w:t xml:space="preserve">SSMS, the login and the sandbox grant in W1 (by Thu 10/22, the data landscape tour; only after platform primer Part 1 on Tue 10/20). Mon 11/2 (W3, SSMS lab) at the latest</w:t>
            </w:r>
          </w:p>
        </w:tc>
      </w:tr>
      <w:tr>
        <w:tc>
          <w:tcPr>
            <w:tcW w:w="1924" w:type="dxa"/>
          </w:tcPr>
          <w:p>
            <w:pPr>
              <w:pStyle w:val="Compact"/>
              <w:jc w:val="left"/>
            </w:pPr>
            <w:r>
              <w:t xml:space="preserve">AR-08 Data warehouse [COMPANY: name]</w:t>
            </w:r>
          </w:p>
        </w:tc>
        <w:tc>
          <w:tcPr>
            <w:tcW w:w="1938" w:type="dxa"/>
          </w:tcPr>
          <w:p>
            <w:pPr>
              <w:pStyle w:val="Compact"/>
              <w:jc w:val="left"/>
            </w:pPr>
            <w:r>
              <w:t xml:space="preserve">Trade and cost history for analysis and reporting backlog items (W10+)</w:t>
            </w:r>
          </w:p>
        </w:tc>
        <w:tc>
          <w:tcPr>
            <w:tcW w:w="1938" w:type="dxa"/>
          </w:tcPr>
          <w:p>
            <w:pPr>
              <w:pStyle w:val="Compact"/>
              <w:jc w:val="left"/>
            </w:pPr>
            <w:r>
              <w:t xml:space="preserve">Read on curated schemas or views [COMPANY]; no staging or ETL write</w:t>
            </w:r>
          </w:p>
        </w:tc>
        <w:tc>
          <w:tcPr>
            <w:tcW w:w="1620" w:type="dxa"/>
          </w:tcPr>
          <w:p>
            <w:pPr>
              <w:pStyle w:val="Compact"/>
              <w:jc w:val="left"/>
            </w:pPr>
            <w:r>
              <w:t xml:space="preserve">[COMPANY: data access request]</w:t>
            </w:r>
          </w:p>
        </w:tc>
        <w:tc>
          <w:tcPr>
            <w:tcW w:w="1938" w:type="dxa"/>
          </w:tcPr>
          <w:p>
            <w:pPr>
              <w:pStyle w:val="Compact"/>
              <w:jc w:val="left"/>
            </w:pPr>
            <w:r>
              <w:t xml:space="preserve">Mon 11/2 (W3)</w:t>
            </w:r>
          </w:p>
        </w:tc>
      </w:tr>
      <w:tr>
        <w:tc>
          <w:tcPr>
            <w:tcW w:w="1924" w:type="dxa"/>
          </w:tcPr>
          <w:p>
            <w:pPr>
              <w:pStyle w:val="Compact"/>
              <w:jc w:val="left"/>
            </w:pPr>
            <w:r>
              <w:t xml:space="preserve">AR-09 Power BI (license and workspace)</w:t>
            </w:r>
          </w:p>
        </w:tc>
        <w:tc>
          <w:tcPr>
            <w:tcW w:w="1938" w:type="dxa"/>
          </w:tcPr>
          <w:p>
            <w:pPr>
              <w:pStyle w:val="Compact"/>
              <w:jc w:val="left"/>
            </w:pPr>
            <w:r>
              <w:t xml:space="preserve">Reading existing trade and cost reports; later reporting backlog items</w:t>
            </w:r>
          </w:p>
        </w:tc>
        <w:tc>
          <w:tcPr>
            <w:tcW w:w="1938" w:type="dxa"/>
          </w:tcPr>
          <w:p>
            <w:pPr>
              <w:pStyle w:val="Compact"/>
              <w:jc w:val="left"/>
            </w:pPr>
            <w:r>
              <w:t xml:space="preserve">Viewer on [COMPANY: named workspaces], including the team's Power BI premium workspace [COMPANY: workspace name and type]; never Member or Admin, and no gateway role before day 60 (</w:t>
            </w:r>
            <w:r>
              <w:rPr>
                <w:rStyle w:val="VerbatimChar"/>
              </w:rPr>
              <w:t xml:space="preserve">docs/primers/data-platform-primer.md</w:t>
            </w:r>
            <w:r>
              <w:t xml:space="preserve"> </w:t>
            </w:r>
            <w:r>
              <w:t xml:space="preserve">6.2 and 6.5). A Pro (or PPU) license is needed unless the content sits on Premium or Fabric F64+ capacity, where free users can view with the Viewer role. Contributor only in a personal or dev workspace; no publishing to production workspaces before day 60. Install Power BI Desktop (free)</w:t>
            </w:r>
          </w:p>
        </w:tc>
        <w:tc>
          <w:tcPr>
            <w:tcW w:w="1620" w:type="dxa"/>
          </w:tcPr>
          <w:p>
            <w:pPr>
              <w:pStyle w:val="Compact"/>
              <w:jc w:val="left"/>
            </w:pPr>
            <w:r>
              <w:t xml:space="preserve">[COMPANY: license request] plus the workspace admin adding them</w:t>
            </w:r>
          </w:p>
        </w:tc>
        <w:tc>
          <w:tcPr>
            <w:tcW w:w="1938" w:type="dxa"/>
          </w:tcPr>
          <w:p>
            <w:pPr>
              <w:pStyle w:val="Compact"/>
              <w:jc w:val="left"/>
            </w:pPr>
            <w:r>
              <w:t xml:space="preserve">Viewer by Thu 10/22 (data tour); license by Mon 11/2</w:t>
            </w:r>
          </w:p>
        </w:tc>
      </w:tr>
      <w:tr>
        <w:tc>
          <w:tcPr>
            <w:tcW w:w="1924" w:type="dxa"/>
          </w:tcPr>
          <w:p>
            <w:pPr>
              <w:pStyle w:val="Compact"/>
              <w:jc w:val="left"/>
            </w:pPr>
            <w:r>
              <w:t xml:space="preserve">AR-10 Excel and Power Query</w:t>
            </w:r>
          </w:p>
        </w:tc>
        <w:tc>
          <w:tcPr>
            <w:tcW w:w="1938" w:type="dxa"/>
          </w:tcPr>
          <w:p>
            <w:pPr>
              <w:pStyle w:val="Compact"/>
              <w:jc w:val="left"/>
            </w:pPr>
            <w:r>
              <w:t xml:space="preserve">Analytics practice pack, extracts, the Tariff-Impact Model, most Excel-based tools</w:t>
            </w:r>
          </w:p>
        </w:tc>
        <w:tc>
          <w:tcPr>
            <w:tcW w:w="1938" w:type="dxa"/>
          </w:tcPr>
          <w:p>
            <w:pPr>
              <w:pStyle w:val="Compact"/>
              <w:jc w:val="left"/>
            </w:pPr>
            <w:r>
              <w:t xml:space="preserve">Standard Microsoft 365 desktop Excel (Power Query is built into Excel for Windows). Macros run only from trusted locations per [COMPANY: macro policy]</w:t>
            </w:r>
          </w:p>
        </w:tc>
        <w:tc>
          <w:tcPr>
            <w:tcW w:w="1620" w:type="dxa"/>
          </w:tcPr>
          <w:p>
            <w:pPr>
              <w:pStyle w:val="Compact"/>
              <w:jc w:val="left"/>
            </w:pPr>
            <w:r>
              <w:t xml:space="preserve">Part of the laptop image; confirm with IT</w:t>
            </w:r>
          </w:p>
        </w:tc>
        <w:tc>
          <w:tcPr>
            <w:tcW w:w="1938" w:type="dxa"/>
          </w:tcPr>
          <w:p>
            <w:pPr>
              <w:pStyle w:val="Compact"/>
              <w:jc w:val="left"/>
            </w:pPr>
            <w:r>
              <w:t xml:space="preserve">Tue 10/20 16:00</w:t>
            </w:r>
          </w:p>
        </w:tc>
      </w:tr>
      <w:tr>
        <w:tc>
          <w:tcPr>
            <w:tcW w:w="1924" w:type="dxa"/>
          </w:tcPr>
          <w:p>
            <w:pPr>
              <w:pStyle w:val="Compact"/>
              <w:jc w:val="left"/>
            </w:pPr>
            <w:r>
              <w:t xml:space="preserve">AR-11 Python (install and IDE per IT policy)</w:t>
            </w:r>
          </w:p>
        </w:tc>
        <w:tc>
          <w:tcPr>
            <w:tcW w:w="1938" w:type="dxa"/>
          </w:tcPr>
          <w:p>
            <w:pPr>
              <w:pStyle w:val="Compact"/>
              <w:jc w:val="left"/>
            </w:pPr>
            <w:r>
              <w:t xml:space="preserve">Several custom tools are Python; Hire A can script; data cleansing for e2open</w:t>
            </w:r>
          </w:p>
        </w:tc>
        <w:tc>
          <w:tcPr>
            <w:tcW w:w="1938" w:type="dxa"/>
          </w:tcPr>
          <w:p>
            <w:pPr>
              <w:pStyle w:val="Compact"/>
              <w:jc w:val="left"/>
            </w:pPr>
            <w:r>
              <w:t xml:space="preserve">Python from the IT-approved source, VS Code (or the IDE IT approves), packages from the approved index (for example pandas, openpyxl, pyodbc). No admin rights unless IT requires them for the install. If IT suggests a commercial distribution, check its license terms first</w:t>
            </w:r>
          </w:p>
        </w:tc>
        <w:tc>
          <w:tcPr>
            <w:tcW w:w="1620" w:type="dxa"/>
          </w:tcPr>
          <w:p>
            <w:pPr>
              <w:pStyle w:val="Compact"/>
              <w:jc w:val="left"/>
            </w:pPr>
            <w:r>
              <w:t xml:space="preserve">[COMPANY: software request]</w:t>
            </w:r>
          </w:p>
        </w:tc>
        <w:tc>
          <w:tcPr>
            <w:tcW w:w="1938" w:type="dxa"/>
          </w:tcPr>
          <w:p>
            <w:pPr>
              <w:pStyle w:val="Compact"/>
              <w:jc w:val="left"/>
            </w:pPr>
            <w:r>
              <w:t xml:space="preserve">Mon 11/2 (W3). The practice data is pre-built (Practice-Data.xlsx in the onboarding folder), so W1-W2 need no Python</w:t>
            </w:r>
          </w:p>
        </w:tc>
      </w:tr>
      <w:tr>
        <w:tc>
          <w:tcPr>
            <w:tcW w:w="1924" w:type="dxa"/>
          </w:tcPr>
          <w:p>
            <w:pPr>
              <w:pStyle w:val="Compact"/>
              <w:jc w:val="left"/>
            </w:pPr>
            <w:r>
              <w:t xml:space="preserve">AR-12 Microsoft Access runtime</w:t>
            </w:r>
          </w:p>
        </w:tc>
        <w:tc>
          <w:tcPr>
            <w:tcW w:w="1938" w:type="dxa"/>
          </w:tcPr>
          <w:p>
            <w:pPr>
              <w:pStyle w:val="Compact"/>
              <w:jc w:val="left"/>
            </w:pPr>
            <w:r>
              <w:t xml:space="preserve">Opening the Access-based tools during the inventory</w:t>
            </w:r>
          </w:p>
        </w:tc>
        <w:tc>
          <w:tcPr>
            <w:tcW w:w="1938" w:type="dxa"/>
          </w:tcPr>
          <w:p>
            <w:pPr>
              <w:pStyle w:val="Compact"/>
              <w:jc w:val="left"/>
            </w:pPr>
            <w:r>
              <w:t xml:space="preserve">Microsoft 365 Access Runtime (free from Microsoft) runs Access apps but has no Design view. Full Access only for the hire who owns an Access tool, on a test copy from W6; the production copy only after the day-60 review [COMPANY: confirm license]</w:t>
            </w:r>
          </w:p>
        </w:tc>
        <w:tc>
          <w:tcPr>
            <w:tcW w:w="1620" w:type="dxa"/>
          </w:tcPr>
          <w:p>
            <w:pPr>
              <w:pStyle w:val="Compact"/>
              <w:jc w:val="left"/>
            </w:pPr>
            <w:r>
              <w:t xml:space="preserve">[COMPANY: software request]</w:t>
            </w:r>
          </w:p>
        </w:tc>
        <w:tc>
          <w:tcPr>
            <w:tcW w:w="1938" w:type="dxa"/>
          </w:tcPr>
          <w:p>
            <w:pPr>
              <w:pStyle w:val="Compact"/>
              <w:jc w:val="left"/>
            </w:pPr>
            <w:r>
              <w:t xml:space="preserve">Runtime by Thu 10/29 (tool inventory); Full Access by Wed 11/25 (W6 tool coaching) for an Access-tool owner, requested at the day-30 review</w:t>
            </w:r>
          </w:p>
        </w:tc>
      </w:tr>
      <w:tr>
        <w:tc>
          <w:tcPr>
            <w:tcW w:w="1924" w:type="dxa"/>
          </w:tcPr>
          <w:p>
            <w:pPr>
              <w:pStyle w:val="Compact"/>
              <w:jc w:val="left"/>
            </w:pPr>
            <w:r>
              <w:t xml:space="preserve">AR-13 Power Apps and Power Automate environment</w:t>
            </w:r>
          </w:p>
        </w:tc>
        <w:tc>
          <w:tcPr>
            <w:tcW w:w="1938" w:type="dxa"/>
          </w:tcPr>
          <w:p>
            <w:pPr>
              <w:pStyle w:val="Compact"/>
              <w:jc w:val="left"/>
            </w:pPr>
            <w:r>
              <w:t xml:space="preserve">Some custom tools are apps or flows; inventory now, test-copy work from W6, ownership from day 60</w:t>
            </w:r>
          </w:p>
        </w:tc>
        <w:tc>
          <w:tcPr>
            <w:tcW w:w="1938" w:type="dxa"/>
          </w:tcPr>
          <w:p>
            <w:pPr>
              <w:pStyle w:val="Compact"/>
              <w:jc w:val="left"/>
            </w:pPr>
            <w:r>
              <w:t xml:space="preserve">Now: user of the production apps they need to see, with no environment role beyond what running them needs [COMPANY: environment security role]; never Environment Admin or System Administrator. Flow details come from the knowledge holder's screen-share or export. From W6, for the owned tool only: Environment Maker in [COMPANY: dev or sandbox environment] and co-owner of the test copy; before day 60 the hire works on test copies only. Production changes only after the day-60 review, through change control</w:t>
            </w:r>
          </w:p>
        </w:tc>
        <w:tc>
          <w:tcPr>
            <w:tcW w:w="1620" w:type="dxa"/>
          </w:tcPr>
          <w:p>
            <w:pPr>
              <w:pStyle w:val="Compact"/>
              <w:jc w:val="left"/>
            </w:pPr>
            <w:r>
              <w:t xml:space="preserve">[COMPANY: Power Platform admin request], raised at the day-30 review</w:t>
            </w:r>
          </w:p>
        </w:tc>
        <w:tc>
          <w:tcPr>
            <w:tcW w:w="1938" w:type="dxa"/>
          </w:tcPr>
          <w:p>
            <w:pPr>
              <w:pStyle w:val="Compact"/>
              <w:jc w:val="left"/>
            </w:pPr>
            <w:r>
              <w:t xml:space="preserve">User access by Thu 10/29; dev environment by Wed 11/25 (W6 tool coaching) for the owner, requested at the day-30 review</w:t>
            </w:r>
          </w:p>
        </w:tc>
      </w:tr>
      <w:tr>
        <w:tc>
          <w:tcPr>
            <w:tcW w:w="1924" w:type="dxa"/>
          </w:tcPr>
          <w:p>
            <w:pPr>
              <w:pStyle w:val="Compact"/>
              <w:jc w:val="left"/>
            </w:pPr>
            <w:r>
              <w:t xml:space="preserve">AR-14 Shared drives and SharePoint where custom tools live, and the onboarding folder</w:t>
            </w:r>
          </w:p>
        </w:tc>
        <w:tc>
          <w:tcPr>
            <w:tcW w:w="1938" w:type="dxa"/>
          </w:tcPr>
          <w:p>
            <w:pPr>
              <w:pStyle w:val="Compact"/>
              <w:jc w:val="left"/>
            </w:pPr>
            <w:r>
              <w:t xml:space="preserve">The inventory needs to see each tool's files, inputs and outputs; the onboarding folder holds the Anki deck, practice data, model template, trackers workbook and samples</w:t>
            </w:r>
          </w:p>
        </w:tc>
        <w:tc>
          <w:tcPr>
            <w:tcW w:w="1938" w:type="dxa"/>
          </w:tcPr>
          <w:p>
            <w:pPr>
              <w:pStyle w:val="Compact"/>
              <w:jc w:val="left"/>
            </w:pPr>
            <w:r>
              <w:t xml:space="preserve">Read (Visitors) on tool folders [COMPANY: paths] and on the onboarding folder ([COMPANY: team onboarding folder on SharePoint/Teams]). Edit only on the trackers workbook and the OneNote location. No access to [COMPANY: trainer-only location]</w:t>
            </w:r>
          </w:p>
        </w:tc>
        <w:tc>
          <w:tcPr>
            <w:tcW w:w="1620" w:type="dxa"/>
          </w:tcPr>
          <w:p>
            <w:pPr>
              <w:pStyle w:val="Compact"/>
              <w:jc w:val="left"/>
            </w:pPr>
            <w:r>
              <w:t xml:space="preserve">Site owner or [COMPANY: file-share request]</w:t>
            </w:r>
          </w:p>
        </w:tc>
        <w:tc>
          <w:tcPr>
            <w:tcW w:w="1938" w:type="dxa"/>
          </w:tcPr>
          <w:p>
            <w:pPr>
              <w:pStyle w:val="Compact"/>
              <w:jc w:val="left"/>
            </w:pPr>
            <w:r>
              <w:t xml:space="preserve">Onboarding folder Day 1; tool folders Thu 10/29</w:t>
            </w:r>
          </w:p>
        </w:tc>
      </w:tr>
      <w:tr>
        <w:tc>
          <w:tcPr>
            <w:tcW w:w="1924" w:type="dxa"/>
          </w:tcPr>
          <w:p>
            <w:pPr>
              <w:pStyle w:val="Compact"/>
              <w:jc w:val="left"/>
            </w:pPr>
            <w:r>
              <w:t xml:space="preserve">AR-15 Code repository for Python tools, if any [COMPANY: GitHub, Azure DevOps, GitLab or none]</w:t>
            </w:r>
          </w:p>
        </w:tc>
        <w:tc>
          <w:tcPr>
            <w:tcW w:w="1938" w:type="dxa"/>
          </w:tcPr>
          <w:p>
            <w:pPr>
              <w:pStyle w:val="Compact"/>
              <w:jc w:val="left"/>
            </w:pPr>
            <w:r>
              <w:t xml:space="preserve">Reading tool code for the inventory and tool docs; test-copy changes from W6</w:t>
            </w:r>
          </w:p>
        </w:tc>
        <w:tc>
          <w:tcPr>
            <w:tcW w:w="1938" w:type="dxa"/>
          </w:tcPr>
          <w:p>
            <w:pPr>
              <w:pStyle w:val="Compact"/>
              <w:jc w:val="left"/>
            </w:pPr>
            <w:r>
              <w:t xml:space="preserve">Read (clone and view) now. From W6: push to feature branches for the owned tool only, with branch protection and a required pull-request review (maker-checker); merges that reach production only after the day-60 review. If the code is in no repository, flag it to the Manager now; the tool docs need a source of truth</w:t>
            </w:r>
          </w:p>
        </w:tc>
        <w:tc>
          <w:tcPr>
            <w:tcW w:w="1620" w:type="dxa"/>
          </w:tcPr>
          <w:p>
            <w:pPr>
              <w:pStyle w:val="Compact"/>
              <w:jc w:val="left"/>
            </w:pPr>
            <w:r>
              <w:t xml:space="preserve">Repository owner</w:t>
            </w:r>
          </w:p>
        </w:tc>
        <w:tc>
          <w:tcPr>
            <w:tcW w:w="1938" w:type="dxa"/>
          </w:tcPr>
          <w:p>
            <w:pPr>
              <w:pStyle w:val="Compact"/>
              <w:jc w:val="left"/>
            </w:pPr>
            <w:r>
              <w:t xml:space="preserve">Read by Thu 10/29; feature-branch push by Wed 11/25 (W6 tool coaching) for the owner, requested at the day-30 review</w:t>
            </w:r>
          </w:p>
        </w:tc>
      </w:tr>
      <w:tr>
        <w:tc>
          <w:tcPr>
            <w:tcW w:w="1924" w:type="dxa"/>
          </w:tcPr>
          <w:p>
            <w:pPr>
              <w:pStyle w:val="Compact"/>
              <w:jc w:val="left"/>
            </w:pPr>
            <w:r>
              <w:t xml:space="preserve">AR-16 Broker portals (read-only) [COMPANY: broker names]</w:t>
            </w:r>
          </w:p>
        </w:tc>
        <w:tc>
          <w:tcPr>
            <w:tcW w:w="1938" w:type="dxa"/>
          </w:tcPr>
          <w:p>
            <w:pPr>
              <w:pStyle w:val="Compact"/>
              <w:jc w:val="left"/>
            </w:pPr>
            <w:r>
              <w:t xml:space="preserve">Seeing what each broker filed (entry summaries, CADs, pedimentos, statements) to audit against our data; Research investigations. Portal access is not a contact channel: until the day-60 review, questions to a broker go through the Senior</w:t>
            </w:r>
          </w:p>
        </w:tc>
        <w:tc>
          <w:tcPr>
            <w:tcW w:w="1938" w:type="dxa"/>
          </w:tcPr>
          <w:p>
            <w:pPr>
              <w:pStyle w:val="Compact"/>
              <w:jc w:val="left"/>
            </w:pPr>
            <w:r>
              <w:t xml:space="preserve">View-only user for our importer accounts; cannot submit instructions, approve entries or change billing</w:t>
            </w:r>
          </w:p>
        </w:tc>
        <w:tc>
          <w:tcPr>
            <w:tcW w:w="1620" w:type="dxa"/>
          </w:tcPr>
          <w:p>
            <w:pPr>
              <w:pStyle w:val="Compact"/>
              <w:jc w:val="left"/>
            </w:pPr>
            <w:r>
              <w:t xml:space="preserve">Manager and [COMPANY: trade compliance lead] ask each broker's account representative</w:t>
            </w:r>
          </w:p>
        </w:tc>
        <w:tc>
          <w:tcPr>
            <w:tcW w:w="1938" w:type="dxa"/>
          </w:tcPr>
          <w:p>
            <w:pPr>
              <w:pStyle w:val="Compact"/>
              <w:jc w:val="left"/>
            </w:pPr>
            <w:r>
              <w:t xml:space="preserve">W4 (Mon 11/9). W1-W2 use the sanitized packets</w:t>
            </w:r>
          </w:p>
        </w:tc>
      </w:tr>
      <w:tr>
        <w:tc>
          <w:tcPr>
            <w:tcW w:w="1924" w:type="dxa"/>
          </w:tcPr>
          <w:p>
            <w:pPr>
              <w:pStyle w:val="Compact"/>
              <w:jc w:val="left"/>
            </w:pPr>
            <w:r>
              <w:t xml:space="preserve">AR-17 CBSA CARM Client Portal (only if the company uses delegated employee access)</w:t>
            </w:r>
          </w:p>
        </w:tc>
        <w:tc>
          <w:tcPr>
            <w:tcW w:w="1938" w:type="dxa"/>
          </w:tcPr>
          <w:p>
            <w:pPr>
              <w:pStyle w:val="Compact"/>
              <w:jc w:val="left"/>
            </w:pPr>
            <w:r>
              <w:t xml:space="preserve">Viewing Canadian CAD and statement data directly, rather than through the broker</w:t>
            </w:r>
          </w:p>
        </w:tc>
        <w:tc>
          <w:tcPr>
            <w:tcW w:w="1938" w:type="dxa"/>
          </w:tcPr>
          <w:p>
            <w:pPr>
              <w:pStyle w:val="Compact"/>
              <w:jc w:val="left"/>
            </w:pPr>
            <w:r>
              <w:t xml:space="preserve">Reader role (view transactions, no create or edit) on [COMPANY: RM program accounts]. Each user creates their own portal account (GCKey or sign-in partner) and requests access; the company's Business Account Manager or Program Account Manager approves</w:t>
            </w:r>
          </w:p>
        </w:tc>
        <w:tc>
          <w:tcPr>
            <w:tcW w:w="1620" w:type="dxa"/>
          </w:tcPr>
          <w:p>
            <w:pPr>
              <w:pStyle w:val="Compact"/>
              <w:jc w:val="left"/>
            </w:pPr>
            <w:r>
              <w:t xml:space="preserve">Manager asks [COMPANY: CARM Business Account Manager]</w:t>
            </w:r>
          </w:p>
        </w:tc>
        <w:tc>
          <w:tcPr>
            <w:tcW w:w="1938" w:type="dxa"/>
          </w:tcPr>
          <w:p>
            <w:pPr>
              <w:pStyle w:val="Compact"/>
              <w:jc w:val="left"/>
            </w:pPr>
            <w:r>
              <w:t xml:space="preserve">Not before W4; skip it if the broker provides the data</w:t>
            </w:r>
          </w:p>
        </w:tc>
      </w:tr>
      <w:tr>
        <w:tc>
          <w:tcPr>
            <w:tcW w:w="1924" w:type="dxa"/>
          </w:tcPr>
          <w:p>
            <w:pPr>
              <w:pStyle w:val="Compact"/>
              <w:jc w:val="left"/>
            </w:pPr>
            <w:r>
              <w:t xml:space="preserve">AR-18 CBP ACE Portal reports (usually restricted; only if approved)</w:t>
            </w:r>
          </w:p>
        </w:tc>
        <w:tc>
          <w:tcPr>
            <w:tcW w:w="1938" w:type="dxa"/>
          </w:tcPr>
          <w:p>
            <w:pPr>
              <w:pStyle w:val="Compact"/>
              <w:jc w:val="left"/>
            </w:pPr>
            <w:r>
              <w:t xml:space="preserve">Import history by HTS, country and duty paid for Research and cost work; data checks for drawback exposure</w:t>
            </w:r>
          </w:p>
        </w:tc>
        <w:tc>
          <w:tcPr>
            <w:tcW w:w="1938" w:type="dxa"/>
          </w:tcPr>
          <w:p>
            <w:pPr>
              <w:pStyle w:val="Compact"/>
              <w:jc w:val="left"/>
            </w:pPr>
            <w:r>
              <w:t xml:space="preserve">Account user with permission to run reports only, created by [COMPANY: ACE Trade Account Owner]; no account-management rights</w:t>
            </w:r>
          </w:p>
        </w:tc>
        <w:tc>
          <w:tcPr>
            <w:tcW w:w="1620" w:type="dxa"/>
          </w:tcPr>
          <w:p>
            <w:pPr>
              <w:pStyle w:val="Compact"/>
              <w:jc w:val="left"/>
            </w:pPr>
            <w:r>
              <w:t xml:space="preserve">Manager asks the Trade Account Owner, with a written reason</w:t>
            </w:r>
          </w:p>
        </w:tc>
        <w:tc>
          <w:tcPr>
            <w:tcW w:w="1938" w:type="dxa"/>
          </w:tcPr>
          <w:p>
            <w:pPr>
              <w:pStyle w:val="Compact"/>
              <w:jc w:val="left"/>
            </w:pPr>
            <w:r>
              <w:t xml:space="preserve">Only if approved; not needed for days 1-30</w:t>
            </w:r>
          </w:p>
        </w:tc>
      </w:tr>
      <w:tr>
        <w:tc>
          <w:tcPr>
            <w:tcW w:w="1924" w:type="dxa"/>
          </w:tcPr>
          <w:p>
            <w:pPr>
              <w:pStyle w:val="Compact"/>
              <w:jc w:val="left"/>
            </w:pPr>
            <w:r>
              <w:t xml:space="preserve">AR-19 IMMEX / Anexo 24 inventory-control reports (only if the company runs IMMEX and the team has access)</w:t>
            </w:r>
          </w:p>
        </w:tc>
        <w:tc>
          <w:tcPr>
            <w:tcW w:w="1938" w:type="dxa"/>
          </w:tcPr>
          <w:p>
            <w:pPr>
              <w:pStyle w:val="Compact"/>
              <w:jc w:val="left"/>
            </w:pPr>
            <w:r>
              <w:t xml:space="preserve">Understanding how IMMEX data uses item, classification and origin data</w:t>
            </w:r>
          </w:p>
        </w:tc>
        <w:tc>
          <w:tcPr>
            <w:tcW w:w="1938" w:type="dxa"/>
          </w:tcPr>
          <w:p>
            <w:pPr>
              <w:pStyle w:val="Compact"/>
              <w:jc w:val="left"/>
            </w:pPr>
            <w:r>
              <w:t xml:space="preserve">Read-only reports [COMPANY: Anexo 24 system or provider]; no data entry</w:t>
            </w:r>
          </w:p>
        </w:tc>
        <w:tc>
          <w:tcPr>
            <w:tcW w:w="1620" w:type="dxa"/>
          </w:tcPr>
          <w:p>
            <w:pPr>
              <w:pStyle w:val="Compact"/>
              <w:jc w:val="left"/>
            </w:pPr>
            <w:r>
              <w:t xml:space="preserve">Manager asks [COMPANY: Mexico trade compliance contact]</w:t>
            </w:r>
          </w:p>
        </w:tc>
        <w:tc>
          <w:tcPr>
            <w:tcW w:w="1938" w:type="dxa"/>
          </w:tcPr>
          <w:p>
            <w:pPr>
              <w:pStyle w:val="Compact"/>
              <w:jc w:val="left"/>
            </w:pPr>
            <w:r>
              <w:t xml:space="preserve">W5 (Mon 11/16) or later; optional</w:t>
            </w:r>
          </w:p>
        </w:tc>
      </w:tr>
      <w:tr>
        <w:tc>
          <w:tcPr>
            <w:tcW w:w="1924" w:type="dxa"/>
          </w:tcPr>
          <w:p>
            <w:pPr>
              <w:pStyle w:val="Compact"/>
              <w:jc w:val="left"/>
            </w:pPr>
            <w:r>
              <w:t xml:space="preserve">AR-20 e2open (project sandbox, later)</w:t>
            </w:r>
          </w:p>
        </w:tc>
        <w:tc>
          <w:tcPr>
            <w:tcW w:w="1938" w:type="dxa"/>
          </w:tcPr>
          <w:p>
            <w:pPr>
              <w:pStyle w:val="Compact"/>
              <w:jc w:val="left"/>
            </w:pPr>
            <w:r>
              <w:t xml:space="preserve">Core project BSA work: as-is to to-be, data mapping and cleansing, UAT</w:t>
            </w:r>
          </w:p>
        </w:tc>
        <w:tc>
          <w:tcPr>
            <w:tcW w:w="1938" w:type="dxa"/>
          </w:tcPr>
          <w:p>
            <w:pPr>
              <w:pStyle w:val="Compact"/>
              <w:jc w:val="left"/>
            </w:pPr>
            <w:r>
              <w:t xml:space="preserve">Project sandbox or test tenant user per the project role design; no production tenant access during the build</w:t>
            </w:r>
          </w:p>
        </w:tc>
        <w:tc>
          <w:tcPr>
            <w:tcW w:w="1620" w:type="dxa"/>
          </w:tcPr>
          <w:p>
            <w:pPr>
              <w:pStyle w:val="Compact"/>
              <w:jc w:val="left"/>
            </w:pPr>
            <w:r>
              <w:t xml:space="preserve">Manager requests through [COMPANY: e2open project lead] in W9</w:t>
            </w:r>
          </w:p>
        </w:tc>
        <w:tc>
          <w:tcPr>
            <w:tcW w:w="1938" w:type="dxa"/>
          </w:tcPr>
          <w:p>
            <w:pPr>
              <w:pStyle w:val="Compact"/>
              <w:jc w:val="left"/>
            </w:pPr>
            <w:r>
              <w:t xml:space="preserve">Project kickoff, expected W12 (Mon 1/4/2027) [COMPANY: confirm date]</w:t>
            </w:r>
          </w:p>
        </w:tc>
      </w:tr>
      <w:tr>
        <w:tc>
          <w:tcPr>
            <w:tcW w:w="1924" w:type="dxa"/>
          </w:tcPr>
          <w:p>
            <w:pPr>
              <w:pStyle w:val="Compact"/>
              <w:jc w:val="left"/>
            </w:pPr>
            <w:r>
              <w:t xml:space="preserve">AR-21 Anki desktop</w:t>
            </w:r>
          </w:p>
        </w:tc>
        <w:tc>
          <w:tcPr>
            <w:tcW w:w="1938" w:type="dxa"/>
          </w:tcPr>
          <w:p>
            <w:pPr>
              <w:pStyle w:val="Compact"/>
              <w:jc w:val="left"/>
            </w:pPr>
            <w:r>
              <w:t xml:space="preserve">15 minutes a day on the onboarding deck and the hires' own cards</w:t>
            </w:r>
          </w:p>
        </w:tc>
        <w:tc>
          <w:tcPr>
            <w:tcW w:w="1938" w:type="dxa"/>
          </w:tcPr>
          <w:p>
            <w:pPr>
              <w:pStyle w:val="Compact"/>
              <w:jc w:val="left"/>
            </w:pPr>
            <w:r>
              <w:t xml:space="preserve">Standard install from apps.ankiweb.net via IT. AnkiWeb sync off for company-specific cards unless IT approves</w:t>
            </w:r>
          </w:p>
        </w:tc>
        <w:tc>
          <w:tcPr>
            <w:tcW w:w="1620" w:type="dxa"/>
          </w:tcPr>
          <w:p>
            <w:pPr>
              <w:pStyle w:val="Compact"/>
              <w:jc w:val="left"/>
            </w:pPr>
            <w:r>
              <w:t xml:space="preserve">[COMPANY: software request]</w:t>
            </w:r>
          </w:p>
        </w:tc>
        <w:tc>
          <w:tcPr>
            <w:tcW w:w="1938" w:type="dxa"/>
          </w:tcPr>
          <w:p>
            <w:pPr>
              <w:pStyle w:val="Compact"/>
              <w:jc w:val="left"/>
            </w:pPr>
            <w:r>
              <w:t xml:space="preserve">Day 1, Mon 10/19 15:45</w:t>
            </w:r>
          </w:p>
        </w:tc>
      </w:tr>
      <w:tr>
        <w:tc>
          <w:tcPr>
            <w:tcW w:w="1924" w:type="dxa"/>
          </w:tcPr>
          <w:p>
            <w:pPr>
              <w:pStyle w:val="Compact"/>
              <w:jc w:val="left"/>
            </w:pPr>
            <w:r>
              <w:t xml:space="preserve">AR-22 Microsoft 365 Copilot Chat</w:t>
            </w:r>
          </w:p>
        </w:tc>
        <w:tc>
          <w:tcPr>
            <w:tcW w:w="1938" w:type="dxa"/>
          </w:tcPr>
          <w:p>
            <w:pPr>
              <w:pStyle w:val="Compact"/>
              <w:jc w:val="left"/>
            </w:pPr>
            <w:r>
              <w:t xml:space="preserve">Drafting, summarizing and explaining within the rules of</w:t>
            </w:r>
            <w:r>
              <w:t xml:space="preserve"> </w:t>
            </w:r>
            <w:r>
              <w:rPr>
                <w:rStyle w:val="VerbatimChar"/>
              </w:rPr>
              <w:t xml:space="preserve">docs/primers/copilot-chat-guide.md</w:t>
            </w:r>
            <w:r>
              <w:t xml:space="preserve"> </w:t>
            </w:r>
            <w:r>
              <w:t xml:space="preserve">(M11); the use log and the team prompt library</w:t>
            </w:r>
          </w:p>
        </w:tc>
        <w:tc>
          <w:tcPr>
            <w:tcW w:w="1938" w:type="dxa"/>
          </w:tcPr>
          <w:p>
            <w:pPr>
              <w:pStyle w:val="Compact"/>
              <w:jc w:val="left"/>
            </w:pPr>
            <w:r>
              <w:t xml:space="preserve">Copilot Chat signed in with the work (Microsoft Entra ID) account, under enterprise data protection. No paid Microsoft 365 Copilot license assumed; no agents unless the Manager confirms; never the consumer Copilot or another AI tool for work data [COMPANY: confirm our Microsoft 365 plan includes Copilot Chat and what the AI acceptable-use policy allows]</w:t>
            </w:r>
          </w:p>
        </w:tc>
        <w:tc>
          <w:tcPr>
            <w:tcW w:w="1620" w:type="dxa"/>
          </w:tcPr>
          <w:p>
            <w:pPr>
              <w:pStyle w:val="Compact"/>
              <w:jc w:val="left"/>
            </w:pPr>
            <w:r>
              <w:t xml:space="preserve">Usually comes with the work account (AR-01); the Manager confirms with [COMPANY: Microsoft 365 administrator] that it is enabled for the hires</w:t>
            </w:r>
          </w:p>
        </w:tc>
        <w:tc>
          <w:tcPr>
            <w:tcW w:w="1938" w:type="dxa"/>
          </w:tcPr>
          <w:p>
            <w:pPr>
              <w:pStyle w:val="Compact"/>
              <w:jc w:val="left"/>
            </w:pPr>
            <w:r>
              <w:t xml:space="preserve">Day-1 check, Mon 10/19 14:15 (Copilot guide 1.6). Used for work only from the rules session, Fri 10/23 15:00</w:t>
            </w:r>
          </w:p>
        </w:tc>
      </w:tr>
      <w:tr>
        <w:tc>
          <w:tcPr>
            <w:tcW w:w="1924" w:type="dxa"/>
          </w:tcPr>
          <w:p>
            <w:pPr>
              <w:pStyle w:val="Compact"/>
              <w:jc w:val="left"/>
            </w:pPr>
            <w:r>
              <w:t xml:space="preserve">AR-23 DBeaver and a read-only Oracle EBS database account</w:t>
            </w:r>
          </w:p>
        </w:tc>
        <w:tc>
          <w:tcPr>
            <w:tcW w:w="1938" w:type="dxa"/>
          </w:tcPr>
          <w:p>
            <w:pPr>
              <w:pStyle w:val="Compact"/>
              <w:jc w:val="left"/>
            </w:pPr>
            <w:r>
              <w:t xml:space="preserve">Small, filtered SELECT queries on Oracle EBS production for data the team database's copy lacks (</w:t>
            </w:r>
            <w:r>
              <w:rPr>
                <w:rStyle w:val="VerbatimChar"/>
              </w:rPr>
              <w:t xml:space="preserve">docs/primers/data-platform-primer.md</w:t>
            </w:r>
            <w:r>
              <w:t xml:space="preserve"> </w:t>
            </w:r>
            <w:r>
              <w:t xml:space="preserve">Part 5). AR-05 covers EBS screens, not database access</w:t>
            </w:r>
          </w:p>
        </w:tc>
        <w:tc>
          <w:tcPr>
            <w:tcW w:w="1938" w:type="dxa"/>
          </w:tcPr>
          <w:p>
            <w:pPr>
              <w:pStyle w:val="Compact"/>
              <w:jc w:val="left"/>
            </w:pPr>
            <w:r>
              <w:t xml:space="preserve">DBeaver from [COMPANY: software portal or IT ticket]. A personal EBS database account that can only read [COMPANY: approved EBS views or tables]: no DML, no DDL, no administrative role. Steps: (1) [COMPANY: ERP security] creates the account; (2)</w:t>
            </w:r>
            <w:r>
              <w:t xml:space="preserve"> </w:t>
            </w:r>
            <w:r>
              <w:rPr>
                <w:bCs/>
                <w:b/>
              </w:rPr>
              <w:t xml:space="preserve">the Manager confirms with [COMPANY: ERP security] that the account is read-only</w:t>
            </w:r>
            <w:r>
              <w:t xml:space="preserve">, before the first query; (3) the Manager checks on the hire's screen that the connection uses the Production connection type and the Read-only connection setting (primer 5.1)</w:t>
            </w:r>
          </w:p>
        </w:tc>
        <w:tc>
          <w:tcPr>
            <w:tcW w:w="1620" w:type="dxa"/>
          </w:tcPr>
          <w:p>
            <w:pPr>
              <w:pStyle w:val="Compact"/>
              <w:jc w:val="left"/>
            </w:pPr>
            <w:r>
              <w:t xml:space="preserve">[COMPANY: access request for DBeaver and a read-only EBS database account], approved by the ERP security owner</w:t>
            </w:r>
          </w:p>
        </w:tc>
        <w:tc>
          <w:tcPr>
            <w:tcW w:w="1938" w:type="dxa"/>
          </w:tcPr>
          <w:p>
            <w:pPr>
              <w:pStyle w:val="Compact"/>
              <w:jc w:val="left"/>
            </w:pPr>
            <w:r>
              <w:t xml:space="preserve">Before the first EBS query: Mon 11/2 (W3) for both. Hire B earlier only if a W2 cost-data task needs it, after reading primer Part 5</w:t>
            </w:r>
          </w:p>
        </w:tc>
      </w:tr>
      <w:tr>
        <w:tc>
          <w:tcPr>
            <w:tcW w:w="1924" w:type="dxa"/>
          </w:tcPr>
          <w:p>
            <w:pPr>
              <w:pStyle w:val="Compact"/>
              <w:jc w:val="left"/>
            </w:pPr>
            <w:r>
              <w:t xml:space="preserve">AR-24 Remote Desktop to the team server [COMPANY: server name]</w:t>
            </w:r>
          </w:p>
        </w:tc>
        <w:tc>
          <w:tcPr>
            <w:tcW w:w="1938" w:type="dxa"/>
          </w:tcPr>
          <w:p>
            <w:pPr>
              <w:pStyle w:val="Compact"/>
              <w:jc w:val="left"/>
            </w:pPr>
            <w:r>
              <w:t xml:space="preserve">The read-only server lab and the owned tool's scheduled jobs (</w:t>
            </w:r>
            <w:r>
              <w:rPr>
                <w:rStyle w:val="VerbatimChar"/>
              </w:rPr>
              <w:t xml:space="preserve">docs/primers/data-platform-primer.md</w:t>
            </w:r>
            <w:r>
              <w:t xml:space="preserve"> </w:t>
            </w:r>
            <w:r>
              <w:t xml:space="preserve">Part 8 and 10.3)</w:t>
            </w:r>
          </w:p>
        </w:tc>
        <w:tc>
          <w:tcPr>
            <w:tcW w:w="1938" w:type="dxa"/>
          </w:tcPr>
          <w:p>
            <w:pPr>
              <w:pStyle w:val="Compact"/>
              <w:jc w:val="left"/>
            </w:pPr>
            <w:r>
              <w:t xml:space="preserve">Member of Remote Desktop Users on that server only, signed in with the hire's personal account; no local administrator, no rights to change scheduled tasks or services; never the service account</w:t>
            </w:r>
          </w:p>
        </w:tc>
        <w:tc>
          <w:tcPr>
            <w:tcW w:w="1620" w:type="dxa"/>
          </w:tcPr>
          <w:p>
            <w:pPr>
              <w:pStyle w:val="Compact"/>
              <w:jc w:val="left"/>
            </w:pPr>
            <w:r>
              <w:t xml:space="preserve">[COMPANY: Remote Desktop access request], approved by [COMPANY: IT server owner]; submit by Mon 10/19 with the other 10/17 additions, and by Mon 11/9 (W4) at the latest</w:t>
            </w:r>
          </w:p>
        </w:tc>
        <w:tc>
          <w:tcPr>
            <w:tcW w:w="1938" w:type="dxa"/>
          </w:tcPr>
          <w:p>
            <w:pPr>
              <w:pStyle w:val="Compact"/>
              <w:jc w:val="left"/>
            </w:pPr>
            <w:r>
              <w:t xml:space="preserve">Mon 11/23 (W6 server lab; supervised run Wed 11/25)</w:t>
            </w:r>
          </w:p>
        </w:tc>
      </w:tr>
    </w:tbl>
    <w:bookmarkEnd w:id="146"/>
    <w:bookmarkStart w:id="147" w:name="X517eb04a18f23733a56e46e8c299ae107640842"/>
    <w:p>
      <w:pPr>
        <w:pStyle w:val="Heading2"/>
      </w:pPr>
      <w:r>
        <w:t xml:space="preserve">The service account: no access for the hires</w:t>
      </w:r>
    </w:p>
    <w:p>
      <w:pPr>
        <w:pStyle w:val="FirstParagraph"/>
      </w:pPr>
      <w:r>
        <w:t xml:space="preserve">The team's service account [COMPANY: its label in the platform map's Accounts table] has the same access as the team. Under the recommended model it is used only by saved, unattended connections: Power BI gateway data-source credentials, Power Automate connections and scheduled tasks on the server. It is never requested for the hires and has no row in the tracking table.</w:t>
      </w:r>
    </w:p>
    <w:p>
      <w:pPr>
        <w:numPr>
          <w:ilvl w:val="0"/>
          <w:numId w:val="1079"/>
        </w:numPr>
        <w:pStyle w:val="Compact"/>
      </w:pPr>
      <w:r>
        <w:t xml:space="preserve">The hires never sign in with it, never ask for or accept its password, and never type it into anything. The password lives in [COMPANY: password vault], held by the Manager (or IT).</w:t>
      </w:r>
    </w:p>
    <w:p>
      <w:pPr>
        <w:numPr>
          <w:ilvl w:val="0"/>
          <w:numId w:val="1079"/>
        </w:numPr>
        <w:pStyle w:val="Compact"/>
      </w:pPr>
      <w:r>
        <w:t xml:space="preserve">All interactive work uses the hire's personal account, so every query, load and change is attributable (rule 6).</w:t>
      </w:r>
    </w:p>
    <w:p>
      <w:pPr>
        <w:numPr>
          <w:ilvl w:val="0"/>
          <w:numId w:val="1079"/>
        </w:numPr>
        <w:pStyle w:val="Compact"/>
      </w:pPr>
      <w:r>
        <w:t xml:space="preserve">If anyone offers a hire the password or a shared login, the hire says no and tells the Manager the same day (</w:t>
      </w:r>
      <w:r>
        <w:rPr>
          <w:rStyle w:val="VerbatimChar"/>
        </w:rPr>
        <w:t xml:space="preserve">docs/primers/data-platform-primer.md</w:t>
      </w:r>
      <w:r>
        <w:t xml:space="preserve"> </w:t>
      </w:r>
      <w:r>
        <w:t xml:space="preserve">3.5).</w:t>
      </w:r>
    </w:p>
    <w:p>
      <w:pPr>
        <w:pStyle w:val="BlockText"/>
      </w:pPr>
      <w:r>
        <w:rPr>
          <w:bCs/>
          <w:b/>
        </w:rPr>
        <w:t xml:space="preserve">Manager decision (open): [COMPANY: confirm the service-account model before access requests go out].</w:t>
      </w:r>
      <w:r>
        <w:t xml:space="preserve"> </w:t>
      </w:r>
      <w:r>
        <w:t xml:space="preserve">The recommended model, and the related choices (who rotates the password, narrower grants, a service principal or a gMSA for some connections), are in Part 3 of</w:t>
      </w:r>
      <w:r>
        <w:t xml:space="preserve"> </w:t>
      </w:r>
      <w:r>
        <w:rPr>
          <w:rStyle w:val="VerbatimChar"/>
        </w:rPr>
        <w:t xml:space="preserve">docs/primers/data-platform-primer.md</w:t>
      </w:r>
      <w:r>
        <w:t xml:space="preserve"> </w:t>
      </w:r>
      <w:r>
        <w:t xml:space="preserve">(3.2 and 3.3).</w:t>
      </w:r>
    </w:p>
    <w:bookmarkEnd w:id="147"/>
    <w:bookmarkStart w:id="148" w:name="tracking-table"/>
    <w:p>
      <w:pPr>
        <w:pStyle w:val="Heading2"/>
      </w:pPr>
      <w:r>
        <w:t xml:space="preserve">Tracking table</w:t>
      </w:r>
    </w:p>
    <w:p>
      <w:pPr>
        <w:pStyle w:val="FirstParagraph"/>
      </w:pPr>
      <w:r>
        <w:t xml:space="preserve">Status values: Not requested, Requested, Approved, Provisioned, Verified (the hire has signed in and seen the right data), Blocked (with reason). On Day 1 (14:15 block) each hire copies this table into an "Access tracker" page in their own OneNote section, where they have edit rights (AR-02), and keeps it current, including setting "Verified" themselves as items arrive. The Manager reviews each hire's Access tracker in the weekly 1:1 until every item is Verified or closed.</w:t>
      </w:r>
    </w:p>
    <w:tbl>
      <w:tblPr>
        <w:tblStyle w:val="Table"/>
        <w:tblW w:type="dxa" w:w="9360"/>
        <w:tblLook w:firstRow="1" w:lastRow="0" w:firstColumn="0" w:lastColumn="0" w:noHBand="0" w:noVBand="0" w:val="0020"/>
        <w:jc w:val="start"/>
        <w:tblLayout w:type="fixed"/>
      </w:tblPr>
      <w:tblGrid>
        <w:gridCol w:w="900"/>
        <w:gridCol w:w="4204"/>
        <w:gridCol w:w="920"/>
        <w:gridCol w:w="920"/>
        <w:gridCol w:w="1035"/>
        <w:gridCol w:w="1380"/>
      </w:tblGrid>
      <w:tr>
        <w:trPr>
          <w:tblHeader w:val="true"/>
        </w:trPr>
        <w:tc>
          <w:tcPr>
            <w:tcW w:w="900" w:type="dxa"/>
          </w:tcPr>
          <w:p>
            <w:pPr>
              <w:pStyle w:val="Compact"/>
              <w:jc w:val="left"/>
            </w:pPr>
            <w:r>
              <w:t xml:space="preserve">ID</w:t>
            </w:r>
          </w:p>
        </w:tc>
        <w:tc>
          <w:tcPr>
            <w:tcW w:w="4204" w:type="dxa"/>
          </w:tcPr>
          <w:p>
            <w:pPr>
              <w:pStyle w:val="Compact"/>
              <w:jc w:val="left"/>
            </w:pPr>
            <w:r>
              <w:t xml:space="preserve">System</w:t>
            </w:r>
          </w:p>
        </w:tc>
        <w:tc>
          <w:tcPr>
            <w:tcW w:w="920" w:type="dxa"/>
          </w:tcPr>
          <w:p>
            <w:pPr>
              <w:pStyle w:val="Compact"/>
              <w:jc w:val="left"/>
            </w:pPr>
            <w:r>
              <w:t xml:space="preserve">Hire A status</w:t>
            </w:r>
          </w:p>
        </w:tc>
        <w:tc>
          <w:tcPr>
            <w:tcW w:w="920" w:type="dxa"/>
          </w:tcPr>
          <w:p>
            <w:pPr>
              <w:pStyle w:val="Compact"/>
              <w:jc w:val="left"/>
            </w:pPr>
            <w:r>
              <w:t xml:space="preserve">Hire B status</w:t>
            </w:r>
          </w:p>
        </w:tc>
        <w:tc>
          <w:tcPr>
            <w:tcW w:w="1035" w:type="dxa"/>
          </w:tcPr>
          <w:p>
            <w:pPr>
              <w:pStyle w:val="Compact"/>
              <w:jc w:val="left"/>
            </w:pPr>
            <w:r>
              <w:t xml:space="preserve">Ticket numbers</w:t>
            </w:r>
          </w:p>
        </w:tc>
        <w:tc>
          <w:tcPr>
            <w:tcW w:w="1380" w:type="dxa"/>
          </w:tcPr>
          <w:p>
            <w:pPr>
              <w:pStyle w:val="Compact"/>
              <w:jc w:val="left"/>
            </w:pPr>
            <w:r>
              <w:t xml:space="preserve">Notes or escalation</w:t>
            </w:r>
          </w:p>
        </w:tc>
      </w:tr>
      <w:tr>
        <w:tc>
          <w:tcPr>
            <w:tcW w:w="900" w:type="dxa"/>
          </w:tcPr>
          <w:p>
            <w:pPr>
              <w:pStyle w:val="Compact"/>
              <w:jc w:val="left"/>
            </w:pPr>
            <w:r>
              <w:t xml:space="preserve">AR-01</w:t>
            </w:r>
          </w:p>
        </w:tc>
        <w:tc>
          <w:tcPr>
            <w:tcW w:w="4204" w:type="dxa"/>
          </w:tcPr>
          <w:p>
            <w:pPr>
              <w:pStyle w:val="Compact"/>
              <w:jc w:val="left"/>
            </w:pPr>
            <w:r>
              <w:t xml:space="preserve">Network, email, Teams, VPN, MFA</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AR-02</w:t>
            </w:r>
          </w:p>
        </w:tc>
        <w:tc>
          <w:tcPr>
            <w:tcW w:w="4204" w:type="dxa"/>
          </w:tcPr>
          <w:p>
            <w:pPr>
              <w:pStyle w:val="Compact"/>
              <w:jc w:val="left"/>
            </w:pPr>
            <w:r>
              <w:t xml:space="preserve">OneNote team notebook</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AR-03</w:t>
            </w:r>
          </w:p>
        </w:tc>
        <w:tc>
          <w:tcPr>
            <w:tcW w:w="4204" w:type="dxa"/>
          </w:tcPr>
          <w:p>
            <w:pPr>
              <w:pStyle w:val="Compact"/>
              <w:jc w:val="left"/>
            </w:pPr>
            <w:r>
              <w:t xml:space="preserve">Jira</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AR-04</w:t>
            </w:r>
          </w:p>
        </w:tc>
        <w:tc>
          <w:tcPr>
            <w:tcW w:w="4204" w:type="dxa"/>
          </w:tcPr>
          <w:p>
            <w:pPr>
              <w:pStyle w:val="Compact"/>
              <w:jc w:val="left"/>
            </w:pPr>
            <w:r>
              <w:t xml:space="preserve">Planner</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AR-05</w:t>
            </w:r>
          </w:p>
        </w:tc>
        <w:tc>
          <w:tcPr>
            <w:tcW w:w="4204" w:type="dxa"/>
          </w:tcPr>
          <w:p>
            <w:pPr>
              <w:pStyle w:val="Compact"/>
              <w:jc w:val="left"/>
            </w:pPr>
            <w:r>
              <w:t xml:space="preserve">Oracle EBS inquiry (screens)</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AR-06</w:t>
            </w:r>
          </w:p>
        </w:tc>
        <w:tc>
          <w:tcPr>
            <w:tcW w:w="4204" w:type="dxa"/>
          </w:tcPr>
          <w:p>
            <w:pPr>
              <w:pStyle w:val="Compact"/>
              <w:jc w:val="left"/>
            </w:pPr>
            <w:r>
              <w:t xml:space="preserve">AS400 trade system inquiry</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AR-07</w:t>
            </w:r>
          </w:p>
        </w:tc>
        <w:tc>
          <w:tcPr>
            <w:tcW w:w="4204" w:type="dxa"/>
          </w:tcPr>
          <w:p>
            <w:pPr>
              <w:pStyle w:val="Compact"/>
              <w:jc w:val="left"/>
            </w:pPr>
            <w:r>
              <w:t xml:space="preserve">SQL Server read, sandbox grant and SSMS</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AR-08</w:t>
            </w:r>
          </w:p>
        </w:tc>
        <w:tc>
          <w:tcPr>
            <w:tcW w:w="4204" w:type="dxa"/>
          </w:tcPr>
          <w:p>
            <w:pPr>
              <w:pStyle w:val="Compact"/>
              <w:jc w:val="left"/>
            </w:pPr>
            <w:r>
              <w:t xml:space="preserve">Data warehouse</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AR-09</w:t>
            </w:r>
          </w:p>
        </w:tc>
        <w:tc>
          <w:tcPr>
            <w:tcW w:w="4204" w:type="dxa"/>
          </w:tcPr>
          <w:p>
            <w:pPr>
              <w:pStyle w:val="Compact"/>
              <w:jc w:val="left"/>
            </w:pPr>
            <w:r>
              <w:t xml:space="preserve">Power BI license and workspace</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AR-10</w:t>
            </w:r>
          </w:p>
        </w:tc>
        <w:tc>
          <w:tcPr>
            <w:tcW w:w="4204" w:type="dxa"/>
          </w:tcPr>
          <w:p>
            <w:pPr>
              <w:pStyle w:val="Compact"/>
              <w:jc w:val="left"/>
            </w:pPr>
            <w:r>
              <w:t xml:space="preserve">Excel and Power Query</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AR-11</w:t>
            </w:r>
          </w:p>
        </w:tc>
        <w:tc>
          <w:tcPr>
            <w:tcW w:w="4204" w:type="dxa"/>
          </w:tcPr>
          <w:p>
            <w:pPr>
              <w:pStyle w:val="Compact"/>
              <w:jc w:val="left"/>
            </w:pPr>
            <w:r>
              <w:t xml:space="preserve">Python and IDE</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AR-12</w:t>
            </w:r>
          </w:p>
        </w:tc>
        <w:tc>
          <w:tcPr>
            <w:tcW w:w="4204" w:type="dxa"/>
          </w:tcPr>
          <w:p>
            <w:pPr>
              <w:pStyle w:val="Compact"/>
              <w:jc w:val="left"/>
            </w:pPr>
            <w:r>
              <w:t xml:space="preserve">Access runtime</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AR-13</w:t>
            </w:r>
          </w:p>
        </w:tc>
        <w:tc>
          <w:tcPr>
            <w:tcW w:w="4204" w:type="dxa"/>
          </w:tcPr>
          <w:p>
            <w:pPr>
              <w:pStyle w:val="Compact"/>
              <w:jc w:val="left"/>
            </w:pPr>
            <w:r>
              <w:t xml:space="preserve">Power Apps and Power Automate</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AR-14</w:t>
            </w:r>
          </w:p>
        </w:tc>
        <w:tc>
          <w:tcPr>
            <w:tcW w:w="4204" w:type="dxa"/>
          </w:tcPr>
          <w:p>
            <w:pPr>
              <w:pStyle w:val="Compact"/>
              <w:jc w:val="left"/>
            </w:pPr>
            <w:r>
              <w:t xml:space="preserve">Shared drives, SharePoint and onboarding folder</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AR-15</w:t>
            </w:r>
          </w:p>
        </w:tc>
        <w:tc>
          <w:tcPr>
            <w:tcW w:w="4204" w:type="dxa"/>
          </w:tcPr>
          <w:p>
            <w:pPr>
              <w:pStyle w:val="Compact"/>
              <w:jc w:val="left"/>
            </w:pPr>
            <w:r>
              <w:t xml:space="preserve">Code repository</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AR-16</w:t>
            </w:r>
          </w:p>
        </w:tc>
        <w:tc>
          <w:tcPr>
            <w:tcW w:w="4204" w:type="dxa"/>
          </w:tcPr>
          <w:p>
            <w:pPr>
              <w:pStyle w:val="Compact"/>
              <w:jc w:val="left"/>
            </w:pPr>
            <w:r>
              <w:t xml:space="preserve">Broker portals</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AR-17</w:t>
            </w:r>
          </w:p>
        </w:tc>
        <w:tc>
          <w:tcPr>
            <w:tcW w:w="4204" w:type="dxa"/>
          </w:tcPr>
          <w:p>
            <w:pPr>
              <w:pStyle w:val="Compact"/>
              <w:jc w:val="left"/>
            </w:pPr>
            <w:r>
              <w:t xml:space="preserve">CBSA CARM Client Portal (if used)</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AR-18</w:t>
            </w:r>
          </w:p>
        </w:tc>
        <w:tc>
          <w:tcPr>
            <w:tcW w:w="4204" w:type="dxa"/>
          </w:tcPr>
          <w:p>
            <w:pPr>
              <w:pStyle w:val="Compact"/>
              <w:jc w:val="left"/>
            </w:pPr>
            <w:r>
              <w:t xml:space="preserve">CBP ACE Portal reports (if approved)</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AR-19</w:t>
            </w:r>
          </w:p>
        </w:tc>
        <w:tc>
          <w:tcPr>
            <w:tcW w:w="4204" w:type="dxa"/>
          </w:tcPr>
          <w:p>
            <w:pPr>
              <w:pStyle w:val="Compact"/>
              <w:jc w:val="left"/>
            </w:pPr>
            <w:r>
              <w:t xml:space="preserve">IMMEX / Anexo 24 reports (if applicable)</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AR-20</w:t>
            </w:r>
          </w:p>
        </w:tc>
        <w:tc>
          <w:tcPr>
            <w:tcW w:w="4204" w:type="dxa"/>
          </w:tcPr>
          <w:p>
            <w:pPr>
              <w:pStyle w:val="Compact"/>
              <w:jc w:val="left"/>
            </w:pPr>
            <w:r>
              <w:t xml:space="preserve">e2open sandbox</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AR-21</w:t>
            </w:r>
          </w:p>
        </w:tc>
        <w:tc>
          <w:tcPr>
            <w:tcW w:w="4204" w:type="dxa"/>
          </w:tcPr>
          <w:p>
            <w:pPr>
              <w:pStyle w:val="Compact"/>
              <w:jc w:val="left"/>
            </w:pPr>
            <w:r>
              <w:t xml:space="preserve">Anki desktop</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AR-22</w:t>
            </w:r>
          </w:p>
        </w:tc>
        <w:tc>
          <w:tcPr>
            <w:tcW w:w="4204" w:type="dxa"/>
          </w:tcPr>
          <w:p>
            <w:pPr>
              <w:pStyle w:val="Compact"/>
              <w:jc w:val="left"/>
            </w:pPr>
            <w:r>
              <w:t xml:space="preserve">Copilot Chat (work account)</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AR-23</w:t>
            </w:r>
          </w:p>
        </w:tc>
        <w:tc>
          <w:tcPr>
            <w:tcW w:w="4204" w:type="dxa"/>
          </w:tcPr>
          <w:p>
            <w:pPr>
              <w:pStyle w:val="Compact"/>
              <w:jc w:val="left"/>
            </w:pPr>
            <w:r>
              <w:t xml:space="preserve">DBeaver and read-only EBS database account</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r>
        <w:tc>
          <w:tcPr>
            <w:tcW w:w="900" w:type="dxa"/>
          </w:tcPr>
          <w:p>
            <w:pPr>
              <w:pStyle w:val="Compact"/>
              <w:jc w:val="left"/>
            </w:pPr>
            <w:r>
              <w:t xml:space="preserve">AR-24</w:t>
            </w:r>
          </w:p>
        </w:tc>
        <w:tc>
          <w:tcPr>
            <w:tcW w:w="4204" w:type="dxa"/>
          </w:tcPr>
          <w:p>
            <w:pPr>
              <w:pStyle w:val="Compact"/>
              <w:jc w:val="left"/>
            </w:pPr>
            <w:r>
              <w:t xml:space="preserve">Remote Desktop to the team server</w:t>
            </w:r>
          </w:p>
        </w:tc>
        <w:tc>
          <w:tcPr>
            <w:tcW w:w="920" w:type="dxa"/>
          </w:tcPr>
          <w:p>
            <w:pPr>
              <w:pStyle w:val="Compact"/>
            </w:pPr>
          </w:p>
        </w:tc>
        <w:tc>
          <w:tcPr>
            <w:tcW w:w="920" w:type="dxa"/>
          </w:tcPr>
          <w:p>
            <w:pPr>
              <w:pStyle w:val="Compact"/>
            </w:pPr>
          </w:p>
        </w:tc>
        <w:tc>
          <w:tcPr>
            <w:tcW w:w="1035" w:type="dxa"/>
          </w:tcPr>
          <w:p>
            <w:pPr>
              <w:pStyle w:val="Compact"/>
            </w:pPr>
          </w:p>
        </w:tc>
        <w:tc>
          <w:tcPr>
            <w:tcW w:w="1380" w:type="dxa"/>
          </w:tcPr>
          <w:p>
            <w:pPr>
              <w:pStyle w:val="Compact"/>
            </w:pPr>
          </w:p>
        </w:tc>
      </w:tr>
    </w:tbl>
    <w:bookmarkEnd w:id="148"/>
    <w:bookmarkStart w:id="149" w:name="milestone-access-reviews"/>
    <w:p>
      <w:pPr>
        <w:pStyle w:val="Heading2"/>
      </w:pPr>
      <w:r>
        <w:t xml:space="preserve">Milestone access reviews</w:t>
      </w:r>
    </w:p>
    <w:p>
      <w:pPr>
        <w:pStyle w:val="FirstParagraph"/>
      </w:pPr>
      <w:r>
        <w:t xml:space="preserve">The Manager runs these checks in the week of each milestone review (rule 9) and records the result in the Notes column of each hire's Access tracker.</w:t>
      </w:r>
    </w:p>
    <w:tbl>
      <w:tblPr>
        <w:tblStyle w:val="Table"/>
        <w:tblW w:type="dxa" w:w="9360"/>
        <w:tblLook w:firstRow="1" w:lastRow="0" w:firstColumn="0" w:lastColumn="0" w:noHBand="0" w:noVBand="0" w:val="0020"/>
        <w:jc w:val="start"/>
        <w:tblLayout w:type="fixed"/>
      </w:tblPr>
      <w:tblGrid>
        <w:gridCol w:w="920"/>
        <w:gridCol w:w="5354"/>
        <w:gridCol w:w="3085"/>
      </w:tblGrid>
      <w:tr>
        <w:trPr>
          <w:tblHeader w:val="true"/>
        </w:trPr>
        <w:tc>
          <w:tcPr>
            <w:tcW w:w="920" w:type="dxa"/>
          </w:tcPr>
          <w:p>
            <w:pPr>
              <w:pStyle w:val="Compact"/>
              <w:jc w:val="left"/>
            </w:pPr>
            <w:r>
              <w:t xml:space="preserve">Review</w:t>
            </w:r>
          </w:p>
        </w:tc>
        <w:tc>
          <w:tcPr>
            <w:tcW w:w="5354" w:type="dxa"/>
          </w:tcPr>
          <w:p>
            <w:pPr>
              <w:pStyle w:val="Compact"/>
              <w:jc w:val="left"/>
            </w:pPr>
            <w:r>
              <w:t xml:space="preserve">Check</w:t>
            </w:r>
          </w:p>
        </w:tc>
        <w:tc>
          <w:tcPr>
            <w:tcW w:w="3085" w:type="dxa"/>
          </w:tcPr>
          <w:p>
            <w:pPr>
              <w:pStyle w:val="Compact"/>
              <w:jc w:val="left"/>
            </w:pPr>
            <w:r>
              <w:t xml:space="preserve">Action</w:t>
            </w:r>
          </w:p>
        </w:tc>
      </w:tr>
      <w:tr>
        <w:tc>
          <w:tcPr>
            <w:tcW w:w="920" w:type="dxa"/>
          </w:tcPr>
          <w:p>
            <w:pPr>
              <w:pStyle w:val="Compact"/>
              <w:jc w:val="left"/>
            </w:pPr>
            <w:r>
              <w:t xml:space="preserve">Day 30 (Wed 11/18)</w:t>
            </w:r>
          </w:p>
        </w:tc>
        <w:tc>
          <w:tcPr>
            <w:tcW w:w="5354" w:type="dxa"/>
          </w:tcPr>
          <w:p>
            <w:pPr>
              <w:pStyle w:val="Compact"/>
              <w:jc w:val="left"/>
            </w:pPr>
            <w:r>
              <w:t xml:space="preserve">AR-07 is still read plus the sandbox grant only. AR-23 is still read-only (re-confirmed with [COMPANY: ERP security]). No hire holds a gateway, workspace Member or Admin, or environment admin role, or knows the service account's password. AR-24 is provisioned, or has a firm date, for W6.</w:t>
            </w:r>
          </w:p>
        </w:tc>
        <w:tc>
          <w:tcPr>
            <w:tcW w:w="3085" w:type="dxa"/>
          </w:tcPr>
          <w:p>
            <w:pPr>
              <w:pStyle w:val="Compact"/>
              <w:jc w:val="left"/>
            </w:pPr>
            <w:r>
              <w:t xml:space="preserve">Remove anything not needed. Request the owned tool's test-copy rights (AR-12, AR-13, AR-15)</w:t>
            </w:r>
          </w:p>
        </w:tc>
      </w:tr>
      <w:tr>
        <w:tc>
          <w:tcPr>
            <w:tcW w:w="920" w:type="dxa"/>
          </w:tcPr>
          <w:p>
            <w:pPr>
              <w:pStyle w:val="Compact"/>
              <w:jc w:val="left"/>
            </w:pPr>
            <w:r>
              <w:t xml:space="preserve">Day 60 (Fri 12/18)</w:t>
            </w:r>
          </w:p>
        </w:tc>
        <w:tc>
          <w:tcPr>
            <w:tcW w:w="5354" w:type="dxa"/>
          </w:tcPr>
          <w:p>
            <w:pPr>
              <w:pStyle w:val="Compact"/>
              <w:jc w:val="left"/>
            </w:pPr>
            <w:r>
              <w:t xml:space="preserve">If the "owns one tool" definition is met: production change rights for the owned tool only, through change control (rule 3). Everything else stays as it was: EBS read-only, loads only into the sandbox, Viewer on production workspaces, no admin roles, no service-account access.</w:t>
            </w:r>
          </w:p>
        </w:tc>
        <w:tc>
          <w:tcPr>
            <w:tcW w:w="3085" w:type="dxa"/>
          </w:tcPr>
          <w:p>
            <w:pPr>
              <w:pStyle w:val="Compact"/>
              <w:jc w:val="left"/>
            </w:pPr>
            <w:r>
              <w:t xml:space="preserve">Grant or defer the owned-tool rights; record the decision in the plan change log</w:t>
            </w:r>
          </w:p>
        </w:tc>
      </w:tr>
      <w:tr>
        <w:tc>
          <w:tcPr>
            <w:tcW w:w="920" w:type="dxa"/>
          </w:tcPr>
          <w:p>
            <w:pPr>
              <w:pStyle w:val="Compact"/>
              <w:jc w:val="left"/>
            </w:pPr>
            <w:r>
              <w:t xml:space="preserve">Day 90 (Fri 1/15)</w:t>
            </w:r>
          </w:p>
        </w:tc>
        <w:tc>
          <w:tcPr>
            <w:tcW w:w="5354" w:type="dxa"/>
          </w:tcPr>
          <w:p>
            <w:pPr>
              <w:pStyle w:val="Compact"/>
              <w:jc w:val="left"/>
            </w:pPr>
            <w:r>
              <w:t xml:space="preserve">The day-60 checks again. AR-20 matches the hire's e2open project role. Test copies, extracts and sandbox tables that are no longer needed are gone.</w:t>
            </w:r>
          </w:p>
        </w:tc>
        <w:tc>
          <w:tcPr>
            <w:tcW w:w="3085" w:type="dxa"/>
          </w:tcPr>
          <w:p>
            <w:pPr>
              <w:pStyle w:val="Compact"/>
              <w:jc w:val="left"/>
            </w:pPr>
            <w:r>
              <w:t xml:space="preserve">Remove what is no longer needed; agree access for days 91-180</w:t>
            </w:r>
          </w:p>
        </w:tc>
      </w:tr>
    </w:tbl>
    <w:bookmarkEnd w:id="149"/>
    <w:bookmarkStart w:id="150" w:name="escalation"/>
    <w:p>
      <w:pPr>
        <w:pStyle w:val="Heading2"/>
      </w:pPr>
      <w:r>
        <w:t xml:space="preserve">Escalation</w:t>
      </w:r>
    </w:p>
    <w:tbl>
      <w:tblPr>
        <w:tblStyle w:val="Table"/>
        <w:tblW w:type="dxa" w:w="9360"/>
        <w:tblLook w:firstRow="1" w:lastRow="0" w:firstColumn="0" w:lastColumn="0" w:noHBand="0" w:noVBand="0" w:val="0020"/>
        <w:jc w:val="start"/>
        <w:tblLayout w:type="fixed"/>
      </w:tblPr>
      <w:tblGrid>
        <w:gridCol w:w="1888"/>
        <w:gridCol w:w="2823"/>
        <w:gridCol w:w="4648"/>
      </w:tblGrid>
      <w:tr>
        <w:trPr>
          <w:tblHeader w:val="true"/>
        </w:trPr>
        <w:tc>
          <w:tcPr>
            <w:tcW w:w="1888" w:type="dxa"/>
          </w:tcPr>
          <w:p>
            <w:pPr>
              <w:pStyle w:val="Compact"/>
              <w:jc w:val="left"/>
            </w:pPr>
            <w:r>
              <w:t xml:space="preserve">When</w:t>
            </w:r>
          </w:p>
        </w:tc>
        <w:tc>
          <w:tcPr>
            <w:tcW w:w="2823" w:type="dxa"/>
          </w:tcPr>
          <w:p>
            <w:pPr>
              <w:pStyle w:val="Compact"/>
              <w:jc w:val="left"/>
            </w:pPr>
            <w:r>
              <w:t xml:space="preserve">Check</w:t>
            </w:r>
          </w:p>
        </w:tc>
        <w:tc>
          <w:tcPr>
            <w:tcW w:w="4648" w:type="dxa"/>
          </w:tcPr>
          <w:p>
            <w:pPr>
              <w:pStyle w:val="Compact"/>
              <w:jc w:val="left"/>
            </w:pPr>
            <w:r>
              <w:t xml:space="preserve">Action</w:t>
            </w:r>
          </w:p>
        </w:tc>
      </w:tr>
      <w:tr>
        <w:tc>
          <w:tcPr>
            <w:tcW w:w="1888" w:type="dxa"/>
          </w:tcPr>
          <w:p>
            <w:pPr>
              <w:pStyle w:val="Compact"/>
              <w:jc w:val="left"/>
            </w:pPr>
            <w:r>
              <w:t xml:space="preserve">Wed 10/14</w:t>
            </w:r>
          </w:p>
        </w:tc>
        <w:tc>
          <w:tcPr>
            <w:tcW w:w="2823" w:type="dxa"/>
          </w:tcPr>
          <w:p>
            <w:pPr>
              <w:pStyle w:val="Compact"/>
              <w:jc w:val="left"/>
            </w:pPr>
            <w:r>
              <w:t xml:space="preserve">Every Day-1 and Week-1 item has a ticket that is moving</w:t>
            </w:r>
          </w:p>
        </w:tc>
        <w:tc>
          <w:tcPr>
            <w:tcW w:w="4648" w:type="dxa"/>
          </w:tcPr>
          <w:p>
            <w:pPr>
              <w:pStyle w:val="Compact"/>
              <w:jc w:val="left"/>
            </w:pPr>
            <w:r>
              <w:t xml:space="preserve">Chase any ticket with no update through [COMPANY: IT service desk]</w:t>
            </w:r>
          </w:p>
        </w:tc>
      </w:tr>
      <w:tr>
        <w:tc>
          <w:tcPr>
            <w:tcW w:w="1888" w:type="dxa"/>
          </w:tcPr>
          <w:p>
            <w:pPr>
              <w:pStyle w:val="Compact"/>
              <w:jc w:val="left"/>
            </w:pPr>
            <w:r>
              <w:t xml:space="preserve">Fri 10/16 12:00</w:t>
            </w:r>
          </w:p>
        </w:tc>
        <w:tc>
          <w:tcPr>
            <w:tcW w:w="2823" w:type="dxa"/>
          </w:tcPr>
          <w:p>
            <w:pPr>
              <w:pStyle w:val="Compact"/>
              <w:jc w:val="left"/>
            </w:pPr>
            <w:r>
              <w:t xml:space="preserve">AR-01 to AR-04, AR-10, AR-14 (onboarding folder), AR-21 provisioned</w:t>
            </w:r>
          </w:p>
        </w:tc>
        <w:tc>
          <w:tcPr>
            <w:tcW w:w="4648" w:type="dxa"/>
          </w:tcPr>
          <w:p>
            <w:pPr>
              <w:pStyle w:val="Compact"/>
              <w:jc w:val="left"/>
            </w:pPr>
            <w:r>
              <w:t xml:space="preserve">Escalate anything missing to [COMPANY: IT service desk lead], giving the start date and what breaks without it</w:t>
            </w:r>
          </w:p>
        </w:tc>
      </w:tr>
      <w:tr>
        <w:tc>
          <w:tcPr>
            <w:tcW w:w="1888" w:type="dxa"/>
          </w:tcPr>
          <w:p>
            <w:pPr>
              <w:pStyle w:val="Compact"/>
              <w:jc w:val="left"/>
            </w:pPr>
            <w:r>
              <w:t xml:space="preserve">Mon 10/19 15:00</w:t>
            </w:r>
          </w:p>
        </w:tc>
        <w:tc>
          <w:tcPr>
            <w:tcW w:w="2823" w:type="dxa"/>
          </w:tcPr>
          <w:p>
            <w:pPr>
              <w:pStyle w:val="Compact"/>
              <w:jc w:val="left"/>
            </w:pPr>
            <w:r>
              <w:t xml:space="preserve">The hires' Day-1 access check (schedule block 14:15-15:00)</w:t>
            </w:r>
          </w:p>
        </w:tc>
        <w:tc>
          <w:tcPr>
            <w:tcW w:w="4648" w:type="dxa"/>
          </w:tcPr>
          <w:p>
            <w:pPr>
              <w:pStyle w:val="Compact"/>
              <w:jc w:val="left"/>
            </w:pPr>
            <w:r>
              <w:t xml:space="preserve">The Manager escalates every gap that same afternoon and starts the fallback plan below</w:t>
            </w:r>
          </w:p>
        </w:tc>
      </w:tr>
      <w:tr>
        <w:tc>
          <w:tcPr>
            <w:tcW w:w="1888" w:type="dxa"/>
          </w:tcPr>
          <w:p>
            <w:pPr>
              <w:pStyle w:val="Compact"/>
              <w:jc w:val="left"/>
            </w:pPr>
            <w:r>
              <w:t xml:space="preserve">Needed-by date missed for AR-05 Oracle or AR-06 AS400</w:t>
            </w:r>
          </w:p>
        </w:tc>
        <w:tc>
          <w:tcPr>
            <w:tcW w:w="2823" w:type="dxa"/>
          </w:tcPr>
          <w:p>
            <w:pPr>
              <w:pStyle w:val="Compact"/>
              <w:jc w:val="left"/>
            </w:pPr>
            <w:r>
              <w:t xml:space="preserve">Is there a firm provisioning date?</w:t>
            </w:r>
          </w:p>
        </w:tc>
        <w:tc>
          <w:tcPr>
            <w:tcW w:w="4648" w:type="dxa"/>
          </w:tcPr>
          <w:p>
            <w:pPr>
              <w:pStyle w:val="Compact"/>
              <w:jc w:val="left"/>
            </w:pPr>
            <w:r>
              <w:t xml:space="preserve">Escalate the same day to the system owner and [COMPANY: IT manager]. These two drive the day-30 goals</w:t>
            </w:r>
          </w:p>
        </w:tc>
      </w:tr>
      <w:tr>
        <w:tc>
          <w:tcPr>
            <w:tcW w:w="1888" w:type="dxa"/>
          </w:tcPr>
          <w:p>
            <w:pPr>
              <w:pStyle w:val="Compact"/>
              <w:jc w:val="left"/>
            </w:pPr>
            <w:r>
              <w:t xml:space="preserve">Still missing on Fri 10/30</w:t>
            </w:r>
          </w:p>
        </w:tc>
        <w:tc>
          <w:tcPr>
            <w:tcW w:w="2823" w:type="dxa"/>
          </w:tcPr>
          <w:p>
            <w:pPr>
              <w:pStyle w:val="Compact"/>
              <w:jc w:val="left"/>
            </w:pPr>
            <w:r>
              <w:t xml:space="preserve">Any item due by W2</w:t>
            </w:r>
          </w:p>
        </w:tc>
        <w:tc>
          <w:tcPr>
            <w:tcW w:w="4648" w:type="dxa"/>
          </w:tcPr>
          <w:p>
            <w:pPr>
              <w:pStyle w:val="Compact"/>
              <w:jc w:val="left"/>
            </w:pPr>
            <w:r>
              <w:t xml:space="preserve">Escalate to [COMPANY: Manager's manager or IT director] and note the risk in both hires' day-30 scorecards (</w:t>
            </w:r>
            <w:r>
              <w:rPr>
                <w:rStyle w:val="VerbatimChar"/>
              </w:rPr>
              <w:t xml:space="preserve">docs/03-check-ins-and-scorecards.md</w:t>
            </w:r>
            <w:r>
              <w:t xml:space="preserve">)</w:t>
            </w:r>
          </w:p>
        </w:tc>
      </w:tr>
      <w:tr>
        <w:tc>
          <w:tcPr>
            <w:tcW w:w="1888" w:type="dxa"/>
          </w:tcPr>
          <w:p>
            <w:pPr>
              <w:pStyle w:val="Compact"/>
              <w:jc w:val="left"/>
            </w:pPr>
            <w:r>
              <w:t xml:space="preserve">Before each hire's first EBS query (Mon 11/2 at the latest)</w:t>
            </w:r>
          </w:p>
        </w:tc>
        <w:tc>
          <w:tcPr>
            <w:tcW w:w="2823" w:type="dxa"/>
          </w:tcPr>
          <w:p>
            <w:pPr>
              <w:pStyle w:val="Compact"/>
              <w:jc w:val="left"/>
            </w:pPr>
            <w:r>
              <w:t xml:space="preserve">[COMPANY: ERP security] has confirmed that the AR-23 account is read-only</w:t>
            </w:r>
          </w:p>
        </w:tc>
        <w:tc>
          <w:tcPr>
            <w:tcW w:w="4648" w:type="dxa"/>
          </w:tcPr>
          <w:p>
            <w:pPr>
              <w:pStyle w:val="Compact"/>
              <w:jc w:val="left"/>
            </w:pPr>
            <w:r>
              <w:t xml:space="preserve">No confirmation, no EBS queries: the hire works from the team database's copy of EBS data, and the Manager escalates to the ERP security owner the same day</w:t>
            </w:r>
          </w:p>
        </w:tc>
      </w:tr>
      <w:tr>
        <w:tc>
          <w:tcPr>
            <w:tcW w:w="1888" w:type="dxa"/>
          </w:tcPr>
          <w:p>
            <w:pPr>
              <w:pStyle w:val="Compact"/>
              <w:jc w:val="left"/>
            </w:pPr>
            <w:r>
              <w:t xml:space="preserve">Mon 11/16 (W5)</w:t>
            </w:r>
          </w:p>
        </w:tc>
        <w:tc>
          <w:tcPr>
            <w:tcW w:w="2823" w:type="dxa"/>
          </w:tcPr>
          <w:p>
            <w:pPr>
              <w:pStyle w:val="Compact"/>
              <w:jc w:val="left"/>
            </w:pPr>
            <w:r>
              <w:t xml:space="preserve">AR-24 is provisioned for the W6 server lab</w:t>
            </w:r>
          </w:p>
        </w:tc>
        <w:tc>
          <w:tcPr>
            <w:tcW w:w="4648" w:type="dxa"/>
          </w:tcPr>
          <w:p>
            <w:pPr>
              <w:pStyle w:val="Compact"/>
              <w:jc w:val="left"/>
            </w:pPr>
            <w:r>
              <w:t xml:space="preserve">Escalate to [COMPANY: IT server owner]; if it is still missing in W6, the tour runs on the escort's screen</w:t>
            </w:r>
          </w:p>
        </w:tc>
      </w:tr>
    </w:tbl>
    <w:p>
      <w:pPr>
        <w:pStyle w:val="BodyText"/>
      </w:pPr>
      <w:r>
        <w:t xml:space="preserve">Copy-paste escalation note:</w:t>
      </w:r>
    </w:p>
    <w:p>
      <w:pPr>
        <w:pStyle w:val="BlockText"/>
      </w:pPr>
      <w:r>
        <w:t xml:space="preserve">Subject: Access for new BSA - [system] not provisioned (ticket [number])</w:t>
      </w:r>
    </w:p>
    <w:p>
      <w:pPr>
        <w:pStyle w:val="BlockText"/>
      </w:pPr>
      <w:r>
        <w:t xml:space="preserve">[New hire] started on Mon 10/19 as a Business Systems Analyst. Ticket [number], raised on [date] for [system and access level], is still [status]. It is needed for [activity] on [date]; without it, [impact].</w:t>
      </w:r>
    </w:p>
    <w:p>
      <w:pPr>
        <w:pStyle w:val="BlockText"/>
      </w:pPr>
      <w:r>
        <w:t xml:space="preserve">Can you confirm a provisioning date by [time today]? The business approval from the BSA Manager is on the ticket.</w:t>
      </w:r>
    </w:p>
    <w:bookmarkEnd w:id="150"/>
    <w:bookmarkStart w:id="151" w:name="X28a7f75b47460a69bab69621229241e2cdc8910"/>
    <w:p>
      <w:pPr>
        <w:pStyle w:val="Heading2"/>
      </w:pPr>
      <w:r>
        <w:t xml:space="preserve">Fallback plan for Week 1 if access is late</w:t>
      </w:r>
    </w:p>
    <w:p>
      <w:pPr>
        <w:pStyle w:val="FirstParagraph"/>
      </w:pPr>
      <w:r>
        <w:t xml:space="preserve">The training does not stop for missing access. Each gap below has a substitute that keeps the block's output the same.</w:t>
      </w:r>
    </w:p>
    <w:tbl>
      <w:tblPr>
        <w:tblStyle w:val="Table"/>
        <w:tblW w:type="dxa" w:w="9360"/>
        <w:tblLook w:firstRow="1" w:lastRow="0" w:firstColumn="0" w:lastColumn="0" w:noHBand="0" w:noVBand="0" w:val="0020"/>
        <w:jc w:val="start"/>
        <w:tblLayout w:type="fixed"/>
      </w:tblPr>
      <w:tblGrid>
        <w:gridCol w:w="2274"/>
        <w:gridCol w:w="5881"/>
        <w:gridCol w:w="1204"/>
      </w:tblGrid>
      <w:tr>
        <w:trPr>
          <w:tblHeader w:val="true"/>
        </w:trPr>
        <w:tc>
          <w:tcPr>
            <w:tcW w:w="2274" w:type="dxa"/>
          </w:tcPr>
          <w:p>
            <w:pPr>
              <w:pStyle w:val="Compact"/>
              <w:jc w:val="left"/>
            </w:pPr>
            <w:r>
              <w:t xml:space="preserve">If this is missing</w:t>
            </w:r>
          </w:p>
        </w:tc>
        <w:tc>
          <w:tcPr>
            <w:tcW w:w="5881" w:type="dxa"/>
          </w:tcPr>
          <w:p>
            <w:pPr>
              <w:pStyle w:val="Compact"/>
              <w:jc w:val="left"/>
            </w:pPr>
            <w:r>
              <w:t xml:space="preserve">Do this instead</w:t>
            </w:r>
          </w:p>
        </w:tc>
        <w:tc>
          <w:tcPr>
            <w:tcW w:w="1204" w:type="dxa"/>
          </w:tcPr>
          <w:p>
            <w:pPr>
              <w:pStyle w:val="Compact"/>
              <w:jc w:val="left"/>
            </w:pPr>
            <w:r>
              <w:t xml:space="preserve">Who arranges it</w:t>
            </w:r>
          </w:p>
        </w:tc>
      </w:tr>
      <w:tr>
        <w:tc>
          <w:tcPr>
            <w:tcW w:w="2274" w:type="dxa"/>
          </w:tcPr>
          <w:p>
            <w:pPr>
              <w:pStyle w:val="Compact"/>
              <w:jc w:val="left"/>
            </w:pPr>
            <w:r>
              <w:t xml:space="preserve">Laptop, network or sign-in (AR-01)</w:t>
            </w:r>
          </w:p>
        </w:tc>
        <w:tc>
          <w:tcPr>
            <w:tcW w:w="5881" w:type="dxa"/>
          </w:tcPr>
          <w:p>
            <w:pPr>
              <w:pStyle w:val="Compact"/>
              <w:jc w:val="left"/>
            </w:pPr>
            <w:r>
              <w:t xml:space="preserve">Work from the printed backup pack (Week 1 schedule, US sections of the customs primer, time management). Attend every Manager and Senior session in a meeting room on the trainer's screen. Take paper notes and type them into OneNote later. Do the shadow sessions as planned</w:t>
            </w:r>
          </w:p>
        </w:tc>
        <w:tc>
          <w:tcPr>
            <w:tcW w:w="1204" w:type="dxa"/>
          </w:tcPr>
          <w:p>
            <w:pPr>
              <w:pStyle w:val="Compact"/>
              <w:jc w:val="left"/>
            </w:pPr>
            <w:r>
              <w:t xml:space="preserve">Manager prints the pack on Fri 10/16</w:t>
            </w:r>
          </w:p>
        </w:tc>
      </w:tr>
      <w:tr>
        <w:tc>
          <w:tcPr>
            <w:tcW w:w="2274" w:type="dxa"/>
          </w:tcPr>
          <w:p>
            <w:pPr>
              <w:pStyle w:val="Compact"/>
              <w:jc w:val="left"/>
            </w:pPr>
            <w:r>
              <w:t xml:space="preserve">OneNote (AR-02)</w:t>
            </w:r>
          </w:p>
        </w:tc>
        <w:tc>
          <w:tcPr>
            <w:tcW w:w="5881" w:type="dxa"/>
          </w:tcPr>
          <w:p>
            <w:pPr>
              <w:pStyle w:val="Compact"/>
              <w:jc w:val="left"/>
            </w:pPr>
            <w:r>
              <w:t xml:space="preserve">Read the Word versions in the onboarding folder (BSA-Onboarding-Handbook.docx, or the single-page files in its docs folder). Keep notes and the question log in one Word file, then paste it in when OneNote is live</w:t>
            </w:r>
          </w:p>
        </w:tc>
        <w:tc>
          <w:tcPr>
            <w:tcW w:w="1204" w:type="dxa"/>
          </w:tcPr>
          <w:p>
            <w:pPr>
              <w:pStyle w:val="Compact"/>
              <w:jc w:val="left"/>
            </w:pPr>
            <w:r>
              <w:t xml:space="preserve">Manager</w:t>
            </w:r>
          </w:p>
        </w:tc>
      </w:tr>
      <w:tr>
        <w:tc>
          <w:tcPr>
            <w:tcW w:w="2274" w:type="dxa"/>
          </w:tcPr>
          <w:p>
            <w:pPr>
              <w:pStyle w:val="Compact"/>
              <w:jc w:val="left"/>
            </w:pPr>
            <w:r>
              <w:t xml:space="preserve">Jira or Planner (AR-03, AR-04)</w:t>
            </w:r>
          </w:p>
        </w:tc>
        <w:tc>
          <w:tcPr>
            <w:tcW w:w="5881" w:type="dxa"/>
          </w:tcPr>
          <w:p>
            <w:pPr>
              <w:pStyle w:val="Compact"/>
              <w:jc w:val="left"/>
            </w:pPr>
            <w:r>
              <w:t xml:space="preserve">Run the Wed 10/21 session on the Manager's screen. Keep the intake practice and weekly plan in the templates from</w:t>
            </w:r>
            <w:r>
              <w:t xml:space="preserve"> </w:t>
            </w:r>
            <w:r>
              <w:rPr>
                <w:rStyle w:val="VerbatimChar"/>
              </w:rPr>
              <w:t xml:space="preserve">docs/05-time-management.md</w:t>
            </w:r>
            <w:r>
              <w:t xml:space="preserve"> </w:t>
            </w:r>
            <w:r>
              <w:t xml:space="preserve">in Word or Excel; enter them into Jira and Planner on the day access arrives</w:t>
            </w:r>
          </w:p>
        </w:tc>
        <w:tc>
          <w:tcPr>
            <w:tcW w:w="1204" w:type="dxa"/>
          </w:tcPr>
          <w:p>
            <w:pPr>
              <w:pStyle w:val="Compact"/>
              <w:jc w:val="left"/>
            </w:pPr>
            <w:r>
              <w:t xml:space="preserve">Manager</w:t>
            </w:r>
          </w:p>
        </w:tc>
      </w:tr>
      <w:tr>
        <w:tc>
          <w:tcPr>
            <w:tcW w:w="2274" w:type="dxa"/>
          </w:tcPr>
          <w:p>
            <w:pPr>
              <w:pStyle w:val="Compact"/>
              <w:jc w:val="left"/>
            </w:pPr>
            <w:r>
              <w:t xml:space="preserve">Oracle (AR-05)</w:t>
            </w:r>
          </w:p>
        </w:tc>
        <w:tc>
          <w:tcPr>
            <w:tcW w:w="5881" w:type="dxa"/>
          </w:tcPr>
          <w:p>
            <w:pPr>
              <w:pStyle w:val="Compact"/>
              <w:jc w:val="left"/>
            </w:pPr>
            <w:r>
              <w:t xml:space="preserve">Hire B uses the sanitized standard cost extract and the PPV example instead of live inquiry. Log the questions that need live data</w:t>
            </w:r>
          </w:p>
        </w:tc>
        <w:tc>
          <w:tcPr>
            <w:tcW w:w="1204" w:type="dxa"/>
          </w:tcPr>
          <w:p>
            <w:pPr>
              <w:pStyle w:val="Compact"/>
              <w:jc w:val="left"/>
            </w:pPr>
            <w:r>
              <w:t xml:space="preserve">Manager provides the extracts before Day 1</w:t>
            </w:r>
          </w:p>
        </w:tc>
      </w:tr>
      <w:tr>
        <w:tc>
          <w:tcPr>
            <w:tcW w:w="2274" w:type="dxa"/>
          </w:tcPr>
          <w:p>
            <w:pPr>
              <w:pStyle w:val="Compact"/>
              <w:jc w:val="left"/>
            </w:pPr>
            <w:r>
              <w:t xml:space="preserve">AS400 (AR-06)</w:t>
            </w:r>
          </w:p>
        </w:tc>
        <w:tc>
          <w:tcPr>
            <w:tcW w:w="5881" w:type="dxa"/>
          </w:tcPr>
          <w:p>
            <w:pPr>
              <w:pStyle w:val="Compact"/>
              <w:jc w:val="left"/>
            </w:pPr>
            <w:r>
              <w:t xml:space="preserve">The Tue 10/27 data-flow walkthrough runs on the Manager's screen, and the sanitized AS400 item extract is used for the mini data map</w:t>
            </w:r>
          </w:p>
        </w:tc>
        <w:tc>
          <w:tcPr>
            <w:tcW w:w="1204" w:type="dxa"/>
          </w:tcPr>
          <w:p>
            <w:pPr>
              <w:pStyle w:val="Compact"/>
              <w:jc w:val="left"/>
            </w:pPr>
            <w:r>
              <w:t xml:space="preserve">Manager</w:t>
            </w:r>
          </w:p>
        </w:tc>
      </w:tr>
      <w:tr>
        <w:tc>
          <w:tcPr>
            <w:tcW w:w="2274" w:type="dxa"/>
          </w:tcPr>
          <w:p>
            <w:pPr>
              <w:pStyle w:val="Compact"/>
              <w:jc w:val="left"/>
            </w:pPr>
            <w:r>
              <w:t xml:space="preserve">SQL Server, data warehouse, Power BI (AR-07 to AR-09)</w:t>
            </w:r>
          </w:p>
        </w:tc>
        <w:tc>
          <w:tcPr>
            <w:tcW w:w="5881" w:type="dxa"/>
          </w:tcPr>
          <w:p>
            <w:pPr>
              <w:pStyle w:val="Compact"/>
              <w:jc w:val="left"/>
            </w:pPr>
            <w:r>
              <w:t xml:space="preserve">Not needed for W1-W2 exercises. Practice data is in Practice-Data.xlsx (and the CSV files in its practice-data folder) in the onboarding folder and runs in Excel and Power Query. The Senior gives the Thu 10/22 data tour on their own screen. If AR-07 or its sandbox grant is still missing in W3, the SSMS lab runs on the Senior's screen (steps 1-5) and in the practice scratch database (steps 6-8;</w:t>
            </w:r>
            <w:r>
              <w:t xml:space="preserve"> </w:t>
            </w:r>
            <w:r>
              <w:rPr>
                <w:rStyle w:val="VerbatimChar"/>
              </w:rPr>
              <w:t xml:space="preserve">docs/primers/data-platform-primer.md</w:t>
            </w:r>
            <w:r>
              <w:t xml:space="preserve"> </w:t>
            </w:r>
            <w:r>
              <w:t xml:space="preserve">10.1)</w:t>
            </w:r>
          </w:p>
        </w:tc>
        <w:tc>
          <w:tcPr>
            <w:tcW w:w="1204" w:type="dxa"/>
          </w:tcPr>
          <w:p>
            <w:pPr>
              <w:pStyle w:val="Compact"/>
              <w:jc w:val="left"/>
            </w:pPr>
            <w:r>
              <w:t xml:space="preserve">Senior</w:t>
            </w:r>
          </w:p>
        </w:tc>
      </w:tr>
      <w:tr>
        <w:tc>
          <w:tcPr>
            <w:tcW w:w="2274" w:type="dxa"/>
          </w:tcPr>
          <w:p>
            <w:pPr>
              <w:pStyle w:val="Compact"/>
              <w:jc w:val="left"/>
            </w:pPr>
            <w:r>
              <w:t xml:space="preserve">Python (AR-11)</w:t>
            </w:r>
          </w:p>
        </w:tc>
        <w:tc>
          <w:tcPr>
            <w:tcW w:w="5881" w:type="dxa"/>
          </w:tcPr>
          <w:p>
            <w:pPr>
              <w:pStyle w:val="Compact"/>
              <w:jc w:val="left"/>
            </w:pPr>
            <w:r>
              <w:t xml:space="preserve">Not needed in W1-W2; the practice data is pre-built</w:t>
            </w:r>
          </w:p>
        </w:tc>
        <w:tc>
          <w:tcPr>
            <w:tcW w:w="1204" w:type="dxa"/>
          </w:tcPr>
          <w:p>
            <w:pPr>
              <w:pStyle w:val="Compact"/>
              <w:jc w:val="left"/>
            </w:pPr>
            <w:r>
              <w:t xml:space="preserve">None</w:t>
            </w:r>
          </w:p>
        </w:tc>
      </w:tr>
      <w:tr>
        <w:tc>
          <w:tcPr>
            <w:tcW w:w="2274" w:type="dxa"/>
          </w:tcPr>
          <w:p>
            <w:pPr>
              <w:pStyle w:val="Compact"/>
              <w:jc w:val="left"/>
            </w:pPr>
            <w:r>
              <w:t xml:space="preserve">Access runtime, Power Platform, tool folders, code repository (AR-12 to AR-15)</w:t>
            </w:r>
          </w:p>
        </w:tc>
        <w:tc>
          <w:tcPr>
            <w:tcW w:w="5881" w:type="dxa"/>
          </w:tcPr>
          <w:p>
            <w:pPr>
              <w:pStyle w:val="Compact"/>
              <w:jc w:val="left"/>
            </w:pPr>
            <w:r>
              <w:t xml:space="preserve">During the Thu 10/29 inventory, fill in what you can from the knowledge holder's screen-share and the Manager's list, and mark the other fields "pending access"</w:t>
            </w:r>
          </w:p>
        </w:tc>
        <w:tc>
          <w:tcPr>
            <w:tcW w:w="1204" w:type="dxa"/>
          </w:tcPr>
          <w:p>
            <w:pPr>
              <w:pStyle w:val="Compact"/>
              <w:jc w:val="left"/>
            </w:pPr>
            <w:r>
              <w:t xml:space="preserve">Manager</w:t>
            </w:r>
          </w:p>
        </w:tc>
      </w:tr>
      <w:tr>
        <w:tc>
          <w:tcPr>
            <w:tcW w:w="2274" w:type="dxa"/>
          </w:tcPr>
          <w:p>
            <w:pPr>
              <w:pStyle w:val="Compact"/>
              <w:jc w:val="left"/>
            </w:pPr>
            <w:r>
              <w:t xml:space="preserve">Anki (AR-21)</w:t>
            </w:r>
          </w:p>
        </w:tc>
        <w:tc>
          <w:tcPr>
            <w:tcW w:w="5881" w:type="dxa"/>
          </w:tcPr>
          <w:p>
            <w:pPr>
              <w:pStyle w:val="Compact"/>
              <w:jc w:val="left"/>
            </w:pPr>
            <w:r>
              <w:t xml:space="preserve">Open BSA-Onboarding-cards.csv from the onboarding folder in Excel, hide the answer column, and self-quiz for 15 minutes. Draft new cards in the same layout. Do not use a personal AnkiWeb account</w:t>
            </w:r>
          </w:p>
        </w:tc>
        <w:tc>
          <w:tcPr>
            <w:tcW w:w="1204" w:type="dxa"/>
          </w:tcPr>
          <w:p>
            <w:pPr>
              <w:pStyle w:val="Compact"/>
              <w:jc w:val="left"/>
            </w:pPr>
            <w:r>
              <w:t xml:space="preserve">Hires</w:t>
            </w:r>
          </w:p>
        </w:tc>
      </w:tr>
      <w:tr>
        <w:tc>
          <w:tcPr>
            <w:tcW w:w="2274" w:type="dxa"/>
          </w:tcPr>
          <w:p>
            <w:pPr>
              <w:pStyle w:val="Compact"/>
              <w:jc w:val="left"/>
            </w:pPr>
            <w:r>
              <w:t xml:space="preserve">Copilot Chat (AR-22)</w:t>
            </w:r>
          </w:p>
        </w:tc>
        <w:tc>
          <w:tcPr>
            <w:tcW w:w="5881" w:type="dxa"/>
          </w:tcPr>
          <w:p>
            <w:pPr>
              <w:pStyle w:val="Compact"/>
              <w:jc w:val="left"/>
            </w:pPr>
            <w:r>
              <w:t xml:space="preserve">Work without it. Never use the consumer Copilot, a personal subscription or another AI tool for work data (</w:t>
            </w:r>
            <w:r>
              <w:rPr>
                <w:rStyle w:val="VerbatimChar"/>
              </w:rPr>
              <w:t xml:space="preserve">docs/primers/copilot-chat-guide.md</w:t>
            </w:r>
            <w:r>
              <w:t xml:space="preserve"> </w:t>
            </w:r>
            <w:r>
              <w:t xml:space="preserve">1.6). The Fri 10/23 rules session still runs, with Copilot Chat on the Manager's screen</w:t>
            </w:r>
          </w:p>
        </w:tc>
        <w:tc>
          <w:tcPr>
            <w:tcW w:w="1204" w:type="dxa"/>
          </w:tcPr>
          <w:p>
            <w:pPr>
              <w:pStyle w:val="Compact"/>
              <w:jc w:val="left"/>
            </w:pPr>
            <w:r>
              <w:t xml:space="preserve">Manager</w:t>
            </w:r>
          </w:p>
        </w:tc>
      </w:tr>
    </w:tbl>
    <w:p>
      <w:pPr>
        <w:pStyle w:val="BodyText"/>
      </w:pPr>
      <w:r>
        <w:t xml:space="preserve">Later items: if AR-23 (DBeaver on EBS) is late, the hire uses the team database's copy of EBS data in SSMS (</w:t>
      </w:r>
      <w:r>
        <w:rPr>
          <w:rStyle w:val="VerbatimChar"/>
        </w:rPr>
        <w:t xml:space="preserve">docs/primers/data-platform-primer.md</w:t>
      </w:r>
      <w:r>
        <w:t xml:space="preserve"> </w:t>
      </w:r>
      <w:r>
        <w:t xml:space="preserve">2.2), logs the questions that need EBS itself, and the account holder shares their screen when it matters. If AR-24 (Remote Desktop) is late, the W6 server lab runs on the escort's screen.</w:t>
      </w:r>
    </w:p>
    <w:p>
      <w:pPr>
        <w:pStyle w:val="BodyText"/>
      </w:pPr>
      <w:r>
        <w:t xml:space="preserve">Public sources need no access request and work from day 1. Use them for every customs and research self-study block:</w:t>
      </w:r>
    </w:p>
    <w:p>
      <w:pPr>
        <w:numPr>
          <w:ilvl w:val="0"/>
          <w:numId w:val="1080"/>
        </w:numPr>
        <w:pStyle w:val="Compact"/>
      </w:pPr>
      <w:r>
        <w:t xml:space="preserve">US: hts.usitc.gov (HTSUS), rulings.cbp.gov (CROSS rulings), cbp.gov (including CSMS messages), ecfr.gov (19 CFR), federalregister.gov.</w:t>
      </w:r>
    </w:p>
    <w:p>
      <w:pPr>
        <w:numPr>
          <w:ilvl w:val="0"/>
          <w:numId w:val="1080"/>
        </w:numPr>
        <w:pStyle w:val="Compact"/>
      </w:pPr>
      <w:r>
        <w:t xml:space="preserve">Canada: cbsa-asfc.gc.ca (Customs Tariff, D-Memoranda, CARM guidance).</w:t>
      </w:r>
    </w:p>
    <w:p>
      <w:pPr>
        <w:numPr>
          <w:ilvl w:val="0"/>
          <w:numId w:val="1080"/>
        </w:numPr>
        <w:pStyle w:val="Compact"/>
      </w:pPr>
      <w:r>
        <w:t xml:space="preserve">Mexico: dof.gob.mx (Diario Oficial, where TIGIE changes are published), anam.gob.mx, sat.gob.mx.</w:t>
      </w:r>
    </w:p>
    <w:p>
      <w:pPr>
        <w:numPr>
          <w:ilvl w:val="0"/>
          <w:numId w:val="1080"/>
        </w:numPr>
        <w:pStyle w:val="Compact"/>
      </w:pPr>
      <w:r>
        <w:t xml:space="preserve">USMCA: ustr.gov (agreement text, including Chapter 4 rules of origin and Chapter 5 origin procedures).</w:t>
      </w:r>
    </w:p>
    <w:bookmarkEnd w:id="151"/>
    <w:bookmarkEnd w:id="152"/>
    <w:bookmarkStart w:id="185" w:name="time-management-for-new-bsas"/>
    <w:p>
      <w:pPr>
        <w:pStyle w:val="Heading1"/>
        <w:pageBreakBefore/>
      </w:pPr>
      <w:r>
        <w:t xml:space="preserve">Time Management for New BSAs</w:t>
      </w:r>
    </w:p>
    <w:p>
      <w:pPr>
        <w:pStyle w:val="FirstParagraph"/>
      </w:pPr>
      <w:r>
        <w:t xml:space="preserve">Last updated: 2026-10-17 · Owner: BSA Manager</w:t>
      </w:r>
    </w:p>
    <w:p>
      <w:pPr>
        <w:numPr>
          <w:ilvl w:val="0"/>
          <w:numId w:val="1081"/>
        </w:numPr>
        <w:pStyle w:val="Compact"/>
      </w:pPr>
      <w:r>
        <w:rPr>
          <w:bCs/>
          <w:b/>
        </w:rPr>
        <w:t xml:space="preserve">Purpose:</w:t>
      </w:r>
      <w:r>
        <w:t xml:space="preserve"> </w:t>
      </w:r>
      <w:r>
        <w:t xml:space="preserve">a working method for planning a week, handling intake and interruptions, protecting learning time, and saying "not by then" without damaging trust. Includes copy-paste templates and three practice scenarios.</w:t>
      </w:r>
    </w:p>
    <w:p>
      <w:pPr>
        <w:numPr>
          <w:ilvl w:val="0"/>
          <w:numId w:val="1081"/>
        </w:numPr>
        <w:pStyle w:val="Compact"/>
      </w:pPr>
      <w:r>
        <w:rPr>
          <w:bCs/>
          <w:b/>
        </w:rPr>
        <w:t xml:space="preserve">Who uses it:</w:t>
      </w:r>
      <w:r>
        <w:t xml:space="preserve"> </w:t>
      </w:r>
      <w:r>
        <w:t xml:space="preserve">both hires every day, and the Manager in the Monday confirm and Friday 1:1. Part of module M0.</w:t>
      </w:r>
    </w:p>
    <w:p>
      <w:pPr>
        <w:numPr>
          <w:ilvl w:val="0"/>
          <w:numId w:val="1081"/>
        </w:numPr>
        <w:pStyle w:val="Compact"/>
      </w:pPr>
      <w:r>
        <w:rPr>
          <w:bCs/>
          <w:b/>
        </w:rPr>
        <w:t xml:space="preserve">When:</w:t>
      </w:r>
      <w:r>
        <w:t xml:space="preserve"> </w:t>
      </w:r>
      <w:r>
        <w:t xml:space="preserve">read it on Day 1 (Mon 10/19, 15:00-15:45). The Wed 10/21 ways-of-working session puts it into practice. Re-read the scenarios before Week 6, when the first exports backlog items arrive.</w:t>
      </w:r>
    </w:p>
    <w:bookmarkStart w:id="153" w:name="why-this-matters-here"/>
    <w:p>
      <w:pPr>
        <w:pStyle w:val="Heading2"/>
      </w:pPr>
      <w:r>
        <w:t xml:space="preserve">Why this matters here</w:t>
      </w:r>
    </w:p>
    <w:p>
      <w:pPr>
        <w:pStyle w:val="FirstParagraph"/>
      </w:pPr>
      <w:r>
        <w:t xml:space="preserve">About 5-8 of your 40 hours a week are guided by the Manager or the Senior (about 9-10 in W1-W2, about 5 in W10-W13). The other 32-35 are yours to plan: self-study, shadowing, documentation and, later, real work. Both trainers have small, fixed budgets (Manager 8 h a week across both of you, Senior about 4.5 h), so a badly timed question or a missed review slot costs more than it would on a bigger team.</w:t>
      </w:r>
    </w:p>
    <w:p>
      <w:pPr>
        <w:pStyle w:val="BodyText"/>
      </w:pPr>
      <w:r>
        <w:t xml:space="preserve">The work also has hard dates you don't control: tariff effective dates, the Finance cost cycle, broker cut-offs, the e2open kickoff (expected W12). The habits below are about seeing those dates early and saying clearly what will and will not be done.</w:t>
      </w:r>
    </w:p>
    <w:bookmarkEnd w:id="153"/>
    <w:bookmarkStart w:id="154" w:name="the-rhythm-at-a-glance"/>
    <w:p>
      <w:pPr>
        <w:pStyle w:val="Heading2"/>
      </w:pPr>
      <w:r>
        <w:t xml:space="preserve">The rhythm at a glance</w:t>
      </w:r>
    </w:p>
    <w:tbl>
      <w:tblPr>
        <w:tblStyle w:val="Table"/>
        <w:tblW w:type="dxa" w:w="9360"/>
        <w:tblLook w:firstRow="1" w:lastRow="0" w:firstColumn="0" w:lastColumn="0" w:noHBand="0" w:noVBand="0" w:val="0020"/>
        <w:jc w:val="start"/>
        <w:tblLayout w:type="fixed"/>
      </w:tblPr>
      <w:tblGrid>
        <w:gridCol w:w="2692"/>
        <w:gridCol w:w="1796"/>
        <w:gridCol w:w="1203"/>
        <w:gridCol w:w="3668"/>
      </w:tblGrid>
      <w:tr>
        <w:trPr>
          <w:tblHeader w:val="true"/>
        </w:trPr>
        <w:tc>
          <w:tcPr>
            <w:tcW w:w="2692" w:type="dxa"/>
          </w:tcPr>
          <w:p>
            <w:pPr>
              <w:pStyle w:val="Compact"/>
              <w:jc w:val="left"/>
            </w:pPr>
            <w:r>
              <w:t xml:space="preserve">When</w:t>
            </w:r>
          </w:p>
        </w:tc>
        <w:tc>
          <w:tcPr>
            <w:tcW w:w="1796" w:type="dxa"/>
          </w:tcPr>
          <w:p>
            <w:pPr>
              <w:pStyle w:val="Compact"/>
              <w:jc w:val="left"/>
            </w:pPr>
            <w:r>
              <w:t xml:space="preserve">Ritual</w:t>
            </w:r>
          </w:p>
        </w:tc>
        <w:tc>
          <w:tcPr>
            <w:tcW w:w="1203" w:type="dxa"/>
          </w:tcPr>
          <w:p>
            <w:pPr>
              <w:pStyle w:val="Compact"/>
              <w:jc w:val="left"/>
            </w:pPr>
            <w:r>
              <w:t xml:space="preserve">Time</w:t>
            </w:r>
          </w:p>
        </w:tc>
        <w:tc>
          <w:tcPr>
            <w:tcW w:w="3668" w:type="dxa"/>
          </w:tcPr>
          <w:p>
            <w:pPr>
              <w:pStyle w:val="Compact"/>
              <w:jc w:val="left"/>
            </w:pPr>
            <w:r>
              <w:t xml:space="preserve">Output</w:t>
            </w:r>
          </w:p>
        </w:tc>
      </w:tr>
      <w:tr>
        <w:tc>
          <w:tcPr>
            <w:tcW w:w="2692" w:type="dxa"/>
          </w:tcPr>
          <w:p>
            <w:pPr>
              <w:pStyle w:val="Compact"/>
              <w:jc w:val="left"/>
            </w:pPr>
            <w:r>
              <w:t xml:space="preserve">Every morning</w:t>
            </w:r>
          </w:p>
        </w:tc>
        <w:tc>
          <w:tcPr>
            <w:tcW w:w="1796" w:type="dxa"/>
          </w:tcPr>
          <w:p>
            <w:pPr>
              <w:pStyle w:val="Compact"/>
              <w:jc w:val="left"/>
            </w:pPr>
            <w:r>
              <w:t xml:space="preserve">Anki review, then write the daily top-3</w:t>
            </w:r>
          </w:p>
        </w:tc>
        <w:tc>
          <w:tcPr>
            <w:tcW w:w="1203" w:type="dxa"/>
          </w:tcPr>
          <w:p>
            <w:pPr>
              <w:pStyle w:val="Compact"/>
              <w:jc w:val="left"/>
            </w:pPr>
            <w:r>
              <w:t xml:space="preserve">15 min + 5 min</w:t>
            </w:r>
          </w:p>
        </w:tc>
        <w:tc>
          <w:tcPr>
            <w:tcW w:w="3668" w:type="dxa"/>
          </w:tcPr>
          <w:p>
            <w:pPr>
              <w:pStyle w:val="Compact"/>
              <w:jc w:val="left"/>
            </w:pPr>
            <w:r>
              <w:t xml:space="preserve">Reviews done; top-3 in the daily plan</w:t>
            </w:r>
          </w:p>
        </w:tc>
      </w:tr>
      <w:tr>
        <w:tc>
          <w:tcPr>
            <w:tcW w:w="2692" w:type="dxa"/>
          </w:tcPr>
          <w:p>
            <w:pPr>
              <w:pStyle w:val="Compact"/>
              <w:jc w:val="left"/>
            </w:pPr>
            <w:r>
              <w:t xml:space="preserve">Tue-Fri 08:15</w:t>
            </w:r>
          </w:p>
        </w:tc>
        <w:tc>
          <w:tcPr>
            <w:tcW w:w="1796" w:type="dxa"/>
          </w:tcPr>
          <w:p>
            <w:pPr>
              <w:pStyle w:val="Compact"/>
              <w:jc w:val="left"/>
            </w:pPr>
            <w:r>
              <w:t xml:space="preserve">Stand-up with the other hire (no trainer)</w:t>
            </w:r>
          </w:p>
        </w:tc>
        <w:tc>
          <w:tcPr>
            <w:tcW w:w="1203" w:type="dxa"/>
          </w:tcPr>
          <w:p>
            <w:pPr>
              <w:pStyle w:val="Compact"/>
              <w:jc w:val="left"/>
            </w:pPr>
            <w:r>
              <w:t xml:space="preserve">10 min</w:t>
            </w:r>
          </w:p>
        </w:tc>
        <w:tc>
          <w:tcPr>
            <w:tcW w:w="3668" w:type="dxa"/>
          </w:tcPr>
          <w:p>
            <w:pPr>
              <w:pStyle w:val="Compact"/>
              <w:jc w:val="left"/>
            </w:pPr>
            <w:r>
              <w:t xml:space="preserve">Top-3 and blockers shared; blockers sent to the Manager in Teams</w:t>
            </w:r>
          </w:p>
        </w:tc>
      </w:tr>
      <w:tr>
        <w:tc>
          <w:tcPr>
            <w:tcW w:w="2692" w:type="dxa"/>
          </w:tcPr>
          <w:p>
            <w:pPr>
              <w:pStyle w:val="Compact"/>
              <w:jc w:val="left"/>
            </w:pPr>
            <w:r>
              <w:t xml:space="preserve">Every day</w:t>
            </w:r>
          </w:p>
        </w:tc>
        <w:tc>
          <w:tcPr>
            <w:tcW w:w="1796" w:type="dxa"/>
          </w:tcPr>
          <w:p>
            <w:pPr>
              <w:pStyle w:val="Compact"/>
              <w:jc w:val="left"/>
            </w:pPr>
            <w:r>
              <w:t xml:space="preserve">Two focus blocks</w:t>
            </w:r>
          </w:p>
        </w:tc>
        <w:tc>
          <w:tcPr>
            <w:tcW w:w="1203" w:type="dxa"/>
          </w:tcPr>
          <w:p>
            <w:pPr>
              <w:pStyle w:val="Compact"/>
              <w:jc w:val="left"/>
            </w:pPr>
            <w:r>
              <w:t xml:space="preserve">2 x 90 min</w:t>
            </w:r>
          </w:p>
        </w:tc>
        <w:tc>
          <w:tcPr>
            <w:tcW w:w="3668" w:type="dxa"/>
          </w:tcPr>
          <w:p>
            <w:pPr>
              <w:pStyle w:val="Compact"/>
              <w:jc w:val="left"/>
            </w:pPr>
            <w:r>
              <w:t xml:space="preserve">Named self-study or work item moved forward</w:t>
            </w:r>
          </w:p>
        </w:tc>
      </w:tr>
      <w:tr>
        <w:tc>
          <w:tcPr>
            <w:tcW w:w="2692" w:type="dxa"/>
          </w:tcPr>
          <w:p>
            <w:pPr>
              <w:pStyle w:val="Compact"/>
              <w:jc w:val="left"/>
            </w:pPr>
            <w:r>
              <w:t xml:space="preserve">Every day, 16:45</w:t>
            </w:r>
          </w:p>
        </w:tc>
        <w:tc>
          <w:tcPr>
            <w:tcW w:w="1796" w:type="dxa"/>
          </w:tcPr>
          <w:p>
            <w:pPr>
              <w:pStyle w:val="Compact"/>
              <w:jc w:val="left"/>
            </w:pPr>
            <w:r>
              <w:t xml:space="preserve">Daily wrap</w:t>
            </w:r>
          </w:p>
        </w:tc>
        <w:tc>
          <w:tcPr>
            <w:tcW w:w="1203" w:type="dxa"/>
          </w:tcPr>
          <w:p>
            <w:pPr>
              <w:pStyle w:val="Compact"/>
              <w:jc w:val="left"/>
            </w:pPr>
            <w:r>
              <w:t xml:space="preserve">15 min</w:t>
            </w:r>
          </w:p>
        </w:tc>
        <w:tc>
          <w:tcPr>
            <w:tcW w:w="3668" w:type="dxa"/>
          </w:tcPr>
          <w:p>
            <w:pPr>
              <w:pStyle w:val="Compact"/>
              <w:jc w:val="left"/>
            </w:pPr>
            <w:r>
              <w:t xml:space="preserve">Question log updated; notes tidied; tomorrow's top-3 drafted</w:t>
            </w:r>
          </w:p>
        </w:tc>
      </w:tr>
      <w:tr>
        <w:tc>
          <w:tcPr>
            <w:tcW w:w="2692" w:type="dxa"/>
          </w:tcPr>
          <w:p>
            <w:pPr>
              <w:pStyle w:val="Compact"/>
              <w:jc w:val="left"/>
            </w:pPr>
            <w:r>
              <w:t xml:space="preserve">Once a week (from W3: Wed 15:00; none in W5, W6, W9, W10, W11)</w:t>
            </w:r>
          </w:p>
        </w:tc>
        <w:tc>
          <w:tcPr>
            <w:tcW w:w="1796" w:type="dxa"/>
          </w:tcPr>
          <w:p>
            <w:pPr>
              <w:pStyle w:val="Compact"/>
              <w:jc w:val="left"/>
            </w:pPr>
            <w:r>
              <w:t xml:space="preserve">Senior office hours</w:t>
            </w:r>
          </w:p>
        </w:tc>
        <w:tc>
          <w:tcPr>
            <w:tcW w:w="1203" w:type="dxa"/>
          </w:tcPr>
          <w:p>
            <w:pPr>
              <w:pStyle w:val="Compact"/>
              <w:jc w:val="left"/>
            </w:pPr>
            <w:r>
              <w:t xml:space="preserve">30 min</w:t>
            </w:r>
          </w:p>
        </w:tc>
        <w:tc>
          <w:tcPr>
            <w:tcW w:w="3668" w:type="dxa"/>
          </w:tcPr>
          <w:p>
            <w:pPr>
              <w:pStyle w:val="Compact"/>
              <w:jc w:val="left"/>
            </w:pPr>
            <w:r>
              <w:t xml:space="preserve">Batched questions answered; answers turned into cards or notes</w:t>
            </w:r>
          </w:p>
        </w:tc>
      </w:tr>
      <w:tr>
        <w:tc>
          <w:tcPr>
            <w:tcW w:w="2692" w:type="dxa"/>
          </w:tcPr>
          <w:p>
            <w:pPr>
              <w:pStyle w:val="Compact"/>
              <w:jc w:val="left"/>
            </w:pPr>
            <w:r>
              <w:t xml:space="preserve">Friday morning (holiday Fridays: the last working day)</w:t>
            </w:r>
          </w:p>
        </w:tc>
        <w:tc>
          <w:tcPr>
            <w:tcW w:w="1796" w:type="dxa"/>
          </w:tcPr>
          <w:p>
            <w:pPr>
              <w:pStyle w:val="Compact"/>
              <w:jc w:val="left"/>
            </w:pPr>
            <w:r>
              <w:t xml:space="preserve">Friday self-report and next week's plan</w:t>
            </w:r>
          </w:p>
        </w:tc>
        <w:tc>
          <w:tcPr>
            <w:tcW w:w="1203" w:type="dxa"/>
          </w:tcPr>
          <w:p>
            <w:pPr>
              <w:pStyle w:val="Compact"/>
              <w:jc w:val="left"/>
            </w:pPr>
            <w:r>
              <w:t xml:space="preserve">60 min, due 11:30</w:t>
            </w:r>
          </w:p>
        </w:tc>
        <w:tc>
          <w:tcPr>
            <w:tcW w:w="3668" w:type="dxa"/>
          </w:tcPr>
          <w:p>
            <w:pPr>
              <w:pStyle w:val="Compact"/>
              <w:jc w:val="left"/>
            </w:pPr>
            <w:r>
              <w:t xml:space="preserve">Self-report (format below) and weekly plan sent to the Manager, copy to the Senior</w:t>
            </w:r>
          </w:p>
        </w:tc>
      </w:tr>
      <w:tr>
        <w:tc>
          <w:tcPr>
            <w:tcW w:w="2692" w:type="dxa"/>
          </w:tcPr>
          <w:p>
            <w:pPr>
              <w:pStyle w:val="Compact"/>
              <w:jc w:val="left"/>
            </w:pPr>
            <w:r>
              <w:t xml:space="preserve">Friday 13:00 (Hire A) or 13:45 (Hire B); holiday Fridays: the last working day</w:t>
            </w:r>
          </w:p>
        </w:tc>
        <w:tc>
          <w:tcPr>
            <w:tcW w:w="1796" w:type="dxa"/>
          </w:tcPr>
          <w:p>
            <w:pPr>
              <w:pStyle w:val="Compact"/>
              <w:jc w:val="left"/>
            </w:pPr>
            <w:r>
              <w:t xml:space="preserve">1:1 with the Manager</w:t>
            </w:r>
          </w:p>
        </w:tc>
        <w:tc>
          <w:tcPr>
            <w:tcW w:w="1203" w:type="dxa"/>
          </w:tcPr>
          <w:p>
            <w:pPr>
              <w:pStyle w:val="Compact"/>
              <w:jc w:val="left"/>
            </w:pPr>
            <w:r>
              <w:t xml:space="preserve">45 min (30 min in W5, W6, W9-W11, W13)</w:t>
            </w:r>
          </w:p>
        </w:tc>
        <w:tc>
          <w:tcPr>
            <w:tcW w:w="3668" w:type="dxa"/>
          </w:tcPr>
          <w:p>
            <w:pPr>
              <w:pStyle w:val="Compact"/>
              <w:jc w:val="left"/>
            </w:pPr>
            <w:r>
              <w:t xml:space="preserve">Plan agreed; actions noted (</w:t>
            </w:r>
            <w:r>
              <w:rPr>
                <w:rStyle w:val="VerbatimChar"/>
              </w:rPr>
              <w:t xml:space="preserve">docs/03-check-ins-and-scorecards.md</w:t>
            </w:r>
            <w:r>
              <w:t xml:space="preserve">)</w:t>
            </w:r>
          </w:p>
        </w:tc>
      </w:tr>
      <w:tr>
        <w:tc>
          <w:tcPr>
            <w:tcW w:w="2692" w:type="dxa"/>
          </w:tcPr>
          <w:p>
            <w:pPr>
              <w:pStyle w:val="Compact"/>
              <w:jc w:val="left"/>
            </w:pPr>
            <w:r>
              <w:t xml:space="preserve">Monday 08:15</w:t>
            </w:r>
          </w:p>
        </w:tc>
        <w:tc>
          <w:tcPr>
            <w:tcW w:w="1796" w:type="dxa"/>
          </w:tcPr>
          <w:p>
            <w:pPr>
              <w:pStyle w:val="Compact"/>
              <w:jc w:val="left"/>
            </w:pPr>
            <w:r>
              <w:t xml:space="preserve">Monday confirm with the Manager</w:t>
            </w:r>
          </w:p>
        </w:tc>
        <w:tc>
          <w:tcPr>
            <w:tcW w:w="1203" w:type="dxa"/>
          </w:tcPr>
          <w:p>
            <w:pPr>
              <w:pStyle w:val="Compact"/>
              <w:jc w:val="left"/>
            </w:pPr>
            <w:r>
              <w:t xml:space="preserve">15 min</w:t>
            </w:r>
          </w:p>
        </w:tc>
        <w:tc>
          <w:tcPr>
            <w:tcW w:w="3668" w:type="dxa"/>
          </w:tcPr>
          <w:p>
            <w:pPr>
              <w:pStyle w:val="Compact"/>
              <w:jc w:val="left"/>
            </w:pPr>
            <w:r>
              <w:t xml:space="preserve">Plan confirmed or adjusted for anything new</w:t>
            </w:r>
          </w:p>
        </w:tc>
      </w:tr>
    </w:tbl>
    <w:p>
      <w:pPr>
        <w:pStyle w:val="BodyText"/>
      </w:pPr>
      <w:r>
        <w:t xml:space="preserve">Holiday Fridays: when Friday is not a working day (W6 Fri 11/27, assumed off; W10 Fri 12/25; W11 Fri 1/1), the self-report, the 1:1s and the teach-back (W10 only) move to the last working day of that week ([COMPANY: confirm holiday calendar]). In W6 that is Wed 11/25, with the 1:1s at 15:00 (Hire A) and 15:30 (Hire B). The rule is in the standard week, Section 5 of</w:t>
      </w:r>
      <w:r>
        <w:t xml:space="preserve"> </w:t>
      </w:r>
      <w:r>
        <w:rPr>
          <w:rStyle w:val="VerbatimChar"/>
        </w:rPr>
        <w:t xml:space="preserve">docs/01-30-60-90-plan.md</w:t>
      </w:r>
      <w:r>
        <w:t xml:space="preserve">.</w:t>
      </w:r>
    </w:p>
    <w:bookmarkEnd w:id="154"/>
    <w:bookmarkStart w:id="157" w:name="weekly-planning-ritual"/>
    <w:p>
      <w:pPr>
        <w:pStyle w:val="Heading2"/>
      </w:pPr>
      <w:r>
        <w:t xml:space="preserve">Weekly planning ritual</w:t>
      </w:r>
    </w:p>
    <w:bookmarkStart w:id="155" w:name="X143c51196573c935ab935bb9094f880a0b05bcd"/>
    <w:p>
      <w:pPr>
        <w:pStyle w:val="Heading3"/>
      </w:pPr>
      <w:r>
        <w:t xml:space="preserve">Friday plan (30 of the 60 minutes on Friday morning)</w:t>
      </w:r>
    </w:p>
    <w:p>
      <w:pPr>
        <w:numPr>
          <w:ilvl w:val="0"/>
          <w:numId w:val="1082"/>
        </w:numPr>
        <w:pStyle w:val="Compact"/>
      </w:pPr>
      <w:r>
        <w:t xml:space="preserve">Open next week's page in</w:t>
      </w:r>
      <w:r>
        <w:t xml:space="preserve"> </w:t>
      </w:r>
      <w:r>
        <w:rPr>
          <w:rStyle w:val="VerbatimChar"/>
        </w:rPr>
        <w:t xml:space="preserve">docs/02-weeks-1-2-schedule.md</w:t>
      </w:r>
      <w:r>
        <w:t xml:space="preserve"> </w:t>
      </w:r>
      <w:r>
        <w:t xml:space="preserve">(W1-W2). From W3, open the week's row in Section 3 of</w:t>
      </w:r>
      <w:r>
        <w:t xml:space="preserve"> </w:t>
      </w:r>
      <w:r>
        <w:rPr>
          <w:rStyle w:val="VerbatimChar"/>
        </w:rPr>
        <w:t xml:space="preserve">docs/01-30-60-90-plan.md</w:t>
      </w:r>
      <w:r>
        <w:t xml:space="preserve"> </w:t>
      </w:r>
      <w:r>
        <w:t xml:space="preserve">and the standard week in its Section 5, plus that week's self-study list and Knowledge Topics rows. Copy the fixed commitments into your weekly plan: sessions, 1:1, office hours, shadows, deadlines.</w:t>
      </w:r>
    </w:p>
    <w:p>
      <w:pPr>
        <w:numPr>
          <w:ilvl w:val="0"/>
          <w:numId w:val="1082"/>
        </w:numPr>
        <w:pStyle w:val="Compact"/>
      </w:pPr>
      <w:r>
        <w:t xml:space="preserve">Check Jira and Planner for anything due next week or already late.</w:t>
      </w:r>
    </w:p>
    <w:p>
      <w:pPr>
        <w:numPr>
          <w:ilvl w:val="0"/>
          <w:numId w:val="1082"/>
        </w:numPr>
        <w:pStyle w:val="Compact"/>
      </w:pPr>
      <w:r>
        <w:t xml:space="preserve">Pick</w:t>
      </w:r>
      <w:r>
        <w:t xml:space="preserve"> </w:t>
      </w:r>
      <w:r>
        <w:rPr>
          <w:bCs/>
          <w:b/>
        </w:rPr>
        <w:t xml:space="preserve">three outcomes</w:t>
      </w:r>
      <w:r>
        <w:t xml:space="preserve"> </w:t>
      </w:r>
      <w:r>
        <w:t xml:space="preserve">for the week. An outcome is finished, reviewed and posted, not "work on X". Good: "Exercise 4 posted and reviewed". Not good: "Analytics".</w:t>
      </w:r>
    </w:p>
    <w:p>
      <w:pPr>
        <w:numPr>
          <w:ilvl w:val="0"/>
          <w:numId w:val="1082"/>
        </w:numPr>
        <w:pStyle w:val="Compact"/>
      </w:pPr>
      <w:r>
        <w:t xml:space="preserve">Put every self-study block and work item into a time slot. Each one names a file and an output.</w:t>
      </w:r>
    </w:p>
    <w:p>
      <w:pPr>
        <w:numPr>
          <w:ilvl w:val="0"/>
          <w:numId w:val="1082"/>
        </w:numPr>
        <w:pStyle w:val="Compact"/>
      </w:pPr>
      <w:r>
        <w:t xml:space="preserve">Capacity check: add up the planned hours. Leave</w:t>
      </w:r>
      <w:r>
        <w:t xml:space="preserve"> </w:t>
      </w:r>
      <w:r>
        <w:rPr>
          <w:bCs/>
          <w:b/>
        </w:rPr>
        <w:t xml:space="preserve">15% unplanned</w:t>
      </w:r>
      <w:r>
        <w:t xml:space="preserve"> </w:t>
      </w:r>
      <w:r>
        <w:t xml:space="preserve">(about 6 hours of a 40-hour week) for interruptions, reviews that come back with changes, and things you didn't know about.</w:t>
      </w:r>
    </w:p>
    <w:p>
      <w:pPr>
        <w:numPr>
          <w:ilvl w:val="0"/>
          <w:numId w:val="1082"/>
        </w:numPr>
        <w:pStyle w:val="Compact"/>
      </w:pPr>
      <w:r>
        <w:t xml:space="preserve">Book every review you need now. If an item needs maker-checker review on Thursday, put the 30-minute review request on the reviewer's calendar on Friday, not on Thursday afternoon.</w:t>
      </w:r>
    </w:p>
    <w:p>
      <w:pPr>
        <w:numPr>
          <w:ilvl w:val="0"/>
          <w:numId w:val="1082"/>
        </w:numPr>
        <w:pStyle w:val="Compact"/>
      </w:pPr>
      <w:r>
        <w:t xml:space="preserve">Write down the learning/doing split you planned (see the phase table below).</w:t>
      </w:r>
    </w:p>
    <w:p>
      <w:pPr>
        <w:pStyle w:val="FirstParagraph"/>
      </w:pPr>
      <w:r>
        <w:t xml:space="preserve">Copilot Chat may turn your notes into a first draft of the plan or rank your question batch (</w:t>
      </w:r>
      <w:r>
        <w:rPr>
          <w:rStyle w:val="VerbatimChar"/>
        </w:rPr>
        <w:t xml:space="preserve">docs/primers/copilot-chat-guide.md</w:t>
      </w:r>
      <w:r>
        <w:t xml:space="preserve"> </w:t>
      </w:r>
      <w:r>
        <w:t xml:space="preserve">4.10). You still choose the three outcomes, the hours and the reviews, and you do the capacity check yourself.</w:t>
      </w:r>
    </w:p>
    <w:bookmarkEnd w:id="155"/>
    <w:bookmarkStart w:id="156" w:name="X02ddef2895fce1b25d1bbdab8da425cbaf6104e"/>
    <w:p>
      <w:pPr>
        <w:pStyle w:val="Heading3"/>
      </w:pPr>
      <w:r>
        <w:t xml:space="preserve">Monday confirm (15 minutes with the Manager)</w:t>
      </w:r>
    </w:p>
    <w:p>
      <w:pPr>
        <w:numPr>
          <w:ilvl w:val="0"/>
          <w:numId w:val="1083"/>
        </w:numPr>
        <w:pStyle w:val="Compact"/>
      </w:pPr>
      <w:r>
        <w:t xml:space="preserve">Walk through the three outcomes and the fixed commitments.</w:t>
      </w:r>
    </w:p>
    <w:p>
      <w:pPr>
        <w:numPr>
          <w:ilvl w:val="0"/>
          <w:numId w:val="1083"/>
        </w:numPr>
        <w:pStyle w:val="Compact"/>
      </w:pPr>
      <w:r>
        <w:t xml:space="preserve">Name anything that changed since Friday: a new request, a tariff notice, a cancelled session.</w:t>
      </w:r>
    </w:p>
    <w:p>
      <w:pPr>
        <w:numPr>
          <w:ilvl w:val="0"/>
          <w:numId w:val="1083"/>
        </w:numPr>
        <w:pStyle w:val="Compact"/>
      </w:pPr>
      <w:r>
        <w:t xml:space="preserve">Leave with one of two answers: "plan confirmed" or "plan changed: X drops, Y is added". Update Planner straight away.</w:t>
      </w:r>
    </w:p>
    <w:bookmarkEnd w:id="156"/>
    <w:bookmarkEnd w:id="157"/>
    <w:bookmarkStart w:id="158" w:name="daily-top-3"/>
    <w:p>
      <w:pPr>
        <w:pStyle w:val="Heading2"/>
      </w:pPr>
      <w:r>
        <w:t xml:space="preserve">Daily top-3</w:t>
      </w:r>
    </w:p>
    <w:p>
      <w:pPr>
        <w:numPr>
          <w:ilvl w:val="0"/>
          <w:numId w:val="1084"/>
        </w:numPr>
        <w:pStyle w:val="Compact"/>
      </w:pPr>
      <w:r>
        <w:t xml:space="preserve">Write the top-3 before opening email. At least one is a learning item and, from W3, at least one is a doing item.</w:t>
      </w:r>
    </w:p>
    <w:p>
      <w:pPr>
        <w:numPr>
          <w:ilvl w:val="0"/>
          <w:numId w:val="1084"/>
        </w:numPr>
        <w:pStyle w:val="Compact"/>
      </w:pPr>
      <w:r>
        <w:t xml:space="preserve">Size each item to what fits in a focus block or two. "Finish the US/CA/MX comparison table" fits; "learn Mexico customs" does not.</w:t>
      </w:r>
    </w:p>
    <w:p>
      <w:pPr>
        <w:numPr>
          <w:ilvl w:val="0"/>
          <w:numId w:val="1084"/>
        </w:numPr>
        <w:pStyle w:val="Compact"/>
      </w:pPr>
      <w:r>
        <w:t xml:space="preserve">At the 16:45 wrap, mark each item done, moved (and to when), or dropped (and who agreed). Two days in a row with the same unfinished top-3 item is a signal: raise it with the Manager in Teams, or at the Monday confirm or 1:1.</w:t>
      </w:r>
    </w:p>
    <w:bookmarkEnd w:id="158"/>
    <w:bookmarkStart w:id="161" w:name="intake-triage-where-work-goes"/>
    <w:p>
      <w:pPr>
        <w:pStyle w:val="Heading2"/>
      </w:pPr>
      <w:r>
        <w:t xml:space="preserve">Intake triage: where work goes</w:t>
      </w:r>
    </w:p>
    <w:p>
      <w:pPr>
        <w:pStyle w:val="FirstParagraph"/>
      </w:pPr>
      <w:r>
        <w:t xml:space="preserve">Rule of thumb:</w:t>
      </w:r>
      <w:r>
        <w:t xml:space="preserve"> </w:t>
      </w:r>
      <w:r>
        <w:rPr>
          <w:bCs/>
          <w:b/>
        </w:rPr>
        <w:t xml:space="preserve">if someone else is waiting for it, or it will need a review, it goes in Jira.</w:t>
      </w:r>
    </w:p>
    <w:tbl>
      <w:tblPr>
        <w:tblStyle w:val="Table"/>
        <w:tblW w:type="dxa" w:w="9360"/>
        <w:tblLook w:firstRow="1" w:lastRow="0" w:firstColumn="0" w:lastColumn="0" w:noHBand="0" w:noVBand="0" w:val="0020"/>
        <w:jc w:val="start"/>
        <w:tblLayout w:type="fixed"/>
      </w:tblPr>
      <w:tblGrid>
        <w:gridCol w:w="3413"/>
        <w:gridCol w:w="2336"/>
        <w:gridCol w:w="3609"/>
      </w:tblGrid>
      <w:tr>
        <w:trPr>
          <w:tblHeader w:val="true"/>
        </w:trPr>
        <w:tc>
          <w:tcPr>
            <w:tcW w:w="3413" w:type="dxa"/>
          </w:tcPr>
          <w:p>
            <w:pPr>
              <w:pStyle w:val="Compact"/>
              <w:jc w:val="left"/>
            </w:pPr>
            <w:r>
              <w:t xml:space="preserve">What comes in</w:t>
            </w:r>
          </w:p>
        </w:tc>
        <w:tc>
          <w:tcPr>
            <w:tcW w:w="2336" w:type="dxa"/>
          </w:tcPr>
          <w:p>
            <w:pPr>
              <w:pStyle w:val="Compact"/>
              <w:jc w:val="left"/>
            </w:pPr>
            <w:r>
              <w:t xml:space="preserve">Where it lives</w:t>
            </w:r>
          </w:p>
        </w:tc>
        <w:tc>
          <w:tcPr>
            <w:tcW w:w="3609" w:type="dxa"/>
          </w:tcPr>
          <w:p>
            <w:pPr>
              <w:pStyle w:val="Compact"/>
              <w:jc w:val="left"/>
            </w:pPr>
            <w:r>
              <w:t xml:space="preserve">Rule</w:t>
            </w:r>
          </w:p>
        </w:tc>
      </w:tr>
      <w:tr>
        <w:tc>
          <w:tcPr>
            <w:tcW w:w="3413" w:type="dxa"/>
          </w:tcPr>
          <w:p>
            <w:pPr>
              <w:pStyle w:val="Compact"/>
              <w:jc w:val="left"/>
            </w:pPr>
            <w:r>
              <w:t xml:space="preserve">A work request from a stakeholder (research question, cost question, data pull, report, tool fix or enhancement)</w:t>
            </w:r>
          </w:p>
        </w:tc>
        <w:tc>
          <w:tcPr>
            <w:tcW w:w="2336" w:type="dxa"/>
          </w:tcPr>
          <w:p>
            <w:pPr>
              <w:pStyle w:val="Compact"/>
              <w:jc w:val="left"/>
            </w:pPr>
            <w:r>
              <w:t xml:space="preserve">Jira</w:t>
            </w:r>
          </w:p>
        </w:tc>
        <w:tc>
          <w:tcPr>
            <w:tcW w:w="3609" w:type="dxa"/>
          </w:tcPr>
          <w:p>
            <w:pPr>
              <w:pStyle w:val="Compact"/>
              <w:jc w:val="left"/>
            </w:pPr>
            <w:r>
              <w:t xml:space="preserve">Log it before you start, using the fields in</w:t>
            </w:r>
            <w:r>
              <w:t xml:space="preserve"> </w:t>
            </w:r>
            <w:r>
              <w:rPr>
                <w:rStyle w:val="VerbatimChar"/>
              </w:rPr>
              <w:t xml:space="preserve">docs/templates/bsa/01-intake-request.md</w:t>
            </w:r>
            <w:r>
              <w:t xml:space="preserve">. Reply to the requester with the issue key</w:t>
            </w:r>
          </w:p>
        </w:tc>
      </w:tr>
      <w:tr>
        <w:tc>
          <w:tcPr>
            <w:tcW w:w="3413" w:type="dxa"/>
          </w:tcPr>
          <w:p>
            <w:pPr>
              <w:pStyle w:val="Compact"/>
              <w:jc w:val="left"/>
            </w:pPr>
            <w:r>
              <w:t xml:space="preserve">Your graded documentation deliverables (tool docs, SOPs, as-is docs)</w:t>
            </w:r>
          </w:p>
        </w:tc>
        <w:tc>
          <w:tcPr>
            <w:tcW w:w="2336" w:type="dxa"/>
          </w:tcPr>
          <w:p>
            <w:pPr>
              <w:pStyle w:val="Compact"/>
              <w:jc w:val="left"/>
            </w:pPr>
            <w:r>
              <w:t xml:space="preserve">Jira, as stories under your onboarding epic</w:t>
            </w:r>
          </w:p>
        </w:tc>
        <w:tc>
          <w:tcPr>
            <w:tcW w:w="3609" w:type="dxa"/>
          </w:tcPr>
          <w:p>
            <w:pPr>
              <w:pStyle w:val="Compact"/>
              <w:jc w:val="left"/>
            </w:pPr>
            <w:r>
              <w:t xml:space="preserve">So the review is traceable</w:t>
            </w:r>
          </w:p>
        </w:tc>
      </w:tr>
      <w:tr>
        <w:tc>
          <w:tcPr>
            <w:tcW w:w="3413" w:type="dxa"/>
          </w:tcPr>
          <w:p>
            <w:pPr>
              <w:pStyle w:val="Compact"/>
              <w:jc w:val="left"/>
            </w:pPr>
            <w:r>
              <w:t xml:space="preserve">Learning tasks, reading, teach-back prep, access follow-ups</w:t>
            </w:r>
          </w:p>
        </w:tc>
        <w:tc>
          <w:tcPr>
            <w:tcW w:w="2336" w:type="dxa"/>
          </w:tcPr>
          <w:p>
            <w:pPr>
              <w:pStyle w:val="Compact"/>
              <w:jc w:val="left"/>
            </w:pPr>
            <w:r>
              <w:t xml:space="preserve">Planner ("BSA Onboarding" plan)</w:t>
            </w:r>
          </w:p>
        </w:tc>
        <w:tc>
          <w:tcPr>
            <w:tcW w:w="3609" w:type="dxa"/>
          </w:tcPr>
          <w:p>
            <w:pPr>
              <w:pStyle w:val="Compact"/>
              <w:jc w:val="left"/>
            </w:pPr>
            <w:r>
              <w:t xml:space="preserve">One task per item with a due date; the Manager can see it</w:t>
            </w:r>
          </w:p>
        </w:tc>
      </w:tr>
      <w:tr>
        <w:tc>
          <w:tcPr>
            <w:tcW w:w="3413" w:type="dxa"/>
          </w:tcPr>
          <w:p>
            <w:pPr>
              <w:pStyle w:val="Compact"/>
              <w:jc w:val="left"/>
            </w:pPr>
            <w:r>
              <w:t xml:space="preserve">A quick factual question you can answer in under 15 minutes, with nothing produced</w:t>
            </w:r>
          </w:p>
        </w:tc>
        <w:tc>
          <w:tcPr>
            <w:tcW w:w="2336" w:type="dxa"/>
          </w:tcPr>
          <w:p>
            <w:pPr>
              <w:pStyle w:val="Compact"/>
              <w:jc w:val="left"/>
            </w:pPr>
            <w:r>
              <w:t xml:space="preserve">Email or Teams reply</w:t>
            </w:r>
          </w:p>
        </w:tc>
        <w:tc>
          <w:tcPr>
            <w:tcW w:w="3609" w:type="dxa"/>
          </w:tcPr>
          <w:p>
            <w:pPr>
              <w:pStyle w:val="Compact"/>
              <w:jc w:val="left"/>
            </w:pPr>
            <w:r>
              <w:t xml:space="preserve">Answer it. If it grows, log it in Jira and reply with the key</w:t>
            </w:r>
          </w:p>
        </w:tc>
      </w:tr>
      <w:tr>
        <w:tc>
          <w:tcPr>
            <w:tcW w:w="3413" w:type="dxa"/>
          </w:tcPr>
          <w:p>
            <w:pPr>
              <w:pStyle w:val="Compact"/>
              <w:jc w:val="left"/>
            </w:pPr>
            <w:r>
              <w:t xml:space="preserve">A decision or approval that arrives by email or Teams</w:t>
            </w:r>
          </w:p>
        </w:tc>
        <w:tc>
          <w:tcPr>
            <w:tcW w:w="2336" w:type="dxa"/>
          </w:tcPr>
          <w:p>
            <w:pPr>
              <w:pStyle w:val="Compact"/>
              <w:jc w:val="left"/>
            </w:pPr>
            <w:r>
              <w:t xml:space="preserve">Jira comment, with the message linked or pasted</w:t>
            </w:r>
          </w:p>
        </w:tc>
        <w:tc>
          <w:tcPr>
            <w:tcW w:w="3609" w:type="dxa"/>
          </w:tcPr>
          <w:p>
            <w:pPr>
              <w:pStyle w:val="Compact"/>
              <w:jc w:val="left"/>
            </w:pPr>
            <w:r>
              <w:t xml:space="preserve">Email is not the record</w:t>
            </w:r>
          </w:p>
        </w:tc>
      </w:tr>
      <w:tr>
        <w:tc>
          <w:tcPr>
            <w:tcW w:w="3413" w:type="dxa"/>
          </w:tcPr>
          <w:p>
            <w:pPr>
              <w:pStyle w:val="Compact"/>
              <w:jc w:val="left"/>
            </w:pPr>
            <w:r>
              <w:t xml:space="preserve">A question you have for someone else</w:t>
            </w:r>
          </w:p>
        </w:tc>
        <w:tc>
          <w:tcPr>
            <w:tcW w:w="2336" w:type="dxa"/>
          </w:tcPr>
          <w:p>
            <w:pPr>
              <w:pStyle w:val="Compact"/>
              <w:jc w:val="left"/>
            </w:pPr>
            <w:r>
              <w:t xml:space="preserve">Question log (OneNote)</w:t>
            </w:r>
          </w:p>
        </w:tc>
        <w:tc>
          <w:tcPr>
            <w:tcW w:w="3609" w:type="dxa"/>
          </w:tcPr>
          <w:p>
            <w:pPr>
              <w:pStyle w:val="Compact"/>
              <w:jc w:val="left"/>
            </w:pPr>
            <w:r>
              <w:t xml:space="preserve">Batch it; ask at office hours or the 1:1 unless it passes the "ask now" test</w:t>
            </w:r>
          </w:p>
        </w:tc>
      </w:tr>
      <w:tr>
        <w:tc>
          <w:tcPr>
            <w:tcW w:w="3413" w:type="dxa"/>
          </w:tcPr>
          <w:p>
            <w:pPr>
              <w:pStyle w:val="Compact"/>
              <w:jc w:val="left"/>
            </w:pPr>
            <w:r>
              <w:t xml:space="preserve">A new tariff or regulatory action</w:t>
            </w:r>
          </w:p>
        </w:tc>
        <w:tc>
          <w:tcPr>
            <w:tcW w:w="2336" w:type="dxa"/>
          </w:tcPr>
          <w:p>
            <w:pPr>
              <w:pStyle w:val="Compact"/>
              <w:jc w:val="left"/>
            </w:pPr>
            <w:r>
              <w:t xml:space="preserve">Jira (Research), and tell the Manager within 30 minutes</w:t>
            </w:r>
          </w:p>
        </w:tc>
        <w:tc>
          <w:tcPr>
            <w:tcW w:w="3609" w:type="dxa"/>
          </w:tcPr>
          <w:p>
            <w:pPr>
              <w:pStyle w:val="Compact"/>
              <w:jc w:val="left"/>
            </w:pPr>
            <w:r>
              <w:t xml:space="preserve">See scenario 1</w:t>
            </w:r>
          </w:p>
        </w:tc>
      </w:tr>
      <w:tr>
        <w:tc>
          <w:tcPr>
            <w:tcW w:w="3413" w:type="dxa"/>
          </w:tcPr>
          <w:p>
            <w:pPr>
              <w:pStyle w:val="Compact"/>
              <w:jc w:val="left"/>
            </w:pPr>
            <w:r>
              <w:t xml:space="preserve">A change to a tool, data or system</w:t>
            </w:r>
          </w:p>
        </w:tc>
        <w:tc>
          <w:tcPr>
            <w:tcW w:w="2336" w:type="dxa"/>
          </w:tcPr>
          <w:p>
            <w:pPr>
              <w:pStyle w:val="Compact"/>
              <w:jc w:val="left"/>
            </w:pPr>
            <w:r>
              <w:t xml:space="preserve">Jira plus a change request (</w:t>
            </w:r>
            <w:r>
              <w:rPr>
                <w:rStyle w:val="VerbatimChar"/>
              </w:rPr>
              <w:t xml:space="preserve">docs/templates/bsa/06-change-request.md</w:t>
            </w:r>
            <w:r>
              <w:t xml:space="preserve">)</w:t>
            </w:r>
          </w:p>
        </w:tc>
        <w:tc>
          <w:tcPr>
            <w:tcW w:w="3609" w:type="dxa"/>
          </w:tcPr>
          <w:p>
            <w:pPr>
              <w:pStyle w:val="Compact"/>
              <w:jc w:val="left"/>
            </w:pPr>
            <w:r>
              <w:t xml:space="preserve">Never without change control. No production write access before day 60: changes to your owned tool are drafted and tested in a test copy until the day-60 review</w:t>
            </w:r>
          </w:p>
        </w:tc>
      </w:tr>
    </w:tbl>
    <w:bookmarkStart w:id="159" w:name="how-to-log-a-request-about-10-minutes"/>
    <w:p>
      <w:pPr>
        <w:pStyle w:val="Heading3"/>
      </w:pPr>
      <w:r>
        <w:t xml:space="preserve">How to log a request (about 10 minutes)</w:t>
      </w:r>
    </w:p>
    <w:p>
      <w:pPr>
        <w:numPr>
          <w:ilvl w:val="0"/>
          <w:numId w:val="1085"/>
        </w:numPr>
        <w:pStyle w:val="Compact"/>
      </w:pPr>
      <w:r>
        <w:t xml:space="preserve">Capture the request in the requester's own words. Paste the email or message.</w:t>
      </w:r>
    </w:p>
    <w:p>
      <w:pPr>
        <w:numPr>
          <w:ilvl w:val="0"/>
          <w:numId w:val="1085"/>
        </w:numPr>
        <w:pStyle w:val="Compact"/>
      </w:pPr>
      <w:r>
        <w:t xml:space="preserve">Fill in the intake fields: requester, date received, the decision it supports, due date and</w:t>
      </w:r>
      <w:r>
        <w:t xml:space="preserve"> </w:t>
      </w:r>
      <w:r>
        <w:rPr>
          <w:bCs/>
          <w:b/>
        </w:rPr>
        <w:t xml:space="preserve">why</w:t>
      </w:r>
      <w:r>
        <w:t xml:space="preserve"> </w:t>
      </w:r>
      <w:r>
        <w:t xml:space="preserve">that date, scope (countries, items, HTS, cost period), data needed, track (Research, Standard Cost, Exports, Reporting, Tools), reviewer for maker-checker, first size estimate.</w:t>
      </w:r>
    </w:p>
    <w:p>
      <w:pPr>
        <w:numPr>
          <w:ilvl w:val="0"/>
          <w:numId w:val="1085"/>
        </w:numPr>
        <w:pStyle w:val="Compact"/>
      </w:pPr>
      <w:r>
        <w:t xml:space="preserve">Check the boundary rule. If it asks "what is the tariff action and which items does it cover?", that is Research (the WHAT). If it asks "what does it do to cost or margin?", that is Standard Cost (the $). Many requests need both: split them into two linked issues.</w:t>
      </w:r>
    </w:p>
    <w:p>
      <w:pPr>
        <w:numPr>
          <w:ilvl w:val="0"/>
          <w:numId w:val="1085"/>
        </w:numPr>
        <w:pStyle w:val="Compact"/>
      </w:pPr>
      <w:r>
        <w:t xml:space="preserve">Set a priority (table below) or ask the Manager to.</w:t>
      </w:r>
    </w:p>
    <w:p>
      <w:pPr>
        <w:numPr>
          <w:ilvl w:val="0"/>
          <w:numId w:val="1085"/>
        </w:numPr>
        <w:pStyle w:val="Compact"/>
      </w:pPr>
      <w:r>
        <w:t xml:space="preserve">Reply within the same working day: "Logged as [KEY]. I'll confirm a date by [time]." Then confirm the date.</w:t>
      </w:r>
    </w:p>
    <w:bookmarkEnd w:id="159"/>
    <w:bookmarkStart w:id="160" w:name="priority"/>
    <w:p>
      <w:pPr>
        <w:pStyle w:val="Heading3"/>
      </w:pPr>
      <w:r>
        <w:t xml:space="preserve">Priority</w:t>
      </w:r>
    </w:p>
    <w:tbl>
      <w:tblPr>
        <w:tblStyle w:val="Table"/>
        <w:tblW w:type="dxa" w:w="9360"/>
        <w:tblLook w:firstRow="1" w:lastRow="0" w:firstColumn="0" w:lastColumn="0" w:noHBand="0" w:noVBand="0" w:val="0020"/>
        <w:jc w:val="start"/>
        <w:tblLayout w:type="fixed"/>
      </w:tblPr>
      <w:tblGrid>
        <w:gridCol w:w="1150"/>
        <w:gridCol w:w="2750"/>
        <w:gridCol w:w="3152"/>
        <w:gridCol w:w="2307"/>
      </w:tblGrid>
      <w:tr>
        <w:trPr>
          <w:tblHeader w:val="true"/>
        </w:trPr>
        <w:tc>
          <w:tcPr>
            <w:tcW w:w="1150" w:type="dxa"/>
          </w:tcPr>
          <w:p>
            <w:pPr>
              <w:pStyle w:val="Compact"/>
              <w:jc w:val="left"/>
            </w:pPr>
            <w:r>
              <w:t xml:space="preserve">Priority</w:t>
            </w:r>
          </w:p>
        </w:tc>
        <w:tc>
          <w:tcPr>
            <w:tcW w:w="2750" w:type="dxa"/>
          </w:tcPr>
          <w:p>
            <w:pPr>
              <w:pStyle w:val="Compact"/>
              <w:jc w:val="left"/>
            </w:pPr>
            <w:r>
              <w:t xml:space="preserve">Meaning</w:t>
            </w:r>
          </w:p>
        </w:tc>
        <w:tc>
          <w:tcPr>
            <w:tcW w:w="3152" w:type="dxa"/>
          </w:tcPr>
          <w:p>
            <w:pPr>
              <w:pStyle w:val="Compact"/>
              <w:jc w:val="left"/>
            </w:pPr>
            <w:r>
              <w:t xml:space="preserve">Examples</w:t>
            </w:r>
          </w:p>
        </w:tc>
        <w:tc>
          <w:tcPr>
            <w:tcW w:w="2307" w:type="dxa"/>
          </w:tcPr>
          <w:p>
            <w:pPr>
              <w:pStyle w:val="Compact"/>
              <w:jc w:val="left"/>
            </w:pPr>
            <w:r>
              <w:t xml:space="preserve">Who sets it in days 1-60</w:t>
            </w:r>
          </w:p>
        </w:tc>
      </w:tr>
      <w:tr>
        <w:tc>
          <w:tcPr>
            <w:tcW w:w="1150" w:type="dxa"/>
          </w:tcPr>
          <w:p>
            <w:pPr>
              <w:pStyle w:val="Compact"/>
              <w:jc w:val="left"/>
            </w:pPr>
            <w:r>
              <w:t xml:space="preserve">P1</w:t>
            </w:r>
          </w:p>
        </w:tc>
        <w:tc>
          <w:tcPr>
            <w:tcW w:w="2750" w:type="dxa"/>
          </w:tcPr>
          <w:p>
            <w:pPr>
              <w:pStyle w:val="Compact"/>
              <w:jc w:val="left"/>
            </w:pPr>
            <w:r>
              <w:t xml:space="preserve">Legal or effective-date driven, or wrong data could reach a broker, Finance or a system today</w:t>
            </w:r>
          </w:p>
        </w:tc>
        <w:tc>
          <w:tcPr>
            <w:tcW w:w="3152" w:type="dxa"/>
          </w:tcPr>
          <w:p>
            <w:pPr>
              <w:pStyle w:val="Compact"/>
              <w:jc w:val="left"/>
            </w:pPr>
            <w:r>
              <w:t xml:space="preserve">A tariff action effective in days; a classification error found on items shipping this week</w:t>
            </w:r>
          </w:p>
        </w:tc>
        <w:tc>
          <w:tcPr>
            <w:tcW w:w="2307" w:type="dxa"/>
          </w:tcPr>
          <w:p>
            <w:pPr>
              <w:pStyle w:val="Compact"/>
              <w:jc w:val="left"/>
            </w:pPr>
            <w:r>
              <w:t xml:space="preserve">The Manager. Tell them at once</w:t>
            </w:r>
          </w:p>
        </w:tc>
      </w:tr>
      <w:tr>
        <w:tc>
          <w:tcPr>
            <w:tcW w:w="1150" w:type="dxa"/>
          </w:tcPr>
          <w:p>
            <w:pPr>
              <w:pStyle w:val="Compact"/>
              <w:jc w:val="left"/>
            </w:pPr>
            <w:r>
              <w:t xml:space="preserve">P2</w:t>
            </w:r>
          </w:p>
        </w:tc>
        <w:tc>
          <w:tcPr>
            <w:tcW w:w="2750" w:type="dxa"/>
          </w:tcPr>
          <w:p>
            <w:pPr>
              <w:pStyle w:val="Compact"/>
              <w:jc w:val="left"/>
            </w:pPr>
            <w:r>
              <w:t xml:space="preserve">A dated business need this week</w:t>
            </w:r>
          </w:p>
        </w:tc>
        <w:tc>
          <w:tcPr>
            <w:tcW w:w="3152" w:type="dxa"/>
          </w:tcPr>
          <w:p>
            <w:pPr>
              <w:pStyle w:val="Compact"/>
              <w:jc w:val="left"/>
            </w:pPr>
            <w:r>
              <w:t xml:space="preserve">Finance needs a cost answer for a pricing meeting; a cost-cycle input is due</w:t>
            </w:r>
          </w:p>
        </w:tc>
        <w:tc>
          <w:tcPr>
            <w:tcW w:w="2307" w:type="dxa"/>
          </w:tcPr>
          <w:p>
            <w:pPr>
              <w:pStyle w:val="Compact"/>
              <w:jc w:val="left"/>
            </w:pPr>
            <w:r>
              <w:t xml:space="preserve">Manager confirms; the Senior can stand in if the Manager is out</w:t>
            </w:r>
          </w:p>
        </w:tc>
      </w:tr>
      <w:tr>
        <w:tc>
          <w:tcPr>
            <w:tcW w:w="1150" w:type="dxa"/>
          </w:tcPr>
          <w:p>
            <w:pPr>
              <w:pStyle w:val="Compact"/>
              <w:jc w:val="left"/>
            </w:pPr>
            <w:r>
              <w:t xml:space="preserve">P3</w:t>
            </w:r>
          </w:p>
        </w:tc>
        <w:tc>
          <w:tcPr>
            <w:tcW w:w="2750" w:type="dxa"/>
          </w:tcPr>
          <w:p>
            <w:pPr>
              <w:pStyle w:val="Compact"/>
              <w:jc w:val="left"/>
            </w:pPr>
            <w:r>
              <w:t xml:space="preserve">Improvement, backlog, learning-related</w:t>
            </w:r>
          </w:p>
        </w:tc>
        <w:tc>
          <w:tcPr>
            <w:tcW w:w="3152" w:type="dxa"/>
          </w:tcPr>
          <w:p>
            <w:pPr>
              <w:pStyle w:val="Compact"/>
              <w:jc w:val="left"/>
            </w:pPr>
            <w:r>
              <w:t xml:space="preserve">A tool doc, a report tweak, a data cleanup idea</w:t>
            </w:r>
          </w:p>
        </w:tc>
        <w:tc>
          <w:tcPr>
            <w:tcW w:w="2307" w:type="dxa"/>
          </w:tcPr>
          <w:p>
            <w:pPr>
              <w:pStyle w:val="Compact"/>
              <w:jc w:val="left"/>
            </w:pPr>
            <w:r>
              <w:t xml:space="preserve">You propose; the Manager agrees in the Monday confirm</w:t>
            </w:r>
          </w:p>
        </w:tc>
      </w:tr>
    </w:tbl>
    <w:p>
      <w:pPr>
        <w:pStyle w:val="BodyText"/>
      </w:pPr>
      <w:r>
        <w:t xml:space="preserve">In days 1-60, never accept a P1 or P2 deadline on your own. Say "I'll confirm by [time]" and check with the Manager first.</w:t>
      </w:r>
    </w:p>
    <w:bookmarkEnd w:id="160"/>
    <w:bookmarkEnd w:id="161"/>
    <w:bookmarkStart w:id="162" w:name="timeboxing-self-study"/>
    <w:p>
      <w:pPr>
        <w:pStyle w:val="Heading2"/>
      </w:pPr>
      <w:r>
        <w:t xml:space="preserve">Timeboxing self-study</w:t>
      </w:r>
    </w:p>
    <w:p>
      <w:pPr>
        <w:numPr>
          <w:ilvl w:val="0"/>
          <w:numId w:val="1086"/>
        </w:numPr>
        <w:pStyle w:val="Compact"/>
      </w:pPr>
      <w:r>
        <w:t xml:space="preserve">Every self-study block in the schedule names a file and an output. Start by skimming the headings for 5 minutes and writing the one question you want the block to answer.</w:t>
      </w:r>
    </w:p>
    <w:p>
      <w:pPr>
        <w:numPr>
          <w:ilvl w:val="0"/>
          <w:numId w:val="1086"/>
        </w:numPr>
        <w:pStyle w:val="Compact"/>
      </w:pPr>
      <w:r>
        <w:t xml:space="preserve">Work in 45-50 minute sprints. Use the last 5-10 minutes of each one to write three lines in OneNote: what I learned, what is unclear (goes into the question log), card candidates (go into Anki).</w:t>
      </w:r>
    </w:p>
    <w:p>
      <w:pPr>
        <w:numPr>
          <w:ilvl w:val="0"/>
          <w:numId w:val="1086"/>
        </w:numPr>
        <w:pStyle w:val="Compact"/>
      </w:pPr>
      <w:r>
        <w:rPr>
          <w:bCs/>
          <w:b/>
        </w:rPr>
        <w:t xml:space="preserve">Stuck rule:</w:t>
      </w:r>
      <w:r>
        <w:t xml:space="preserve"> </w:t>
      </w:r>
      <w:r>
        <w:t xml:space="preserve">after 15 minutes stuck on one point, log it in the question log with what you tried, and move on to the next part.</w:t>
      </w:r>
    </w:p>
    <w:p>
      <w:pPr>
        <w:numPr>
          <w:ilvl w:val="0"/>
          <w:numId w:val="1086"/>
        </w:numPr>
        <w:pStyle w:val="Compact"/>
      </w:pPr>
      <w:r>
        <w:rPr>
          <w:bCs/>
          <w:b/>
        </w:rPr>
        <w:t xml:space="preserve">Stop rule:</w:t>
      </w:r>
      <w:r>
        <w:t xml:space="preserve"> </w:t>
      </w:r>
      <w:r>
        <w:t xml:space="preserve">when the block ends, stop. Write a "next step" note so you can restart quickly. You may borrow up to 15 minutes from the next block, never more. Anything unfinished goes on the Friday self-report.</w:t>
      </w:r>
    </w:p>
    <w:p>
      <w:pPr>
        <w:numPr>
          <w:ilvl w:val="0"/>
          <w:numId w:val="1086"/>
        </w:numPr>
        <w:pStyle w:val="Compact"/>
      </w:pPr>
      <w:r>
        <w:t xml:space="preserve">One primer section per block. Reading a whole primer in one sitting doesn't stick; the Anki cards and teach-backs do.</w:t>
      </w:r>
    </w:p>
    <w:p>
      <w:pPr>
        <w:numPr>
          <w:ilvl w:val="0"/>
          <w:numId w:val="1086"/>
        </w:numPr>
        <w:pStyle w:val="Compact"/>
      </w:pPr>
      <w:r>
        <w:t xml:space="preserve">Anki comes first each morning and takes 15 minutes. Skipping two days doubles the backlog; protect it.</w:t>
      </w:r>
    </w:p>
    <w:bookmarkEnd w:id="162"/>
    <w:bookmarkStart w:id="166" w:name="Xded0954ad19c8fe7de9343d4fe0bafa481786c0"/>
    <w:p>
      <w:pPr>
        <w:pStyle w:val="Heading2"/>
      </w:pPr>
      <w:r>
        <w:t xml:space="preserve">Interruptions, the question log and office hours</w:t>
      </w:r>
    </w:p>
    <w:p>
      <w:pPr>
        <w:pStyle w:val="FirstParagraph"/>
      </w:pPr>
      <w:r>
        <w:t xml:space="preserve">The question log saves trainer time. A batched question with "tried so far" filled in usually takes 2 minutes to answer. The same question asked cold in chat, mid-task, costs both people 15.</w:t>
      </w:r>
    </w:p>
    <w:bookmarkStart w:id="163" w:name="the-ask-now-test"/>
    <w:p>
      <w:pPr>
        <w:pStyle w:val="Heading3"/>
      </w:pPr>
      <w:r>
        <w:t xml:space="preserve">The "ask now" test</w:t>
      </w:r>
    </w:p>
    <w:p>
      <w:pPr>
        <w:pStyle w:val="FirstParagraph"/>
      </w:pPr>
      <w:r>
        <w:t xml:space="preserve">Ask straight away (Teams message or a walk over) if</w:t>
      </w:r>
      <w:r>
        <w:t xml:space="preserve"> </w:t>
      </w:r>
      <w:r>
        <w:rPr>
          <w:bCs/>
          <w:b/>
        </w:rPr>
        <w:t xml:space="preserve">any</w:t>
      </w:r>
      <w:r>
        <w:t xml:space="preserve"> </w:t>
      </w:r>
      <w:r>
        <w:t xml:space="preserve">of these is true. Otherwise put it in the question log.</w:t>
      </w:r>
    </w:p>
    <w:p>
      <w:pPr>
        <w:numPr>
          <w:ilvl w:val="0"/>
          <w:numId w:val="1087"/>
        </w:numPr>
        <w:pStyle w:val="Compact"/>
      </w:pPr>
      <w:r>
        <w:t xml:space="preserve">Wrong data could go to a broker, Finance, a customer or a system today.</w:t>
      </w:r>
    </w:p>
    <w:p>
      <w:pPr>
        <w:numPr>
          <w:ilvl w:val="0"/>
          <w:numId w:val="1087"/>
        </w:numPr>
        <w:pStyle w:val="Compact"/>
      </w:pPr>
      <w:r>
        <w:t xml:space="preserve">A dated deliverable (effective date, cost cycle, deadline) is blocked and nothing else on your plan can move forward.</w:t>
      </w:r>
    </w:p>
    <w:p>
      <w:pPr>
        <w:numPr>
          <w:ilvl w:val="0"/>
          <w:numId w:val="1087"/>
        </w:numPr>
        <w:pStyle w:val="Compact"/>
      </w:pPr>
      <w:r>
        <w:t xml:space="preserve">You've noticed a possible security, access or compliance problem.</w:t>
      </w:r>
    </w:p>
    <w:p>
      <w:pPr>
        <w:numPr>
          <w:ilvl w:val="0"/>
          <w:numId w:val="1087"/>
        </w:numPr>
        <w:pStyle w:val="Compact"/>
      </w:pPr>
      <w:r>
        <w:t xml:space="preserve">You've been stuck for more than 45 minutes on something that blocks today's top-3, and the primers and official sources didn't help.</w:t>
      </w:r>
    </w:p>
    <w:bookmarkEnd w:id="163"/>
    <w:bookmarkStart w:id="164" w:name="who-to-ask"/>
    <w:p>
      <w:pPr>
        <w:pStyle w:val="Heading3"/>
      </w:pPr>
      <w:r>
        <w:t xml:space="preserve">Who to ask</w:t>
      </w:r>
    </w:p>
    <w:tbl>
      <w:tblPr>
        <w:tblStyle w:val="Table"/>
        <w:tblW w:type="dxa" w:w="9360"/>
        <w:tblLook w:firstRow="1" w:lastRow="0" w:firstColumn="0" w:lastColumn="0" w:noHBand="0" w:noVBand="0" w:val="0020"/>
        <w:jc w:val="start"/>
        <w:tblLayout w:type="fixed"/>
      </w:tblPr>
      <w:tblGrid>
        <w:gridCol w:w="3097"/>
        <w:gridCol w:w="3796"/>
        <w:gridCol w:w="2466"/>
      </w:tblGrid>
      <w:tr>
        <w:trPr>
          <w:tblHeader w:val="true"/>
        </w:trPr>
        <w:tc>
          <w:tcPr>
            <w:tcW w:w="3097" w:type="dxa"/>
          </w:tcPr>
          <w:p>
            <w:pPr>
              <w:pStyle w:val="Compact"/>
              <w:jc w:val="left"/>
            </w:pPr>
            <w:r>
              <w:t xml:space="preserve">Topic</w:t>
            </w:r>
          </w:p>
        </w:tc>
        <w:tc>
          <w:tcPr>
            <w:tcW w:w="3796" w:type="dxa"/>
          </w:tcPr>
          <w:p>
            <w:pPr>
              <w:pStyle w:val="Compact"/>
              <w:jc w:val="left"/>
            </w:pPr>
            <w:r>
              <w:t xml:space="preserve">First stop</w:t>
            </w:r>
          </w:p>
        </w:tc>
        <w:tc>
          <w:tcPr>
            <w:tcW w:w="2466" w:type="dxa"/>
          </w:tcPr>
          <w:p>
            <w:pPr>
              <w:pStyle w:val="Compact"/>
              <w:jc w:val="left"/>
            </w:pPr>
            <w:r>
              <w:t xml:space="preserve">Then</w:t>
            </w:r>
          </w:p>
        </w:tc>
      </w:tr>
      <w:tr>
        <w:tc>
          <w:tcPr>
            <w:tcW w:w="3097" w:type="dxa"/>
          </w:tcPr>
          <w:p>
            <w:pPr>
              <w:pStyle w:val="Compact"/>
              <w:jc w:val="left"/>
            </w:pPr>
            <w:r>
              <w:t xml:space="preserve">Customs and trade compliance, classification, USMCA, IMMEX</w:t>
            </w:r>
          </w:p>
        </w:tc>
        <w:tc>
          <w:tcPr>
            <w:tcW w:w="3796" w:type="dxa"/>
          </w:tcPr>
          <w:p>
            <w:pPr>
              <w:pStyle w:val="Compact"/>
              <w:jc w:val="left"/>
            </w:pPr>
            <w:r>
              <w:t xml:space="preserve">The primers, then official sources (cbp.gov, ecfr.gov, cbsa-asfc.gc.ca, dof.gob.mx, ustr.gov)</w:t>
            </w:r>
          </w:p>
        </w:tc>
        <w:tc>
          <w:tcPr>
            <w:tcW w:w="2466" w:type="dxa"/>
          </w:tcPr>
          <w:p>
            <w:pPr>
              <w:pStyle w:val="Compact"/>
              <w:jc w:val="left"/>
            </w:pPr>
            <w:r>
              <w:t xml:space="preserve">Senior office hours</w:t>
            </w:r>
          </w:p>
        </w:tc>
      </w:tr>
      <w:tr>
        <w:tc>
          <w:tcPr>
            <w:tcW w:w="3097" w:type="dxa"/>
          </w:tcPr>
          <w:p>
            <w:pPr>
              <w:pStyle w:val="Compact"/>
              <w:jc w:val="left"/>
            </w:pPr>
            <w:r>
              <w:t xml:space="preserve">SQL Server, the data warehouse, Power BI, analytics method</w:t>
            </w:r>
          </w:p>
        </w:tc>
        <w:tc>
          <w:tcPr>
            <w:tcW w:w="3796" w:type="dxa"/>
          </w:tcPr>
          <w:p>
            <w:pPr>
              <w:pStyle w:val="Compact"/>
              <w:jc w:val="left"/>
            </w:pPr>
            <w:r>
              <w:t xml:space="preserve">The exercise text, then Microsoft Learn</w:t>
            </w:r>
          </w:p>
        </w:tc>
        <w:tc>
          <w:tcPr>
            <w:tcW w:w="2466" w:type="dxa"/>
          </w:tcPr>
          <w:p>
            <w:pPr>
              <w:pStyle w:val="Compact"/>
              <w:jc w:val="left"/>
            </w:pPr>
            <w:r>
              <w:t xml:space="preserve">Senior office hours</w:t>
            </w:r>
          </w:p>
        </w:tc>
      </w:tr>
      <w:tr>
        <w:tc>
          <w:tcPr>
            <w:tcW w:w="3097" w:type="dxa"/>
          </w:tcPr>
          <w:p>
            <w:pPr>
              <w:pStyle w:val="Compact"/>
              <w:jc w:val="left"/>
            </w:pPr>
            <w:r>
              <w:t xml:space="preserve">The AS400 trade system, custom tools, process, priorities, people</w:t>
            </w:r>
          </w:p>
        </w:tc>
        <w:tc>
          <w:tcPr>
            <w:tcW w:w="3796" w:type="dxa"/>
          </w:tcPr>
          <w:p>
            <w:pPr>
              <w:pStyle w:val="Compact"/>
              <w:jc w:val="left"/>
            </w:pPr>
            <w:r>
              <w:t xml:space="preserve">OneNote tool docs and SOPs (as they get written)</w:t>
            </w:r>
          </w:p>
        </w:tc>
        <w:tc>
          <w:tcPr>
            <w:tcW w:w="2466" w:type="dxa"/>
          </w:tcPr>
          <w:p>
            <w:pPr>
              <w:pStyle w:val="Compact"/>
              <w:jc w:val="left"/>
            </w:pPr>
            <w:r>
              <w:t xml:space="preserve">Manager (Teams, Monday confirm or 1:1)</w:t>
            </w:r>
          </w:p>
        </w:tc>
      </w:tr>
      <w:tr>
        <w:tc>
          <w:tcPr>
            <w:tcW w:w="3097" w:type="dxa"/>
          </w:tcPr>
          <w:p>
            <w:pPr>
              <w:pStyle w:val="Compact"/>
              <w:jc w:val="left"/>
            </w:pPr>
            <w:r>
              <w:t xml:space="preserve">Oracle cost data and the cost calendar</w:t>
            </w:r>
          </w:p>
        </w:tc>
        <w:tc>
          <w:tcPr>
            <w:tcW w:w="3796" w:type="dxa"/>
          </w:tcPr>
          <w:p>
            <w:pPr>
              <w:pStyle w:val="Compact"/>
              <w:jc w:val="left"/>
            </w:pPr>
            <w:r>
              <w:t xml:space="preserve">[COMPANY: Finance cost accountant] (Hire B)</w:t>
            </w:r>
          </w:p>
        </w:tc>
        <w:tc>
          <w:tcPr>
            <w:tcW w:w="2466" w:type="dxa"/>
          </w:tcPr>
          <w:p>
            <w:pPr>
              <w:pStyle w:val="Compact"/>
              <w:jc w:val="left"/>
            </w:pPr>
            <w:r>
              <w:t xml:space="preserve">Manager</w:t>
            </w:r>
          </w:p>
        </w:tc>
      </w:tr>
      <w:tr>
        <w:tc>
          <w:tcPr>
            <w:tcW w:w="3097" w:type="dxa"/>
          </w:tcPr>
          <w:p>
            <w:pPr>
              <w:pStyle w:val="Compact"/>
              <w:jc w:val="left"/>
            </w:pPr>
            <w:r>
              <w:t xml:space="preserve">How the business works (purchasing, logistics, sales)</w:t>
            </w:r>
          </w:p>
        </w:tc>
        <w:tc>
          <w:tcPr>
            <w:tcW w:w="3796" w:type="dxa"/>
          </w:tcPr>
          <w:p>
            <w:pPr>
              <w:pStyle w:val="Compact"/>
              <w:jc w:val="left"/>
            </w:pPr>
            <w:r>
              <w:t xml:space="preserve">[COMPANY: business contacts]</w:t>
            </w:r>
          </w:p>
        </w:tc>
        <w:tc>
          <w:tcPr>
            <w:tcW w:w="2466" w:type="dxa"/>
          </w:tcPr>
          <w:p>
            <w:pPr>
              <w:pStyle w:val="Compact"/>
              <w:jc w:val="left"/>
            </w:pPr>
            <w:r>
              <w:t xml:space="preserve">Manager</w:t>
            </w:r>
          </w:p>
        </w:tc>
      </w:tr>
      <w:tr>
        <w:tc>
          <w:tcPr>
            <w:tcW w:w="3097" w:type="dxa"/>
          </w:tcPr>
          <w:p>
            <w:pPr>
              <w:pStyle w:val="Compact"/>
              <w:jc w:val="left"/>
            </w:pPr>
            <w:r>
              <w:t xml:space="preserve">Access and IT</w:t>
            </w:r>
          </w:p>
        </w:tc>
        <w:tc>
          <w:tcPr>
            <w:tcW w:w="3796" w:type="dxa"/>
          </w:tcPr>
          <w:p>
            <w:pPr>
              <w:pStyle w:val="Compact"/>
              <w:jc w:val="left"/>
            </w:pPr>
            <w:r>
              <w:t xml:space="preserve">An [COMPANY: IT service desk] ticket</w:t>
            </w:r>
          </w:p>
        </w:tc>
        <w:tc>
          <w:tcPr>
            <w:tcW w:w="2466" w:type="dxa"/>
          </w:tcPr>
          <w:p>
            <w:pPr>
              <w:pStyle w:val="Compact"/>
              <w:jc w:val="left"/>
            </w:pPr>
            <w:r>
              <w:t xml:space="preserve">Manager, if it blocks a needed-by date</w:t>
            </w:r>
          </w:p>
        </w:tc>
      </w:tr>
      <w:tr>
        <w:tc>
          <w:tcPr>
            <w:tcW w:w="3097" w:type="dxa"/>
          </w:tcPr>
          <w:p>
            <w:pPr>
              <w:pStyle w:val="Compact"/>
              <w:jc w:val="left"/>
            </w:pPr>
            <w:r>
              <w:t xml:space="preserve">What a broker filed, or why</w:t>
            </w:r>
          </w:p>
        </w:tc>
        <w:tc>
          <w:tcPr>
            <w:tcW w:w="3796" w:type="dxa"/>
          </w:tcPr>
          <w:p>
            <w:pPr>
              <w:pStyle w:val="Compact"/>
              <w:jc w:val="left"/>
            </w:pPr>
            <w:r>
              <w:t xml:space="preserve">The broker portal or packet, if you have access</w:t>
            </w:r>
          </w:p>
        </w:tc>
        <w:tc>
          <w:tcPr>
            <w:tcW w:w="2466" w:type="dxa"/>
          </w:tcPr>
          <w:p>
            <w:pPr>
              <w:pStyle w:val="Compact"/>
              <w:jc w:val="left"/>
            </w:pPr>
            <w:r>
              <w:t xml:space="preserve">The Senior (or the Manager), who decides whether to ask the broker</w:t>
            </w:r>
          </w:p>
        </w:tc>
      </w:tr>
    </w:tbl>
    <w:p>
      <w:pPr>
        <w:pStyle w:val="BodyText"/>
      </w:pPr>
      <w:r>
        <w:t xml:space="preserve">Brokers, agentes aduanales and trade counsel: before the day-60 review, you never contact them directly. The question goes to the Senior (or the Manager). After day 60, with the Senior's agreement, you may email the broker with the Senior copied.</w:t>
      </w:r>
    </w:p>
    <w:bookmarkEnd w:id="164"/>
    <w:bookmarkStart w:id="165" w:name="senior-office-hours"/>
    <w:p>
      <w:pPr>
        <w:pStyle w:val="Heading3"/>
      </w:pPr>
      <w:r>
        <w:t xml:space="preserve">Senior office hours</w:t>
      </w:r>
    </w:p>
    <w:p>
      <w:pPr>
        <w:numPr>
          <w:ilvl w:val="0"/>
          <w:numId w:val="1088"/>
        </w:numPr>
        <w:pStyle w:val="Compact"/>
      </w:pPr>
      <w:r>
        <w:t xml:space="preserve">Fixed 30-minute slots: in W1-W2 they are in</w:t>
      </w:r>
      <w:r>
        <w:t xml:space="preserve"> </w:t>
      </w:r>
      <w:r>
        <w:rPr>
          <w:rStyle w:val="VerbatimChar"/>
        </w:rPr>
        <w:t xml:space="preserve">docs/02-weeks-1-2-schedule.md</w:t>
      </w:r>
      <w:r>
        <w:t xml:space="preserve">; from W3, one slot a week, Wed 15:00-15:30, in the standard week in Section 5 of</w:t>
      </w:r>
      <w:r>
        <w:t xml:space="preserve"> </w:t>
      </w:r>
      <w:r>
        <w:rPr>
          <w:rStyle w:val="VerbatimChar"/>
        </w:rPr>
        <w:t xml:space="preserve">docs/01-30-60-90-plan.md</w:t>
      </w:r>
      <w:r>
        <w:t xml:space="preserve"> </w:t>
      </w:r>
      <w:r>
        <w:t xml:space="preserve">(none in W5, W6, W9, W10 and W11; in those weeks bring non-urgent questions to the recap block of the next Senior session or to your 1:1).</w:t>
      </w:r>
    </w:p>
    <w:p>
      <w:pPr>
        <w:numPr>
          <w:ilvl w:val="0"/>
          <w:numId w:val="1088"/>
        </w:numPr>
        <w:pStyle w:val="Compact"/>
      </w:pPr>
      <w:r>
        <w:t xml:space="preserve">Send your batch by 12:00 on the day: at most 5 questions each, ranked, every one with "tried so far" filled in.</w:t>
      </w:r>
    </w:p>
    <w:p>
      <w:pPr>
        <w:numPr>
          <w:ilvl w:val="0"/>
          <w:numId w:val="1088"/>
        </w:numPr>
        <w:pStyle w:val="Compact"/>
      </w:pPr>
      <w:r>
        <w:t xml:space="preserve">Both hires come together, and you each hear the other's answers.</w:t>
      </w:r>
    </w:p>
    <w:p>
      <w:pPr>
        <w:numPr>
          <w:ilvl w:val="0"/>
          <w:numId w:val="1088"/>
        </w:numPr>
        <w:pStyle w:val="Compact"/>
      </w:pPr>
      <w:r>
        <w:t xml:space="preserve">After the session, turn every answer into an Anki card, a glossary entry, or a line in a tool doc or SOP. Mark it in the question log's last column.</w:t>
      </w:r>
    </w:p>
    <w:bookmarkEnd w:id="165"/>
    <w:bookmarkEnd w:id="166"/>
    <w:bookmarkStart w:id="167" w:name="wip-limits"/>
    <w:p>
      <w:pPr>
        <w:pStyle w:val="Heading2"/>
      </w:pPr>
      <w:r>
        <w:t xml:space="preserve">WIP limits</w:t>
      </w:r>
    </w:p>
    <w:p>
      <w:pPr>
        <w:numPr>
          <w:ilvl w:val="0"/>
          <w:numId w:val="1089"/>
        </w:numPr>
        <w:pStyle w:val="Compact"/>
      </w:pPr>
      <w:r>
        <w:rPr>
          <w:bCs/>
          <w:b/>
        </w:rPr>
        <w:t xml:space="preserve">W1-W5:</w:t>
      </w:r>
      <w:r>
        <w:t xml:space="preserve"> </w:t>
      </w:r>
      <w:r>
        <w:t xml:space="preserve">at most</w:t>
      </w:r>
      <w:r>
        <w:t xml:space="preserve"> </w:t>
      </w:r>
      <w:r>
        <w:rPr>
          <w:bCs/>
          <w:b/>
        </w:rPr>
        <w:t xml:space="preserve">1 real-work item</w:t>
      </w:r>
      <w:r>
        <w:t xml:space="preserve"> </w:t>
      </w:r>
      <w:r>
        <w:t xml:space="preserve">and</w:t>
      </w:r>
      <w:r>
        <w:t xml:space="preserve"> </w:t>
      </w:r>
      <w:r>
        <w:rPr>
          <w:bCs/>
          <w:b/>
        </w:rPr>
        <w:t xml:space="preserve">2 documentation items</w:t>
      </w:r>
      <w:r>
        <w:t xml:space="preserve"> </w:t>
      </w:r>
      <w:r>
        <w:t xml:space="preserve">(tool inventory, SOP draft) in progress. Learning tasks in Planner are not limited, but each has a due date this week.</w:t>
      </w:r>
    </w:p>
    <w:p>
      <w:pPr>
        <w:numPr>
          <w:ilvl w:val="0"/>
          <w:numId w:val="1089"/>
        </w:numPr>
        <w:pStyle w:val="Compact"/>
      </w:pPr>
      <w:r>
        <w:rPr>
          <w:bCs/>
          <w:b/>
        </w:rPr>
        <w:t xml:space="preserve">W6-W13:</w:t>
      </w:r>
      <w:r>
        <w:t xml:space="preserve"> </w:t>
      </w:r>
      <w:r>
        <w:t xml:space="preserve">at most</w:t>
      </w:r>
      <w:r>
        <w:t xml:space="preserve"> </w:t>
      </w:r>
      <w:r>
        <w:rPr>
          <w:bCs/>
          <w:b/>
        </w:rPr>
        <w:t xml:space="preserve">3 items in progress</w:t>
      </w:r>
      <w:r>
        <w:t xml:space="preserve">: one primary-process item (brief, model, PPV, cost input file, then your live cycle), one transition item (exports, then reporting), and one owned-tool, e2open or documentation item. Run them one after another inside each slot: for example, Hire A's model handoff, then the ad-hoc investigation; exports item 2 before the reporting item.</w:t>
      </w:r>
    </w:p>
    <w:p>
      <w:pPr>
        <w:numPr>
          <w:ilvl w:val="0"/>
          <w:numId w:val="1089"/>
        </w:numPr>
        <w:pStyle w:val="Compact"/>
      </w:pPr>
      <w:r>
        <w:t xml:space="preserve">Items waiting for a review, data or access go to the Waiting or Blocked bucket and don't count toward the limit.</w:t>
      </w:r>
    </w:p>
    <w:p>
      <w:pPr>
        <w:numPr>
          <w:ilvl w:val="0"/>
          <w:numId w:val="1089"/>
        </w:numPr>
        <w:pStyle w:val="Compact"/>
      </w:pPr>
      <w:r>
        <w:t xml:space="preserve">"Done" means reviewed and posted. "I sent it" is not done.</w:t>
      </w:r>
    </w:p>
    <w:p>
      <w:pPr>
        <w:numPr>
          <w:ilvl w:val="0"/>
          <w:numId w:val="1089"/>
        </w:numPr>
        <w:pStyle w:val="Compact"/>
      </w:pPr>
      <w:r>
        <w:t xml:space="preserve">Give a waiting or blocked item the reason, who it's waiting on, and the date. Check it daily and escalate to the Manager after 2 working days.</w:t>
      </w:r>
    </w:p>
    <w:p>
      <w:pPr>
        <w:numPr>
          <w:ilvl w:val="0"/>
          <w:numId w:val="1089"/>
        </w:numPr>
        <w:pStyle w:val="Compact"/>
      </w:pPr>
      <w:r>
        <w:t xml:space="preserve">Want to start something new while at the limit? Finish or park one first, and tell the Manager which in Teams.</w:t>
      </w:r>
    </w:p>
    <w:bookmarkEnd w:id="167"/>
    <w:bookmarkStart w:id="170" w:name="estimating-and-saying-not-by-then"/>
    <w:p>
      <w:pPr>
        <w:pStyle w:val="Heading2"/>
      </w:pPr>
      <w:r>
        <w:t xml:space="preserve">Estimating and saying "not by then"</w:t>
      </w:r>
    </w:p>
    <w:bookmarkStart w:id="168" w:name="estimating"/>
    <w:p>
      <w:pPr>
        <w:pStyle w:val="Heading3"/>
      </w:pPr>
      <w:r>
        <w:t xml:space="preserve">Estimating</w:t>
      </w:r>
    </w:p>
    <w:p>
      <w:pPr>
        <w:numPr>
          <w:ilvl w:val="0"/>
          <w:numId w:val="1090"/>
        </w:numPr>
        <w:pStyle w:val="Compact"/>
      </w:pPr>
      <w:r>
        <w:t xml:space="preserve">Break the work into steps of half a day or less.</w:t>
      </w:r>
    </w:p>
    <w:p>
      <w:pPr>
        <w:numPr>
          <w:ilvl w:val="0"/>
          <w:numId w:val="1090"/>
        </w:numPr>
        <w:pStyle w:val="Compact"/>
      </w:pPr>
      <w:r>
        <w:t xml:space="preserve">Estimate each step in hours. Add</w:t>
      </w:r>
      <w:r>
        <w:t xml:space="preserve"> </w:t>
      </w:r>
      <w:r>
        <w:rPr>
          <w:bCs/>
          <w:b/>
        </w:rPr>
        <w:t xml:space="preserve">review time</w:t>
      </w:r>
      <w:r>
        <w:t xml:space="preserve"> </w:t>
      </w:r>
      <w:r>
        <w:t xml:space="preserve">(maker-checker) and the</w:t>
      </w:r>
      <w:r>
        <w:t xml:space="preserve"> </w:t>
      </w:r>
      <w:r>
        <w:rPr>
          <w:bCs/>
          <w:b/>
        </w:rPr>
        <w:t xml:space="preserve">reviewer's lead time</w:t>
      </w:r>
      <w:r>
        <w:t xml:space="preserve">: when can they actually look at it?</w:t>
      </w:r>
    </w:p>
    <w:p>
      <w:pPr>
        <w:numPr>
          <w:ilvl w:val="0"/>
          <w:numId w:val="1090"/>
        </w:numPr>
        <w:pStyle w:val="Compact"/>
      </w:pPr>
      <w:r>
        <w:t xml:space="preserve">For a task you've never done, double your first number. This is a team rule of thumb for W1-W8, not a law; your own estimate-vs-actual history replaces it.</w:t>
      </w:r>
    </w:p>
    <w:p>
      <w:pPr>
        <w:numPr>
          <w:ilvl w:val="0"/>
          <w:numId w:val="1090"/>
        </w:numPr>
        <w:pStyle w:val="Compact"/>
      </w:pPr>
      <w:r>
        <w:t xml:space="preserve">Give a date with a confidence level and the main risk: "Thursday noon, fairly confident. The risk is whether the AS400 extract has origin for all items."</w:t>
      </w:r>
    </w:p>
    <w:p>
      <w:pPr>
        <w:numPr>
          <w:ilvl w:val="0"/>
          <w:numId w:val="1090"/>
        </w:numPr>
        <w:pStyle w:val="Compact"/>
      </w:pPr>
      <w:r>
        <w:t xml:space="preserve">Midpoint check: when half the time is gone and less than half the work is done, tell the requester and the Manager now, not at the deadline.</w:t>
      </w:r>
    </w:p>
    <w:p>
      <w:pPr>
        <w:numPr>
          <w:ilvl w:val="0"/>
          <w:numId w:val="1090"/>
        </w:numPr>
        <w:pStyle w:val="Compact"/>
      </w:pPr>
      <w:r>
        <w:t xml:space="preserve">Record the estimate and the actual in Jira (or in the Friday self-report if time tracking isn't on [COMPANY]). Look at the pattern in a 1:1 once a month.</w:t>
      </w:r>
    </w:p>
    <w:bookmarkEnd w:id="168"/>
    <w:bookmarkStart w:id="169" w:name="saying-not-by-then"/>
    <w:p>
      <w:pPr>
        <w:pStyle w:val="Heading3"/>
      </w:pPr>
      <w:r>
        <w:t xml:space="preserve">Saying "not by then"</w:t>
      </w:r>
    </w:p>
    <w:p>
      <w:pPr>
        <w:pStyle w:val="FirstParagraph"/>
      </w:pPr>
      <w:r>
        <w:t xml:space="preserve">Five steps:</w:t>
      </w:r>
      <w:r>
        <w:t xml:space="preserve"> </w:t>
      </w:r>
      <w:r>
        <w:rPr>
          <w:bCs/>
          <w:b/>
        </w:rPr>
        <w:t xml:space="preserve">acknowledge, say what is possible, say what the full ask needs, offer options, confirm.</w:t>
      </w:r>
      <w:r>
        <w:t xml:space="preserve"> </w:t>
      </w:r>
      <w:r>
        <w:t xml:space="preserve">Never: a silent miss, "I'll try", or unreviewed numbers presented as final.</w:t>
      </w:r>
    </w:p>
    <w:p>
      <w:pPr>
        <w:pStyle w:val="BodyText"/>
      </w:pPr>
      <w:r>
        <w:t xml:space="preserve">Scripts you can adapt:</w:t>
      </w:r>
    </w:p>
    <w:p>
      <w:pPr>
        <w:numPr>
          <w:ilvl w:val="0"/>
          <w:numId w:val="1091"/>
        </w:numPr>
        <w:pStyle w:val="Compact"/>
      </w:pPr>
      <w:r>
        <w:t xml:space="preserve">"Research can have the item list for the affected HTS codes to you by 16:00 today. The reviewed cost impact needs a second-person check, so the earliest is 10:00 tomorrow. Which helps you more for your meeting?"</w:t>
      </w:r>
    </w:p>
    <w:p>
      <w:pPr>
        <w:numPr>
          <w:ilvl w:val="0"/>
          <w:numId w:val="1091"/>
        </w:numPr>
        <w:pStyle w:val="Compact"/>
      </w:pPr>
      <w:r>
        <w:t xml:space="preserve">"To hit Wednesday, I'd have to pause the exports backlog item that's due Thursday. That's the Manager's call; I'll confirm by 14:00."</w:t>
      </w:r>
    </w:p>
    <w:p>
      <w:pPr>
        <w:numPr>
          <w:ilvl w:val="0"/>
          <w:numId w:val="1091"/>
        </w:numPr>
        <w:pStyle w:val="Compact"/>
      </w:pPr>
      <w:r>
        <w:t xml:space="preserve">"Our team rule is that a tariff model gets a documented review before it goes to the business. I've booked the review for 15:30, so you'll have it by 16:30."</w:t>
      </w:r>
    </w:p>
    <w:p>
      <w:pPr>
        <w:numPr>
          <w:ilvl w:val="0"/>
          <w:numId w:val="1091"/>
        </w:numPr>
        <w:pStyle w:val="Compact"/>
      </w:pPr>
      <w:r>
        <w:t xml:space="preserve">"I'm new to this report and don't want to guess at a date. I'll do the first step now and give you a firm date by end of day."</w:t>
      </w:r>
    </w:p>
    <w:p>
      <w:pPr>
        <w:pStyle w:val="FirstParagraph"/>
      </w:pPr>
      <w:r>
        <w:t xml:space="preserve">In days 1-60, any P1 or P2 date you can't meet, and any trade-off between two requesters, goes to the Manager. You don't choose between stakeholders alone.</w:t>
      </w:r>
    </w:p>
    <w:bookmarkEnd w:id="169"/>
    <w:bookmarkEnd w:id="170"/>
    <w:bookmarkStart w:id="171" w:name="focus-blocks"/>
    <w:p>
      <w:pPr>
        <w:pStyle w:val="Heading2"/>
      </w:pPr>
      <w:r>
        <w:t xml:space="preserve">Focus blocks</w:t>
      </w:r>
    </w:p>
    <w:p>
      <w:pPr>
        <w:numPr>
          <w:ilvl w:val="0"/>
          <w:numId w:val="1092"/>
        </w:numPr>
        <w:pStyle w:val="Compact"/>
      </w:pPr>
      <w:r>
        <w:t xml:space="preserve">Two 90-minute focus blocks a day: one in the morning and one in the afternoon. Put them in your calendar as "Focus: [module or Jira key]".</w:t>
      </w:r>
    </w:p>
    <w:p>
      <w:pPr>
        <w:numPr>
          <w:ilvl w:val="0"/>
          <w:numId w:val="1092"/>
        </w:numPr>
        <w:pStyle w:val="Compact"/>
      </w:pPr>
      <w:r>
        <w:t xml:space="preserve">During a block: email closed, notifications off, Teams set to Do not disturb, with priority access for the Manager and the Senior if [COMPANY: Teams policy] allows it.</w:t>
      </w:r>
    </w:p>
    <w:p>
      <w:pPr>
        <w:numPr>
          <w:ilvl w:val="0"/>
          <w:numId w:val="1092"/>
        </w:numPr>
        <w:pStyle w:val="Compact"/>
      </w:pPr>
      <w:r>
        <w:t xml:space="preserve">Check messages at the end of each block. That way nobody waits more than about 90 minutes for you, which is fine for everything that doesn't pass the "ask now" test.</w:t>
      </w:r>
    </w:p>
    <w:p>
      <w:pPr>
        <w:numPr>
          <w:ilvl w:val="0"/>
          <w:numId w:val="1092"/>
        </w:numPr>
        <w:pStyle w:val="Compact"/>
      </w:pPr>
      <w:r>
        <w:t xml:space="preserve">Trainer sessions and shadows are not focus blocks. Schedule focus blocks around them, not over them.</w:t>
      </w:r>
    </w:p>
    <w:bookmarkEnd w:id="171"/>
    <w:bookmarkStart w:id="172" w:name="meeting-hygiene"/>
    <w:p>
      <w:pPr>
        <w:pStyle w:val="Heading2"/>
      </w:pPr>
      <w:r>
        <w:t xml:space="preserve">Meeting hygiene</w:t>
      </w:r>
    </w:p>
    <w:p>
      <w:pPr>
        <w:numPr>
          <w:ilvl w:val="0"/>
          <w:numId w:val="1093"/>
        </w:numPr>
        <w:pStyle w:val="Compact"/>
      </w:pPr>
      <w:r>
        <w:rPr>
          <w:bCs/>
          <w:b/>
        </w:rPr>
        <w:t xml:space="preserve">Before:</w:t>
      </w:r>
      <w:r>
        <w:t xml:space="preserve"> </w:t>
      </w:r>
      <w:r>
        <w:t xml:space="preserve">know the purpose and your role (decide, inform, learn, take notes). Do the pre-read. Bring your top questions from the question log. If you didn't do the pre-read, say so at the start.</w:t>
      </w:r>
    </w:p>
    <w:p>
      <w:pPr>
        <w:numPr>
          <w:ilvl w:val="0"/>
          <w:numId w:val="1093"/>
        </w:numPr>
        <w:pStyle w:val="Compact"/>
      </w:pPr>
      <w:r>
        <w:rPr>
          <w:bCs/>
          <w:b/>
        </w:rPr>
        <w:t xml:space="preserve">During:</w:t>
      </w:r>
      <w:r>
        <w:t xml:space="preserve"> </w:t>
      </w:r>
      <w:r>
        <w:t xml:space="preserve">one OneNote page per meeting with three headings: Decisions, Actions (owner and due date), Open questions.</w:t>
      </w:r>
    </w:p>
    <w:p>
      <w:pPr>
        <w:numPr>
          <w:ilvl w:val="0"/>
          <w:numId w:val="1093"/>
        </w:numPr>
        <w:pStyle w:val="Compact"/>
      </w:pPr>
      <w:r>
        <w:rPr>
          <w:bCs/>
          <w:b/>
        </w:rPr>
        <w:t xml:space="preserve">After:</w:t>
      </w:r>
      <w:r>
        <w:t xml:space="preserve"> </w:t>
      </w:r>
      <w:r>
        <w:t xml:space="preserve">actions go into Jira or Planner within the hour. If you organized the meeting, send a five-line recap the same day: purpose, decisions, actions, open questions, next meeting.</w:t>
      </w:r>
    </w:p>
    <w:p>
      <w:pPr>
        <w:numPr>
          <w:ilvl w:val="0"/>
          <w:numId w:val="1093"/>
        </w:numPr>
        <w:pStyle w:val="Compact"/>
      </w:pPr>
      <w:r>
        <w:rPr>
          <w:bCs/>
          <w:b/>
        </w:rPr>
        <w:t xml:space="preserve">When you run one:</w:t>
      </w:r>
      <w:r>
        <w:t xml:space="preserve"> </w:t>
      </w:r>
      <w:r>
        <w:t xml:space="preserve">put an agenda in the invite, default to 25 or 50 minutes, and end by reading the actions back.</w:t>
      </w:r>
    </w:p>
    <w:p>
      <w:pPr>
        <w:numPr>
          <w:ilvl w:val="0"/>
          <w:numId w:val="1093"/>
        </w:numPr>
        <w:pStyle w:val="Compact"/>
      </w:pPr>
      <w:r>
        <w:rPr>
          <w:bCs/>
          <w:b/>
        </w:rPr>
        <w:t xml:space="preserve">Declining:</w:t>
      </w:r>
      <w:r>
        <w:t xml:space="preserve"> </w:t>
      </w:r>
      <w:r>
        <w:t xml:space="preserve">in W1-W4, check with the Manager before declining a stakeholder meeting. When you're optional, ask for the notes instead of attending.</w:t>
      </w:r>
    </w:p>
    <w:bookmarkEnd w:id="172"/>
    <w:bookmarkStart w:id="173" w:name="learning-vs-doing-by-phase"/>
    <w:p>
      <w:pPr>
        <w:pStyle w:val="Heading2"/>
      </w:pPr>
      <w:r>
        <w:t xml:space="preserve">Learning vs doing, by phase</w:t>
      </w:r>
    </w:p>
    <w:p>
      <w:pPr>
        <w:pStyle w:val="FirstParagraph"/>
      </w:pPr>
      <w:r>
        <w:rPr>
          <w:bCs/>
          <w:b/>
        </w:rPr>
        <w:t xml:space="preserve">Learning</w:t>
      </w:r>
      <w:r>
        <w:t xml:space="preserve"> </w:t>
      </w:r>
      <w:r>
        <w:t xml:space="preserve">= trainer sessions, primers, Anki, practice exercises, shadowing, teach-back prep.</w:t>
      </w:r>
      <w:r>
        <w:t xml:space="preserve"> </w:t>
      </w:r>
      <w:r>
        <w:rPr>
          <w:bCs/>
          <w:b/>
        </w:rPr>
        <w:t xml:space="preserve">Doing</w:t>
      </w:r>
      <w:r>
        <w:t xml:space="preserve"> </w:t>
      </w:r>
      <w:r>
        <w:t xml:space="preserve">= real Jira work items (low-risk, reviewed), graded documentation (tool docs, SOPs, company-specific Anki cards, as-is docs, data maps), the tool inventory, exports and reporting backlog items, running your process with maker-checker sign-off.</w:t>
      </w:r>
    </w:p>
    <w:tbl>
      <w:tblPr>
        <w:tblStyle w:val="Table"/>
        <w:tblW w:type="dxa" w:w="9360"/>
        <w:tblLook w:firstRow="1" w:lastRow="0" w:firstColumn="0" w:lastColumn="0" w:noHBand="0" w:noVBand="0" w:val="0020"/>
        <w:jc w:val="start"/>
        <w:tblLayout w:type="fixed"/>
      </w:tblPr>
      <w:tblGrid>
        <w:gridCol w:w="1495"/>
        <w:gridCol w:w="1495"/>
        <w:gridCol w:w="1150"/>
        <w:gridCol w:w="1035"/>
        <w:gridCol w:w="4185"/>
      </w:tblGrid>
      <w:tr>
        <w:trPr>
          <w:tblHeader w:val="true"/>
        </w:trPr>
        <w:tc>
          <w:tcPr>
            <w:tcW w:w="1495" w:type="dxa"/>
          </w:tcPr>
          <w:p>
            <w:pPr>
              <w:pStyle w:val="Compact"/>
              <w:jc w:val="left"/>
            </w:pPr>
            <w:r>
              <w:t xml:space="preserve">Phase</w:t>
            </w:r>
          </w:p>
        </w:tc>
        <w:tc>
          <w:tcPr>
            <w:tcW w:w="1495" w:type="dxa"/>
          </w:tcPr>
          <w:p>
            <w:pPr>
              <w:pStyle w:val="Compact"/>
              <w:jc w:val="left"/>
            </w:pPr>
            <w:r>
              <w:t xml:space="preserve">Weeks and dates</w:t>
            </w:r>
          </w:p>
        </w:tc>
        <w:tc>
          <w:tcPr>
            <w:tcW w:w="1150" w:type="dxa"/>
          </w:tcPr>
          <w:p>
            <w:pPr>
              <w:pStyle w:val="Compact"/>
              <w:jc w:val="left"/>
            </w:pPr>
            <w:r>
              <w:t xml:space="preserve">Target learning / doing</w:t>
            </w:r>
          </w:p>
        </w:tc>
        <w:tc>
          <w:tcPr>
            <w:tcW w:w="1035" w:type="dxa"/>
          </w:tcPr>
          <w:p>
            <w:pPr>
              <w:pStyle w:val="Compact"/>
              <w:jc w:val="left"/>
            </w:pPr>
            <w:r>
              <w:t xml:space="preserve">Of a 40-hour week</w:t>
            </w:r>
          </w:p>
        </w:tc>
        <w:tc>
          <w:tcPr>
            <w:tcW w:w="4185" w:type="dxa"/>
          </w:tcPr>
          <w:p>
            <w:pPr>
              <w:pStyle w:val="Compact"/>
              <w:jc w:val="left"/>
            </w:pPr>
            <w:r>
              <w:t xml:space="preserve">What "doing" looks like</w:t>
            </w:r>
          </w:p>
        </w:tc>
      </w:tr>
      <w:tr>
        <w:tc>
          <w:tcPr>
            <w:tcW w:w="1495" w:type="dxa"/>
          </w:tcPr>
          <w:p>
            <w:pPr>
              <w:pStyle w:val="Compact"/>
              <w:jc w:val="left"/>
            </w:pPr>
            <w:r>
              <w:t xml:space="preserve">Foundations</w:t>
            </w:r>
          </w:p>
        </w:tc>
        <w:tc>
          <w:tcPr>
            <w:tcW w:w="1495" w:type="dxa"/>
          </w:tcPr>
          <w:p>
            <w:pPr>
              <w:pStyle w:val="Compact"/>
              <w:jc w:val="left"/>
            </w:pPr>
            <w:r>
              <w:t xml:space="preserve">W1-W5, 10/19-11/20</w:t>
            </w:r>
          </w:p>
        </w:tc>
        <w:tc>
          <w:tcPr>
            <w:tcW w:w="1150" w:type="dxa"/>
          </w:tcPr>
          <w:p>
            <w:pPr>
              <w:pStyle w:val="Compact"/>
              <w:jc w:val="left"/>
            </w:pPr>
            <w:r>
              <w:t xml:space="preserve">about 70 / 30</w:t>
            </w:r>
          </w:p>
        </w:tc>
        <w:tc>
          <w:tcPr>
            <w:tcW w:w="1035" w:type="dxa"/>
          </w:tcPr>
          <w:p>
            <w:pPr>
              <w:pStyle w:val="Compact"/>
              <w:jc w:val="left"/>
            </w:pPr>
            <w:r>
              <w:t xml:space="preserve">28 h / 10 h</w:t>
            </w:r>
          </w:p>
        </w:tc>
        <w:tc>
          <w:tcPr>
            <w:tcW w:w="4185" w:type="dxa"/>
          </w:tcPr>
          <w:p>
            <w:pPr>
              <w:pStyle w:val="Compact"/>
              <w:jc w:val="left"/>
            </w:pPr>
            <w:r>
              <w:t xml:space="preserve">Shadow write-ups, tool inventory, first small real analysis, first cards and SOP draft</w:t>
            </w:r>
          </w:p>
        </w:tc>
      </w:tr>
      <w:tr>
        <w:tc>
          <w:tcPr>
            <w:tcW w:w="1495" w:type="dxa"/>
          </w:tcPr>
          <w:p>
            <w:pPr>
              <w:pStyle w:val="Compact"/>
              <w:jc w:val="left"/>
            </w:pPr>
            <w:r>
              <w:t xml:space="preserve">Building</w:t>
            </w:r>
          </w:p>
        </w:tc>
        <w:tc>
          <w:tcPr>
            <w:tcW w:w="1495" w:type="dxa"/>
          </w:tcPr>
          <w:p>
            <w:pPr>
              <w:pStyle w:val="Compact"/>
              <w:jc w:val="left"/>
            </w:pPr>
            <w:r>
              <w:t xml:space="preserve">W6-W9, 11/23-12/18</w:t>
            </w:r>
          </w:p>
        </w:tc>
        <w:tc>
          <w:tcPr>
            <w:tcW w:w="1150" w:type="dxa"/>
          </w:tcPr>
          <w:p>
            <w:pPr>
              <w:pStyle w:val="Compact"/>
              <w:jc w:val="left"/>
            </w:pPr>
            <w:r>
              <w:t xml:space="preserve">about 50 / 50</w:t>
            </w:r>
          </w:p>
        </w:tc>
        <w:tc>
          <w:tcPr>
            <w:tcW w:w="1035" w:type="dxa"/>
          </w:tcPr>
          <w:p>
            <w:pPr>
              <w:pStyle w:val="Compact"/>
              <w:jc w:val="left"/>
            </w:pPr>
            <w:r>
              <w:t xml:space="preserve">20 h / 18 h</w:t>
            </w:r>
          </w:p>
        </w:tc>
        <w:tc>
          <w:tcPr>
            <w:tcW w:w="4185" w:type="dxa"/>
          </w:tcPr>
          <w:p>
            <w:pPr>
              <w:pStyle w:val="Compact"/>
              <w:jc w:val="left"/>
            </w:pPr>
            <w:r>
              <w:t xml:space="preserve">Your own tool's doc and test-copy change, reviewed track items, exports backlog items</w:t>
            </w:r>
          </w:p>
        </w:tc>
      </w:tr>
      <w:tr>
        <w:tc>
          <w:tcPr>
            <w:tcW w:w="1495" w:type="dxa"/>
          </w:tcPr>
          <w:p>
            <w:pPr>
              <w:pStyle w:val="Compact"/>
              <w:jc w:val="left"/>
            </w:pPr>
            <w:r>
              <w:t xml:space="preserve">Owning</w:t>
            </w:r>
          </w:p>
        </w:tc>
        <w:tc>
          <w:tcPr>
            <w:tcW w:w="1495" w:type="dxa"/>
          </w:tcPr>
          <w:p>
            <w:pPr>
              <w:pStyle w:val="Compact"/>
              <w:jc w:val="left"/>
            </w:pPr>
            <w:r>
              <w:t xml:space="preserve">W10-W13, 12/21-1/15</w:t>
            </w:r>
          </w:p>
        </w:tc>
        <w:tc>
          <w:tcPr>
            <w:tcW w:w="1150" w:type="dxa"/>
          </w:tcPr>
          <w:p>
            <w:pPr>
              <w:pStyle w:val="Compact"/>
              <w:jc w:val="left"/>
            </w:pPr>
            <w:r>
              <w:t xml:space="preserve">about 40 / 60</w:t>
            </w:r>
          </w:p>
        </w:tc>
        <w:tc>
          <w:tcPr>
            <w:tcW w:w="1035" w:type="dxa"/>
          </w:tcPr>
          <w:p>
            <w:pPr>
              <w:pStyle w:val="Compact"/>
              <w:jc w:val="left"/>
            </w:pPr>
            <w:r>
              <w:t xml:space="preserve">14 h / 24 h</w:t>
            </w:r>
          </w:p>
        </w:tc>
        <w:tc>
          <w:tcPr>
            <w:tcW w:w="4185" w:type="dxa"/>
          </w:tcPr>
          <w:p>
            <w:pPr>
              <w:pStyle w:val="Compact"/>
              <w:jc w:val="left"/>
            </w:pPr>
            <w:r>
              <w:t xml:space="preserve">Running your process cycle with maker-checker, e2open as-is doc, data map and kickoff, reporting backlog items</w:t>
            </w:r>
          </w:p>
        </w:tc>
      </w:tr>
    </w:tbl>
    <w:p>
      <w:pPr>
        <w:pStyle w:val="BodyText"/>
      </w:pPr>
      <w:r>
        <w:t xml:space="preserve">Notes:</w:t>
      </w:r>
    </w:p>
    <w:p>
      <w:pPr>
        <w:numPr>
          <w:ilvl w:val="0"/>
          <w:numId w:val="1094"/>
        </w:numPr>
        <w:pStyle w:val="Compact"/>
      </w:pPr>
      <w:r>
        <w:t xml:space="preserve">The hours match the 40-hour table in Section 2 of</w:t>
      </w:r>
      <w:r>
        <w:t xml:space="preserve"> </w:t>
      </w:r>
      <w:r>
        <w:rPr>
          <w:rStyle w:val="VerbatimChar"/>
        </w:rPr>
        <w:t xml:space="preserve">docs/01-30-60-90-plan.md</w:t>
      </w:r>
      <w:r>
        <w:t xml:space="preserve">; about 2 h a week of admin is in neither column.</w:t>
      </w:r>
    </w:p>
    <w:p>
      <w:pPr>
        <w:numPr>
          <w:ilvl w:val="0"/>
          <w:numId w:val="1094"/>
        </w:numPr>
        <w:pStyle w:val="Compact"/>
      </w:pPr>
      <w:r>
        <w:t xml:space="preserve">W1-W2 run closer to 85/15, because almost everything is new. That is expected; W3-W4 make up the difference.</w:t>
      </w:r>
    </w:p>
    <w:p>
      <w:pPr>
        <w:numPr>
          <w:ilvl w:val="0"/>
          <w:numId w:val="1094"/>
        </w:numPr>
        <w:pStyle w:val="Compact"/>
      </w:pPr>
      <w:r>
        <w:t xml:space="preserve">W6 is about 3 working days (Thanksgiving) and W10-W11 are at about 50% capacity. Keep the same ratio on the reduced hours, and plan those weeks on the Friday before.</w:t>
      </w:r>
    </w:p>
    <w:p>
      <w:pPr>
        <w:numPr>
          <w:ilvl w:val="0"/>
          <w:numId w:val="1094"/>
        </w:numPr>
        <w:pStyle w:val="Compact"/>
      </w:pPr>
      <w:r>
        <w:t xml:space="preserve">Measure roughly: estimate your learning and doing hours to the nearest hour in the Friday self-report. If you are more than 15 points off the target two weeks in a row, raise it in the 1:1.</w:t>
      </w:r>
    </w:p>
    <w:bookmarkEnd w:id="173"/>
    <w:bookmarkStart w:id="174" w:name="friday-self-report"/>
    <w:p>
      <w:pPr>
        <w:pStyle w:val="Heading2"/>
      </w:pPr>
      <w:r>
        <w:t xml:space="preserve">Friday self-report</w:t>
      </w:r>
    </w:p>
    <w:p>
      <w:pPr>
        <w:pStyle w:val="FirstParagraph"/>
      </w:pPr>
      <w:r>
        <w:t xml:space="preserve">Use the 5 prompts in Section 5 of</w:t>
      </w:r>
      <w:r>
        <w:t xml:space="preserve"> </w:t>
      </w:r>
      <w:r>
        <w:rPr>
          <w:rStyle w:val="VerbatimChar"/>
        </w:rPr>
        <w:t xml:space="preserve">docs/03-check-ins-and-scorecards.md</w:t>
      </w:r>
      <w:r>
        <w:t xml:space="preserve">; there is no other format. Post it on your OneNote page "Weekly plans and self-reports" by 11:30 on Friday (on a holiday Friday, the last working day of the week) and send the link to the Manager, copy to the Senior. It drives the 1:1, so keep it short and honest. Prompt 1 is where your learning/doing hours go.</w:t>
      </w:r>
    </w:p>
    <w:p>
      <w:pPr>
        <w:pStyle w:val="BodyText"/>
      </w:pPr>
      <w:r>
        <w:t xml:space="preserve">Copilot Chat may draft it from your own notes (the prompt in</w:t>
      </w:r>
      <w:r>
        <w:t xml:space="preserve"> </w:t>
      </w:r>
      <w:r>
        <w:rPr>
          <w:rStyle w:val="VerbatimChar"/>
        </w:rPr>
        <w:t xml:space="preserve">docs/primers/copilot-chat-guide.md</w:t>
      </w:r>
      <w:r>
        <w:t xml:space="preserve"> </w:t>
      </w:r>
      <w:r>
        <w:t xml:space="preserve">4.10), but you own the self-report: every line is true, the hours and the 0-4 ratings are yours (Copilot never rates your skills), the links work, and it says honestly what slipped. Copilot only drafts. Log the use in your Copilot use log.</w:t>
      </w:r>
    </w:p>
    <w:bookmarkEnd w:id="174"/>
    <w:bookmarkStart w:id="179" w:name="templates-copy-and-paste"/>
    <w:p>
      <w:pPr>
        <w:pStyle w:val="Heading2"/>
      </w:pPr>
      <w:r>
        <w:t xml:space="preserve">Templates (copy and paste)</w:t>
      </w:r>
    </w:p>
    <w:bookmarkStart w:id="175" w:name="weekly-plan"/>
    <w:p>
      <w:pPr>
        <w:pStyle w:val="Heading3"/>
      </w:pPr>
      <w:r>
        <w:t xml:space="preserve">Weekly plan</w:t>
      </w:r>
    </w:p>
    <w:tbl>
      <w:tblPr>
        <w:tblStyle w:val="Table"/>
        <w:tblW w:type="dxa" w:w="9360"/>
        <w:tblLook w:firstRow="1" w:lastRow="0" w:firstColumn="0" w:lastColumn="0" w:noHBand="0" w:noVBand="0" w:val="0020"/>
        <w:jc w:val="start"/>
        <w:tblLayout w:type="fixed"/>
      </w:tblPr>
      <w:tblGrid>
        <w:gridCol w:w="8050"/>
        <w:gridCol w:w="1309"/>
      </w:tblGrid>
      <w:tr>
        <w:trPr>
          <w:tblHeader w:val="true"/>
        </w:trPr>
        <w:tc>
          <w:tcPr>
            <w:tcW w:w="8050" w:type="dxa"/>
          </w:tcPr>
          <w:p>
            <w:pPr>
              <w:pStyle w:val="Compact"/>
              <w:jc w:val="left"/>
            </w:pPr>
            <w:r>
              <w:t xml:space="preserve">Field</w:t>
            </w:r>
          </w:p>
        </w:tc>
        <w:tc>
          <w:tcPr>
            <w:tcW w:w="1309" w:type="dxa"/>
          </w:tcPr>
          <w:p>
            <w:pPr>
              <w:pStyle w:val="Compact"/>
              <w:jc w:val="left"/>
            </w:pPr>
            <w:r>
              <w:t xml:space="preserve">Your entry</w:t>
            </w:r>
          </w:p>
        </w:tc>
      </w:tr>
      <w:tr>
        <w:tc>
          <w:tcPr>
            <w:tcW w:w="8050" w:type="dxa"/>
          </w:tcPr>
          <w:p>
            <w:pPr>
              <w:pStyle w:val="Compact"/>
              <w:jc w:val="left"/>
            </w:pPr>
            <w:r>
              <w:t xml:space="preserve">Week (W_, dates)</w:t>
            </w:r>
          </w:p>
        </w:tc>
        <w:tc>
          <w:tcPr>
            <w:tcW w:w="1309" w:type="dxa"/>
          </w:tcPr>
          <w:p>
            <w:pPr>
              <w:pStyle w:val="Compact"/>
            </w:pPr>
          </w:p>
        </w:tc>
      </w:tr>
      <w:tr>
        <w:tc>
          <w:tcPr>
            <w:tcW w:w="8050" w:type="dxa"/>
          </w:tcPr>
          <w:p>
            <w:pPr>
              <w:pStyle w:val="Compact"/>
              <w:jc w:val="left"/>
            </w:pPr>
            <w:r>
              <w:t xml:space="preserve">Phase target (learning / doing)</w:t>
            </w:r>
          </w:p>
        </w:tc>
        <w:tc>
          <w:tcPr>
            <w:tcW w:w="1309" w:type="dxa"/>
          </w:tcPr>
          <w:p>
            <w:pPr>
              <w:pStyle w:val="Compact"/>
            </w:pPr>
          </w:p>
        </w:tc>
      </w:tr>
      <w:tr>
        <w:tc>
          <w:tcPr>
            <w:tcW w:w="8050" w:type="dxa"/>
          </w:tcPr>
          <w:p>
            <w:pPr>
              <w:pStyle w:val="Compact"/>
              <w:jc w:val="left"/>
            </w:pPr>
            <w:r>
              <w:t xml:space="preserve">Outcome 1 (finished = reviewed and posted)</w:t>
            </w:r>
          </w:p>
        </w:tc>
        <w:tc>
          <w:tcPr>
            <w:tcW w:w="1309" w:type="dxa"/>
          </w:tcPr>
          <w:p>
            <w:pPr>
              <w:pStyle w:val="Compact"/>
            </w:pPr>
          </w:p>
        </w:tc>
      </w:tr>
      <w:tr>
        <w:tc>
          <w:tcPr>
            <w:tcW w:w="8050" w:type="dxa"/>
          </w:tcPr>
          <w:p>
            <w:pPr>
              <w:pStyle w:val="Compact"/>
              <w:jc w:val="left"/>
            </w:pPr>
            <w:r>
              <w:t xml:space="preserve">Outcome 2</w:t>
            </w:r>
          </w:p>
        </w:tc>
        <w:tc>
          <w:tcPr>
            <w:tcW w:w="1309" w:type="dxa"/>
          </w:tcPr>
          <w:p>
            <w:pPr>
              <w:pStyle w:val="Compact"/>
            </w:pPr>
          </w:p>
        </w:tc>
      </w:tr>
      <w:tr>
        <w:tc>
          <w:tcPr>
            <w:tcW w:w="8050" w:type="dxa"/>
          </w:tcPr>
          <w:p>
            <w:pPr>
              <w:pStyle w:val="Compact"/>
              <w:jc w:val="left"/>
            </w:pPr>
            <w:r>
              <w:t xml:space="preserve">Outcome 3</w:t>
            </w:r>
          </w:p>
        </w:tc>
        <w:tc>
          <w:tcPr>
            <w:tcW w:w="1309" w:type="dxa"/>
          </w:tcPr>
          <w:p>
            <w:pPr>
              <w:pStyle w:val="Compact"/>
            </w:pPr>
          </w:p>
        </w:tc>
      </w:tr>
      <w:tr>
        <w:tc>
          <w:tcPr>
            <w:tcW w:w="8050" w:type="dxa"/>
          </w:tcPr>
          <w:p>
            <w:pPr>
              <w:pStyle w:val="Compact"/>
              <w:jc w:val="left"/>
            </w:pPr>
            <w:r>
              <w:t xml:space="preserve">Fixed commitments (sessions, 1:1, office hours, shadows, deadlines)</w:t>
            </w:r>
          </w:p>
        </w:tc>
        <w:tc>
          <w:tcPr>
            <w:tcW w:w="1309" w:type="dxa"/>
          </w:tcPr>
          <w:p>
            <w:pPr>
              <w:pStyle w:val="Compact"/>
            </w:pPr>
          </w:p>
        </w:tc>
      </w:tr>
      <w:tr>
        <w:tc>
          <w:tcPr>
            <w:tcW w:w="8050" w:type="dxa"/>
          </w:tcPr>
          <w:p>
            <w:pPr>
              <w:pStyle w:val="Compact"/>
              <w:jc w:val="left"/>
            </w:pPr>
            <w:r>
              <w:t xml:space="preserve">Reviews booked (what, who, when)</w:t>
            </w:r>
          </w:p>
        </w:tc>
        <w:tc>
          <w:tcPr>
            <w:tcW w:w="1309" w:type="dxa"/>
          </w:tcPr>
          <w:p>
            <w:pPr>
              <w:pStyle w:val="Compact"/>
            </w:pPr>
          </w:p>
        </w:tc>
      </w:tr>
      <w:tr>
        <w:tc>
          <w:tcPr>
            <w:tcW w:w="8050" w:type="dxa"/>
          </w:tcPr>
          <w:p>
            <w:pPr>
              <w:pStyle w:val="Compact"/>
              <w:jc w:val="left"/>
            </w:pPr>
            <w:r>
              <w:t xml:space="preserve">Risks, and what I need from the Manager or Senior</w:t>
            </w:r>
          </w:p>
        </w:tc>
        <w:tc>
          <w:tcPr>
            <w:tcW w:w="1309" w:type="dxa"/>
          </w:tcPr>
          <w:p>
            <w:pPr>
              <w:pStyle w:val="Compact"/>
            </w:pPr>
          </w:p>
        </w:tc>
      </w:tr>
      <w:tr>
        <w:tc>
          <w:tcPr>
            <w:tcW w:w="8050" w:type="dxa"/>
          </w:tcPr>
          <w:p>
            <w:pPr>
              <w:pStyle w:val="Compact"/>
              <w:jc w:val="left"/>
            </w:pPr>
            <w:r>
              <w:t xml:space="preserve">Planned hours, out of available hours (leave 15% unplanned)</w:t>
            </w:r>
          </w:p>
        </w:tc>
        <w:tc>
          <w:tcPr>
            <w:tcW w:w="1309" w:type="dxa"/>
          </w:tcPr>
          <w:p>
            <w:pPr>
              <w:pStyle w:val="Compact"/>
            </w:pPr>
          </w:p>
        </w:tc>
      </w:tr>
    </w:tbl>
    <w:p/>
    <w:tbl>
      <w:tblPr>
        <w:tblStyle w:val="Table"/>
        <w:tblW w:type="dxa" w:w="9360"/>
        <w:tblLook w:firstRow="1" w:lastRow="0" w:firstColumn="0" w:lastColumn="0" w:noHBand="0" w:noVBand="0" w:val="0020"/>
        <w:jc w:val="start"/>
        <w:tblLayout w:type="fixed"/>
      </w:tblPr>
      <w:tblGrid>
        <w:gridCol w:w="900"/>
        <w:gridCol w:w="3176"/>
        <w:gridCol w:w="1200"/>
        <w:gridCol w:w="960"/>
        <w:gridCol w:w="1921"/>
        <w:gridCol w:w="1200"/>
      </w:tblGrid>
      <w:tr>
        <w:trPr>
          <w:tblHeader w:val="true"/>
        </w:trPr>
        <w:tc>
          <w:tcPr>
            <w:tcW w:w="900" w:type="dxa"/>
          </w:tcPr>
          <w:p>
            <w:pPr>
              <w:pStyle w:val="Compact"/>
              <w:jc w:val="left"/>
            </w:pPr>
            <w:r>
              <w:t xml:space="preserve">#</w:t>
            </w:r>
          </w:p>
        </w:tc>
        <w:tc>
          <w:tcPr>
            <w:tcW w:w="3176" w:type="dxa"/>
          </w:tcPr>
          <w:p>
            <w:pPr>
              <w:pStyle w:val="Compact"/>
              <w:jc w:val="left"/>
            </w:pPr>
            <w:r>
              <w:t xml:space="preserve">Item (Jira or Planner key, or file)</w:t>
            </w:r>
          </w:p>
        </w:tc>
        <w:tc>
          <w:tcPr>
            <w:tcW w:w="1200" w:type="dxa"/>
          </w:tcPr>
          <w:p>
            <w:pPr>
              <w:pStyle w:val="Compact"/>
              <w:jc w:val="left"/>
            </w:pPr>
            <w:r>
              <w:t xml:space="preserve">Learn or Do</w:t>
            </w:r>
          </w:p>
        </w:tc>
        <w:tc>
          <w:tcPr>
            <w:tcW w:w="960" w:type="dxa"/>
          </w:tcPr>
          <w:p>
            <w:pPr>
              <w:pStyle w:val="Compact"/>
              <w:jc w:val="left"/>
            </w:pPr>
            <w:r>
              <w:t xml:space="preserve">Est. h</w:t>
            </w:r>
          </w:p>
        </w:tc>
        <w:tc>
          <w:tcPr>
            <w:tcW w:w="1921" w:type="dxa"/>
          </w:tcPr>
          <w:p>
            <w:pPr>
              <w:pStyle w:val="Compact"/>
              <w:jc w:val="left"/>
            </w:pPr>
            <w:r>
              <w:t xml:space="preserve">Reviewer and due</w:t>
            </w:r>
          </w:p>
        </w:tc>
        <w:tc>
          <w:tcPr>
            <w:tcW w:w="1200" w:type="dxa"/>
          </w:tcPr>
          <w:p>
            <w:pPr>
              <w:pStyle w:val="Compact"/>
              <w:jc w:val="left"/>
            </w:pPr>
            <w:r>
              <w:t xml:space="preserve">Done?</w:t>
            </w:r>
          </w:p>
        </w:tc>
      </w:tr>
      <w:tr>
        <w:tc>
          <w:tcPr>
            <w:tcW w:w="900" w:type="dxa"/>
          </w:tcPr>
          <w:p>
            <w:pPr>
              <w:pStyle w:val="Compact"/>
              <w:jc w:val="left"/>
            </w:pPr>
            <w:r>
              <w:t xml:space="preserve">1</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2</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3</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4</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5</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r>
        <w:tc>
          <w:tcPr>
            <w:tcW w:w="900" w:type="dxa"/>
          </w:tcPr>
          <w:p>
            <w:pPr>
              <w:pStyle w:val="Compact"/>
              <w:jc w:val="left"/>
            </w:pPr>
            <w:r>
              <w:t xml:space="preserve">6</w:t>
            </w:r>
          </w:p>
        </w:tc>
        <w:tc>
          <w:tcPr>
            <w:tcW w:w="3176" w:type="dxa"/>
          </w:tcPr>
          <w:p>
            <w:pPr>
              <w:pStyle w:val="Compact"/>
            </w:pPr>
          </w:p>
        </w:tc>
        <w:tc>
          <w:tcPr>
            <w:tcW w:w="1200" w:type="dxa"/>
          </w:tcPr>
          <w:p>
            <w:pPr>
              <w:pStyle w:val="Compact"/>
            </w:pPr>
          </w:p>
        </w:tc>
        <w:tc>
          <w:tcPr>
            <w:tcW w:w="960" w:type="dxa"/>
          </w:tcPr>
          <w:p>
            <w:pPr>
              <w:pStyle w:val="Compact"/>
            </w:pPr>
          </w:p>
        </w:tc>
        <w:tc>
          <w:tcPr>
            <w:tcW w:w="1921" w:type="dxa"/>
          </w:tcPr>
          <w:p>
            <w:pPr>
              <w:pStyle w:val="Compact"/>
            </w:pPr>
          </w:p>
        </w:tc>
        <w:tc>
          <w:tcPr>
            <w:tcW w:w="1200" w:type="dxa"/>
          </w:tcPr>
          <w:p>
            <w:pPr>
              <w:pStyle w:val="Compact"/>
            </w:pPr>
          </w:p>
        </w:tc>
      </w:tr>
    </w:tbl>
    <w:bookmarkEnd w:id="175"/>
    <w:bookmarkStart w:id="176" w:name="daily-plan"/>
    <w:p>
      <w:pPr>
        <w:pStyle w:val="Heading3"/>
      </w:pPr>
      <w:r>
        <w:t xml:space="preserve">Daily plan</w:t>
      </w:r>
    </w:p>
    <w:tbl>
      <w:tblPr>
        <w:tblStyle w:val="Table"/>
        <w:tblW w:type="dxa" w:w="9360"/>
        <w:tblLook w:firstRow="1" w:lastRow="0" w:firstColumn="0" w:lastColumn="0" w:noHBand="0" w:noVBand="0" w:val="0020"/>
        <w:jc w:val="start"/>
        <w:tblLayout w:type="fixed"/>
      </w:tblPr>
      <w:tblGrid>
        <w:gridCol w:w="7542"/>
        <w:gridCol w:w="1817"/>
      </w:tblGrid>
      <w:tr>
        <w:trPr>
          <w:tblHeader w:val="true"/>
        </w:trPr>
        <w:tc>
          <w:tcPr>
            <w:tcW w:w="7542" w:type="dxa"/>
          </w:tcPr>
          <w:p>
            <w:pPr>
              <w:pStyle w:val="Compact"/>
              <w:jc w:val="left"/>
            </w:pPr>
            <w:r>
              <w:t xml:space="preserve">Item</w:t>
            </w:r>
          </w:p>
        </w:tc>
        <w:tc>
          <w:tcPr>
            <w:tcW w:w="1817" w:type="dxa"/>
          </w:tcPr>
          <w:p>
            <w:pPr>
              <w:pStyle w:val="Compact"/>
              <w:jc w:val="left"/>
            </w:pPr>
            <w:r>
              <w:t xml:space="preserve">Today</w:t>
            </w:r>
          </w:p>
        </w:tc>
      </w:tr>
      <w:tr>
        <w:tc>
          <w:tcPr>
            <w:tcW w:w="7542" w:type="dxa"/>
          </w:tcPr>
          <w:p>
            <w:pPr>
              <w:pStyle w:val="Compact"/>
              <w:jc w:val="left"/>
            </w:pPr>
            <w:r>
              <w:t xml:space="preserve">Date</w:t>
            </w:r>
          </w:p>
        </w:tc>
        <w:tc>
          <w:tcPr>
            <w:tcW w:w="1817" w:type="dxa"/>
          </w:tcPr>
          <w:p>
            <w:pPr>
              <w:pStyle w:val="Compact"/>
            </w:pPr>
          </w:p>
        </w:tc>
      </w:tr>
      <w:tr>
        <w:tc>
          <w:tcPr>
            <w:tcW w:w="7542" w:type="dxa"/>
          </w:tcPr>
          <w:p>
            <w:pPr>
              <w:pStyle w:val="Compact"/>
              <w:jc w:val="left"/>
            </w:pPr>
            <w:r>
              <w:t xml:space="preserve">Top 1</w:t>
            </w:r>
          </w:p>
        </w:tc>
        <w:tc>
          <w:tcPr>
            <w:tcW w:w="1817" w:type="dxa"/>
          </w:tcPr>
          <w:p>
            <w:pPr>
              <w:pStyle w:val="Compact"/>
            </w:pPr>
          </w:p>
        </w:tc>
      </w:tr>
      <w:tr>
        <w:tc>
          <w:tcPr>
            <w:tcW w:w="7542" w:type="dxa"/>
          </w:tcPr>
          <w:p>
            <w:pPr>
              <w:pStyle w:val="Compact"/>
              <w:jc w:val="left"/>
            </w:pPr>
            <w:r>
              <w:t xml:space="preserve">Top 2</w:t>
            </w:r>
          </w:p>
        </w:tc>
        <w:tc>
          <w:tcPr>
            <w:tcW w:w="1817" w:type="dxa"/>
          </w:tcPr>
          <w:p>
            <w:pPr>
              <w:pStyle w:val="Compact"/>
            </w:pPr>
          </w:p>
        </w:tc>
      </w:tr>
      <w:tr>
        <w:tc>
          <w:tcPr>
            <w:tcW w:w="7542" w:type="dxa"/>
          </w:tcPr>
          <w:p>
            <w:pPr>
              <w:pStyle w:val="Compact"/>
              <w:jc w:val="left"/>
            </w:pPr>
            <w:r>
              <w:t xml:space="preserve">Top 3</w:t>
            </w:r>
          </w:p>
        </w:tc>
        <w:tc>
          <w:tcPr>
            <w:tcW w:w="1817" w:type="dxa"/>
          </w:tcPr>
          <w:p>
            <w:pPr>
              <w:pStyle w:val="Compact"/>
            </w:pPr>
          </w:p>
        </w:tc>
      </w:tr>
      <w:tr>
        <w:tc>
          <w:tcPr>
            <w:tcW w:w="7542" w:type="dxa"/>
          </w:tcPr>
          <w:p>
            <w:pPr>
              <w:pStyle w:val="Compact"/>
              <w:jc w:val="left"/>
            </w:pPr>
            <w:r>
              <w:t xml:space="preserve">Focus block 1 (time and item)</w:t>
            </w:r>
          </w:p>
        </w:tc>
        <w:tc>
          <w:tcPr>
            <w:tcW w:w="1817" w:type="dxa"/>
          </w:tcPr>
          <w:p>
            <w:pPr>
              <w:pStyle w:val="Compact"/>
            </w:pPr>
          </w:p>
        </w:tc>
      </w:tr>
      <w:tr>
        <w:tc>
          <w:tcPr>
            <w:tcW w:w="7542" w:type="dxa"/>
          </w:tcPr>
          <w:p>
            <w:pPr>
              <w:pStyle w:val="Compact"/>
              <w:jc w:val="left"/>
            </w:pPr>
            <w:r>
              <w:t xml:space="preserve">Focus block 2 (time and item)</w:t>
            </w:r>
          </w:p>
        </w:tc>
        <w:tc>
          <w:tcPr>
            <w:tcW w:w="1817" w:type="dxa"/>
          </w:tcPr>
          <w:p>
            <w:pPr>
              <w:pStyle w:val="Compact"/>
            </w:pPr>
          </w:p>
        </w:tc>
      </w:tr>
      <w:tr>
        <w:tc>
          <w:tcPr>
            <w:tcW w:w="7542" w:type="dxa"/>
          </w:tcPr>
          <w:p>
            <w:pPr>
              <w:pStyle w:val="Compact"/>
              <w:jc w:val="left"/>
            </w:pPr>
            <w:r>
              <w:t xml:space="preserve">Sessions, shadows, meetings</w:t>
            </w:r>
          </w:p>
        </w:tc>
        <w:tc>
          <w:tcPr>
            <w:tcW w:w="1817" w:type="dxa"/>
          </w:tcPr>
          <w:p>
            <w:pPr>
              <w:pStyle w:val="Compact"/>
            </w:pPr>
          </w:p>
        </w:tc>
      </w:tr>
      <w:tr>
        <w:tc>
          <w:tcPr>
            <w:tcW w:w="7542" w:type="dxa"/>
          </w:tcPr>
          <w:p>
            <w:pPr>
              <w:pStyle w:val="Compact"/>
              <w:jc w:val="left"/>
            </w:pPr>
            <w:r>
              <w:t xml:space="preserve">Anki done?</w:t>
            </w:r>
          </w:p>
        </w:tc>
        <w:tc>
          <w:tcPr>
            <w:tcW w:w="1817" w:type="dxa"/>
          </w:tcPr>
          <w:p>
            <w:pPr>
              <w:pStyle w:val="Compact"/>
            </w:pPr>
          </w:p>
        </w:tc>
      </w:tr>
      <w:tr>
        <w:tc>
          <w:tcPr>
            <w:tcW w:w="7542" w:type="dxa"/>
          </w:tcPr>
          <w:p>
            <w:pPr>
              <w:pStyle w:val="Compact"/>
              <w:jc w:val="left"/>
            </w:pPr>
            <w:r>
              <w:t xml:space="preserve">End of day: done</w:t>
            </w:r>
          </w:p>
        </w:tc>
        <w:tc>
          <w:tcPr>
            <w:tcW w:w="1817" w:type="dxa"/>
          </w:tcPr>
          <w:p>
            <w:pPr>
              <w:pStyle w:val="Compact"/>
            </w:pPr>
          </w:p>
        </w:tc>
      </w:tr>
      <w:tr>
        <w:tc>
          <w:tcPr>
            <w:tcW w:w="7542" w:type="dxa"/>
          </w:tcPr>
          <w:p>
            <w:pPr>
              <w:pStyle w:val="Compact"/>
              <w:jc w:val="left"/>
            </w:pPr>
            <w:r>
              <w:t xml:space="preserve">End of day: moved (to when) or dropped (who agreed)</w:t>
            </w:r>
          </w:p>
        </w:tc>
        <w:tc>
          <w:tcPr>
            <w:tcW w:w="1817" w:type="dxa"/>
          </w:tcPr>
          <w:p>
            <w:pPr>
              <w:pStyle w:val="Compact"/>
            </w:pPr>
          </w:p>
        </w:tc>
      </w:tr>
      <w:tr>
        <w:tc>
          <w:tcPr>
            <w:tcW w:w="7542" w:type="dxa"/>
          </w:tcPr>
          <w:p>
            <w:pPr>
              <w:pStyle w:val="Compact"/>
              <w:jc w:val="left"/>
            </w:pPr>
            <w:r>
              <w:t xml:space="preserve">Tomorrow's first task</w:t>
            </w:r>
          </w:p>
        </w:tc>
        <w:tc>
          <w:tcPr>
            <w:tcW w:w="1817" w:type="dxa"/>
          </w:tcPr>
          <w:p>
            <w:pPr>
              <w:pStyle w:val="Compact"/>
            </w:pPr>
          </w:p>
        </w:tc>
      </w:tr>
    </w:tbl>
    <w:bookmarkEnd w:id="176"/>
    <w:bookmarkStart w:id="177" w:name="question-log"/>
    <w:p>
      <w:pPr>
        <w:pStyle w:val="Heading3"/>
      </w:pPr>
      <w:r>
        <w:t xml:space="preserve">Question log</w:t>
      </w:r>
    </w:p>
    <w:p>
      <w:pPr>
        <w:pStyle w:val="FirstParagraph"/>
      </w:pPr>
      <w:r>
        <w:t xml:space="preserve">Your own page in OneNote section 06 Question Log. This is the only question-log format;</w:t>
      </w:r>
      <w:r>
        <w:t xml:space="preserve"> </w:t>
      </w:r>
      <w:r>
        <w:rPr>
          <w:rStyle w:val="VerbatimChar"/>
        </w:rPr>
        <w:t xml:space="preserve">docs/03-check-ins-and-scorecards.md</w:t>
      </w:r>
      <w:r>
        <w:t xml:space="preserve"> </w:t>
      </w:r>
      <w:r>
        <w:t xml:space="preserve">Section 2 has the rules.</w:t>
      </w:r>
    </w:p>
    <w:tbl>
      <w:tblPr>
        <w:tblStyle w:val="Table"/>
        <w:tblW w:type="dxa" w:w="9360"/>
        <w:tblLook w:firstRow="1" w:lastRow="0" w:firstColumn="0" w:lastColumn="0" w:noHBand="0" w:noVBand="0" w:val="0020"/>
        <w:jc w:val="start"/>
        <w:tblLayout w:type="fixed"/>
      </w:tblPr>
      <w:tblGrid>
        <w:gridCol w:w="900"/>
        <w:gridCol w:w="2911"/>
        <w:gridCol w:w="2403"/>
        <w:gridCol w:w="920"/>
        <w:gridCol w:w="1189"/>
        <w:gridCol w:w="1035"/>
      </w:tblGrid>
      <w:tr>
        <w:trPr>
          <w:tblHeader w:val="true"/>
        </w:trPr>
        <w:tc>
          <w:tcPr>
            <w:tcW w:w="900" w:type="dxa"/>
          </w:tcPr>
          <w:p>
            <w:pPr>
              <w:pStyle w:val="Compact"/>
              <w:jc w:val="left"/>
            </w:pPr>
            <w:r>
              <w:t xml:space="preserve">Date</w:t>
            </w:r>
          </w:p>
        </w:tc>
        <w:tc>
          <w:tcPr>
            <w:tcW w:w="2911" w:type="dxa"/>
          </w:tcPr>
          <w:p>
            <w:pPr>
              <w:pStyle w:val="Compact"/>
              <w:jc w:val="left"/>
            </w:pPr>
            <w:r>
              <w:t xml:space="preserve">Question</w:t>
            </w:r>
          </w:p>
        </w:tc>
        <w:tc>
          <w:tcPr>
            <w:tcW w:w="2403" w:type="dxa"/>
          </w:tcPr>
          <w:p>
            <w:pPr>
              <w:pStyle w:val="Compact"/>
              <w:jc w:val="left"/>
            </w:pPr>
            <w:r>
              <w:t xml:space="preserve">Tried so far</w:t>
            </w:r>
          </w:p>
        </w:tc>
        <w:tc>
          <w:tcPr>
            <w:tcW w:w="920" w:type="dxa"/>
          </w:tcPr>
          <w:p>
            <w:pPr>
              <w:pStyle w:val="Compact"/>
              <w:jc w:val="left"/>
            </w:pPr>
            <w:r>
              <w:t xml:space="preserve">Who to ask</w:t>
            </w:r>
          </w:p>
        </w:tc>
        <w:tc>
          <w:tcPr>
            <w:tcW w:w="1189" w:type="dxa"/>
          </w:tcPr>
          <w:p>
            <w:pPr>
              <w:pStyle w:val="Compact"/>
              <w:jc w:val="left"/>
            </w:pPr>
            <w:r>
              <w:t xml:space="preserve">Answer and source</w:t>
            </w:r>
          </w:p>
        </w:tc>
        <w:tc>
          <w:tcPr>
            <w:tcW w:w="1035" w:type="dxa"/>
          </w:tcPr>
          <w:p>
            <w:pPr>
              <w:pStyle w:val="Compact"/>
              <w:jc w:val="left"/>
            </w:pPr>
            <w:r>
              <w:t xml:space="preserve">Turned into</w:t>
            </w:r>
          </w:p>
        </w:tc>
      </w:tr>
      <w:tr>
        <w:tc>
          <w:tcPr>
            <w:tcW w:w="900" w:type="dxa"/>
          </w:tcPr>
          <w:p>
            <w:pPr>
              <w:pStyle w:val="Compact"/>
              <w:jc w:val="left"/>
            </w:pPr>
            <w:r>
              <w:t xml:space="preserve">10/20</w:t>
            </w:r>
          </w:p>
        </w:tc>
        <w:tc>
          <w:tcPr>
            <w:tcW w:w="2911" w:type="dxa"/>
          </w:tcPr>
          <w:p>
            <w:pPr>
              <w:pStyle w:val="Compact"/>
              <w:jc w:val="left"/>
            </w:pPr>
            <w:r>
              <w:t xml:space="preserve">Example (M1): Is MPF charged on the entered value of every line, or once per entry?</w:t>
            </w:r>
          </w:p>
        </w:tc>
        <w:tc>
          <w:tcPr>
            <w:tcW w:w="2403" w:type="dxa"/>
          </w:tcPr>
          <w:p>
            <w:pPr>
              <w:pStyle w:val="Compact"/>
              <w:jc w:val="left"/>
            </w:pPr>
            <w:r>
              <w:t xml:space="preserve">Read the US duties section of the customs primer; searched cbp.gov</w:t>
            </w:r>
          </w:p>
        </w:tc>
        <w:tc>
          <w:tcPr>
            <w:tcW w:w="920" w:type="dxa"/>
          </w:tcPr>
          <w:p>
            <w:pPr>
              <w:pStyle w:val="Compact"/>
              <w:jc w:val="left"/>
            </w:pPr>
            <w:r>
              <w:t xml:space="preserve">Senior</w:t>
            </w:r>
          </w:p>
        </w:tc>
        <w:tc>
          <w:tcPr>
            <w:tcW w:w="1189" w:type="dxa"/>
          </w:tcPr>
          <w:p>
            <w:pPr>
              <w:pStyle w:val="Compact"/>
              <w:jc w:val="left"/>
            </w:pPr>
            <w:r>
              <w:t xml:space="preserve">(fill in after office hours)</w:t>
            </w:r>
          </w:p>
        </w:tc>
        <w:tc>
          <w:tcPr>
            <w:tcW w:w="1035" w:type="dxa"/>
          </w:tcPr>
          <w:p>
            <w:pPr>
              <w:pStyle w:val="Compact"/>
              <w:jc w:val="left"/>
            </w:pPr>
            <w:r>
              <w:t xml:space="preserve">Card drafted</w:t>
            </w:r>
          </w:p>
        </w:tc>
      </w:tr>
      <w:tr>
        <w:tc>
          <w:tcPr>
            <w:tcW w:w="900" w:type="dxa"/>
          </w:tcPr>
          <w:p>
            <w:pPr>
              <w:pStyle w:val="Compact"/>
            </w:pPr>
          </w:p>
        </w:tc>
        <w:tc>
          <w:tcPr>
            <w:tcW w:w="2911" w:type="dxa"/>
          </w:tcPr>
          <w:p>
            <w:pPr>
              <w:pStyle w:val="Compact"/>
            </w:pPr>
          </w:p>
        </w:tc>
        <w:tc>
          <w:tcPr>
            <w:tcW w:w="2403" w:type="dxa"/>
          </w:tcPr>
          <w:p>
            <w:pPr>
              <w:pStyle w:val="Compact"/>
            </w:pPr>
          </w:p>
        </w:tc>
        <w:tc>
          <w:tcPr>
            <w:tcW w:w="920" w:type="dxa"/>
          </w:tcPr>
          <w:p>
            <w:pPr>
              <w:pStyle w:val="Compact"/>
            </w:pPr>
          </w:p>
        </w:tc>
        <w:tc>
          <w:tcPr>
            <w:tcW w:w="1189" w:type="dxa"/>
          </w:tcPr>
          <w:p>
            <w:pPr>
              <w:pStyle w:val="Compact"/>
            </w:pPr>
          </w:p>
        </w:tc>
        <w:tc>
          <w:tcPr>
            <w:tcW w:w="1035" w:type="dxa"/>
          </w:tcPr>
          <w:p>
            <w:pPr>
              <w:pStyle w:val="Compact"/>
            </w:pPr>
          </w:p>
        </w:tc>
      </w:tr>
      <w:tr>
        <w:tc>
          <w:tcPr>
            <w:tcW w:w="900" w:type="dxa"/>
          </w:tcPr>
          <w:p>
            <w:pPr>
              <w:pStyle w:val="Compact"/>
            </w:pPr>
          </w:p>
        </w:tc>
        <w:tc>
          <w:tcPr>
            <w:tcW w:w="2911" w:type="dxa"/>
          </w:tcPr>
          <w:p>
            <w:pPr>
              <w:pStyle w:val="Compact"/>
            </w:pPr>
          </w:p>
        </w:tc>
        <w:tc>
          <w:tcPr>
            <w:tcW w:w="2403" w:type="dxa"/>
          </w:tcPr>
          <w:p>
            <w:pPr>
              <w:pStyle w:val="Compact"/>
            </w:pPr>
          </w:p>
        </w:tc>
        <w:tc>
          <w:tcPr>
            <w:tcW w:w="920" w:type="dxa"/>
          </w:tcPr>
          <w:p>
            <w:pPr>
              <w:pStyle w:val="Compact"/>
            </w:pPr>
          </w:p>
        </w:tc>
        <w:tc>
          <w:tcPr>
            <w:tcW w:w="1189" w:type="dxa"/>
          </w:tcPr>
          <w:p>
            <w:pPr>
              <w:pStyle w:val="Compact"/>
            </w:pPr>
          </w:p>
        </w:tc>
        <w:tc>
          <w:tcPr>
            <w:tcW w:w="1035" w:type="dxa"/>
          </w:tcPr>
          <w:p>
            <w:pPr>
              <w:pStyle w:val="Compact"/>
            </w:pPr>
          </w:p>
        </w:tc>
      </w:tr>
    </w:tbl>
    <w:p>
      <w:pPr>
        <w:pStyle w:val="BodyText"/>
      </w:pPr>
      <w:r>
        <w:t xml:space="preserve">The example question is there to show the format; the answer comes from the Senior, not from this page.</w:t>
      </w:r>
    </w:p>
    <w:bookmarkEnd w:id="177"/>
    <w:bookmarkStart w:id="178" w:name="Xc4ce58e189fdd67cfd8a5652086b54339352668"/>
    <w:p>
      <w:pPr>
        <w:pStyle w:val="Heading3"/>
      </w:pPr>
      <w:r>
        <w:t xml:space="preserve">Self-assessment (every fourth Friday, and before the day-30, 60 and 90 reviews)</w:t>
      </w:r>
    </w:p>
    <w:p>
      <w:pPr>
        <w:pStyle w:val="FirstParagraph"/>
      </w:pPr>
      <w:r>
        <w:t xml:space="preserve">Rate each habit 0-3: 0 = not doing it yet, 1 = sometimes, 2 = most days, 3 = every time without reminders. (The 0-4 proficiency scale is for skills, not habits.)</w:t>
      </w:r>
    </w:p>
    <w:tbl>
      <w:tblPr>
        <w:tblStyle w:val="Table"/>
        <w:tblW w:type="dxa" w:w="9360"/>
        <w:tblLook w:firstRow="1" w:lastRow="0" w:firstColumn="0" w:lastColumn="0" w:noHBand="0" w:noVBand="0" w:val="0020"/>
        <w:jc w:val="start"/>
        <w:tblLayout w:type="fixed"/>
      </w:tblPr>
      <w:tblGrid>
        <w:gridCol w:w="6108"/>
        <w:gridCol w:w="1000"/>
        <w:gridCol w:w="1250"/>
        <w:gridCol w:w="1000"/>
      </w:tblGrid>
      <w:tr>
        <w:trPr>
          <w:tblHeader w:val="true"/>
        </w:trPr>
        <w:tc>
          <w:tcPr>
            <w:tcW w:w="6108" w:type="dxa"/>
          </w:tcPr>
          <w:p>
            <w:pPr>
              <w:pStyle w:val="Compact"/>
              <w:jc w:val="left"/>
            </w:pPr>
            <w:r>
              <w:t xml:space="preserve">Habit</w:t>
            </w:r>
          </w:p>
        </w:tc>
        <w:tc>
          <w:tcPr>
            <w:tcW w:w="1000" w:type="dxa"/>
          </w:tcPr>
          <w:p>
            <w:pPr>
              <w:pStyle w:val="Compact"/>
              <w:jc w:val="left"/>
            </w:pPr>
            <w:r>
              <w:t xml:space="preserve">Rating (0-3)</w:t>
            </w:r>
          </w:p>
        </w:tc>
        <w:tc>
          <w:tcPr>
            <w:tcW w:w="1250" w:type="dxa"/>
          </w:tcPr>
          <w:p>
            <w:pPr>
              <w:pStyle w:val="Compact"/>
              <w:jc w:val="left"/>
            </w:pPr>
            <w:r>
              <w:t xml:space="preserve">Evidence this period</w:t>
            </w:r>
          </w:p>
        </w:tc>
        <w:tc>
          <w:tcPr>
            <w:tcW w:w="1000" w:type="dxa"/>
          </w:tcPr>
          <w:p>
            <w:pPr>
              <w:pStyle w:val="Compact"/>
              <w:jc w:val="left"/>
            </w:pPr>
            <w:r>
              <w:t xml:space="preserve">One change next period</w:t>
            </w:r>
          </w:p>
        </w:tc>
      </w:tr>
      <w:tr>
        <w:tc>
          <w:tcPr>
            <w:tcW w:w="6108" w:type="dxa"/>
          </w:tcPr>
          <w:p>
            <w:pPr>
              <w:pStyle w:val="Compact"/>
              <w:jc w:val="left"/>
            </w:pPr>
            <w:r>
              <w:t xml:space="preserve">Weekly plan on Friday, confirmed on Monday</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Daily top-3 and 16:45 wrap</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Every request logged in Jira before starting</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Question log used; "ask now" test applied</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WIP limit respected</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Estimates given with date, confidence and risk; midpoint check done</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"Not by then" said early, with options</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Two focus blocks protected most days</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Reviews booked ahead (maker-checker)</w:t>
            </w:r>
          </w:p>
        </w:tc>
        <w:tc>
          <w:tcPr>
            <w:tcW w:w="1000" w:type="dxa"/>
          </w:tcPr>
          <w:p>
            <w:pPr>
              <w:pStyle w:val="Compact"/>
            </w:pPr>
          </w:p>
        </w:tc>
        <w:tc>
          <w:tcPr>
            <w:tcW w:w="1250" w:type="dxa"/>
          </w:tcPr>
          <w:p>
            <w:pPr>
              <w:pStyle w:val="Compact"/>
            </w:pPr>
          </w:p>
        </w:tc>
        <w:tc>
          <w:tcPr>
            <w:tcW w:w="1000" w:type="dxa"/>
          </w:tcPr>
          <w:p>
            <w:pPr>
              <w:pStyle w:val="Compact"/>
            </w:pPr>
          </w:p>
        </w:tc>
      </w:tr>
      <w:tr>
        <w:tc>
          <w:tcPr>
            <w:tcW w:w="6108" w:type="dxa"/>
          </w:tcPr>
          <w:p>
            <w:pPr>
              <w:pStyle w:val="Compact"/>
              <w:jc w:val="left"/>
            </w:pPr>
            <w:r>
              <w:t xml:space="preserve">Learning/doing split close to the phase target</w:t>
            </w:r>
          </w:p>
        </w:tc>
        <w:tc>
          <w:tcPr>
            <w:tcW w:w="1000" w:type="dxa"/>
          </w:tcPr>
          <w:p>
            <w:pPr>
              <w:pStyle w:val="Compact"/>
            </w:pPr>
          </w:p>
        </w:tc>
        <w:tc>
          <w:tcPr>
            <w:tcW w:w="1250" w:type="dxa"/>
          </w:tcPr>
          <w:p>
            <w:pPr>
              <w:pStyle w:val="Compact"/>
            </w:pPr>
          </w:p>
        </w:tc>
        <w:tc>
          <w:tcPr>
            <w:tcW w:w="1000" w:type="dxa"/>
          </w:tcPr>
          <w:p>
            <w:pPr>
              <w:pStyle w:val="Compact"/>
            </w:pPr>
          </w:p>
        </w:tc>
      </w:tr>
    </w:tbl>
    <w:bookmarkEnd w:id="178"/>
    <w:bookmarkEnd w:id="179"/>
    <w:bookmarkStart w:id="183" w:name="scenarios"/>
    <w:p>
      <w:pPr>
        <w:pStyle w:val="Heading2"/>
      </w:pPr>
      <w:r>
        <w:t xml:space="preserve">Scenarios</w:t>
      </w:r>
    </w:p>
    <w:p>
      <w:pPr>
        <w:pStyle w:val="FirstParagraph"/>
      </w:pPr>
      <w:r>
        <w:t xml:space="preserve">Read each one and write down what you would do before you read the suggested handling. Discuss one in the Week 2 Friday 1:1.</w:t>
      </w:r>
    </w:p>
    <w:bookmarkStart w:id="180" w:name="X86523a358ae9eace537d6688302946eb4b39592"/>
    <w:p>
      <w:pPr>
        <w:pStyle w:val="Heading3"/>
      </w:pPr>
      <w:r>
        <w:t xml:space="preserve">Scenario 1: an urgent tariff announcement mid-week</w:t>
      </w:r>
    </w:p>
    <w:p>
      <w:pPr>
        <w:pStyle w:val="FirstParagraph"/>
      </w:pPr>
      <w:r>
        <w:t xml:space="preserve">It is Tuesday 10:30 in Week 7. A new tariff action is published (for example a Federal Register notice under Section 232 or Section 301), effective for goods entered for consumption on or after 12:01 a.m. Eastern on Friday of next week: 7 business days away. CBP follows up with a CSMS message on how to report it. Hire A's plan for the rest of the week was the A60-1 brief on a recent action and an exports item. Hire B's plan was the PPV analysis.</w:t>
      </w:r>
    </w:p>
    <w:p>
      <w:pPr>
        <w:pStyle w:val="BodyText"/>
      </w:pPr>
      <w:r>
        <w:t xml:space="preserve">Who is maker depends on the urgency rule in Section 7 of</w:t>
      </w:r>
      <w:r>
        <w:t xml:space="preserve"> </w:t>
      </w:r>
      <w:r>
        <w:rPr>
          <w:rStyle w:val="VerbatimChar"/>
        </w:rPr>
        <w:t xml:space="preserve">docs/01-30-60-90-plan.md</w:t>
      </w:r>
      <w:r>
        <w:t xml:space="preserve">. With 5-15 business days, the hire is maker, with a 15-minute daily checkpoint, and the checker reviews each draft on the same business day it is submitted; nothing is released before that review. If the effective date were fewer than 5 business days away (or the action were business-critical), the Senior would be maker for the WHAT and the Manager for the $, each checking the other. You would shadow, draft a parallel practice brief or model for review afterward, and write after-action notes within 2 working days. In W1-W2 the trainer is always maker.</w:t>
      </w:r>
    </w:p>
    <w:p>
      <w:pPr>
        <w:pStyle w:val="BodyText"/>
      </w:pPr>
      <w:r>
        <w:t xml:space="preserve">Suggested handling, Hire A (Research owns the WHAT):</w:t>
      </w:r>
    </w:p>
    <w:p>
      <w:pPr>
        <w:numPr>
          <w:ilvl w:val="0"/>
          <w:numId w:val="1095"/>
        </w:numPr>
        <w:pStyle w:val="Compact"/>
      </w:pPr>
      <w:r>
        <w:rPr>
          <w:bCs/>
          <w:b/>
        </w:rPr>
        <w:t xml:space="preserve">First 15 minutes:</w:t>
      </w:r>
      <w:r>
        <w:t xml:space="preserve"> </w:t>
      </w:r>
      <w:r>
        <w:t xml:space="preserve">log a Jira Research item with the source link and the effective date. Message the Manager: "New [authority] action effective [date], 7 business days out, logged as [KEY]. I propose a 2-hour scoping pass and a draft Tariff-Impact Brief by Thursday 12:00, with a daily 15-minute checkpoint with the Senior. OK to pause the recent-action brief and use this one as my A60-1 evidence?"</w:t>
      </w:r>
    </w:p>
    <w:p>
      <w:pPr>
        <w:numPr>
          <w:ilvl w:val="0"/>
          <w:numId w:val="1095"/>
        </w:numPr>
        <w:pStyle w:val="Compact"/>
      </w:pPr>
      <w:r>
        <w:rPr>
          <w:bCs/>
          <w:b/>
        </w:rPr>
        <w:t xml:space="preserve">Re-plan:</w:t>
      </w:r>
      <w:r>
        <w:t xml:space="preserve"> </w:t>
      </w:r>
      <w:r>
        <w:t xml:space="preserve">the recent-action brief goes back to To Do (one primary-process item at a time); the exports item stays in its slot. Update the daily and weekly plans. Tell the Manager what slips.</w:t>
      </w:r>
    </w:p>
    <w:p>
      <w:pPr>
        <w:numPr>
          <w:ilvl w:val="0"/>
          <w:numId w:val="1095"/>
        </w:numPr>
        <w:pStyle w:val="Compact"/>
      </w:pPr>
      <w:r>
        <w:rPr>
          <w:bCs/>
          <w:b/>
        </w:rPr>
        <w:t xml:space="preserve">Book the review now:</w:t>
      </w:r>
      <w:r>
        <w:t xml:space="preserve"> </w:t>
      </w:r>
      <w:r>
        <w:t xml:space="preserve">put a 30-minute maker-checker slot with the Senior on Thursday at 15:00 on the calendar before you start writing.</w:t>
      </w:r>
    </w:p>
    <w:p>
      <w:pPr>
        <w:numPr>
          <w:ilvl w:val="0"/>
          <w:numId w:val="1095"/>
        </w:numPr>
        <w:pStyle w:val="Compact"/>
      </w:pPr>
      <w:r>
        <w:rPr>
          <w:bCs/>
          <w:b/>
        </w:rPr>
        <w:t xml:space="preserve">Scoping pass (2-hour timebox):</w:t>
      </w:r>
      <w:r>
        <w:t xml:space="preserve"> </w:t>
      </w:r>
      <w:r>
        <w:t xml:space="preserve">read the legal text itself (proclamation or notice, with its annex), not news summaries. Capture: authority, covered HTS codes, countries, rate, effective date and time, entry or in-transit provisions, stacking with other duties, exclusions, and how CBP says to report it. Mark each point "confirmed in source", "interpretation" or "open".</w:t>
      </w:r>
    </w:p>
    <w:p>
      <w:pPr>
        <w:numPr>
          <w:ilvl w:val="0"/>
          <w:numId w:val="1095"/>
        </w:numPr>
        <w:pStyle w:val="Compact"/>
      </w:pPr>
      <w:r>
        <w:rPr>
          <w:bCs/>
          <w:b/>
        </w:rPr>
        <w:t xml:space="preserve">Match:</w:t>
      </w:r>
      <w:r>
        <w:t xml:space="preserve"> </w:t>
      </w:r>
      <w:r>
        <w:t xml:space="preserve">using read-only data, pull the items with those HTS codes and origins from [COMPANY: AS400 trade item extract]. Count the affected items and flag any whose classification you're not sure of. This item list is Research's determination.</w:t>
      </w:r>
    </w:p>
    <w:p>
      <w:pPr>
        <w:numPr>
          <w:ilvl w:val="0"/>
          <w:numId w:val="1095"/>
        </w:numPr>
        <w:pStyle w:val="Compact"/>
      </w:pPr>
      <w:r>
        <w:rPr>
          <w:bCs/>
          <w:b/>
        </w:rPr>
        <w:t xml:space="preserve">Draft the brief</w:t>
      </w:r>
      <w:r>
        <w:t xml:space="preserve"> </w:t>
      </w:r>
      <w:r>
        <w:t xml:space="preserve">in</w:t>
      </w:r>
      <w:r>
        <w:t xml:space="preserve"> </w:t>
      </w:r>
      <w:r>
        <w:rPr>
          <w:rStyle w:val="VerbatimChar"/>
        </w:rPr>
        <w:t xml:space="preserve">docs/templates/domain/tariff-impact-brief.md</w:t>
      </w:r>
      <w:r>
        <w:t xml:space="preserve">, marked "DRAFT - not reviewed". Interpretation questions on stacking or scope pass the "ask now" test: take them to the Senior (or the Manager), who decides whether to ask [COMPANY: broker or trade counsel]. You don't contact them yourself.</w:t>
      </w:r>
    </w:p>
    <w:p>
      <w:pPr>
        <w:numPr>
          <w:ilvl w:val="0"/>
          <w:numId w:val="1095"/>
        </w:numPr>
        <w:pStyle w:val="Compact"/>
      </w:pPr>
      <w:r>
        <w:rPr>
          <w:bCs/>
          <w:b/>
        </w:rPr>
        <w:t xml:space="preserve">Release</w:t>
      </w:r>
      <w:r>
        <w:t xml:space="preserve"> </w:t>
      </w:r>
      <w:r>
        <w:t xml:space="preserve">only after the documented review. Then hand off to Standard Cost through the shared Tariff-Impact Model (</w:t>
      </w:r>
      <w:r>
        <w:rPr>
          <w:rStyle w:val="VerbatimChar"/>
        </w:rPr>
        <w:t xml:space="preserve">docs/templates/domain/tariff-impact-model-guide.md</w:t>
      </w:r>
      <w:r>
        <w:t xml:space="preserve">).</w:t>
      </w:r>
    </w:p>
    <w:p>
      <w:pPr>
        <w:numPr>
          <w:ilvl w:val="0"/>
          <w:numId w:val="1095"/>
        </w:numPr>
        <w:pStyle w:val="Compact"/>
      </w:pPr>
      <w:r>
        <w:rPr>
          <w:bCs/>
          <w:b/>
        </w:rPr>
        <w:t xml:space="preserve">Friday:</w:t>
      </w:r>
      <w:r>
        <w:t xml:space="preserve"> </w:t>
      </w:r>
      <w:r>
        <w:t xml:space="preserve">the self-report shows the learning hours lost and when you'll make them up.</w:t>
      </w:r>
    </w:p>
    <w:p>
      <w:pPr>
        <w:pStyle w:val="FirstParagraph"/>
      </w:pPr>
      <w:r>
        <w:t xml:space="preserve">Suggested handling, Hire B (Standard Cost owns the $): park the PPV analysis (back to To Do; one primary-process item at a time) and tell the Manager. While the brief is in review, set up the model's cost baseline (customs value, volume, current duty, standard cost, sell price) for Research's draft item list. Label everything "pending brief [KEY]". Don't add or drop items yourself, and don't release any $ impact until the brief is reviewed and your own numbers have had their own maker-checker review. If the action changes the cost cycle prep, tell the Manager the same day.</w:t>
      </w:r>
    </w:p>
    <w:p>
      <w:pPr>
        <w:pStyle w:val="BodyText"/>
      </w:pPr>
      <w:r>
        <w:t xml:space="preserve">What not to do: build on figures from a news article; let Research estimate cost impact (that's the $) or let Standard Cost decide scope (that's the WHAT); skip the review "because it's urgent"; stay late without telling anyone.</w:t>
      </w:r>
    </w:p>
    <w:bookmarkEnd w:id="180"/>
    <w:bookmarkStart w:id="181" w:name="X2d3ecb2a43eea3d9de8c0deb7f250d84c860150"/>
    <w:p>
      <w:pPr>
        <w:pStyle w:val="Heading3"/>
      </w:pPr>
      <w:r>
        <w:t xml:space="preserve">Scenario 2: Finance wants a cost answer by end of day</w:t>
      </w:r>
    </w:p>
    <w:p>
      <w:pPr>
        <w:pStyle w:val="FirstParagraph"/>
      </w:pPr>
      <w:r>
        <w:t xml:space="preserve">It is Thursday 14:00. [COMPANY: Finance contact] messages Hire B: "What's the cost impact of the new duty on [product family]? Need it by EOD for a pricing meeting tomorrow at 9."</w:t>
      </w:r>
    </w:p>
    <w:p>
      <w:pPr>
        <w:pStyle w:val="BodyText"/>
      </w:pPr>
      <w:r>
        <w:t xml:space="preserve">Suggested handling:</w:t>
      </w:r>
    </w:p>
    <w:p>
      <w:pPr>
        <w:numPr>
          <w:ilvl w:val="0"/>
          <w:numId w:val="1096"/>
        </w:numPr>
        <w:pStyle w:val="Compact"/>
      </w:pPr>
      <w:r>
        <w:rPr>
          <w:bCs/>
          <w:b/>
        </w:rPr>
        <w:t xml:space="preserve">Tell the Manager within 15 minutes.</w:t>
      </w:r>
      <w:r>
        <w:t xml:space="preserve"> </w:t>
      </w:r>
      <w:r>
        <w:t xml:space="preserve">A same-day P1 or P2 date is the Manager's call in days 1-60. If the duty takes effect in fewer than 5 business days, the Manager is maker for the $ and the Senior checks; you shadow, build a parallel practice model that is reviewed afterwards, and write after-action notes within 2 working days. Otherwise you are maker and steps 2-6 apply; with 5-15 business days to go, the checker reviews your numbers on the same business day you submit them.</w:t>
      </w:r>
    </w:p>
    <w:p>
      <w:pPr>
        <w:numPr>
          <w:ilvl w:val="0"/>
          <w:numId w:val="1096"/>
        </w:numPr>
        <w:pStyle w:val="Compact"/>
      </w:pPr>
      <w:r>
        <w:rPr>
          <w:bCs/>
          <w:b/>
        </w:rPr>
        <w:t xml:space="preserve">Clarify</w:t>
      </w:r>
      <w:r>
        <w:t xml:space="preserve"> </w:t>
      </w:r>
      <w:r>
        <w:t xml:space="preserve">(a call is faster than email): what decision is it for? Which items? Standard cost, landed cost or margin? Which tariff assumption, and is there a reviewed Tariff-Impact Brief? What format: one number or an item list? Does "EOD" mean 17:00 or "before 9 tomorrow"?</w:t>
      </w:r>
    </w:p>
    <w:p>
      <w:pPr>
        <w:numPr>
          <w:ilvl w:val="0"/>
          <w:numId w:val="1096"/>
        </w:numPr>
        <w:pStyle w:val="Compact"/>
      </w:pPr>
      <w:r>
        <w:rPr>
          <w:bCs/>
          <w:b/>
        </w:rPr>
        <w:t xml:space="preserve">Log it in Jira</w:t>
      </w:r>
      <w:r>
        <w:t xml:space="preserve"> </w:t>
      </w:r>
      <w:r>
        <w:t xml:space="preserve">and link the brief, if one exists. If there is no reviewed brief, the WHAT isn't settled: ask Research (Hire A or [COMPANY: current Research process runner]) where it stands, and tell Finance the answer depends on it.</w:t>
      </w:r>
    </w:p>
    <w:p>
      <w:pPr>
        <w:numPr>
          <w:ilvl w:val="0"/>
          <w:numId w:val="1096"/>
        </w:numPr>
        <w:pStyle w:val="Compact"/>
      </w:pPr>
      <w:r>
        <w:rPr>
          <w:bCs/>
          <w:b/>
        </w:rPr>
        <w:t xml:space="preserve">Estimate honestly.</w:t>
      </w:r>
      <w:r>
        <w:t xml:space="preserve"> </w:t>
      </w:r>
      <w:r>
        <w:t xml:space="preserve">For example: 40 items in the model takes about 2 hours, plus a 30-minute review. Ask the Manager or Senior for a review slot before 16:30.</w:t>
      </w:r>
    </w:p>
    <w:p>
      <w:pPr>
        <w:numPr>
          <w:ilvl w:val="0"/>
          <w:numId w:val="1096"/>
        </w:numPr>
        <w:pStyle w:val="Compact"/>
      </w:pPr>
      <w:r>
        <w:rPr>
          <w:bCs/>
          <w:b/>
        </w:rPr>
        <w:t xml:space="preserve">Reply with the options the Manager agreed</w:t>
      </w:r>
      <w:r>
        <w:t xml:space="preserve">, for example: "By 17:00 I can give you a reviewed impact on standard cost for the 40 items, using the rate in brief [KEY]. A margin view by customer needs pricing data I don't have; earliest is Monday." If there's no reviewer today: "Today I can send the in-scope item list from Research's reviewed brief [KEY]. The reviewed $ impact will be with you by 08:30 tomorrow, before your meeting." If there is no reviewed brief, say the scope isn't settled yet.</w:t>
      </w:r>
    </w:p>
    <w:p>
      <w:pPr>
        <w:numPr>
          <w:ilvl w:val="0"/>
          <w:numId w:val="1096"/>
        </w:numPr>
        <w:pStyle w:val="Compact"/>
      </w:pPr>
      <w:r>
        <w:rPr>
          <w:bCs/>
          <w:b/>
        </w:rPr>
        <w:t xml:space="preserve">When you send it,</w:t>
      </w:r>
      <w:r>
        <w:t xml:space="preserve"> </w:t>
      </w:r>
      <w:r>
        <w:t xml:space="preserve">state the assumptions, the data date, the reviewer, and what isn't included.</w:t>
      </w:r>
    </w:p>
    <w:p>
      <w:pPr>
        <w:pStyle w:val="FirstParagraph"/>
      </w:pPr>
      <w:r>
        <w:t xml:space="preserve">What not to do: send unreviewed numbers "just as a rough idea" (they get forwarded and become the number); change Oracle standard costs outside the cycle (that's Finance's decision, under change control); answer questions about the tariff's legal scope yourself.</w:t>
      </w:r>
    </w:p>
    <w:bookmarkEnd w:id="181"/>
    <w:bookmarkStart w:id="182" w:name="Xcdec45f9652d68cecb4e6b681ac9ac8e8990223"/>
    <w:p>
      <w:pPr>
        <w:pStyle w:val="Heading3"/>
      </w:pPr>
      <w:r>
        <w:t xml:space="preserve">Scenario 3: the Senior is heads-down on a drawback deadline</w:t>
      </w:r>
    </w:p>
    <w:p>
      <w:pPr>
        <w:pStyle w:val="FirstParagraph"/>
      </w:pPr>
      <w:r>
        <w:t xml:space="preserve">It is Monday in Week 4. The Senior posts: "Heads-down on drawback claims until Friday; office hours cancelled this week." Between them, the hires have 8 open questions, and 2 of them block the classification worksheet that is due Wednesday 11/11.</w:t>
      </w:r>
    </w:p>
    <w:p>
      <w:pPr>
        <w:pStyle w:val="BodyText"/>
      </w:pPr>
      <w:r>
        <w:t xml:space="preserve">Suggested handling:</w:t>
      </w:r>
    </w:p>
    <w:p>
      <w:pPr>
        <w:numPr>
          <w:ilvl w:val="0"/>
          <w:numId w:val="1097"/>
        </w:numPr>
        <w:pStyle w:val="Compact"/>
      </w:pPr>
      <w:r>
        <w:rPr>
          <w:bCs/>
          <w:b/>
        </w:rPr>
        <w:t xml:space="preserve">Don't ping.</w:t>
      </w:r>
      <w:r>
        <w:t xml:space="preserve"> </w:t>
      </w:r>
      <w:r>
        <w:t xml:space="preserve">Acknowledge once: "Understood, good luck. We'll send one batched list for after Friday."</w:t>
      </w:r>
    </w:p>
    <w:p>
      <w:pPr>
        <w:numPr>
          <w:ilvl w:val="0"/>
          <w:numId w:val="1097"/>
        </w:numPr>
        <w:pStyle w:val="Compact"/>
      </w:pPr>
      <w:r>
        <w:rPr>
          <w:bCs/>
          <w:b/>
        </w:rPr>
        <w:t xml:space="preserve">Triage the question log.</w:t>
      </w:r>
      <w:r>
        <w:t xml:space="preserve"> </w:t>
      </w:r>
      <w:r>
        <w:t xml:space="preserve">Label each question B (blocks a dated deliverable this week), N (needed this week) or L (later).</w:t>
      </w:r>
    </w:p>
    <w:p>
      <w:pPr>
        <w:numPr>
          <w:ilvl w:val="0"/>
          <w:numId w:val="1097"/>
        </w:numPr>
        <w:pStyle w:val="Compact"/>
      </w:pPr>
      <w:r>
        <w:rPr>
          <w:bCs/>
          <w:b/>
        </w:rPr>
        <w:t xml:space="preserve">Try once more:</w:t>
      </w:r>
      <w:r>
        <w:t xml:space="preserve"> </w:t>
      </w:r>
      <w:r>
        <w:t xml:space="preserve">spend up to 15 more minutes on each B and N question in the primers and the official sources (HTSUS and its notes on hts.usitc.gov, CROSS rulings on rulings.cbp.gov, the Canada Customs Tariff on cbsa-asfc.gc.ca, TIGIE changes in the DOF), and update "tried so far". Each hire checks the other's log; the answer may already be there.</w:t>
      </w:r>
    </w:p>
    <w:p>
      <w:pPr>
        <w:numPr>
          <w:ilvl w:val="0"/>
          <w:numId w:val="1097"/>
        </w:numPr>
        <w:pStyle w:val="Compact"/>
      </w:pPr>
      <w:r>
        <w:rPr>
          <w:bCs/>
          <w:b/>
        </w:rPr>
        <w:t xml:space="preserve">Re-route:</w:t>
      </w:r>
      <w:r>
        <w:t xml:space="preserve"> </w:t>
      </w:r>
      <w:r>
        <w:t xml:space="preserve">process, system and priority questions go to the Manager. A blocking customs-interpretation question goes to the Manager too, who decides whether to wait, ask [COMPANY: broker], or move the due date.</w:t>
      </w:r>
    </w:p>
    <w:p>
      <w:pPr>
        <w:numPr>
          <w:ilvl w:val="0"/>
          <w:numId w:val="1097"/>
        </w:numPr>
        <w:pStyle w:val="Compact"/>
      </w:pPr>
      <w:r>
        <w:rPr>
          <w:bCs/>
          <w:b/>
        </w:rPr>
        <w:t xml:space="preserve">Re-plan:</w:t>
      </w:r>
      <w:r>
        <w:t xml:space="preserve"> </w:t>
      </w:r>
      <w:r>
        <w:t xml:space="preserve">move work that doesn't need the Senior to this week (analytics, tool inventory, SOP drafting, Anki). Tell the Manager if the Wednesday date moves.</w:t>
      </w:r>
    </w:p>
    <w:p>
      <w:pPr>
        <w:numPr>
          <w:ilvl w:val="0"/>
          <w:numId w:val="1097"/>
        </w:numPr>
        <w:pStyle w:val="Compact"/>
      </w:pPr>
      <w:r>
        <w:rPr>
          <w:bCs/>
          <w:b/>
        </w:rPr>
        <w:t xml:space="preserve">Send one consolidated message,</w:t>
      </w:r>
      <w:r>
        <w:t xml:space="preserve"> </w:t>
      </w:r>
      <w:r>
        <w:t xml:space="preserve">timed for after the deadline: at most 5 questions, ranked, each with "tried so far". Propose a 20-minute slot.</w:t>
      </w:r>
    </w:p>
    <w:p>
      <w:pPr>
        <w:numPr>
          <w:ilvl w:val="0"/>
          <w:numId w:val="1097"/>
        </w:numPr>
        <w:pStyle w:val="Compact"/>
      </w:pPr>
      <w:r>
        <w:rPr>
          <w:bCs/>
          <w:b/>
        </w:rPr>
        <w:t xml:space="preserve">Use it as M9 exposure:</w:t>
      </w:r>
      <w:r>
        <w:t xml:space="preserve"> </w:t>
      </w:r>
      <w:r>
        <w:t xml:space="preserve">ask the Manager (not the Senior, this week) whether there is a low-risk drawback task to observe after the deadline. Drawback stays with the Senior; you're there to learn how it works.</w:t>
      </w:r>
    </w:p>
    <w:p>
      <w:pPr>
        <w:pStyle w:val="FirstParagraph"/>
      </w:pPr>
      <w:r>
        <w:t xml:space="preserve">What not to do: wait silently until Friday; guess at a customs interpretation and build on it; ask the same question in three channels; ask the Senior "just one quick thing" during the deadline.</w:t>
      </w:r>
    </w:p>
    <w:bookmarkEnd w:id="182"/>
    <w:bookmarkEnd w:id="183"/>
    <w:bookmarkStart w:id="184" w:name="check-yourself-end-of-week-2"/>
    <w:p>
      <w:pPr>
        <w:pStyle w:val="Heading2"/>
      </w:pPr>
      <w:r>
        <w:t xml:space="preserve">Check yourself (end of Week 2)</w:t>
      </w:r>
    </w:p>
    <w:p>
      <w:pPr>
        <w:numPr>
          <w:ilvl w:val="0"/>
          <w:numId w:val="1098"/>
        </w:numPr>
        <w:pStyle w:val="Compact"/>
      </w:pPr>
      <w:r>
        <w:t xml:space="preserve">☐ I have a weekly plan for W3 with three outcomes and booked reviews.</w:t>
      </w:r>
    </w:p>
    <w:p>
      <w:pPr>
        <w:numPr>
          <w:ilvl w:val="0"/>
          <w:numId w:val="1098"/>
        </w:numPr>
        <w:pStyle w:val="Compact"/>
      </w:pPr>
      <w:r>
        <w:t xml:space="preserve">☐ My question log has at least 10 entries, and most have "tried so far" filled in.</w:t>
      </w:r>
    </w:p>
    <w:p>
      <w:pPr>
        <w:numPr>
          <w:ilvl w:val="0"/>
          <w:numId w:val="1098"/>
        </w:numPr>
        <w:pStyle w:val="Compact"/>
      </w:pPr>
      <w:r>
        <w:t xml:space="preserve">☐ Everything anyone asked me to do is in Jira or Planner.</w:t>
      </w:r>
    </w:p>
    <w:p>
      <w:pPr>
        <w:numPr>
          <w:ilvl w:val="0"/>
          <w:numId w:val="1098"/>
        </w:numPr>
        <w:pStyle w:val="Compact"/>
      </w:pPr>
      <w:r>
        <w:t xml:space="preserve">☐ I can say, without looking, the four "ask now" conditions and who to ask about what.</w:t>
      </w:r>
    </w:p>
    <w:p>
      <w:pPr>
        <w:numPr>
          <w:ilvl w:val="0"/>
          <w:numId w:val="1098"/>
        </w:numPr>
        <w:pStyle w:val="Compact"/>
      </w:pPr>
      <w:r>
        <w:t xml:space="preserve">☐ I have written down what I would do in each of the three scenarios.</w:t>
      </w:r>
    </w:p>
    <w:bookmarkEnd w:id="184"/>
    <w:bookmarkEnd w:id="1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2026-10-17T11:56:34Z</dcterms:created>
  <dcterms:modified xsi:type="dcterms:W3CDTF">2026-10-17T11:56:34Z</dcterms:modified>
</cp:coreProperties>
</file>

<file path=docProps/custom.xml><?xml version="1.0" encoding="utf-8"?>
<Properties xmlns="http://schemas.openxmlformats.org/officeDocument/2006/custom-properties" xmlns:vt="http://schemas.openxmlformats.org/officeDocument/2006/docPropsVTypes"/>
</file>