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Meaning</w:t>
            </w:r>
          </w:p>
        </w:tc>
        <w:tc>
          <w:tcPr/>
          <w:p>
            <w:pPr>
              <w:pStyle w:val="Compact"/>
              <w:jc w:val="left"/>
            </w:pPr>
            <w:r>
              <w:t xml:space="preserve">Test</w:t>
            </w:r>
          </w:p>
        </w:tc>
      </w:tr>
      <w:tr>
        <w:tc>
          <w:tcPr/>
          <w:p>
            <w:pPr>
              <w:pStyle w:val="Compact"/>
              <w:jc w:val="left"/>
            </w:pPr>
            <w:r>
              <w:t xml:space="preserve">Must</w:t>
            </w:r>
          </w:p>
        </w:tc>
        <w:tc>
          <w:tcPr/>
          <w:p>
            <w:pPr>
              <w:pStyle w:val="Compact"/>
              <w:jc w:val="left"/>
            </w:pPr>
            <w:r>
              <w:t xml:space="preserve">Without it the release fails its objective, a control, or a compliance need</w:t>
            </w:r>
          </w:p>
        </w:tc>
        <w:tc>
          <w:tcPr/>
          <w:p>
            <w:pPr>
              <w:pStyle w:val="Compact"/>
              <w:jc w:val="left"/>
            </w:pPr>
            <w:r>
              <w:t xml:space="preserve">Would we refuse to go live without it?</w:t>
            </w:r>
          </w:p>
        </w:tc>
      </w:tr>
      <w:tr>
        <w:tc>
          <w:tcPr/>
          <w:p>
            <w:pPr>
              <w:pStyle w:val="Compact"/>
              <w:jc w:val="left"/>
            </w:pPr>
            <w:r>
              <w:t xml:space="preserve">Should</w:t>
            </w:r>
          </w:p>
        </w:tc>
        <w:tc>
          <w:tcPr/>
          <w:p>
            <w:pPr>
              <w:pStyle w:val="Compact"/>
              <w:jc w:val="left"/>
            </w:pPr>
            <w:r>
              <w:t xml:space="preserve">Important; a workaround exists for a while</w:t>
            </w:r>
          </w:p>
        </w:tc>
        <w:tc>
          <w:tcPr/>
          <w:p>
            <w:pPr>
              <w:pStyle w:val="Compact"/>
              <w:jc w:val="left"/>
            </w:pPr>
            <w:r>
              <w:t xml:space="preserve">Can users live without it for one cycle?</w:t>
            </w:r>
          </w:p>
        </w:tc>
      </w:tr>
      <w:tr>
        <w:tc>
          <w:tcPr/>
          <w:p>
            <w:pPr>
              <w:pStyle w:val="Compact"/>
              <w:jc w:val="left"/>
            </w:pPr>
            <w:r>
              <w:t xml:space="preserve">Could</w:t>
            </w:r>
          </w:p>
        </w:tc>
        <w:tc>
          <w:tcPr/>
          <w:p>
            <w:pPr>
              <w:pStyle w:val="Compact"/>
              <w:jc w:val="left"/>
            </w:pPr>
            <w:r>
              <w:t xml:space="preserve">Nice to have; drop it first when time is short</w:t>
            </w:r>
          </w:p>
        </w:tc>
        <w:tc>
          <w:tcPr/>
          <w:p>
            <w:pPr>
              <w:pStyle w:val="Compact"/>
              <w:jc w:val="left"/>
            </w:pPr>
            <w:r>
              <w:t xml:space="preserve">Would anyone notice if it slipped?</w:t>
            </w:r>
          </w:p>
        </w:tc>
      </w:tr>
      <w:tr>
        <w:tc>
          <w:tcPr/>
          <w:p>
            <w:pPr>
              <w:pStyle w:val="Compact"/>
              <w:jc w:val="left"/>
            </w:pPr>
            <w:r>
              <w:t xml:space="preserve">Won't (this time)</w:t>
            </w:r>
          </w:p>
        </w:tc>
        <w:tc>
          <w:tcPr/>
          <w:p>
            <w:pPr>
              <w:pStyle w:val="Compact"/>
              <w:jc w:val="left"/>
            </w:pPr>
            <w:r>
              <w:t xml:space="preserve">Agreed out of scope for this release; recorded so it is not lost</w:t>
            </w:r>
          </w:p>
        </w:tc>
        <w:tc>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Title</w:t>
            </w:r>
          </w:p>
        </w:tc>
        <w:tc>
          <w:tcPr/>
          <w:p>
            <w:pPr>
              <w:pStyle w:val="Compact"/>
              <w:jc w:val="left"/>
            </w:pPr>
            <w:r>
              <w:t xml:space="preserve">[Short name of the change]</w:t>
            </w:r>
          </w:p>
        </w:tc>
      </w:tr>
      <w:tr>
        <w:tc>
          <w:tcPr/>
          <w:p>
            <w:pPr>
              <w:pStyle w:val="Compact"/>
              <w:jc w:val="left"/>
            </w:pPr>
            <w:r>
              <w:t xml:space="preserve">Jira epic</w:t>
            </w:r>
          </w:p>
        </w:tc>
        <w:tc>
          <w:tcPr/>
          <w:p>
            <w:pPr>
              <w:pStyle w:val="Compact"/>
              <w:jc w:val="left"/>
            </w:pPr>
            <w:r>
              <w:t xml:space="preserve">[Key]</w:t>
            </w:r>
          </w:p>
        </w:tc>
      </w:tr>
      <w:tr>
        <w:tc>
          <w:tcPr/>
          <w:p>
            <w:pPr>
              <w:pStyle w:val="Compact"/>
              <w:jc w:val="left"/>
            </w:pPr>
            <w:r>
              <w:t xml:space="preserve">Version and status</w:t>
            </w:r>
          </w:p>
        </w:tc>
        <w:tc>
          <w:tcPr/>
          <w:p>
            <w:pPr>
              <w:pStyle w:val="Compact"/>
              <w:jc w:val="left"/>
            </w:pPr>
            <w:r>
              <w:t xml:space="preserve">[0.1 Draft, In review, 1.0 Approved]</w:t>
            </w:r>
          </w:p>
        </w:tc>
      </w:tr>
      <w:tr>
        <w:tc>
          <w:tcPr/>
          <w:p>
            <w:pPr>
              <w:pStyle w:val="Compact"/>
              <w:jc w:val="left"/>
            </w:pPr>
            <w:r>
              <w:t xml:space="preserve">Maker (author)</w:t>
            </w:r>
          </w:p>
        </w:tc>
        <w:tc>
          <w:tcPr/>
          <w:p>
            <w:pPr>
              <w:pStyle w:val="Compact"/>
              <w:jc w:val="left"/>
            </w:pPr>
            <w:r>
              <w:t xml:space="preserve">[Name]</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Approver</w:t>
            </w:r>
          </w:p>
        </w:tc>
        <w:tc>
          <w:tcPr/>
          <w:p>
            <w:pPr>
              <w:pStyle w:val="Compact"/>
              <w:jc w:val="left"/>
            </w:pPr>
            <w:r>
              <w:t xml:space="preserve">[Business owner and Manager]</w:t>
            </w:r>
          </w:p>
        </w:tc>
      </w:tr>
      <w:tr>
        <w:tc>
          <w:tcPr/>
          <w:p>
            <w:pPr>
              <w:pStyle w:val="Compact"/>
              <w:jc w:val="left"/>
            </w:pPr>
            <w:r>
              <w:t xml:space="preserve">Related documents</w:t>
            </w:r>
          </w:p>
        </w:tc>
        <w:tc>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How and when measured</w:t>
            </w:r>
          </w:p>
        </w:tc>
      </w:tr>
      <w:tr>
        <w:tc>
          <w:tcPr/>
          <w:p>
            <w:pPr>
              <w:pStyle w:val="Compact"/>
              <w:jc w:val="left"/>
            </w:pPr>
            <w:r>
              <w:t xml:space="preserve">O1</w:t>
            </w:r>
          </w:p>
        </w:tc>
        <w:tc>
          <w:tcPr/>
          <w:p>
            <w:pPr>
              <w:pStyle w:val="Compact"/>
              <w:jc w:val="left"/>
            </w:pPr>
            <w:r>
              <w:t xml:space="preserve">[What must be true after the change]</w:t>
            </w:r>
          </w:p>
        </w:tc>
        <w:tc>
          <w:tcPr/>
          <w:p>
            <w:pPr>
              <w:pStyle w:val="Compact"/>
              <w:jc w:val="left"/>
            </w:pPr>
            <w:r>
              <w:t xml:space="preserve">[Metric]</w:t>
            </w:r>
          </w:p>
        </w:tc>
        <w:tc>
          <w:tcPr/>
          <w:p>
            <w:pPr>
              <w:pStyle w:val="Compact"/>
              <w:jc w:val="left"/>
            </w:pPr>
            <w:r>
              <w:t xml:space="preserve">[Today's value]</w:t>
            </w:r>
          </w:p>
        </w:tc>
        <w:tc>
          <w:tcPr/>
          <w:p>
            <w:pPr>
              <w:pStyle w:val="Compact"/>
              <w:jc w:val="left"/>
            </w:pPr>
            <w:r>
              <w:t xml:space="preserve">[Target value]</w:t>
            </w:r>
          </w:p>
        </w:tc>
        <w:tc>
          <w:tcPr/>
          <w:p>
            <w:pPr>
              <w:pStyle w:val="Compact"/>
              <w:jc w:val="left"/>
            </w:pPr>
            <w:r>
              <w:t xml:space="preserve">[Method, date]</w:t>
            </w:r>
          </w:p>
        </w:tc>
      </w:tr>
      <w:tr>
        <w:tc>
          <w:tcPr/>
          <w:p>
            <w:pPr>
              <w:pStyle w:val="Compact"/>
              <w:jc w:val="left"/>
            </w:pPr>
            <w:r>
              <w:t xml:space="preserve">O2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Activity</w:t>
            </w:r>
          </w:p>
        </w:tc>
        <w:tc>
          <w:tcPr/>
          <w:p>
            <w:pPr>
              <w:pStyle w:val="Compact"/>
              <w:jc w:val="left"/>
            </w:pPr>
            <w:r>
              <w:t xml:space="preserve">Requester</w:t>
            </w:r>
          </w:p>
        </w:tc>
        <w:tc>
          <w:tcPr/>
          <w:p>
            <w:pPr>
              <w:pStyle w:val="Compact"/>
              <w:jc w:val="left"/>
            </w:pPr>
            <w:r>
              <w:t xml:space="preserve">BSA maker</w:t>
            </w:r>
          </w:p>
        </w:tc>
        <w:tc>
          <w:tcPr/>
          <w:p>
            <w:pPr>
              <w:pStyle w:val="Compact"/>
              <w:jc w:val="left"/>
            </w:pPr>
            <w:r>
              <w:t xml:space="preserve">Checker</w:t>
            </w:r>
          </w:p>
        </w:tc>
        <w:tc>
          <w:tcPr/>
          <w:p>
            <w:pPr>
              <w:pStyle w:val="Compact"/>
              <w:jc w:val="left"/>
            </w:pPr>
            <w:r>
              <w:t xml:space="preserve">Data owner</w:t>
            </w:r>
          </w:p>
        </w:tc>
        <w:tc>
          <w:tcPr/>
          <w:p>
            <w:pPr>
              <w:pStyle w:val="Compact"/>
              <w:jc w:val="left"/>
            </w:pPr>
            <w:r>
              <w:t xml:space="preserve">Manager</w:t>
            </w:r>
          </w:p>
        </w:tc>
      </w:tr>
      <w:tr>
        <w:tc>
          <w:tcPr/>
          <w:p>
            <w:pPr>
              <w:pStyle w:val="Compact"/>
              <w:jc w:val="left"/>
            </w:pPr>
            <w:r>
              <w:t xml:space="preserve">Agree problem and objectives</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r>
        <w:tc>
          <w:tcPr/>
          <w:p>
            <w:pPr>
              <w:pStyle w:val="Compact"/>
              <w:jc w:val="left"/>
            </w:pPr>
            <w:r>
              <w:t xml:space="preserve">Write requirements</w:t>
            </w:r>
          </w:p>
        </w:tc>
        <w:tc>
          <w:tcPr/>
          <w:p>
            <w:pPr>
              <w:pStyle w:val="Compact"/>
              <w:jc w:val="left"/>
            </w:pPr>
            <w:r>
              <w:t xml:space="preserve">C</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A</w:t>
            </w:r>
          </w:p>
        </w:tc>
      </w:tr>
      <w:tr>
        <w:tc>
          <w:tcPr/>
          <w:p>
            <w:pPr>
              <w:pStyle w:val="Compact"/>
              <w:jc w:val="left"/>
            </w:pPr>
            <w:r>
              <w:t xml:space="preserve">Approve requirements</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Build or configure</w:t>
            </w:r>
          </w:p>
        </w:tc>
        <w:tc>
          <w:tcPr/>
          <w:p>
            <w:pPr>
              <w:pStyle w:val="Compact"/>
              <w:jc w:val="left"/>
            </w:pPr>
            <w:r>
              <w:t xml:space="preserve">I</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c>
          <w:tcPr/>
          <w:p>
            <w:pPr>
              <w:pStyle w:val="Compact"/>
              <w:jc w:val="left"/>
            </w:pPr>
            <w:r>
              <w:t xml:space="preserve">A</w:t>
            </w:r>
          </w:p>
        </w:tc>
      </w:tr>
      <w:tr>
        <w:tc>
          <w:tcPr/>
          <w:p>
            <w:pPr>
              <w:pStyle w:val="Compact"/>
              <w:jc w:val="left"/>
            </w:pPr>
            <w:r>
              <w:t xml:space="preserve">UAT and sign-off</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 in this change</w:t>
            </w:r>
          </w:p>
        </w:tc>
        <w:tc>
          <w:tcPr/>
          <w:p>
            <w:pPr>
              <w:pStyle w:val="Compact"/>
              <w:jc w:val="left"/>
            </w:pPr>
            <w:r>
              <w:t xml:space="preserve">What they need</w:t>
            </w:r>
          </w:p>
        </w:tc>
        <w:tc>
          <w:tcPr/>
          <w:p>
            <w:pPr>
              <w:pStyle w:val="Compact"/>
              <w:jc w:val="left"/>
            </w:pPr>
            <w:r>
              <w:t xml:space="preserve">How engaged</w:t>
            </w:r>
          </w:p>
        </w:tc>
      </w:tr>
      <w:tr>
        <w:tc>
          <w:tcPr/>
          <w:p>
            <w:pPr>
              <w:pStyle w:val="Compact"/>
              <w:jc w:val="left"/>
            </w:pPr>
            <w:r>
              <w:t xml:space="preserve">[Name or COMPANY role]</w:t>
            </w:r>
          </w:p>
        </w:tc>
        <w:tc>
          <w:tcPr/>
          <w:p>
            <w:pPr>
              <w:pStyle w:val="Compact"/>
              <w:jc w:val="left"/>
            </w:pPr>
            <w:r>
              <w:t xml:space="preserve">[Requester, user, data owner, Finance, broker contact, IT]</w:t>
            </w:r>
          </w:p>
        </w:tc>
        <w:tc>
          <w:tcPr/>
          <w:p>
            <w:pPr>
              <w:pStyle w:val="Compact"/>
              <w:jc w:val="left"/>
            </w:pPr>
            <w:r>
              <w:t xml:space="preserve">[Their interest]</w:t>
            </w:r>
          </w:p>
        </w:tc>
        <w:tc>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Source</w:t>
            </w:r>
          </w:p>
        </w:tc>
        <w:tc>
          <w:tcPr/>
          <w:p>
            <w:pPr>
              <w:pStyle w:val="Compact"/>
              <w:jc w:val="left"/>
            </w:pPr>
            <w:r>
              <w:t xml:space="preserve">Owner</w:t>
            </w:r>
          </w:p>
        </w:tc>
      </w:tr>
      <w:tr>
        <w:tc>
          <w:tcPr/>
          <w:p>
            <w:pPr>
              <w:pStyle w:val="Compact"/>
              <w:jc w:val="left"/>
            </w:pPr>
            <w:r>
              <w:t xml:space="preserve">BR-01</w:t>
            </w:r>
          </w:p>
        </w:tc>
        <w:tc>
          <w:tcPr/>
          <w:p>
            <w:pPr>
              <w:pStyle w:val="Compact"/>
              <w:jc w:val="left"/>
            </w:pPr>
            <w:r>
              <w:t xml:space="preserve">[A rule that holds whatever the system]</w:t>
            </w:r>
          </w:p>
        </w:tc>
        <w:tc>
          <w:tcPr/>
          <w:p>
            <w:pPr>
              <w:pStyle w:val="Compact"/>
              <w:jc w:val="left"/>
            </w:pPr>
            <w:r>
              <w:t xml:space="preserve">[Regulation, policy, SOP, person and date]</w:t>
            </w:r>
          </w:p>
        </w:tc>
        <w:tc>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 (MoSCoW)</w:t>
            </w:r>
          </w:p>
        </w:tc>
        <w:tc>
          <w:tcPr/>
          <w:p>
            <w:pPr>
              <w:pStyle w:val="Compact"/>
              <w:jc w:val="left"/>
            </w:pPr>
            <w:r>
              <w:t xml:space="preserve">Source</w:t>
            </w:r>
          </w:p>
        </w:tc>
        <w:tc>
          <w:tcPr/>
          <w:p>
            <w:pPr>
              <w:pStyle w:val="Compact"/>
              <w:jc w:val="left"/>
            </w:pPr>
            <w:r>
              <w:t xml:space="preserve">Acceptance criteria</w:t>
            </w:r>
          </w:p>
        </w:tc>
      </w:tr>
      <w:tr>
        <w:tc>
          <w:tcPr/>
          <w:p>
            <w:pPr>
              <w:pStyle w:val="Compact"/>
              <w:jc w:val="left"/>
            </w:pPr>
            <w:r>
              <w:t xml:space="preserve">FR-01</w:t>
            </w:r>
          </w:p>
        </w:tc>
        <w:tc>
          <w:tcPr/>
          <w:p>
            <w:pPr>
              <w:pStyle w:val="Compact"/>
              <w:jc w:val="left"/>
            </w:pPr>
            <w:r>
              <w:t xml:space="preserve">The [tool, report or process] shall [behavior] [condition].</w:t>
            </w:r>
          </w:p>
        </w:tc>
        <w:tc>
          <w:tcPr/>
          <w:p>
            <w:pPr>
              <w:pStyle w:val="Compact"/>
              <w:jc w:val="left"/>
            </w:pPr>
            <w:r>
              <w:t xml:space="preserve">[Must, Should, Could, Won't]</w:t>
            </w:r>
          </w:p>
        </w:tc>
        <w:tc>
          <w:tcPr/>
          <w:p>
            <w:pPr>
              <w:pStyle w:val="Compact"/>
              <w:jc w:val="left"/>
            </w:pPr>
            <w:r>
              <w:t xml:space="preserve">[Person and date, regulation, defect]</w:t>
            </w:r>
          </w:p>
        </w:tc>
        <w:tc>
          <w:tcPr/>
          <w:p>
            <w:pPr>
              <w:pStyle w:val="Compact"/>
              <w:jc w:val="left"/>
            </w:pPr>
            <w:r>
              <w:t xml:space="preserve">Given [context], when [action], then [observable result].</w:t>
            </w:r>
          </w:p>
        </w:tc>
      </w:tr>
      <w:tr>
        <w:tc>
          <w:tcPr/>
          <w:p>
            <w:pPr>
              <w:pStyle w:val="Compact"/>
              <w:jc w:val="left"/>
            </w:pPr>
            <w:r>
              <w:t xml:space="preserve">FR-02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Measure</w:t>
            </w:r>
          </w:p>
        </w:tc>
      </w:tr>
      <w:tr>
        <w:tc>
          <w:tcPr/>
          <w:p>
            <w:pPr>
              <w:pStyle w:val="Compact"/>
              <w:jc w:val="left"/>
            </w:pPr>
            <w:r>
              <w:t xml:space="preserve">NF-01</w:t>
            </w:r>
          </w:p>
        </w:tc>
        <w:tc>
          <w:tcPr/>
          <w:p>
            <w:pPr>
              <w:pStyle w:val="Compact"/>
              <w:jc w:val="left"/>
            </w:pPr>
            <w:r>
              <w:t xml:space="preserve">Access and security</w:t>
            </w:r>
          </w:p>
        </w:tc>
        <w:tc>
          <w:tcPr/>
          <w:p>
            <w:pPr>
              <w:pStyle w:val="Compact"/>
              <w:jc w:val="left"/>
            </w:pPr>
            <w:r>
              <w:t xml:space="preserve">[Who can view, edit, approve; least privilege; no shared logins]</w:t>
            </w:r>
          </w:p>
        </w:tc>
        <w:tc>
          <w:tcPr/>
          <w:p>
            <w:pPr>
              <w:pStyle w:val="Compact"/>
              <w:jc w:val="left"/>
            </w:pPr>
            <w:r>
              <w:t xml:space="preserve">[Role list checked by the system owner]</w:t>
            </w:r>
          </w:p>
        </w:tc>
      </w:tr>
      <w:tr>
        <w:tc>
          <w:tcPr/>
          <w:p>
            <w:pPr>
              <w:pStyle w:val="Compact"/>
              <w:jc w:val="left"/>
            </w:pPr>
            <w:r>
              <w:t xml:space="preserve">NF-02</w:t>
            </w:r>
          </w:p>
        </w:tc>
        <w:tc>
          <w:tcPr/>
          <w:p>
            <w:pPr>
              <w:pStyle w:val="Compact"/>
              <w:jc w:val="left"/>
            </w:pPr>
            <w:r>
              <w:t xml:space="preserve">Audit trail</w:t>
            </w:r>
          </w:p>
        </w:tc>
        <w:tc>
          <w:tcPr/>
          <w:p>
            <w:pPr>
              <w:pStyle w:val="Compact"/>
              <w:jc w:val="left"/>
            </w:pPr>
            <w:r>
              <w:t xml:space="preserve">[Who changed what, when, old value, new value, reason or Jira key]</w:t>
            </w:r>
          </w:p>
        </w:tc>
        <w:tc>
          <w:tcPr/>
          <w:p>
            <w:pPr>
              <w:pStyle w:val="Compact"/>
              <w:jc w:val="left"/>
            </w:pPr>
            <w:r>
              <w:t xml:space="preserve">[Log fields present for every change]</w:t>
            </w:r>
          </w:p>
        </w:tc>
      </w:tr>
      <w:tr>
        <w:tc>
          <w:tcPr/>
          <w:p>
            <w:pPr>
              <w:pStyle w:val="Compact"/>
              <w:jc w:val="left"/>
            </w:pPr>
            <w:r>
              <w:t xml:space="preserve">NF-03</w:t>
            </w:r>
          </w:p>
        </w:tc>
        <w:tc>
          <w:tcPr/>
          <w:p>
            <w:pPr>
              <w:pStyle w:val="Compact"/>
              <w:jc w:val="left"/>
            </w:pPr>
            <w:r>
              <w:t xml:space="preserve">Control</w:t>
            </w:r>
          </w:p>
        </w:tc>
        <w:tc>
          <w:tcPr/>
          <w:p>
            <w:pPr>
              <w:pStyle w:val="Compact"/>
              <w:jc w:val="left"/>
            </w:pPr>
            <w:r>
              <w:t xml:space="preserve">[Maker-checker step and its evidence]</w:t>
            </w:r>
          </w:p>
        </w:tc>
        <w:tc>
          <w:tcPr/>
          <w:p>
            <w:pPr>
              <w:pStyle w:val="Compact"/>
              <w:jc w:val="left"/>
            </w:pPr>
            <w:r>
              <w:t xml:space="preserve">[Checker name and date recorded before release]</w:t>
            </w:r>
          </w:p>
        </w:tc>
      </w:tr>
      <w:tr>
        <w:tc>
          <w:tcPr/>
          <w:p>
            <w:pPr>
              <w:pStyle w:val="Compact"/>
              <w:jc w:val="left"/>
            </w:pPr>
            <w:r>
              <w:t xml:space="preserve">NF-04</w:t>
            </w:r>
          </w:p>
        </w:tc>
        <w:tc>
          <w:tcPr/>
          <w:p>
            <w:pPr>
              <w:pStyle w:val="Compact"/>
              <w:jc w:val="left"/>
            </w:pPr>
            <w:r>
              <w:t xml:space="preserve">Performance</w:t>
            </w:r>
          </w:p>
        </w:tc>
        <w:tc>
          <w:tcPr/>
          <w:p>
            <w:pPr>
              <w:pStyle w:val="Compact"/>
              <w:jc w:val="left"/>
            </w:pPr>
            <w:r>
              <w:t xml:space="preserve">[Run time, volume]</w:t>
            </w:r>
          </w:p>
        </w:tc>
        <w:tc>
          <w:tcPr/>
          <w:p>
            <w:pPr>
              <w:pStyle w:val="Compact"/>
              <w:jc w:val="left"/>
            </w:pPr>
            <w:r>
              <w:t xml:space="preserve">[Seconds or minutes for N records]</w:t>
            </w:r>
          </w:p>
        </w:tc>
      </w:tr>
      <w:tr>
        <w:tc>
          <w:tcPr/>
          <w:p>
            <w:pPr>
              <w:pStyle w:val="Compact"/>
              <w:jc w:val="left"/>
            </w:pPr>
            <w:r>
              <w:t xml:space="preserve">NF-05</w:t>
            </w:r>
          </w:p>
        </w:tc>
        <w:tc>
          <w:tcPr/>
          <w:p>
            <w:pPr>
              <w:pStyle w:val="Compact"/>
              <w:jc w:val="left"/>
            </w:pPr>
            <w:r>
              <w:t xml:space="preserve">Supportability</w:t>
            </w:r>
          </w:p>
        </w:tc>
        <w:tc>
          <w:tcPr/>
          <w:p>
            <w:pPr>
              <w:pStyle w:val="Compact"/>
              <w:jc w:val="left"/>
            </w:pPr>
            <w:r>
              <w:t xml:space="preserve">[Tool doc updated; no hard-coded rates, dates or paths; settings in a table]</w:t>
            </w:r>
          </w:p>
        </w:tc>
        <w:tc>
          <w:tcPr/>
          <w:p>
            <w:pPr>
              <w:pStyle w:val="Compact"/>
              <w:jc w:val="left"/>
            </w:pPr>
            <w:r>
              <w:t xml:space="preserve">[Tool doc reviewed; code review finds no hard-coded values]</w:t>
            </w:r>
          </w:p>
        </w:tc>
      </w:tr>
      <w:tr>
        <w:tc>
          <w:tcPr/>
          <w:p>
            <w:pPr>
              <w:pStyle w:val="Compact"/>
              <w:jc w:val="left"/>
            </w:pPr>
            <w:r>
              <w:t xml:space="preserve">NF-06</w:t>
            </w:r>
          </w:p>
        </w:tc>
        <w:tc>
          <w:tcPr/>
          <w:p>
            <w:pPr>
              <w:pStyle w:val="Compact"/>
              <w:jc w:val="left"/>
            </w:pPr>
            <w:r>
              <w:t xml:space="preserve">Retention</w:t>
            </w:r>
          </w:p>
        </w:tc>
        <w:tc>
          <w:tcPr/>
          <w:p>
            <w:pPr>
              <w:pStyle w:val="Compact"/>
              <w:jc w:val="left"/>
            </w:pPr>
            <w:r>
              <w:t xml:space="preserve">[How long outputs and evidence are kept]</w:t>
            </w:r>
          </w:p>
        </w:tc>
        <w:tc>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element or report</w:t>
            </w:r>
          </w:p>
        </w:tc>
        <w:tc>
          <w:tcPr/>
          <w:p>
            <w:pPr>
              <w:pStyle w:val="Compact"/>
              <w:jc w:val="left"/>
            </w:pPr>
            <w:r>
              <w:t xml:space="preserve">Source system</w:t>
            </w:r>
          </w:p>
        </w:tc>
        <w:tc>
          <w:tcPr/>
          <w:p>
            <w:pPr>
              <w:pStyle w:val="Compact"/>
              <w:jc w:val="left"/>
            </w:pPr>
            <w:r>
              <w:t xml:space="preserve">Owner</w:t>
            </w:r>
          </w:p>
        </w:tc>
        <w:tc>
          <w:tcPr/>
          <w:p>
            <w:pPr>
              <w:pStyle w:val="Compact"/>
              <w:jc w:val="left"/>
            </w:pPr>
            <w:r>
              <w:t xml:space="preserve">Frequency</w:t>
            </w:r>
          </w:p>
        </w:tc>
        <w:tc>
          <w:tcPr/>
          <w:p>
            <w:pPr>
              <w:pStyle w:val="Compact"/>
              <w:jc w:val="left"/>
            </w:pPr>
            <w:r>
              <w:t xml:space="preserve">Used for</w:t>
            </w:r>
          </w:p>
        </w:tc>
      </w:tr>
      <w:tr>
        <w:tc>
          <w:tcPr/>
          <w:p>
            <w:pPr>
              <w:pStyle w:val="Compact"/>
              <w:jc w:val="left"/>
            </w:pPr>
            <w:r>
              <w:t xml:space="preserve">[Element]</w:t>
            </w:r>
          </w:p>
        </w:tc>
        <w:tc>
          <w:tcPr/>
          <w:p>
            <w:pPr>
              <w:pStyle w:val="Compact"/>
              <w:jc w:val="left"/>
            </w:pPr>
            <w:r>
              <w:t xml:space="preserve">[AS400, Oracle, SQL Server, warehouse, Excel, external source]</w:t>
            </w:r>
          </w:p>
        </w:tc>
        <w:tc>
          <w:tcPr/>
          <w:p>
            <w:pPr>
              <w:pStyle w:val="Compact"/>
              <w:jc w:val="left"/>
            </w:pPr>
            <w:r>
              <w:t xml:space="preserve">[Data owner]</w:t>
            </w:r>
          </w:p>
        </w:tc>
        <w:tc>
          <w:tcPr/>
          <w:p>
            <w:pPr>
              <w:pStyle w:val="Compact"/>
              <w:jc w:val="left"/>
            </w:pPr>
            <w:r>
              <w:t xml:space="preserve">[Daily, per cycle, ad hoc]</w:t>
            </w:r>
          </w:p>
        </w:tc>
        <w:tc>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 or dependency</w:t>
            </w:r>
          </w:p>
        </w:tc>
        <w:tc>
          <w:tcPr/>
          <w:p>
            <w:pPr>
              <w:pStyle w:val="Compact"/>
              <w:jc w:val="left"/>
            </w:pPr>
            <w:r>
              <w:t xml:space="preserve">Impact if wrong</w:t>
            </w:r>
          </w:p>
        </w:tc>
        <w:tc>
          <w:tcPr/>
          <w:p>
            <w:pPr>
              <w:pStyle w:val="Compact"/>
              <w:jc w:val="left"/>
            </w:pPr>
            <w:r>
              <w:t xml:space="preserve">Confirm by (who, when)</w:t>
            </w:r>
          </w:p>
        </w:tc>
      </w:tr>
      <w:tr>
        <w:tc>
          <w:tcPr/>
          <w:p>
            <w:pPr>
              <w:pStyle w:val="Compact"/>
              <w:jc w:val="left"/>
            </w:pPr>
            <w:r>
              <w:t xml:space="preserve">A-01</w:t>
            </w:r>
          </w:p>
        </w:tc>
        <w:tc>
          <w:tcPr/>
          <w:p>
            <w:pPr>
              <w:pStyle w:val="Compact"/>
              <w:jc w:val="left"/>
            </w:pPr>
            <w:r>
              <w:t xml:space="preserve">[Something you believe but have not confirmed]</w:t>
            </w:r>
          </w:p>
        </w:tc>
        <w:tc>
          <w:tcPr/>
          <w:p>
            <w:pPr>
              <w:pStyle w:val="Compact"/>
              <w:jc w:val="left"/>
            </w:pPr>
            <w:r>
              <w:t xml:space="preserve">[What changes]</w:t>
            </w:r>
          </w:p>
        </w:tc>
        <w:tc>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 (H, M, L)</w:t>
            </w:r>
          </w:p>
        </w:tc>
        <w:tc>
          <w:tcPr/>
          <w:p>
            <w:pPr>
              <w:pStyle w:val="Compact"/>
              <w:jc w:val="left"/>
            </w:pPr>
            <w:r>
              <w:t xml:space="preserve">Impact (H, M, L)</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R-01</w:t>
            </w:r>
          </w:p>
        </w:tc>
        <w:tc>
          <w:tcPr/>
          <w:p>
            <w:pPr>
              <w:pStyle w:val="Compact"/>
              <w:jc w:val="left"/>
            </w:pPr>
            <w:r>
              <w:t xml:space="preserve">[What could go wrong]</w:t>
            </w:r>
          </w:p>
        </w:tc>
        <w:tc>
          <w:tcPr/>
          <w:p>
            <w:pPr>
              <w:pStyle w:val="Compact"/>
              <w:jc w:val="left"/>
            </w:pPr>
            <w:r>
              <w:t xml:space="preserve">[ ]</w:t>
            </w:r>
          </w:p>
        </w:tc>
        <w:tc>
          <w:tcPr/>
          <w:p>
            <w:pPr>
              <w:pStyle w:val="Compact"/>
              <w:jc w:val="left"/>
            </w:pPr>
            <w:r>
              <w:t xml:space="preserve">[ ]</w:t>
            </w:r>
          </w:p>
        </w:tc>
        <w:tc>
          <w:tcPr/>
          <w:p>
            <w:pPr>
              <w:pStyle w:val="Compact"/>
              <w:jc w:val="left"/>
            </w:pPr>
            <w:r>
              <w:t xml:space="preserve">[Action]</w:t>
            </w:r>
          </w:p>
        </w:tc>
        <w:tc>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Asked to</w:t>
            </w:r>
          </w:p>
        </w:tc>
        <w:tc>
          <w:tcPr/>
          <w:p>
            <w:pPr>
              <w:pStyle w:val="Compact"/>
              <w:jc w:val="left"/>
            </w:pPr>
            <w:r>
              <w:t xml:space="preserve">Asked on</w:t>
            </w:r>
          </w:p>
        </w:tc>
        <w:tc>
          <w:tcPr/>
          <w:p>
            <w:pPr>
              <w:pStyle w:val="Compact"/>
              <w:jc w:val="left"/>
            </w:pPr>
            <w:r>
              <w:t xml:space="preserve">Answer</w:t>
            </w:r>
          </w:p>
        </w:tc>
        <w:tc>
          <w:tcPr/>
          <w:p>
            <w:pPr>
              <w:pStyle w:val="Compact"/>
              <w:jc w:val="left"/>
            </w:pPr>
            <w:r>
              <w:t xml:space="preserve">Status</w:t>
            </w:r>
          </w:p>
        </w:tc>
      </w:tr>
      <w:tr>
        <w:tc>
          <w:tcPr/>
          <w:p>
            <w:pPr>
              <w:pStyle w:val="Compact"/>
              <w:jc w:val="left"/>
            </w:pPr>
            <w:r>
              <w:t xml:space="preserve">Q-01</w:t>
            </w:r>
          </w:p>
        </w:tc>
        <w:tc>
          <w:tcPr/>
          <w:p>
            <w:pPr>
              <w:pStyle w:val="Compact"/>
              <w:jc w:val="left"/>
            </w:pPr>
            <w:r>
              <w:t xml:space="preserve">[Question]</w:t>
            </w:r>
          </w:p>
        </w:tc>
        <w:tc>
          <w:tcPr/>
          <w:p>
            <w:pPr>
              <w:pStyle w:val="Compact"/>
              <w:jc w:val="left"/>
            </w:pPr>
            <w:r>
              <w:t xml:space="preserve">[Name]</w:t>
            </w:r>
          </w:p>
        </w:tc>
        <w:tc>
          <w:tcPr/>
          <w:p>
            <w:pPr>
              <w:pStyle w:val="Compact"/>
              <w:jc w:val="left"/>
            </w:pPr>
            <w:r>
              <w:t xml:space="preserve">[Date]</w:t>
            </w:r>
          </w:p>
        </w:tc>
        <w:tc>
          <w:tcPr/>
          <w:p>
            <w:pPr>
              <w:pStyle w:val="Compact"/>
              <w:jc w:val="left"/>
            </w:pPr>
            <w:r>
              <w:t xml:space="preserve">[Answer and date]</w:t>
            </w:r>
          </w:p>
        </w:tc>
        <w:tc>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By</w:t>
            </w:r>
          </w:p>
        </w:tc>
        <w:tc>
          <w:tcPr/>
          <w:p>
            <w:pPr>
              <w:pStyle w:val="Compact"/>
              <w:jc w:val="left"/>
            </w:pPr>
            <w:r>
              <w:t xml:space="preserve">Approved by</w:t>
            </w:r>
          </w:p>
        </w:tc>
      </w:tr>
      <w:tr>
        <w:tc>
          <w:tcPr/>
          <w:p>
            <w:pPr>
              <w:pStyle w:val="Compact"/>
              <w:jc w:val="left"/>
            </w:pPr>
            <w:r>
              <w:t xml:space="preserve">0.1</w:t>
            </w:r>
          </w:p>
        </w:tc>
        <w:tc>
          <w:tcPr/>
          <w:p>
            <w:pPr>
              <w:pStyle w:val="Compact"/>
              <w:jc w:val="left"/>
            </w:pPr>
            <w:r>
              <w:t xml:space="preserve">[Date]</w:t>
            </w:r>
          </w:p>
        </w:tc>
        <w:tc>
          <w:tcPr/>
          <w:p>
            <w:pPr>
              <w:pStyle w:val="Compact"/>
              <w:jc w:val="left"/>
            </w:pPr>
            <w:r>
              <w:t xml:space="preserve">First draft</w:t>
            </w:r>
          </w:p>
        </w:tc>
        <w:tc>
          <w:tcPr/>
          <w:p>
            <w:pPr>
              <w:pStyle w:val="Compact"/>
              <w:jc w:val="left"/>
            </w:pPr>
            <w:r>
              <w:t xml:space="preserve">[Maker]</w:t>
            </w:r>
          </w:p>
        </w:tc>
        <w:tc>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Decision</w:t>
            </w:r>
          </w:p>
        </w:tc>
        <w:tc>
          <w:tcPr/>
          <w:p>
            <w:pPr>
              <w:pStyle w:val="Compact"/>
              <w:jc w:val="left"/>
            </w:pPr>
            <w:r>
              <w:t xml:space="preserve">Date</w:t>
            </w:r>
          </w:p>
        </w:tc>
        <w:tc>
          <w:tcPr/>
          <w:p>
            <w:pPr>
              <w:pStyle w:val="Compact"/>
              <w:jc w:val="left"/>
            </w:pPr>
            <w:r>
              <w:t xml:space="preserve">Conditions or comments</w:t>
            </w:r>
          </w:p>
        </w:tc>
      </w:tr>
      <w:tr>
        <w:tc>
          <w:tcPr/>
          <w:p>
            <w:pPr>
              <w:pStyle w:val="Compact"/>
              <w:jc w:val="left"/>
            </w:pPr>
            <w:r>
              <w:t xml:space="preserve">Business owner or requester</w:t>
            </w:r>
          </w:p>
        </w:tc>
        <w:tc>
          <w:tcPr/>
          <w:p>
            <w:pPr>
              <w:pStyle w:val="Compact"/>
              <w:jc w:val="left"/>
            </w:pPr>
            <w:r>
              <w:t xml:space="preserve">[ ]</w:t>
            </w:r>
          </w:p>
        </w:tc>
        <w:tc>
          <w:tcPr/>
          <w:p>
            <w:pPr>
              <w:pStyle w:val="Compact"/>
              <w:jc w:val="left"/>
            </w:pPr>
            <w:r>
              <w:t xml:space="preserve">[Approved, Approved with conditions, Rejected]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 owner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Checker</w:t>
            </w:r>
          </w:p>
        </w:tc>
        <w:tc>
          <w:tcPr/>
          <w:p>
            <w:pPr>
              <w:pStyle w:val="Compact"/>
              <w:jc w:val="left"/>
            </w:pPr>
            <w:r>
              <w:t xml:space="preserve">[ ]</w:t>
            </w:r>
          </w:p>
        </w:tc>
        <w:tc>
          <w:tcPr/>
          <w:p>
            <w:pPr>
              <w:pStyle w:val="Compact"/>
              <w:jc w:val="left"/>
            </w:pPr>
            <w:r>
              <w:t xml:space="preserve">[Review complete; findings closed]</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Manager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Tool or system owner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How and when measured</w:t>
            </w:r>
          </w:p>
        </w:tc>
      </w:tr>
      <w:tr>
        <w:tc>
          <w:tcPr/>
          <w:p>
            <w:pPr>
              <w:pStyle w:val="Compact"/>
              <w:jc w:val="left"/>
            </w:pPr>
            <w:r>
              <w:t xml:space="preserve">O1</w:t>
            </w:r>
          </w:p>
        </w:tc>
        <w:tc>
          <w:tcPr/>
          <w:p>
            <w:pPr>
              <w:pStyle w:val="Compact"/>
              <w:jc w:val="left"/>
            </w:pPr>
            <w:r>
              <w:t xml:space="preserve">Every duty rate carries its date range</w:t>
            </w:r>
          </w:p>
        </w:tc>
        <w:tc>
          <w:tcPr/>
          <w:p>
            <w:pPr>
              <w:pStyle w:val="Compact"/>
              <w:jc w:val="left"/>
            </w:pPr>
            <w:r>
              <w:t xml:space="preserve">Rates with an effective-from date</w:t>
            </w:r>
          </w:p>
        </w:tc>
        <w:tc>
          <w:tcPr/>
          <w:p>
            <w:pPr>
              <w:pStyle w:val="Compact"/>
              <w:jc w:val="left"/>
            </w:pPr>
            <w:r>
              <w:t xml:space="preserve">0%</w:t>
            </w:r>
          </w:p>
        </w:tc>
        <w:tc>
          <w:tcPr/>
          <w:p>
            <w:pPr>
              <w:pStyle w:val="Compact"/>
              <w:jc w:val="left"/>
            </w:pPr>
            <w:r>
              <w:t xml:space="preserve">100%</w:t>
            </w:r>
          </w:p>
        </w:tc>
        <w:tc>
          <w:tcPr/>
          <w:p>
            <w:pPr>
              <w:pStyle w:val="Compact"/>
              <w:jc w:val="left"/>
            </w:pPr>
            <w:r>
              <w:t xml:space="preserve">Query the rate table at go-live</w:t>
            </w:r>
          </w:p>
        </w:tc>
      </w:tr>
      <w:tr>
        <w:tc>
          <w:tcPr/>
          <w:p>
            <w:pPr>
              <w:pStyle w:val="Compact"/>
              <w:jc w:val="left"/>
            </w:pPr>
            <w:r>
              <w:t xml:space="preserve">O2</w:t>
            </w:r>
          </w:p>
        </w:tc>
        <w:tc>
          <w:tcPr/>
          <w:p>
            <w:pPr>
              <w:pStyle w:val="Compact"/>
              <w:jc w:val="left"/>
            </w:pPr>
            <w:r>
              <w:t xml:space="preserve">Past cost runs can be reproduced</w:t>
            </w:r>
          </w:p>
        </w:tc>
        <w:tc>
          <w:tcPr/>
          <w:p>
            <w:pPr>
              <w:pStyle w:val="Compact"/>
              <w:jc w:val="left"/>
            </w:pPr>
            <w:r>
              <w:t xml:space="preserve">Closed periods re-run with identical duty</w:t>
            </w:r>
          </w:p>
        </w:tc>
        <w:tc>
          <w:tcPr/>
          <w:p>
            <w:pPr>
              <w:pStyle w:val="Compact"/>
              <w:jc w:val="left"/>
            </w:pPr>
            <w:r>
              <w:t xml:space="preserve">0 of 3</w:t>
            </w:r>
          </w:p>
        </w:tc>
        <w:tc>
          <w:tcPr/>
          <w:p>
            <w:pPr>
              <w:pStyle w:val="Compact"/>
              <w:jc w:val="left"/>
            </w:pPr>
            <w:r>
              <w:t xml:space="preserve">3 of 3</w:t>
            </w:r>
          </w:p>
        </w:tc>
        <w:tc>
          <w:tcPr/>
          <w:p>
            <w:pPr>
              <w:pStyle w:val="Compact"/>
              <w:jc w:val="left"/>
            </w:pPr>
            <w:r>
              <w:t xml:space="preserve">UAT: re-run three closed periods</w:t>
            </w:r>
          </w:p>
        </w:tc>
      </w:tr>
      <w:tr>
        <w:tc>
          <w:tcPr/>
          <w:p>
            <w:pPr>
              <w:pStyle w:val="Compact"/>
              <w:jc w:val="left"/>
            </w:pPr>
            <w:r>
              <w:t xml:space="preserve">O3</w:t>
            </w:r>
          </w:p>
        </w:tc>
        <w:tc>
          <w:tcPr/>
          <w:p>
            <w:pPr>
              <w:pStyle w:val="Compact"/>
              <w:jc w:val="left"/>
            </w:pPr>
            <w:r>
              <w:t xml:space="preserve">Every rate change is checked</w:t>
            </w:r>
          </w:p>
        </w:tc>
        <w:tc>
          <w:tcPr/>
          <w:p>
            <w:pPr>
              <w:pStyle w:val="Compact"/>
              <w:jc w:val="left"/>
            </w:pPr>
            <w:r>
              <w:t xml:space="preserve">Changes with a checker recorded</w:t>
            </w:r>
          </w:p>
        </w:tc>
        <w:tc>
          <w:tcPr/>
          <w:p>
            <w:pPr>
              <w:pStyle w:val="Compact"/>
              <w:jc w:val="left"/>
            </w:pPr>
            <w:r>
              <w:t xml:space="preserve">Not tracked</w:t>
            </w:r>
          </w:p>
        </w:tc>
        <w:tc>
          <w:tcPr/>
          <w:p>
            <w:pPr>
              <w:pStyle w:val="Compact"/>
              <w:jc w:val="left"/>
            </w:pPr>
            <w:r>
              <w:t xml:space="preserve">100%</w:t>
            </w:r>
          </w:p>
        </w:tc>
        <w:tc>
          <w:tcPr/>
          <w:p>
            <w:pPr>
              <w:pStyle w:val="Compact"/>
              <w:jc w:val="left"/>
            </w:pPr>
            <w:r>
              <w:t xml:space="preserve">Monthly audit-log review</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Rule</w:t>
            </w:r>
          </w:p>
        </w:tc>
        <w:tc>
          <w:tcPr/>
          <w:p>
            <w:pPr>
              <w:pStyle w:val="Compact"/>
              <w:jc w:val="left"/>
            </w:pPr>
            <w:r>
              <w:t xml:space="preserve">Source</w:t>
            </w:r>
          </w:p>
        </w:tc>
        <w:tc>
          <w:tcPr/>
          <w:p>
            <w:pPr>
              <w:pStyle w:val="Compact"/>
              <w:jc w:val="left"/>
            </w:pPr>
            <w:r>
              <w:t xml:space="preserve">Owner</w:t>
            </w:r>
          </w:p>
        </w:tc>
      </w:tr>
      <w:tr>
        <w:tc>
          <w:tcPr/>
          <w:p>
            <w:pPr>
              <w:pStyle w:val="Compact"/>
              <w:jc w:val="left"/>
            </w:pPr>
            <w:r>
              <w:t xml:space="preserve">BR-01</w:t>
            </w:r>
          </w:p>
        </w:tc>
        <w:tc>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p>
            <w:pPr>
              <w:pStyle w:val="Compact"/>
              <w:jc w:val="left"/>
            </w:pPr>
            <w:r>
              <w:t xml:space="preserve">19 CFR 141.69; the Tariff-Impact Brief for each action</w:t>
            </w:r>
          </w:p>
        </w:tc>
        <w:tc>
          <w:tcPr/>
          <w:p>
            <w:pPr>
              <w:pStyle w:val="Compact"/>
              <w:jc w:val="left"/>
            </w:pPr>
            <w:r>
              <w:t xml:space="preserve">Research</w:t>
            </w:r>
          </w:p>
        </w:tc>
      </w:tr>
      <w:tr>
        <w:tc>
          <w:tcPr/>
          <w:p>
            <w:pPr>
              <w:pStyle w:val="Compact"/>
              <w:jc w:val="left"/>
            </w:pPr>
            <w:r>
              <w:t xml:space="preserve">BR-02</w:t>
            </w:r>
          </w:p>
        </w:tc>
        <w:tc>
          <w:tcPr/>
          <w:p>
            <w:pPr>
              <w:pStyle w:val="Compact"/>
              <w:jc w:val="left"/>
            </w:pPr>
            <w:r>
              <w:t xml:space="preserve">A period's standard cost uses the duty rate expected for that period, measured on [COMPANY: costing reference date, for example the first day of the cost period]</w:t>
            </w:r>
          </w:p>
        </w:tc>
        <w:tc>
          <w:tcPr/>
          <w:p>
            <w:pPr>
              <w:pStyle w:val="Compact"/>
              <w:jc w:val="left"/>
            </w:pPr>
            <w:r>
              <w:t xml:space="preserve">[COMPANY: Finance costing policy]</w:t>
            </w:r>
          </w:p>
        </w:tc>
        <w:tc>
          <w:tcPr/>
          <w:p>
            <w:pPr>
              <w:pStyle w:val="Compact"/>
              <w:jc w:val="left"/>
            </w:pPr>
            <w:r>
              <w:t xml:space="preserve">Standard Cost and Finance</w:t>
            </w:r>
          </w:p>
        </w:tc>
      </w:tr>
      <w:tr>
        <w:tc>
          <w:tcPr/>
          <w:p>
            <w:pPr>
              <w:pStyle w:val="Compact"/>
              <w:jc w:val="left"/>
            </w:pPr>
            <w:r>
              <w:t xml:space="preserve">BR-03</w:t>
            </w:r>
          </w:p>
        </w:tc>
        <w:tc>
          <w:tcPr/>
          <w:p>
            <w:pPr>
              <w:pStyle w:val="Compact"/>
              <w:jc w:val="left"/>
            </w:pPr>
            <w:r>
              <w:t xml:space="preserve">Rates and effective dates are entered only from a checked Tariff-Impact Brief; the tool does not decide legal scope</w:t>
            </w:r>
          </w:p>
        </w:tc>
        <w:tc>
          <w:tcPr/>
          <w:p>
            <w:pPr>
              <w:pStyle w:val="Compact"/>
              <w:jc w:val="left"/>
            </w:pPr>
            <w:r>
              <w:t xml:space="preserve">Boundary rule</w:t>
            </w:r>
          </w:p>
        </w:tc>
        <w:tc>
          <w:tcPr/>
          <w:p>
            <w:pPr>
              <w:pStyle w:val="Compact"/>
              <w:jc w:val="left"/>
            </w:pPr>
            <w:r>
              <w:t xml:space="preserve">Research</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 (MoSCoW)</w:t>
            </w:r>
          </w:p>
        </w:tc>
        <w:tc>
          <w:tcPr/>
          <w:p>
            <w:pPr>
              <w:pStyle w:val="Compact"/>
              <w:jc w:val="left"/>
            </w:pPr>
            <w:r>
              <w:t xml:space="preserve">Source</w:t>
            </w:r>
          </w:p>
        </w:tc>
        <w:tc>
          <w:tcPr/>
          <w:p>
            <w:pPr>
              <w:pStyle w:val="Compact"/>
              <w:jc w:val="left"/>
            </w:pPr>
            <w:r>
              <w:t xml:space="preserve">Acceptance criteria</w:t>
            </w:r>
          </w:p>
        </w:tc>
      </w:tr>
      <w:tr>
        <w:tc>
          <w:tcPr/>
          <w:p>
            <w:pPr>
              <w:pStyle w:val="Compact"/>
              <w:jc w:val="left"/>
            </w:pPr>
            <w:r>
              <w:t xml:space="preserve">FR-01</w:t>
            </w:r>
          </w:p>
        </w:tc>
        <w:tc>
          <w:tcPr/>
          <w:p>
            <w:pPr>
              <w:pStyle w:val="Compact"/>
              <w:jc w:val="left"/>
            </w:pPr>
            <w:r>
              <w:t xml:space="preserve">The tool shall store an effective-from date and an optional effective-to date for each HTS number, country and rate type (base or additional).</w:t>
            </w:r>
          </w:p>
        </w:tc>
        <w:tc>
          <w:tcPr/>
          <w:p>
            <w:pPr>
              <w:pStyle w:val="Compact"/>
              <w:jc w:val="left"/>
            </w:pPr>
            <w:r>
              <w:t xml:space="preserve">Must</w:t>
            </w:r>
          </w:p>
        </w:tc>
        <w:tc>
          <w:tcPr/>
          <w:p>
            <w:pPr>
              <w:pStyle w:val="Compact"/>
              <w:jc w:val="left"/>
            </w:pPr>
            <w:r>
              <w:t xml:space="preserve">Hire B interview with [COMPANY: Finance cost accountant], date</w:t>
            </w:r>
          </w:p>
        </w:tc>
        <w:tc>
          <w:tcPr/>
          <w:p>
            <w:pPr>
              <w:pStyle w:val="Compact"/>
              <w:jc w:val="left"/>
            </w:pPr>
            <w:r>
              <w:t xml:space="preserve">Given a new rate row, when I save it without an effective-from date, then the save is blocked with a message naming the missing field.</w:t>
            </w:r>
          </w:p>
        </w:tc>
      </w:tr>
      <w:tr>
        <w:tc>
          <w:tcPr/>
          <w:p>
            <w:pPr>
              <w:pStyle w:val="Compact"/>
              <w:jc w:val="left"/>
            </w:pPr>
            <w:r>
              <w:t xml:space="preserve">FR-02</w:t>
            </w:r>
          </w:p>
        </w:tc>
        <w:tc>
          <w:tcPr/>
          <w:p>
            <w:pPr>
              <w:pStyle w:val="Compact"/>
              <w:jc w:val="left"/>
            </w:pPr>
            <w:r>
              <w:t xml:space="preserve">The tool shall apply, in a cost run, the rate whose date range contains the costing reference date.</w:t>
            </w:r>
          </w:p>
        </w:tc>
        <w:tc>
          <w:tcPr/>
          <w:p>
            <w:pPr>
              <w:pStyle w:val="Compact"/>
              <w:jc w:val="left"/>
            </w:pPr>
            <w:r>
              <w:t xml:space="preserve">Must</w:t>
            </w:r>
          </w:p>
        </w:tc>
        <w:tc>
          <w:tcPr/>
          <w:p>
            <w:pPr>
              <w:pStyle w:val="Compact"/>
              <w:jc w:val="left"/>
            </w:pPr>
            <w:r>
              <w:t xml:space="preserve">BR-02</w:t>
            </w:r>
          </w:p>
        </w:tc>
        <w:tc>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p>
            <w:pPr>
              <w:pStyle w:val="Compact"/>
              <w:jc w:val="left"/>
            </w:pPr>
            <w:r>
              <w:t xml:space="preserve">FR-03</w:t>
            </w:r>
          </w:p>
        </w:tc>
        <w:tc>
          <w:tcPr/>
          <w:p>
            <w:pPr>
              <w:pStyle w:val="Compact"/>
              <w:jc w:val="left"/>
            </w:pPr>
            <w:r>
              <w:t xml:space="preserve">The tool shall reject overlapping date ranges for the same HTS number, country and rate type.</w:t>
            </w:r>
          </w:p>
        </w:tc>
        <w:tc>
          <w:tcPr/>
          <w:p>
            <w:pPr>
              <w:pStyle w:val="Compact"/>
              <w:jc w:val="left"/>
            </w:pPr>
            <w:r>
              <w:t xml:space="preserve">Must</w:t>
            </w:r>
          </w:p>
        </w:tc>
        <w:tc>
          <w:tcPr/>
          <w:p>
            <w:pPr>
              <w:pStyle w:val="Compact"/>
              <w:jc w:val="left"/>
            </w:pPr>
            <w:r>
              <w:t xml:space="preserve">Defect history</w:t>
            </w:r>
          </w:p>
        </w:tc>
        <w:tc>
          <w:tcPr/>
          <w:p>
            <w:pPr>
              <w:pStyle w:val="Compact"/>
              <w:jc w:val="left"/>
            </w:pPr>
            <w:r>
              <w:t xml:space="preserve">Given an open-ended row from 2026-11-03, when I add a row from 2026-12-01 without closing the first, then the save is blocked and the conflicting row is named.</w:t>
            </w:r>
          </w:p>
        </w:tc>
      </w:tr>
      <w:tr>
        <w:tc>
          <w:tcPr/>
          <w:p>
            <w:pPr>
              <w:pStyle w:val="Compact"/>
              <w:jc w:val="left"/>
            </w:pPr>
            <w:r>
              <w:t xml:space="preserve">FR-04</w:t>
            </w:r>
          </w:p>
        </w:tc>
        <w:tc>
          <w:tcPr/>
          <w:p>
            <w:pPr>
              <w:pStyle w:val="Compact"/>
              <w:jc w:val="left"/>
            </w:pPr>
            <w:r>
              <w:t xml:space="preserve">The tool shall log every rate change with user, timestamp, old value, new value and Jira key.</w:t>
            </w:r>
          </w:p>
        </w:tc>
        <w:tc>
          <w:tcPr/>
          <w:p>
            <w:pPr>
              <w:pStyle w:val="Compact"/>
              <w:jc w:val="left"/>
            </w:pPr>
            <w:r>
              <w:t xml:space="preserve">Must</w:t>
            </w:r>
          </w:p>
        </w:tc>
        <w:tc>
          <w:tcPr/>
          <w:p>
            <w:pPr>
              <w:pStyle w:val="Compact"/>
              <w:jc w:val="left"/>
            </w:pPr>
            <w:r>
              <w:t xml:space="preserve">Control rule; O3</w:t>
            </w:r>
          </w:p>
        </w:tc>
        <w:tc>
          <w:tcPr/>
          <w:p>
            <w:pPr>
              <w:pStyle w:val="Compact"/>
              <w:jc w:val="left"/>
            </w:pPr>
            <w:r>
              <w:t xml:space="preserve">Given any rate edit, when it is saved, then one log row holds all five values.</w:t>
            </w:r>
          </w:p>
        </w:tc>
      </w:tr>
      <w:tr>
        <w:tc>
          <w:tcPr/>
          <w:p>
            <w:pPr>
              <w:pStyle w:val="Compact"/>
              <w:jc w:val="left"/>
            </w:pPr>
            <w:r>
              <w:t xml:space="preserve">FR-05</w:t>
            </w:r>
          </w:p>
        </w:tc>
        <w:tc>
          <w:tcPr/>
          <w:p>
            <w:pPr>
              <w:pStyle w:val="Compact"/>
              <w:jc w:val="left"/>
            </w:pPr>
            <w:r>
              <w:t xml:space="preserve">The tool shall keep a new or changed rate pending until a second user, not the maker, approves it, and shall record the approver and timestamp.</w:t>
            </w:r>
          </w:p>
        </w:tc>
        <w:tc>
          <w:tcPr/>
          <w:p>
            <w:pPr>
              <w:pStyle w:val="Compact"/>
              <w:jc w:val="left"/>
            </w:pPr>
            <w:r>
              <w:t xml:space="preserve">Must</w:t>
            </w:r>
          </w:p>
        </w:tc>
        <w:tc>
          <w:tcPr/>
          <w:p>
            <w:pPr>
              <w:pStyle w:val="Compact"/>
              <w:jc w:val="left"/>
            </w:pPr>
            <w:r>
              <w:t xml:space="preserve">Control rule; O3</w:t>
            </w:r>
          </w:p>
        </w:tc>
        <w:tc>
          <w:tcPr/>
          <w:p>
            <w:pPr>
              <w:pStyle w:val="Compact"/>
              <w:jc w:val="left"/>
            </w:pPr>
            <w:r>
              <w:t xml:space="preserve">Given a rate saved by user A, when user A tries to approve it, then approval is refused; when user B approves it, then the rate becomes active and the log shows A, B and both timestamps.</w:t>
            </w:r>
          </w:p>
        </w:tc>
      </w:tr>
      <w:tr>
        <w:tc>
          <w:tcPr/>
          <w:p>
            <w:pPr>
              <w:pStyle w:val="Compact"/>
              <w:jc w:val="left"/>
            </w:pPr>
            <w:r>
              <w:t xml:space="preserve">FR-06</w:t>
            </w:r>
          </w:p>
        </w:tc>
        <w:tc>
          <w:tcPr/>
          <w:p>
            <w:pPr>
              <w:pStyle w:val="Compact"/>
              <w:jc w:val="left"/>
            </w:pPr>
            <w:r>
              <w:t xml:space="preserve">The tool shall show, on each rate row, the ID and version of the Tariff-Impact Brief the rate came from.</w:t>
            </w:r>
          </w:p>
        </w:tc>
        <w:tc>
          <w:tcPr/>
          <w:p>
            <w:pPr>
              <w:pStyle w:val="Compact"/>
              <w:jc w:val="left"/>
            </w:pPr>
            <w:r>
              <w:t xml:space="preserve">Should</w:t>
            </w:r>
          </w:p>
        </w:tc>
        <w:tc>
          <w:tcPr/>
          <w:p>
            <w:pPr>
              <w:pStyle w:val="Compact"/>
              <w:jc w:val="left"/>
            </w:pPr>
            <w:r>
              <w:t xml:space="preserve">BR-03</w:t>
            </w:r>
          </w:p>
        </w:tc>
        <w:tc>
          <w:tcPr/>
          <w:p>
            <w:pPr>
              <w:pStyle w:val="Compact"/>
              <w:jc w:val="left"/>
            </w:pPr>
            <w:r>
              <w:t xml:space="preserve">Given a rate loaded from brief [brief ID] v1.0, when I open the rate row, then it shows "[brief ID] v1.0". Workaround until built: the Jira key in the FR-04 log links to the brief.</w:t>
            </w:r>
          </w:p>
        </w:tc>
      </w:tr>
      <w:tr>
        <w:tc>
          <w:tcPr/>
          <w:p>
            <w:pPr>
              <w:pStyle w:val="Compact"/>
              <w:jc w:val="left"/>
            </w:pPr>
            <w:r>
              <w:t xml:space="preserve">FR-07</w:t>
            </w:r>
          </w:p>
        </w:tc>
        <w:tc>
          <w:tcPr/>
          <w:p>
            <w:pPr>
              <w:pStyle w:val="Compact"/>
              <w:jc w:val="left"/>
            </w:pPr>
            <w:r>
              <w:t xml:space="preserve">The tool shall feed automatic tariff content updates.</w:t>
            </w:r>
          </w:p>
        </w:tc>
        <w:tc>
          <w:tcPr/>
          <w:p>
            <w:pPr>
              <w:pStyle w:val="Compact"/>
              <w:jc w:val="left"/>
            </w:pPr>
            <w:r>
              <w:t xml:space="preserve">Won't (this time)</w:t>
            </w:r>
          </w:p>
        </w:tc>
        <w:tc>
          <w:tcPr/>
          <w:p>
            <w:pPr>
              <w:pStyle w:val="Compact"/>
              <w:jc w:val="left"/>
            </w:pPr>
            <w:r>
              <w:t xml:space="preserve">Manager decision</w:t>
            </w:r>
          </w:p>
        </w:tc>
        <w:tc>
          <w:tcPr/>
          <w:p>
            <w:pPr>
              <w:pStyle w:val="Compact"/>
              <w:jc w:val="left"/>
            </w:pPr>
            <w:r>
              <w:t xml:space="preserve">Deferred to the e2open project.</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2026-10-08T18:33:33Z</dcterms:created>
  <dcterms:modified xsi:type="dcterms:W3CDTF">2026-10-08T18:33:33Z</dcterms:modified>
</cp:coreProperties>
</file>

<file path=docProps/custom.xml><?xml version="1.0" encoding="utf-8"?>
<Properties xmlns="http://schemas.openxmlformats.org/officeDocument/2006/custom-properties" xmlns:vt="http://schemas.openxmlformats.org/officeDocument/2006/docPropsVTypes"/>
</file>