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1700B8">
      <w:pPr>
        <w:rPr>
          <w:rFonts w:hint="default"/>
          <w:b/>
          <w:bCs/>
        </w:rPr>
      </w:pPr>
      <w:r>
        <w:rPr>
          <w:rFonts w:hint="default"/>
          <w:b/>
          <w:bCs/>
        </w:rPr>
        <w:t>Project Outline</w:t>
      </w:r>
    </w:p>
    <w:p w14:paraId="4FCE5015">
      <w:pPr>
        <w:rPr>
          <w:rFonts w:hint="default"/>
          <w:b/>
          <w:bCs/>
        </w:rPr>
      </w:pPr>
    </w:p>
    <w:p w14:paraId="3ED002CB">
      <w:pPr>
        <w:rPr>
          <w:rFonts w:hint="default"/>
          <w:b/>
          <w:bCs/>
        </w:rPr>
      </w:pPr>
      <w:r>
        <w:rPr>
          <w:rFonts w:hint="default"/>
          <w:b/>
          <w:bCs/>
        </w:rPr>
        <w:t>Title:</w:t>
      </w:r>
    </w:p>
    <w:p w14:paraId="41512BA2">
      <w:pPr>
        <w:rPr>
          <w:rFonts w:hint="default"/>
          <w:b/>
          <w:bCs/>
        </w:rPr>
      </w:pPr>
      <w:r>
        <w:rPr>
          <w:rFonts w:hint="default"/>
          <w:b/>
          <w:bCs/>
        </w:rPr>
        <w:t>Cross-Country Prediction of Overnight Interest Rate Changes Using Demographic and Macro-Structural Features</w:t>
      </w:r>
    </w:p>
    <w:p w14:paraId="797AE01D">
      <w:pPr>
        <w:rPr>
          <w:rFonts w:hint="default"/>
          <w:b/>
          <w:bCs/>
        </w:rPr>
      </w:pPr>
    </w:p>
    <w:p w14:paraId="57217672">
      <w:pPr>
        <w:rPr>
          <w:rFonts w:hint="default"/>
          <w:b/>
          <w:bCs/>
        </w:rPr>
      </w:pPr>
      <w:r>
        <w:rPr>
          <w:rFonts w:hint="default"/>
          <w:b/>
          <w:bCs/>
        </w:rPr>
        <w:t>⸻</w:t>
      </w:r>
    </w:p>
    <w:p w14:paraId="649BA0C7">
      <w:pPr>
        <w:rPr>
          <w:rFonts w:hint="default"/>
          <w:b/>
          <w:bCs/>
        </w:rPr>
      </w:pPr>
    </w:p>
    <w:p w14:paraId="0F0B25C9">
      <w:pPr>
        <w:rPr>
          <w:rFonts w:hint="default"/>
          <w:b/>
          <w:bCs/>
        </w:rPr>
      </w:pPr>
      <w:r>
        <w:rPr>
          <w:rFonts w:hint="default"/>
          <w:b/>
          <w:bCs/>
        </w:rPr>
        <w:t>1. Introduction</w:t>
      </w:r>
    </w:p>
    <w:p w14:paraId="1477C763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Background &amp; Motivation</w:t>
      </w:r>
    </w:p>
    <w:p w14:paraId="2A79D2DC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Importance of overnight rates for monetary policy and financial markets</w:t>
      </w:r>
    </w:p>
    <w:p w14:paraId="79B2C144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Most existing works focus on single-country models; cross-country prediction is rare but crucial in a globalized economy</w:t>
      </w:r>
    </w:p>
    <w:p w14:paraId="1A9F60DA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Research Gap</w:t>
      </w:r>
      <w:bookmarkStart w:id="0" w:name="_GoBack"/>
      <w:bookmarkEnd w:id="0"/>
    </w:p>
    <w:p w14:paraId="3DF743F3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Can demographic and structural macro features help predict overnight rate changes across major economies?</w:t>
      </w:r>
    </w:p>
    <w:p w14:paraId="5CBFEE23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Contributions</w:t>
      </w:r>
    </w:p>
    <w:p w14:paraId="08FD13A0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Constructing a cross-country dataset</w:t>
      </w:r>
    </w:p>
    <w:p w14:paraId="15FCDFFF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Designing a machine learning pipeline leveraging demographic &amp; macro features</w:t>
      </w:r>
    </w:p>
    <w:p w14:paraId="1E56C9C9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Benchmarking with traditional models</w:t>
      </w:r>
    </w:p>
    <w:p w14:paraId="7F777A6E">
      <w:pPr>
        <w:rPr>
          <w:rFonts w:hint="default"/>
          <w:b/>
          <w:bCs/>
        </w:rPr>
      </w:pPr>
    </w:p>
    <w:p w14:paraId="46AF82E7">
      <w:pPr>
        <w:rPr>
          <w:rFonts w:hint="default"/>
          <w:b/>
          <w:bCs/>
        </w:rPr>
      </w:pPr>
      <w:r>
        <w:rPr>
          <w:rFonts w:hint="default"/>
          <w:b/>
          <w:bCs/>
        </w:rPr>
        <w:t>⸻</w:t>
      </w:r>
    </w:p>
    <w:p w14:paraId="6016E676">
      <w:pPr>
        <w:rPr>
          <w:rFonts w:hint="default"/>
          <w:b/>
          <w:bCs/>
        </w:rPr>
      </w:pPr>
    </w:p>
    <w:p w14:paraId="4A5735A1">
      <w:pPr>
        <w:rPr>
          <w:rFonts w:hint="default"/>
          <w:b/>
          <w:bCs/>
        </w:rPr>
      </w:pPr>
      <w:r>
        <w:rPr>
          <w:rFonts w:hint="default"/>
          <w:b/>
          <w:bCs/>
        </w:rPr>
        <w:t>2. Related Work</w:t>
      </w:r>
    </w:p>
    <w:p w14:paraId="6C66595D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Single-country overnight rate prediction: ARIMA, VAR, Random Forests, Neural Networks</w:t>
      </w:r>
    </w:p>
    <w:p w14:paraId="40B31E33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Cross-country macroeconomic forecasting (GDP, inflation, etc.)</w:t>
      </w:r>
    </w:p>
    <w:p w14:paraId="2FD9A75F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Recent ML advances in temporal and multi-variate forecasting (TFT, LSTM, XGBoost, etc.)</w:t>
      </w:r>
    </w:p>
    <w:p w14:paraId="7348616D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(Highlight gap: lack of cross-country overnight rate ML studies)</w:t>
      </w:r>
    </w:p>
    <w:p w14:paraId="080B5123">
      <w:pPr>
        <w:rPr>
          <w:rFonts w:hint="default"/>
          <w:b/>
          <w:bCs/>
        </w:rPr>
      </w:pPr>
    </w:p>
    <w:p w14:paraId="27440B64">
      <w:pPr>
        <w:rPr>
          <w:rFonts w:hint="default"/>
          <w:b/>
          <w:bCs/>
        </w:rPr>
      </w:pPr>
      <w:r>
        <w:rPr>
          <w:rFonts w:hint="default"/>
          <w:b/>
          <w:bCs/>
        </w:rPr>
        <w:t>⸻</w:t>
      </w:r>
    </w:p>
    <w:p w14:paraId="67D5AD12">
      <w:pPr>
        <w:rPr>
          <w:rFonts w:hint="default"/>
          <w:b/>
          <w:bCs/>
        </w:rPr>
      </w:pPr>
    </w:p>
    <w:p w14:paraId="644A1DA4">
      <w:pPr>
        <w:rPr>
          <w:rFonts w:hint="default"/>
          <w:b/>
          <w:bCs/>
        </w:rPr>
      </w:pPr>
      <w:r>
        <w:rPr>
          <w:rFonts w:hint="default"/>
          <w:b/>
          <w:bCs/>
        </w:rPr>
        <w:t>3. Problem Definition</w:t>
      </w:r>
    </w:p>
    <w:p w14:paraId="6AE738D6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Prediction targets</w:t>
      </w:r>
    </w:p>
    <w:p w14:paraId="7D68974F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(a) Will the overnight rate change within the next N days? (Classification)</w:t>
      </w:r>
    </w:p>
    <w:p w14:paraId="5136AD30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(b) How much will it change? (Regression)</w:t>
      </w:r>
    </w:p>
    <w:p w14:paraId="70799E62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Input features</w:t>
      </w:r>
    </w:p>
    <w:p w14:paraId="209599E8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Demographic (population, growth rate, gender ratio, birth cohorts, etc.)</w:t>
      </w:r>
    </w:p>
    <w:p w14:paraId="2E10C090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Macro-structural (GDP, GDP growth, inflation, unemployment, fiscal balance, etc.)</w:t>
      </w:r>
    </w:p>
    <w:p w14:paraId="6DE331B1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Historical overnight rate (lags, deltas)</w:t>
      </w:r>
    </w:p>
    <w:p w14:paraId="4429863B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Country fixed effects / region dummies</w:t>
      </w:r>
    </w:p>
    <w:p w14:paraId="0141DD45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Evaluation Metrics</w:t>
      </w:r>
    </w:p>
    <w:p w14:paraId="162B407A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For (a): Accuracy, Precision, Recall, F1</w:t>
      </w:r>
    </w:p>
    <w:p w14:paraId="6E120292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For (b): MAE, RMSE, R²</w:t>
      </w:r>
    </w:p>
    <w:p w14:paraId="03212DB6">
      <w:pPr>
        <w:rPr>
          <w:rFonts w:hint="default"/>
          <w:b/>
          <w:bCs/>
        </w:rPr>
      </w:pPr>
    </w:p>
    <w:p w14:paraId="6A4D73E9">
      <w:pPr>
        <w:rPr>
          <w:rFonts w:hint="default"/>
          <w:b/>
          <w:bCs/>
        </w:rPr>
      </w:pPr>
      <w:r>
        <w:rPr>
          <w:rFonts w:hint="default"/>
          <w:b/>
          <w:bCs/>
        </w:rPr>
        <w:t>⸻</w:t>
      </w:r>
    </w:p>
    <w:p w14:paraId="61C4561A">
      <w:pPr>
        <w:rPr>
          <w:rFonts w:hint="default"/>
          <w:b/>
          <w:bCs/>
        </w:rPr>
      </w:pPr>
    </w:p>
    <w:p w14:paraId="3C9D1379">
      <w:pPr>
        <w:rPr>
          <w:rFonts w:hint="default"/>
          <w:b/>
          <w:bCs/>
        </w:rPr>
      </w:pPr>
      <w:r>
        <w:rPr>
          <w:rFonts w:hint="default"/>
          <w:b/>
          <w:bCs/>
        </w:rPr>
        <w:t>4. Data Collection and Preprocessing</w:t>
      </w:r>
    </w:p>
    <w:p w14:paraId="6CB2BC82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Target countries: G20 or top 20 GDP economies</w:t>
      </w:r>
    </w:p>
    <w:p w14:paraId="6B4A9FCE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Data sources: Central banks, IMF, World Bank, UN, CEIC, Bloomberg, OECD</w:t>
      </w:r>
    </w:p>
    <w:p w14:paraId="68865AD6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Feature engineering:</w:t>
      </w:r>
    </w:p>
    <w:p w14:paraId="731848C6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Compute derivatives/growth rates</w:t>
      </w:r>
    </w:p>
    <w:p w14:paraId="408A0457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Normalize across countries</w:t>
      </w:r>
    </w:p>
    <w:p w14:paraId="2C4FBB37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Align time series</w:t>
      </w:r>
    </w:p>
    <w:p w14:paraId="30F10DBD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Handle missing data (imputation/interpolation)</w:t>
      </w:r>
    </w:p>
    <w:p w14:paraId="210EA6D3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Generate lags, rolling windows</w:t>
      </w:r>
    </w:p>
    <w:p w14:paraId="4ADFEF08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Data split strategy: Time-based split (train/val/test chronologically)</w:t>
      </w:r>
    </w:p>
    <w:p w14:paraId="1D8408B2">
      <w:pPr>
        <w:rPr>
          <w:rFonts w:hint="default"/>
          <w:b/>
          <w:bCs/>
        </w:rPr>
      </w:pPr>
    </w:p>
    <w:p w14:paraId="10905F40">
      <w:pPr>
        <w:rPr>
          <w:rFonts w:hint="default"/>
          <w:b/>
          <w:bCs/>
        </w:rPr>
      </w:pPr>
      <w:r>
        <w:rPr>
          <w:rFonts w:hint="default"/>
          <w:b/>
          <w:bCs/>
        </w:rPr>
        <w:t>⸻</w:t>
      </w:r>
    </w:p>
    <w:p w14:paraId="115D7780">
      <w:pPr>
        <w:rPr>
          <w:rFonts w:hint="default"/>
          <w:b/>
          <w:bCs/>
        </w:rPr>
      </w:pPr>
    </w:p>
    <w:p w14:paraId="49F192F4">
      <w:pPr>
        <w:rPr>
          <w:rFonts w:hint="default"/>
          <w:b/>
          <w:bCs/>
        </w:rPr>
      </w:pPr>
      <w:r>
        <w:rPr>
          <w:rFonts w:hint="default"/>
          <w:b/>
          <w:bCs/>
        </w:rPr>
        <w:t>5. Methods</w:t>
      </w:r>
    </w:p>
    <w:p w14:paraId="46AE6660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Baseline Models</w:t>
      </w:r>
    </w:p>
    <w:p w14:paraId="5D7C3515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Univariate time series (AR, ARIMA, random walk)</w:t>
      </w:r>
    </w:p>
    <w:p w14:paraId="2051DCCB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Country-wise regression</w:t>
      </w:r>
    </w:p>
    <w:p w14:paraId="13BDBBF4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Machine Learning Models</w:t>
      </w:r>
    </w:p>
    <w:p w14:paraId="53DB2D08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Logistic/Linear Regression</w:t>
      </w:r>
    </w:p>
    <w:p w14:paraId="087051F4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Random Forest, Gradient Boosted Trees (XGBoost/LightGBM)</w:t>
      </w:r>
    </w:p>
    <w:p w14:paraId="00F15C0B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LSTM/Temporal Fusion Transformer (for multi-country, multi-variate time series)</w:t>
      </w:r>
    </w:p>
    <w:p w14:paraId="1AA6BCF3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Multi-task or transfer learning (optional, for joint country learning)</w:t>
      </w:r>
    </w:p>
    <w:p w14:paraId="4DECC993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Feature selection &amp; importance analysis</w:t>
      </w:r>
    </w:p>
    <w:p w14:paraId="1CFE20A9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Hyperparameter tuning: Cross-validation, grid/random search</w:t>
      </w:r>
    </w:p>
    <w:p w14:paraId="1CDE7CAF">
      <w:pPr>
        <w:rPr>
          <w:rFonts w:hint="default"/>
          <w:b/>
          <w:bCs/>
        </w:rPr>
      </w:pPr>
    </w:p>
    <w:p w14:paraId="322D891D">
      <w:pPr>
        <w:rPr>
          <w:rFonts w:hint="default"/>
          <w:b/>
          <w:bCs/>
        </w:rPr>
      </w:pPr>
      <w:r>
        <w:rPr>
          <w:rFonts w:hint="default"/>
          <w:b/>
          <w:bCs/>
        </w:rPr>
        <w:t>⸻</w:t>
      </w:r>
    </w:p>
    <w:p w14:paraId="71EC0194">
      <w:pPr>
        <w:rPr>
          <w:rFonts w:hint="default"/>
          <w:b/>
          <w:bCs/>
        </w:rPr>
      </w:pPr>
    </w:p>
    <w:p w14:paraId="2CA33CD8">
      <w:pPr>
        <w:rPr>
          <w:rFonts w:hint="default"/>
          <w:b/>
          <w:bCs/>
        </w:rPr>
      </w:pPr>
      <w:r>
        <w:rPr>
          <w:rFonts w:hint="default"/>
          <w:b/>
          <w:bCs/>
        </w:rPr>
        <w:t>6. Experiments</w:t>
      </w:r>
    </w:p>
    <w:p w14:paraId="65919614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Experiment design</w:t>
      </w:r>
    </w:p>
    <w:p w14:paraId="2CCBDEFA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Benchmark: Baseline vs. ML</w:t>
      </w:r>
    </w:p>
    <w:p w14:paraId="39B5C433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Single-country vs. cross-country joint models</w:t>
      </w:r>
    </w:p>
    <w:p w14:paraId="11E4E95E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Ablation: impact of demographic vs. economic vs. historical features</w:t>
      </w:r>
    </w:p>
    <w:p w14:paraId="713BD83D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Results</w:t>
      </w:r>
    </w:p>
    <w:p w14:paraId="77E1FF27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Quantitative results (tables/plots of metrics)</w:t>
      </w:r>
    </w:p>
    <w:p w14:paraId="36695B1B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Feature importance visualization</w:t>
      </w:r>
    </w:p>
    <w:p w14:paraId="528EDE90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Case studies: Model performance during global events (e.g., COVID-19 shock)</w:t>
      </w:r>
    </w:p>
    <w:p w14:paraId="37F0A61B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Error analysis</w:t>
      </w:r>
    </w:p>
    <w:p w14:paraId="5508A435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Country-specific vs. global patterns</w:t>
      </w:r>
    </w:p>
    <w:p w14:paraId="07D25D37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Where/why the model fails</w:t>
      </w:r>
    </w:p>
    <w:p w14:paraId="171E8ABC">
      <w:pPr>
        <w:rPr>
          <w:rFonts w:hint="default"/>
          <w:b/>
          <w:bCs/>
        </w:rPr>
      </w:pPr>
    </w:p>
    <w:p w14:paraId="1E392766">
      <w:pPr>
        <w:rPr>
          <w:rFonts w:hint="default"/>
          <w:b/>
          <w:bCs/>
        </w:rPr>
      </w:pPr>
      <w:r>
        <w:rPr>
          <w:rFonts w:hint="default"/>
          <w:b/>
          <w:bCs/>
        </w:rPr>
        <w:t>⸻</w:t>
      </w:r>
    </w:p>
    <w:p w14:paraId="66D03CD1">
      <w:pPr>
        <w:rPr>
          <w:rFonts w:hint="default"/>
          <w:b/>
          <w:bCs/>
        </w:rPr>
      </w:pPr>
    </w:p>
    <w:p w14:paraId="0FD727A3">
      <w:pPr>
        <w:rPr>
          <w:rFonts w:hint="default"/>
          <w:b/>
          <w:bCs/>
        </w:rPr>
      </w:pPr>
      <w:r>
        <w:rPr>
          <w:rFonts w:hint="default"/>
          <w:b/>
          <w:bCs/>
        </w:rPr>
        <w:t>7. Discussion</w:t>
      </w:r>
    </w:p>
    <w:p w14:paraId="59B0A23C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Interpretation</w:t>
      </w:r>
    </w:p>
    <w:p w14:paraId="0E162CE3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What features are most predictive across countries?</w:t>
      </w:r>
    </w:p>
    <w:p w14:paraId="3CDC6591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Are demographic trends globally significant, or country-specific?</w:t>
      </w:r>
    </w:p>
    <w:p w14:paraId="519E1622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Practical implications for policy and financial market forecasting</w:t>
      </w:r>
    </w:p>
    <w:p w14:paraId="61352C00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Limitations</w:t>
      </w:r>
    </w:p>
    <w:p w14:paraId="7B3C6CEF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Data availability/quality</w:t>
      </w:r>
    </w:p>
    <w:p w14:paraId="006E0919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Structural breaks, country heterogeneity</w:t>
      </w:r>
    </w:p>
    <w:p w14:paraId="2E7545BD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Model assumptions</w:t>
      </w:r>
    </w:p>
    <w:p w14:paraId="310E08A5">
      <w:pPr>
        <w:rPr>
          <w:rFonts w:hint="default"/>
          <w:b/>
          <w:bCs/>
        </w:rPr>
      </w:pPr>
    </w:p>
    <w:p w14:paraId="5C3D5014">
      <w:pPr>
        <w:rPr>
          <w:rFonts w:hint="default"/>
          <w:b/>
          <w:bCs/>
        </w:rPr>
      </w:pPr>
      <w:r>
        <w:rPr>
          <w:rFonts w:hint="default"/>
          <w:b/>
          <w:bCs/>
        </w:rPr>
        <w:t>⸻</w:t>
      </w:r>
    </w:p>
    <w:p w14:paraId="1B872151">
      <w:pPr>
        <w:rPr>
          <w:rFonts w:hint="default"/>
          <w:b/>
          <w:bCs/>
        </w:rPr>
      </w:pPr>
    </w:p>
    <w:p w14:paraId="460CCF10">
      <w:pPr>
        <w:rPr>
          <w:rFonts w:hint="default"/>
          <w:b/>
          <w:bCs/>
        </w:rPr>
      </w:pPr>
      <w:r>
        <w:rPr>
          <w:rFonts w:hint="default"/>
          <w:b/>
          <w:bCs/>
        </w:rPr>
        <w:t>8. Conclusion</w:t>
      </w:r>
    </w:p>
    <w:p w14:paraId="43763D0D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Summary of findings</w:t>
      </w:r>
    </w:p>
    <w:p w14:paraId="62E8939F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Contributions and innovation</w:t>
      </w:r>
    </w:p>
    <w:p w14:paraId="2AEAB7FE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Directions for future work (e.g., higher-frequency data, more countries, alternative features)</w:t>
      </w:r>
    </w:p>
    <w:p w14:paraId="0D1F85E3">
      <w:pPr>
        <w:rPr>
          <w:rFonts w:hint="default"/>
          <w:b/>
          <w:bCs/>
        </w:rPr>
      </w:pPr>
    </w:p>
    <w:p w14:paraId="3AEA83F8">
      <w:pPr>
        <w:rPr>
          <w:rFonts w:hint="default"/>
          <w:b/>
          <w:bCs/>
        </w:rPr>
      </w:pPr>
      <w:r>
        <w:rPr>
          <w:rFonts w:hint="default"/>
          <w:b/>
          <w:bCs/>
        </w:rPr>
        <w:t>⸻</w:t>
      </w:r>
    </w:p>
    <w:p w14:paraId="60E177E0">
      <w:pPr>
        <w:rPr>
          <w:rFonts w:hint="default"/>
          <w:b/>
          <w:bCs/>
        </w:rPr>
      </w:pPr>
    </w:p>
    <w:p w14:paraId="1C9D3C5E">
      <w:pPr>
        <w:rPr>
          <w:rFonts w:hint="default"/>
          <w:b/>
          <w:bCs/>
        </w:rPr>
      </w:pPr>
      <w:r>
        <w:rPr>
          <w:rFonts w:hint="default"/>
          <w:b/>
          <w:bCs/>
        </w:rPr>
        <w:t>9. References</w:t>
      </w:r>
    </w:p>
    <w:p w14:paraId="1EACD076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•   Cited papers, data sources, model docs</w:t>
      </w:r>
    </w:p>
    <w:p w14:paraId="2AA8A5AB">
      <w:pPr>
        <w:rPr>
          <w:rFonts w:hint="default"/>
          <w:b/>
          <w:bCs/>
        </w:rPr>
      </w:pPr>
    </w:p>
    <w:p w14:paraId="37417038">
      <w:pPr>
        <w:rPr>
          <w:rFonts w:hint="default"/>
          <w:b/>
          <w:bCs/>
        </w:rPr>
      </w:pPr>
      <w:r>
        <w:rPr>
          <w:rFonts w:hint="default"/>
          <w:b/>
          <w:bCs/>
        </w:rPr>
        <w:t>⸻</w:t>
      </w:r>
    </w:p>
    <w:p w14:paraId="19249CF7">
      <w:pPr>
        <w:rPr>
          <w:rFonts w:hint="default"/>
          <w:b/>
          <w:bCs/>
        </w:rPr>
      </w:pPr>
    </w:p>
    <w:p w14:paraId="3113A052">
      <w:pPr>
        <w:rPr>
          <w:rFonts w:hint="default"/>
          <w:b/>
          <w:bCs/>
        </w:rPr>
      </w:pPr>
      <w:r>
        <w:rPr>
          <w:rFonts w:hint="default"/>
          <w:b/>
          <w:bCs/>
        </w:rPr>
        <w:t>10. Appendix</w:t>
      </w:r>
    </w:p>
    <w:p w14:paraId="1AC46485">
      <w:pPr>
        <w:rPr>
          <w:b/>
          <w:bCs/>
        </w:rPr>
      </w:pPr>
      <w:r>
        <w:rPr>
          <w:rFonts w:hint="default"/>
          <w:b/>
          <w:bCs/>
        </w:rPr>
        <w:t xml:space="preserve">    •   Data pipeline scripts, extra figures, reproducibility notes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1BF7D46"/>
    <w:rsid w:val="F1BF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2025-05-24T16:00:00Z</dcterms:created>
  <dc:creator>华炜</dc:creator>
  <cp:lastModifiedBy>华炜</cp:lastModifiedBy>
  <dcterms:modified xsi:type="dcterms:W3CDTF">2025-05-24T16:01:44Z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1033-6.14.0.8924</vt:lpwstr>
  </property>
  <property fmtid="{D5CDD505-2E9C-101B-9397-08002B2CF9AE}" pid="3" name="ICV">
    <vt:lpwstr>F75411C4FBD71404BB7C3168DC143D40_41</vt:lpwstr>
  </property>
</Properties>
</file>