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Sensitivity</w:t>
      </w:r>
      <w:r>
        <w:t xml:space="preserve"> </w:t>
      </w:r>
      <w:r>
        <w:t xml:space="preserve">and</w:t>
      </w:r>
      <w:r>
        <w:t xml:space="preserve"> </w:t>
      </w:r>
      <w:r>
        <w:t xml:space="preserve">Specificity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Sonderegger</w:t>
      </w:r>
    </w:p>
    <w:p>
      <w:pPr>
        <w:pStyle w:val="Date"/>
      </w:pPr>
      <w:r>
        <w:t xml:space="preserve">2018-11-19</w:t>
      </w:r>
    </w:p>
    <w:p>
      <w:pPr>
        <w:pStyle w:val="SourceCode"/>
      </w:pPr>
      <w:r>
        <w:rPr>
          <w:rStyle w:val="CommentTok"/>
        </w:rPr>
        <w:t xml:space="preserve"># I haven't uploaded BurkPx to GitHub yet, but eventually we'll be</w:t>
      </w:r>
      <w:r>
        <w:br w:type="textWrapping"/>
      </w:r>
      <w:r>
        <w:rPr>
          <w:rStyle w:val="CommentTok"/>
        </w:rPr>
        <w:t xml:space="preserve"># able to just download the BurkPx package. </w:t>
      </w:r>
      <w:r>
        <w:br w:type="textWrapping"/>
      </w:r>
      <w:r>
        <w:rPr>
          <w:rStyle w:val="CommentTok"/>
        </w:rPr>
        <w:t xml:space="preserve"># library(devtools)                          </w:t>
      </w:r>
      <w:r>
        <w:br w:type="textWrapping"/>
      </w:r>
      <w:r>
        <w:rPr>
          <w:rStyle w:val="CommentTok"/>
        </w:rPr>
        <w:t xml:space="preserve"># install_github('dereksonderegger/BurkPx')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(BurkPx)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0" w:name="human-roc-analysis-on-human-models"/>
      <w:r>
        <w:t xml:space="preserve">Human ROC analysis on Human models</w:t>
      </w:r>
      <w:bookmarkEnd w:id="20"/>
    </w:p>
    <w:p>
      <w:pPr>
        <w:pStyle w:val="FirstParagraph"/>
      </w:pPr>
      <w:r>
        <w:rPr>
          <w:i/>
        </w:rPr>
        <w:t xml:space="preserve">Note to self: I need to ask Erik for a description of the human trials we used so as to</w:t>
      </w:r>
      <w:r>
        <w:rPr>
          <w:i/>
        </w:rPr>
        <w:t xml:space="preserve"> </w:t>
      </w:r>
      <w:r>
        <w:rPr>
          <w:i/>
        </w:rPr>
        <w:t xml:space="preserve">document what data we used to fit the models.</w:t>
      </w:r>
    </w:p>
    <w:p>
      <w:pPr>
        <w:pStyle w:val="BodyText"/>
      </w:pPr>
      <w:r>
        <w:t xml:space="preserve">We first split the patients into test/training sets and then fit all the various models (IgG, IgM, IgGM, etc)</w:t>
      </w:r>
      <w:r>
        <w:t xml:space="preserve"> </w:t>
      </w:r>
      <w:r>
        <w:t xml:space="preserve">using only patients from the training set. Because we have 100 Meliod patients, then 50 of those patients get</w:t>
      </w:r>
      <w:r>
        <w:t xml:space="preserve"> </w:t>
      </w:r>
      <w:r>
        <w:t xml:space="preserve">assigned to the test group and 50 to the training group. Likewise of the 400 controls, 200 get assigned to the</w:t>
      </w:r>
      <w:r>
        <w:t xml:space="preserve"> </w:t>
      </w:r>
      <w:r>
        <w:t xml:space="preserve">test set and 200 to the training.</w:t>
      </w:r>
    </w:p>
    <w:p>
      <w:pPr>
        <w:pStyle w:val="BodyText"/>
      </w:pPr>
      <w:r>
        <w:t xml:space="preserve">Once the patients have been assigned to either the test or training set, all of the patients serologies are</w:t>
      </w:r>
      <w:r>
        <w:t xml:space="preserve"> </w:t>
      </w:r>
      <w:r>
        <w:t xml:space="preserve">included in the set. This means that a single patient with many serologies might have an oversized effect. But</w:t>
      </w:r>
      <w:r>
        <w:t xml:space="preserve"> </w:t>
      </w:r>
      <w:r>
        <w:t xml:space="preserve">we did this to try to keep our sample sizes as high as possible.</w:t>
      </w:r>
    </w:p>
    <w:p>
      <w:pPr>
        <w:pStyle w:val="Heading2"/>
      </w:pPr>
      <w:bookmarkStart w:id="21" w:name="model-selection"/>
      <w:r>
        <w:t xml:space="preserve">Model Selection</w:t>
      </w:r>
      <w:bookmarkEnd w:id="21"/>
    </w:p>
    <w:p>
      <w:pPr>
        <w:pStyle w:val="FirstParagraph"/>
      </w:pPr>
      <w:r>
        <w:t xml:space="preserve">To assess how well the models work, we will look at the Area Under the Curve (AUC) for the</w:t>
      </w:r>
      <w:r>
        <w:t xml:space="preserve"> </w:t>
      </w:r>
      <w:r>
        <w:t xml:space="preserve">Reciever-Operator Curve (ROC). To generate this by week, We take the human data and split it</w:t>
      </w:r>
      <w:r>
        <w:t xml:space="preserve"> </w:t>
      </w:r>
      <w:r>
        <w:t xml:space="preserve">into Healthy, Week 1, Week 2, etc. For each of the Weeks, we calculate probability of infection</w:t>
      </w:r>
      <w:r>
        <w:t xml:space="preserve"> </w:t>
      </w:r>
      <w:r>
        <w:t xml:space="preserve">for the the Healthy and Infected groups using the six different human models.</w:t>
      </w:r>
    </w:p>
    <w:p>
      <w:pPr>
        <w:pStyle w:val="BodyText"/>
      </w:pPr>
      <w:r>
        <w:t xml:space="preserve">ATPD, imps : we’ve run out of these lab supplies…</w:t>
      </w:r>
    </w:p>
    <w:p>
      <w:pPr>
        <w:pStyle w:val="SourceCode"/>
      </w:pPr>
      <w:r>
        <w:rPr>
          <w:rStyle w:val="CommentTok"/>
        </w:rPr>
        <w:t xml:space="preserve">#################################################</w:t>
      </w:r>
      <w:r>
        <w:br w:type="textWrapping"/>
      </w:r>
      <w:r>
        <w:rPr>
          <w:rStyle w:val="CommentTok"/>
        </w:rPr>
        <w:t xml:space="preserve">##            ROC for each model               ##</w:t>
      </w:r>
      <w:r>
        <w:br w:type="textWrapping"/>
      </w:r>
      <w:r>
        <w:rPr>
          <w:rStyle w:val="CommentTok"/>
        </w:rPr>
        <w:t xml:space="preserve">#################################################</w:t>
      </w:r>
      <w:r>
        <w:br w:type="textWrapping"/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'Week1'</w:t>
      </w:r>
      <w:r>
        <w:br w:type="textWrapping"/>
      </w:r>
      <w:r>
        <w:rPr>
          <w:rStyle w:val="NormalTok"/>
        </w:rPr>
        <w:t xml:space="preserve">method =</w:t>
      </w:r>
      <w:r>
        <w:rPr>
          <w:rStyle w:val="StringTok"/>
        </w:rPr>
        <w:t xml:space="preserve"> 'LASSO'</w:t>
      </w:r>
      <w:r>
        <w:br w:type="textWrapping"/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'IgG'</w:t>
      </w:r>
      <w:r>
        <w:br w:type="textWrapping"/>
      </w:r>
      <w:r>
        <w:br w:type="textWrapping"/>
      </w:r>
      <w:r>
        <w:rPr>
          <w:rStyle w:val="NormalTok"/>
        </w:rPr>
        <w:t xml:space="preserve">AUC_results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'Week2'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'Week3'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'Week4+'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(method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'Ridge'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'HCP1'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'IgM'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'IgGM'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'IgM'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'IgG'</w:t>
      </w:r>
      <w:r>
        <w:rPr>
          <w:rStyle w:val="NormalTok"/>
        </w:rPr>
        <w:t xml:space="preserve">) ){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Human_BurkPx_test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(TimeGroup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'Healthy'</w:t>
      </w:r>
      <w:r>
        <w:rPr>
          <w:rStyle w:val="NormalTok"/>
        </w:rPr>
        <w:t xml:space="preserve">, time))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(Antigen, 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group_by(PatientID) %&gt;% sample_n(1) %&gt;%  # Use only 1 replicant from each patient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PatientID,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SerumID,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TimeGroup,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Human_BurkPx_test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(PatientID, Type, 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'Antigen'</w:t>
      </w:r>
      <w:r>
        <w:rPr>
          <w:rStyle w:val="NormalTok"/>
        </w:rPr>
        <w:t xml:space="preserve">, Type, Antigen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(TimeGroup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'Healthy'</w:t>
      </w:r>
      <w:r>
        <w:rPr>
          <w:rStyle w:val="NormalTok"/>
        </w:rPr>
        <w:t xml:space="preserve">, time))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(Antigen, 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group_by(PatientID) %&gt;% sample_n(1) %&gt;%  # Use only 1 replicant from each patient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PatientID,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TimeGroup,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br w:type="textWrapping"/>
      </w:r>
      <w:r>
        <w:rPr>
          <w:rStyle w:val="NormalTok"/>
        </w:rPr>
        <w:t xml:space="preserve">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(models[[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'Human_'</w:t>
      </w:r>
      <w:r>
        <w:rPr>
          <w:rStyle w:val="NormalTok"/>
        </w:rPr>
        <w:t xml:space="preserve">,type,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,method)]],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      AUC_results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TimeGroup=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method, </w:t>
      </w:r>
      <w:r>
        <w:rPr>
          <w:rStyle w:val="DataTypeTok"/>
        </w:rPr>
        <w:t xml:space="preserve">AUC=</w:t>
      </w:r>
      <w:r>
        <w:rPr>
          <w:rStyle w:val="NormalTok"/>
        </w:rPr>
        <w:t xml:space="preserve">pROC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(temp) ) 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(AUC_results,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method))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(TimeGroup)))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_and_specificit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analysis, it is clear that for the first week, we need both the IgG and IgM sereologies. It also seems</w:t>
      </w:r>
      <w:r>
        <w:t xml:space="preserve"> </w:t>
      </w:r>
      <w:r>
        <w:t xml:space="preserve">that the LASSO is working better than Ridge Regression and that IgG is working better than IgM. However the</w:t>
      </w:r>
      <w:r>
        <w:t xml:space="preserve"> </w:t>
      </w:r>
      <w:r>
        <w:t xml:space="preserve">best performance is by the IgGM data which uses both IgG and IgM observation values.</w:t>
      </w:r>
    </w:p>
    <w:p>
      <w:pPr>
        <w:pStyle w:val="Heading2"/>
      </w:pPr>
      <w:bookmarkStart w:id="23" w:name="how-many-covariates-are-used"/>
      <w:r>
        <w:t xml:space="preserve">How many covariates are used?</w:t>
      </w:r>
      <w:bookmarkEnd w:id="23"/>
    </w:p>
    <w:p>
      <w:pPr>
        <w:pStyle w:val="SourceCode"/>
      </w:pPr>
      <w:r>
        <w:rPr>
          <w:rStyle w:val="CommentTok"/>
        </w:rPr>
        <w:t xml:space="preserve"># the models object is a list of all the models I created.  The naming convention</w:t>
      </w:r>
      <w:r>
        <w:br w:type="textWrapping"/>
      </w:r>
      <w:r>
        <w:rPr>
          <w:rStyle w:val="CommentTok"/>
        </w:rPr>
        <w:t xml:space="preserve"># follows the following convention: Human_IgGM_LASSO.  Species_AntigenList_Method</w:t>
      </w:r>
      <w:r>
        <w:br w:type="textWrapping"/>
      </w:r>
      <w:r>
        <w:br w:type="textWrapping"/>
      </w:r>
      <w:r>
        <w:rPr>
          <w:rStyle w:val="CommentTok"/>
        </w:rPr>
        <w:t xml:space="preserve"># Which covariates are used in the IgG LASSO model?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 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Human_IgG_LASSO ) 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Antigen=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(temp), </w:t>
      </w:r>
      <w:r>
        <w:rPr>
          <w:rStyle w:val="DataTypeTok"/>
        </w:rPr>
        <w:t xml:space="preserve">Coef=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(temp))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(Antigen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'(Intercept)'</w:t>
      </w:r>
      <w:r>
        <w:rPr>
          <w:rStyle w:val="NormalTok"/>
        </w:rPr>
        <w:t xml:space="preserve">, Coef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CommentTok"/>
        </w:rPr>
        <w:t xml:space="preserve">##    Antigen          Coef</w:t>
      </w:r>
      <w:r>
        <w:br w:type="textWrapping"/>
      </w:r>
      <w:r>
        <w:rPr>
          <w:rStyle w:val="CommentTok"/>
        </w:rPr>
        <w:t xml:space="preserve">## 1     AtpD -1.813250e-05</w:t>
      </w:r>
      <w:r>
        <w:br w:type="textWrapping"/>
      </w:r>
      <w:r>
        <w:rPr>
          <w:rStyle w:val="CommentTok"/>
        </w:rPr>
        <w:t xml:space="preserve">## 2     ClpX  4.510126e-04</w:t>
      </w:r>
      <w:r>
        <w:br w:type="textWrapping"/>
      </w:r>
      <w:r>
        <w:rPr>
          <w:rStyle w:val="CommentTok"/>
        </w:rPr>
        <w:t xml:space="preserve">## 3     DNAK -3.195289e-04</w:t>
      </w:r>
      <w:r>
        <w:br w:type="textWrapping"/>
      </w:r>
      <w:r>
        <w:rPr>
          <w:rStyle w:val="CommentTok"/>
        </w:rPr>
        <w:t xml:space="preserve">## 4     HCP1  1.256245e-04</w:t>
      </w:r>
      <w:r>
        <w:br w:type="textWrapping"/>
      </w:r>
      <w:r>
        <w:rPr>
          <w:rStyle w:val="CommentTok"/>
        </w:rPr>
        <w:t xml:space="preserve">## 5     IMPS -1.344398e-04</w:t>
      </w:r>
      <w:r>
        <w:br w:type="textWrapping"/>
      </w:r>
      <w:r>
        <w:rPr>
          <w:rStyle w:val="CommentTok"/>
        </w:rPr>
        <w:t xml:space="preserve">## 6     LPSA  3.155172e-04</w:t>
      </w:r>
      <w:r>
        <w:br w:type="textWrapping"/>
      </w:r>
      <w:r>
        <w:rPr>
          <w:rStyle w:val="CommentTok"/>
        </w:rPr>
        <w:t xml:space="preserve">## 7     LPSB  7.675884e-05</w:t>
      </w:r>
      <w:r>
        <w:br w:type="textWrapping"/>
      </w:r>
      <w:r>
        <w:rPr>
          <w:rStyle w:val="CommentTok"/>
        </w:rPr>
        <w:t xml:space="preserve">## 8     NADH -1.056039e-04</w:t>
      </w:r>
      <w:r>
        <w:br w:type="textWrapping"/>
      </w:r>
      <w:r>
        <w:rPr>
          <w:rStyle w:val="CommentTok"/>
        </w:rPr>
        <w:t xml:space="preserve">## 9     rpIL  3.318410e-06</w:t>
      </w:r>
      <w:r>
        <w:br w:type="textWrapping"/>
      </w:r>
      <w:r>
        <w:rPr>
          <w:rStyle w:val="CommentTok"/>
        </w:rPr>
        <w:t xml:space="preserve">## 10   S1652  5.753299e-05</w:t>
      </w:r>
      <w:r>
        <w:br w:type="textWrapping"/>
      </w:r>
      <w:r>
        <w:rPr>
          <w:rStyle w:val="CommentTok"/>
        </w:rPr>
        <w:t xml:space="preserve">## 11   S1850  1.032167e-05</w:t>
      </w:r>
      <w:r>
        <w:br w:type="textWrapping"/>
      </w:r>
      <w:r>
        <w:br w:type="textWrapping"/>
      </w:r>
      <w:r>
        <w:rPr>
          <w:rStyle w:val="CommentTok"/>
        </w:rPr>
        <w:t xml:space="preserve"># Which covariates are used in the IgGM LASSO model?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 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Human_IgGM_LASSO ) 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Antigen=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(temp), </w:t>
      </w:r>
      <w:r>
        <w:rPr>
          <w:rStyle w:val="DataTypeTok"/>
        </w:rPr>
        <w:t xml:space="preserve">Coef=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(temp))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(Antigen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'(Intercept)'</w:t>
      </w:r>
      <w:r>
        <w:rPr>
          <w:rStyle w:val="NormalTok"/>
        </w:rPr>
        <w:t xml:space="preserve">, Coef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CommentTok"/>
        </w:rPr>
        <w:t xml:space="preserve">##      Antigen          Coef</w:t>
      </w:r>
      <w:r>
        <w:br w:type="textWrapping"/>
      </w:r>
      <w:r>
        <w:rPr>
          <w:rStyle w:val="CommentTok"/>
        </w:rPr>
        <w:t xml:space="preserve">## 1    IgG_Arg  2.075479e-05</w:t>
      </w:r>
      <w:r>
        <w:br w:type="textWrapping"/>
      </w:r>
      <w:r>
        <w:rPr>
          <w:rStyle w:val="CommentTok"/>
        </w:rPr>
        <w:t xml:space="preserve">## 2   IgG_ClpX  9.754925e-04</w:t>
      </w:r>
      <w:r>
        <w:br w:type="textWrapping"/>
      </w:r>
      <w:r>
        <w:rPr>
          <w:rStyle w:val="CommentTok"/>
        </w:rPr>
        <w:t xml:space="preserve">## 3   IgG_DNAK -7.026007e-04</w:t>
      </w:r>
      <w:r>
        <w:br w:type="textWrapping"/>
      </w:r>
      <w:r>
        <w:rPr>
          <w:rStyle w:val="CommentTok"/>
        </w:rPr>
        <w:t xml:space="preserve">## 4   IgG_GroS  2.829079e-05</w:t>
      </w:r>
      <w:r>
        <w:br w:type="textWrapping"/>
      </w:r>
      <w:r>
        <w:rPr>
          <w:rStyle w:val="CommentTok"/>
        </w:rPr>
        <w:t xml:space="preserve">## 5   IgG_HCP1  3.777466e-04</w:t>
      </w:r>
      <w:r>
        <w:br w:type="textWrapping"/>
      </w:r>
      <w:r>
        <w:rPr>
          <w:rStyle w:val="CommentTok"/>
        </w:rPr>
        <w:t xml:space="preserve">## 6   IgG_LPSA  4.057119e-04</w:t>
      </w:r>
      <w:r>
        <w:br w:type="textWrapping"/>
      </w:r>
      <w:r>
        <w:rPr>
          <w:rStyle w:val="CommentTok"/>
        </w:rPr>
        <w:t xml:space="preserve">## 7   IgG_LPSB  9.624657e-05</w:t>
      </w:r>
      <w:r>
        <w:br w:type="textWrapping"/>
      </w:r>
      <w:r>
        <w:rPr>
          <w:rStyle w:val="CommentTok"/>
        </w:rPr>
        <w:t xml:space="preserve">## 8   IgG_NADH -6.125564e-04</w:t>
      </w:r>
      <w:r>
        <w:br w:type="textWrapping"/>
      </w:r>
      <w:r>
        <w:rPr>
          <w:rStyle w:val="CommentTok"/>
        </w:rPr>
        <w:t xml:space="preserve">## 9   IgG_rpIL  2.759273e-05</w:t>
      </w:r>
      <w:r>
        <w:br w:type="textWrapping"/>
      </w:r>
      <w:r>
        <w:rPr>
          <w:rStyle w:val="CommentTok"/>
        </w:rPr>
        <w:t xml:space="preserve">## 10 IgG_S0135  3.164166e-04</w:t>
      </w:r>
      <w:r>
        <w:br w:type="textWrapping"/>
      </w:r>
      <w:r>
        <w:rPr>
          <w:rStyle w:val="CommentTok"/>
        </w:rPr>
        <w:t xml:space="preserve">## 11 IgG_S1652  6.600877e-05</w:t>
      </w:r>
      <w:r>
        <w:br w:type="textWrapping"/>
      </w:r>
      <w:r>
        <w:rPr>
          <w:rStyle w:val="CommentTok"/>
        </w:rPr>
        <w:t xml:space="preserve">## 12 IgG_S1850  6.570940e-05</w:t>
      </w:r>
      <w:r>
        <w:br w:type="textWrapping"/>
      </w:r>
      <w:r>
        <w:rPr>
          <w:rStyle w:val="CommentTok"/>
        </w:rPr>
        <w:t xml:space="preserve">## 13  IgM_AtpD -7.401217e-04</w:t>
      </w:r>
      <w:r>
        <w:br w:type="textWrapping"/>
      </w:r>
      <w:r>
        <w:rPr>
          <w:rStyle w:val="CommentTok"/>
        </w:rPr>
        <w:t xml:space="preserve">## 14  IgM_ClpX -1.067747e-04</w:t>
      </w:r>
      <w:r>
        <w:br w:type="textWrapping"/>
      </w:r>
      <w:r>
        <w:rPr>
          <w:rStyle w:val="CommentTok"/>
        </w:rPr>
        <w:t xml:space="preserve">## 15   IgM_CPS  7.428564e-05</w:t>
      </w:r>
      <w:r>
        <w:br w:type="textWrapping"/>
      </w:r>
      <w:r>
        <w:rPr>
          <w:rStyle w:val="CommentTok"/>
        </w:rPr>
        <w:t xml:space="preserve">## 16  IgM_DNAK  2.971660e-03</w:t>
      </w:r>
      <w:r>
        <w:br w:type="textWrapping"/>
      </w:r>
      <w:r>
        <w:rPr>
          <w:rStyle w:val="CommentTok"/>
        </w:rPr>
        <w:t xml:space="preserve">## 17  IgM_GroS -1.803437e-04</w:t>
      </w:r>
      <w:r>
        <w:br w:type="textWrapping"/>
      </w:r>
      <w:r>
        <w:rPr>
          <w:rStyle w:val="CommentTok"/>
        </w:rPr>
        <w:t xml:space="preserve">## 18  IgM_HCP1  4.083163e-08</w:t>
      </w:r>
      <w:r>
        <w:br w:type="textWrapping"/>
      </w:r>
      <w:r>
        <w:rPr>
          <w:rStyle w:val="CommentTok"/>
        </w:rPr>
        <w:t xml:space="preserve">## 19  IgM_IMPS  1.296829e-04</w:t>
      </w:r>
      <w:r>
        <w:br w:type="textWrapping"/>
      </w:r>
      <w:r>
        <w:rPr>
          <w:rStyle w:val="CommentTok"/>
        </w:rPr>
        <w:t xml:space="preserve">## 20  IgM_LPSB -5.187237e-04</w:t>
      </w:r>
      <w:r>
        <w:br w:type="textWrapping"/>
      </w:r>
      <w:r>
        <w:rPr>
          <w:rStyle w:val="CommentTok"/>
        </w:rPr>
        <w:t xml:space="preserve">## 21  IgM_NADH  1.395115e-03</w:t>
      </w:r>
      <w:r>
        <w:br w:type="textWrapping"/>
      </w:r>
      <w:r>
        <w:rPr>
          <w:rStyle w:val="CommentTok"/>
        </w:rPr>
        <w:t xml:space="preserve">## 22  IgM_OmpA -1.798301e-03</w:t>
      </w:r>
      <w:r>
        <w:br w:type="textWrapping"/>
      </w:r>
      <w:r>
        <w:rPr>
          <w:rStyle w:val="CommentTok"/>
        </w:rPr>
        <w:t xml:space="preserve">## 23  IgM_rpIL -3.902404e-03</w:t>
      </w:r>
      <w:r>
        <w:br w:type="textWrapping"/>
      </w:r>
      <w:r>
        <w:rPr>
          <w:rStyle w:val="CommentTok"/>
        </w:rPr>
        <w:t xml:space="preserve">## 24 IgM_S0135 -5.788038e-04</w:t>
      </w:r>
      <w:r>
        <w:br w:type="textWrapping"/>
      </w:r>
      <w:r>
        <w:rPr>
          <w:rStyle w:val="CommentTok"/>
        </w:rPr>
        <w:t xml:space="preserve">## 25 IgM_S0530  3.258072e-03</w:t>
      </w:r>
      <w:r>
        <w:br w:type="textWrapping"/>
      </w:r>
      <w:r>
        <w:rPr>
          <w:rStyle w:val="CommentTok"/>
        </w:rPr>
        <w:t xml:space="preserve">## 26 IgM_S1652  5.625445e-04</w:t>
      </w:r>
      <w:r>
        <w:br w:type="textWrapping"/>
      </w:r>
      <w:r>
        <w:rPr>
          <w:rStyle w:val="CommentTok"/>
        </w:rPr>
        <w:t xml:space="preserve">## 27 IgM_S1850 -5.612173e-04</w:t>
      </w:r>
      <w:r>
        <w:br w:type="textWrapping"/>
      </w:r>
      <w:r>
        <w:rPr>
          <w:rStyle w:val="CommentTok"/>
        </w:rPr>
        <w:t xml:space="preserve">## 28   IgM_WCL -1.802317e-04</w:t>
      </w:r>
      <w:r>
        <w:br w:type="textWrapping"/>
      </w:r>
      <w:r>
        <w:br w:type="textWrapping"/>
      </w:r>
      <w:r>
        <w:rPr>
          <w:rStyle w:val="CommentTok"/>
        </w:rPr>
        <w:t xml:space="preserve"># Of those, which are used in both IgG and IgM?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Antigen=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(temp), </w:t>
      </w:r>
      <w:r>
        <w:rPr>
          <w:rStyle w:val="DataTypeTok"/>
        </w:rPr>
        <w:t xml:space="preserve">Coef=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(temp))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(Antigen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'(Intercept)'</w:t>
      </w:r>
      <w:r>
        <w:rPr>
          <w:rStyle w:val="NormalTok"/>
        </w:rPr>
        <w:t xml:space="preserve">, Coef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(Antigen,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'Antigen'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'merge'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(Antigen)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(Antigen)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## # A tibble: 18 x 2</w:t>
      </w:r>
      <w:r>
        <w:br w:type="textWrapping"/>
      </w:r>
      <w:r>
        <w:rPr>
          <w:rStyle w:val="CommentTok"/>
        </w:rPr>
        <w:t xml:space="preserve">## # Groups:   Antigen [18]</w:t>
      </w:r>
      <w:r>
        <w:br w:type="textWrapping"/>
      </w:r>
      <w:r>
        <w:rPr>
          <w:rStyle w:val="CommentTok"/>
        </w:rPr>
        <w:t xml:space="preserve">##    Antigen     n</w:t>
      </w:r>
      <w:r>
        <w:br w:type="textWrapping"/>
      </w:r>
      <w:r>
        <w:rPr>
          <w:rStyle w:val="CommentTok"/>
        </w:rPr>
        <w:t xml:space="preserve">##    &lt;chr&gt;   &lt;int&gt;</w:t>
      </w:r>
      <w:r>
        <w:br w:type="textWrapping"/>
      </w:r>
      <w:r>
        <w:rPr>
          <w:rStyle w:val="CommentTok"/>
        </w:rPr>
        <w:t xml:space="preserve">##  1 Arg         1</w:t>
      </w:r>
      <w:r>
        <w:br w:type="textWrapping"/>
      </w:r>
      <w:r>
        <w:rPr>
          <w:rStyle w:val="CommentTok"/>
        </w:rPr>
        <w:t xml:space="preserve">##  2 AtpD        1</w:t>
      </w:r>
      <w:r>
        <w:br w:type="textWrapping"/>
      </w:r>
      <w:r>
        <w:rPr>
          <w:rStyle w:val="CommentTok"/>
        </w:rPr>
        <w:t xml:space="preserve">##  3 ClpX        2</w:t>
      </w:r>
      <w:r>
        <w:br w:type="textWrapping"/>
      </w:r>
      <w:r>
        <w:rPr>
          <w:rStyle w:val="CommentTok"/>
        </w:rPr>
        <w:t xml:space="preserve">##  4 CPS         1</w:t>
      </w:r>
      <w:r>
        <w:br w:type="textWrapping"/>
      </w:r>
      <w:r>
        <w:rPr>
          <w:rStyle w:val="CommentTok"/>
        </w:rPr>
        <w:t xml:space="preserve">##  5 DNAK        2</w:t>
      </w:r>
      <w:r>
        <w:br w:type="textWrapping"/>
      </w:r>
      <w:r>
        <w:rPr>
          <w:rStyle w:val="CommentTok"/>
        </w:rPr>
        <w:t xml:space="preserve">##  6 GroS        2</w:t>
      </w:r>
      <w:r>
        <w:br w:type="textWrapping"/>
      </w:r>
      <w:r>
        <w:rPr>
          <w:rStyle w:val="CommentTok"/>
        </w:rPr>
        <w:t xml:space="preserve">##  7 HCP1        2</w:t>
      </w:r>
      <w:r>
        <w:br w:type="textWrapping"/>
      </w:r>
      <w:r>
        <w:rPr>
          <w:rStyle w:val="CommentTok"/>
        </w:rPr>
        <w:t xml:space="preserve">##  8 IMPS        1</w:t>
      </w:r>
      <w:r>
        <w:br w:type="textWrapping"/>
      </w:r>
      <w:r>
        <w:rPr>
          <w:rStyle w:val="CommentTok"/>
        </w:rPr>
        <w:t xml:space="preserve">##  9 LPSA        1</w:t>
      </w:r>
      <w:r>
        <w:br w:type="textWrapping"/>
      </w:r>
      <w:r>
        <w:rPr>
          <w:rStyle w:val="CommentTok"/>
        </w:rPr>
        <w:t xml:space="preserve">## 10 LPSB        2</w:t>
      </w:r>
      <w:r>
        <w:br w:type="textWrapping"/>
      </w:r>
      <w:r>
        <w:rPr>
          <w:rStyle w:val="CommentTok"/>
        </w:rPr>
        <w:t xml:space="preserve">## 11 NADH        2</w:t>
      </w:r>
      <w:r>
        <w:br w:type="textWrapping"/>
      </w:r>
      <w:r>
        <w:rPr>
          <w:rStyle w:val="CommentTok"/>
        </w:rPr>
        <w:t xml:space="preserve">## 12 OmpA        1</w:t>
      </w:r>
      <w:r>
        <w:br w:type="textWrapping"/>
      </w:r>
      <w:r>
        <w:rPr>
          <w:rStyle w:val="CommentTok"/>
        </w:rPr>
        <w:t xml:space="preserve">## 13 rpIL        2</w:t>
      </w:r>
      <w:r>
        <w:br w:type="textWrapping"/>
      </w:r>
      <w:r>
        <w:rPr>
          <w:rStyle w:val="CommentTok"/>
        </w:rPr>
        <w:t xml:space="preserve">## 14 S0135       2</w:t>
      </w:r>
      <w:r>
        <w:br w:type="textWrapping"/>
      </w:r>
      <w:r>
        <w:rPr>
          <w:rStyle w:val="CommentTok"/>
        </w:rPr>
        <w:t xml:space="preserve">## 15 S0530       1</w:t>
      </w:r>
      <w:r>
        <w:br w:type="textWrapping"/>
      </w:r>
      <w:r>
        <w:rPr>
          <w:rStyle w:val="CommentTok"/>
        </w:rPr>
        <w:t xml:space="preserve">## 16 S1652       2</w:t>
      </w:r>
      <w:r>
        <w:br w:type="textWrapping"/>
      </w:r>
      <w:r>
        <w:rPr>
          <w:rStyle w:val="CommentTok"/>
        </w:rPr>
        <w:t xml:space="preserve">## 17 S1850       2</w:t>
      </w:r>
      <w:r>
        <w:br w:type="textWrapping"/>
      </w:r>
      <w:r>
        <w:rPr>
          <w:rStyle w:val="CommentTok"/>
        </w:rPr>
        <w:t xml:space="preserve">## 18 WCL         1</w:t>
      </w:r>
    </w:p>
    <w:p>
      <w:pPr>
        <w:pStyle w:val="Heading2"/>
      </w:pPr>
      <w:bookmarkStart w:id="24" w:name="what-happens-to-the-iggm-model-as-we-decrease-the-number-of-covariates."/>
      <w:r>
        <w:t xml:space="preserve">What happens to the IgGM model as we decrease the number of covariates.</w:t>
      </w:r>
      <w:bookmarkEnd w:id="24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Human_IgGM_LASSO,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'IgGM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_and_specificit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what-happens-to-the-igg-model-as-we-decrease-the-number-of-covariates."/>
      <w:r>
        <w:t xml:space="preserve">What happens to the IgG model as we decrease the number of covariates.</w:t>
      </w:r>
      <w:bookmarkEnd w:id="26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Human_IgG_LASSO,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'IgG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_and_specificit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what-happens-to-the-igm-model-as-we-decrease-the-number-of-covariates."/>
      <w:r>
        <w:t xml:space="preserve">What happens to the IgM model as we decrease the number of covariates.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Human_IgM_LASSO,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'IgM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_and_specific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am a little concerned with how large the IgGM model is, but considering our</w:t>
      </w:r>
      <w:r>
        <w:t xml:space="preserve"> </w:t>
      </w:r>
      <w:r>
        <w:t xml:space="preserve">sample sizes..</w:t>
      </w:r>
    </w:p>
    <w:p>
      <w:pPr>
        <w:pStyle w:val="SourceCode"/>
      </w:pPr>
      <w:r>
        <w:rPr>
          <w:rStyle w:val="NormalTok"/>
        </w:rPr>
        <w:t xml:space="preserve">Human_BurkPx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(PatientID, Status)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(Status)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nn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(nn) )</w:t>
      </w:r>
      <w:r>
        <w:br w:type="textWrapping"/>
      </w:r>
      <w:r>
        <w:rPr>
          <w:rStyle w:val="CommentTok"/>
        </w:rPr>
        <w:t xml:space="preserve">## # A tibble: 2 x 3</w:t>
      </w:r>
      <w:r>
        <w:br w:type="textWrapping"/>
      </w:r>
      <w:r>
        <w:rPr>
          <w:rStyle w:val="CommentTok"/>
        </w:rPr>
        <w:t xml:space="preserve">##   Status      nn  perc</w:t>
      </w:r>
      <w:r>
        <w:br w:type="textWrapping"/>
      </w:r>
      <w:r>
        <w:rPr>
          <w:rStyle w:val="CommentTok"/>
        </w:rPr>
        <w:t xml:space="preserve">##   &lt;fct&gt;    &lt;int&gt; &lt;dbl&gt;</w:t>
      </w:r>
      <w:r>
        <w:br w:type="textWrapping"/>
      </w:r>
      <w:r>
        <w:rPr>
          <w:rStyle w:val="CommentTok"/>
        </w:rPr>
        <w:t xml:space="preserve">## 1 Negative   399 0.808</w:t>
      </w:r>
      <w:r>
        <w:br w:type="textWrapping"/>
      </w:r>
      <w:r>
        <w:rPr>
          <w:rStyle w:val="CommentTok"/>
        </w:rPr>
        <w:t xml:space="preserve">## 2 Melioid     95 0.192</w:t>
      </w:r>
    </w:p>
    <w:p>
      <w:pPr>
        <w:pStyle w:val="FirstParagraph"/>
      </w:pPr>
      <w:r>
        <w:t xml:space="preserve">maybe this isn’t a big deal. The data consists of nearly 500 subjects split</w:t>
      </w:r>
      <w:r>
        <w:t xml:space="preserve"> </w:t>
      </w:r>
      <w:r>
        <w:t xml:space="preserve">80% / 20% between Healthy and Melioid.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Sensitivity and Specificity</dc:title>
  <dc:creator>Derek Sonderegger</dc:creator>
  <cp:keywords/>
  <dcterms:created xsi:type="dcterms:W3CDTF">2018-11-19T20:50:04Z</dcterms:created>
  <dcterms:modified xsi:type="dcterms:W3CDTF">2018-11-19T20:50:04Z</dcterms:modified>
</cp:coreProperties>
</file>