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234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6DBA" w:rsidTr="004C3EEA">
        <w:tc>
          <w:tcPr>
            <w:tcW w:w="2337" w:type="dxa"/>
          </w:tcPr>
          <w:p w:rsidR="004B6DBA" w:rsidRDefault="004B6DBA" w:rsidP="004C3EEA">
            <w:r>
              <w:t>Program</w:t>
            </w:r>
          </w:p>
        </w:tc>
        <w:tc>
          <w:tcPr>
            <w:tcW w:w="2337" w:type="dxa"/>
          </w:tcPr>
          <w:p w:rsidR="004B6DBA" w:rsidRDefault="004B6DBA" w:rsidP="004C3EEA">
            <w:r>
              <w:t>Threads(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4B6DBA" w:rsidRDefault="004B6DBA" w:rsidP="004C3EEA">
            <w:r>
              <w:t>Cores(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4B6DBA" w:rsidRDefault="004B6DBA" w:rsidP="004C3EEA">
            <w:r>
              <w:t>Sockets(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4B6DBA" w:rsidTr="004C3EEA">
        <w:tc>
          <w:tcPr>
            <w:tcW w:w="2337" w:type="dxa"/>
          </w:tcPr>
          <w:p w:rsidR="004B6DBA" w:rsidRDefault="004B6DBA" w:rsidP="004C3EEA">
            <w:r>
              <w:t>Pi Sync</w:t>
            </w:r>
          </w:p>
        </w:tc>
        <w:tc>
          <w:tcPr>
            <w:tcW w:w="2337" w:type="dxa"/>
          </w:tcPr>
          <w:p w:rsidR="004B6DBA" w:rsidRDefault="004B6DBA" w:rsidP="004C3EEA">
            <w:r>
              <w:t>0.0227997</w:t>
            </w:r>
          </w:p>
        </w:tc>
        <w:tc>
          <w:tcPr>
            <w:tcW w:w="2338" w:type="dxa"/>
          </w:tcPr>
          <w:p w:rsidR="004B6DBA" w:rsidRDefault="004B6DBA" w:rsidP="004C3EEA">
            <w:r w:rsidRPr="004B6DBA">
              <w:rPr>
                <w:highlight w:val="yellow"/>
              </w:rPr>
              <w:t>0.0216012</w:t>
            </w:r>
          </w:p>
        </w:tc>
        <w:tc>
          <w:tcPr>
            <w:tcW w:w="2338" w:type="dxa"/>
          </w:tcPr>
          <w:p w:rsidR="004B6DBA" w:rsidRDefault="004B6DBA" w:rsidP="004C3EEA">
            <w:r w:rsidRPr="004B6DBA">
              <w:rPr>
                <w:highlight w:val="red"/>
              </w:rPr>
              <w:t>0.02868</w:t>
            </w:r>
          </w:p>
        </w:tc>
      </w:tr>
      <w:tr w:rsidR="004B6DBA" w:rsidTr="004C3EEA">
        <w:tc>
          <w:tcPr>
            <w:tcW w:w="2337" w:type="dxa"/>
          </w:tcPr>
          <w:p w:rsidR="004B6DBA" w:rsidRDefault="004B6DBA" w:rsidP="004C3EEA">
            <w:r>
              <w:t>PiRedux1</w:t>
            </w:r>
          </w:p>
        </w:tc>
        <w:tc>
          <w:tcPr>
            <w:tcW w:w="2337" w:type="dxa"/>
          </w:tcPr>
          <w:p w:rsidR="004B6DBA" w:rsidRDefault="004B6DBA" w:rsidP="004C3EEA">
            <w:r w:rsidRPr="004B6DBA">
              <w:rPr>
                <w:highlight w:val="red"/>
              </w:rPr>
              <w:t>0.0227845</w:t>
            </w:r>
          </w:p>
        </w:tc>
        <w:tc>
          <w:tcPr>
            <w:tcW w:w="2338" w:type="dxa"/>
          </w:tcPr>
          <w:p w:rsidR="004B6DBA" w:rsidRDefault="004B6DBA" w:rsidP="004C3EEA">
            <w:r w:rsidRPr="004B6DBA">
              <w:rPr>
                <w:highlight w:val="yellow"/>
              </w:rPr>
              <w:t>0.0190105</w:t>
            </w:r>
          </w:p>
        </w:tc>
        <w:tc>
          <w:tcPr>
            <w:tcW w:w="2338" w:type="dxa"/>
          </w:tcPr>
          <w:p w:rsidR="004B6DBA" w:rsidRDefault="004B6DBA" w:rsidP="004C3EEA">
            <w:r>
              <w:t>0.0214251</w:t>
            </w:r>
          </w:p>
        </w:tc>
      </w:tr>
      <w:tr w:rsidR="004B6DBA" w:rsidTr="004C3EEA">
        <w:tc>
          <w:tcPr>
            <w:tcW w:w="2337" w:type="dxa"/>
          </w:tcPr>
          <w:p w:rsidR="004B6DBA" w:rsidRDefault="004B6DBA" w:rsidP="004C3EEA">
            <w:r>
              <w:t>PiRedux2</w:t>
            </w:r>
          </w:p>
        </w:tc>
        <w:tc>
          <w:tcPr>
            <w:tcW w:w="2337" w:type="dxa"/>
          </w:tcPr>
          <w:p w:rsidR="004B6DBA" w:rsidRDefault="004B6DBA" w:rsidP="004C3EEA">
            <w:r w:rsidRPr="004B6DBA">
              <w:rPr>
                <w:highlight w:val="yellow"/>
              </w:rPr>
              <w:t>0.0196157</w:t>
            </w:r>
          </w:p>
        </w:tc>
        <w:tc>
          <w:tcPr>
            <w:tcW w:w="2338" w:type="dxa"/>
          </w:tcPr>
          <w:p w:rsidR="004B6DBA" w:rsidRDefault="004B6DBA" w:rsidP="004C3EEA">
            <w:r>
              <w:t>0.0223486</w:t>
            </w:r>
          </w:p>
        </w:tc>
        <w:tc>
          <w:tcPr>
            <w:tcW w:w="2338" w:type="dxa"/>
          </w:tcPr>
          <w:p w:rsidR="004B6DBA" w:rsidRDefault="004B6DBA" w:rsidP="004C3EEA">
            <w:r w:rsidRPr="004B6DBA">
              <w:rPr>
                <w:highlight w:val="red"/>
              </w:rPr>
              <w:t>0.0318759</w:t>
            </w:r>
          </w:p>
        </w:tc>
      </w:tr>
      <w:tr w:rsidR="004B6DBA" w:rsidTr="004C3EEA">
        <w:tc>
          <w:tcPr>
            <w:tcW w:w="2337" w:type="dxa"/>
          </w:tcPr>
          <w:p w:rsidR="004B6DBA" w:rsidRDefault="004B6DBA" w:rsidP="004C3EEA">
            <w:r>
              <w:t>PiRedux3</w:t>
            </w:r>
          </w:p>
        </w:tc>
        <w:tc>
          <w:tcPr>
            <w:tcW w:w="2337" w:type="dxa"/>
          </w:tcPr>
          <w:p w:rsidR="004B6DBA" w:rsidRDefault="004B6DBA" w:rsidP="004C3EEA">
            <w:r w:rsidRPr="004B6DBA">
              <w:rPr>
                <w:highlight w:val="red"/>
              </w:rPr>
              <w:t>0.0245015</w:t>
            </w:r>
          </w:p>
        </w:tc>
        <w:tc>
          <w:tcPr>
            <w:tcW w:w="2338" w:type="dxa"/>
          </w:tcPr>
          <w:p w:rsidR="004B6DBA" w:rsidRDefault="004B6DBA" w:rsidP="004C3EEA">
            <w:r>
              <w:t>0.0229466</w:t>
            </w:r>
          </w:p>
        </w:tc>
        <w:tc>
          <w:tcPr>
            <w:tcW w:w="2338" w:type="dxa"/>
          </w:tcPr>
          <w:p w:rsidR="004B6DBA" w:rsidRDefault="004B6DBA" w:rsidP="004C3EEA">
            <w:r w:rsidRPr="004B6DBA">
              <w:rPr>
                <w:highlight w:val="yellow"/>
              </w:rPr>
              <w:t>0.0227604</w:t>
            </w:r>
          </w:p>
        </w:tc>
      </w:tr>
      <w:tr w:rsidR="004B6DBA" w:rsidTr="004C3EEA">
        <w:tc>
          <w:tcPr>
            <w:tcW w:w="2337" w:type="dxa"/>
          </w:tcPr>
          <w:p w:rsidR="004B6DBA" w:rsidRDefault="004B6DBA" w:rsidP="004C3EEA">
            <w:proofErr w:type="spellStart"/>
            <w:r>
              <w:t>PiReduxbad</w:t>
            </w:r>
            <w:proofErr w:type="spellEnd"/>
          </w:p>
        </w:tc>
        <w:tc>
          <w:tcPr>
            <w:tcW w:w="2337" w:type="dxa"/>
          </w:tcPr>
          <w:p w:rsidR="004B6DBA" w:rsidRDefault="004B6DBA" w:rsidP="004C3EEA">
            <w:r w:rsidRPr="004B6DBA">
              <w:rPr>
                <w:highlight w:val="yellow"/>
              </w:rPr>
              <w:t>0.129661</w:t>
            </w:r>
          </w:p>
        </w:tc>
        <w:tc>
          <w:tcPr>
            <w:tcW w:w="2338" w:type="dxa"/>
          </w:tcPr>
          <w:p w:rsidR="004B6DBA" w:rsidRDefault="004B6DBA" w:rsidP="004C3EEA">
            <w:r w:rsidRPr="004B6DBA">
              <w:rPr>
                <w:highlight w:val="red"/>
              </w:rPr>
              <w:t>0.133765</w:t>
            </w:r>
          </w:p>
        </w:tc>
        <w:tc>
          <w:tcPr>
            <w:tcW w:w="2338" w:type="dxa"/>
          </w:tcPr>
          <w:p w:rsidR="004B6DBA" w:rsidRDefault="004B6DBA" w:rsidP="004C3EEA">
            <w:r>
              <w:t>0.13291</w:t>
            </w:r>
          </w:p>
        </w:tc>
      </w:tr>
    </w:tbl>
    <w:p w:rsidR="004C3EEA" w:rsidRDefault="004C3EEA" w:rsidP="004C3EEA">
      <w:r>
        <w:t xml:space="preserve">Derek </w:t>
      </w:r>
      <w:proofErr w:type="spellStart"/>
      <w:r>
        <w:t>Trom</w:t>
      </w:r>
      <w:proofErr w:type="spellEnd"/>
    </w:p>
    <w:p w:rsidR="004C3EEA" w:rsidRDefault="004C3EEA" w:rsidP="004C3EEA">
      <w:r>
        <w:t>CSCI364</w:t>
      </w:r>
    </w:p>
    <w:p w:rsidR="004C3EEA" w:rsidRDefault="004C3EEA" w:rsidP="0028788D">
      <w:r>
        <w:t>In class 4-14</w:t>
      </w:r>
      <w:bookmarkStart w:id="0" w:name="_GoBack"/>
      <w:bookmarkEnd w:id="0"/>
    </w:p>
    <w:p w:rsidR="004C3EEA" w:rsidRDefault="004C3EEA" w:rsidP="0028788D"/>
    <w:p w:rsidR="0028788D" w:rsidRDefault="004B6DBA" w:rsidP="0028788D">
      <w:r>
        <w:t>The below table shows the times for the different settings for the OMP_PLACES variables with the CPU at 2200.00 MHz</w:t>
      </w:r>
      <w:r w:rsidR="004C3EEA">
        <w:t xml:space="preserve"> on the </w:t>
      </w:r>
      <w:proofErr w:type="spellStart"/>
      <w:r w:rsidR="004C3EEA">
        <w:t>hodor</w:t>
      </w:r>
      <w:proofErr w:type="spellEnd"/>
      <w:r w:rsidR="004C3EEA">
        <w:t xml:space="preserve"> CPU with 8 cores</w:t>
      </w:r>
      <w:r>
        <w:t xml:space="preserve"> The yellow highlighted is fastest and the red is the slowest. </w:t>
      </w:r>
    </w:p>
    <w:sectPr w:rsidR="0028788D" w:rsidSect="0039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BC5" w:rsidRDefault="00944BC5" w:rsidP="004B6DBA">
      <w:r>
        <w:separator/>
      </w:r>
    </w:p>
  </w:endnote>
  <w:endnote w:type="continuationSeparator" w:id="0">
    <w:p w:rsidR="00944BC5" w:rsidRDefault="00944BC5" w:rsidP="004B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BC5" w:rsidRDefault="00944BC5" w:rsidP="004B6DBA">
      <w:r>
        <w:separator/>
      </w:r>
    </w:p>
  </w:footnote>
  <w:footnote w:type="continuationSeparator" w:id="0">
    <w:p w:rsidR="00944BC5" w:rsidRDefault="00944BC5" w:rsidP="004B6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5C"/>
    <w:rsid w:val="0028788D"/>
    <w:rsid w:val="00397213"/>
    <w:rsid w:val="004B6DBA"/>
    <w:rsid w:val="004C3EEA"/>
    <w:rsid w:val="0050045C"/>
    <w:rsid w:val="007D739B"/>
    <w:rsid w:val="0094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A5DAB"/>
  <w15:chartTrackingRefBased/>
  <w15:docId w15:val="{E5A983CA-8F45-294E-B76B-1C78AC8D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DBA"/>
  </w:style>
  <w:style w:type="paragraph" w:styleId="Footer">
    <w:name w:val="footer"/>
    <w:basedOn w:val="Normal"/>
    <w:link w:val="FooterChar"/>
    <w:uiPriority w:val="99"/>
    <w:unhideWhenUsed/>
    <w:rsid w:val="004B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2020-04-16T15:12:00Z</dcterms:created>
  <dcterms:modified xsi:type="dcterms:W3CDTF">2020-04-16T16:02:00Z</dcterms:modified>
</cp:coreProperties>
</file>