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E318" w14:textId="450AAA6F" w:rsidR="62B081E9" w:rsidRDefault="62B081E9" w:rsidP="6C0B7CD4">
      <w:pPr>
        <w:jc w:val="center"/>
      </w:pPr>
      <w:r>
        <w:br/>
      </w:r>
    </w:p>
    <w:p w14:paraId="675F0B20" w14:textId="52A29962" w:rsidR="62B081E9" w:rsidRDefault="62B081E9" w:rsidP="6C0B7CD4">
      <w:pPr>
        <w:jc w:val="center"/>
      </w:pPr>
      <w:r>
        <w:br/>
      </w:r>
    </w:p>
    <w:p w14:paraId="2BF9322F" w14:textId="1213E02E" w:rsidR="62B081E9" w:rsidRDefault="62B081E9" w:rsidP="6C0B7CD4">
      <w:pPr>
        <w:jc w:val="center"/>
      </w:pPr>
      <w:r>
        <w:br/>
      </w:r>
    </w:p>
    <w:p w14:paraId="59222BB8" w14:textId="38E5CA6E" w:rsidR="62B081E9" w:rsidRDefault="62B081E9" w:rsidP="6C0B7CD4">
      <w:pPr>
        <w:jc w:val="center"/>
      </w:pPr>
      <w:r>
        <w:br/>
      </w:r>
    </w:p>
    <w:p w14:paraId="6C52C547" w14:textId="0C1FA940" w:rsidR="62B081E9" w:rsidRDefault="62B081E9" w:rsidP="6C0B7CD4">
      <w:pPr>
        <w:jc w:val="center"/>
      </w:pPr>
      <w:r>
        <w:br/>
      </w:r>
    </w:p>
    <w:p w14:paraId="012AEFB2" w14:textId="23ECEAA0" w:rsidR="62B081E9" w:rsidRDefault="62B081E9" w:rsidP="6C0B7CD4">
      <w:pPr>
        <w:jc w:val="center"/>
      </w:pPr>
      <w:r w:rsidRPr="6C0B7CD4">
        <w:rPr>
          <w:rFonts w:ascii="Times New Roman" w:eastAsia="Times New Roman" w:hAnsi="Times New Roman" w:cs="Times New Roman"/>
          <w:color w:val="000000" w:themeColor="text1"/>
          <w:sz w:val="27"/>
          <w:szCs w:val="27"/>
        </w:rPr>
        <w:t xml:space="preserve">Documentation for Delivery 2 </w:t>
      </w:r>
    </w:p>
    <w:p w14:paraId="55B3ED57" w14:textId="2C282861" w:rsidR="62B081E9" w:rsidRDefault="62B081E9" w:rsidP="6C0B7CD4">
      <w:pPr>
        <w:jc w:val="center"/>
      </w:pPr>
      <w:r w:rsidRPr="6C0B7CD4">
        <w:rPr>
          <w:rFonts w:ascii="Times New Roman" w:eastAsia="Times New Roman" w:hAnsi="Times New Roman" w:cs="Times New Roman"/>
          <w:color w:val="000000" w:themeColor="text1"/>
        </w:rPr>
        <w:t>CSCI 465 – Fall 2020</w:t>
      </w:r>
    </w:p>
    <w:p w14:paraId="27FFC286" w14:textId="6C7C05A5" w:rsidR="62B081E9" w:rsidRDefault="62B081E9" w:rsidP="6C0B7CD4">
      <w:pPr>
        <w:jc w:val="center"/>
      </w:pPr>
      <w:r w:rsidRPr="6C0B7CD4">
        <w:rPr>
          <w:rFonts w:ascii="Times New Roman" w:eastAsia="Times New Roman" w:hAnsi="Times New Roman" w:cs="Times New Roman"/>
          <w:color w:val="000000" w:themeColor="text1"/>
        </w:rPr>
        <w:t xml:space="preserve">Derek </w:t>
      </w:r>
      <w:proofErr w:type="spellStart"/>
      <w:r w:rsidRPr="6C0B7CD4">
        <w:rPr>
          <w:rFonts w:ascii="Times New Roman" w:eastAsia="Times New Roman" w:hAnsi="Times New Roman" w:cs="Times New Roman"/>
          <w:color w:val="000000" w:themeColor="text1"/>
        </w:rPr>
        <w:t>Trom</w:t>
      </w:r>
      <w:proofErr w:type="spellEnd"/>
      <w:r w:rsidRPr="6C0B7CD4">
        <w:rPr>
          <w:rFonts w:ascii="Times New Roman" w:eastAsia="Times New Roman" w:hAnsi="Times New Roman" w:cs="Times New Roman"/>
          <w:color w:val="000000" w:themeColor="text1"/>
        </w:rPr>
        <w:t xml:space="preserve">, Elena Corpus </w:t>
      </w:r>
    </w:p>
    <w:p w14:paraId="4675BDEB" w14:textId="043C0A2F" w:rsidR="62B081E9" w:rsidRDefault="62B081E9" w:rsidP="6C0B7CD4">
      <w:pPr>
        <w:jc w:val="center"/>
      </w:pPr>
      <w:r w:rsidRPr="6C0B7CD4">
        <w:rPr>
          <w:rFonts w:ascii="Times New Roman" w:eastAsia="Times New Roman" w:hAnsi="Times New Roman" w:cs="Times New Roman"/>
          <w:color w:val="000000" w:themeColor="text1"/>
        </w:rPr>
        <w:t xml:space="preserve">19 November 2020 </w:t>
      </w:r>
    </w:p>
    <w:p w14:paraId="36FE4F97" w14:textId="0317C20B" w:rsidR="6C0B7CD4" w:rsidRDefault="6C0B7CD4">
      <w:r>
        <w:br w:type="page"/>
      </w:r>
    </w:p>
    <w:p w14:paraId="5E54529C" w14:textId="02873656" w:rsidR="62B081E9" w:rsidRDefault="62B081E9" w:rsidP="6C0B7CD4">
      <w:pPr>
        <w:jc w:val="center"/>
      </w:pPr>
      <w:r w:rsidRPr="6C0B7CD4">
        <w:rPr>
          <w:rFonts w:ascii="Helvetica Neue" w:eastAsia="Helvetica Neue" w:hAnsi="Helvetica Neue" w:cs="Helvetica Neue"/>
          <w:b/>
          <w:bCs/>
          <w:color w:val="000000" w:themeColor="text1"/>
          <w:sz w:val="37"/>
          <w:szCs w:val="37"/>
        </w:rPr>
        <w:lastRenderedPageBreak/>
        <w:t>Table of Contents</w:t>
      </w:r>
    </w:p>
    <w:p w14:paraId="572F5898" w14:textId="49822055" w:rsidR="62B081E9" w:rsidRDefault="62B081E9">
      <w:r>
        <w:br/>
      </w:r>
    </w:p>
    <w:p w14:paraId="080569AC" w14:textId="20942942" w:rsidR="62B081E9" w:rsidRDefault="62B081E9" w:rsidP="6C0B7CD4">
      <w:pPr>
        <w:pStyle w:val="ListParagraph"/>
        <w:numPr>
          <w:ilvl w:val="0"/>
          <w:numId w:val="5"/>
        </w:numPr>
        <w:rPr>
          <w:rFonts w:eastAsiaTheme="minorEastAsia"/>
          <w:color w:val="000000" w:themeColor="text1"/>
        </w:rPr>
      </w:pPr>
      <w:r w:rsidRPr="6C0B7CD4">
        <w:rPr>
          <w:rFonts w:ascii="Times New Roman" w:eastAsia="Times New Roman" w:hAnsi="Times New Roman" w:cs="Times New Roman"/>
          <w:color w:val="000000" w:themeColor="text1"/>
        </w:rPr>
        <w:t>Assumptions for Delivery 2 …………………………………….………………………</w:t>
      </w:r>
      <w:r w:rsidR="00206C5F">
        <w:rPr>
          <w:rFonts w:ascii="Times New Roman" w:eastAsia="Times New Roman" w:hAnsi="Times New Roman" w:cs="Times New Roman"/>
          <w:color w:val="000000" w:themeColor="text1"/>
        </w:rPr>
        <w:t>2</w:t>
      </w:r>
    </w:p>
    <w:p w14:paraId="1D3BB84D" w14:textId="54F04501" w:rsidR="62B081E9" w:rsidRDefault="62B081E9" w:rsidP="6C0B7CD4">
      <w:pPr>
        <w:pStyle w:val="ListParagraph"/>
        <w:numPr>
          <w:ilvl w:val="0"/>
          <w:numId w:val="5"/>
        </w:numPr>
        <w:rPr>
          <w:rFonts w:eastAsiaTheme="minorEastAsia"/>
          <w:color w:val="000000" w:themeColor="text1"/>
        </w:rPr>
      </w:pPr>
      <w:r w:rsidRPr="6C0B7CD4">
        <w:rPr>
          <w:rFonts w:ascii="Times New Roman" w:eastAsia="Times New Roman" w:hAnsi="Times New Roman" w:cs="Times New Roman"/>
          <w:color w:val="000000" w:themeColor="text1"/>
        </w:rPr>
        <w:t>Current Status……………………………………………………………………………</w:t>
      </w:r>
      <w:r w:rsidR="00206C5F">
        <w:rPr>
          <w:rFonts w:ascii="Times New Roman" w:eastAsia="Times New Roman" w:hAnsi="Times New Roman" w:cs="Times New Roman"/>
          <w:color w:val="000000" w:themeColor="text1"/>
        </w:rPr>
        <w:t>2</w:t>
      </w:r>
    </w:p>
    <w:p w14:paraId="50D38DFD" w14:textId="7AB73BE8" w:rsidR="62B081E9" w:rsidRDefault="62B081E9" w:rsidP="6C0B7CD4">
      <w:pPr>
        <w:pStyle w:val="ListParagraph"/>
        <w:numPr>
          <w:ilvl w:val="0"/>
          <w:numId w:val="5"/>
        </w:numPr>
        <w:rPr>
          <w:rFonts w:eastAsiaTheme="minorEastAsia"/>
          <w:color w:val="000000" w:themeColor="text1"/>
        </w:rPr>
      </w:pPr>
      <w:r w:rsidRPr="6C0B7CD4">
        <w:rPr>
          <w:rFonts w:ascii="Times New Roman" w:eastAsia="Times New Roman" w:hAnsi="Times New Roman" w:cs="Times New Roman"/>
          <w:color w:val="000000" w:themeColor="text1"/>
        </w:rPr>
        <w:t>IO Module…………………………………………………………………………..……</w:t>
      </w:r>
      <w:r w:rsidR="00206C5F">
        <w:rPr>
          <w:rFonts w:ascii="Times New Roman" w:eastAsia="Times New Roman" w:hAnsi="Times New Roman" w:cs="Times New Roman"/>
          <w:color w:val="000000" w:themeColor="text1"/>
        </w:rPr>
        <w:t>2</w:t>
      </w:r>
    </w:p>
    <w:p w14:paraId="6CFF07B5" w14:textId="6EFF800C" w:rsidR="62B081E9" w:rsidRDefault="62B081E9" w:rsidP="6C0B7CD4">
      <w:pPr>
        <w:pStyle w:val="ListParagraph"/>
        <w:numPr>
          <w:ilvl w:val="0"/>
          <w:numId w:val="5"/>
        </w:numPr>
        <w:rPr>
          <w:rFonts w:eastAsiaTheme="minorEastAsia"/>
          <w:color w:val="000000" w:themeColor="text1"/>
        </w:rPr>
      </w:pPr>
      <w:r w:rsidRPr="6C0B7CD4">
        <w:rPr>
          <w:rFonts w:ascii="Times New Roman" w:eastAsia="Times New Roman" w:hAnsi="Times New Roman" w:cs="Times New Roman"/>
          <w:color w:val="000000" w:themeColor="text1"/>
        </w:rPr>
        <w:t>Scanner…………………………….………………………………………………….…</w:t>
      </w:r>
      <w:r w:rsidR="00206C5F">
        <w:rPr>
          <w:rFonts w:ascii="Times New Roman" w:eastAsia="Times New Roman" w:hAnsi="Times New Roman" w:cs="Times New Roman"/>
          <w:color w:val="000000" w:themeColor="text1"/>
        </w:rPr>
        <w:t>2</w:t>
      </w:r>
    </w:p>
    <w:p w14:paraId="7E562FED" w14:textId="5AE0399B" w:rsidR="62B081E9" w:rsidRDefault="62B081E9" w:rsidP="6C0B7CD4">
      <w:pPr>
        <w:pStyle w:val="ListParagraph"/>
        <w:numPr>
          <w:ilvl w:val="0"/>
          <w:numId w:val="5"/>
        </w:numPr>
        <w:rPr>
          <w:rFonts w:eastAsiaTheme="minorEastAsia"/>
          <w:color w:val="000000" w:themeColor="text1"/>
        </w:rPr>
      </w:pPr>
      <w:r w:rsidRPr="6C0B7CD4">
        <w:rPr>
          <w:rFonts w:ascii="Times New Roman" w:eastAsia="Times New Roman" w:hAnsi="Times New Roman" w:cs="Times New Roman"/>
          <w:color w:val="000000" w:themeColor="text1"/>
        </w:rPr>
        <w:t>Parser………………………………………………………………………………….…</w:t>
      </w:r>
      <w:r w:rsidR="00206C5F">
        <w:rPr>
          <w:rFonts w:ascii="Times New Roman" w:eastAsia="Times New Roman" w:hAnsi="Times New Roman" w:cs="Times New Roman"/>
          <w:color w:val="000000" w:themeColor="text1"/>
        </w:rPr>
        <w:t>2</w:t>
      </w:r>
    </w:p>
    <w:p w14:paraId="25EAF35C" w14:textId="4D30CAE5" w:rsidR="62B081E9" w:rsidRDefault="62B081E9" w:rsidP="6C0B7CD4">
      <w:pPr>
        <w:pStyle w:val="ListParagraph"/>
        <w:numPr>
          <w:ilvl w:val="0"/>
          <w:numId w:val="5"/>
        </w:numPr>
        <w:rPr>
          <w:rFonts w:eastAsiaTheme="minorEastAsia"/>
          <w:color w:val="000000" w:themeColor="text1"/>
        </w:rPr>
      </w:pPr>
      <w:r w:rsidRPr="6C0B7CD4">
        <w:rPr>
          <w:rFonts w:ascii="Times New Roman" w:eastAsia="Times New Roman" w:hAnsi="Times New Roman" w:cs="Times New Roman"/>
          <w:color w:val="000000" w:themeColor="text1"/>
        </w:rPr>
        <w:t>Symbol Table………………………………………………………………………..…</w:t>
      </w:r>
      <w:r w:rsidR="00206C5F">
        <w:rPr>
          <w:rFonts w:ascii="Times New Roman" w:eastAsia="Times New Roman" w:hAnsi="Times New Roman" w:cs="Times New Roman"/>
          <w:color w:val="000000" w:themeColor="text1"/>
        </w:rPr>
        <w:t>..2</w:t>
      </w:r>
    </w:p>
    <w:p w14:paraId="081C1DB7" w14:textId="514E25BA" w:rsidR="62B081E9" w:rsidRDefault="62B081E9" w:rsidP="6C0B7CD4">
      <w:pPr>
        <w:pStyle w:val="ListParagraph"/>
        <w:numPr>
          <w:ilvl w:val="0"/>
          <w:numId w:val="5"/>
        </w:numPr>
        <w:rPr>
          <w:rFonts w:eastAsiaTheme="minorEastAsia"/>
          <w:color w:val="000000" w:themeColor="text1"/>
        </w:rPr>
      </w:pPr>
      <w:r w:rsidRPr="6C0B7CD4">
        <w:rPr>
          <w:rFonts w:ascii="Times New Roman" w:eastAsia="Times New Roman" w:hAnsi="Times New Roman" w:cs="Times New Roman"/>
          <w:color w:val="000000" w:themeColor="text1"/>
        </w:rPr>
        <w:t>Future Work…………………………………………………………..…………………2</w:t>
      </w:r>
    </w:p>
    <w:p w14:paraId="1628DBAF" w14:textId="3677E582" w:rsidR="62B081E9" w:rsidRDefault="62B081E9" w:rsidP="6C0B7CD4">
      <w:pPr>
        <w:pStyle w:val="ListParagraph"/>
        <w:numPr>
          <w:ilvl w:val="0"/>
          <w:numId w:val="5"/>
        </w:numPr>
        <w:rPr>
          <w:rFonts w:eastAsiaTheme="minorEastAsia"/>
          <w:color w:val="000000" w:themeColor="text1"/>
        </w:rPr>
      </w:pPr>
      <w:r w:rsidRPr="6C0B7CD4">
        <w:rPr>
          <w:rFonts w:ascii="Times New Roman" w:eastAsia="Times New Roman" w:hAnsi="Times New Roman" w:cs="Times New Roman"/>
          <w:color w:val="000000" w:themeColor="text1"/>
        </w:rPr>
        <w:t>Syntax………………………………………………………………………………</w:t>
      </w:r>
      <w:r w:rsidR="00442F69">
        <w:rPr>
          <w:rFonts w:ascii="Times New Roman" w:eastAsia="Times New Roman" w:hAnsi="Times New Roman" w:cs="Times New Roman"/>
          <w:color w:val="000000" w:themeColor="text1"/>
        </w:rPr>
        <w:t>…3-5</w:t>
      </w:r>
    </w:p>
    <w:p w14:paraId="57B11E1E" w14:textId="20826562" w:rsidR="62B081E9" w:rsidRDefault="62B081E9">
      <w:r>
        <w:br/>
      </w:r>
    </w:p>
    <w:p w14:paraId="454989EA" w14:textId="161F701A" w:rsidR="6C0B7CD4" w:rsidRDefault="6C0B7CD4">
      <w:r>
        <w:br w:type="page"/>
      </w:r>
    </w:p>
    <w:p w14:paraId="5BFA0DAA" w14:textId="3EBA5D60" w:rsidR="62B081E9" w:rsidRDefault="62B081E9" w:rsidP="6C0B7CD4">
      <w:pPr>
        <w:pStyle w:val="ListParagraph"/>
        <w:numPr>
          <w:ilvl w:val="0"/>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lastRenderedPageBreak/>
        <w:t xml:space="preserve">Assumptions for Delivery 2: </w:t>
      </w:r>
    </w:p>
    <w:p w14:paraId="025D4AF2" w14:textId="35CD65EB"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Compile the variable declarations (integer only, so no type checking)</w:t>
      </w:r>
    </w:p>
    <w:p w14:paraId="7B64A771" w14:textId="633EEAA2"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Handle simplified expressions </w:t>
      </w:r>
    </w:p>
    <w:p w14:paraId="0834D979" w14:textId="0538F687"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Handle Assignment statements</w:t>
      </w:r>
    </w:p>
    <w:p w14:paraId="309CC928" w14:textId="0AEA0DBA"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Handle I/O calls (at least for reading and writing numbers).</w:t>
      </w:r>
    </w:p>
    <w:p w14:paraId="25053974" w14:textId="732E4EE8" w:rsidR="62B081E9" w:rsidRDefault="62B081E9" w:rsidP="6C0B7CD4">
      <w:pPr>
        <w:pStyle w:val="ListParagraph"/>
        <w:numPr>
          <w:ilvl w:val="0"/>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Current Status:</w:t>
      </w:r>
    </w:p>
    <w:p w14:paraId="512AFE97" w14:textId="7E8D5BFD" w:rsidR="62B081E9" w:rsidRDefault="62B081E9" w:rsidP="6C0B7CD4">
      <w:pPr>
        <w:pStyle w:val="ListParagraph"/>
        <w:numPr>
          <w:ilvl w:val="1"/>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IO Module</w:t>
      </w:r>
      <w:r w:rsidRPr="6C0B7CD4">
        <w:rPr>
          <w:rFonts w:ascii="Times New Roman" w:eastAsia="Times New Roman" w:hAnsi="Times New Roman" w:cs="Times New Roman"/>
          <w:color w:val="000000" w:themeColor="text1"/>
          <w:sz w:val="24"/>
          <w:szCs w:val="24"/>
        </w:rPr>
        <w:t xml:space="preserve">: Currently completed and up </w:t>
      </w:r>
      <w:proofErr w:type="spellStart"/>
      <w:r w:rsidRPr="6C0B7CD4">
        <w:rPr>
          <w:rFonts w:ascii="Times New Roman" w:eastAsia="Times New Roman" w:hAnsi="Times New Roman" w:cs="Times New Roman"/>
          <w:color w:val="000000" w:themeColor="text1"/>
          <w:sz w:val="24"/>
          <w:szCs w:val="24"/>
        </w:rPr>
        <w:t>too</w:t>
      </w:r>
      <w:proofErr w:type="spellEnd"/>
      <w:r w:rsidRPr="6C0B7CD4">
        <w:rPr>
          <w:rFonts w:ascii="Times New Roman" w:eastAsia="Times New Roman" w:hAnsi="Times New Roman" w:cs="Times New Roman"/>
          <w:color w:val="000000" w:themeColor="text1"/>
          <w:sz w:val="24"/>
          <w:szCs w:val="24"/>
        </w:rPr>
        <w:t xml:space="preserve"> standards in order to feed into scanner.</w:t>
      </w:r>
    </w:p>
    <w:p w14:paraId="7E6219BF" w14:textId="4D7ACA71" w:rsidR="62B081E9" w:rsidRDefault="62B081E9" w:rsidP="6C0B7CD4">
      <w:pPr>
        <w:pStyle w:val="ListParagraph"/>
        <w:numPr>
          <w:ilvl w:val="1"/>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Scanner</w:t>
      </w:r>
      <w:r w:rsidRPr="6C0B7CD4">
        <w:rPr>
          <w:rFonts w:ascii="Times New Roman" w:eastAsia="Times New Roman" w:hAnsi="Times New Roman" w:cs="Times New Roman"/>
          <w:color w:val="000000" w:themeColor="text1"/>
          <w:sz w:val="24"/>
          <w:szCs w:val="24"/>
        </w:rPr>
        <w:t>: Can currently create lexemes for each feature in the requirements.</w:t>
      </w:r>
    </w:p>
    <w:p w14:paraId="76A60E87" w14:textId="1EF3F790" w:rsidR="62B081E9" w:rsidRDefault="62B081E9" w:rsidP="6C0B7CD4">
      <w:pPr>
        <w:pStyle w:val="ListParagraph"/>
        <w:numPr>
          <w:ilvl w:val="1"/>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Parser</w:t>
      </w:r>
      <w:r w:rsidRPr="6C0B7CD4">
        <w:rPr>
          <w:rFonts w:ascii="Times New Roman" w:eastAsia="Times New Roman" w:hAnsi="Times New Roman" w:cs="Times New Roman"/>
          <w:color w:val="000000" w:themeColor="text1"/>
          <w:sz w:val="24"/>
          <w:szCs w:val="24"/>
        </w:rPr>
        <w:t>: The parser is recursive in nature with one (1) lookahead value, or LL(1). This means that the semantic analysis will have to be tightly coupled with the parser in the near future to allow for the confirmation of correctness.</w:t>
      </w:r>
    </w:p>
    <w:p w14:paraId="4B3BEF67" w14:textId="2C91841F" w:rsidR="62B081E9" w:rsidRDefault="62B081E9" w:rsidP="6C0B7CD4">
      <w:pPr>
        <w:pStyle w:val="ListParagraph"/>
        <w:numPr>
          <w:ilvl w:val="1"/>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Symbol Table</w:t>
      </w:r>
      <w:r w:rsidRPr="6C0B7CD4">
        <w:rPr>
          <w:rFonts w:ascii="Times New Roman" w:eastAsia="Times New Roman" w:hAnsi="Times New Roman" w:cs="Times New Roman"/>
          <w:color w:val="000000" w:themeColor="text1"/>
          <w:sz w:val="24"/>
          <w:szCs w:val="24"/>
        </w:rPr>
        <w:t>: Currently has linked-list and support for scopes.</w:t>
      </w:r>
    </w:p>
    <w:p w14:paraId="7FBFA685" w14:textId="6D98FFF9" w:rsidR="62B081E9" w:rsidRDefault="62B081E9" w:rsidP="6C0B7CD4">
      <w:pPr>
        <w:pStyle w:val="ListParagraph"/>
        <w:numPr>
          <w:ilvl w:val="0"/>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 xml:space="preserve">IO Module: </w:t>
      </w:r>
    </w:p>
    <w:p w14:paraId="6731FBA8" w14:textId="07A28143"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Responsible for reading input the pascal file and writing output to the scanner.  </w:t>
      </w:r>
    </w:p>
    <w:p w14:paraId="4873EE57" w14:textId="39DAA726"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The IO Module reads from the file character by character and is able to put the character back into a file stream. </w:t>
      </w:r>
    </w:p>
    <w:p w14:paraId="34616A55" w14:textId="0A78CC51"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This gets the lexemes from the scanner needed for the lexical analysis and receives errors from the classes for the </w:t>
      </w:r>
      <w:proofErr w:type="spellStart"/>
      <w:r w:rsidRPr="6C0B7CD4">
        <w:rPr>
          <w:rFonts w:ascii="Times New Roman" w:eastAsia="Times New Roman" w:hAnsi="Times New Roman" w:cs="Times New Roman"/>
          <w:color w:val="000000" w:themeColor="text1"/>
          <w:sz w:val="24"/>
          <w:szCs w:val="24"/>
        </w:rPr>
        <w:t>Lexer</w:t>
      </w:r>
      <w:proofErr w:type="spellEnd"/>
      <w:r w:rsidRPr="6C0B7CD4">
        <w:rPr>
          <w:rFonts w:ascii="Times New Roman" w:eastAsia="Times New Roman" w:hAnsi="Times New Roman" w:cs="Times New Roman"/>
          <w:color w:val="000000" w:themeColor="text1"/>
          <w:sz w:val="24"/>
          <w:szCs w:val="24"/>
        </w:rPr>
        <w:t xml:space="preserve">. </w:t>
      </w:r>
    </w:p>
    <w:p w14:paraId="20E3C255" w14:textId="166A987A" w:rsidR="62B081E9" w:rsidRDefault="62B081E9" w:rsidP="6C0B7CD4">
      <w:pPr>
        <w:pStyle w:val="ListParagraph"/>
        <w:numPr>
          <w:ilvl w:val="0"/>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Scanner</w:t>
      </w:r>
      <w:r w:rsidRPr="6C0B7CD4">
        <w:rPr>
          <w:rFonts w:ascii="Times New Roman" w:eastAsia="Times New Roman" w:hAnsi="Times New Roman" w:cs="Times New Roman"/>
          <w:color w:val="000000" w:themeColor="text1"/>
          <w:sz w:val="24"/>
          <w:szCs w:val="24"/>
        </w:rPr>
        <w:t xml:space="preserve">: </w:t>
      </w:r>
    </w:p>
    <w:p w14:paraId="41C04ED5" w14:textId="02C01688"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Is responsible for the lexical analysis in the program.  </w:t>
      </w:r>
    </w:p>
    <w:p w14:paraId="603CEF07" w14:textId="77059084"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This scans the input from the IO module and translates the input into lexemes to be used by the parser. </w:t>
      </w:r>
    </w:p>
    <w:p w14:paraId="2BFC6F45" w14:textId="36F8FEBC" w:rsidR="62B081E9" w:rsidRDefault="62B081E9" w:rsidP="6C0B7CD4">
      <w:pPr>
        <w:pStyle w:val="ListParagraph"/>
        <w:numPr>
          <w:ilvl w:val="0"/>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Parser</w:t>
      </w:r>
      <w:r w:rsidRPr="6C0B7CD4">
        <w:rPr>
          <w:rFonts w:ascii="Times New Roman" w:eastAsia="Times New Roman" w:hAnsi="Times New Roman" w:cs="Times New Roman"/>
          <w:color w:val="000000" w:themeColor="text1"/>
          <w:sz w:val="24"/>
          <w:szCs w:val="24"/>
        </w:rPr>
        <w:t>:</w:t>
      </w:r>
    </w:p>
    <w:p w14:paraId="19B9F5F3" w14:textId="1A3236A3"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Using Flex and Bison as automated generators for lexical analysis and parsing will be used to verify the scanner and parser. </w:t>
      </w:r>
    </w:p>
    <w:p w14:paraId="22C78D2B" w14:textId="7A53A2F8"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In addition, the current parser generates an abstract syntax tree. </w:t>
      </w:r>
    </w:p>
    <w:p w14:paraId="12066AF2" w14:textId="6C1F0AB9" w:rsidR="62B081E9" w:rsidRDefault="62B081E9" w:rsidP="6C0B7CD4">
      <w:pPr>
        <w:pStyle w:val="ListParagraph"/>
        <w:numPr>
          <w:ilvl w:val="0"/>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 xml:space="preserve">Symbol Table: </w:t>
      </w:r>
    </w:p>
    <w:p w14:paraId="7F68677F" w14:textId="44E9E051"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This keeps track of all the lexemes and its values. </w:t>
      </w:r>
    </w:p>
    <w:p w14:paraId="0D79C6FE" w14:textId="3B8EB6D8"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The parser is now able to add entries into the symbol table, with context, verify that there are no conflicting symbols, and create multiple levels of symbol tables for different blocks within the program, e.g. functions, procedures, etc. </w:t>
      </w:r>
    </w:p>
    <w:p w14:paraId="702E92EE" w14:textId="419C7462" w:rsidR="62B081E9" w:rsidRDefault="62B081E9" w:rsidP="6C0B7CD4">
      <w:pPr>
        <w:pStyle w:val="ListParagraph"/>
        <w:numPr>
          <w:ilvl w:val="1"/>
          <w:numId w:val="1"/>
        </w:numPr>
        <w:rPr>
          <w:rFonts w:eastAsiaTheme="minorEastAsia"/>
          <w:color w:val="000000" w:themeColor="text1"/>
          <w:sz w:val="24"/>
          <w:szCs w:val="24"/>
        </w:rPr>
      </w:pPr>
      <w:r w:rsidRPr="6C0B7CD4">
        <w:rPr>
          <w:rFonts w:ascii="Times New Roman" w:eastAsia="Times New Roman" w:hAnsi="Times New Roman" w:cs="Times New Roman"/>
          <w:color w:val="000000" w:themeColor="text1"/>
          <w:sz w:val="24"/>
          <w:szCs w:val="24"/>
        </w:rPr>
        <w:t xml:space="preserve">Print statements are shown for each entrance into a function call for proof of concept and its error messages as well.  </w:t>
      </w:r>
    </w:p>
    <w:p w14:paraId="3AEB2780" w14:textId="01FF7863" w:rsidR="62B081E9" w:rsidRDefault="62B081E9" w:rsidP="6C0B7CD4">
      <w:pPr>
        <w:pStyle w:val="ListParagraph"/>
        <w:numPr>
          <w:ilvl w:val="0"/>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 xml:space="preserve">Future Work </w:t>
      </w:r>
    </w:p>
    <w:p w14:paraId="65E7916E" w14:textId="1841FD17" w:rsidR="62B081E9" w:rsidRDefault="62B081E9" w:rsidP="6C0B7CD4">
      <w:pPr>
        <w:pStyle w:val="ListParagraph"/>
        <w:numPr>
          <w:ilvl w:val="1"/>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Intermediate Code Generator</w:t>
      </w:r>
      <w:r w:rsidRPr="6C0B7CD4">
        <w:rPr>
          <w:rFonts w:ascii="Times New Roman" w:eastAsia="Times New Roman" w:hAnsi="Times New Roman" w:cs="Times New Roman"/>
          <w:color w:val="000000" w:themeColor="text1"/>
          <w:sz w:val="24"/>
          <w:szCs w:val="24"/>
        </w:rPr>
        <w:t>: It should be able to generator machine-dependent code.</w:t>
      </w:r>
    </w:p>
    <w:p w14:paraId="2795C3B9" w14:textId="146950D6" w:rsidR="00206C5F" w:rsidRDefault="62B081E9" w:rsidP="6C0B7CD4">
      <w:pPr>
        <w:pStyle w:val="ListParagraph"/>
        <w:numPr>
          <w:ilvl w:val="1"/>
          <w:numId w:val="1"/>
        </w:numPr>
        <w:rPr>
          <w:rFonts w:ascii="Times New Roman" w:eastAsia="Times New Roman" w:hAnsi="Times New Roman" w:cs="Times New Roman"/>
          <w:color w:val="000000" w:themeColor="text1"/>
          <w:sz w:val="24"/>
          <w:szCs w:val="24"/>
        </w:rPr>
      </w:pPr>
      <w:r w:rsidRPr="6C0B7CD4">
        <w:rPr>
          <w:rFonts w:ascii="Times New Roman" w:eastAsia="Times New Roman" w:hAnsi="Times New Roman" w:cs="Times New Roman"/>
          <w:b/>
          <w:bCs/>
          <w:color w:val="000000" w:themeColor="text1"/>
          <w:sz w:val="24"/>
          <w:szCs w:val="24"/>
        </w:rPr>
        <w:t>Symbol Table</w:t>
      </w:r>
      <w:r w:rsidRPr="6C0B7CD4">
        <w:rPr>
          <w:rFonts w:ascii="Times New Roman" w:eastAsia="Times New Roman" w:hAnsi="Times New Roman" w:cs="Times New Roman"/>
          <w:color w:val="000000" w:themeColor="text1"/>
          <w:sz w:val="24"/>
          <w:szCs w:val="24"/>
        </w:rPr>
        <w:t>: In the next delivery it will use the hash table rather than the linked-list.</w:t>
      </w:r>
    </w:p>
    <w:p w14:paraId="274EEB06" w14:textId="77777777" w:rsidR="00206C5F" w:rsidRDefault="00206C5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58FD9C7D" w14:textId="77777777" w:rsidR="62B081E9" w:rsidRDefault="62B081E9" w:rsidP="00206C5F">
      <w:pPr>
        <w:pStyle w:val="ListParagraph"/>
        <w:ind w:left="1440"/>
        <w:rPr>
          <w:rFonts w:eastAsiaTheme="minorEastAsia"/>
          <w:b/>
          <w:bCs/>
          <w:color w:val="000000" w:themeColor="text1"/>
          <w:sz w:val="24"/>
          <w:szCs w:val="24"/>
        </w:rPr>
      </w:pPr>
    </w:p>
    <w:p w14:paraId="27C29ECF" w14:textId="37B6130B" w:rsidR="62B081E9" w:rsidRDefault="62B081E9" w:rsidP="6C0B7CD4">
      <w:pPr>
        <w:pStyle w:val="ListParagraph"/>
        <w:numPr>
          <w:ilvl w:val="0"/>
          <w:numId w:val="1"/>
        </w:numPr>
        <w:rPr>
          <w:rFonts w:eastAsiaTheme="minorEastAsia"/>
          <w:b/>
          <w:bCs/>
          <w:color w:val="000000" w:themeColor="text1"/>
          <w:sz w:val="24"/>
          <w:szCs w:val="24"/>
        </w:rPr>
      </w:pPr>
      <w:r w:rsidRPr="6C0B7CD4">
        <w:rPr>
          <w:rFonts w:ascii="Times New Roman" w:eastAsia="Times New Roman" w:hAnsi="Times New Roman" w:cs="Times New Roman"/>
          <w:b/>
          <w:bCs/>
          <w:color w:val="000000" w:themeColor="text1"/>
          <w:sz w:val="24"/>
          <w:szCs w:val="24"/>
        </w:rPr>
        <w:t>Syntax</w:t>
      </w:r>
    </w:p>
    <w:p w14:paraId="069F81E2" w14:textId="648F43C9" w:rsidR="62B081E9" w:rsidRDefault="62B081E9">
      <w:r w:rsidRPr="6C0B7CD4">
        <w:rPr>
          <w:rFonts w:ascii="Courier" w:eastAsia="Courier" w:hAnsi="Courier" w:cs="Courier"/>
          <w:color w:val="000000" w:themeColor="text1"/>
          <w:sz w:val="16"/>
          <w:szCs w:val="16"/>
        </w:rPr>
        <w:t>start   : program</w:t>
      </w:r>
    </w:p>
    <w:p w14:paraId="4A5B4D46" w14:textId="3E80914C" w:rsidR="62B081E9" w:rsidRDefault="62B081E9">
      <w:r w:rsidRPr="6C0B7CD4">
        <w:rPr>
          <w:rFonts w:ascii="Courier" w:eastAsia="Courier" w:hAnsi="Courier" w:cs="Courier"/>
          <w:color w:val="000000" w:themeColor="text1"/>
          <w:sz w:val="16"/>
          <w:szCs w:val="16"/>
        </w:rPr>
        <w:t>program : PROGRAM ID SEMICOLON block PERIOD</w:t>
      </w:r>
    </w:p>
    <w:p w14:paraId="1A818DB3" w14:textId="5A89BFF8" w:rsidR="62B081E9" w:rsidRDefault="62B081E9">
      <w:r w:rsidRPr="6C0B7CD4">
        <w:rPr>
          <w:rFonts w:ascii="Courier" w:eastAsia="Courier" w:hAnsi="Courier" w:cs="Courier"/>
          <w:color w:val="000000" w:themeColor="text1"/>
          <w:sz w:val="16"/>
          <w:szCs w:val="16"/>
        </w:rPr>
        <w:t>block   : constant-definition-part</w:t>
      </w:r>
    </w:p>
    <w:p w14:paraId="0E524153" w14:textId="1C0AFED9" w:rsidR="62B081E9" w:rsidRDefault="62B081E9">
      <w:r w:rsidRPr="6C0B7CD4">
        <w:rPr>
          <w:rFonts w:ascii="Courier" w:eastAsia="Courier" w:hAnsi="Courier" w:cs="Courier"/>
          <w:color w:val="000000" w:themeColor="text1"/>
          <w:sz w:val="16"/>
          <w:szCs w:val="16"/>
        </w:rPr>
        <w:t xml:space="preserve">          /*type-definition-part*/</w:t>
      </w:r>
    </w:p>
    <w:p w14:paraId="248585F0" w14:textId="7CA7F5DA" w:rsidR="62B081E9" w:rsidRDefault="62B081E9">
      <w:r w:rsidRPr="6C0B7CD4">
        <w:rPr>
          <w:rFonts w:ascii="Courier" w:eastAsia="Courier" w:hAnsi="Courier" w:cs="Courier"/>
          <w:color w:val="000000" w:themeColor="text1"/>
          <w:sz w:val="16"/>
          <w:szCs w:val="16"/>
        </w:rPr>
        <w:t xml:space="preserve">          variable-declaration-part</w:t>
      </w:r>
    </w:p>
    <w:p w14:paraId="2C7846A8" w14:textId="4133BEA4" w:rsidR="62B081E9" w:rsidRDefault="62B081E9">
      <w:r w:rsidRPr="6C0B7CD4">
        <w:rPr>
          <w:rFonts w:ascii="Courier" w:eastAsia="Courier" w:hAnsi="Courier" w:cs="Courier"/>
          <w:color w:val="000000" w:themeColor="text1"/>
          <w:sz w:val="16"/>
          <w:szCs w:val="16"/>
        </w:rPr>
        <w:t xml:space="preserve">          procedure-and-function-declaration-part</w:t>
      </w:r>
    </w:p>
    <w:p w14:paraId="47EE3AD1" w14:textId="125FD0A5" w:rsidR="62B081E9" w:rsidRDefault="62B081E9">
      <w:r w:rsidRPr="6C0B7CD4">
        <w:rPr>
          <w:rFonts w:ascii="Courier" w:eastAsia="Courier" w:hAnsi="Courier" w:cs="Courier"/>
          <w:color w:val="000000" w:themeColor="text1"/>
          <w:sz w:val="16"/>
          <w:szCs w:val="16"/>
        </w:rPr>
        <w:t xml:space="preserve">          statement-part</w:t>
      </w:r>
    </w:p>
    <w:p w14:paraId="631EF5FE" w14:textId="49D222B7" w:rsidR="62B081E9" w:rsidRDefault="62B081E9">
      <w:r>
        <w:br/>
      </w:r>
    </w:p>
    <w:p w14:paraId="53E62D15" w14:textId="7A2CC65C" w:rsidR="62B081E9" w:rsidRDefault="62B081E9">
      <w:r w:rsidRPr="6C0B7CD4">
        <w:rPr>
          <w:rFonts w:ascii="Courier" w:eastAsia="Courier" w:hAnsi="Courier" w:cs="Courier"/>
          <w:color w:val="000000" w:themeColor="text1"/>
          <w:sz w:val="16"/>
          <w:szCs w:val="16"/>
        </w:rPr>
        <w:t xml:space="preserve">constant-definition-part      : CONST constant-definition | </w:t>
      </w:r>
      <w:r w:rsidRPr="6C0B7CD4">
        <w:rPr>
          <w:rFonts w:ascii="Menlo" w:eastAsia="Menlo" w:hAnsi="Menlo" w:cs="Menlo"/>
          <w:color w:val="000000" w:themeColor="text1"/>
          <w:sz w:val="16"/>
          <w:szCs w:val="16"/>
        </w:rPr>
        <w:t>ε</w:t>
      </w:r>
    </w:p>
    <w:p w14:paraId="3C43444A" w14:textId="7C84C6F4" w:rsidR="62B081E9" w:rsidRDefault="62B081E9">
      <w:r w:rsidRPr="6C0B7CD4">
        <w:rPr>
          <w:rFonts w:ascii="Courier" w:eastAsia="Courier" w:hAnsi="Courier" w:cs="Courier"/>
          <w:color w:val="000000" w:themeColor="text1"/>
          <w:sz w:val="16"/>
          <w:szCs w:val="16"/>
        </w:rPr>
        <w:t>constant-definition           : ID constant-definition-variable EQUALS constant-no-id SEMICOLON constant-definition-recursive</w:t>
      </w:r>
    </w:p>
    <w:p w14:paraId="2D7D4AAB" w14:textId="5C04F0D1" w:rsidR="62B081E9" w:rsidRDefault="62B081E9">
      <w:r w:rsidRPr="6C0B7CD4">
        <w:rPr>
          <w:rFonts w:ascii="Courier" w:eastAsia="Courier" w:hAnsi="Courier" w:cs="Courier"/>
          <w:color w:val="000000" w:themeColor="text1"/>
          <w:sz w:val="16"/>
          <w:szCs w:val="16"/>
        </w:rPr>
        <w:t xml:space="preserve">constant-definition-variable  : COMMA ID constant-definition-variable | </w:t>
      </w:r>
      <w:r w:rsidRPr="6C0B7CD4">
        <w:rPr>
          <w:rFonts w:ascii="Menlo" w:eastAsia="Menlo" w:hAnsi="Menlo" w:cs="Menlo"/>
          <w:color w:val="000000" w:themeColor="text1"/>
          <w:sz w:val="16"/>
          <w:szCs w:val="16"/>
        </w:rPr>
        <w:t>ε</w:t>
      </w:r>
    </w:p>
    <w:p w14:paraId="32BE54CD" w14:textId="237B7192" w:rsidR="62B081E9" w:rsidRDefault="62B081E9">
      <w:r w:rsidRPr="6C0B7CD4">
        <w:rPr>
          <w:rFonts w:ascii="Courier" w:eastAsia="Courier" w:hAnsi="Courier" w:cs="Courier"/>
          <w:color w:val="000000" w:themeColor="text1"/>
          <w:sz w:val="16"/>
          <w:szCs w:val="16"/>
        </w:rPr>
        <w:t xml:space="preserve">constant-definition-recursive : constant-definition | </w:t>
      </w:r>
      <w:r w:rsidRPr="6C0B7CD4">
        <w:rPr>
          <w:rFonts w:ascii="Menlo" w:eastAsia="Menlo" w:hAnsi="Menlo" w:cs="Menlo"/>
          <w:color w:val="000000" w:themeColor="text1"/>
          <w:sz w:val="16"/>
          <w:szCs w:val="16"/>
        </w:rPr>
        <w:t>ε</w:t>
      </w:r>
    </w:p>
    <w:p w14:paraId="060F800D" w14:textId="7534F47B" w:rsidR="62B081E9" w:rsidRDefault="62B081E9">
      <w:r>
        <w:br/>
      </w:r>
    </w:p>
    <w:p w14:paraId="62695BEB" w14:textId="61E91448" w:rsidR="62B081E9" w:rsidRDefault="62B081E9">
      <w:r w:rsidRPr="6C0B7CD4">
        <w:rPr>
          <w:rFonts w:ascii="Courier" w:eastAsia="Courier" w:hAnsi="Courier" w:cs="Courier"/>
          <w:color w:val="000000" w:themeColor="text1"/>
          <w:sz w:val="16"/>
          <w:szCs w:val="16"/>
        </w:rPr>
        <w:t xml:space="preserve">type-definition-part      : TYPE type-definition | </w:t>
      </w:r>
      <w:r w:rsidRPr="6C0B7CD4">
        <w:rPr>
          <w:rFonts w:ascii="Menlo" w:eastAsia="Menlo" w:hAnsi="Menlo" w:cs="Menlo"/>
          <w:color w:val="000000" w:themeColor="text1"/>
          <w:sz w:val="16"/>
          <w:szCs w:val="16"/>
        </w:rPr>
        <w:t>ε</w:t>
      </w:r>
    </w:p>
    <w:p w14:paraId="189CDF9A" w14:textId="2DB49A4C" w:rsidR="62B081E9" w:rsidRDefault="62B081E9">
      <w:r w:rsidRPr="6C0B7CD4">
        <w:rPr>
          <w:rFonts w:ascii="Courier" w:eastAsia="Courier" w:hAnsi="Courier" w:cs="Courier"/>
          <w:color w:val="000000" w:themeColor="text1"/>
          <w:sz w:val="16"/>
          <w:szCs w:val="16"/>
        </w:rPr>
        <w:t>type-definition           : ID EQUALS type type-definition-recursive</w:t>
      </w:r>
    </w:p>
    <w:p w14:paraId="2F6E148F" w14:textId="24A9F4B6" w:rsidR="62B081E9" w:rsidRDefault="62B081E9">
      <w:r w:rsidRPr="6C0B7CD4">
        <w:rPr>
          <w:rFonts w:ascii="Courier" w:eastAsia="Courier" w:hAnsi="Courier" w:cs="Courier"/>
          <w:color w:val="000000" w:themeColor="text1"/>
          <w:sz w:val="16"/>
          <w:szCs w:val="16"/>
        </w:rPr>
        <w:t xml:space="preserve">type-definition-recursive : SEMICOLON type-definition | </w:t>
      </w:r>
      <w:r w:rsidRPr="6C0B7CD4">
        <w:rPr>
          <w:rFonts w:ascii="Menlo" w:eastAsia="Menlo" w:hAnsi="Menlo" w:cs="Menlo"/>
          <w:color w:val="000000" w:themeColor="text1"/>
          <w:sz w:val="16"/>
          <w:szCs w:val="16"/>
        </w:rPr>
        <w:t>ε</w:t>
      </w:r>
    </w:p>
    <w:p w14:paraId="29E90461" w14:textId="45E3D21D" w:rsidR="62B081E9" w:rsidRDefault="62B081E9">
      <w:r>
        <w:br/>
      </w:r>
    </w:p>
    <w:p w14:paraId="2DE92BAD" w14:textId="4EB2E5C4" w:rsidR="62B081E9" w:rsidRDefault="62B081E9">
      <w:r w:rsidRPr="6C0B7CD4">
        <w:rPr>
          <w:rFonts w:ascii="Courier" w:eastAsia="Courier" w:hAnsi="Courier" w:cs="Courier"/>
          <w:color w:val="000000" w:themeColor="text1"/>
          <w:sz w:val="16"/>
          <w:szCs w:val="16"/>
        </w:rPr>
        <w:t xml:space="preserve">variable-definition-part      : VAR variable-declaration | </w:t>
      </w:r>
      <w:r w:rsidRPr="6C0B7CD4">
        <w:rPr>
          <w:rFonts w:ascii="Menlo" w:eastAsia="Menlo" w:hAnsi="Menlo" w:cs="Menlo"/>
          <w:color w:val="000000" w:themeColor="text1"/>
          <w:sz w:val="16"/>
          <w:szCs w:val="16"/>
        </w:rPr>
        <w:t>ε</w:t>
      </w:r>
    </w:p>
    <w:p w14:paraId="6AA09B7D" w14:textId="71AF6190" w:rsidR="62B081E9" w:rsidRDefault="62B081E9">
      <w:r w:rsidRPr="6C0B7CD4">
        <w:rPr>
          <w:rFonts w:ascii="Courier" w:eastAsia="Courier" w:hAnsi="Courier" w:cs="Courier"/>
          <w:color w:val="000000" w:themeColor="text1"/>
          <w:sz w:val="16"/>
          <w:szCs w:val="16"/>
        </w:rPr>
        <w:t xml:space="preserve">variable-definition           : ID variable-definition-variable COLON type SEMICOLON variable-definition-recursive | </w:t>
      </w:r>
      <w:r w:rsidRPr="6C0B7CD4">
        <w:rPr>
          <w:rFonts w:ascii="Menlo" w:eastAsia="Menlo" w:hAnsi="Menlo" w:cs="Menlo"/>
          <w:color w:val="000000" w:themeColor="text1"/>
          <w:sz w:val="16"/>
          <w:szCs w:val="16"/>
        </w:rPr>
        <w:t>ε</w:t>
      </w:r>
    </w:p>
    <w:p w14:paraId="274B11BF" w14:textId="3E90F72F" w:rsidR="62B081E9" w:rsidRDefault="62B081E9">
      <w:r w:rsidRPr="6C0B7CD4">
        <w:rPr>
          <w:rFonts w:ascii="Courier" w:eastAsia="Courier" w:hAnsi="Courier" w:cs="Courier"/>
          <w:color w:val="000000" w:themeColor="text1"/>
          <w:sz w:val="16"/>
          <w:szCs w:val="16"/>
        </w:rPr>
        <w:t xml:space="preserve">variable-definition-variable  : COMMA ID variable-definition-variable | </w:t>
      </w:r>
      <w:r w:rsidRPr="6C0B7CD4">
        <w:rPr>
          <w:rFonts w:ascii="Menlo" w:eastAsia="Menlo" w:hAnsi="Menlo" w:cs="Menlo"/>
          <w:color w:val="000000" w:themeColor="text1"/>
          <w:sz w:val="16"/>
          <w:szCs w:val="16"/>
        </w:rPr>
        <w:t>ε</w:t>
      </w:r>
    </w:p>
    <w:p w14:paraId="1AAFFCE7" w14:textId="3C373667" w:rsidR="62B081E9" w:rsidRDefault="62B081E9">
      <w:r w:rsidRPr="6C0B7CD4">
        <w:rPr>
          <w:rFonts w:ascii="Courier" w:eastAsia="Courier" w:hAnsi="Courier" w:cs="Courier"/>
          <w:color w:val="000000" w:themeColor="text1"/>
          <w:sz w:val="16"/>
          <w:szCs w:val="16"/>
        </w:rPr>
        <w:t xml:space="preserve">variable-definition-recursive : variable-definition | </w:t>
      </w:r>
      <w:r w:rsidRPr="6C0B7CD4">
        <w:rPr>
          <w:rFonts w:ascii="Menlo" w:eastAsia="Menlo" w:hAnsi="Menlo" w:cs="Menlo"/>
          <w:color w:val="000000" w:themeColor="text1"/>
          <w:sz w:val="16"/>
          <w:szCs w:val="16"/>
        </w:rPr>
        <w:t>ε</w:t>
      </w:r>
    </w:p>
    <w:p w14:paraId="64E4407C" w14:textId="7F9351CD" w:rsidR="62B081E9" w:rsidRDefault="62B081E9">
      <w:r>
        <w:br/>
      </w:r>
    </w:p>
    <w:p w14:paraId="70E886EB" w14:textId="30921706" w:rsidR="62B081E9" w:rsidRDefault="62B081E9">
      <w:r w:rsidRPr="6C0B7CD4">
        <w:rPr>
          <w:rFonts w:ascii="Courier" w:eastAsia="Courier" w:hAnsi="Courier" w:cs="Courier"/>
          <w:color w:val="000000" w:themeColor="text1"/>
          <w:sz w:val="16"/>
          <w:szCs w:val="16"/>
        </w:rPr>
        <w:t>type            : simple-type /*| array-type*/</w:t>
      </w:r>
    </w:p>
    <w:p w14:paraId="76CF27F5" w14:textId="3FBF92BE" w:rsidR="62B081E9" w:rsidRDefault="62B081E9">
      <w:r w:rsidRPr="6C0B7CD4">
        <w:rPr>
          <w:rFonts w:ascii="Courier" w:eastAsia="Courier" w:hAnsi="Courier" w:cs="Courier"/>
          <w:color w:val="000000" w:themeColor="text1"/>
          <w:sz w:val="16"/>
          <w:szCs w:val="16"/>
        </w:rPr>
        <w:t>array-type      : ARRAY LBRACK index-type RBRACK OF simple-type</w:t>
      </w:r>
    </w:p>
    <w:p w14:paraId="0AF9C40C" w14:textId="76551A72" w:rsidR="62B081E9" w:rsidRDefault="62B081E9">
      <w:r w:rsidRPr="6C0B7CD4">
        <w:rPr>
          <w:rFonts w:ascii="Courier" w:eastAsia="Courier" w:hAnsi="Courier" w:cs="Courier"/>
          <w:color w:val="000000" w:themeColor="text1"/>
          <w:sz w:val="16"/>
          <w:szCs w:val="16"/>
        </w:rPr>
        <w:t>index-type      : ID | index-range</w:t>
      </w:r>
    </w:p>
    <w:p w14:paraId="72D9BAB4" w14:textId="1021DADB" w:rsidR="62B081E9" w:rsidRDefault="62B081E9">
      <w:r w:rsidRPr="6C0B7CD4">
        <w:rPr>
          <w:rFonts w:ascii="Courier" w:eastAsia="Courier" w:hAnsi="Courier" w:cs="Courier"/>
          <w:color w:val="000000" w:themeColor="text1"/>
          <w:sz w:val="16"/>
          <w:szCs w:val="16"/>
        </w:rPr>
        <w:t>index-constant  : sign INTVAL | CHARVAL | sign constant-name</w:t>
      </w:r>
    </w:p>
    <w:p w14:paraId="6D47A6A2" w14:textId="05269C0B" w:rsidR="62B081E9" w:rsidRDefault="62B081E9">
      <w:r w:rsidRPr="6C0B7CD4">
        <w:rPr>
          <w:rFonts w:ascii="Courier" w:eastAsia="Courier" w:hAnsi="Courier" w:cs="Courier"/>
          <w:color w:val="000000" w:themeColor="text1"/>
          <w:sz w:val="16"/>
          <w:szCs w:val="16"/>
        </w:rPr>
        <w:t>index-range     : index-constant DOTDOT index-constant</w:t>
      </w:r>
    </w:p>
    <w:p w14:paraId="5BA6D365" w14:textId="1C7D26DC" w:rsidR="62B081E9" w:rsidRDefault="62B081E9">
      <w:r w:rsidRPr="6C0B7CD4">
        <w:rPr>
          <w:rFonts w:ascii="Courier" w:eastAsia="Courier" w:hAnsi="Courier" w:cs="Courier"/>
          <w:color w:val="000000" w:themeColor="text1"/>
          <w:sz w:val="16"/>
          <w:szCs w:val="16"/>
        </w:rPr>
        <w:t>simple-type     : STRING | INTEGER | REAL | CHAR</w:t>
      </w:r>
    </w:p>
    <w:p w14:paraId="7F6016AC" w14:textId="470018F1" w:rsidR="62B081E9" w:rsidRDefault="62B081E9">
      <w:r w:rsidRPr="6C0B7CD4">
        <w:rPr>
          <w:rFonts w:ascii="Courier" w:eastAsia="Courier" w:hAnsi="Courier" w:cs="Courier"/>
          <w:color w:val="000000" w:themeColor="text1"/>
          <w:sz w:val="16"/>
          <w:szCs w:val="16"/>
        </w:rPr>
        <w:t>constant-name   : ID</w:t>
      </w:r>
    </w:p>
    <w:p w14:paraId="01DEBA74" w14:textId="39A28541" w:rsidR="62B081E9" w:rsidRDefault="62B081E9">
      <w:r w:rsidRPr="6C0B7CD4">
        <w:rPr>
          <w:rFonts w:ascii="Courier" w:eastAsia="Courier" w:hAnsi="Courier" w:cs="Courier"/>
          <w:color w:val="000000" w:themeColor="text1"/>
          <w:sz w:val="16"/>
          <w:szCs w:val="16"/>
        </w:rPr>
        <w:lastRenderedPageBreak/>
        <w:t xml:space="preserve">sign            : ADD | MINUS | </w:t>
      </w:r>
      <w:r w:rsidRPr="6C0B7CD4">
        <w:rPr>
          <w:rFonts w:ascii="Menlo" w:eastAsia="Menlo" w:hAnsi="Menlo" w:cs="Menlo"/>
          <w:color w:val="000000" w:themeColor="text1"/>
          <w:sz w:val="16"/>
          <w:szCs w:val="16"/>
        </w:rPr>
        <w:t>ε</w:t>
      </w:r>
    </w:p>
    <w:p w14:paraId="2533BB75" w14:textId="7410635A" w:rsidR="62B081E9" w:rsidRDefault="62B081E9">
      <w:r>
        <w:br/>
      </w:r>
    </w:p>
    <w:p w14:paraId="36713798" w14:textId="5F3A3727" w:rsidR="62B081E9" w:rsidRDefault="62B081E9">
      <w:r w:rsidRPr="6C0B7CD4">
        <w:rPr>
          <w:rFonts w:ascii="Courier" w:eastAsia="Courier" w:hAnsi="Courier" w:cs="Courier"/>
          <w:color w:val="000000" w:themeColor="text1"/>
          <w:sz w:val="16"/>
          <w:szCs w:val="16"/>
        </w:rPr>
        <w:t xml:space="preserve">procedure-and-function-definition-part : procedure-declaration SEMICOLON | function-declaration SEMICOLON | </w:t>
      </w:r>
      <w:r w:rsidRPr="6C0B7CD4">
        <w:rPr>
          <w:rFonts w:ascii="Menlo" w:eastAsia="Menlo" w:hAnsi="Menlo" w:cs="Menlo"/>
          <w:color w:val="000000" w:themeColor="text1"/>
          <w:sz w:val="16"/>
          <w:szCs w:val="16"/>
        </w:rPr>
        <w:t>ε</w:t>
      </w:r>
    </w:p>
    <w:p w14:paraId="156CE9AE" w14:textId="72F0ED33" w:rsidR="62B081E9" w:rsidRDefault="62B081E9">
      <w:r w:rsidRPr="6C0B7CD4">
        <w:rPr>
          <w:rFonts w:ascii="Courier" w:eastAsia="Courier" w:hAnsi="Courier" w:cs="Courier"/>
          <w:color w:val="000000" w:themeColor="text1"/>
          <w:sz w:val="16"/>
          <w:szCs w:val="16"/>
        </w:rPr>
        <w:t>procedure-declaration : PROCEDURE ID</w:t>
      </w:r>
    </w:p>
    <w:p w14:paraId="40B16C43" w14:textId="34F87130" w:rsidR="62B081E9" w:rsidRDefault="62B081E9">
      <w:r w:rsidRPr="6C0B7CD4">
        <w:rPr>
          <w:rFonts w:ascii="Courier" w:eastAsia="Courier" w:hAnsi="Courier" w:cs="Courier"/>
          <w:color w:val="000000" w:themeColor="text1"/>
          <w:sz w:val="16"/>
          <w:szCs w:val="16"/>
        </w:rPr>
        <w:t xml:space="preserve">                        LPAREN formal-parameters RPAREN SEMICOLON</w:t>
      </w:r>
    </w:p>
    <w:p w14:paraId="6F0C49DD" w14:textId="1F92FF15" w:rsidR="62B081E9" w:rsidRDefault="62B081E9">
      <w:r w:rsidRPr="6C0B7CD4">
        <w:rPr>
          <w:rFonts w:ascii="Courier" w:eastAsia="Courier" w:hAnsi="Courier" w:cs="Courier"/>
          <w:color w:val="000000" w:themeColor="text1"/>
          <w:sz w:val="16"/>
          <w:szCs w:val="16"/>
        </w:rPr>
        <w:t xml:space="preserve">                        block</w:t>
      </w:r>
    </w:p>
    <w:p w14:paraId="3E0D112B" w14:textId="5397D38B" w:rsidR="62B081E9" w:rsidRDefault="62B081E9">
      <w:r w:rsidRPr="6C0B7CD4">
        <w:rPr>
          <w:rFonts w:ascii="Courier" w:eastAsia="Courier" w:hAnsi="Courier" w:cs="Courier"/>
          <w:color w:val="000000" w:themeColor="text1"/>
          <w:sz w:val="16"/>
          <w:szCs w:val="16"/>
        </w:rPr>
        <w:t xml:space="preserve">                        procedure-and-function-definition-part</w:t>
      </w:r>
    </w:p>
    <w:p w14:paraId="2BCAE475" w14:textId="4638C46A" w:rsidR="62B081E9" w:rsidRDefault="62B081E9">
      <w:r>
        <w:br/>
      </w:r>
    </w:p>
    <w:p w14:paraId="512C81CC" w14:textId="525476BD" w:rsidR="62B081E9" w:rsidRDefault="62B081E9">
      <w:r w:rsidRPr="6C0B7CD4">
        <w:rPr>
          <w:rFonts w:ascii="Courier" w:eastAsia="Courier" w:hAnsi="Courier" w:cs="Courier"/>
          <w:color w:val="000000" w:themeColor="text1"/>
          <w:sz w:val="16"/>
          <w:szCs w:val="16"/>
        </w:rPr>
        <w:t>formal-parameters           : ID formal-parameters-variable COLON type</w:t>
      </w:r>
    </w:p>
    <w:p w14:paraId="66B88E63" w14:textId="6D788FA2" w:rsidR="62B081E9" w:rsidRDefault="62B081E9">
      <w:r w:rsidRPr="6C0B7CD4">
        <w:rPr>
          <w:rFonts w:ascii="Courier" w:eastAsia="Courier" w:hAnsi="Courier" w:cs="Courier"/>
          <w:color w:val="000000" w:themeColor="text1"/>
          <w:sz w:val="16"/>
          <w:szCs w:val="16"/>
        </w:rPr>
        <w:t xml:space="preserve">formal-parameters-variable  : COMMA ID formal-parameters-variable | </w:t>
      </w:r>
      <w:r w:rsidRPr="6C0B7CD4">
        <w:rPr>
          <w:rFonts w:ascii="Menlo" w:eastAsia="Menlo" w:hAnsi="Menlo" w:cs="Menlo"/>
          <w:color w:val="000000" w:themeColor="text1"/>
          <w:sz w:val="16"/>
          <w:szCs w:val="16"/>
        </w:rPr>
        <w:t>ε</w:t>
      </w:r>
    </w:p>
    <w:p w14:paraId="473C4862" w14:textId="231421BC" w:rsidR="62B081E9" w:rsidRDefault="62B081E9"/>
    <w:p w14:paraId="1E840F95" w14:textId="56A47C93" w:rsidR="62B081E9" w:rsidRDefault="62B081E9">
      <w:r w:rsidRPr="6C0B7CD4">
        <w:rPr>
          <w:rFonts w:ascii="Courier" w:eastAsia="Courier" w:hAnsi="Courier" w:cs="Courier"/>
          <w:color w:val="000000" w:themeColor="text1"/>
          <w:sz w:val="16"/>
          <w:szCs w:val="16"/>
        </w:rPr>
        <w:t>function-declaration  : FUNCTION ID</w:t>
      </w:r>
    </w:p>
    <w:p w14:paraId="3225AECE" w14:textId="0887A81E" w:rsidR="62B081E9" w:rsidRDefault="62B081E9">
      <w:r w:rsidRPr="6C0B7CD4">
        <w:rPr>
          <w:rFonts w:ascii="Courier" w:eastAsia="Courier" w:hAnsi="Courier" w:cs="Courier"/>
          <w:color w:val="000000" w:themeColor="text1"/>
          <w:sz w:val="16"/>
          <w:szCs w:val="16"/>
        </w:rPr>
        <w:t xml:space="preserve">                        LPAREN formal-parameters RPAREN</w:t>
      </w:r>
    </w:p>
    <w:p w14:paraId="33D5EEB7" w14:textId="0CA52641" w:rsidR="62B081E9" w:rsidRDefault="62B081E9">
      <w:r w:rsidRPr="6C0B7CD4">
        <w:rPr>
          <w:rFonts w:ascii="Courier" w:eastAsia="Courier" w:hAnsi="Courier" w:cs="Courier"/>
          <w:color w:val="000000" w:themeColor="text1"/>
          <w:sz w:val="16"/>
          <w:szCs w:val="16"/>
        </w:rPr>
        <w:t xml:space="preserve">                        COLON type SEMICOLON</w:t>
      </w:r>
    </w:p>
    <w:p w14:paraId="42693BCC" w14:textId="0C457A38" w:rsidR="62B081E9" w:rsidRDefault="62B081E9">
      <w:r w:rsidRPr="6C0B7CD4">
        <w:rPr>
          <w:rFonts w:ascii="Courier" w:eastAsia="Courier" w:hAnsi="Courier" w:cs="Courier"/>
          <w:color w:val="000000" w:themeColor="text1"/>
          <w:sz w:val="16"/>
          <w:szCs w:val="16"/>
        </w:rPr>
        <w:t xml:space="preserve">                        block</w:t>
      </w:r>
    </w:p>
    <w:p w14:paraId="7F275A00" w14:textId="3FEFB590" w:rsidR="62B081E9" w:rsidRDefault="62B081E9">
      <w:r w:rsidRPr="6C0B7CD4">
        <w:rPr>
          <w:rFonts w:ascii="Courier" w:eastAsia="Courier" w:hAnsi="Courier" w:cs="Courier"/>
          <w:color w:val="000000" w:themeColor="text1"/>
          <w:sz w:val="16"/>
          <w:szCs w:val="16"/>
        </w:rPr>
        <w:t xml:space="preserve">                        procedure-and-function-declaration-part</w:t>
      </w:r>
    </w:p>
    <w:p w14:paraId="47AA7F20" w14:textId="6842203E" w:rsidR="62B081E9" w:rsidRDefault="62B081E9">
      <w:r>
        <w:br/>
      </w:r>
    </w:p>
    <w:p w14:paraId="0F4B5316" w14:textId="5EDC04C6" w:rsidR="62B081E9" w:rsidRDefault="62B081E9">
      <w:r w:rsidRPr="6C0B7CD4">
        <w:rPr>
          <w:rFonts w:ascii="Courier" w:eastAsia="Courier" w:hAnsi="Courier" w:cs="Courier"/>
          <w:color w:val="000000" w:themeColor="text1"/>
          <w:sz w:val="16"/>
          <w:szCs w:val="16"/>
        </w:rPr>
        <w:t>statement-part      : compound-statement</w:t>
      </w:r>
    </w:p>
    <w:p w14:paraId="31AE9E83" w14:textId="5F1E13A6" w:rsidR="62B081E9" w:rsidRDefault="62B081E9">
      <w:proofErr w:type="spellStart"/>
      <w:r w:rsidRPr="6C0B7CD4">
        <w:rPr>
          <w:rFonts w:ascii="Courier" w:eastAsia="Courier" w:hAnsi="Courier" w:cs="Courier"/>
          <w:color w:val="000000" w:themeColor="text1"/>
          <w:sz w:val="16"/>
          <w:szCs w:val="16"/>
        </w:rPr>
        <w:t>compount</w:t>
      </w:r>
      <w:proofErr w:type="spellEnd"/>
      <w:r w:rsidRPr="6C0B7CD4">
        <w:rPr>
          <w:rFonts w:ascii="Courier" w:eastAsia="Courier" w:hAnsi="Courier" w:cs="Courier"/>
          <w:color w:val="000000" w:themeColor="text1"/>
          <w:sz w:val="16"/>
          <w:szCs w:val="16"/>
        </w:rPr>
        <w:t>-statement  : BEGIN statement statement-recursive SEMICOLON END</w:t>
      </w:r>
    </w:p>
    <w:p w14:paraId="013C2186" w14:textId="5EC664A2" w:rsidR="62B081E9" w:rsidRDefault="62B081E9">
      <w:r w:rsidRPr="6C0B7CD4">
        <w:rPr>
          <w:rFonts w:ascii="Courier" w:eastAsia="Courier" w:hAnsi="Courier" w:cs="Courier"/>
          <w:color w:val="000000" w:themeColor="text1"/>
          <w:sz w:val="16"/>
          <w:szCs w:val="16"/>
        </w:rPr>
        <w:t>statement           : simple-statement | structured-statement</w:t>
      </w:r>
    </w:p>
    <w:p w14:paraId="11B38B0A" w14:textId="5D366869" w:rsidR="62B081E9" w:rsidRDefault="62B081E9">
      <w:r w:rsidRPr="6C0B7CD4">
        <w:rPr>
          <w:rFonts w:ascii="Courier" w:eastAsia="Courier" w:hAnsi="Courier" w:cs="Courier"/>
          <w:color w:val="000000" w:themeColor="text1"/>
          <w:sz w:val="16"/>
          <w:szCs w:val="16"/>
        </w:rPr>
        <w:t xml:space="preserve">statement-recursive : SEMICOLON statement statement-recursive | </w:t>
      </w:r>
      <w:r w:rsidRPr="6C0B7CD4">
        <w:rPr>
          <w:rFonts w:ascii="Menlo" w:eastAsia="Menlo" w:hAnsi="Menlo" w:cs="Menlo"/>
          <w:color w:val="000000" w:themeColor="text1"/>
          <w:sz w:val="16"/>
          <w:szCs w:val="16"/>
        </w:rPr>
        <w:t>ε</w:t>
      </w:r>
    </w:p>
    <w:p w14:paraId="7A0C28DA" w14:textId="7B6FD88D" w:rsidR="62B081E9" w:rsidRDefault="62B081E9">
      <w:r w:rsidRPr="6C0B7CD4">
        <w:rPr>
          <w:rFonts w:ascii="Courier" w:eastAsia="Courier" w:hAnsi="Courier" w:cs="Courier"/>
          <w:color w:val="000000" w:themeColor="text1"/>
          <w:sz w:val="16"/>
          <w:szCs w:val="16"/>
        </w:rPr>
        <w:t>simple-statement    : assignment-statement | procedure-statement | application | read-statement | write-statement</w:t>
      </w:r>
    </w:p>
    <w:p w14:paraId="77FB77E5" w14:textId="2AACACD3" w:rsidR="62B081E9" w:rsidRDefault="62B081E9">
      <w:r>
        <w:br/>
      </w:r>
    </w:p>
    <w:p w14:paraId="79610D41" w14:textId="66742A51" w:rsidR="62B081E9" w:rsidRDefault="62B081E9">
      <w:r w:rsidRPr="6C0B7CD4">
        <w:rPr>
          <w:rFonts w:ascii="Courier" w:eastAsia="Courier" w:hAnsi="Courier" w:cs="Courier"/>
          <w:color w:val="000000" w:themeColor="text1"/>
          <w:sz w:val="16"/>
          <w:szCs w:val="16"/>
        </w:rPr>
        <w:t>assignment-statement      : variable ASSIGN expression</w:t>
      </w:r>
    </w:p>
    <w:p w14:paraId="3D2AB77B" w14:textId="1FC96138" w:rsidR="62B081E9" w:rsidRDefault="62B081E9">
      <w:r w:rsidRPr="6C0B7CD4">
        <w:rPr>
          <w:rFonts w:ascii="Courier" w:eastAsia="Courier" w:hAnsi="Courier" w:cs="Courier"/>
          <w:color w:val="000000" w:themeColor="text1"/>
          <w:sz w:val="16"/>
          <w:szCs w:val="16"/>
        </w:rPr>
        <w:t>procedure-statement       : ID</w:t>
      </w:r>
    </w:p>
    <w:p w14:paraId="4DEAFCDE" w14:textId="5EAE47A5" w:rsidR="62B081E9" w:rsidRDefault="62B081E9">
      <w:r w:rsidRPr="6C0B7CD4">
        <w:rPr>
          <w:rFonts w:ascii="Courier" w:eastAsia="Courier" w:hAnsi="Courier" w:cs="Courier"/>
          <w:color w:val="000000" w:themeColor="text1"/>
          <w:sz w:val="16"/>
          <w:szCs w:val="16"/>
        </w:rPr>
        <w:t>application               : ID LPAREN expression application-recursive RPAREN</w:t>
      </w:r>
    </w:p>
    <w:p w14:paraId="63E079FC" w14:textId="79193C29" w:rsidR="62B081E9" w:rsidRDefault="62B081E9">
      <w:r w:rsidRPr="6C0B7CD4">
        <w:rPr>
          <w:rFonts w:ascii="Courier" w:eastAsia="Courier" w:hAnsi="Courier" w:cs="Courier"/>
          <w:color w:val="000000" w:themeColor="text1"/>
          <w:sz w:val="16"/>
          <w:szCs w:val="16"/>
        </w:rPr>
        <w:t xml:space="preserve">application-recursive     : COMMA expression application-recursive | </w:t>
      </w:r>
      <w:r w:rsidRPr="6C0B7CD4">
        <w:rPr>
          <w:rFonts w:ascii="Menlo" w:eastAsia="Menlo" w:hAnsi="Menlo" w:cs="Menlo"/>
          <w:color w:val="000000" w:themeColor="text1"/>
          <w:sz w:val="16"/>
          <w:szCs w:val="16"/>
        </w:rPr>
        <w:t>ε</w:t>
      </w:r>
    </w:p>
    <w:p w14:paraId="744CDA50" w14:textId="1EBFBA18" w:rsidR="62B081E9" w:rsidRDefault="62B081E9">
      <w:r w:rsidRPr="6C0B7CD4">
        <w:rPr>
          <w:rFonts w:ascii="Courier" w:eastAsia="Courier" w:hAnsi="Courier" w:cs="Courier"/>
          <w:color w:val="000000" w:themeColor="text1"/>
          <w:sz w:val="16"/>
          <w:szCs w:val="16"/>
        </w:rPr>
        <w:t>read-statement            : READ read-statement-part | READLN read-statement-part</w:t>
      </w:r>
    </w:p>
    <w:p w14:paraId="170A8A53" w14:textId="3E72FF91" w:rsidR="62B081E9" w:rsidRDefault="62B081E9">
      <w:r w:rsidRPr="6C0B7CD4">
        <w:rPr>
          <w:rFonts w:ascii="Courier" w:eastAsia="Courier" w:hAnsi="Courier" w:cs="Courier"/>
          <w:color w:val="000000" w:themeColor="text1"/>
          <w:sz w:val="16"/>
          <w:szCs w:val="16"/>
        </w:rPr>
        <w:t>read-statement-part       : LPAREN ID read-statement-recursive RPAREN</w:t>
      </w:r>
    </w:p>
    <w:p w14:paraId="43439AF8" w14:textId="7B47838F" w:rsidR="62B081E9" w:rsidRDefault="62B081E9">
      <w:r w:rsidRPr="6C0B7CD4">
        <w:rPr>
          <w:rFonts w:ascii="Courier" w:eastAsia="Courier" w:hAnsi="Courier" w:cs="Courier"/>
          <w:color w:val="000000" w:themeColor="text1"/>
          <w:sz w:val="16"/>
          <w:szCs w:val="16"/>
        </w:rPr>
        <w:t xml:space="preserve">read-statement-recursive  : COMMA ID read-statement-recursive | </w:t>
      </w:r>
      <w:r w:rsidRPr="6C0B7CD4">
        <w:rPr>
          <w:rFonts w:ascii="Menlo" w:eastAsia="Menlo" w:hAnsi="Menlo" w:cs="Menlo"/>
          <w:color w:val="000000" w:themeColor="text1"/>
          <w:sz w:val="16"/>
          <w:szCs w:val="16"/>
        </w:rPr>
        <w:t>ε</w:t>
      </w:r>
    </w:p>
    <w:p w14:paraId="245DA0FF" w14:textId="08474C63" w:rsidR="62B081E9" w:rsidRDefault="62B081E9">
      <w:r w:rsidRPr="6C0B7CD4">
        <w:rPr>
          <w:rFonts w:ascii="Courier" w:eastAsia="Courier" w:hAnsi="Courier" w:cs="Courier"/>
          <w:color w:val="000000" w:themeColor="text1"/>
          <w:sz w:val="16"/>
          <w:szCs w:val="16"/>
        </w:rPr>
        <w:t>write-statement           : WRITE write-statement-part | WRITELN write-statement-part</w:t>
      </w:r>
    </w:p>
    <w:p w14:paraId="674446B3" w14:textId="246C3DE2" w:rsidR="62B081E9" w:rsidRDefault="62B081E9">
      <w:r w:rsidRPr="6C0B7CD4">
        <w:rPr>
          <w:rFonts w:ascii="Courier" w:eastAsia="Courier" w:hAnsi="Courier" w:cs="Courier"/>
          <w:color w:val="000000" w:themeColor="text1"/>
          <w:sz w:val="16"/>
          <w:szCs w:val="16"/>
        </w:rPr>
        <w:lastRenderedPageBreak/>
        <w:t>write-statement-part      : LPAREN expression write-statement-recursive RPAREN</w:t>
      </w:r>
    </w:p>
    <w:p w14:paraId="0D9B3D3F" w14:textId="49A832AA" w:rsidR="62B081E9" w:rsidRDefault="62B081E9">
      <w:r w:rsidRPr="6C0B7CD4">
        <w:rPr>
          <w:rFonts w:ascii="Courier" w:eastAsia="Courier" w:hAnsi="Courier" w:cs="Courier"/>
          <w:color w:val="000000" w:themeColor="text1"/>
          <w:sz w:val="16"/>
          <w:szCs w:val="16"/>
        </w:rPr>
        <w:t xml:space="preserve">write-statement-recursive : COMMA expression write-statement-recursive | </w:t>
      </w:r>
      <w:r w:rsidRPr="6C0B7CD4">
        <w:rPr>
          <w:rFonts w:ascii="Menlo" w:eastAsia="Menlo" w:hAnsi="Menlo" w:cs="Menlo"/>
          <w:color w:val="000000" w:themeColor="text1"/>
          <w:sz w:val="16"/>
          <w:szCs w:val="16"/>
        </w:rPr>
        <w:t>ε</w:t>
      </w:r>
    </w:p>
    <w:p w14:paraId="27B7BA33" w14:textId="486AAA80" w:rsidR="62B081E9" w:rsidRDefault="62B081E9">
      <w:r>
        <w:br/>
      </w:r>
    </w:p>
    <w:p w14:paraId="42300C65" w14:textId="132A2D5B" w:rsidR="62B081E9" w:rsidRDefault="62B081E9">
      <w:r w:rsidRPr="6C0B7CD4">
        <w:rPr>
          <w:rFonts w:ascii="Courier" w:eastAsia="Courier" w:hAnsi="Courier" w:cs="Courier"/>
          <w:color w:val="000000" w:themeColor="text1"/>
          <w:sz w:val="16"/>
          <w:szCs w:val="16"/>
        </w:rPr>
        <w:t>structured-statement  : compound-statement | if-statement | while-statement | for-statement</w:t>
      </w:r>
    </w:p>
    <w:p w14:paraId="5BDA54B4" w14:textId="20332D75" w:rsidR="62B081E9" w:rsidRDefault="62B081E9">
      <w:r w:rsidRPr="6C0B7CD4">
        <w:rPr>
          <w:rFonts w:ascii="Courier" w:eastAsia="Courier" w:hAnsi="Courier" w:cs="Courier"/>
          <w:color w:val="000000" w:themeColor="text1"/>
          <w:sz w:val="16"/>
          <w:szCs w:val="16"/>
        </w:rPr>
        <w:t>if-statement          : IF expression THEN statement if-statement-else</w:t>
      </w:r>
    </w:p>
    <w:p w14:paraId="1BF7C5FA" w14:textId="1BC7BCE6" w:rsidR="62B081E9" w:rsidRDefault="62B081E9">
      <w:r w:rsidRPr="6C0B7CD4">
        <w:rPr>
          <w:rFonts w:ascii="Courier" w:eastAsia="Courier" w:hAnsi="Courier" w:cs="Courier"/>
          <w:color w:val="000000" w:themeColor="text1"/>
          <w:sz w:val="16"/>
          <w:szCs w:val="16"/>
        </w:rPr>
        <w:t xml:space="preserve">if-statement-else     : ELSE statement | </w:t>
      </w:r>
      <w:r w:rsidRPr="6C0B7CD4">
        <w:rPr>
          <w:rFonts w:ascii="Menlo" w:eastAsia="Menlo" w:hAnsi="Menlo" w:cs="Menlo"/>
          <w:color w:val="000000" w:themeColor="text1"/>
          <w:sz w:val="16"/>
          <w:szCs w:val="16"/>
        </w:rPr>
        <w:t>ε</w:t>
      </w:r>
    </w:p>
    <w:p w14:paraId="68753DCF" w14:textId="041EA1AD" w:rsidR="62B081E9" w:rsidRDefault="62B081E9">
      <w:r w:rsidRPr="6C0B7CD4">
        <w:rPr>
          <w:rFonts w:ascii="Courier" w:eastAsia="Courier" w:hAnsi="Courier" w:cs="Courier"/>
          <w:color w:val="000000" w:themeColor="text1"/>
          <w:sz w:val="16"/>
          <w:szCs w:val="16"/>
        </w:rPr>
        <w:t>while-statement       : WHILE expression DO statement</w:t>
      </w:r>
    </w:p>
    <w:p w14:paraId="45D0FE3E" w14:textId="5DBA4206" w:rsidR="62B081E9" w:rsidRDefault="62B081E9">
      <w:r w:rsidRPr="6C0B7CD4">
        <w:rPr>
          <w:rFonts w:ascii="Courier" w:eastAsia="Courier" w:hAnsi="Courier" w:cs="Courier"/>
          <w:color w:val="000000" w:themeColor="text1"/>
          <w:sz w:val="16"/>
          <w:szCs w:val="16"/>
        </w:rPr>
        <w:t>for-statement         : FOR ID ASSIGN expression for-statement-to expression DO statement</w:t>
      </w:r>
    </w:p>
    <w:p w14:paraId="3CB84ED0" w14:textId="5989BD74" w:rsidR="62B081E9" w:rsidRDefault="62B081E9">
      <w:r w:rsidRPr="6C0B7CD4">
        <w:rPr>
          <w:rFonts w:ascii="Courier" w:eastAsia="Courier" w:hAnsi="Courier" w:cs="Courier"/>
          <w:color w:val="000000" w:themeColor="text1"/>
          <w:sz w:val="16"/>
          <w:szCs w:val="16"/>
        </w:rPr>
        <w:t>for-statement-to      : TO | DOWNTO</w:t>
      </w:r>
    </w:p>
    <w:p w14:paraId="1C2965EF" w14:textId="2062BE27" w:rsidR="62B081E9" w:rsidRDefault="62B081E9">
      <w:r>
        <w:br/>
      </w:r>
    </w:p>
    <w:p w14:paraId="1922EDC4" w14:textId="3EECE48E" w:rsidR="62B081E9" w:rsidRDefault="62B081E9">
      <w:r w:rsidRPr="6C0B7CD4">
        <w:rPr>
          <w:rFonts w:ascii="Courier" w:eastAsia="Courier" w:hAnsi="Courier" w:cs="Courier"/>
          <w:color w:val="000000" w:themeColor="text1"/>
          <w:sz w:val="16"/>
          <w:szCs w:val="16"/>
        </w:rPr>
        <w:t>expression            : simple-expression expression-relational</w:t>
      </w:r>
    </w:p>
    <w:p w14:paraId="7FCE9009" w14:textId="179D7E26" w:rsidR="62B081E9" w:rsidRDefault="62B081E9">
      <w:r w:rsidRPr="6C0B7CD4">
        <w:rPr>
          <w:rFonts w:ascii="Courier" w:eastAsia="Courier" w:hAnsi="Courier" w:cs="Courier"/>
          <w:color w:val="000000" w:themeColor="text1"/>
          <w:sz w:val="16"/>
          <w:szCs w:val="16"/>
        </w:rPr>
        <w:t>simple-expression     : sign term expression-add</w:t>
      </w:r>
    </w:p>
    <w:p w14:paraId="350FEDA1" w14:textId="4C1306BC" w:rsidR="62B081E9" w:rsidRDefault="62B081E9">
      <w:r w:rsidRPr="6C0B7CD4">
        <w:rPr>
          <w:rFonts w:ascii="Courier" w:eastAsia="Courier" w:hAnsi="Courier" w:cs="Courier"/>
          <w:color w:val="000000" w:themeColor="text1"/>
          <w:sz w:val="16"/>
          <w:szCs w:val="16"/>
        </w:rPr>
        <w:t xml:space="preserve">expression-add        : add-term term expression-add | </w:t>
      </w:r>
      <w:r w:rsidRPr="6C0B7CD4">
        <w:rPr>
          <w:rFonts w:ascii="Menlo" w:eastAsia="Menlo" w:hAnsi="Menlo" w:cs="Menlo"/>
          <w:color w:val="000000" w:themeColor="text1"/>
          <w:sz w:val="16"/>
          <w:szCs w:val="16"/>
        </w:rPr>
        <w:t>ε</w:t>
      </w:r>
    </w:p>
    <w:p w14:paraId="64C73EDC" w14:textId="54C1F8BC" w:rsidR="62B081E9" w:rsidRDefault="62B081E9">
      <w:r w:rsidRPr="6C0B7CD4">
        <w:rPr>
          <w:rFonts w:ascii="Courier" w:eastAsia="Courier" w:hAnsi="Courier" w:cs="Courier"/>
          <w:color w:val="000000" w:themeColor="text1"/>
          <w:sz w:val="16"/>
          <w:szCs w:val="16"/>
        </w:rPr>
        <w:t>add-term              : ADD | MINUS | OR</w:t>
      </w:r>
    </w:p>
    <w:p w14:paraId="57C6CCA0" w14:textId="1C53E772" w:rsidR="62B081E9" w:rsidRDefault="62B081E9">
      <w:r>
        <w:br/>
      </w:r>
    </w:p>
    <w:p w14:paraId="3AB6B57B" w14:textId="4B550B29" w:rsidR="62B081E9" w:rsidRDefault="62B081E9">
      <w:r w:rsidRPr="6C0B7CD4">
        <w:rPr>
          <w:rFonts w:ascii="Courier" w:eastAsia="Courier" w:hAnsi="Courier" w:cs="Courier"/>
          <w:color w:val="000000" w:themeColor="text1"/>
          <w:sz w:val="16"/>
          <w:szCs w:val="16"/>
        </w:rPr>
        <w:t>term                  : factor term-</w:t>
      </w:r>
      <w:proofErr w:type="spellStart"/>
      <w:r w:rsidRPr="6C0B7CD4">
        <w:rPr>
          <w:rFonts w:ascii="Courier" w:eastAsia="Courier" w:hAnsi="Courier" w:cs="Courier"/>
          <w:color w:val="000000" w:themeColor="text1"/>
          <w:sz w:val="16"/>
          <w:szCs w:val="16"/>
        </w:rPr>
        <w:t>mult</w:t>
      </w:r>
      <w:proofErr w:type="spellEnd"/>
    </w:p>
    <w:p w14:paraId="092A9ED9" w14:textId="376B19A0" w:rsidR="62B081E9" w:rsidRDefault="62B081E9">
      <w:r w:rsidRPr="6C0B7CD4">
        <w:rPr>
          <w:rFonts w:ascii="Courier" w:eastAsia="Courier" w:hAnsi="Courier" w:cs="Courier"/>
          <w:color w:val="000000" w:themeColor="text1"/>
          <w:sz w:val="16"/>
          <w:szCs w:val="16"/>
        </w:rPr>
        <w:t>term-</w:t>
      </w:r>
      <w:proofErr w:type="spellStart"/>
      <w:r w:rsidRPr="6C0B7CD4">
        <w:rPr>
          <w:rFonts w:ascii="Courier" w:eastAsia="Courier" w:hAnsi="Courier" w:cs="Courier"/>
          <w:color w:val="000000" w:themeColor="text1"/>
          <w:sz w:val="16"/>
          <w:szCs w:val="16"/>
        </w:rPr>
        <w:t>mult</w:t>
      </w:r>
      <w:proofErr w:type="spellEnd"/>
      <w:r w:rsidRPr="6C0B7CD4">
        <w:rPr>
          <w:rFonts w:ascii="Courier" w:eastAsia="Courier" w:hAnsi="Courier" w:cs="Courier"/>
          <w:color w:val="000000" w:themeColor="text1"/>
          <w:sz w:val="16"/>
          <w:szCs w:val="16"/>
        </w:rPr>
        <w:t xml:space="preserve">             : </w:t>
      </w:r>
      <w:proofErr w:type="spellStart"/>
      <w:r w:rsidRPr="6C0B7CD4">
        <w:rPr>
          <w:rFonts w:ascii="Courier" w:eastAsia="Courier" w:hAnsi="Courier" w:cs="Courier"/>
          <w:color w:val="000000" w:themeColor="text1"/>
          <w:sz w:val="16"/>
          <w:szCs w:val="16"/>
        </w:rPr>
        <w:t>mult</w:t>
      </w:r>
      <w:proofErr w:type="spellEnd"/>
      <w:r w:rsidRPr="6C0B7CD4">
        <w:rPr>
          <w:rFonts w:ascii="Courier" w:eastAsia="Courier" w:hAnsi="Courier" w:cs="Courier"/>
          <w:color w:val="000000" w:themeColor="text1"/>
          <w:sz w:val="16"/>
          <w:szCs w:val="16"/>
        </w:rPr>
        <w:t>-term factor term-</w:t>
      </w:r>
      <w:proofErr w:type="spellStart"/>
      <w:r w:rsidRPr="6C0B7CD4">
        <w:rPr>
          <w:rFonts w:ascii="Courier" w:eastAsia="Courier" w:hAnsi="Courier" w:cs="Courier"/>
          <w:color w:val="000000" w:themeColor="text1"/>
          <w:sz w:val="16"/>
          <w:szCs w:val="16"/>
        </w:rPr>
        <w:t>mult</w:t>
      </w:r>
      <w:proofErr w:type="spellEnd"/>
      <w:r w:rsidRPr="6C0B7CD4">
        <w:rPr>
          <w:rFonts w:ascii="Courier" w:eastAsia="Courier" w:hAnsi="Courier" w:cs="Courier"/>
          <w:color w:val="000000" w:themeColor="text1"/>
          <w:sz w:val="16"/>
          <w:szCs w:val="16"/>
        </w:rPr>
        <w:t xml:space="preserve"> | </w:t>
      </w:r>
      <w:r w:rsidRPr="6C0B7CD4">
        <w:rPr>
          <w:rFonts w:ascii="Menlo" w:eastAsia="Menlo" w:hAnsi="Menlo" w:cs="Menlo"/>
          <w:color w:val="000000" w:themeColor="text1"/>
          <w:sz w:val="16"/>
          <w:szCs w:val="16"/>
        </w:rPr>
        <w:t>ε</w:t>
      </w:r>
    </w:p>
    <w:p w14:paraId="1A402371" w14:textId="61526FA7" w:rsidR="62B081E9" w:rsidRDefault="62B081E9">
      <w:proofErr w:type="spellStart"/>
      <w:r w:rsidRPr="6C0B7CD4">
        <w:rPr>
          <w:rFonts w:ascii="Courier" w:eastAsia="Courier" w:hAnsi="Courier" w:cs="Courier"/>
          <w:color w:val="000000" w:themeColor="text1"/>
          <w:sz w:val="16"/>
          <w:szCs w:val="16"/>
        </w:rPr>
        <w:t>mult</w:t>
      </w:r>
      <w:proofErr w:type="spellEnd"/>
      <w:r w:rsidRPr="6C0B7CD4">
        <w:rPr>
          <w:rFonts w:ascii="Courier" w:eastAsia="Courier" w:hAnsi="Courier" w:cs="Courier"/>
          <w:color w:val="000000" w:themeColor="text1"/>
          <w:sz w:val="16"/>
          <w:szCs w:val="16"/>
        </w:rPr>
        <w:t>-term             : MULT | IDIV | DIV | AND</w:t>
      </w:r>
    </w:p>
    <w:p w14:paraId="330B53F6" w14:textId="092495B4" w:rsidR="62B081E9" w:rsidRDefault="62B081E9">
      <w:r w:rsidRPr="6C0B7CD4">
        <w:rPr>
          <w:rFonts w:ascii="Courier" w:eastAsia="Courier" w:hAnsi="Courier" w:cs="Courier"/>
          <w:color w:val="000000" w:themeColor="text1"/>
          <w:sz w:val="16"/>
          <w:szCs w:val="16"/>
        </w:rPr>
        <w:t>factor                : application | variable | constant | NOT factor</w:t>
      </w:r>
    </w:p>
    <w:p w14:paraId="18655A8F" w14:textId="0A5DA77D" w:rsidR="62B081E9" w:rsidRDefault="62B081E9">
      <w:r>
        <w:br/>
      </w:r>
    </w:p>
    <w:p w14:paraId="556583E8" w14:textId="4955B3E3" w:rsidR="62B081E9" w:rsidRDefault="62B081E9">
      <w:r w:rsidRPr="6C0B7CD4">
        <w:rPr>
          <w:rFonts w:ascii="Courier" w:eastAsia="Courier" w:hAnsi="Courier" w:cs="Courier"/>
          <w:color w:val="000000" w:themeColor="text1"/>
          <w:sz w:val="16"/>
          <w:szCs w:val="16"/>
        </w:rPr>
        <w:t xml:space="preserve">expression-relational : relational-operator simple-expression | </w:t>
      </w:r>
      <w:r w:rsidRPr="6C0B7CD4">
        <w:rPr>
          <w:rFonts w:ascii="Menlo" w:eastAsia="Menlo" w:hAnsi="Menlo" w:cs="Menlo"/>
          <w:color w:val="000000" w:themeColor="text1"/>
          <w:sz w:val="16"/>
          <w:szCs w:val="16"/>
        </w:rPr>
        <w:t>ε</w:t>
      </w:r>
    </w:p>
    <w:p w14:paraId="55602343" w14:textId="253B8E77" w:rsidR="62B081E9" w:rsidRDefault="62B081E9">
      <w:r w:rsidRPr="6C0B7CD4">
        <w:rPr>
          <w:rFonts w:ascii="Courier" w:eastAsia="Courier" w:hAnsi="Courier" w:cs="Courier"/>
          <w:color w:val="000000" w:themeColor="text1"/>
          <w:sz w:val="16"/>
          <w:szCs w:val="16"/>
        </w:rPr>
        <w:t>relational-operator   : EQ | NEQ | LT | LTE | GTE | GT</w:t>
      </w:r>
    </w:p>
    <w:p w14:paraId="0CE0A80C" w14:textId="140EF9D9" w:rsidR="62B081E9" w:rsidRDefault="62B081E9">
      <w:r>
        <w:br/>
      </w:r>
    </w:p>
    <w:p w14:paraId="7714EF8D" w14:textId="09213BAC" w:rsidR="62B081E9" w:rsidRDefault="62B081E9">
      <w:r w:rsidRPr="6C0B7CD4">
        <w:rPr>
          <w:rFonts w:ascii="Courier" w:eastAsia="Courier" w:hAnsi="Courier" w:cs="Courier"/>
          <w:color w:val="000000" w:themeColor="text1"/>
          <w:sz w:val="16"/>
          <w:szCs w:val="16"/>
        </w:rPr>
        <w:t>variable              : ID | ID LBRACK expression RBRACK</w:t>
      </w:r>
    </w:p>
    <w:p w14:paraId="48398701" w14:textId="771B8076" w:rsidR="62B081E9" w:rsidRDefault="62B081E9">
      <w:proofErr w:type="spellStart"/>
      <w:r w:rsidRPr="6C0B7CD4">
        <w:rPr>
          <w:rFonts w:ascii="Courier" w:eastAsia="Courier" w:hAnsi="Courier" w:cs="Courier"/>
          <w:color w:val="000000" w:themeColor="text1"/>
          <w:sz w:val="16"/>
          <w:szCs w:val="16"/>
        </w:rPr>
        <w:t>paramenter</w:t>
      </w:r>
      <w:proofErr w:type="spellEnd"/>
      <w:r w:rsidRPr="6C0B7CD4">
        <w:rPr>
          <w:rFonts w:ascii="Courier" w:eastAsia="Courier" w:hAnsi="Courier" w:cs="Courier"/>
          <w:color w:val="000000" w:themeColor="text1"/>
          <w:sz w:val="16"/>
          <w:szCs w:val="16"/>
        </w:rPr>
        <w:t>-identifier : ID</w:t>
      </w:r>
    </w:p>
    <w:p w14:paraId="64B8310A" w14:textId="1920FCEC" w:rsidR="62B081E9" w:rsidRDefault="62B081E9">
      <w:r>
        <w:br/>
      </w:r>
    </w:p>
    <w:p w14:paraId="1B83EB47" w14:textId="4685F377" w:rsidR="62B081E9" w:rsidRDefault="62B081E9">
      <w:r w:rsidRPr="6C0B7CD4">
        <w:rPr>
          <w:rFonts w:ascii="Courier" w:eastAsia="Courier" w:hAnsi="Courier" w:cs="Courier"/>
          <w:color w:val="000000" w:themeColor="text1"/>
          <w:sz w:val="16"/>
          <w:szCs w:val="16"/>
        </w:rPr>
        <w:t>constant              : constant-no-id | sign constant-identifier</w:t>
      </w:r>
    </w:p>
    <w:p w14:paraId="0E7EEF35" w14:textId="7270F9F2" w:rsidR="62B081E9" w:rsidRDefault="62B081E9">
      <w:r w:rsidRPr="6C0B7CD4">
        <w:rPr>
          <w:rFonts w:ascii="Courier" w:eastAsia="Courier" w:hAnsi="Courier" w:cs="Courier"/>
          <w:color w:val="000000" w:themeColor="text1"/>
          <w:sz w:val="16"/>
          <w:szCs w:val="16"/>
        </w:rPr>
        <w:t>constant-no-id        : constant-number | sign constant-identifier | CHARVAL | STRINGVAL</w:t>
      </w:r>
    </w:p>
    <w:p w14:paraId="08CDF343" w14:textId="715676B8" w:rsidR="62B081E9" w:rsidRDefault="62B081E9">
      <w:r w:rsidRPr="6C0B7CD4">
        <w:rPr>
          <w:rFonts w:ascii="Courier" w:eastAsia="Courier" w:hAnsi="Courier" w:cs="Courier"/>
          <w:color w:val="000000" w:themeColor="text1"/>
          <w:sz w:val="16"/>
          <w:szCs w:val="16"/>
        </w:rPr>
        <w:t>constant-number       : sign INTEGERNO | sign REALNO</w:t>
      </w:r>
    </w:p>
    <w:p w14:paraId="7C47DF82" w14:textId="03EA6A41" w:rsidR="6C0B7CD4" w:rsidRDefault="62B081E9" w:rsidP="6C0B7CD4">
      <w:r w:rsidRPr="6C0B7CD4">
        <w:rPr>
          <w:rFonts w:ascii="Courier" w:eastAsia="Courier" w:hAnsi="Courier" w:cs="Courier"/>
          <w:color w:val="000000" w:themeColor="text1"/>
          <w:sz w:val="16"/>
          <w:szCs w:val="16"/>
        </w:rPr>
        <w:t>constant-identifier   : ID</w:t>
      </w:r>
    </w:p>
    <w:sectPr w:rsidR="6C0B7CD4" w:rsidSect="006A2B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176D8" w14:textId="77777777" w:rsidR="0063414B" w:rsidRDefault="0063414B">
      <w:pPr>
        <w:spacing w:after="0" w:line="240" w:lineRule="auto"/>
      </w:pPr>
      <w:r>
        <w:separator/>
      </w:r>
    </w:p>
  </w:endnote>
  <w:endnote w:type="continuationSeparator" w:id="0">
    <w:p w14:paraId="7F5E884F" w14:textId="77777777" w:rsidR="0063414B" w:rsidRDefault="0063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3458756"/>
      <w:docPartObj>
        <w:docPartGallery w:val="Page Numbers (Bottom of Page)"/>
        <w:docPartUnique/>
      </w:docPartObj>
    </w:sdtPr>
    <w:sdtEndPr>
      <w:rPr>
        <w:rStyle w:val="PageNumber"/>
      </w:rPr>
    </w:sdtEndPr>
    <w:sdtContent>
      <w:p w14:paraId="198F3D7B" w14:textId="68C8D73F" w:rsidR="00206C5F" w:rsidRDefault="00206C5F" w:rsidP="003D64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CA6B9D" w14:textId="77777777" w:rsidR="00206C5F" w:rsidRDefault="00206C5F" w:rsidP="00206C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9284817"/>
      <w:docPartObj>
        <w:docPartGallery w:val="Page Numbers (Bottom of Page)"/>
        <w:docPartUnique/>
      </w:docPartObj>
    </w:sdtPr>
    <w:sdtEndPr>
      <w:rPr>
        <w:rStyle w:val="PageNumber"/>
      </w:rPr>
    </w:sdtEndPr>
    <w:sdtContent>
      <w:p w14:paraId="6BC47E9A" w14:textId="546DD4BC" w:rsidR="00206C5F" w:rsidRDefault="00206C5F" w:rsidP="003D64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tblGrid>
    <w:tr w:rsidR="00206C5F" w14:paraId="6321C0BA" w14:textId="77777777" w:rsidTr="6C0B7CD4">
      <w:tc>
        <w:tcPr>
          <w:tcW w:w="3120" w:type="dxa"/>
        </w:tcPr>
        <w:p w14:paraId="196D9FDA" w14:textId="097BD224" w:rsidR="00206C5F" w:rsidRDefault="00206C5F" w:rsidP="00206C5F">
          <w:pPr>
            <w:pStyle w:val="Header"/>
            <w:ind w:right="360"/>
          </w:pPr>
        </w:p>
      </w:tc>
      <w:tc>
        <w:tcPr>
          <w:tcW w:w="3120" w:type="dxa"/>
        </w:tcPr>
        <w:p w14:paraId="1E12E2B2" w14:textId="5EAC08F5" w:rsidR="00206C5F" w:rsidRDefault="00206C5F" w:rsidP="6C0B7CD4">
          <w:pPr>
            <w:pStyle w:val="Header"/>
            <w:jc w:val="center"/>
          </w:pPr>
        </w:p>
      </w:tc>
    </w:tr>
  </w:tbl>
  <w:p w14:paraId="15E0034A" w14:textId="4B40EAF9" w:rsidR="6C0B7CD4" w:rsidRDefault="6C0B7CD4" w:rsidP="6C0B7C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C0B7CD4" w14:paraId="49131B52" w14:textId="77777777" w:rsidTr="6C0B7CD4">
      <w:tc>
        <w:tcPr>
          <w:tcW w:w="3120" w:type="dxa"/>
        </w:tcPr>
        <w:p w14:paraId="69457005" w14:textId="498D194E" w:rsidR="6C0B7CD4" w:rsidRDefault="6C0B7CD4" w:rsidP="6C0B7CD4">
          <w:pPr>
            <w:pStyle w:val="Header"/>
            <w:ind w:left="-115"/>
          </w:pPr>
          <w:bookmarkStart w:id="0" w:name="_GoBack"/>
          <w:bookmarkEnd w:id="0"/>
        </w:p>
      </w:tc>
      <w:tc>
        <w:tcPr>
          <w:tcW w:w="3120" w:type="dxa"/>
        </w:tcPr>
        <w:p w14:paraId="3227D270" w14:textId="16D7D880" w:rsidR="6C0B7CD4" w:rsidRDefault="6C0B7CD4" w:rsidP="6C0B7CD4">
          <w:pPr>
            <w:pStyle w:val="Header"/>
            <w:jc w:val="center"/>
          </w:pPr>
        </w:p>
      </w:tc>
      <w:tc>
        <w:tcPr>
          <w:tcW w:w="3120" w:type="dxa"/>
        </w:tcPr>
        <w:p w14:paraId="2A776697" w14:textId="34ABA865" w:rsidR="6C0B7CD4" w:rsidRDefault="6C0B7CD4" w:rsidP="6C0B7CD4">
          <w:pPr>
            <w:pStyle w:val="Header"/>
            <w:ind w:right="-115"/>
            <w:jc w:val="right"/>
          </w:pPr>
        </w:p>
      </w:tc>
    </w:tr>
  </w:tbl>
  <w:p w14:paraId="1CA4B950" w14:textId="4272902D" w:rsidR="6C0B7CD4" w:rsidRDefault="6C0B7CD4" w:rsidP="6C0B7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D7E0B" w14:textId="77777777" w:rsidR="0063414B" w:rsidRDefault="0063414B">
      <w:pPr>
        <w:spacing w:after="0" w:line="240" w:lineRule="auto"/>
      </w:pPr>
      <w:r>
        <w:separator/>
      </w:r>
    </w:p>
  </w:footnote>
  <w:footnote w:type="continuationSeparator" w:id="0">
    <w:p w14:paraId="3CFC92E1" w14:textId="77777777" w:rsidR="0063414B" w:rsidRDefault="0063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6146" w14:textId="77777777" w:rsidR="006A2B90" w:rsidRDefault="006A2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C0B7CD4" w14:paraId="28D0E0B4" w14:textId="77777777" w:rsidTr="6C0B7CD4">
      <w:tc>
        <w:tcPr>
          <w:tcW w:w="3120" w:type="dxa"/>
        </w:tcPr>
        <w:p w14:paraId="7AF904DB" w14:textId="6BA6E994" w:rsidR="6C0B7CD4" w:rsidRDefault="6C0B7CD4" w:rsidP="6C0B7CD4">
          <w:pPr>
            <w:pStyle w:val="Header"/>
            <w:ind w:left="-115"/>
          </w:pPr>
        </w:p>
      </w:tc>
      <w:tc>
        <w:tcPr>
          <w:tcW w:w="3120" w:type="dxa"/>
        </w:tcPr>
        <w:p w14:paraId="57C5675D" w14:textId="6BA244BF" w:rsidR="6C0B7CD4" w:rsidRDefault="6C0B7CD4" w:rsidP="6C0B7CD4">
          <w:pPr>
            <w:pStyle w:val="Header"/>
            <w:jc w:val="center"/>
          </w:pPr>
        </w:p>
      </w:tc>
      <w:tc>
        <w:tcPr>
          <w:tcW w:w="3120" w:type="dxa"/>
        </w:tcPr>
        <w:p w14:paraId="03AAD29A" w14:textId="4B9C76C5" w:rsidR="6C0B7CD4" w:rsidRDefault="6C0B7CD4" w:rsidP="6C0B7CD4">
          <w:pPr>
            <w:pStyle w:val="Header"/>
            <w:ind w:right="-115"/>
            <w:jc w:val="right"/>
          </w:pPr>
        </w:p>
      </w:tc>
    </w:tr>
  </w:tbl>
  <w:p w14:paraId="299D5AC0" w14:textId="7BB27618" w:rsidR="6C0B7CD4" w:rsidRDefault="6C0B7CD4" w:rsidP="6C0B7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C0B7CD4" w14:paraId="1E735767" w14:textId="77777777" w:rsidTr="6C0B7CD4">
      <w:tc>
        <w:tcPr>
          <w:tcW w:w="3120" w:type="dxa"/>
        </w:tcPr>
        <w:p w14:paraId="130F6BB8" w14:textId="40CF0B1F" w:rsidR="6C0B7CD4" w:rsidRDefault="6C0B7CD4" w:rsidP="6C0B7CD4">
          <w:pPr>
            <w:pStyle w:val="Header"/>
            <w:ind w:left="-115"/>
          </w:pPr>
        </w:p>
      </w:tc>
      <w:tc>
        <w:tcPr>
          <w:tcW w:w="3120" w:type="dxa"/>
        </w:tcPr>
        <w:p w14:paraId="47824D3F" w14:textId="7F974485" w:rsidR="6C0B7CD4" w:rsidRDefault="6C0B7CD4" w:rsidP="6C0B7CD4">
          <w:pPr>
            <w:pStyle w:val="Header"/>
            <w:jc w:val="center"/>
          </w:pPr>
        </w:p>
      </w:tc>
      <w:tc>
        <w:tcPr>
          <w:tcW w:w="3120" w:type="dxa"/>
        </w:tcPr>
        <w:p w14:paraId="1A0A0AAB" w14:textId="128E20EA" w:rsidR="6C0B7CD4" w:rsidRDefault="6C0B7CD4" w:rsidP="6C0B7CD4">
          <w:pPr>
            <w:pStyle w:val="Header"/>
            <w:ind w:right="-115"/>
            <w:jc w:val="right"/>
          </w:pPr>
        </w:p>
      </w:tc>
    </w:tr>
  </w:tbl>
  <w:p w14:paraId="7A580208" w14:textId="357ECFB5" w:rsidR="6C0B7CD4" w:rsidRDefault="6C0B7CD4" w:rsidP="6C0B7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14A"/>
    <w:multiLevelType w:val="hybridMultilevel"/>
    <w:tmpl w:val="F7ECDF14"/>
    <w:lvl w:ilvl="0" w:tplc="90162596">
      <w:start w:val="1"/>
      <w:numFmt w:val="decimal"/>
      <w:lvlText w:val="%1."/>
      <w:lvlJc w:val="left"/>
      <w:pPr>
        <w:ind w:left="720" w:hanging="360"/>
      </w:pPr>
    </w:lvl>
    <w:lvl w:ilvl="1" w:tplc="3580EEB6">
      <w:start w:val="1"/>
      <w:numFmt w:val="lowerLetter"/>
      <w:lvlText w:val="%2."/>
      <w:lvlJc w:val="left"/>
      <w:pPr>
        <w:ind w:left="1440" w:hanging="360"/>
      </w:pPr>
    </w:lvl>
    <w:lvl w:ilvl="2" w:tplc="52A86CBE">
      <w:start w:val="1"/>
      <w:numFmt w:val="lowerRoman"/>
      <w:lvlText w:val="%3."/>
      <w:lvlJc w:val="right"/>
      <w:pPr>
        <w:ind w:left="2160" w:hanging="180"/>
      </w:pPr>
    </w:lvl>
    <w:lvl w:ilvl="3" w:tplc="54469318">
      <w:start w:val="1"/>
      <w:numFmt w:val="decimal"/>
      <w:lvlText w:val="%4."/>
      <w:lvlJc w:val="left"/>
      <w:pPr>
        <w:ind w:left="2880" w:hanging="360"/>
      </w:pPr>
    </w:lvl>
    <w:lvl w:ilvl="4" w:tplc="831415FE">
      <w:start w:val="1"/>
      <w:numFmt w:val="lowerLetter"/>
      <w:lvlText w:val="%5."/>
      <w:lvlJc w:val="left"/>
      <w:pPr>
        <w:ind w:left="3600" w:hanging="360"/>
      </w:pPr>
    </w:lvl>
    <w:lvl w:ilvl="5" w:tplc="31528040">
      <w:start w:val="1"/>
      <w:numFmt w:val="lowerRoman"/>
      <w:lvlText w:val="%6."/>
      <w:lvlJc w:val="right"/>
      <w:pPr>
        <w:ind w:left="4320" w:hanging="180"/>
      </w:pPr>
    </w:lvl>
    <w:lvl w:ilvl="6" w:tplc="9CE22A1C">
      <w:start w:val="1"/>
      <w:numFmt w:val="decimal"/>
      <w:lvlText w:val="%7."/>
      <w:lvlJc w:val="left"/>
      <w:pPr>
        <w:ind w:left="5040" w:hanging="360"/>
      </w:pPr>
    </w:lvl>
    <w:lvl w:ilvl="7" w:tplc="CE90FCC4">
      <w:start w:val="1"/>
      <w:numFmt w:val="lowerLetter"/>
      <w:lvlText w:val="%8."/>
      <w:lvlJc w:val="left"/>
      <w:pPr>
        <w:ind w:left="5760" w:hanging="360"/>
      </w:pPr>
    </w:lvl>
    <w:lvl w:ilvl="8" w:tplc="B3FC52EE">
      <w:start w:val="1"/>
      <w:numFmt w:val="lowerRoman"/>
      <w:lvlText w:val="%9."/>
      <w:lvlJc w:val="right"/>
      <w:pPr>
        <w:ind w:left="6480" w:hanging="180"/>
      </w:pPr>
    </w:lvl>
  </w:abstractNum>
  <w:abstractNum w:abstractNumId="1" w15:restartNumberingAfterBreak="0">
    <w:nsid w:val="27CE3CCB"/>
    <w:multiLevelType w:val="hybridMultilevel"/>
    <w:tmpl w:val="FD2E5474"/>
    <w:lvl w:ilvl="0" w:tplc="58DEAE40">
      <w:start w:val="1"/>
      <w:numFmt w:val="decimal"/>
      <w:lvlText w:val="%1."/>
      <w:lvlJc w:val="left"/>
      <w:pPr>
        <w:ind w:left="720" w:hanging="360"/>
      </w:pPr>
    </w:lvl>
    <w:lvl w:ilvl="1" w:tplc="6722E4A0">
      <w:start w:val="1"/>
      <w:numFmt w:val="lowerLetter"/>
      <w:lvlText w:val="%2."/>
      <w:lvlJc w:val="left"/>
      <w:pPr>
        <w:ind w:left="1440" w:hanging="360"/>
      </w:pPr>
    </w:lvl>
    <w:lvl w:ilvl="2" w:tplc="88E65AF2">
      <w:start w:val="1"/>
      <w:numFmt w:val="lowerRoman"/>
      <w:lvlText w:val="%3."/>
      <w:lvlJc w:val="right"/>
      <w:pPr>
        <w:ind w:left="2160" w:hanging="180"/>
      </w:pPr>
    </w:lvl>
    <w:lvl w:ilvl="3" w:tplc="4EB02412">
      <w:start w:val="1"/>
      <w:numFmt w:val="decimal"/>
      <w:lvlText w:val="%4."/>
      <w:lvlJc w:val="left"/>
      <w:pPr>
        <w:ind w:left="2880" w:hanging="360"/>
      </w:pPr>
    </w:lvl>
    <w:lvl w:ilvl="4" w:tplc="36F4AE96">
      <w:start w:val="1"/>
      <w:numFmt w:val="lowerLetter"/>
      <w:lvlText w:val="%5."/>
      <w:lvlJc w:val="left"/>
      <w:pPr>
        <w:ind w:left="3600" w:hanging="360"/>
      </w:pPr>
    </w:lvl>
    <w:lvl w:ilvl="5" w:tplc="464E829E">
      <w:start w:val="1"/>
      <w:numFmt w:val="lowerRoman"/>
      <w:lvlText w:val="%6."/>
      <w:lvlJc w:val="right"/>
      <w:pPr>
        <w:ind w:left="4320" w:hanging="180"/>
      </w:pPr>
    </w:lvl>
    <w:lvl w:ilvl="6" w:tplc="7FB83C1C">
      <w:start w:val="1"/>
      <w:numFmt w:val="decimal"/>
      <w:lvlText w:val="%7."/>
      <w:lvlJc w:val="left"/>
      <w:pPr>
        <w:ind w:left="5040" w:hanging="360"/>
      </w:pPr>
    </w:lvl>
    <w:lvl w:ilvl="7" w:tplc="91F84BE2">
      <w:start w:val="1"/>
      <w:numFmt w:val="lowerLetter"/>
      <w:lvlText w:val="%8."/>
      <w:lvlJc w:val="left"/>
      <w:pPr>
        <w:ind w:left="5760" w:hanging="360"/>
      </w:pPr>
    </w:lvl>
    <w:lvl w:ilvl="8" w:tplc="8A1CFCAA">
      <w:start w:val="1"/>
      <w:numFmt w:val="lowerRoman"/>
      <w:lvlText w:val="%9."/>
      <w:lvlJc w:val="right"/>
      <w:pPr>
        <w:ind w:left="6480" w:hanging="180"/>
      </w:pPr>
    </w:lvl>
  </w:abstractNum>
  <w:abstractNum w:abstractNumId="2" w15:restartNumberingAfterBreak="0">
    <w:nsid w:val="357D27A8"/>
    <w:multiLevelType w:val="hybridMultilevel"/>
    <w:tmpl w:val="2C6C6F34"/>
    <w:lvl w:ilvl="0" w:tplc="87C6214C">
      <w:start w:val="1"/>
      <w:numFmt w:val="decimal"/>
      <w:lvlText w:val="%1."/>
      <w:lvlJc w:val="left"/>
      <w:pPr>
        <w:ind w:left="720" w:hanging="360"/>
      </w:pPr>
    </w:lvl>
    <w:lvl w:ilvl="1" w:tplc="C024C65C">
      <w:start w:val="1"/>
      <w:numFmt w:val="lowerLetter"/>
      <w:lvlText w:val="%2."/>
      <w:lvlJc w:val="left"/>
      <w:pPr>
        <w:ind w:left="1440" w:hanging="360"/>
      </w:pPr>
    </w:lvl>
    <w:lvl w:ilvl="2" w:tplc="3A227A20">
      <w:start w:val="1"/>
      <w:numFmt w:val="lowerRoman"/>
      <w:lvlText w:val="%3."/>
      <w:lvlJc w:val="right"/>
      <w:pPr>
        <w:ind w:left="2160" w:hanging="180"/>
      </w:pPr>
    </w:lvl>
    <w:lvl w:ilvl="3" w:tplc="C10EEB5C">
      <w:start w:val="1"/>
      <w:numFmt w:val="decimal"/>
      <w:lvlText w:val="%4."/>
      <w:lvlJc w:val="left"/>
      <w:pPr>
        <w:ind w:left="2880" w:hanging="360"/>
      </w:pPr>
    </w:lvl>
    <w:lvl w:ilvl="4" w:tplc="CBBA36D4">
      <w:start w:val="1"/>
      <w:numFmt w:val="lowerLetter"/>
      <w:lvlText w:val="%5."/>
      <w:lvlJc w:val="left"/>
      <w:pPr>
        <w:ind w:left="3600" w:hanging="360"/>
      </w:pPr>
    </w:lvl>
    <w:lvl w:ilvl="5" w:tplc="BB10D354">
      <w:start w:val="1"/>
      <w:numFmt w:val="lowerRoman"/>
      <w:lvlText w:val="%6."/>
      <w:lvlJc w:val="right"/>
      <w:pPr>
        <w:ind w:left="4320" w:hanging="180"/>
      </w:pPr>
    </w:lvl>
    <w:lvl w:ilvl="6" w:tplc="F2E4D11C">
      <w:start w:val="1"/>
      <w:numFmt w:val="decimal"/>
      <w:lvlText w:val="%7."/>
      <w:lvlJc w:val="left"/>
      <w:pPr>
        <w:ind w:left="5040" w:hanging="360"/>
      </w:pPr>
    </w:lvl>
    <w:lvl w:ilvl="7" w:tplc="B770E7E4">
      <w:start w:val="1"/>
      <w:numFmt w:val="lowerLetter"/>
      <w:lvlText w:val="%8."/>
      <w:lvlJc w:val="left"/>
      <w:pPr>
        <w:ind w:left="5760" w:hanging="360"/>
      </w:pPr>
    </w:lvl>
    <w:lvl w:ilvl="8" w:tplc="BF5E30D2">
      <w:start w:val="1"/>
      <w:numFmt w:val="lowerRoman"/>
      <w:lvlText w:val="%9."/>
      <w:lvlJc w:val="right"/>
      <w:pPr>
        <w:ind w:left="6480" w:hanging="180"/>
      </w:pPr>
    </w:lvl>
  </w:abstractNum>
  <w:abstractNum w:abstractNumId="3" w15:restartNumberingAfterBreak="0">
    <w:nsid w:val="55A57115"/>
    <w:multiLevelType w:val="hybridMultilevel"/>
    <w:tmpl w:val="0F7C6DAA"/>
    <w:lvl w:ilvl="0" w:tplc="8070E70A">
      <w:start w:val="1"/>
      <w:numFmt w:val="decimal"/>
      <w:lvlText w:val="%1."/>
      <w:lvlJc w:val="left"/>
      <w:pPr>
        <w:ind w:left="360" w:hanging="360"/>
      </w:pPr>
    </w:lvl>
    <w:lvl w:ilvl="1" w:tplc="203CEBEA">
      <w:start w:val="1"/>
      <w:numFmt w:val="lowerLetter"/>
      <w:lvlText w:val="%2."/>
      <w:lvlJc w:val="left"/>
      <w:pPr>
        <w:ind w:left="1080" w:hanging="360"/>
      </w:pPr>
    </w:lvl>
    <w:lvl w:ilvl="2" w:tplc="28D4CCF6">
      <w:start w:val="1"/>
      <w:numFmt w:val="lowerRoman"/>
      <w:lvlText w:val="%3."/>
      <w:lvlJc w:val="right"/>
      <w:pPr>
        <w:ind w:left="1800" w:hanging="180"/>
      </w:pPr>
    </w:lvl>
    <w:lvl w:ilvl="3" w:tplc="8D5696E2">
      <w:start w:val="1"/>
      <w:numFmt w:val="decimal"/>
      <w:lvlText w:val="%4."/>
      <w:lvlJc w:val="left"/>
      <w:pPr>
        <w:ind w:left="2520" w:hanging="360"/>
      </w:pPr>
    </w:lvl>
    <w:lvl w:ilvl="4" w:tplc="FAB46972">
      <w:start w:val="1"/>
      <w:numFmt w:val="lowerLetter"/>
      <w:lvlText w:val="%5."/>
      <w:lvlJc w:val="left"/>
      <w:pPr>
        <w:ind w:left="3240" w:hanging="360"/>
      </w:pPr>
    </w:lvl>
    <w:lvl w:ilvl="5" w:tplc="CF5469FC">
      <w:start w:val="1"/>
      <w:numFmt w:val="lowerRoman"/>
      <w:lvlText w:val="%6."/>
      <w:lvlJc w:val="right"/>
      <w:pPr>
        <w:ind w:left="3960" w:hanging="180"/>
      </w:pPr>
    </w:lvl>
    <w:lvl w:ilvl="6" w:tplc="6E808222">
      <w:start w:val="1"/>
      <w:numFmt w:val="decimal"/>
      <w:lvlText w:val="%7."/>
      <w:lvlJc w:val="left"/>
      <w:pPr>
        <w:ind w:left="4680" w:hanging="360"/>
      </w:pPr>
    </w:lvl>
    <w:lvl w:ilvl="7" w:tplc="B498AADA">
      <w:start w:val="1"/>
      <w:numFmt w:val="lowerLetter"/>
      <w:lvlText w:val="%8."/>
      <w:lvlJc w:val="left"/>
      <w:pPr>
        <w:ind w:left="5400" w:hanging="360"/>
      </w:pPr>
    </w:lvl>
    <w:lvl w:ilvl="8" w:tplc="F68AA5C0">
      <w:start w:val="1"/>
      <w:numFmt w:val="lowerRoman"/>
      <w:lvlText w:val="%9."/>
      <w:lvlJc w:val="right"/>
      <w:pPr>
        <w:ind w:left="6120" w:hanging="180"/>
      </w:pPr>
    </w:lvl>
  </w:abstractNum>
  <w:abstractNum w:abstractNumId="4" w15:restartNumberingAfterBreak="0">
    <w:nsid w:val="6B54348E"/>
    <w:multiLevelType w:val="hybridMultilevel"/>
    <w:tmpl w:val="BB623324"/>
    <w:lvl w:ilvl="0" w:tplc="41F238EA">
      <w:start w:val="1"/>
      <w:numFmt w:val="decimal"/>
      <w:lvlText w:val="%1."/>
      <w:lvlJc w:val="left"/>
      <w:pPr>
        <w:ind w:left="360" w:hanging="360"/>
      </w:pPr>
    </w:lvl>
    <w:lvl w:ilvl="1" w:tplc="C1E27352">
      <w:start w:val="1"/>
      <w:numFmt w:val="lowerLetter"/>
      <w:lvlText w:val="%2."/>
      <w:lvlJc w:val="left"/>
      <w:pPr>
        <w:ind w:left="1080" w:hanging="360"/>
      </w:pPr>
    </w:lvl>
    <w:lvl w:ilvl="2" w:tplc="9154B076">
      <w:start w:val="1"/>
      <w:numFmt w:val="lowerRoman"/>
      <w:lvlText w:val="%3."/>
      <w:lvlJc w:val="right"/>
      <w:pPr>
        <w:ind w:left="1800" w:hanging="180"/>
      </w:pPr>
    </w:lvl>
    <w:lvl w:ilvl="3" w:tplc="2906433E">
      <w:start w:val="1"/>
      <w:numFmt w:val="decimal"/>
      <w:lvlText w:val="%4."/>
      <w:lvlJc w:val="left"/>
      <w:pPr>
        <w:ind w:left="2520" w:hanging="360"/>
      </w:pPr>
    </w:lvl>
    <w:lvl w:ilvl="4" w:tplc="1C50A176">
      <w:start w:val="1"/>
      <w:numFmt w:val="lowerLetter"/>
      <w:lvlText w:val="%5."/>
      <w:lvlJc w:val="left"/>
      <w:pPr>
        <w:ind w:left="3240" w:hanging="360"/>
      </w:pPr>
    </w:lvl>
    <w:lvl w:ilvl="5" w:tplc="956A75C6">
      <w:start w:val="1"/>
      <w:numFmt w:val="lowerRoman"/>
      <w:lvlText w:val="%6."/>
      <w:lvlJc w:val="right"/>
      <w:pPr>
        <w:ind w:left="3960" w:hanging="180"/>
      </w:pPr>
    </w:lvl>
    <w:lvl w:ilvl="6" w:tplc="A2B8FC54">
      <w:start w:val="1"/>
      <w:numFmt w:val="decimal"/>
      <w:lvlText w:val="%7."/>
      <w:lvlJc w:val="left"/>
      <w:pPr>
        <w:ind w:left="4680" w:hanging="360"/>
      </w:pPr>
    </w:lvl>
    <w:lvl w:ilvl="7" w:tplc="BB727FBA">
      <w:start w:val="1"/>
      <w:numFmt w:val="lowerLetter"/>
      <w:lvlText w:val="%8."/>
      <w:lvlJc w:val="left"/>
      <w:pPr>
        <w:ind w:left="5400" w:hanging="360"/>
      </w:pPr>
    </w:lvl>
    <w:lvl w:ilvl="8" w:tplc="82BCCAC0">
      <w:start w:val="1"/>
      <w:numFmt w:val="lowerRoman"/>
      <w:lvlText w:val="%9."/>
      <w:lvlJc w:val="right"/>
      <w:pPr>
        <w:ind w:left="612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3776B"/>
    <w:rsid w:val="00206C5F"/>
    <w:rsid w:val="003841F1"/>
    <w:rsid w:val="00442F69"/>
    <w:rsid w:val="00593637"/>
    <w:rsid w:val="0063414B"/>
    <w:rsid w:val="006A2B90"/>
    <w:rsid w:val="00BE7BD1"/>
    <w:rsid w:val="00CD59C7"/>
    <w:rsid w:val="17DFC336"/>
    <w:rsid w:val="2812DB63"/>
    <w:rsid w:val="4904B6B0"/>
    <w:rsid w:val="5173776B"/>
    <w:rsid w:val="52927099"/>
    <w:rsid w:val="55393311"/>
    <w:rsid w:val="62B081E9"/>
    <w:rsid w:val="644C524A"/>
    <w:rsid w:val="6C0B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776B"/>
  <w15:chartTrackingRefBased/>
  <w15:docId w15:val="{5A4ACC30-8DE9-4136-8921-BDCBBF90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20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Corpus, Elena</dc:creator>
  <cp:keywords/>
  <dc:description/>
  <cp:lastModifiedBy>Trom, Derek</cp:lastModifiedBy>
  <cp:revision>3</cp:revision>
  <dcterms:created xsi:type="dcterms:W3CDTF">2020-11-19T04:19:00Z</dcterms:created>
  <dcterms:modified xsi:type="dcterms:W3CDTF">2020-11-19T04:22:00Z</dcterms:modified>
</cp:coreProperties>
</file>