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66FE3" w14:textId="69957D9C" w:rsidR="002D598C" w:rsidRPr="00D74BD6" w:rsidRDefault="002D598C" w:rsidP="00A32451">
      <w:pPr>
        <w:rPr>
          <w:lang w:val="en-US"/>
        </w:rPr>
      </w:pPr>
    </w:p>
    <w:p w14:paraId="0BEA2FDC" w14:textId="77777777" w:rsidR="00916CF6" w:rsidRPr="00D74BD6" w:rsidRDefault="00916CF6" w:rsidP="00916CF6">
      <w:pPr>
        <w:rPr>
          <w:lang w:val="en-US"/>
        </w:rPr>
      </w:pPr>
      <w:r w:rsidRPr="00D74BD6">
        <w:rPr>
          <w:lang w:val="en-US"/>
        </w:rPr>
        <w:br w:type="page"/>
      </w:r>
    </w:p>
    <w:p w14:paraId="323AC36B" w14:textId="77777777" w:rsidR="00916CF6" w:rsidRPr="00D74BD6" w:rsidRDefault="00916CF6" w:rsidP="00916CF6">
      <w:pPr>
        <w:rPr>
          <w:lang w:val="en-US"/>
        </w:rPr>
      </w:pPr>
      <w:r w:rsidRPr="00D74BD6">
        <w:rPr>
          <w:noProof/>
          <w:lang w:val="en-US"/>
        </w:rPr>
        <w:lastRenderedPageBreak/>
        <mc:AlternateContent>
          <mc:Choice Requires="wps">
            <w:drawing>
              <wp:anchor distT="0" distB="0" distL="114300" distR="114300" simplePos="0" relativeHeight="251674624" behindDoc="1" locked="0" layoutInCell="1" allowOverlap="1" wp14:anchorId="562FF98C" wp14:editId="09854582">
                <wp:simplePos x="0" y="0"/>
                <wp:positionH relativeFrom="column">
                  <wp:posOffset>-940223</wp:posOffset>
                </wp:positionH>
                <wp:positionV relativeFrom="page">
                  <wp:posOffset>-67733</wp:posOffset>
                </wp:positionV>
                <wp:extent cx="6358466" cy="8711565"/>
                <wp:effectExtent l="0" t="0" r="17145" b="13335"/>
                <wp:wrapNone/>
                <wp:docPr id="231404311" name="Rectangle 1"/>
                <wp:cNvGraphicFramePr/>
                <a:graphic xmlns:a="http://schemas.openxmlformats.org/drawingml/2006/main">
                  <a:graphicData uri="http://schemas.microsoft.com/office/word/2010/wordprocessingShape">
                    <wps:wsp>
                      <wps:cNvSpPr/>
                      <wps:spPr>
                        <a:xfrm>
                          <a:off x="0" y="0"/>
                          <a:ext cx="6358466" cy="8711565"/>
                        </a:xfrm>
                        <a:prstGeom prst="rect">
                          <a:avLst/>
                        </a:prstGeom>
                        <a:solidFill>
                          <a:srgbClr val="05273B"/>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081768" id="Rectangle 1" o:spid="_x0000_s1026" style="position:absolute;margin-left:-74.05pt;margin-top:-5.35pt;width:500.65pt;height:685.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" fillcolor="#05273b" strokecolor="#09101d [484]" strokeweight="1pt">
                <w10:wrap anchory="page"/>
              </v:rect>
            </w:pict>
          </mc:Fallback>
        </mc:AlternateContent>
      </w:r>
    </w:p>
    <w:p w14:paraId="1367B811" w14:textId="77777777" w:rsidR="00916CF6" w:rsidRPr="00D74BD6" w:rsidRDefault="00916CF6" w:rsidP="00916CF6">
      <w:pPr>
        <w:rPr>
          <w:lang w:val="en-US"/>
        </w:rPr>
      </w:pPr>
    </w:p>
    <w:p w14:paraId="0AC80A2C" w14:textId="77777777" w:rsidR="00F34AC1" w:rsidRPr="00D74BD6" w:rsidRDefault="00F34AC1" w:rsidP="00A32451">
      <w:pPr>
        <w:rPr>
          <w:lang w:val="en-US"/>
        </w:rPr>
      </w:pPr>
    </w:p>
    <w:p w14:paraId="0436AB43" w14:textId="12636936" w:rsidR="002D598C" w:rsidRPr="00D74BD6" w:rsidRDefault="00B71C38" w:rsidP="00A32451">
      <w:pPr>
        <w:rPr>
          <w:lang w:val="en-US"/>
        </w:rPr>
      </w:pPr>
      <w:r w:rsidRPr="00D74BD6">
        <w:rPr>
          <w:noProof/>
          <w:lang w:val="en-US"/>
        </w:rPr>
        <mc:AlternateContent>
          <mc:Choice Requires="wps">
            <w:drawing>
              <wp:anchor distT="0" distB="0" distL="114300" distR="114300" simplePos="0" relativeHeight="251664384" behindDoc="1" locked="0" layoutInCell="1" allowOverlap="1" wp14:anchorId="1563AD83" wp14:editId="02231C16">
                <wp:simplePos x="0" y="0"/>
                <wp:positionH relativeFrom="column">
                  <wp:posOffset>-940223</wp:posOffset>
                </wp:positionH>
                <wp:positionV relativeFrom="page">
                  <wp:posOffset>-67733</wp:posOffset>
                </wp:positionV>
                <wp:extent cx="6358466" cy="8711565"/>
                <wp:effectExtent l="0" t="0" r="17145" b="13335"/>
                <wp:wrapNone/>
                <wp:docPr id="1853308397" name="Rectangle 1"/>
                <wp:cNvGraphicFramePr/>
                <a:graphic xmlns:a="http://schemas.openxmlformats.org/drawingml/2006/main">
                  <a:graphicData uri="http://schemas.microsoft.com/office/word/2010/wordprocessingShape">
                    <wps:wsp>
                      <wps:cNvSpPr/>
                      <wps:spPr>
                        <a:xfrm>
                          <a:off x="0" y="0"/>
                          <a:ext cx="6358466" cy="8711565"/>
                        </a:xfrm>
                        <a:prstGeom prst="rect">
                          <a:avLst/>
                        </a:prstGeom>
                        <a:solidFill>
                          <a:srgbClr val="05273B"/>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C7B79" id="Rectangle 1" o:spid="_x0000_s1026" style="position:absolute;margin-left:-74.05pt;margin-top:-5.35pt;width:500.65pt;height:685.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" fillcolor="#05273b" strokecolor="#09101d [484]" strokeweight="1pt">
                <w10:wrap anchory="page"/>
              </v:rect>
            </w:pict>
          </mc:Fallback>
        </mc:AlternateContent>
      </w:r>
    </w:p>
    <w:p w14:paraId="4054D7F2" w14:textId="77777777" w:rsidR="002D598C" w:rsidRPr="00D74BD6" w:rsidRDefault="002D598C" w:rsidP="00A32451">
      <w:pPr>
        <w:rPr>
          <w:lang w:val="en-US"/>
        </w:rPr>
      </w:pPr>
    </w:p>
    <w:p w14:paraId="11ED3802" w14:textId="77777777" w:rsidR="002D598C" w:rsidRPr="00D74BD6" w:rsidRDefault="002D598C" w:rsidP="00A32451">
      <w:pPr>
        <w:rPr>
          <w:lang w:val="en-US"/>
        </w:rPr>
      </w:pPr>
    </w:p>
    <w:p w14:paraId="363DFD58" w14:textId="1DE61D0E" w:rsidR="002D598C" w:rsidRPr="00D74BD6" w:rsidRDefault="00953FCF" w:rsidP="00A32451">
      <w:pPr>
        <w:pStyle w:val="Heading1"/>
      </w:pPr>
      <w:r w:rsidRPr="00D74BD6">
        <w:t>C</w:t>
      </w:r>
      <w:r w:rsidR="002D598C" w:rsidRPr="00D74BD6">
        <w:t xml:space="preserve">hapter </w:t>
      </w:r>
      <w:r w:rsidR="00FE2FEF">
        <w:t>3</w:t>
      </w:r>
    </w:p>
    <w:p w14:paraId="238FE18E" w14:textId="77777777" w:rsidR="002D598C" w:rsidRPr="00D74BD6" w:rsidRDefault="002D598C" w:rsidP="00A32451">
      <w:pPr>
        <w:rPr>
          <w:lang w:val="en-US"/>
        </w:rPr>
      </w:pPr>
    </w:p>
    <w:p w14:paraId="61CCBA02" w14:textId="75D9C9B5" w:rsidR="002D598C" w:rsidRPr="00D74BD6" w:rsidRDefault="002D598C" w:rsidP="00916CF6">
      <w:pPr>
        <w:jc w:val="right"/>
        <w:rPr>
          <w:color w:val="FFFFFF" w:themeColor="background1"/>
          <w:sz w:val="48"/>
          <w:szCs w:val="48"/>
          <w:lang w:val="en-US"/>
        </w:rPr>
      </w:pPr>
      <w:r w:rsidRPr="00D74BD6">
        <w:rPr>
          <w:color w:val="FFFFFF" w:themeColor="background1"/>
          <w:sz w:val="48"/>
          <w:szCs w:val="48"/>
          <w:lang w:val="en-US"/>
        </w:rPr>
        <w:t>Exposing the limitations of molecular machine learning with activity cliffs</w:t>
      </w:r>
    </w:p>
    <w:p w14:paraId="06FE66B8" w14:textId="77777777" w:rsidR="0017440B" w:rsidRPr="00D74BD6" w:rsidRDefault="0017440B" w:rsidP="00A32451">
      <w:pPr>
        <w:rPr>
          <w:lang w:val="en-US"/>
        </w:rPr>
      </w:pPr>
    </w:p>
    <w:p w14:paraId="5BA0A5AB" w14:textId="77777777" w:rsidR="0017440B" w:rsidRPr="00D74BD6" w:rsidRDefault="0017440B" w:rsidP="00A32451">
      <w:pPr>
        <w:rPr>
          <w:lang w:val="en-US"/>
        </w:rPr>
      </w:pPr>
    </w:p>
    <w:p w14:paraId="40E91BE7" w14:textId="77777777" w:rsidR="0017440B" w:rsidRPr="00D74BD6" w:rsidRDefault="0017440B" w:rsidP="00A32451">
      <w:pPr>
        <w:rPr>
          <w:lang w:val="en-US"/>
        </w:rPr>
      </w:pPr>
    </w:p>
    <w:p w14:paraId="3ACB2060" w14:textId="77777777" w:rsidR="0017440B" w:rsidRPr="00D74BD6" w:rsidRDefault="0017440B" w:rsidP="00A32451">
      <w:pPr>
        <w:rPr>
          <w:lang w:val="en-US"/>
        </w:rPr>
      </w:pPr>
    </w:p>
    <w:p w14:paraId="7DF1B715" w14:textId="77777777" w:rsidR="0017440B" w:rsidRPr="00D74BD6" w:rsidRDefault="0017440B" w:rsidP="00A32451">
      <w:pPr>
        <w:rPr>
          <w:lang w:val="en-US"/>
        </w:rPr>
      </w:pPr>
    </w:p>
    <w:p w14:paraId="33DF2EF9" w14:textId="77777777" w:rsidR="0017440B" w:rsidRPr="00D74BD6" w:rsidRDefault="0017440B" w:rsidP="00A32451">
      <w:pPr>
        <w:rPr>
          <w:lang w:val="en-US"/>
        </w:rPr>
      </w:pPr>
    </w:p>
    <w:p w14:paraId="3FB5F5AB" w14:textId="77777777" w:rsidR="0017440B" w:rsidRPr="00D74BD6" w:rsidRDefault="0017440B" w:rsidP="00A32451">
      <w:pPr>
        <w:rPr>
          <w:lang w:val="en-US"/>
        </w:rPr>
      </w:pPr>
    </w:p>
    <w:p w14:paraId="56A90C7A" w14:textId="77777777" w:rsidR="0017440B" w:rsidRPr="00D74BD6" w:rsidRDefault="0017440B" w:rsidP="00A32451">
      <w:pPr>
        <w:rPr>
          <w:lang w:val="en-US"/>
        </w:rPr>
      </w:pPr>
    </w:p>
    <w:p w14:paraId="607DA2A5" w14:textId="77777777" w:rsidR="0017440B" w:rsidRPr="00D74BD6" w:rsidRDefault="0017440B" w:rsidP="00A32451">
      <w:pPr>
        <w:rPr>
          <w:lang w:val="en-US"/>
        </w:rPr>
      </w:pPr>
    </w:p>
    <w:p w14:paraId="6D1800DE" w14:textId="77777777" w:rsidR="0017440B" w:rsidRPr="00D74BD6" w:rsidRDefault="0017440B" w:rsidP="00A32451">
      <w:pPr>
        <w:rPr>
          <w:lang w:val="en-US"/>
        </w:rPr>
      </w:pPr>
    </w:p>
    <w:p w14:paraId="389E945C" w14:textId="349B37AD" w:rsidR="0017440B" w:rsidRPr="00D74BD6" w:rsidRDefault="0017440B" w:rsidP="00A32451">
      <w:pPr>
        <w:rPr>
          <w:lang w:val="en-US"/>
        </w:rPr>
      </w:pPr>
    </w:p>
    <w:p w14:paraId="5B186E62" w14:textId="6CC3CBE2" w:rsidR="0017440B" w:rsidRPr="00D74BD6" w:rsidRDefault="0017440B" w:rsidP="00A32451">
      <w:pPr>
        <w:rPr>
          <w:lang w:val="en-US"/>
        </w:rPr>
      </w:pPr>
    </w:p>
    <w:p w14:paraId="2C7CBC5A" w14:textId="5574AD1F" w:rsidR="0017440B" w:rsidRPr="00D74BD6" w:rsidRDefault="0017440B" w:rsidP="00A32451">
      <w:pPr>
        <w:rPr>
          <w:lang w:val="en-US"/>
        </w:rPr>
      </w:pPr>
    </w:p>
    <w:p w14:paraId="246BDC5E" w14:textId="069E359B" w:rsidR="0017440B" w:rsidRPr="00D74BD6" w:rsidRDefault="0017440B" w:rsidP="00A32451">
      <w:pPr>
        <w:rPr>
          <w:lang w:val="en-US"/>
        </w:rPr>
      </w:pPr>
    </w:p>
    <w:p w14:paraId="0A753969" w14:textId="1AEC03F3" w:rsidR="002F3C7F" w:rsidRPr="00D74BD6" w:rsidRDefault="002F3C7F" w:rsidP="00A32451">
      <w:pPr>
        <w:rPr>
          <w:lang w:val="en-US"/>
        </w:rPr>
      </w:pPr>
    </w:p>
    <w:p w14:paraId="593E5CC4" w14:textId="3604FDB6" w:rsidR="002F3C7F" w:rsidRPr="00D74BD6" w:rsidRDefault="002F3C7F" w:rsidP="00A32451">
      <w:pPr>
        <w:rPr>
          <w:lang w:val="en-US"/>
        </w:rPr>
      </w:pPr>
      <w:r w:rsidRPr="00D74BD6">
        <w:rPr>
          <w:lang w:val="en-US"/>
        </w:rPr>
        <w:br w:type="page"/>
      </w:r>
    </w:p>
    <w:p w14:paraId="76D964BC" w14:textId="160E0D12" w:rsidR="0017440B" w:rsidRPr="00D74BD6" w:rsidRDefault="00FE2FEF" w:rsidP="00A32451">
      <w:pPr>
        <w:pStyle w:val="Heading2"/>
      </w:pPr>
      <w:r>
        <w:lastRenderedPageBreak/>
        <w:t xml:space="preserve">3.1 </w:t>
      </w:r>
      <w:r w:rsidR="0017440B" w:rsidRPr="00D74BD6">
        <w:t>Abstract</w:t>
      </w:r>
    </w:p>
    <w:p w14:paraId="6FBD2EF5" w14:textId="77777777" w:rsidR="0017440B" w:rsidRPr="00D74BD6" w:rsidRDefault="0017440B" w:rsidP="00A32451">
      <w:pPr>
        <w:rPr>
          <w:lang w:val="en-US"/>
        </w:rPr>
      </w:pPr>
    </w:p>
    <w:p w14:paraId="70176933" w14:textId="77777777" w:rsidR="00087411" w:rsidRPr="00D74BD6" w:rsidRDefault="00087411" w:rsidP="00A32451">
      <w:pPr>
        <w:rPr>
          <w:lang w:val="en-US"/>
        </w:rPr>
      </w:pPr>
    </w:p>
    <w:p w14:paraId="6B0EA189" w14:textId="754D15DA" w:rsidR="0017440B" w:rsidRPr="00D74BD6" w:rsidRDefault="0017440B" w:rsidP="00A32451">
      <w:pPr>
        <w:rPr>
          <w:lang w:val="en-US"/>
        </w:rPr>
      </w:pPr>
      <w:r w:rsidRPr="00D74BD6">
        <w:rPr>
          <w:lang w:val="en-US"/>
        </w:rPr>
        <w:t xml:space="preserve">Machine learning has become a crucial tool in drug discovery and chemistry at large, </w:t>
      </w:r>
      <w:r w:rsidRPr="00D74BD6">
        <w:rPr>
          <w:i/>
          <w:lang w:val="en-US"/>
        </w:rPr>
        <w:t>e.g.</w:t>
      </w:r>
      <w:r w:rsidRPr="00D74BD6">
        <w:rPr>
          <w:lang w:val="en-US"/>
        </w:rPr>
        <w:t xml:space="preserve">, to predict molecular properties, such as bioactivity, with high accuracy. However, activity cliffs – pairs of molecules that are highly similar in their structure but exhibit large differences in potency – have received limited attention for their effect on model performance. Not only are these edge cases informative for molecule discovery and optimization, but models that are well-equipped to accurately predict the potency of activity cliffs have an increased potential for prospective applications. Our work aims to fill the current knowledge gap on best-practice machine learning methods in the presence of activity cliffs. We benchmarked a total of 24 machine and deep learning approaches on curated bioactivity data from 30 macromolecular targets for their performance on activity cliff compounds. While all methods struggled in the presence of activity cliffs, machine learning approaches based on molecular descriptors outperformed more complex deep learning methods. Our findings highlight large case-by-case differences in performance, advocating for (a) the inclusion of dedicated “activity-cliff-centered” metrics during model development and evaluation, and (b) the development of novel algorithms to better predict the properties of activity cliffs. To this end, the methods, metrics, and results of this study have been encapsulated into an open-access benchmarking platform named </w:t>
      </w:r>
      <w:proofErr w:type="spellStart"/>
      <w:r w:rsidRPr="00D74BD6">
        <w:rPr>
          <w:lang w:val="en-US"/>
        </w:rPr>
        <w:t>MoleculeACE</w:t>
      </w:r>
      <w:proofErr w:type="spellEnd"/>
      <w:r w:rsidRPr="00D74BD6">
        <w:rPr>
          <w:lang w:val="en-US"/>
        </w:rPr>
        <w:t xml:space="preserve"> (Activity Cliff Estimation). </w:t>
      </w:r>
      <w:proofErr w:type="spellStart"/>
      <w:r w:rsidRPr="00D74BD6">
        <w:rPr>
          <w:lang w:val="en-US"/>
        </w:rPr>
        <w:t>MoleculeACE</w:t>
      </w:r>
      <w:proofErr w:type="spellEnd"/>
      <w:r w:rsidRPr="00D74BD6">
        <w:rPr>
          <w:lang w:val="en-US"/>
        </w:rPr>
        <w:t xml:space="preserve"> is designed to steer the community towards addressing the pressing but overlooked limitation of molecular machine learning models posed by activity cliffs.</w:t>
      </w:r>
    </w:p>
    <w:p w14:paraId="31FCA9BB" w14:textId="77777777" w:rsidR="00087411" w:rsidRPr="00D74BD6" w:rsidRDefault="00087411" w:rsidP="00A32451">
      <w:pPr>
        <w:rPr>
          <w:lang w:val="en-US"/>
        </w:rPr>
      </w:pPr>
    </w:p>
    <w:p w14:paraId="69E14A7D" w14:textId="19F6E273" w:rsidR="00087411" w:rsidRPr="00D74BD6" w:rsidRDefault="00087411" w:rsidP="00A32451">
      <w:pPr>
        <w:rPr>
          <w:lang w:val="en-US"/>
        </w:rPr>
      </w:pPr>
    </w:p>
    <w:p w14:paraId="207C9F41" w14:textId="6FE8418D" w:rsidR="00A06995" w:rsidRPr="001236E7" w:rsidRDefault="00087411" w:rsidP="005B21A8">
      <w:r w:rsidRPr="00D74BD6">
        <w:rPr>
          <w:noProof/>
        </w:rPr>
        <mc:AlternateContent>
          <mc:Choice Requires="wps">
            <w:drawing>
              <wp:anchor distT="0" distB="0" distL="114300" distR="114300" simplePos="0" relativeHeight="251668480" behindDoc="0" locked="0" layoutInCell="1" allowOverlap="1" wp14:anchorId="6BD479EC" wp14:editId="6769E0F4">
                <wp:simplePos x="0" y="0"/>
                <wp:positionH relativeFrom="column">
                  <wp:posOffset>-59902</wp:posOffset>
                </wp:positionH>
                <wp:positionV relativeFrom="paragraph">
                  <wp:posOffset>1170940</wp:posOffset>
                </wp:positionV>
                <wp:extent cx="4766310" cy="677334"/>
                <wp:effectExtent l="0" t="0" r="0" b="0"/>
                <wp:wrapNone/>
                <wp:docPr id="413276781" name="Text Box 3"/>
                <wp:cNvGraphicFramePr/>
                <a:graphic xmlns:a="http://schemas.openxmlformats.org/drawingml/2006/main">
                  <a:graphicData uri="http://schemas.microsoft.com/office/word/2010/wordprocessingShape">
                    <wps:wsp>
                      <wps:cNvSpPr txBox="1"/>
                      <wps:spPr>
                        <a:xfrm>
                          <a:off x="0" y="0"/>
                          <a:ext cx="4766310" cy="677334"/>
                        </a:xfrm>
                        <a:prstGeom prst="rect">
                          <a:avLst/>
                        </a:prstGeom>
                        <a:solidFill>
                          <a:schemeClr val="lt1"/>
                        </a:solidFill>
                        <a:ln w="6350">
                          <a:noFill/>
                        </a:ln>
                      </wps:spPr>
                      <wps:txbx>
                        <w:txbxContent>
                          <w:p w14:paraId="68170A6A" w14:textId="15BE8947" w:rsidR="00087411" w:rsidRPr="00784F11" w:rsidRDefault="00087411" w:rsidP="00A32451">
                            <w:pPr>
                              <w:rPr>
                                <w:lang w:val="en-US"/>
                              </w:rPr>
                            </w:pPr>
                            <w:r w:rsidRPr="00784F11">
                              <w:rPr>
                                <w:b/>
                                <w:bCs/>
                                <w:lang w:val="en-US"/>
                              </w:rPr>
                              <w:t xml:space="preserve">The work in this chapter has been published as: </w:t>
                            </w:r>
                            <w:r w:rsidRPr="00784F11">
                              <w:rPr>
                                <w:lang w:val="en-US"/>
                              </w:rPr>
                              <w:t>D. van Tilborg, A. Alenicheva, and F. Grisoni, “Exposing the limitations of molecular machine learning with activity cliffs”, Journal of Chemical Information and Modeling, vol. 62, no. 23, pp. 5938-5951,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BD479EC" id="_x0000_t202" coordsize="21600,21600" o:spt="202" path="m,l,21600r21600,l21600,xe">
                <v:stroke joinstyle="miter"/>
                <v:path gradientshapeok="t" o:connecttype="rect"/>
              </v:shapetype>
              <v:shape id="Text Box 3" o:spid="_x0000_s1026" type="#_x0000_t202" style="position:absolute;left:0;text-align:left;margin-left:-4.7pt;margin-top:92.2pt;width:375.3pt;height:53.3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" fillcolor="white [3201]" stroked="f" strokeweight=".5pt">
                <v:textbox>
                  <w:txbxContent>
                    <w:p w14:paraId="68170A6A" w14:textId="15BE8947" w:rsidR="00087411" w:rsidRPr="00784F11" w:rsidRDefault="00087411" w:rsidP="00A32451">
                      <w:pPr>
                        <w:rPr>
                          <w:lang w:val="en-US"/>
                        </w:rPr>
                      </w:pPr>
                      <w:r w:rsidRPr="00784F11">
                        <w:rPr>
                          <w:b/>
                          <w:bCs/>
                          <w:lang w:val="en-US"/>
                        </w:rPr>
                        <w:t xml:space="preserve">The work in this chapter has been published as: </w:t>
                      </w:r>
                      <w:r w:rsidRPr="00784F11">
                        <w:rPr>
                          <w:lang w:val="en-US"/>
                        </w:rPr>
                        <w:t>D. van Tilborg, A. Alenicheva, and F. Grisoni, “Exposing the limitations of molecular machine learning with activity cliffs”, Journal of Chemical Information and Modeling, vol. 62, no. 23, pp. 5938-5951, 2022.</w:t>
                      </w:r>
                    </w:p>
                  </w:txbxContent>
                </v:textbox>
              </v:shape>
            </w:pict>
          </mc:Fallback>
        </mc:AlternateContent>
      </w:r>
      <w:r w:rsidR="002D598C" w:rsidRPr="00D74BD6">
        <w:br w:type="page"/>
      </w:r>
    </w:p>
    <w:p w14:paraId="333D1E63" w14:textId="3BEA1B5C" w:rsidR="0031545D" w:rsidRPr="00D74BD6" w:rsidRDefault="00FE2FEF" w:rsidP="00A32451">
      <w:pPr>
        <w:pStyle w:val="Heading2"/>
        <w:rPr>
          <w:sz w:val="22"/>
          <w:szCs w:val="22"/>
        </w:rPr>
      </w:pPr>
      <w:r>
        <w:lastRenderedPageBreak/>
        <w:t xml:space="preserve">3.2 </w:t>
      </w:r>
      <w:r w:rsidR="0017440B" w:rsidRPr="00D74BD6">
        <w:t>Introduction</w:t>
      </w:r>
    </w:p>
    <w:p w14:paraId="1C4D39D8" w14:textId="77777777" w:rsidR="00087411" w:rsidRPr="00D74BD6" w:rsidRDefault="00087411" w:rsidP="00A32451">
      <w:pPr>
        <w:rPr>
          <w:lang w:val="en-US"/>
        </w:rPr>
      </w:pPr>
    </w:p>
    <w:p w14:paraId="113DC72C" w14:textId="4A6EBA40" w:rsidR="00322E38" w:rsidRDefault="008B2813" w:rsidP="00215FB7">
      <w:pPr>
        <w:rPr>
          <w:lang w:val="en-US"/>
        </w:rPr>
      </w:pPr>
      <w:r>
        <w:rPr>
          <w:lang w:val="en-US"/>
        </w:rPr>
        <w:t>The chemical sciences has seen multiple AI breakthrough</w:t>
      </w:r>
      <w:r w:rsidR="004A7B7C">
        <w:rPr>
          <w:lang w:val="en-US"/>
        </w:rPr>
        <w:t>s</w:t>
      </w:r>
      <w:r>
        <w:rPr>
          <w:lang w:val="en-US"/>
        </w:rPr>
        <w:t>, ranging from</w:t>
      </w:r>
      <w:r w:rsidRPr="00D74BD6">
        <w:rPr>
          <w:lang w:val="en-US"/>
        </w:rPr>
        <w:t xml:space="preserve"> computer-assisted synthesis planning</w:t>
      </w:r>
      <w:r w:rsidRPr="00D74BD6">
        <w:rPr>
          <w:lang w:val="en-US"/>
        </w:rPr>
        <w:fldChar w:fldCharType="begin"/>
      </w:r>
      <w:r w:rsidR="00E62CD7">
        <w:rPr>
          <w:lang w:val="en-US"/>
        </w:rPr>
        <w:instrText xml:space="preserve"> ADDIN ZOTERO_ITEM CSL_CITATION {"citationID":"P0um21IL","properties":{"formattedCitation":"\\super 1\\uc0\\u8211{}3\\nosupersub{}","plainCitation":"1–3","noteIndex":0},"citationItems":[{"id":1162,"uris":["http://zotero.org/users/6870879/items/YAI6FTP7"],"itemData":{"id":1162,"type":"article-journal","container-title":"Nature","DOI":"10.1038/nature25978","ISSN":"0028-0836, 1476-4687","issue":"7698","journalAbbreviation":"Nature","language":"en","page":"604-610","source":"DOI.org (Crossref)","title":"Planning chemical syntheses with deep neural networks and symbolic AI","volume":"555","author":[{"family":"Segler","given":"Marwin H. S."},{"family":"Preuss","given":"Mike"},{"family":"Waller","given":"Mark P."}],"issued":{"date-parts":[["2018",3]]}}},{"id":1164,"uris":["http://zotero.org/users/6870879/items/YB9BMRG5"],"itemData":{"id":1164,"type":"article-journal","container-title":"ACS Central Science","DOI":"10.1021/acscentsci.9b00576","ISSN":"2374-7943, 2374-7951","issue":"9","journalAbbreviation":"ACS Cent. Sci.","language":"en","license":"http://pubs.acs.org/page/policy/authorchoice_termsofuse.html","page":"1572-1583","source":"DOI.org (Crossref)","title":"Molecular Transformer: A Model for Uncertainty-Calibrated Chemical Reaction Prediction","title-short":"Molecular Transformer","volume":"5","author":[{"family":"Schwaller","given":"Philippe"},{"family":"Laino","given":"Teodoro"},{"family":"Gaudin","given":"Théophile"},{"family":"Bolgar","given":"Peter"},{"family":"Hunter","given":"Christopher A."},{"family":"Bekas","given":"Costas"},{"family":"Lee","given":"Alpha A."}],"issued":{"date-parts":[["2019",9,25]]}}},{"id":1166,"uris":["http://zotero.org/users/6870879/items/N26KYUA9"],"itemData":{"id":1166,"type":"article-journal","container-title":"Accounts of Chemical Research","DOI":"10.1021/acs.accounts.8b00087","ISSN":"0001-4842, 1520-4898","issue":"5","journalAbbreviation":"Acc. Chem. Res.","language":"en","page":"1281-1289","source":"DOI.org (Crossref)","title":"Machine Learning in Computer-Aided Synthesis Planning","volume":"51","author":[{"family":"Coley","given":"Connor W."},{"family":"Green","given":"William H."},{"family":"Jensen","given":"Klavs F."}],"issued":{"date-parts":[["2018",5,15]]}}}],"schema":"https://github.com/citation-style-language/schema/raw/master/csl-citation.json"} </w:instrText>
      </w:r>
      <w:r w:rsidRPr="00D74BD6">
        <w:rPr>
          <w:lang w:val="en-US"/>
        </w:rPr>
        <w:fldChar w:fldCharType="separate"/>
      </w:r>
      <w:r w:rsidR="00E62CD7" w:rsidRPr="00E62CD7">
        <w:rPr>
          <w:kern w:val="0"/>
          <w:vertAlign w:val="superscript"/>
        </w:rPr>
        <w:t>1–3</w:t>
      </w:r>
      <w:r w:rsidRPr="00D74BD6">
        <w:rPr>
          <w:lang w:val="en-US"/>
        </w:rPr>
        <w:fldChar w:fldCharType="end"/>
      </w:r>
      <w:r w:rsidRPr="00D74BD6">
        <w:rPr>
          <w:lang w:val="en-US"/>
        </w:rPr>
        <w:t xml:space="preserve">, </w:t>
      </w:r>
      <w:r>
        <w:rPr>
          <w:lang w:val="en-US"/>
        </w:rPr>
        <w:t xml:space="preserve">to </w:t>
      </w:r>
      <w:r w:rsidRPr="00D74BD6">
        <w:rPr>
          <w:lang w:val="en-US"/>
        </w:rPr>
        <w:t>protein structure prediction</w:t>
      </w:r>
      <w:r w:rsidRPr="00D74BD6">
        <w:rPr>
          <w:lang w:val="en-US"/>
        </w:rPr>
        <w:fldChar w:fldCharType="begin"/>
      </w:r>
      <w:r w:rsidR="00E62CD7">
        <w:rPr>
          <w:lang w:val="en-US"/>
        </w:rPr>
        <w:instrText xml:space="preserve"> ADDIN ZOTERO_ITEM CSL_CITATION {"citationID":"DVGp09wj","properties":{"formattedCitation":"\\super 4,5\\nosupersub{}","plainCitation":"4,5","noteIndex":0},"citationItems":[{"id":1167,"uris":["http://zotero.org/users/6870879/items/M8VAHXNF"],"itemData":{"id":1167,"type":"article-journal","abstract":"Abstract\n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id":1169,"uris":["http://zotero.org/users/6870879/items/3VII6TA6"],"itemData":{"id":1169,"type":"article-journal","abstract":"Deep learning takes on protein folding\n            \n              In 1972, Anfinsen won a Nobel prize for demonstrating a connection between a protein’s amino acid sequence and its three-dimensional structure. Since 1994, scientists have competed in the biannual Critical Assessment of Structure Prediction (CASP) protein-folding challenge. Deep learning methods took center stage at CASP14, with DeepMind’s Alphafold2 achieving remarkable accuracy. Baek\n              et al\n              . explored network architectures based on the DeepMind framework. They used a three-track network to process sequence, distance, and coordinate information simultaneously and achieved accuracies approaching those of DeepMind. The method, RoseTTA fold, can solve challenging x-ray crystallography and cryo–electron microscopy modeling problems and generate accurate models of protein-protein complexes. —VV\n            \n          , \n            Protein structure modeling enables the rapid solution of protein structures and provides insights into function.\n          , \n            DeepMind presented notably accurate predictions at the recent 14th Critical Assessment of Structure Prediction (CASP14) conference. We explored network architectures that incorporate related ideas and obtained the best performance with a three-track network in which information at the one-dimensional (1D) sequence level, the 2D distance map level, and the 3D coordinate level is successively transformed and integrated. The three-track network produces structure predictions with accuracies approaching those of DeepMind in CASP14, enables the rapid solution of challenging x-ray crystallography and cryo–electron microscopy structure modeling problems, and provides insights into the functions of proteins of currently unknown structure. The network also enables rapid generation of accurate protein-protein complex models from sequence information alone, short-circuiting traditional approaches that require modeling of individual subunits followed by docking. We make the method available to the scientific community to speed biological research.","container-title":"Science","DOI":"10.1126/science.abj8754","ISSN":"0036-8075, 1095-9203","issue":"6557","journalAbbreviation":"Science","language":"en","page":"871-876","source":"DOI.org (Crossref)","title":"Accurate prediction of protein structures and interactions using a three-track neural network","volume":"373","author":[{"family":"Baek","given":"Minkyung"},{"family":"DiMaio","given":"Frank"},{"family":"Anishchenko","given":"Ivan"},{"family":"Dauparas","given":"Justas"},{"family":"Ovchinnikov","given":"Sergey"},{"family":"Lee","given":"Gyu Rie"},{"family":"Wang","given":"Jue"},{"family":"Cong","given":"Qian"},{"family":"Kinch","given":"Lisa N."},{"family":"Schaeffer","given":"R. Dustin"},{"family":"Millán","given":"Claudia"},{"family":"Park","given":"Hahnbeom"},{"family":"Adams","given":"Carson"},{"family":"Glassman","given":"Caleb R."},{"family":"DeGiovanni","given":"Andy"},{"family":"Pereira","given":"Jose H."},{"family":"Rodrigues","given":"Andria V."},{"family":"Van Dijk","given":"Alberdina A."},{"family":"Ebrecht","given":"Ana C."},{"family":"Opperman","given":"Diederik J."},{"family":"Sagmeister","given":"Theo"},{"family":"Buhlheller","given":"Christoph"},{"family":"Pavkov-Keller","given":"Tea"},{"family":"Rathinaswamy","given":"Manoj K."},{"family":"Dalwadi","given":"Udit"},{"family":"Yip","given":"Calvin K."},{"family":"Burke","given":"John E."},{"family":"Garcia","given":"K. Christopher"},{"family":"Grishin","given":"Nick V."},{"family":"Adams","given":"Paul D."},{"family":"Read","given":"Randy J."},{"family":"Baker","given":"David"}],"issued":{"date-parts":[["2021",8,20]]}}}],"schema":"https://github.com/citation-style-language/schema/raw/master/csl-citation.json"} </w:instrText>
      </w:r>
      <w:r w:rsidRPr="00D74BD6">
        <w:rPr>
          <w:lang w:val="en-US"/>
        </w:rPr>
        <w:fldChar w:fldCharType="separate"/>
      </w:r>
      <w:r w:rsidR="00E62CD7" w:rsidRPr="00E62CD7">
        <w:rPr>
          <w:kern w:val="0"/>
          <w:vertAlign w:val="superscript"/>
        </w:rPr>
        <w:t>4,5</w:t>
      </w:r>
      <w:r w:rsidRPr="00D74BD6">
        <w:rPr>
          <w:lang w:val="en-US"/>
        </w:rPr>
        <w:fldChar w:fldCharType="end"/>
      </w:r>
      <w:r w:rsidRPr="00D74BD6">
        <w:rPr>
          <w:lang w:val="en-US"/>
        </w:rPr>
        <w:t>, and</w:t>
      </w:r>
      <w:r>
        <w:rPr>
          <w:lang w:val="en-US"/>
        </w:rPr>
        <w:t xml:space="preserve"> even</w:t>
      </w:r>
      <w:r w:rsidRPr="00D74BD6">
        <w:rPr>
          <w:lang w:val="en-US"/>
        </w:rPr>
        <w:t xml:space="preserve"> </w:t>
      </w:r>
      <w:r w:rsidRPr="008B2813">
        <w:rPr>
          <w:i/>
          <w:iCs/>
          <w:lang w:val="en-US"/>
        </w:rPr>
        <w:t>de novo</w:t>
      </w:r>
      <w:r w:rsidRPr="00D74BD6">
        <w:rPr>
          <w:lang w:val="en-US"/>
        </w:rPr>
        <w:t xml:space="preserve"> molecular design</w:t>
      </w:r>
      <w:r w:rsidRPr="00D74BD6">
        <w:rPr>
          <w:lang w:val="en-US"/>
        </w:rPr>
        <w:fldChar w:fldCharType="begin"/>
      </w:r>
      <w:r w:rsidR="00E62CD7">
        <w:rPr>
          <w:lang w:val="en-US"/>
        </w:rPr>
        <w:instrText xml:space="preserve"> ADDIN ZOTERO_ITEM CSL_CITATION {"citationID":"2NIuswj7","properties":{"formattedCitation":"\\super 6\\uc0\\u8211{}8\\nosupersub{}","plainCitation":"6–8","noteIndex":0},"citationItems":[{"id":1171,"uris":["http://zotero.org/users/6870879/items/7A4F3JFQ"],"itemData":{"id":1171,"type":"article-journal","abstract":"In de novo drug design, computational strategies are used to generate novel molecules with good affinity to the desired biological target. In this work, we show that recurrent neural networks can be trained as generative models for molecular structures, similar to statistical language models in natural language processing. We demonstrate that the properties of the generated molecules correlate very well with the properties of the molecules used to train the model. In order to enrich libraries with molecules active toward a given biological target, we propose to fine-tune the model with small sets of molecules, which are known to be active against that target. Against Staphylococcus aureus, the model reproduced 14% of 6051 hold-out test molecules that medicinal chemists designed, whereas against Plasmodium falciparum (Malaria), it reproduced 28% of 1240 test molecules. When coupled with a scoring function, our model can perform the complete de novo drug design cycle to generate large sets of novel molecules for drug discovery.","container-title":"ACS Central Science","DOI":"10.1021/acscentsci.7b00512","ISSN":"2374-7943","issue":"1","journalAbbreviation":"ACS Cent. Sci.","note":"publisher: American Chemical Society","page":"120-131","source":"ACS Publications","title":"Generating Focused Molecule Libraries for Drug Discovery with Recurrent Neural Networks","volume":"4","author":[{"family":"Segler","given":"Marwin H. S."},{"family":"Kogej","given":"Thierry"},{"family":"Tyrchan","given":"Christian"},{"family":"Waller","given":"Mark P."}],"issued":{"date-parts":[["2018",1,24]]}}},{"id":1173,"uris":["http://zotero.org/users/6870879/items/8FDL2SCJ"],"itemData":{"id":1173,"type":"article-journal","abstract":"Generative artificial intelligence offers a fresh view on molecular design. We present the first-time prospective application of a deep learning model for designing new druglike compounds with desired activities. For this purpose, we trained a recurrent neural network to capture the constitution of a large set of known bioactive compounds represented as SMILES strings. By transfer learning, this general model was fine-tuned on recognizing retinoid X and peroxisome proliferator-activated receptor agonists. We synthesized five top-ranking compounds designed by the generative model. Four of the compounds revealed nanomolar to low-micromolar receptor modulatory activity in cell-based assays. Apparently, the computational model intrinsically captured relevant chemical and biological knowledge without the need for explicit rules. The results of this study advocate generative artificial intelligence for prospective de novo molecular design, and demonstrate the potential of these methods for future medicinal chemistry.","container-title":"Molecular Informatics","DOI":"10.1002/minf.201700153","ISSN":"1868-1751","issue":"1-2","language":"en","note":"_eprint: https://onlinelibrary.wiley.com/doi/pdf/10.1002/minf.201700153","page":"1700153","source":"Wiley Online Library","title":"De Novo Design of Bioactive Small Molecules by Artificial Intelligence","volume":"37","author":[{"family":"Merk","given":"Daniel"},{"family":"Friedrich","given":"Lukas"},{"family":"Grisoni","given":"Francesca"},{"family":"Schneider","given":"Gisbert"}],"issued":{"date-parts":[["2018"]]}}},{"id":1185,"uris":["http://zotero.org/users/6870879/items/RMQQN8W5"],"itemData":{"id":1185,"type":"article-journal","abstract":"We describe a new library generation method, Machine-based Identification of Molecules Inside Characterized Space (MIMICS), that generates sets of molecules inspired by a text-based input. MIMICS-generated libraries were found to preserve distributions of properties while simultaneously increasing structural diversity. Newly identified MIMICS-generated compounds were found to be bioactive as inhibitors of specific components of the unfolded protein response (UPR) and the VEGFR2 pathway in cell-based assays, thus confirming the applicability of this methodology toward drug design applications. Wider application of MIMICS could facilitate the efficient utilization of chemical space.","container-title":"Journal of Chemical Information and Modeling","DOI":"10.1021/acs.jcim.6b00754","ISSN":"1549-9596","issue":"4","journalAbbreviation":"J. Chem. Inf. Model.","note":"publisher: American Chemical Society","page":"875-882","source":"ACS Publications","title":"Chemical Space Mimicry for Drug Discovery","volume":"57","author":[{"family":"Yuan","given":"William"},{"family":"Jiang","given":"Dadi"},{"family":"Nambiar","given":"Dhanya K."},{"family":"Liew","given":"Lydia P."},{"family":"Hay","given":"Michael P."},{"family":"Bloomstein","given":"Joshua"},{"family":"Lu","given":"Peter"},{"family":"Turner","given":"Brandon"},{"family":"Le","given":"Quynh-Thu"},{"family":"Tibshirani","given":"Robert"},{"family":"Khatri","given":"Purvesh"},{"family":"Moloney","given":"Mark G."},{"family":"Koong","given":"Albert C."}],"issued":{"date-parts":[["2017",4,24]]}}}],"schema":"https://github.com/citation-style-language/schema/raw/master/csl-citation.json"} </w:instrText>
      </w:r>
      <w:r w:rsidRPr="00D74BD6">
        <w:rPr>
          <w:lang w:val="en-US"/>
        </w:rPr>
        <w:fldChar w:fldCharType="separate"/>
      </w:r>
      <w:r w:rsidR="00E62CD7" w:rsidRPr="00E62CD7">
        <w:rPr>
          <w:kern w:val="0"/>
          <w:vertAlign w:val="superscript"/>
        </w:rPr>
        <w:t>6–8</w:t>
      </w:r>
      <w:r w:rsidRPr="00D74BD6">
        <w:rPr>
          <w:lang w:val="en-US"/>
        </w:rPr>
        <w:fldChar w:fldCharType="end"/>
      </w:r>
      <w:r w:rsidRPr="00D74BD6">
        <w:rPr>
          <w:lang w:val="en-US"/>
        </w:rPr>
        <w:t xml:space="preserve">. </w:t>
      </w:r>
      <w:r w:rsidR="004A7B7C">
        <w:rPr>
          <w:lang w:val="en-US"/>
        </w:rPr>
        <w:t xml:space="preserve">This </w:t>
      </w:r>
      <w:r w:rsidR="004A7B7C" w:rsidRPr="00D74BD6">
        <w:rPr>
          <w:lang w:val="en-US"/>
        </w:rPr>
        <w:t xml:space="preserve">AI </w:t>
      </w:r>
      <w:r w:rsidR="004A7B7C" w:rsidRPr="00D74BD6">
        <w:rPr>
          <w:i/>
          <w:lang w:val="en-US"/>
        </w:rPr>
        <w:t>renaissance</w:t>
      </w:r>
      <w:r w:rsidR="004A7B7C" w:rsidRPr="00D74BD6">
        <w:rPr>
          <w:i/>
          <w:lang w:val="en-US"/>
        </w:rPr>
        <w:fldChar w:fldCharType="begin"/>
      </w:r>
      <w:r w:rsidR="00E62CD7">
        <w:rPr>
          <w:i/>
          <w:lang w:val="en-US"/>
        </w:rPr>
        <w:instrText xml:space="preserve"> ADDIN ZOTERO_ITEM CSL_CITATION {"citationID":"uhUz2A2w","properties":{"formattedCitation":"\\super 9\\uc0\\u8211{}11\\nosupersub{}","plainCitation":"9–11","noteIndex":0},"citationItems":[{"id":1155,"uris":["http://zotero.org/users/6870879/items/YV2IWYUM"],"itemData":{"id":1155,"type":"article-journal","container-title":"Nature Reviews Chemistry","DOI":"10.1038/s41570-019-0124-0","ISSN":"2397-3358","issue":"10","journalAbbreviation":"Nat Rev Chem","language":"en","page":"589-604","source":"DOI.org (Crossref)","title":"Synthetic organic chemistry driven by artificial intelligence","volume":"3","author":[{"family":"De Almeida","given":"A. Filipa"},{"family":"Moreira","given":"Rui"},{"family":"Rodrigues","given":"Tiago"}],"issued":{"date-parts":[["2019",8,21]]}}},{"id":1161,"uris":["http://zotero.org/users/6870879/items/AMHBMJWL"],"itemData":{"id":1161,"type":"article-journal","container-title":"Expert Opinion on Drug Discovery","DOI":"10.1080/17460441.2016.1201262","ISSN":"1746-0441, 1746-045X","issue":"8","journalAbbreviation":"Expert Opinion on Drug Discovery","language":"en","page":"785-795","source":"DOI.org (Crossref)","title":"A renaissance of neural networks in drug discovery","volume":"11","author":[{"family":"Baskin","given":"Igor I."},{"family":"Winkler","given":"David"},{"family":"Tetko","given":"Igor V."}],"issued":{"date-parts":[["2016",8,2]]}}},{"id":106,"uris":["http://zotero.org/users/6870879/items/L7WF2H4F"],"itemData":{"id":106,"type":"article-journal","abstract":"Over the past decade, deep learning has achieved remarkable success in various artificial intelligence research areas. Evolved from the previous research on artificial neural networks, this technology has shown superior performance to other machine learning algorithms in areas such as image and voice recognition, natural language processing, among others. The first wave of applications of deep learning in pharmaceutical research has emerged in recent years, and its utility has gone beyond bioactivity predictions and has shown promise in addressing diverse problems in drug discovery. Examples will be discussed covering bioactivity prediction, de novo molecular design, synthesis prediction and biological image analysis.","container-title":"Drug Discovery Today","DOI":"10.1016/j.drudis.2018.01.039","ISSN":"1359-6446","issue":"6","journalAbbreviation":"Drug Discovery Today","language":"en","page":"1241-1250","source":"ScienceDirect","title":"The rise of deep learning in drug discovery","volume":"23","author":[{"family":"Chen","given":"Hongming"},{"family":"Engkvist","given":"Ola"},{"family":"Wang","given":"Yinhai"},{"family":"Olivecrona","given":"Marcus"},{"family":"Blaschke","given":"Thomas"}],"issued":{"date-parts":[["2018",6,1]]}}}],"schema":"https://github.com/citation-style-language/schema/raw/master/csl-citation.json"} </w:instrText>
      </w:r>
      <w:r w:rsidR="004A7B7C" w:rsidRPr="00D74BD6">
        <w:rPr>
          <w:i/>
          <w:lang w:val="en-US"/>
        </w:rPr>
        <w:fldChar w:fldCharType="separate"/>
      </w:r>
      <w:r w:rsidR="00E62CD7" w:rsidRPr="00E62CD7">
        <w:rPr>
          <w:kern w:val="0"/>
          <w:vertAlign w:val="superscript"/>
        </w:rPr>
        <w:t>9–11</w:t>
      </w:r>
      <w:r w:rsidR="004A7B7C" w:rsidRPr="00D74BD6">
        <w:rPr>
          <w:i/>
          <w:lang w:val="en-US"/>
        </w:rPr>
        <w:fldChar w:fldCharType="end"/>
      </w:r>
      <w:r w:rsidR="004A7B7C">
        <w:rPr>
          <w:lang w:val="en-US"/>
        </w:rPr>
        <w:t xml:space="preserve"> has been</w:t>
      </w:r>
      <w:r w:rsidR="00322E38" w:rsidRPr="00D74BD6">
        <w:rPr>
          <w:lang w:val="en-US"/>
        </w:rPr>
        <w:t xml:space="preserve"> driven by </w:t>
      </w:r>
      <w:r w:rsidR="00322E38" w:rsidRPr="00D74BD6">
        <w:rPr>
          <w:i/>
          <w:lang w:val="en-US"/>
        </w:rPr>
        <w:t>deep learning</w:t>
      </w:r>
      <w:r w:rsidR="00322E38" w:rsidRPr="00D74BD6">
        <w:rPr>
          <w:lang w:val="en-US"/>
        </w:rPr>
        <w:t xml:space="preserve"> – based on neural networks with multiple processing layers</w:t>
      </w:r>
      <w:r w:rsidR="004A7B7C">
        <w:rPr>
          <w:lang w:val="en-US"/>
        </w:rPr>
        <w:t xml:space="preserve"> (see section 2.4.5)</w:t>
      </w:r>
      <w:r w:rsidR="00775AFF" w:rsidRPr="00D74BD6">
        <w:rPr>
          <w:lang w:val="en-US"/>
        </w:rPr>
        <w:fldChar w:fldCharType="begin"/>
      </w:r>
      <w:r w:rsidR="0017282A">
        <w:rPr>
          <w:lang w:val="en-US"/>
        </w:rPr>
        <w:instrText xml:space="preserve"> ADDIN ZOTERO_ITEM CSL_CITATION {"citationID":"SCnpHMt6","properties":{"formattedCitation":"\\super 12\\uc0\\u8211{}14\\nosupersub{}","plainCitation":"12–14","noteIndex":0},"citationItems":[{"id":1176,"uris":["http://zotero.org/users/6870879/items/H9QE8U77"],"itemData":{"id":1176,"type":"article-journal","abstract":"In recent years, deep artificial neural networks (including recurrent ones) have won numerous contests in pattern recognition and machine learning. This historical survey compactly summarizes relevant work, much of it from the previous millennium. Shallow and Deep Learners are distinguished by the depth of their credit assignment paths, which are chains of possibly learnable, causal links between actions and effects. I review deep supervised learning (also recapitulating the history of backpropagation), unsupervised learning, reinforcement learning &amp; evolutionary computation, and indirect search for short programs encoding deep and large networks.","container-title":"Neural Networks","DOI":"10.1016/j.neunet.2014.09.003","ISSN":"0893-6080","journalAbbreviation":"Neural Networks","page":"85-117","source":"ScienceDirect","title":"Deep learning in neural networks: An overview","title-short":"Deep learning in neural networks","volume":"61","author":[{"family":"Schmidhuber","given":"Jürgen"}],"issued":{"date-parts":[["2015",1,1]]}}},{"id":"zKU8CbXi/Jhx8sFqD","uris":["http://zotero.org/users/local/1JKiESOA/items/BCCJMFFD"],"itemData":{"id":"Gua7G3Ox/R86Wer2i","type":"article-journal","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speech.","container-title":"Nature","DOI":"10.1038/nature14539","ISSN":"1476-4687","issue":"7553","journalAbbreviation":"Nature","page":"436-444","title":"Deep learning","volume":"521","author":[{"family":"LeCun","given":"Yann"},{"family":"Bengio","given":"Yoshua"},{"family":"Hinton","given":"Geoffrey"}],"issued":{"date-parts":[["2015",5,1]]}}},{"id":77,"uris":["http://zotero.org/users/6870879/items/W9LK94E7"],"itemData":{"id":77,"type":"article-journal","abstract":"Geometric deep learning (GDL), which is based on neural network architectures that incorporate and process symmetry information, has emerged as a recent paradigm in artificial intelligence. GDL bears particular promise in molecular modeling applications, in which various molecular representations with different symmetry properties and levels of abstraction exist. This review provides a structured and harmonized overview of molecular GDL, highlighting its applications in drug discovery, chemical synthesis prediction, and quantum chemistry. Emphasis is placed on the relevance of the learned molecular features and their complementarity to well-established molecular descriptors. This review provides an overview of current challenges and opportunities, and presents a forecast of the future of GDL for molecular sciences.","container-title":"ArXiv (preprint)","note":"arXiv: 2107.12375","source":"arXiv.org","title":"Geometric Deep Learning on Molecular Representations","URL":"http://arxiv.org/abs/2107.12375","author":[{"family":"Atz","given":"Kenneth"},{"family":"Grisoni","given":"Francesca"},{"family":"Schneider","given":"Gisbert"}],"accessed":{"date-parts":[["2021",7,29]]},"issued":{"date-parts":[["2021",7,26]]}}}],"schema":"https://github.com/citation-style-language/schema/raw/master/csl-citation.json"} </w:instrText>
      </w:r>
      <w:r w:rsidR="00775AFF" w:rsidRPr="00D74BD6">
        <w:rPr>
          <w:lang w:val="en-US"/>
        </w:rPr>
        <w:fldChar w:fldCharType="separate"/>
      </w:r>
      <w:r w:rsidR="00775AFF" w:rsidRPr="00D74BD6">
        <w:rPr>
          <w:kern w:val="0"/>
          <w:vertAlign w:val="superscript"/>
          <w:lang w:val="en-US"/>
        </w:rPr>
        <w:t>12–14</w:t>
      </w:r>
      <w:r w:rsidR="00775AFF" w:rsidRPr="00D74BD6">
        <w:rPr>
          <w:lang w:val="en-US"/>
        </w:rPr>
        <w:fldChar w:fldCharType="end"/>
      </w:r>
      <w:r w:rsidR="00322E38" w:rsidRPr="00D74BD6">
        <w:rPr>
          <w:lang w:val="en-US"/>
        </w:rPr>
        <w:t>.</w:t>
      </w:r>
      <w:r w:rsidR="004A7B7C">
        <w:rPr>
          <w:lang w:val="en-US"/>
        </w:rPr>
        <w:t xml:space="preserve"> </w:t>
      </w:r>
      <w:r w:rsidR="00322E38" w:rsidRPr="00D74BD6">
        <w:rPr>
          <w:lang w:val="en-US"/>
        </w:rPr>
        <w:t xml:space="preserve"> However, there is currently no consensus on whether deep learning models outperform simpler</w:t>
      </w:r>
      <w:r w:rsidR="004A7B7C">
        <w:rPr>
          <w:lang w:val="en-US"/>
        </w:rPr>
        <w:t xml:space="preserve">, </w:t>
      </w:r>
      <w:r w:rsidR="00E07B34">
        <w:rPr>
          <w:lang w:val="en-US"/>
        </w:rPr>
        <w:t>“</w:t>
      </w:r>
      <w:r w:rsidR="004A7B7C">
        <w:rPr>
          <w:lang w:val="en-US"/>
        </w:rPr>
        <w:t>traditional</w:t>
      </w:r>
      <w:r w:rsidR="00E07B34">
        <w:rPr>
          <w:lang w:val="en-US"/>
        </w:rPr>
        <w:t>”</w:t>
      </w:r>
      <w:r w:rsidR="00322E38" w:rsidRPr="00D74BD6">
        <w:rPr>
          <w:lang w:val="en-US"/>
        </w:rPr>
        <w:t xml:space="preserve"> machine learning approaches</w:t>
      </w:r>
      <w:r w:rsidR="004A7B7C">
        <w:rPr>
          <w:lang w:val="en-US"/>
        </w:rPr>
        <w:t xml:space="preserve"> (see section 2.4.4)</w:t>
      </w:r>
      <w:r w:rsidR="00322E38" w:rsidRPr="00D74BD6">
        <w:rPr>
          <w:lang w:val="en-US"/>
        </w:rPr>
        <w:t xml:space="preserve"> when it comes to molecular property prediction</w:t>
      </w:r>
      <w:r w:rsidR="00775AFF" w:rsidRPr="00D74BD6">
        <w:rPr>
          <w:lang w:val="en-US"/>
        </w:rPr>
        <w:fldChar w:fldCharType="begin"/>
      </w:r>
      <w:r w:rsidR="0079280C" w:rsidRPr="00D74BD6">
        <w:rPr>
          <w:lang w:val="en-US"/>
        </w:rPr>
        <w:instrText xml:space="preserve"> ADDIN ZOTERO_ITEM CSL_CITATION {"citationID":"UJFf2x5u","properties":{"formattedCitation":"\\super 15\\uc0\\u8211{}17\\nosupersub{}","plainCitation":"15–17","noteIndex":0},"citationItems":[{"id":1179,"uris":["http://zotero.org/users/6870879/items/NQ9B4YHZ"],"itemData":{"id":1179,"type":"article-journal","abstract":"Graph neural networks (GNN) has been considered as an attractive modelling method for molecular property prediction, and numerous studies have shown that GNN could yield more promising results than traditional descriptor-based methods. In this study, based on 11 public datasets covering various property endpoints, the predictive capacity and computational efficiency of the prediction models developed by eight machine learning (ML) algorithms, including four descriptor-based models (SVM, XGBoost, RF and DNN) and four graph-based models (GCN, GAT, MPNN and Attentive FP), were extensively tested and compared. The results demonstrate that on average the descriptor-based models outperform the graph-based models in terms of prediction accuracy and computational efficiency. SVM generally achieves the best predictions for the regression tasks. Both RF and XGBoost can achieve reliable predictions for the classification tasks, and some of the graph-based models, such as Attentive FP and GCN, can yield outstanding performance for a fraction of larger or multi-task datasets. In terms of computational cost, XGBoost and RF are the two most efficient algorithms and only need a few seconds to train a model even for a large dataset. The model interpretations by the SHAP method can effectively explore the established domain knowledge for the descriptor-based models. Finally, we explored use of these models for virtual screening (VS) towards HIV and demonstrated that different ML algorithms offer diverse VS profiles. All in all, we believe that the off-the-shelf descriptor-based models still can be directly employed to accurately predict various chemical endpoints with excellent computability and interpretability.","container-title":"Journal of Cheminformatics","DOI":"10.1186/s13321-020-00479-8","ISSN":"1758-2946","issue":"1","journalAbbreviation":"J Cheminform","language":"en","page":"12","source":"Springer Link","title":"Could graph neural networks learn better molecular representation for drug discovery? A comparison study of descriptor-based and graph-based models","title-short":"Could graph neural networks learn better molecular representation for drug discovery?","volume":"13","author":[{"family":"Jiang","given":"Dejun"},{"family":"Wu","given":"Zhenxing"},{"family":"Hsieh","given":"Chang-Yu"},{"family":"Chen","given":"Guangyong"},{"family":"Liao","given":"Ben"},{"family":"Wang","given":"Zhe"},{"family":"Shen","given":"Chao"},{"family":"Cao","given":"Dongsheng"},{"family":"Wu","given":"Jian"},{"family":"Hou","given":"Tingjun"}],"issued":{"date-parts":[["2021",2,17]]}}},{"id":1181,"uris":["http://zotero.org/users/6870879/items/SLYBHDJW"],"itemData":{"id":1181,"type":"article-journal","abstract":"Advancements in neural machinery have led to a wide range of algorithmic solutions for molecular property prediction. Two classes of models in particular have yielded promising results: neural networks applied to computed molecular fingerprints or expert-crafted descriptors and graph convolutional neural networks that construct a learned molecular representation by operating on the graph structure of the molecule. However, recent literature has yet to clearly determine which of these two methods is superior when generalizing to new chemical space. Furthermore, prior research has rarely examined these new models in industry research settings in comparison to existing employed models. In this paper, we benchmark models extensively on 19 public and 16 proprietary industrial data sets spanning a wide variety of chemical end points. In addition, we introduce a graph convolutional model that consistently matches or outperforms models using fixed molecular descriptors as well as previous graph neural architectures on both public and proprietary data sets. Our empirical findings indicate that while approaches based on these representations have yet to reach the level of experimental reproducibility, our proposed model nevertheless offers significant improvements over models currently used in industrial workflows.","container-title":"Journal of Chemical Information and Modeling","DOI":"10.1021/acs.jcim.9b00237","ISSN":"1549-9596","issue":"8","journalAbbreviation":"J. Chem. Inf. Model.","note":"publisher: American Chemical Society","page":"3370-3388","source":"ACS Publications","title":"Analyzing Learned Molecular Representations for Property Prediction","volume":"59","author":[{"family":"Yang","given":"Kevin"},{"family":"Swanson","given":"Kyle"},{"family":"Jin","given":"Wengong"},{"family":"Coley","given":"Connor"},{"family":"Eiden","given":"Philipp"},{"family":"Gao","given":"Hua"},{"family":"Guzman-Perez","given":"Angel"},{"family":"Hopper","given":"Timothy"},{"family":"Kelley","given":"Brian"},{"family":"Mathea","given":"Miriam"},{"family":"Palmer","given":"Andrew"},{"family":"Settels","given":"Volker"},{"family":"Jaakkola","given":"Tommi"},{"family":"Jensen","given":"Klavs"},{"family":"Barzilay","given":"Regina"}],"issued":{"date-parts":[["2019",8,26]]}}},{"id":1183,"uris":["http://zotero.org/users/6870879/items/2GQKUW6J"],"itemData":{"id":1183,"type":"article-journal","abstract":"The interest in multitask and deep learning strategies has been increasing in the last few years, in application to large and complex dataset for quantitative structure-activity relationship (QSAR) analysis. Multitask approaches allow the simultaneous prediction of molecular properties that are related, through information sharing, whereas deep learning strategies increase the potential of capturing nonlinear relationships. In this work, we compare the binary classification capability of multitask deep and shallow neural networks to single-task strategies used as benchmark (i.e., as k-nearest neighbours, N-nearest neighbours, random forest and Naïve Bayes), as well as multitask supervised self-organizing maps. Comparison was carried out with an extended QSAR dataset containing annotations of molecular binding, agonism and antagonism activity on 11 nuclear receptors, for a total of 14,963 molecules, divided into training and test sets and labelled for their bioactivity on at least one of 30 binary tasks. Additional 304 chemicals were used as external evaluation set to further validate models. Although no approach systematically overperformed the others, task-specific differences were found, suggesting the benefit of multitask learning for tasks that are less represented. On average, some of the single-task approaches and multitask deep learning strategies had similar performances. However, the latter can have advantages, such as a simpler management of predictions and applicability domain assessment for future samples. On the other hand, the parameter tuning required by neural networks are generally time expensive suggesting that the modelling strategy should be evaluated case by case.","container-title":"Journal of Chemometrics","DOI":"10.1002/cem.3325","ISSN":"1099-128X","issue":"2","language":"en","note":"_eprint: https://onlinelibrary.wiley.com/doi/pdf/10.1002/cem.3325","page":"e3325","source":"Wiley Online Library","title":"Predicting molecular activity on nuclear receptors by multitask neural networks","volume":"36","author":[{"family":"Valsecchi","given":"Cecile"},{"family":"Collarile","given":"Magda"},{"family":"Grisoni","given":"Francesca"},{"family":"Todeschini","given":"Roberto"},{"family":"Ballabio","given":"Davide"},{"family":"Consonni","given":"Viviana"}],"issued":{"date-parts":[["2022"]]}}}],"schema":"https://github.com/citation-style-language/schema/raw/master/csl-citation.json"} </w:instrText>
      </w:r>
      <w:r w:rsidR="00775AFF" w:rsidRPr="00D74BD6">
        <w:rPr>
          <w:lang w:val="en-US"/>
        </w:rPr>
        <w:fldChar w:fldCharType="separate"/>
      </w:r>
      <w:r w:rsidR="0079280C" w:rsidRPr="00D74BD6">
        <w:rPr>
          <w:kern w:val="0"/>
          <w:vertAlign w:val="superscript"/>
          <w:lang w:val="en-US"/>
        </w:rPr>
        <w:t>15–17</w:t>
      </w:r>
      <w:r w:rsidR="00775AFF" w:rsidRPr="00D74BD6">
        <w:rPr>
          <w:lang w:val="en-US"/>
        </w:rPr>
        <w:fldChar w:fldCharType="end"/>
      </w:r>
      <w:r w:rsidR="004A680C">
        <w:rPr>
          <w:lang w:val="en-US"/>
        </w:rPr>
        <w:t>.</w:t>
      </w:r>
      <w:r w:rsidR="00322E38" w:rsidRPr="00D74BD6">
        <w:rPr>
          <w:lang w:val="en-US"/>
        </w:rPr>
        <w:t xml:space="preserve"> </w:t>
      </w:r>
      <w:r w:rsidR="00215FB7">
        <w:rPr>
          <w:lang w:val="en-US"/>
        </w:rPr>
        <w:t>Since molecular property prediction is still the workhorse of computational drug discovery</w:t>
      </w:r>
      <w:r w:rsidR="004A680C">
        <w:rPr>
          <w:lang w:val="en-US"/>
        </w:rPr>
        <w:t xml:space="preserve"> (and the focus of this thesis)</w:t>
      </w:r>
      <w:r w:rsidR="00215FB7">
        <w:rPr>
          <w:lang w:val="en-US"/>
        </w:rPr>
        <w:t>, the</w:t>
      </w:r>
      <w:r w:rsidR="00322E38" w:rsidRPr="00D74BD6">
        <w:rPr>
          <w:lang w:val="en-US"/>
        </w:rPr>
        <w:t xml:space="preserve"> identification of current gaps in machine learning approaches would allow the development of more reliable and widely applicable models to accelerate molecule discovery. </w:t>
      </w:r>
    </w:p>
    <w:p w14:paraId="1873A053" w14:textId="77777777" w:rsidR="00A06995" w:rsidRDefault="00A06995" w:rsidP="00322E38">
      <w:pPr>
        <w:rPr>
          <w:lang w:val="en-US"/>
        </w:rPr>
      </w:pPr>
    </w:p>
    <w:p w14:paraId="134B98DA" w14:textId="2F2A16EC" w:rsidR="00215FB7" w:rsidRDefault="00322E38" w:rsidP="00215FB7">
      <w:pPr>
        <w:rPr>
          <w:lang w:val="en-US"/>
        </w:rPr>
      </w:pPr>
      <w:r w:rsidRPr="00D74BD6">
        <w:rPr>
          <w:lang w:val="en-US"/>
        </w:rPr>
        <w:t>Molecular property prediction has the principle of similarity at its heart</w:t>
      </w:r>
      <w:r w:rsidR="00974070" w:rsidRPr="00D74BD6">
        <w:rPr>
          <w:lang w:val="en-US"/>
        </w:rPr>
        <w:fldChar w:fldCharType="begin"/>
      </w:r>
      <w:r w:rsidR="00974070" w:rsidRPr="00D74BD6">
        <w:rPr>
          <w:lang w:val="en-US"/>
        </w:rPr>
        <w:instrText xml:space="preserve"> ADDIN ZOTERO_ITEM CSL_CITATION {"citationID":"LDS2d1gV","properties":{"formattedCitation":"\\super 18\\nosupersub{}","plainCitation":"18","noteIndex":0},"citationItems":[{"id":1187,"uris":["http://zotero.org/users/6870879/items/W8HJZCTE"],"itemData":{"id":1187,"type":"book","abstract":"Offers authoritative overviews of topics related to the definition, computation and application of molecular similarity and emphasizes current research trends with molecular similarity as the unifying concept. Introduces and defines the concept of molecular similarity and explains how it can be used to explore the data containing 2-D and 3-D chemical information. Addresses the basic problem of relating chemical structures to their associated chemical and biological properties. Final chapters illustrate the use of similarity arguments in the study of chemical reaction pathways and present theoretical approaches to the concept of molecular similarity.","language":"en","publisher":"Wiley","title":"Concepts and Applications of Molecular Similarity","author":[{"family":"Johnson","given":"Mark"},{"family":"Maggiora","given":"Gerald"}],"issued":{"date-parts":[["1991"]]}}}],"schema":"https://github.com/citation-style-language/schema/raw/master/csl-citation.json"} </w:instrText>
      </w:r>
      <w:r w:rsidR="00974070" w:rsidRPr="00D74BD6">
        <w:rPr>
          <w:lang w:val="en-US"/>
        </w:rPr>
        <w:fldChar w:fldCharType="separate"/>
      </w:r>
      <w:r w:rsidR="00974070" w:rsidRPr="00D74BD6">
        <w:rPr>
          <w:kern w:val="0"/>
          <w:vertAlign w:val="superscript"/>
          <w:lang w:val="en-US"/>
        </w:rPr>
        <w:t>18</w:t>
      </w:r>
      <w:r w:rsidR="00974070" w:rsidRPr="00D74BD6">
        <w:rPr>
          <w:lang w:val="en-US"/>
        </w:rPr>
        <w:fldChar w:fldCharType="end"/>
      </w:r>
      <w:r w:rsidRPr="00D74BD6">
        <w:rPr>
          <w:lang w:val="en-US"/>
        </w:rPr>
        <w:t xml:space="preserve"> – postulating that similar compounds are likely to have similar properties. Notably, one particular exception to this principle holds great insights into the underlying structure-activity (or structure-property) relationships</w:t>
      </w:r>
      <w:r w:rsidR="00F538A4" w:rsidRPr="00D74BD6">
        <w:rPr>
          <w:lang w:val="en-US"/>
        </w:rPr>
        <w:fldChar w:fldCharType="begin"/>
      </w:r>
      <w:r w:rsidR="00C168BE" w:rsidRPr="00D74BD6">
        <w:rPr>
          <w:lang w:val="en-US"/>
        </w:rPr>
        <w:instrText xml:space="preserve"> ADDIN ZOTERO_ITEM CSL_CITATION {"citationID":"a2vnfh4nsu","properties":{"formattedCitation":"\\super 19\\nosupersub{}","plainCitation":"19","noteIndex":0},"citationItems":[{"id":1189,"uris":["http://zotero.org/users/6870879/items/R2PIAS6G"],"itemData":{"id":1189,"type":"article-journal","abstract":"The activity cliff (AC) concept is of comparable relevance for medicinal chemistry and chemoinformatics. An AC is defined as a pair of structurally similar compounds with a large potency difference against a given target. In medicinal chemistry, ACs are of interest because they reveal small chemical changes with large potency effects, a concept referred to as structure–activity relationship (SAR) discontinuity. Computationally, ACs can be systematically identified, going far beyond individual compound series considered during lead optimization. Large-scale analysis of ACs has revealed characteristic features across many different compound activity classes. The way in which the molecular similarity and potency difference criteria have been addressed for defining ACs distinguishes between different generations of ACs and mirrors the evolution of the AC concept. We discuss different stages of this evolutionary path and highlight recent advances in AC research.","container-title":"Journal of Computer-Aided Molecular Design","DOI":"10.1007/s10822-020-00315-z","ISSN":"1573-4951","issue":"9","journalAbbreviation":"J Comput Aided Mol Des","language":"en","page":"929-942","source":"Springer Link","title":"Advances in exploring activity cliffs","volume":"34","author":[{"family":"Stumpfe","given":"Dagmar"},{"family":"Hu","given":"Huabin"},{"family":"Bajorath","given":"Jürgen"}],"issued":{"date-parts":[["2020",9,1]]}}}],"schema":"https://github.com/citation-style-language/schema/raw/master/csl-citation.json"} </w:instrText>
      </w:r>
      <w:r w:rsidR="00F538A4" w:rsidRPr="00D74BD6">
        <w:rPr>
          <w:lang w:val="en-US"/>
        </w:rPr>
        <w:fldChar w:fldCharType="separate"/>
      </w:r>
      <w:r w:rsidR="00C168BE" w:rsidRPr="00D74BD6">
        <w:rPr>
          <w:kern w:val="0"/>
          <w:vertAlign w:val="superscript"/>
          <w:lang w:val="en-US"/>
        </w:rPr>
        <w:t>19</w:t>
      </w:r>
      <w:r w:rsidR="00F538A4" w:rsidRPr="00D74BD6">
        <w:rPr>
          <w:lang w:val="en-US"/>
        </w:rPr>
        <w:fldChar w:fldCharType="end"/>
      </w:r>
      <w:r w:rsidR="00215FB7">
        <w:rPr>
          <w:lang w:val="en-US"/>
        </w:rPr>
        <w:t>; the</w:t>
      </w:r>
      <w:r w:rsidRPr="00D74BD6">
        <w:rPr>
          <w:lang w:val="en-US"/>
        </w:rPr>
        <w:t xml:space="preserve"> </w:t>
      </w:r>
      <w:r w:rsidR="00215FB7" w:rsidRPr="00215FB7">
        <w:rPr>
          <w:lang w:val="en-US"/>
        </w:rPr>
        <w:t>activity cliff</w:t>
      </w:r>
      <w:r w:rsidR="00215FB7" w:rsidRPr="00215FB7">
        <w:rPr>
          <w:i/>
          <w:lang w:val="en-US"/>
        </w:rPr>
        <w:fldChar w:fldCharType="begin"/>
      </w:r>
      <w:r w:rsidR="00D80DA8">
        <w:rPr>
          <w:i/>
          <w:lang w:val="en-US"/>
        </w:rPr>
        <w:instrText xml:space="preserve"> ADDIN ZOTERO_ITEM CSL_CITATION {"citationID":"a18ur16sohk","properties":{"formattedCitation":"\\super 20\\nosupersub{}","plainCitation":"20","noteIndex":0},"citationItems":[{"id":1191,"uris":["http://zotero.org/users/6870879/items/FY4DPYJF"],"itemData":{"id":1191,"type":"article-journal","container-title":"Journal of Chemical Information and Modeling","DOI":"10.1021/ci060117s","ISSN":"1549-9596","issue":"4","journalAbbreviation":"J. Chem. Inf. Model.","note":"publisher: American Chemical Society","page":"1535-1535","source":"ACS Publications","title":"On Outliers and Activity Cliffs. Why QSAR Often Disappoints","volume":"46","author":[{"family":"Maggiora","given":"Gerald M."}],"issued":{"date-parts":[["2006",7,1]]}}}],"schema":"https://github.com/citation-style-language/schema/raw/master/csl-citation.json"} </w:instrText>
      </w:r>
      <w:r w:rsidR="00215FB7" w:rsidRPr="00215FB7">
        <w:rPr>
          <w:i/>
          <w:lang w:val="en-US"/>
        </w:rPr>
        <w:fldChar w:fldCharType="separate"/>
      </w:r>
      <w:r w:rsidR="00215FB7" w:rsidRPr="00215FB7">
        <w:rPr>
          <w:i/>
          <w:kern w:val="0"/>
          <w:vertAlign w:val="superscript"/>
          <w:lang w:val="en-US"/>
        </w:rPr>
        <w:t>20</w:t>
      </w:r>
      <w:r w:rsidR="00215FB7" w:rsidRPr="00215FB7">
        <w:rPr>
          <w:i/>
          <w:lang w:val="en-US"/>
        </w:rPr>
        <w:fldChar w:fldCharType="end"/>
      </w:r>
      <w:r w:rsidR="00215FB7">
        <w:rPr>
          <w:lang w:val="en-US"/>
        </w:rPr>
        <w:t>.</w:t>
      </w:r>
    </w:p>
    <w:p w14:paraId="22A7A63F" w14:textId="77777777" w:rsidR="008E4486" w:rsidRDefault="008E4486" w:rsidP="00215FB7">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42"/>
      </w:tblGrid>
      <w:tr w:rsidR="008E4486" w14:paraId="54157BB2" w14:textId="77777777" w:rsidTr="00FB3754">
        <w:tc>
          <w:tcPr>
            <w:tcW w:w="7342" w:type="dxa"/>
            <w:shd w:val="clear" w:color="auto" w:fill="F2F2F2" w:themeFill="background1" w:themeFillShade="F2"/>
            <w:tcMar>
              <w:top w:w="173" w:type="dxa"/>
              <w:left w:w="173" w:type="dxa"/>
              <w:bottom w:w="173" w:type="dxa"/>
              <w:right w:w="173" w:type="dxa"/>
            </w:tcMar>
          </w:tcPr>
          <w:p w14:paraId="7157E5BD" w14:textId="5C28CED9" w:rsidR="008E4486" w:rsidRPr="0066478E" w:rsidRDefault="008E4486" w:rsidP="00FB3754">
            <w:pPr>
              <w:rPr>
                <w:iCs/>
              </w:rPr>
            </w:pPr>
            <w:r w:rsidRPr="00784AEE">
              <w:rPr>
                <w:iCs/>
                <w:lang w:val="en-US"/>
              </w:rPr>
              <w:t>Activity cliffs are pairs of structurally similar molecules that exhibit a large difference in their biological activity.</w:t>
            </w:r>
            <w:r w:rsidRPr="00784AEE">
              <w:rPr>
                <w:iCs/>
                <w:lang w:val="en-US"/>
              </w:rPr>
              <w:fldChar w:fldCharType="begin"/>
            </w:r>
            <w:r w:rsidR="00D80DA8">
              <w:rPr>
                <w:iCs/>
                <w:lang w:val="en-US"/>
              </w:rPr>
              <w:instrText xml:space="preserve"> ADDIN ZOTERO_ITEM CSL_CITATION {"citationID":"tSme5BvP","properties":{"formattedCitation":"\\super 20\\nosupersub{}","plainCitation":"20","noteIndex":0},"citationItems":[{"id":1191,"uris":["http://zotero.org/users/6870879/items/FY4DPYJF"],"itemData":{"id":1191,"type":"article-journal","container-title":"Journal of Chemical Information and Modeling","DOI":"10.1021/ci060117s","ISSN":"1549-9596","issue":"4","journalAbbreviation":"J. Chem. Inf. Model.","note":"publisher: American Chemical Society","page":"1535-1535","source":"ACS Publications","title":"On Outliers and Activity Cliffs. Why QSAR Often Disappoints","volume":"46","author":[{"family":"Maggiora","given":"Gerald M."}],"issued":{"date-parts":[["2006",7,1]]}}}],"schema":"https://github.com/citation-style-language/schema/raw/master/csl-citation.json"} </w:instrText>
            </w:r>
            <w:r w:rsidRPr="00784AEE">
              <w:rPr>
                <w:iCs/>
                <w:lang w:val="en-US"/>
              </w:rPr>
              <w:fldChar w:fldCharType="separate"/>
            </w:r>
            <w:r w:rsidRPr="00784AEE">
              <w:rPr>
                <w:iCs/>
                <w:vertAlign w:val="superscript"/>
                <w:lang w:val="en-US"/>
              </w:rPr>
              <w:t>20</w:t>
            </w:r>
            <w:r w:rsidRPr="00784AEE">
              <w:rPr>
                <w:iCs/>
                <w:lang w:val="en-US"/>
              </w:rPr>
              <w:fldChar w:fldCharType="end"/>
            </w:r>
          </w:p>
        </w:tc>
      </w:tr>
    </w:tbl>
    <w:p w14:paraId="65CF9A8B" w14:textId="77152C7D" w:rsidR="00215FB7" w:rsidRDefault="00215FB7" w:rsidP="00215FB7">
      <w:pPr>
        <w:rPr>
          <w:lang w:val="en-US"/>
        </w:rPr>
      </w:pPr>
    </w:p>
    <w:p w14:paraId="2F0E4B82" w14:textId="3819833B" w:rsidR="00215FB7" w:rsidRDefault="00322E38" w:rsidP="00215FB7">
      <w:pPr>
        <w:rPr>
          <w:lang w:val="en-US"/>
        </w:rPr>
      </w:pPr>
      <w:r w:rsidRPr="00D74BD6">
        <w:rPr>
          <w:lang w:val="en-US"/>
        </w:rPr>
        <w:t xml:space="preserve">Activity cliffs may cause machine learning models to remarkably </w:t>
      </w:r>
      <w:proofErr w:type="spellStart"/>
      <w:r w:rsidRPr="00D74BD6">
        <w:rPr>
          <w:lang w:val="en-US"/>
        </w:rPr>
        <w:t>mispredict</w:t>
      </w:r>
      <w:proofErr w:type="spellEnd"/>
      <w:r w:rsidRPr="00D74BD6">
        <w:rPr>
          <w:lang w:val="en-US"/>
        </w:rPr>
        <w:t xml:space="preserve"> the activity of certain molecules, even with an overall high model predictivity. Although generally constituting a source of “disappointment”</w:t>
      </w:r>
      <w:r w:rsidR="00F538A4" w:rsidRPr="00D74BD6">
        <w:rPr>
          <w:lang w:val="en-US"/>
        </w:rPr>
        <w:fldChar w:fldCharType="begin"/>
      </w:r>
      <w:r w:rsidR="00D80DA8">
        <w:rPr>
          <w:lang w:val="en-US"/>
        </w:rPr>
        <w:instrText xml:space="preserve"> ADDIN ZOTERO_ITEM CSL_CITATION {"citationID":"a18hkt3megl","properties":{"formattedCitation":"\\super 20\\nosupersub{}","plainCitation":"20","noteIndex":0},"citationItems":[{"id":1191,"uris":["http://zotero.org/users/6870879/items/FY4DPYJF"],"itemData":{"id":1191,"type":"article-journal","container-title":"Journal of Chemical Information and Modeling","DOI":"10.1021/ci060117s","ISSN":"1549-9596","issue":"4","journalAbbreviation":"J. Chem. Inf. Model.","note":"publisher: American Chemical Society","page":"1535-1535","source":"ACS Publications","title":"On Outliers and Activity Cliffs. Why QSAR Often Disappoints","volume":"46","author":[{"family":"Maggiora","given":"Gerald M."}],"issued":{"date-parts":[["2006",7,1]]}}}],"schema":"https://github.com/citation-style-language/schema/raw/master/csl-citation.json"} </w:instrText>
      </w:r>
      <w:r w:rsidR="00F538A4" w:rsidRPr="00D74BD6">
        <w:rPr>
          <w:lang w:val="en-US"/>
        </w:rPr>
        <w:fldChar w:fldCharType="separate"/>
      </w:r>
      <w:r w:rsidR="00C168BE" w:rsidRPr="00D74BD6">
        <w:rPr>
          <w:kern w:val="0"/>
          <w:vertAlign w:val="superscript"/>
          <w:lang w:val="en-US"/>
        </w:rPr>
        <w:t>20</w:t>
      </w:r>
      <w:r w:rsidR="00F538A4" w:rsidRPr="00D74BD6">
        <w:rPr>
          <w:lang w:val="en-US"/>
        </w:rPr>
        <w:fldChar w:fldCharType="end"/>
      </w:r>
      <w:r w:rsidRPr="00D74BD6">
        <w:rPr>
          <w:lang w:val="en-US"/>
        </w:rPr>
        <w:t>, activity cliffs also encode valuable information for many applications</w:t>
      </w:r>
      <w:r w:rsidR="00F538A4" w:rsidRPr="00D74BD6">
        <w:rPr>
          <w:lang w:val="en-US"/>
        </w:rPr>
        <w:fldChar w:fldCharType="begin"/>
      </w:r>
      <w:r w:rsidR="00C168BE" w:rsidRPr="00D74BD6">
        <w:rPr>
          <w:lang w:val="en-US"/>
        </w:rPr>
        <w:instrText xml:space="preserve"> ADDIN ZOTERO_ITEM CSL_CITATION {"citationID":"ar2g7fkepj","properties":{"formattedCitation":"\\super 19\\nosupersub{}","plainCitation":"19","noteIndex":0},"citationItems":[{"id":1189,"uris":["http://zotero.org/users/6870879/items/R2PIAS6G"],"itemData":{"id":1189,"type":"article-journal","abstract":"The activity cliff (AC) concept is of comparable relevance for medicinal chemistry and chemoinformatics. An AC is defined as a pair of structurally similar compounds with a large potency difference against a given target. In medicinal chemistry, ACs are of interest because they reveal small chemical changes with large potency effects, a concept referred to as structure–activity relationship (SAR) discontinuity. Computationally, ACs can be systematically identified, going far beyond individual compound series considered during lead optimization. Large-scale analysis of ACs has revealed characteristic features across many different compound activity classes. The way in which the molecular similarity and potency difference criteria have been addressed for defining ACs distinguishes between different generations of ACs and mirrors the evolution of the AC concept. We discuss different stages of this evolutionary path and highlight recent advances in AC research.","container-title":"Journal of Computer-Aided Molecular Design","DOI":"10.1007/s10822-020-00315-z","ISSN":"1573-4951","issue":"9","journalAbbreviation":"J Comput Aided Mol Des","language":"en","page":"929-942","source":"Springer Link","title":"Advances in exploring activity cliffs","volume":"34","author":[{"family":"Stumpfe","given":"Dagmar"},{"family":"Hu","given":"Huabin"},{"family":"Bajorath","given":"Jürgen"}],"issued":{"date-parts":[["2020",9,1]]}}}],"schema":"https://github.com/citation-style-language/schema/raw/master/csl-citation.json"} </w:instrText>
      </w:r>
      <w:r w:rsidR="00F538A4" w:rsidRPr="00D74BD6">
        <w:rPr>
          <w:lang w:val="en-US"/>
        </w:rPr>
        <w:fldChar w:fldCharType="separate"/>
      </w:r>
      <w:r w:rsidR="00C168BE" w:rsidRPr="00D74BD6">
        <w:rPr>
          <w:kern w:val="0"/>
          <w:vertAlign w:val="superscript"/>
          <w:lang w:val="en-US"/>
        </w:rPr>
        <w:t>19</w:t>
      </w:r>
      <w:r w:rsidR="00F538A4" w:rsidRPr="00D74BD6">
        <w:rPr>
          <w:lang w:val="en-US"/>
        </w:rPr>
        <w:fldChar w:fldCharType="end"/>
      </w:r>
      <w:r w:rsidRPr="00D74BD6">
        <w:rPr>
          <w:lang w:val="en-US"/>
        </w:rPr>
        <w:t xml:space="preserve"> (</w:t>
      </w:r>
      <w:r w:rsidRPr="00D74BD6">
        <w:rPr>
          <w:i/>
          <w:lang w:val="en-US"/>
        </w:rPr>
        <w:t>e.g.</w:t>
      </w:r>
      <w:r w:rsidRPr="00D74BD6">
        <w:rPr>
          <w:lang w:val="en-US"/>
        </w:rPr>
        <w:t>, hit-to-lead optimization</w:t>
      </w:r>
      <w:r w:rsidR="00F538A4" w:rsidRPr="00D74BD6">
        <w:rPr>
          <w:lang w:val="en-US"/>
        </w:rPr>
        <w:fldChar w:fldCharType="begin"/>
      </w:r>
      <w:r w:rsidR="00C168BE" w:rsidRPr="00D74BD6">
        <w:rPr>
          <w:lang w:val="en-US"/>
        </w:rPr>
        <w:instrText xml:space="preserve"> ADDIN ZOTERO_ITEM CSL_CITATION {"citationID":"a1iagaak6v2","properties":{"formattedCitation":"\\super 21,22\\nosupersub{}","plainCitation":"21,22","noteIndex":0},"citationItems":[{"id":1193,"uris":["http://zotero.org/users/6870879/items/GMIY9NZX"],"itemData":{"id":1193,"type":"article-journal","container-title":"Journal of Medicinal Chemistry","DOI":"10.1021/jm201706b","ISSN":"0022-2623","issue":"7","journalAbbreviation":"J. Med. Chem.","note":"publisher: American Chemical Society","page":"2932-2942","source":"ACS Publications","title":"Exploring Activity Cliffs in Medicinal Chemistry","volume":"55","author":[{"family":"Stumpfe","given":"Dagmar"},{"family":"Bajorath","given":"Jürgen"}],"issued":{"date-parts":[["2012",4,12]]}}},{"id":1194,"uris":["http://zotero.org/users/6870879/items/DMIR358Y"],"itemData":{"id":1194,"type":"article-journal","abstract":"Activity cliffs are defined as pairs of structurally similar compounds with a significant difference in potency. These compound pairs have high SAR information content because they represent small structural changes leading to large potency alterations. Accordingly, activity cliffs are of prime interest for SAR exploration and compound optimization. It is currently unknown to what extent activity cliff information is utilized in practical medicinal chemistry. Therefore, we have assembled 56 compound data sets that evolved over time and searched for analogues of activity cliff-forming compounds with further increased potency. For </w:instrText>
      </w:r>
      <w:r w:rsidR="00C168BE" w:rsidRPr="00D74BD6">
        <w:rPr>
          <w:rFonts w:ascii="Cambria Math" w:hAnsi="Cambria Math" w:cs="Cambria Math"/>
          <w:lang w:val="en-US"/>
        </w:rPr>
        <w:instrText>∼</w:instrText>
      </w:r>
      <w:r w:rsidR="00C168BE" w:rsidRPr="00D74BD6">
        <w:rPr>
          <w:lang w:val="en-US"/>
        </w:rPr>
        <w:instrText xml:space="preserve">75% of all activity cliffs, there was no evidence for further chemical exploration. For </w:instrText>
      </w:r>
      <w:r w:rsidR="00C168BE" w:rsidRPr="00D74BD6">
        <w:rPr>
          <w:rFonts w:ascii="Cambria Math" w:hAnsi="Cambria Math" w:cs="Cambria Math"/>
          <w:lang w:val="en-US"/>
        </w:rPr>
        <w:instrText>∼</w:instrText>
      </w:r>
      <w:r w:rsidR="00C168BE" w:rsidRPr="00D74BD6">
        <w:rPr>
          <w:lang w:val="en-US"/>
        </w:rPr>
        <w:instrText xml:space="preserve">25% of all cliffs, potency progression was detected. In total, for </w:instrText>
      </w:r>
      <w:r w:rsidR="00C168BE" w:rsidRPr="00D74BD6">
        <w:rPr>
          <w:rFonts w:ascii="Cambria Math" w:hAnsi="Cambria Math" w:cs="Cambria Math"/>
          <w:lang w:val="en-US"/>
        </w:rPr>
        <w:instrText>∼</w:instrText>
      </w:r>
      <w:r w:rsidR="00C168BE" w:rsidRPr="00D74BD6">
        <w:rPr>
          <w:lang w:val="en-US"/>
        </w:rPr>
        <w:instrText xml:space="preserve">15% of all activity cliffs, positive cliff progression was observed that often involved multiple analogues. Given these findings, chemically unexplored activity cliffs should provide significant opportunities for further study in medicinal chemistry.","container-title":"Journal of Medicinal Chemistry","DOI":"10.1021/jm400147j","ISSN":"0022-2623","issue":"8","journalAbbreviation":"J. Med. Chem.","note":"publisher: American Chemical Society","page":"3339-3345","source":"ACS Publications","title":"Do Medicinal Chemists Learn from Activity Cliffs? A Systematic Evaluation of Cliff Progression in Evolving Compound Data Sets","title-short":"Do Medicinal Chemists Learn from Activity Cliffs?","volume":"56","author":[{"family":"Dimova","given":"Dilyana"},{"family":"Heikamp","given":"Kathrin"},{"family":"Stumpfe","given":"Dagmar"},{"family":"Bajorath","given":"Jürgen"}],"issued":{"date-parts":[["2013",4,25]]}}}],"schema":"https://github.com/citation-style-language/schema/raw/master/csl-citation.json"} </w:instrText>
      </w:r>
      <w:r w:rsidR="00F538A4" w:rsidRPr="00D74BD6">
        <w:rPr>
          <w:lang w:val="en-US"/>
        </w:rPr>
        <w:fldChar w:fldCharType="separate"/>
      </w:r>
      <w:r w:rsidR="00C168BE" w:rsidRPr="00D74BD6">
        <w:rPr>
          <w:kern w:val="0"/>
          <w:vertAlign w:val="superscript"/>
          <w:lang w:val="en-US"/>
        </w:rPr>
        <w:t>21,22</w:t>
      </w:r>
      <w:r w:rsidR="00F538A4" w:rsidRPr="00D74BD6">
        <w:rPr>
          <w:lang w:val="en-US"/>
        </w:rPr>
        <w:fldChar w:fldCharType="end"/>
      </w:r>
      <w:r w:rsidRPr="00D74BD6">
        <w:rPr>
          <w:lang w:val="en-US"/>
        </w:rPr>
        <w:t>, structural alert development</w:t>
      </w:r>
      <w:r w:rsidR="00F538A4" w:rsidRPr="00D74BD6">
        <w:rPr>
          <w:lang w:val="en-US"/>
        </w:rPr>
        <w:fldChar w:fldCharType="begin"/>
      </w:r>
      <w:r w:rsidR="00C168BE" w:rsidRPr="00D74BD6">
        <w:rPr>
          <w:lang w:val="en-US"/>
        </w:rPr>
        <w:instrText xml:space="preserve"> ADDIN ZOTERO_ITEM CSL_CITATION {"citationID":"aq2mngctoi","properties":{"formattedCitation":"\\super 23\\nosupersub{}","plainCitation":"23","noteIndex":0},"citationItems":[{"id":1195,"uris":["http://zotero.org/users/6870879/items/UH5MX7EB"],"itemData":{"id":1195,"type":"article-journal","abstract":"A molecular initiating event (MIE) is the gateway to an adverse outcome pathway (AOP), a sequence of events ending in an adverse effect. In silico predictions of MIEs are a vital tool in a modern, mechanism-focused approach to chemical risk assessment. For 90 biological targets representing important human MIEs, structural alert-based models have been constructed with an automated procedure that uses Bayesian statistics to iteratively select substructures. These models give impressive average performance statistics (an average of 92% correct predictions across targets), significantly improving on previous models. Random Forest models have been constructed from physicochemical features for the same targets, giving similarly impressive performance statistics (93% correct predictions). A key difference between the models is interpretation of predictions—the structural alert models are transparent and easy to interpret, while Random Forest models can only identify the most important physicochemical features for making predictions. The two complementary models have been combined in a consensus model, improving performance compared to each individual model (94% correct predictions) and increasing confidence in predictions. Variation in model performance has been explained by calculating a modelability index (MODI), using Tanimoto coefficient between Morgan fingerprints to identify nearest neighbor chemicals. This work is an important step toward building confidence in the use of in silico tools for assessment of toxicity.","container-title":"Chemical Research in Toxicology","DOI":"10.1021/acs.chemrestox.9b00325","ISSN":"0893-228X","issue":"2","journalAbbreviation":"Chem. Res. Toxicol.","note":"publisher: American Chemical Society","page":"388-401","source":"ACS Publications","title":"Structural Alerts and Random Forest Models in a Consensus Approach for Receptor Binding Molecular Initiating Events","volume":"33","author":[{"family":"Wedlake","given":"Andrew J."},{"family":"Folia","given":"Maria"},{"family":"Piechota","given":"Sam"},{"family":"Allen","given":"Timothy E. H."},{"family":"Goodman","given":"Jonathan M."},{"family":"Gutsell","given":"Steve"},{"family":"Russell","given":"Paul J."}],"issued":{"date-parts":[["2020",2,17]]}}}],"schema":"https://github.com/citation-style-language/schema/raw/master/csl-citation.json"} </w:instrText>
      </w:r>
      <w:r w:rsidR="00F538A4" w:rsidRPr="00D74BD6">
        <w:rPr>
          <w:lang w:val="en-US"/>
        </w:rPr>
        <w:fldChar w:fldCharType="separate"/>
      </w:r>
      <w:r w:rsidR="00C168BE" w:rsidRPr="00D74BD6">
        <w:rPr>
          <w:kern w:val="0"/>
          <w:vertAlign w:val="superscript"/>
          <w:lang w:val="en-US"/>
        </w:rPr>
        <w:t>23</w:t>
      </w:r>
      <w:r w:rsidR="00F538A4" w:rsidRPr="00D74BD6">
        <w:rPr>
          <w:lang w:val="en-US"/>
        </w:rPr>
        <w:fldChar w:fldCharType="end"/>
      </w:r>
      <w:r w:rsidRPr="00D74BD6">
        <w:rPr>
          <w:lang w:val="en-US"/>
        </w:rPr>
        <w:t>), since the large change in activity is induced by small structural changes</w:t>
      </w:r>
      <w:r w:rsidR="00F538A4" w:rsidRPr="00D74BD6">
        <w:rPr>
          <w:lang w:val="en-US"/>
        </w:rPr>
        <w:fldChar w:fldCharType="begin"/>
      </w:r>
      <w:r w:rsidR="00C168BE" w:rsidRPr="00D74BD6">
        <w:rPr>
          <w:lang w:val="en-US"/>
        </w:rPr>
        <w:instrText xml:space="preserve"> ADDIN ZOTERO_ITEM CSL_CITATION {"citationID":"a12l2kh325t","properties":{"formattedCitation":"\\super 24,25\\nosupersub{}","plainCitation":"24,25","noteIndex":0},"citationItems":[{"id":1196,"uris":["http://zotero.org/users/6870879/items/VHAZL3JW"],"itemData":{"id":1196,"type":"article-journal","abstract":"Activity cliffs are generally understood as pairs or groups of similar compounds with large differences in potency. The study of activity cliffs is of high interest for the characterization of activity landscapes of compound data sets and the identification of SAR determinants, given the “small chemical change(s)–large potency effect” phenotype of cliffs. Herein, we introduce a new structural classification scheme for activity cliffs and introduce new cliff types. Activity cliffs are divided into five different classes dependent on whether the participating compounds are only distinguished by chirality, topology, R-group sets, core structures (scaffolds), or core structures and R-group topology. All cliff types are frequently detected in the ChEMBL database. R-group cliffs occur with higher propensity than other cliff types, as one might expect. However, many scaffold and R-group cliffs are not identified on the basis of whole-molecule similarity calculations, although they are often chemically intuitive. This makes the activity cliff classification attractive for medicinal chemistry analysis, independent of similarity calculations. Assignment of activity cliffs on the basis of well-defined structural criteria complements and further extends current approaches to identify and represent cliffs.","container-title":"Journal of Chemical Information and Modeling","DOI":"10.1021/ci300274c","ISSN":"1549-9596","issue":"7","journalAbbreviation":"J. Chem. Inf. Model.","note":"publisher: American Chemical Society","page":"1806-1811","source":"ACS Publications","title":"Extending the Activity Cliff Concept: Structural Categorization of Activity Cliffs and Systematic Identification of Different Types of Cliffs in the ChEMBL Database","title-short":"Extending the Activity Cliff Concept","volume":"52","author":[{"family":"Hu","given":"Ye"},{"family":"Bajorath","given":"Jürgen"}],"issued":{"date-parts":[["2012",7,23]]}}},{"id":1197,"uris":["http://zotero.org/users/6870879/items/I5TGCDGX"],"itemData":{"id":1197,"type":"article-journal","abstract":"The impact activity cliffs have on drug discovery is double-edged. For instance, whereas medicinal chemists can take advantage of regions in chemical space rich in activity cliffs, QSAR practitioners need to escape from such regions. The influence of activity cliffs in medicinal chemistry applications is extensively documented. However, the ‘dark side’ of activity cliffs (i.e. their detrimental effect on the development of predictive machine learning algorithms) has been understudied. Similarly, limited amounts of work have been devoted to propose potential solutions to the drawbacks of activity cliffs in similarity-based approaches. In this review, the duality of activity cliffs in medicinal chemistry and computational approaches is addressed, with emphasis on the rationale and potential solutions for handling the ‘ugly face’ of activity cliffs.","container-title":"Drug Discovery Today","DOI":"10.1016/j.drudis.2014.02.003","ISSN":"1359-6446","issue":"8","journalAbbreviation":"Drug Discovery Today","page":"1069-1080","source":"ScienceDirect","title":"Activity cliffs in drug discovery: Dr Jekyll or Mr Hyde?","title-short":"Activity cliffs in drug discovery","volume":"19","author":[{"family":"Cruz-Monteagudo","given":"Maykel"},{"family":"Medina-Franco","given":"José L."},{"family":"Pérez-Castillo","given":"Yunierkis"},{"family":"Nicolotti","given":"Orazio"},{"family":"Cordeiro","given":"M. Natália D. S."},{"family":"Borges","given":"Fernanda"}],"issued":{"date-parts":[["2014",8,1]]}}}],"schema":"https://github.com/citation-style-language/schema/raw/master/csl-citation.json"} </w:instrText>
      </w:r>
      <w:r w:rsidR="00F538A4" w:rsidRPr="00D74BD6">
        <w:rPr>
          <w:lang w:val="en-US"/>
        </w:rPr>
        <w:fldChar w:fldCharType="separate"/>
      </w:r>
      <w:r w:rsidR="00C168BE" w:rsidRPr="00D74BD6">
        <w:rPr>
          <w:kern w:val="0"/>
          <w:vertAlign w:val="superscript"/>
          <w:lang w:val="en-US"/>
        </w:rPr>
        <w:t>24,25</w:t>
      </w:r>
      <w:r w:rsidR="00F538A4" w:rsidRPr="00D74BD6">
        <w:rPr>
          <w:lang w:val="en-US"/>
        </w:rPr>
        <w:fldChar w:fldCharType="end"/>
      </w:r>
      <w:r w:rsidRPr="00D74BD6">
        <w:rPr>
          <w:lang w:val="en-US"/>
        </w:rPr>
        <w:t>. Activity cliffs are particularly relevant in the context of virtual screening, with the number of highly similar molecules in commonly used commercial libraries varying between 10,000 and 170,000 (</w:t>
      </w:r>
      <w:r w:rsidRPr="00B057EE">
        <w:rPr>
          <w:lang w:val="en-US"/>
        </w:rPr>
        <w:t xml:space="preserve">Supp. Table </w:t>
      </w:r>
      <w:r w:rsidR="00C44614">
        <w:rPr>
          <w:lang w:val="en-US"/>
        </w:rPr>
        <w:t>s</w:t>
      </w:r>
      <w:r w:rsidR="00B057EE">
        <w:rPr>
          <w:lang w:val="en-US"/>
        </w:rPr>
        <w:t>3.</w:t>
      </w:r>
      <w:r w:rsidRPr="00B057EE">
        <w:rPr>
          <w:lang w:val="en-US"/>
        </w:rPr>
        <w:t>1</w:t>
      </w:r>
      <w:r w:rsidRPr="00D74BD6">
        <w:rPr>
          <w:lang w:val="en-US"/>
        </w:rPr>
        <w:t>). While numerous studies have focused on defining activity cliffs</w:t>
      </w:r>
      <w:r w:rsidR="00F538A4" w:rsidRPr="00D74BD6">
        <w:rPr>
          <w:lang w:val="en-US"/>
        </w:rPr>
        <w:fldChar w:fldCharType="begin"/>
      </w:r>
      <w:r w:rsidR="00C168BE" w:rsidRPr="00D74BD6">
        <w:rPr>
          <w:lang w:val="en-US"/>
        </w:rPr>
        <w:instrText xml:space="preserve"> ADDIN ZOTERO_ITEM CSL_CITATION {"citationID":"a1rktm4n4d8","properties":{"formattedCitation":"\\super 19,24,26,27\\nosupersub{}","plainCitation":"19,24,26,27","noteIndex":0},"citationItems":[{"id":1189,"uris":["http://zotero.org/users/6870879/items/R2PIAS6G"],"itemData":{"id":1189,"type":"article-journal","abstract":"The activity cliff (AC) concept is of comparable relevance for medicinal chemistry and chemoinformatics. An AC is defined as a pair of structurally similar compounds with a large potency difference against a given target. In medicinal chemistry, ACs are of interest because they reveal small chemical changes with large potency effects, a concept referred to as structure–activity relationship (SAR) discontinuity. Computationally, ACs can be systematically identified, going far beyond individual compound series considered during lead optimization. Large-scale analysis of ACs has revealed characteristic features across many different compound activity classes. The way in which the molecular similarity and potency difference criteria have been addressed for defining ACs distinguishes between different generations of ACs and mirrors the evolution of the AC concept. We discuss different stages of this evolutionary path and highlight recent advances in AC research.","container-title":"Journal of Computer-Aided Molecular Design","DOI":"10.1007/s10822-020-00315-z","ISSN":"1573-4951","issue":"9","journalAbbreviation":"J Comput Aided Mol Des","language":"en","page":"929-942","source":"Springer Link","title":"Advances in exploring activity cliffs","volume":"34","author":[{"family":"Stumpfe","given":"Dagmar"},{"family":"Hu","given":"Huabin"},{"family":"Bajorath","given":"Jürgen"}],"issued":{"date-parts":[["2020",9,1]]}}},{"id":1196,"uris":["http://zotero.org/users/6870879/items/VHAZL3JW"],"itemData":{"id":1196,"type":"article-journal","abstract":"Activity cliffs are generally understood as pairs or groups of similar compounds with large differences in potency. The study of activity cliffs is of high interest for the characterization of activity landscapes of compound data sets and the identification of SAR determinants, given the “small chemical change(s)–large potency effect” phenotype of cliffs. Herein, we introduce a new structural classification scheme for activity cliffs and introduce new cliff types. Activity cliffs are divided into five different classes dependent on whether the participating compounds are only distinguished by chirality, topology, R-group sets, core structures (scaffolds), or core structures and R-group topology. All cliff types are frequently detected in the ChEMBL database. R-group cliffs occur with higher propensity than other cliff types, as one might expect. However, many scaffold and R-group cliffs are not identified on the basis of whole-molecule similarity calculations, although they are often chemically intuitive. This makes the activity cliff classification attractive for medicinal chemistry analysis, independent of similarity calculations. Assignment of activity cliffs on the basis of well-defined structural criteria complements and further extends current approaches to identify and represent cliffs.","container-title":"Journal of Chemical Information and Modeling","DOI":"10.1021/ci300274c","ISSN":"1549-9596","issue":"7","journalAbbreviation":"J. Chem. Inf. Model.","note":"publisher: American Chemical Society","page":"1806-1811","source":"ACS Publications","title":"Extending the Activity Cliff Concept: Structural Categorization of Activity Cliffs and Systematic Identification of Different Types of Cliffs in the ChEMBL Database","title-short":"Extending the Activity Cliff Concept","volume":"52","author":[{"family":"Hu","given":"Ye"},{"family":"Bajorath","given":"Jürgen"}],"issued":{"date-parts":[["2012",7,23]]}}},{"id":1199,"uris":["http://zotero.org/users/6870879/items/ARW8GSUY"],"itemData":{"id":1199,"type":"article-journal","abstract":"The activity cliff concept is of high relevance for medicinal chemistry. Recent studies are discussed that have further refined our understanding of activity cliffs and suggested different ways of exploiting activity cliff information. These include alternative approaches to define and classify activity cliffs in two and three dimensions, data mining investigations to systematically detect all possible activity cliffs, the introduction of computational methods to predict activity cliffs, and studies designed to explore activity cliff progression in medicinal chemistry. The discussion of these studies is complemented with new findings revealing the frequency of activity cliff formation when different molecular representations are used and the distribution of activity cliffs across different targets. Taken together, the results have a number of implications for the practice of medicinal chemistry.","container-title":"Journal of Medicinal Chemistry","DOI":"10.1021/jm401120g","ISSN":"0022-2623","issue":"1","journalAbbreviation":"J. Med. Chem.","note":"publisher: American Chemical Society","page":"18-28","source":"ACS Publications","title":"Recent Progress in Understanding Activity Cliffs and Their Utility in Medicinal Chemistry","volume":"57","author":[{"family":"Stumpfe","given":"Dagmar"},{"family":"Hu","given":"Ye"},{"family":"Dimova","given":"Dilyana"},{"family":"Bajorath","given":"Jürgen"}],"issued":{"date-parts":[["2014",1,9]]}}},{"id":1200,"uris":["http://zotero.org/users/6870879/items/DR98DJ8P"],"itemData":{"id":1200,"type":"article-journal","abstract":"The problem of how to explore structure–activity relationships (SARs) systematically is still largely unsolved in medicinal chemistry. Recently, data analysis tools have been introduced to navigate activity landscapes and to assess SARs on a large scale. Initial investigations reveal a surprising heterogeneity among SARs and shed light on the relationship between ‘global’ and ‘local’ SAR features. Moreover, insights are provided into the fundamental issue of why modeling tools work well in some cases, but not in others.","container-title":"Drug Discovery Today","DOI":"10.1016/j.drudis.2009.04.003","ISSN":"1359-6446","issue":"13","journalAbbreviation":"Drug Discovery Today","page":"698-705","source":"ScienceDirect","title":"Navigating structure–activity landscapes","volume":"14","author":[{"family":"Bajorath","given":"Jürgen"},{"family":"Peltason","given":"Lisa"},{"family":"Wawer","given":"Mathias"},{"family":"Guha","given":"Rajarshi"},{"family":"Lajiness","given":"Michael S."},{"family":"Van Drie","given":"John H."}],"issued":{"date-parts":[["2009",7,1]]}}}],"schema":"https://github.com/citation-style-language/schema/raw/master/csl-citation.json"} </w:instrText>
      </w:r>
      <w:r w:rsidR="00F538A4" w:rsidRPr="00D74BD6">
        <w:rPr>
          <w:lang w:val="en-US"/>
        </w:rPr>
        <w:fldChar w:fldCharType="separate"/>
      </w:r>
      <w:r w:rsidR="00C168BE" w:rsidRPr="00D74BD6">
        <w:rPr>
          <w:kern w:val="0"/>
          <w:vertAlign w:val="superscript"/>
          <w:lang w:val="en-US"/>
        </w:rPr>
        <w:t>19,24,26,27</w:t>
      </w:r>
      <w:r w:rsidR="00F538A4" w:rsidRPr="00D74BD6">
        <w:rPr>
          <w:lang w:val="en-US"/>
        </w:rPr>
        <w:fldChar w:fldCharType="end"/>
      </w:r>
      <w:r w:rsidRPr="00D74BD6">
        <w:rPr>
          <w:lang w:val="en-US"/>
        </w:rPr>
        <w:t>, their detrimental effect on machine learning models has been disproportionately underinvestigated</w:t>
      </w:r>
      <w:r w:rsidR="00F538A4" w:rsidRPr="00D74BD6">
        <w:rPr>
          <w:lang w:val="en-US"/>
        </w:rPr>
        <w:fldChar w:fldCharType="begin"/>
      </w:r>
      <w:r w:rsidR="00C168BE" w:rsidRPr="00D74BD6">
        <w:rPr>
          <w:lang w:val="en-US"/>
        </w:rPr>
        <w:instrText xml:space="preserve"> ADDIN ZOTERO_ITEM CSL_CITATION {"citationID":"a3l24f26i1","properties":{"formattedCitation":"\\super 25\\nosupersub{}","plainCitation":"25","noteIndex":0},"citationItems":[{"id":1197,"uris":["http://zotero.org/users/6870879/items/I5TGCDGX"],"itemData":{"id":1197,"type":"article-journal","abstract":"The impact activity cliffs have on drug discovery is double-edged. For instance, whereas medicinal chemists can take advantage of regions in chemical space rich in activity cliffs, QSAR practitioners need to escape from such regions. The influence of activity cliffs in medicinal chemistry applications is extensively documented. However, the ‘dark side’ of activity cliffs (i.e. their detrimental effect on the development of predictive machine learning algorithms) has been understudied. Similarly, limited amounts of work have been devoted to propose potential solutions to the drawbacks of activity cliffs in similarity-based approaches. In this review, the duality of activity cliffs in medicinal chemistry and computational approaches is addressed, with emphasis on the rationale and potential solutions for handling the ‘ugly face’ of activity cliffs.","container-title":"Drug Discovery Today","DOI":"10.1016/j.drudis.2014.02.003","ISSN":"1359-6446","issue":"8","journalAbbreviation":"Drug Discovery Today","page":"1069-1080","source":"ScienceDirect","title":"Activity cliffs in drug discovery: Dr Jekyll or Mr Hyde?","title-short":"Activity cliffs in drug discovery","volume":"19","author":[{"family":"Cruz-Monteagudo","given":"Maykel"},{"family":"Medina-Franco","given":"José L."},{"family":"Pérez-Castillo","given":"Yunierkis"},{"family":"Nicolotti","given":"Orazio"},{"family":"Cordeiro","given":"M. Natália D. S."},{"family":"Borges","given":"Fernanda"}],"issued":{"date-parts":[["2014",8,1]]}}}],"schema":"https://github.com/citation-style-language/schema/raw/master/csl-citation.json"} </w:instrText>
      </w:r>
      <w:r w:rsidR="00F538A4" w:rsidRPr="00D74BD6">
        <w:rPr>
          <w:lang w:val="en-US"/>
        </w:rPr>
        <w:fldChar w:fldCharType="separate"/>
      </w:r>
      <w:r w:rsidR="00C168BE" w:rsidRPr="00D74BD6">
        <w:rPr>
          <w:kern w:val="0"/>
          <w:vertAlign w:val="superscript"/>
          <w:lang w:val="en-US"/>
        </w:rPr>
        <w:t>25</w:t>
      </w:r>
      <w:r w:rsidR="00F538A4" w:rsidRPr="00D74BD6">
        <w:rPr>
          <w:lang w:val="en-US"/>
        </w:rPr>
        <w:fldChar w:fldCharType="end"/>
      </w:r>
      <w:r w:rsidRPr="00D74BD6">
        <w:rPr>
          <w:lang w:val="en-US"/>
        </w:rPr>
        <w:t xml:space="preserve">. </w:t>
      </w:r>
    </w:p>
    <w:p w14:paraId="1725C9E7" w14:textId="5CC0AC92" w:rsidR="008B2813" w:rsidRDefault="00E07B34" w:rsidP="00E07B34">
      <w:pPr>
        <w:rPr>
          <w:lang w:val="en-US"/>
        </w:rPr>
      </w:pPr>
      <w:r>
        <w:rPr>
          <w:lang w:val="en-US"/>
        </w:rPr>
        <w:lastRenderedPageBreak/>
        <w:t>Finally, we argue that</w:t>
      </w:r>
      <w:r w:rsidR="00322E38" w:rsidRPr="00D74BD6">
        <w:rPr>
          <w:lang w:val="en-US"/>
        </w:rPr>
        <w:t xml:space="preserve"> models that can provide better predictions on activity cliffs are overall better</w:t>
      </w:r>
      <w:r w:rsidR="00074E6A">
        <w:rPr>
          <w:lang w:val="en-US"/>
        </w:rPr>
        <w:t xml:space="preserve"> models</w:t>
      </w:r>
      <w:r w:rsidR="00322E38" w:rsidRPr="00D74BD6">
        <w:rPr>
          <w:lang w:val="en-US"/>
        </w:rPr>
        <w:t>, as they capture the underlying “structure-activity landscape”</w:t>
      </w:r>
      <w:r w:rsidR="00F538A4" w:rsidRPr="00D74BD6">
        <w:rPr>
          <w:lang w:val="en-US"/>
        </w:rPr>
        <w:fldChar w:fldCharType="begin"/>
      </w:r>
      <w:r w:rsidR="00D80DA8">
        <w:rPr>
          <w:lang w:val="en-US"/>
        </w:rPr>
        <w:instrText xml:space="preserve"> ADDIN ZOTERO_ITEM CSL_CITATION {"citationID":"a2ag988c8sa","properties":{"formattedCitation":"\\super 20\\nosupersub{}","plainCitation":"20","noteIndex":0},"citationItems":[{"id":1191,"uris":["http://zotero.org/users/6870879/items/FY4DPYJF"],"itemData":{"id":1191,"type":"article-journal","container-title":"Journal of Chemical Information and Modeling","DOI":"10.1021/ci060117s","ISSN":"1549-9596","issue":"4","journalAbbreviation":"J. Chem. Inf. Model.","note":"publisher: American Chemical Society","page":"1535-1535","source":"ACS Publications","title":"On Outliers and Activity Cliffs. Why QSAR Often Disappoints","volume":"46","author":[{"family":"Maggiora","given":"Gerald M."}],"issued":{"date-parts":[["2006",7,1]]}}}],"schema":"https://github.com/citation-style-language/schema/raw/master/csl-citation.json"} </w:instrText>
      </w:r>
      <w:r w:rsidR="00F538A4" w:rsidRPr="00D74BD6">
        <w:rPr>
          <w:lang w:val="en-US"/>
        </w:rPr>
        <w:fldChar w:fldCharType="separate"/>
      </w:r>
      <w:r w:rsidR="00C168BE" w:rsidRPr="00D74BD6">
        <w:rPr>
          <w:kern w:val="0"/>
          <w:vertAlign w:val="superscript"/>
          <w:lang w:val="en-US"/>
        </w:rPr>
        <w:t>20</w:t>
      </w:r>
      <w:r w:rsidR="00F538A4" w:rsidRPr="00D74BD6">
        <w:rPr>
          <w:lang w:val="en-US"/>
        </w:rPr>
        <w:fldChar w:fldCharType="end"/>
      </w:r>
      <w:r w:rsidR="00322E38" w:rsidRPr="00D74BD6">
        <w:rPr>
          <w:lang w:val="en-US"/>
        </w:rPr>
        <w:t xml:space="preserve"> more accurately. </w:t>
      </w:r>
      <w:r>
        <w:rPr>
          <w:lang w:val="en-US"/>
        </w:rPr>
        <w:t>In other words, we expect that better model performance in the presence of activity cliffs, might translate to overall better model generalization.</w:t>
      </w:r>
    </w:p>
    <w:p w14:paraId="3B94AD1A" w14:textId="77777777" w:rsidR="00E07B34" w:rsidRDefault="00E07B34" w:rsidP="00E07B34">
      <w:pPr>
        <w:rPr>
          <w:lang w:val="en-US"/>
        </w:rPr>
      </w:pPr>
    </w:p>
    <w:p w14:paraId="6DFBEDC0" w14:textId="323D320D" w:rsidR="001236E7" w:rsidRDefault="00322E38" w:rsidP="00E07B34">
      <w:pPr>
        <w:rPr>
          <w:lang w:val="en-US"/>
        </w:rPr>
      </w:pPr>
      <w:r w:rsidRPr="00D74BD6">
        <w:rPr>
          <w:lang w:val="en-US"/>
        </w:rPr>
        <w:t xml:space="preserve">Stemming from these considerations, the presented work has a threefold goal: (1) benchmark the performance of several </w:t>
      </w:r>
      <w:r w:rsidR="00E07B34">
        <w:rPr>
          <w:lang w:val="en-US"/>
        </w:rPr>
        <w:t>deep learning</w:t>
      </w:r>
      <w:r w:rsidRPr="00D74BD6">
        <w:rPr>
          <w:lang w:val="en-US"/>
        </w:rPr>
        <w:t xml:space="preserve"> and </w:t>
      </w:r>
      <w:r w:rsidR="00E07B34">
        <w:rPr>
          <w:lang w:val="en-US"/>
        </w:rPr>
        <w:t xml:space="preserve">traditional machine </w:t>
      </w:r>
      <w:r w:rsidRPr="00D74BD6">
        <w:rPr>
          <w:lang w:val="en-US"/>
        </w:rPr>
        <w:t xml:space="preserve">learning methods on activity cliffs, (2) quantify the effect of activity cliffs on overall </w:t>
      </w:r>
      <w:r w:rsidR="00E07B34">
        <w:rPr>
          <w:lang w:val="en-US"/>
        </w:rPr>
        <w:t xml:space="preserve">model </w:t>
      </w:r>
      <w:r w:rsidRPr="00D74BD6">
        <w:rPr>
          <w:lang w:val="en-US"/>
        </w:rPr>
        <w:t>performance, and (3) identify promising approaches and future directions in the field of molecular machine learning. To this end, we compared sixteen</w:t>
      </w:r>
      <w:r w:rsidR="00E07B34">
        <w:rPr>
          <w:lang w:val="en-US"/>
        </w:rPr>
        <w:t xml:space="preserve"> </w:t>
      </w:r>
      <w:r w:rsidRPr="00D74BD6">
        <w:rPr>
          <w:lang w:val="en-US"/>
        </w:rPr>
        <w:t>traditional machine learning methods – based on human-engineered features (molecular descriptors</w:t>
      </w:r>
      <w:r w:rsidR="00784AEE">
        <w:rPr>
          <w:lang w:val="en-US"/>
        </w:rPr>
        <w:t>/fingerprints</w:t>
      </w:r>
      <w:r w:rsidR="00F538A4" w:rsidRPr="00D74BD6">
        <w:rPr>
          <w:lang w:val="en-US"/>
        </w:rPr>
        <w:fldChar w:fldCharType="begin"/>
      </w:r>
      <w:r w:rsidR="00E62CD7">
        <w:rPr>
          <w:lang w:val="en-US"/>
        </w:rPr>
        <w:instrText xml:space="preserve"> ADDIN ZOTERO_ITEM CSL_CITATION {"citationID":"ajtpaoa0or","properties":{"formattedCitation":"\\super 28\\nosupersub{}","plainCitation":"28","noteIndex":0},"citationItems":[{"id":1203,"uris":["http://zotero.org/users/6870879/items/AZU5TE7M"],"itemData":{"id":1203,"type":"book","publisher":"Wiley","title":"Molecular Descriptors for Chemoinformatics","author":[{"family":"Todeschini","given":"Roberto"},{"family":"Consonni","given":"Viviana"},{"family":"Mannhold","given":"Raimund"},{"family":"Kubinyi","given":"Hugo"},{"family":"Folkers","given":"Gerd"}],"issued":{"date-parts":[["2009"]]}}}],"schema":"https://github.com/citation-style-language/schema/raw/master/csl-citation.json"} </w:instrText>
      </w:r>
      <w:r w:rsidR="00F538A4" w:rsidRPr="00D74BD6">
        <w:rPr>
          <w:lang w:val="en-US"/>
        </w:rPr>
        <w:fldChar w:fldCharType="separate"/>
      </w:r>
      <w:r w:rsidR="00E62CD7" w:rsidRPr="00E62CD7">
        <w:rPr>
          <w:kern w:val="0"/>
          <w:vertAlign w:val="superscript"/>
        </w:rPr>
        <w:t>28</w:t>
      </w:r>
      <w:r w:rsidR="00F538A4" w:rsidRPr="00D74BD6">
        <w:rPr>
          <w:lang w:val="en-US"/>
        </w:rPr>
        <w:fldChar w:fldCharType="end"/>
      </w:r>
      <w:r w:rsidRPr="00D74BD6">
        <w:rPr>
          <w:lang w:val="en-US"/>
        </w:rPr>
        <w:t xml:space="preserve">) – with six deep learning approaches based on molecular strings or graphs, to predict the biological activity of more than 35,000 molecules over 30 macromolecular targets. </w:t>
      </w:r>
      <w:r w:rsidR="001236E7">
        <w:rPr>
          <w:lang w:val="en-US"/>
        </w:rPr>
        <w:t xml:space="preserve">In this chapter, we </w:t>
      </w:r>
      <w:r w:rsidR="001236E7" w:rsidRPr="00D74BD6">
        <w:rPr>
          <w:lang w:val="en-US"/>
        </w:rPr>
        <w:t>aim to systematically</w:t>
      </w:r>
      <w:r w:rsidR="001236E7">
        <w:rPr>
          <w:lang w:val="en-US"/>
        </w:rPr>
        <w:t xml:space="preserve"> </w:t>
      </w:r>
      <w:r w:rsidR="001236E7" w:rsidRPr="00D74BD6">
        <w:rPr>
          <w:lang w:val="en-US"/>
        </w:rPr>
        <w:t>survey the landscape of existing AI approaches for molecular property</w:t>
      </w:r>
      <w:r w:rsidR="001236E7">
        <w:rPr>
          <w:lang w:val="en-US"/>
        </w:rPr>
        <w:t xml:space="preserve"> prediction</w:t>
      </w:r>
      <w:r w:rsidR="00B27ED5">
        <w:rPr>
          <w:lang w:val="en-US"/>
        </w:rPr>
        <w:t xml:space="preserve"> to identify </w:t>
      </w:r>
      <w:r w:rsidR="00DD2FA1">
        <w:rPr>
          <w:lang w:val="en-US"/>
        </w:rPr>
        <w:t xml:space="preserve">their </w:t>
      </w:r>
      <w:r w:rsidR="00B27ED5">
        <w:rPr>
          <w:lang w:val="en-US"/>
        </w:rPr>
        <w:t xml:space="preserve">limitations and to set the scene for </w:t>
      </w:r>
      <w:r w:rsidR="00DD2FA1">
        <w:rPr>
          <w:lang w:val="en-US"/>
        </w:rPr>
        <w:t xml:space="preserve">later </w:t>
      </w:r>
      <w:r w:rsidR="00B27ED5">
        <w:rPr>
          <w:lang w:val="en-US"/>
        </w:rPr>
        <w:t>research</w:t>
      </w:r>
      <w:r w:rsidR="001236E7">
        <w:rPr>
          <w:lang w:val="en-US"/>
        </w:rPr>
        <w:t>. We do this through the lens of activity cliffs</w:t>
      </w:r>
      <w:r w:rsidR="00B27ED5">
        <w:rPr>
          <w:lang w:val="en-US"/>
        </w:rPr>
        <w:t xml:space="preserve"> as an </w:t>
      </w:r>
      <w:r w:rsidR="00B27ED5" w:rsidRPr="006C1821">
        <w:rPr>
          <w:lang w:val="en-US"/>
        </w:rPr>
        <w:t>extreme test case</w:t>
      </w:r>
      <w:r w:rsidR="001236E7">
        <w:rPr>
          <w:lang w:val="en-US"/>
        </w:rPr>
        <w:t xml:space="preserve"> to </w:t>
      </w:r>
      <w:r w:rsidR="001236E7" w:rsidRPr="00D74BD6">
        <w:rPr>
          <w:lang w:val="en-US"/>
        </w:rPr>
        <w:t>complement existing benchmarks and datasets</w:t>
      </w:r>
      <w:r w:rsidR="001236E7" w:rsidRPr="00D74BD6">
        <w:rPr>
          <w:lang w:val="en-US"/>
        </w:rPr>
        <w:fldChar w:fldCharType="begin"/>
      </w:r>
      <w:r w:rsidR="00D80DA8">
        <w:rPr>
          <w:lang w:val="en-US"/>
        </w:rPr>
        <w:instrText xml:space="preserve"> ADDIN ZOTERO_ITEM CSL_CITATION {"citationID":"a4v4b2d9hc","properties":{"formattedCitation":"\\super 29\\uc0\\u8211{}32\\nosupersub{}","plainCitation":"29–32","noteIndex":0},"citationItems":[{"id":1204,"uris":["http://zotero.org/users/6870879/items/6WEZ9LMG"],"itemData":{"id":1204,"type":"article-journal","abstract":"Molecular machine learning has been maturing rapidly over the last few years. Improved methods and the presence of larger datasets have enabled machine learning algorithms to make increasingly accurate predictions about molecular properties. However, algorithmic progress has been limited due to the lack of a standard benchmark to compare the efficacy of proposed methods; most new algorithms are benchmarked on different datasets making it challenging to gauge the quality of proposed methods. This work introduces MoleculeNet, a large scale benchmark for molecular machine learning. MoleculeNet curates multiple public datasets, establishes metrics for evaluation, and offers high quality open-source implementations of multiple previously proposed molecular featurization and learning algorithms (released as part of the DeepChem open source library). MoleculeNet benchmarks demonstrate that learnable representations are powerful tools for molecular machine learning and broadly offer the best performance. However, this result comes with caveats. Learnable representations still struggle to deal with complex tasks under data scarcity and highly imbalanced classification. For quantum mechanical and biophysical datasets, the use of physics-aware featurizations can be more important than choice of particular learning algorithm.","container-title":"Chemical Science","DOI":"10.1039/C7SC02664A","ISSN":"2041-6539","issue":"2","journalAbbreviation":"Chem. Sci.","language":"en","note":"publisher: The Royal Society of Chemistry","page":"513-530","source":"pubs.rsc.org","title":"MoleculeNet: a benchmark for molecular machine learning","title-short":"MoleculeNet","volume":"9","author":[{"family":"Wu","given":"Zhenqin"},{"family":"Ramsundar","given":"Bharath"},{"family":"Feinberg","given":"Evan N."},{"family":"Gomes","given":"Joseph"},{"family":"Geniesse","given":"Caleb"},{"family":"Pappu","given":"Aneesh S."},{"family":"Leswing","given":"Karl"},{"family":"Pande","given":"Vijay"}],"issued":{"date-parts":[["2018",1,3]]}}},{"id":1207,"uris":["http://zotero.org/users/6870879/items/EE8JWCE9"],"itemData":{"id":1207,"type":"article-journal","abstract":"The arc of drug discovery entails a multiparameter optimization problem spanning vast length scales. The key parameters range from solubility (angstroms) to protein–ligand binding (nanometers) to in vivo toxicity (meters). Through feature learning—instead of feature engineering—deep neural networks promise to outperform both traditional physics-based and knowledge-based machine learning models for predicting molecular properties pertinent to drug discovery. To this end, we present the PotentialNet family of graph convolutions. These models are specifically designed for and achieve state-of-the-art performance for protein–ligand binding affinity. We further validate these deep neural networks by setting new standards of performance in several ligand-based tasks. In parallel, we introduce a new metric, the Regression Enrichment Factor EFχ(R), to measure the early enrichment of computational models for chemical data. Finally, we introduce a cross-validation strategy based on structural homology clustering that can more accurately measure model generalizability, which crucially distinguishes the aims of machine learning for drug discovery from standard machine learning tasks.","container-title":"ACS Central Science","DOI":"10.1021/acscentsci.8b00507","ISSN":"2374-7943","issue":"11","journalAbbreviation":"ACS Cent. Sci.","note":"publisher: American Chemical Society","page":"1520-1530","source":"ACS Publications","title":"PotentialNet for Molecular Property Prediction","volume":"4","author":[{"family":"Feinberg","given":"Evan N."},{"family":"Sur","given":"Debnil"},{"family":"Wu","given":"Zhenqin"},{"family":"Husic","given":"Brooke E."},{"family":"Mai","given":"Huanghao"},{"family":"Li","given":"Yang"},{"family":"Sun","given":"Saisai"},{"family":"Yang","given":"Jianyi"},{"family":"Ramsundar","given":"Bharath"},{"family":"Pande","given":"Vijay S."}],"issued":{"date-parts":[["2018",11,28]]}}},{"id":1209,"uris":["http://zotero.org/users/6870879/items/5FTS57FP"],"itemData":{"id":1209,"type":"article-journal","abstract":"We present the Open Graph Benchmark (OGB), a diverse set of challenging and realistic benchmark datasets to facilitate scalable, robust, and reproducible graph machine learning (ML) research. OGB datasets are large-scale, encompass multiple important graph ML tasks, and cover a diverse range of domains, ranging from social and information networks to biological networks, molecular graphs, source code ASTs, and knowledge graphs. For each dataset, we provide a unified evaluation protocol using meaningful application-specific data splits and evaluation metrics. In addition to building the datasets, we also perform extensive benchmark experiments for each dataset. Our experiments suggest that OGB datasets present significant challenges of scalability to large-scale graphs and out-of-distribution generalization under realistic data splits, indicating fruitful opportunities for future research. Finally, OGB provides an automated end-to-end graph ML pipeline that simplifies and standardizes the process of graph data loading, experimental setup, and model evaluation. OGB will be regularly updated and welcomes inputs from the community. OGB datasets as well as data loaders, evaluation scripts, baseline code, and leaderboards are publicly available at https://ogb.stanford.edu .","container-title":"Advances in Neural Information Processing Systems","page":"22118–22133","source":"Neural Information Processing Systems","title":"Open Graph Benchmark: Datasets for Machine Learning on Graphs","title-short":"Open Graph Benchmark","volume":"33","author":[{"family":"Hu","given":"Weihua"},{"family":"Fey","given":"Matthias"},{"family":"Zitnik","given":"Marinka"},{"family":"Dong","given":"Yuxiao"},{"family":"Ren","given":"Hongyu"},{"family":"Liu","given":"Bowen"},{"family":"Catasta","given":"Michele"},{"family":"Leskovec","given":"Jure"}],"issued":{"date-parts":[["2020"]]}}},{"id":1212,"uris":["http://zotero.org/users/6870879/items/9C2NARQH"],"itemData":{"id":1212,"type":"article-journal","abstract":"Small datasets are ubiquitous in drug discovery as data generation is expensive and can be restricted for ethical reasons (e.g. in vivo experiments). A widely applied technique in early drug discovery to identify novel active molecules against a protein target is modeling quantitative structure-activity relationships (QSAR). It is known to be extremely challenging, as available measurements of compound activities range in the low dozens or hundreds. However, many such related datasets exist, each with a small number of datapoints, opening up the opportunity for fewshot learning after pretraining on a substantially larger corpus of data. At the same time, many few-shot learning methods are currently evaluated in the computervision domain. We propose that expansion into a new application, as well as the possibility to use explicitly graph-structured data, will drive exciting progress in few-shot learning. Here, we provide a few-shot learning dataset (FS-Mol) and complementary benchmarking procedure. We deﬁne a set of tasks on which fewshot learning methods can be evaluated, with a separate set of tasks for use in pretraining. In addition, we implement and evaluate a number of existing singletask, multi-task, and meta-learning approaches as baselines for the community. We hope that our dataset, support code release, and baselines will encourage future work on this extremely challenging new domain for few-shot learning.","container-title":"Thirty-fifth Conference on Neural Information Processing","language":"en","source":"Zotero","title":"FS-Mol: A Few-Shot Learning Dataset of Molecules","author":[{"family":"Stanley","given":"Megan"},{"family":"Bronskill","given":"John"},{"family":"Maziarz","given":"Krzysztof"},{"family":"Misztela","given":"Hubert"},{"family":"Lanini","given":"Jessica"},{"family":"Segler","given":"Marwin"},{"family":"Schneider","given":"Nadine"},{"family":"Brockschmidt","given":"Marc"}],"issued":{"date-parts":[["2021"]]}}}],"schema":"https://github.com/citation-style-language/schema/raw/master/csl-citation.json"} </w:instrText>
      </w:r>
      <w:r w:rsidR="001236E7" w:rsidRPr="00D74BD6">
        <w:rPr>
          <w:lang w:val="en-US"/>
        </w:rPr>
        <w:fldChar w:fldCharType="separate"/>
      </w:r>
      <w:r w:rsidR="00E62CD7" w:rsidRPr="00E62CD7">
        <w:rPr>
          <w:kern w:val="0"/>
          <w:vertAlign w:val="superscript"/>
        </w:rPr>
        <w:t>29–32</w:t>
      </w:r>
      <w:r w:rsidR="001236E7" w:rsidRPr="00D74BD6">
        <w:rPr>
          <w:lang w:val="en-US"/>
        </w:rPr>
        <w:fldChar w:fldCharType="end"/>
      </w:r>
      <w:r w:rsidR="00B27ED5">
        <w:rPr>
          <w:lang w:val="en-US"/>
        </w:rPr>
        <w:t>, hopefully capturing modeling deficiencies more realistically</w:t>
      </w:r>
      <w:r w:rsidR="00B27ED5" w:rsidRPr="00D74BD6">
        <w:rPr>
          <w:lang w:val="en-US"/>
        </w:rPr>
        <w:t>.</w:t>
      </w:r>
      <w:r w:rsidR="00B27ED5" w:rsidRPr="00D74BD6">
        <w:rPr>
          <w:lang w:val="en-US"/>
        </w:rPr>
        <w:fldChar w:fldCharType="begin"/>
      </w:r>
      <w:r w:rsidR="00D80DA8">
        <w:rPr>
          <w:lang w:val="en-US"/>
        </w:rPr>
        <w:instrText xml:space="preserve"> ADDIN ZOTERO_ITEM CSL_CITATION {"citationID":"avdflkm3ce","properties":{"formattedCitation":"\\super 33\\nosupersub{}","plainCitation":"33","noteIndex":0},"citationItems":[{"id":1220,"uris":["http://zotero.org/users/6870879/items/WMUGN7PT"],"itemData":{"id":1220,"type":"article-journal","abstract":"There is a tendency across different subﬁelds in AI to valorize a small collection of inﬂuential benchmarks. These benchmarks operate as stand-ins for a range of anointed common problems that are frequently framed as foundational milestones on the path towards ﬂexible and generalizable AI systems. State-of-the-art performance on these benchmarks is widely understood as indicative of progress towards these long-term goals. In this position paper, we explore the limits of such benchmarks in order to reveal the construct validity issues in their framing as the functionally “general” broad measures of progress they are set up to be.","container-title":"Proceedings of the Neural Information Processing Systems Track on Datasets and Benchmarks 1","language":"en","note":"arXiv:2111.15366 [cs]","source":"arXiv.org","title":"AI and the Everything in the Whole Wide World Benchmark","URL":"http://arxiv.org/abs/2111.15366","author":[{"family":"Raji","given":"Inioluwa Deborah"},{"family":"Bender","given":"Emily M."},{"family":"Paullada","given":"Amandalynne"},{"family":"Denton","given":"Emily"},{"family":"Hanna","given":"Alex"}],"accessed":{"date-parts":[["2024",8,11]]},"issued":{"date-parts":[["2021",11,26]]}}}],"schema":"https://github.com/citation-style-language/schema/raw/master/csl-citation.json"} </w:instrText>
      </w:r>
      <w:r w:rsidR="00B27ED5" w:rsidRPr="00D74BD6">
        <w:rPr>
          <w:lang w:val="en-US"/>
        </w:rPr>
        <w:fldChar w:fldCharType="separate"/>
      </w:r>
      <w:r w:rsidR="00E62CD7" w:rsidRPr="00E62CD7">
        <w:rPr>
          <w:kern w:val="0"/>
          <w:vertAlign w:val="superscript"/>
        </w:rPr>
        <w:t>33</w:t>
      </w:r>
      <w:r w:rsidR="00B27ED5" w:rsidRPr="00D74BD6">
        <w:rPr>
          <w:lang w:val="en-US"/>
        </w:rPr>
        <w:fldChar w:fldCharType="end"/>
      </w:r>
    </w:p>
    <w:p w14:paraId="605C0345" w14:textId="77777777" w:rsidR="00B27ED5" w:rsidRDefault="00B27ED5">
      <w:pPr>
        <w:spacing w:line="240" w:lineRule="auto"/>
        <w:jc w:val="left"/>
        <w:rPr>
          <w:b/>
          <w:bCs/>
          <w:color w:val="000000" w:themeColor="text1"/>
          <w:sz w:val="32"/>
          <w:szCs w:val="32"/>
          <w:lang w:val="en-US"/>
        </w:rPr>
      </w:pPr>
      <w:r>
        <w:br w:type="page"/>
      </w:r>
    </w:p>
    <w:p w14:paraId="62503852" w14:textId="69D14875" w:rsidR="0017440B" w:rsidRPr="00D74BD6" w:rsidRDefault="00FE2FEF" w:rsidP="00A32451">
      <w:pPr>
        <w:pStyle w:val="Heading2"/>
      </w:pPr>
      <w:r>
        <w:lastRenderedPageBreak/>
        <w:t xml:space="preserve">3.3 </w:t>
      </w:r>
      <w:r w:rsidR="0068009E">
        <w:t>Study design</w:t>
      </w:r>
    </w:p>
    <w:p w14:paraId="37EA7909" w14:textId="77777777" w:rsidR="0017440B" w:rsidRPr="00D74BD6" w:rsidRDefault="0017440B" w:rsidP="00A32451">
      <w:pPr>
        <w:rPr>
          <w:lang w:val="en-US"/>
        </w:rPr>
      </w:pPr>
    </w:p>
    <w:p w14:paraId="4250420C" w14:textId="327E0DCD" w:rsidR="004A6E0E" w:rsidRPr="00D74BD6" w:rsidRDefault="00A93F25" w:rsidP="00A93F25">
      <w:pPr>
        <w:pStyle w:val="Heading3"/>
        <w:rPr>
          <w:lang w:val="en-US"/>
        </w:rPr>
      </w:pPr>
      <w:r>
        <w:rPr>
          <w:lang w:val="en-US"/>
        </w:rPr>
        <w:t>Bioactivity d</w:t>
      </w:r>
      <w:r w:rsidR="00563777">
        <w:rPr>
          <w:lang w:val="en-US"/>
        </w:rPr>
        <w:t>ata</w:t>
      </w:r>
    </w:p>
    <w:p w14:paraId="01505185" w14:textId="348FF478" w:rsidR="008D5589" w:rsidRPr="00D74BD6" w:rsidRDefault="008D5589" w:rsidP="00A32451">
      <w:pPr>
        <w:rPr>
          <w:lang w:val="en-US"/>
        </w:rPr>
      </w:pPr>
      <w:r w:rsidRPr="00D74BD6">
        <w:rPr>
          <w:lang w:val="en-US"/>
        </w:rPr>
        <w:t xml:space="preserve">To ensure a comprehensive analysis of model performance, we collected and curated data on 30 macromolecular targets from </w:t>
      </w:r>
      <w:proofErr w:type="spellStart"/>
      <w:r w:rsidRPr="00D74BD6">
        <w:rPr>
          <w:lang w:val="en-US"/>
        </w:rPr>
        <w:t>ChEMBL</w:t>
      </w:r>
      <w:proofErr w:type="spellEnd"/>
      <w:r w:rsidR="00612A4D" w:rsidRPr="00D74BD6">
        <w:rPr>
          <w:lang w:val="en-US"/>
        </w:rPr>
        <w:fldChar w:fldCharType="begin"/>
      </w:r>
      <w:r w:rsidR="00E62CD7">
        <w:rPr>
          <w:lang w:val="en-US"/>
        </w:rPr>
        <w:instrText xml:space="preserve"> ADDIN ZOTERO_ITEM CSL_CITATION {"citationID":"a2q2gbcdcai","properties":{"formattedCitation":"\\super 34\\nosupersub{}","plainCitation":"34","noteIndex":0},"citationItems":[{"id":1222,"uris":["http://zotero.org/users/6870879/items/9JSLNPW4"],"itemData":{"id":1222,"type":"article-journal","abstract":"ChEMBL is an Open Data database containing binding, functional and ADMET information for a large number of drug-like bioactive compounds. These data are manually abstracted from the primary published literature on a regular basis, then further curated and standardized to maximize their quality and utility across a wide range of chemical biology and drug-discovery research problems. Currently, the database contains 5.4 million bioactivity measurements for more than 1 million compounds and 5200 protein targets. Access is available through a web-based interface, data downloads and web services at: https://www.ebi.ac.uk/chembldb.","container-title":"Nucleic Acids Research","DOI":"10.1093/nar/gkr777","ISSN":"0305-1048","issue":"D1","journalAbbreviation":"Nucleic Acids Research","page":"D1100-D1107","source":"Silverchair","title":"ChEMBL: a large-scale bioactivity database for drug discovery","title-short":"ChEMBL","volume":"40","author":[{"family":"Gaulton","given":"Anna"},{"family":"Bellis","given":"Louisa J."},{"family":"Bento","given":"A. Patricia"},{"family":"Chambers","given":"Jon"},{"family":"Davies","given":"Mark"},{"family":"Hersey","given":"Anne"},{"family":"Light","given":"Yvonne"},{"family":"McGlinchey","given":"Shaun"},{"family":"Michalovich","given":"David"},{"family":"Al-Lazikani","given":"Bissan"},{"family":"Overington","given":"John P."}],"issued":{"date-parts":[["2012",1,1]]}}}],"schema":"https://github.com/citation-style-language/schema/raw/master/csl-citation.json"} </w:instrText>
      </w:r>
      <w:r w:rsidR="00612A4D" w:rsidRPr="00D74BD6">
        <w:rPr>
          <w:lang w:val="en-US"/>
        </w:rPr>
        <w:fldChar w:fldCharType="separate"/>
      </w:r>
      <w:r w:rsidR="00E62CD7" w:rsidRPr="00E62CD7">
        <w:rPr>
          <w:kern w:val="0"/>
          <w:vertAlign w:val="superscript"/>
        </w:rPr>
        <w:t>34</w:t>
      </w:r>
      <w:r w:rsidR="00612A4D" w:rsidRPr="00D74BD6">
        <w:rPr>
          <w:lang w:val="en-US"/>
        </w:rPr>
        <w:fldChar w:fldCharType="end"/>
      </w:r>
      <w:r w:rsidRPr="00D74BD6">
        <w:rPr>
          <w:lang w:val="en-US"/>
        </w:rPr>
        <w:t xml:space="preserve"> v29 (Table 1). Acknowledging the limitations of public data, we tried to rule out the presence of significant sources of error as much as possible, by curating molecules considering best practices</w:t>
      </w:r>
      <w:r w:rsidR="00612A4D" w:rsidRPr="00D74BD6">
        <w:rPr>
          <w:lang w:val="en-US"/>
        </w:rPr>
        <w:fldChar w:fldCharType="begin"/>
      </w:r>
      <w:r w:rsidR="00D80DA8">
        <w:rPr>
          <w:lang w:val="en-US"/>
        </w:rPr>
        <w:instrText xml:space="preserve"> ADDIN ZOTERO_ITEM CSL_CITATION {"citationID":"a2e08sombcs","properties":{"formattedCitation":"\\super 35\\uc0\\u8211{}37\\nosupersub{}","plainCitation":"35–37","noteIndex":0},"citationItems":[{"id":1225,"uris":["http://zotero.org/users/6870879/items/QUXAI85Z"],"itemData":{"id":1225,"type":"article-journal","abstract":"Bioactivity databases are routinely used in drug discovery to look-up and, using prediction tools, to predict potential targets for small molecules. These databases are typically manually curated from patents and scientific articles. Apart from errors in the source document, the human factor can cause errors during the extraction process. These errors can lead to wrong decisions in the early drug discovery process. In the current work, we have compared bioactivity data from three large databases (ChEMBL, Liceptor, and WOMBAT) who have curated data from the same source documents. As a result, we are able to report error rate estimates for individual activity parameters and individual bioactivity databases. Small molecule structures have the greatest estimated error rate followed by target, activity value, and activity type. This order is also reflected in supplier-specific error rate estimates. The results are also useful in identifying data points for recuration. We hope the results will lead to a more widespread awareness among scientists on the frequencies and types of errors in bioactivity data.","container-title":"Journal of Chemical Information and Modeling","DOI":"10.1021/ci400099q","ISSN":"1549-9596","issue":"10","journalAbbreviation":"J. Chem. Inf. Model.","note":"publisher: American Chemical Society","page":"2499-2505","source":"ACS Publications","title":"Estimating Error Rates in Bioactivity Databases","volume":"53","author":[{"family":"Tiikkainen","given":"Pekka"},{"family":"Bellis","given":"Louisa"},{"family":"Light","given":"Yvonne"},{"family":"Franke","given":"Lutz"}],"issued":{"date-parts":[["2013",10,28]]}}},{"id":1226,"uris":["http://zotero.org/users/6870879/items/2AVY2YWJ"],"itemData":{"id":1226,"type":"article-journal","abstract":"The increasing availability of large collections of chemical structures and associated experimental data provides an opportunity to build robust QSAR models for applications in different fields. One common concern is the quality of both the chemical structure information and associated experimental data. Here we describe the development of an automated KNIME workflow to curate and correct errors in the structure and identity of chemicals using the publicly available PHYSPROP physicochemical properties and environmental fate datasets. The workflow first assembles structure–identity pairs using up to four provided chemical identifiers, including chemical name, CASRNs, SMILES, and MolBlock. Problems detected included errors and mismatches in chemical structure formats, identifiers and various structure validation issues, including hypervalency and stereochemistry descriptions. Subsequently, a machine learning procedure was applied to evaluate the impact of this curation process. The performance of QSAR models built on only the highest-quality subset of the original dataset was compared with the larger curated and corrected dataset. The latter showed statistically improved predictive performance. The final workflow was used to curate the full list of PHYSPROP datasets, and is being made publicly available for further usage and integration by the scientific community.","container-title":"SAR and QSAR in Environmental Research","ISSN":"1062-936X","issue":"11","note":"publisher: Taylor &amp; Francis\n_eprint: https://doi.org/10.1080/1062936X.2016.1253611\nPMID: 27885862","page":"911-937","source":"Taylor and Francis+NEJM","title":"An automated curation procedure for addressing chemical errors and inconsistencies in public datasets used in QSAR modelling","volume":"27","author":[{"family":"Mansouri","given":"K."},{"family":"Grulke","given":"C. M."},{"family":"Richard","given":"A. M."},{"family":"Judson","given":"R. S."},{"family":"Williams","given":"A. J."}],"issued":{"date-parts":[["2016",11,1]]}}},{"id":1227,"uris":["http://zotero.org/users/6870879/items/WSHDURCH"],"itemData":{"id":1227,"type":"article-journal","container-title":"Journal of Chemical Information and Modeling","DOI":"10.1021/ci100176x","ISSN":"1549-9596","issue":"7","journalAbbreviation":"J. Chem. Inf. Model.","note":"publisher: American Chemical Society","page":"1189-1204","source":"ACS Publications","title":"Trust, But Verify: On the Importance of Chemical Structure Curation in Cheminformatics and QSAR Modeling Research","title-short":"Trust, But Verify","volume":"50","author":[{"family":"Fourches","given":"Denis"},{"family":"Muratov","given":"Eugene"},{"family":"Tropsha","given":"Alexander"}],"issued":{"date-parts":[["2010",7,26]]}}}],"schema":"https://github.com/citation-style-language/schema/raw/master/csl-citation.json"} </w:instrText>
      </w:r>
      <w:r w:rsidR="00612A4D" w:rsidRPr="00D74BD6">
        <w:rPr>
          <w:lang w:val="en-US"/>
        </w:rPr>
        <w:fldChar w:fldCharType="separate"/>
      </w:r>
      <w:r w:rsidR="00E62CD7" w:rsidRPr="00E62CD7">
        <w:rPr>
          <w:kern w:val="0"/>
          <w:vertAlign w:val="superscript"/>
        </w:rPr>
        <w:t>35–37</w:t>
      </w:r>
      <w:r w:rsidR="00612A4D" w:rsidRPr="00D74BD6">
        <w:rPr>
          <w:lang w:val="en-US"/>
        </w:rPr>
        <w:fldChar w:fldCharType="end"/>
      </w:r>
      <w:r w:rsidRPr="00D74BD6">
        <w:rPr>
          <w:lang w:val="en-US"/>
        </w:rPr>
        <w:t xml:space="preserve">. </w:t>
      </w:r>
      <w:proofErr w:type="gramStart"/>
      <w:r w:rsidRPr="00D74BD6">
        <w:rPr>
          <w:lang w:val="en-US"/>
        </w:rPr>
        <w:t>In particular, we</w:t>
      </w:r>
      <w:proofErr w:type="gramEnd"/>
      <w:r w:rsidRPr="00D74BD6">
        <w:rPr>
          <w:lang w:val="en-US"/>
        </w:rPr>
        <w:t xml:space="preserve"> checked for (a) the presence of duplicates, salts, and mixtures, (b) the consistency of structural annotations (</w:t>
      </w:r>
      <w:r w:rsidRPr="00D74BD6">
        <w:rPr>
          <w:i/>
          <w:lang w:val="en-US"/>
        </w:rPr>
        <w:t>i.e.</w:t>
      </w:r>
      <w:r w:rsidRPr="00D74BD6">
        <w:rPr>
          <w:lang w:val="en-US"/>
        </w:rPr>
        <w:t>, molecular validity and “sanity”, charge standardization, and stereochemistry definition), and (c) the reliability of the reported experimental values in terms of annotated validity, standard deviation of multiple entries, and presence of outliers (</w:t>
      </w:r>
      <w:r w:rsidRPr="00D74BD6">
        <w:rPr>
          <w:i/>
          <w:lang w:val="en-US"/>
        </w:rPr>
        <w:t>see</w:t>
      </w:r>
      <w:r w:rsidRPr="00D74BD6">
        <w:rPr>
          <w:lang w:val="en-US"/>
        </w:rPr>
        <w:t xml:space="preserve"> Materials and Methods). The curated collection contains a  total of 48,707 molecules (of which 35,632 were unique) and mimics typical drug discovery datasets, as it: (a) includes several target families relevant for drug discovery (</w:t>
      </w:r>
      <w:r w:rsidRPr="00D74BD6">
        <w:rPr>
          <w:i/>
          <w:lang w:val="en-US"/>
        </w:rPr>
        <w:t>e.g.</w:t>
      </w:r>
      <w:r w:rsidRPr="00D74BD6">
        <w:rPr>
          <w:lang w:val="en-US"/>
        </w:rPr>
        <w:t>, kinases, nuclear receptors, G-protein-coupled receptors, transferases, and proteases), and (b) spans different training scenarios, from small (</w:t>
      </w:r>
      <w:r w:rsidRPr="00D74BD6">
        <w:rPr>
          <w:i/>
          <w:lang w:val="en-US"/>
        </w:rPr>
        <w:t>e.g.,</w:t>
      </w:r>
      <w:r w:rsidRPr="00D74BD6">
        <w:rPr>
          <w:lang w:val="en-US"/>
        </w:rPr>
        <w:t xml:space="preserve"> 615 molecules for Janus Kinase 1</w:t>
      </w:r>
      <w:r w:rsidR="00A93F25">
        <w:rPr>
          <w:lang w:val="en-US"/>
        </w:rPr>
        <w:t xml:space="preserve">, </w:t>
      </w:r>
      <w:r w:rsidRPr="00D74BD6">
        <w:rPr>
          <w:lang w:val="en-US"/>
        </w:rPr>
        <w:t>JAK1) to large (</w:t>
      </w:r>
      <w:r w:rsidRPr="00D74BD6">
        <w:rPr>
          <w:i/>
          <w:lang w:val="en-US"/>
        </w:rPr>
        <w:t xml:space="preserve">e.g., </w:t>
      </w:r>
      <w:r w:rsidRPr="00D74BD6">
        <w:rPr>
          <w:lang w:val="en-US"/>
        </w:rPr>
        <w:t>3657 molecules, dopamine D3 receptor</w:t>
      </w:r>
      <w:r w:rsidR="00A93F25">
        <w:rPr>
          <w:lang w:val="en-US"/>
        </w:rPr>
        <w:t xml:space="preserve">, </w:t>
      </w:r>
      <w:r w:rsidRPr="00D74BD6">
        <w:rPr>
          <w:lang w:val="en-US"/>
        </w:rPr>
        <w:t xml:space="preserve">DRD3) datasets (Table </w:t>
      </w:r>
      <w:r w:rsidR="00B057EE">
        <w:rPr>
          <w:lang w:val="en-US"/>
        </w:rPr>
        <w:t>3.</w:t>
      </w:r>
      <w:r w:rsidRPr="00B057EE">
        <w:rPr>
          <w:lang w:val="en-US"/>
        </w:rPr>
        <w:t>1</w:t>
      </w:r>
      <w:r w:rsidRPr="00D74BD6">
        <w:rPr>
          <w:lang w:val="en-US"/>
        </w:rPr>
        <w:t>).</w:t>
      </w:r>
    </w:p>
    <w:p w14:paraId="536A9528" w14:textId="77777777" w:rsidR="0017440B" w:rsidRPr="00D74BD6" w:rsidRDefault="0017440B" w:rsidP="00A32451">
      <w:pPr>
        <w:rPr>
          <w:lang w:val="en-US"/>
        </w:rPr>
      </w:pPr>
    </w:p>
    <w:p w14:paraId="0CDAE35C" w14:textId="5B817607" w:rsidR="002D598C" w:rsidRPr="00D74BD6" w:rsidRDefault="002D598C" w:rsidP="00A32451">
      <w:pPr>
        <w:rPr>
          <w:lang w:val="en-US"/>
        </w:rPr>
      </w:pPr>
      <w:r w:rsidRPr="00D74BD6">
        <w:rPr>
          <w:lang w:val="en-US"/>
        </w:rPr>
        <w:br w:type="page"/>
      </w:r>
    </w:p>
    <w:p w14:paraId="243E4F8A" w14:textId="2A14FD2C" w:rsidR="008B2813" w:rsidRPr="00D74BD6" w:rsidRDefault="004A6E0E" w:rsidP="00A32451">
      <w:pPr>
        <w:rPr>
          <w:sz w:val="20"/>
          <w:szCs w:val="20"/>
          <w:lang w:val="en-US"/>
        </w:rPr>
      </w:pPr>
      <w:r w:rsidRPr="00D74BD6">
        <w:rPr>
          <w:b/>
          <w:sz w:val="20"/>
          <w:szCs w:val="20"/>
          <w:lang w:val="en-US"/>
        </w:rPr>
        <w:lastRenderedPageBreak/>
        <w:t xml:space="preserve">Table </w:t>
      </w:r>
      <w:r w:rsidR="00B057EE">
        <w:rPr>
          <w:b/>
          <w:sz w:val="20"/>
          <w:szCs w:val="20"/>
          <w:lang w:val="en-US"/>
        </w:rPr>
        <w:t>3.</w:t>
      </w:r>
      <w:r w:rsidRPr="00D74BD6">
        <w:rPr>
          <w:b/>
          <w:sz w:val="20"/>
          <w:szCs w:val="20"/>
          <w:lang w:val="en-US"/>
        </w:rPr>
        <w:t xml:space="preserve">1 </w:t>
      </w:r>
      <w:r w:rsidRPr="00D74BD6">
        <w:rPr>
          <w:sz w:val="20"/>
          <w:szCs w:val="20"/>
          <w:lang w:val="en-US"/>
        </w:rPr>
        <w:t xml:space="preserve">| </w:t>
      </w:r>
      <w:r w:rsidRPr="00D74BD6">
        <w:rPr>
          <w:b/>
          <w:sz w:val="20"/>
          <w:szCs w:val="20"/>
          <w:lang w:val="en-US"/>
        </w:rPr>
        <w:t>Dataset overview</w:t>
      </w:r>
      <w:r w:rsidRPr="00D74BD6">
        <w:rPr>
          <w:sz w:val="20"/>
          <w:szCs w:val="20"/>
          <w:lang w:val="en-US"/>
        </w:rPr>
        <w:t>, with response type (inhibition [inhibitory constant, K</w:t>
      </w:r>
      <w:r w:rsidRPr="00D74BD6">
        <w:rPr>
          <w:sz w:val="20"/>
          <w:szCs w:val="20"/>
          <w:vertAlign w:val="subscript"/>
          <w:lang w:val="en-US"/>
        </w:rPr>
        <w:t>i</w:t>
      </w:r>
      <w:r w:rsidRPr="00D74BD6">
        <w:rPr>
          <w:sz w:val="20"/>
          <w:szCs w:val="20"/>
          <w:lang w:val="en-US"/>
        </w:rPr>
        <w:t>] or agonism [half maximal effective concentration, EC</w:t>
      </w:r>
      <w:r w:rsidRPr="00D74BD6">
        <w:rPr>
          <w:sz w:val="20"/>
          <w:szCs w:val="20"/>
          <w:vertAlign w:val="subscript"/>
          <w:lang w:val="en-US"/>
        </w:rPr>
        <w:t>50</w:t>
      </w:r>
      <w:r w:rsidRPr="00D74BD6">
        <w:rPr>
          <w:sz w:val="20"/>
          <w:szCs w:val="20"/>
          <w:lang w:val="en-US"/>
        </w:rPr>
        <w:t>]), the number of total and test set molecules (</w:t>
      </w:r>
      <w:r w:rsidRPr="00D74BD6">
        <w:rPr>
          <w:i/>
          <w:sz w:val="20"/>
          <w:szCs w:val="20"/>
          <w:lang w:val="en-US"/>
        </w:rPr>
        <w:t>n</w:t>
      </w:r>
      <w:r w:rsidRPr="00D74BD6">
        <w:rPr>
          <w:sz w:val="20"/>
          <w:szCs w:val="20"/>
          <w:lang w:val="en-US"/>
        </w:rPr>
        <w:t xml:space="preserve"> and </w:t>
      </w:r>
      <w:proofErr w:type="spellStart"/>
      <w:r w:rsidRPr="00D74BD6">
        <w:rPr>
          <w:i/>
          <w:sz w:val="20"/>
          <w:szCs w:val="20"/>
          <w:lang w:val="en-US"/>
        </w:rPr>
        <w:t>n</w:t>
      </w:r>
      <w:r w:rsidRPr="00D74BD6">
        <w:rPr>
          <w:sz w:val="20"/>
          <w:szCs w:val="20"/>
          <w:vertAlign w:val="subscript"/>
          <w:lang w:val="en-US"/>
        </w:rPr>
        <w:t>TEST</w:t>
      </w:r>
      <w:proofErr w:type="spellEnd"/>
      <w:r w:rsidRPr="00D74BD6">
        <w:rPr>
          <w:sz w:val="20"/>
          <w:szCs w:val="20"/>
          <w:lang w:val="en-US"/>
        </w:rPr>
        <w:t>, respectively), along with the percentage of total and test activity cliffs (%cliff and %</w:t>
      </w:r>
      <w:proofErr w:type="spellStart"/>
      <w:r w:rsidRPr="00D74BD6">
        <w:rPr>
          <w:sz w:val="20"/>
          <w:szCs w:val="20"/>
          <w:lang w:val="en-US"/>
        </w:rPr>
        <w:t>cliff</w:t>
      </w:r>
      <w:r w:rsidRPr="00D74BD6">
        <w:rPr>
          <w:sz w:val="20"/>
          <w:szCs w:val="20"/>
          <w:vertAlign w:val="subscript"/>
          <w:lang w:val="en-US"/>
        </w:rPr>
        <w:t>test</w:t>
      </w:r>
      <w:proofErr w:type="spellEnd"/>
      <w:r w:rsidRPr="00D74BD6">
        <w:rPr>
          <w:sz w:val="20"/>
          <w:szCs w:val="20"/>
          <w:lang w:val="en-US"/>
        </w:rPr>
        <w:t xml:space="preserve">). An extensive description of the datasets can be found in Supp. Table </w:t>
      </w:r>
      <w:r w:rsidRPr="00C44614">
        <w:rPr>
          <w:sz w:val="20"/>
          <w:szCs w:val="20"/>
          <w:lang w:val="en-US"/>
        </w:rPr>
        <w:t>S</w:t>
      </w:r>
      <w:r w:rsidR="00C44614" w:rsidRPr="00C44614">
        <w:rPr>
          <w:sz w:val="20"/>
          <w:szCs w:val="20"/>
          <w:lang w:val="en-US"/>
        </w:rPr>
        <w:t>3.</w:t>
      </w:r>
      <w:r w:rsidRPr="00C44614">
        <w:rPr>
          <w:sz w:val="20"/>
          <w:szCs w:val="20"/>
          <w:lang w:val="en-US"/>
        </w:rPr>
        <w:t>2</w:t>
      </w:r>
      <w:r w:rsidRPr="00D74BD6">
        <w:rPr>
          <w:sz w:val="20"/>
          <w:szCs w:val="20"/>
          <w:lang w:val="en-US"/>
        </w:rPr>
        <w:t xml:space="preserve">. </w:t>
      </w:r>
    </w:p>
    <w:p w14:paraId="57440C76" w14:textId="30718FF6" w:rsidR="00784F11" w:rsidRPr="00D74BD6" w:rsidRDefault="008E5299" w:rsidP="00A32451">
      <w:pPr>
        <w:rPr>
          <w:lang w:val="en-US"/>
        </w:rPr>
      </w:pPr>
      <w:r w:rsidRPr="00D74BD6">
        <w:rPr>
          <w:noProof/>
          <w:lang w:val="en-US"/>
        </w:rPr>
        <w:drawing>
          <wp:inline distT="0" distB="0" distL="0" distR="0" wp14:anchorId="363A7867" wp14:editId="6C04953B">
            <wp:extent cx="4115125" cy="6121400"/>
            <wp:effectExtent l="0" t="0" r="0" b="0"/>
            <wp:docPr id="1317713479"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13479" name="Picture 1" descr="A screenshot of a table&#10;&#10;Description automatically generated"/>
                    <pic:cNvPicPr/>
                  </pic:nvPicPr>
                  <pic:blipFill>
                    <a:blip r:embed="rId8"/>
                    <a:stretch>
                      <a:fillRect/>
                    </a:stretch>
                  </pic:blipFill>
                  <pic:spPr>
                    <a:xfrm>
                      <a:off x="0" y="0"/>
                      <a:ext cx="4136525" cy="6153233"/>
                    </a:xfrm>
                    <a:prstGeom prst="rect">
                      <a:avLst/>
                    </a:prstGeom>
                  </pic:spPr>
                </pic:pic>
              </a:graphicData>
            </a:graphic>
          </wp:inline>
        </w:drawing>
      </w:r>
      <w:r w:rsidR="00784F11" w:rsidRPr="00D74BD6">
        <w:rPr>
          <w:lang w:val="en-US"/>
        </w:rPr>
        <w:br w:type="page"/>
      </w:r>
    </w:p>
    <w:p w14:paraId="692979C1" w14:textId="4AF265F2" w:rsidR="00A93F25" w:rsidRPr="00D74BD6" w:rsidRDefault="00A93F25" w:rsidP="00A93F25">
      <w:pPr>
        <w:pStyle w:val="Heading3"/>
        <w:rPr>
          <w:lang w:val="en-US"/>
        </w:rPr>
      </w:pPr>
      <w:r>
        <w:rPr>
          <w:lang w:val="en-US"/>
        </w:rPr>
        <w:lastRenderedPageBreak/>
        <w:t xml:space="preserve">Activity cliff </w:t>
      </w:r>
      <w:r w:rsidR="006059B5">
        <w:rPr>
          <w:lang w:val="en-US"/>
        </w:rPr>
        <w:t>definition</w:t>
      </w:r>
    </w:p>
    <w:p w14:paraId="778A54AE" w14:textId="2C1E9D98" w:rsidR="008E5299" w:rsidRPr="00D74BD6" w:rsidRDefault="008E5299" w:rsidP="00A32451">
      <w:pPr>
        <w:rPr>
          <w:lang w:val="en-US"/>
        </w:rPr>
      </w:pPr>
      <w:r w:rsidRPr="00D74BD6">
        <w:rPr>
          <w:lang w:val="en-US"/>
        </w:rPr>
        <w:t>For each macromolecular target, activity cliffs were identified by considering pairwise structural similarity and differences in potency. We quantified molecular similarity between any pairs of molecules belonging to the same dataset with three distinct approaches:</w:t>
      </w:r>
    </w:p>
    <w:p w14:paraId="29DF2005" w14:textId="223124D7" w:rsidR="00EC3799" w:rsidRDefault="008E5299" w:rsidP="00A32451">
      <w:pPr>
        <w:pStyle w:val="ListParagraph"/>
        <w:numPr>
          <w:ilvl w:val="0"/>
          <w:numId w:val="36"/>
        </w:numPr>
        <w:rPr>
          <w:lang w:val="en-US"/>
        </w:rPr>
      </w:pPr>
      <w:r w:rsidRPr="00EC3799">
        <w:rPr>
          <w:b/>
          <w:bCs/>
          <w:lang w:val="en-US"/>
        </w:rPr>
        <w:t>Substructure similarity.</w:t>
      </w:r>
      <w:r w:rsidRPr="00EC3799">
        <w:rPr>
          <w:lang w:val="en-US"/>
        </w:rPr>
        <w:t xml:space="preserve"> We computed the Tanimoto coefficient</w:t>
      </w:r>
      <w:r w:rsidR="00612A4D" w:rsidRPr="00EC3799">
        <w:rPr>
          <w:lang w:val="en-US"/>
        </w:rPr>
        <w:fldChar w:fldCharType="begin"/>
      </w:r>
      <w:r w:rsidR="00E62CD7">
        <w:rPr>
          <w:lang w:val="en-US"/>
        </w:rPr>
        <w:instrText xml:space="preserve"> ADDIN ZOTERO_ITEM CSL_CITATION {"citationID":"a2fspilkstq","properties":{"formattedCitation":"\\super 38\\nosupersub{}","plainCitation":"38","noteIndex":0},"citationItems":[{"id":1099,"uris":["http://zotero.org/groups/5151721/items/3V9KIE68"],"itemData":{"id":1099,"type":"article-journal","container-title":"Methods","DOI":"10.1016/j.ymeth.2014.08.005","ISSN":"10462023","journalAbbreviation":"Methods","language":"en","page":"58-63","source":"DOI.org (Crossref)","title":"Molecular fingerprint similarity search in virtual screening","volume":"71","author":[{"family":"Cereto-Massagué","given":"Adrià"},{"family":"Ojeda","given":"María José"},{"family":"Valls","given":"Cristina"},{"family":"Mulero","given":"Miquel"},{"family":"Garcia-Vallvé","given":"Santiago"},{"family":"Pujadas","given":"Gerard"}],"issued":{"date-parts":[["2015",1]]}}}],"schema":"https://github.com/citation-style-language/schema/raw/master/csl-citation.json"} </w:instrText>
      </w:r>
      <w:r w:rsidR="00612A4D" w:rsidRPr="00EC3799">
        <w:rPr>
          <w:lang w:val="en-US"/>
        </w:rPr>
        <w:fldChar w:fldCharType="separate"/>
      </w:r>
      <w:r w:rsidR="00E62CD7" w:rsidRPr="00E62CD7">
        <w:rPr>
          <w:kern w:val="0"/>
          <w:vertAlign w:val="superscript"/>
        </w:rPr>
        <w:t>38</w:t>
      </w:r>
      <w:r w:rsidR="00612A4D" w:rsidRPr="00EC3799">
        <w:rPr>
          <w:lang w:val="en-US"/>
        </w:rPr>
        <w:fldChar w:fldCharType="end"/>
      </w:r>
      <w:r w:rsidRPr="00EC3799">
        <w:rPr>
          <w:lang w:val="en-US"/>
        </w:rPr>
        <w:t xml:space="preserve"> on extended connectivity fingerprints</w:t>
      </w:r>
      <w:r w:rsidR="00612A4D" w:rsidRPr="00EC3799">
        <w:rPr>
          <w:lang w:val="en-US"/>
        </w:rPr>
        <w:fldChar w:fldCharType="begin"/>
      </w:r>
      <w:r w:rsidR="00E62CD7">
        <w:rPr>
          <w:lang w:val="en-US"/>
        </w:rPr>
        <w:instrText xml:space="preserve"> ADDIN ZOTERO_ITEM CSL_CITATION {"citationID":"a1fsjdu6ith","properties":{"formattedCitation":"\\super 39\\nosupersub{}","plainCitation":"39","noteIndex":0},"citationItems":[{"id":930,"uris":["http://zotero.org/groups/5151721/items/A67DS5ES"],"itemData":{"id":930,"type":"article-journal","container-title":"Journal of Chemical Information and Modeling","DOI":"10.1021/ci100050t","ISSN":"1549-9596, 1549-960X","issue":"5","journalAbbreviation":"J. Chem. Inf. Model.","language":"en","page":"742-754","source":"DOI.org (Crossref)","title":"Extended-Connectivity Fingerprints","volume":"50","author":[{"family":"Rogers","given":"David"},{"family":"Hahn","given":"Mathew"}],"issued":{"date-parts":[["2010",5,24]]}}}],"schema":"https://github.com/citation-style-language/schema/raw/master/csl-citation.json"} </w:instrText>
      </w:r>
      <w:r w:rsidR="00612A4D" w:rsidRPr="00EC3799">
        <w:rPr>
          <w:lang w:val="en-US"/>
        </w:rPr>
        <w:fldChar w:fldCharType="separate"/>
      </w:r>
      <w:r w:rsidR="00E62CD7" w:rsidRPr="00E62CD7">
        <w:rPr>
          <w:kern w:val="0"/>
          <w:vertAlign w:val="superscript"/>
        </w:rPr>
        <w:t>39</w:t>
      </w:r>
      <w:r w:rsidR="00612A4D" w:rsidRPr="00EC3799">
        <w:rPr>
          <w:lang w:val="en-US"/>
        </w:rPr>
        <w:fldChar w:fldCharType="end"/>
      </w:r>
      <w:r w:rsidRPr="00EC3799">
        <w:rPr>
          <w:lang w:val="en-US"/>
        </w:rPr>
        <w:t xml:space="preserve"> (ECFPs), to capture the presence of shared radial, atom-centered substructures among pairs of molecules. This approach captures “global” differences between molecules by considering the entire set of substructures they contain (Fig. </w:t>
      </w:r>
      <w:r w:rsidR="00B057EE">
        <w:rPr>
          <w:lang w:val="en-US"/>
        </w:rPr>
        <w:t>3.</w:t>
      </w:r>
      <w:r w:rsidRPr="00EC3799">
        <w:rPr>
          <w:lang w:val="en-US"/>
        </w:rPr>
        <w:t>1a).</w:t>
      </w:r>
    </w:p>
    <w:p w14:paraId="71FF1282" w14:textId="4FA91C58" w:rsidR="00EC3799" w:rsidRDefault="008E5299" w:rsidP="00A32451">
      <w:pPr>
        <w:pStyle w:val="ListParagraph"/>
        <w:numPr>
          <w:ilvl w:val="0"/>
          <w:numId w:val="36"/>
        </w:numPr>
        <w:rPr>
          <w:lang w:val="en-US"/>
        </w:rPr>
      </w:pPr>
      <w:r w:rsidRPr="00EC3799">
        <w:rPr>
          <w:b/>
          <w:bCs/>
          <w:lang w:val="en-US"/>
        </w:rPr>
        <w:t>Scaffold similarity</w:t>
      </w:r>
      <w:r w:rsidRPr="00EC3799">
        <w:rPr>
          <w:lang w:val="en-US"/>
        </w:rPr>
        <w:t>, determined by computing ECFPs on atomic scaffolds</w:t>
      </w:r>
      <w:r w:rsidR="00612A4D" w:rsidRPr="00EC3799">
        <w:rPr>
          <w:lang w:val="en-US"/>
        </w:rPr>
        <w:fldChar w:fldCharType="begin"/>
      </w:r>
      <w:r w:rsidR="00E62CD7">
        <w:rPr>
          <w:lang w:val="en-US"/>
        </w:rPr>
        <w:instrText xml:space="preserve"> ADDIN ZOTERO_ITEM CSL_CITATION {"citationID":"aoccagu7gc","properties":{"formattedCitation":"\\super 40\\nosupersub{}","plainCitation":"40","noteIndex":0},"citationItems":[{"id":1232,"uris":["http://zotero.org/users/6870879/items/3GN225IQ"],"itemData":{"id":1232,"type":"article-journal","abstract":"In order to better understand the common features present in drug molecules, we use shape description methods to analyze a database of commercially available drugs and prepare a list of common drug shapes. A useful way of organizing this structural data is to group the atoms of each drug molecule into ring, linker, framework, and side chain atoms. On the basis of the two-dimensional molecular structures (without regard to atom type, hybridization, and bond order), there are 1179 different frameworks among the 5120 compounds analyzed. However, the shapes of half of the drugs in the database are described by the 32 most frequently occurring frameworks. This suggests that the diversity of shapes in the set of known drugs is extremely low. In our second method of analysis, in which atom type, hybridization, and bond order are considered, more diversity is seen; there are 2506 different frameworks among the 5120 compounds in the database, and the most frequently occurring 42 frameworks account for only one-fourth of the drugs. We discuss the possible interpretations of these findings and the way they may be used to guide future drug discovery research.","container-title":"Journal of Medicinal Chemistry","DOI":"10.1021/jm9602928","ISSN":"0022-2623","issue":"15","journalAbbreviation":"J. Med. Chem.","note":"publisher: American Chemical Society","page":"2887-2893","source":"ACS Publications","title":"The Properties of Known Drugs. 1. Molecular Frameworks","volume":"39","author":[{"family":"Bemis","given":"Guy W."},{"family":"Murcko","given":"Mark A."}],"issued":{"date-parts":[["1996",1,1]]}}}],"schema":"https://github.com/citation-style-language/schema/raw/master/csl-citation.json"} </w:instrText>
      </w:r>
      <w:r w:rsidR="00612A4D" w:rsidRPr="00EC3799">
        <w:rPr>
          <w:lang w:val="en-US"/>
        </w:rPr>
        <w:fldChar w:fldCharType="separate"/>
      </w:r>
      <w:r w:rsidR="00E62CD7" w:rsidRPr="00E62CD7">
        <w:rPr>
          <w:kern w:val="0"/>
          <w:vertAlign w:val="superscript"/>
        </w:rPr>
        <w:t>40</w:t>
      </w:r>
      <w:r w:rsidR="00612A4D" w:rsidRPr="00EC3799">
        <w:rPr>
          <w:lang w:val="en-US"/>
        </w:rPr>
        <w:fldChar w:fldCharType="end"/>
      </w:r>
      <w:r w:rsidRPr="00EC3799">
        <w:rPr>
          <w:lang w:val="en-US"/>
        </w:rPr>
        <w:t xml:space="preserve"> and calculating the respective Tanimoto similarity coefficient. </w:t>
      </w:r>
      <w:r w:rsidR="00EC3799">
        <w:rPr>
          <w:lang w:val="en-US"/>
        </w:rPr>
        <w:t xml:space="preserve">Including </w:t>
      </w:r>
      <w:r w:rsidRPr="00EC3799">
        <w:rPr>
          <w:lang w:val="en-US"/>
        </w:rPr>
        <w:t xml:space="preserve">scaffold similarity allows identifying pairs of compounds that have minor differences in their molecular cores or differ based on their scaffold decoration (Fig. </w:t>
      </w:r>
      <w:r w:rsidR="00B057EE">
        <w:rPr>
          <w:lang w:val="en-US"/>
        </w:rPr>
        <w:t>3.</w:t>
      </w:r>
      <w:r w:rsidRPr="00EC3799">
        <w:rPr>
          <w:lang w:val="en-US"/>
        </w:rPr>
        <w:t>1b).</w:t>
      </w:r>
    </w:p>
    <w:p w14:paraId="3EA6D236" w14:textId="390DA6BD" w:rsidR="008E5299" w:rsidRPr="00EC3799" w:rsidRDefault="008E5299" w:rsidP="00A32451">
      <w:pPr>
        <w:pStyle w:val="ListParagraph"/>
        <w:numPr>
          <w:ilvl w:val="0"/>
          <w:numId w:val="36"/>
        </w:numPr>
        <w:rPr>
          <w:lang w:val="en-US"/>
        </w:rPr>
      </w:pPr>
      <w:r w:rsidRPr="00EC3799">
        <w:rPr>
          <w:b/>
          <w:bCs/>
          <w:lang w:val="en-US"/>
        </w:rPr>
        <w:t>Similarity of SMILES strings</w:t>
      </w:r>
      <w:r w:rsidRPr="00EC3799">
        <w:rPr>
          <w:lang w:val="en-US"/>
        </w:rPr>
        <w:t>, captured by using the Levenshtein distance</w:t>
      </w:r>
      <w:r w:rsidR="00612A4D" w:rsidRPr="00EC3799">
        <w:rPr>
          <w:lang w:val="en-US"/>
        </w:rPr>
        <w:fldChar w:fldCharType="begin"/>
      </w:r>
      <w:r w:rsidR="00E62CD7">
        <w:rPr>
          <w:lang w:val="en-US"/>
        </w:rPr>
        <w:instrText xml:space="preserve"> ADDIN ZOTERO_ITEM CSL_CITATION {"citationID":"aq3fnnn0l1","properties":{"formattedCitation":"\\super 41\\nosupersub{}","plainCitation":"41","noteIndex":0},"citationItems":[{"id":1233,"uris":["http://zotero.org/users/6870879/items/RAUNM77W"],"itemData":{"id":1233,"type":"article-journal","abstract":"Although a number of normalized edit distances presented so far may offer good performance in some applications, none of them can be regarded as a genuine metric between strings because they do not satisfy the triangle inequality. Given two strings X and Y over a finite alphabet, this paper defines a new normalized edit distance between X and Y as a simple function of their lengths (|X| and |Y|) and the Generalized Levenshtein Distance (GLD) between them. The new distance can be easily computed through GLD with a complexity of O(|X| \\cdot |Y|) and it is a metric valued in [0, 1] under the condition that the weight function is a metric over the set of elementary edit operations with all costs of insertions/deletions having the same weight. Experiments using the AESA algorithm in handwritten digit recognition show that the new distance can generally provide similar results to some other normalized edit distances and may perform slightly better if the triangle inequality is violated in a particular data set.","container-title":"IEEE Transactions on Pattern Analysis and Machine Intelligence","DOI":"10.1109/TPAMI.2007.1078","ISSN":"1939-3539","issue":"6","note":"event-title: IEEE Transactions on Pattern Analysis and Machine Intelligence","page":"1091-1095","source":"IEEE Xplore","title":"A Normalized Levenshtein Distance Metric","volume":"29","author":[{"family":"Yujian","given":"Li"},{"family":"Bo","given":"Liu"}],"issued":{"date-parts":[["2007",6]]}}}],"schema":"https://github.com/citation-style-language/schema/raw/master/csl-citation.json"} </w:instrText>
      </w:r>
      <w:r w:rsidR="00612A4D" w:rsidRPr="00EC3799">
        <w:rPr>
          <w:lang w:val="en-US"/>
        </w:rPr>
        <w:fldChar w:fldCharType="separate"/>
      </w:r>
      <w:r w:rsidR="00E62CD7" w:rsidRPr="00E62CD7">
        <w:rPr>
          <w:kern w:val="0"/>
          <w:vertAlign w:val="superscript"/>
        </w:rPr>
        <w:t>41</w:t>
      </w:r>
      <w:r w:rsidR="00612A4D" w:rsidRPr="00EC3799">
        <w:rPr>
          <w:lang w:val="en-US"/>
        </w:rPr>
        <w:fldChar w:fldCharType="end"/>
      </w:r>
      <w:r w:rsidRPr="00EC3799">
        <w:rPr>
          <w:lang w:val="en-US"/>
        </w:rPr>
        <w:t xml:space="preserve">. This metric detects character insertions, deletions, and translocations (Fig. </w:t>
      </w:r>
      <w:r w:rsidR="00B057EE">
        <w:rPr>
          <w:lang w:val="en-US"/>
        </w:rPr>
        <w:t>3.</w:t>
      </w:r>
      <w:r w:rsidRPr="00EC3799">
        <w:rPr>
          <w:lang w:val="en-US"/>
        </w:rPr>
        <w:t>1c).</w:t>
      </w:r>
    </w:p>
    <w:p w14:paraId="62291C26" w14:textId="77777777" w:rsidR="00EC3799" w:rsidRDefault="00EC3799" w:rsidP="00EC3799">
      <w:pPr>
        <w:rPr>
          <w:lang w:val="en-US"/>
        </w:rPr>
      </w:pPr>
    </w:p>
    <w:p w14:paraId="519D472D" w14:textId="4F8ADCDC" w:rsidR="001C6A15" w:rsidRDefault="008E5299" w:rsidP="00EC3799">
      <w:pPr>
        <w:rPr>
          <w:lang w:val="en-US"/>
        </w:rPr>
      </w:pPr>
      <w:r w:rsidRPr="00D74BD6">
        <w:rPr>
          <w:lang w:val="en-US"/>
        </w:rPr>
        <w:t>Although there is no widely accepted definition of activity cliffs</w:t>
      </w:r>
      <w:r w:rsidR="000E7A4E" w:rsidRPr="00D74BD6">
        <w:rPr>
          <w:lang w:val="en-US"/>
        </w:rPr>
        <w:fldChar w:fldCharType="begin"/>
      </w:r>
      <w:r w:rsidR="00E62CD7">
        <w:rPr>
          <w:lang w:val="en-US"/>
        </w:rPr>
        <w:instrText xml:space="preserve"> ADDIN ZOTERO_ITEM CSL_CITATION {"citationID":"a21ntpgb3tp","properties":{"formattedCitation":"\\super 19,42,43\\nosupersub{}","plainCitation":"19,42,43","noteIndex":0},"citationItems":[{"id":1189,"uris":["http://zotero.org/users/6870879/items/R2PIAS6G"],"itemData":{"id":1189,"type":"article-journal","abstract":"The activity cliff (AC) concept is of comparable relevance for medicinal chemistry and chemoinformatics. An AC is defined as a pair of structurally similar compounds with a large potency difference against a given target. In medicinal chemistry, ACs are of interest because they reveal small chemical changes with large potency effects, a concept referred to as structure–activity relationship (SAR) discontinuity. Computationally, ACs can be systematically identified, going far beyond individual compound series considered during lead optimization. Large-scale analysis of ACs has revealed characteristic features across many different compound activity classes. The way in which the molecular similarity and potency difference criteria have been addressed for defining ACs distinguishes between different generations of ACs and mirrors the evolution of the AC concept. We discuss different stages of this evolutionary path and highlight recent advances in AC research.","container-title":"Journal of Computer-Aided Molecular Design","DOI":"10.1007/s10822-020-00315-z","ISSN":"1573-4951","issue":"9","journalAbbreviation":"J Comput Aided Mol Des","language":"en","page":"929-942","source":"Springer Link","title":"Advances in exploring activity cliffs","volume":"34","author":[{"family":"Stumpfe","given":"Dagmar"},{"family":"Hu","given":"Huabin"},{"family":"Bajorath","given":"Jürgen"}],"issued":{"date-parts":[["2020",9,1]]}}},{"id":1234,"uris":["http://zotero.org/users/6870879/items/EQSLGXT7"],"itemData":{"id":1234,"type":"article-journal","abstract":"Modern drug discovery organizations generate large volumes of SAR data. A promising methodology that can be used to mine this chemical data to identify novel structure−activity relationships is the matched molecular pair (MMP) methodology. However, before the full potential of the MMP methodology can be utilized, a MMP identification method that is capable of identifying all MMPs in large chemical data sets on modest computational hardware is required. In this paper we report an algorithm that is capable of systematically generating all MMPs in chemical data sets. Additionally, the algorithm is computationally efficient enough to be applied on large data sets. As an example the algorithm was used to identify the MMPs in the </w:instrText>
      </w:r>
      <w:r w:rsidR="00E62CD7">
        <w:rPr>
          <w:rFonts w:ascii="Cambria Math" w:hAnsi="Cambria Math" w:cs="Cambria Math"/>
          <w:lang w:val="en-US"/>
        </w:rPr>
        <w:instrText>∼</w:instrText>
      </w:r>
      <w:r w:rsidR="00E62CD7">
        <w:rPr>
          <w:lang w:val="en-US"/>
        </w:rPr>
        <w:instrText xml:space="preserve">300k NIH MLSMR set. The algorithm identified </w:instrText>
      </w:r>
      <w:r w:rsidR="00E62CD7">
        <w:rPr>
          <w:rFonts w:ascii="Cambria Math" w:hAnsi="Cambria Math" w:cs="Cambria Math"/>
          <w:lang w:val="en-US"/>
        </w:rPr>
        <w:instrText>∼</w:instrText>
      </w:r>
      <w:r w:rsidR="00E62CD7">
        <w:rPr>
          <w:lang w:val="en-US"/>
        </w:rPr>
        <w:instrText xml:space="preserve">5.3 million matched molecular pairs in the set. These pairs cover </w:instrText>
      </w:r>
      <w:r w:rsidR="00E62CD7">
        <w:rPr>
          <w:rFonts w:ascii="Cambria Math" w:hAnsi="Cambria Math" w:cs="Cambria Math"/>
          <w:lang w:val="en-US"/>
        </w:rPr>
        <w:instrText>∼</w:instrText>
      </w:r>
      <w:r w:rsidR="00E62CD7">
        <w:rPr>
          <w:lang w:val="en-US"/>
        </w:rPr>
        <w:instrText xml:space="preserve">2.6 million unique molecular transformations.","container-title":"Journal of Chemical Information and Modeling","DOI":"10.1021/ci900450m","ISSN":"1549-9596","issue":"3","journalAbbreviation":"J. Chem. Inf. Model.","note":"publisher: American Chemical Society","page":"339-348","source":"ACS Publications","title":"Computationally Efficient Algorithm to Identify Matched Molecular Pairs (MMPs) in Large Data Sets","volume":"50","author":[{"family":"Hussain","given":"Jameed"},{"family":"Rea","given":"Ceara"}],"issued":{"date-parts":[["2010",3,22]]}}},{"id":1235,"uris":["http://zotero.org/users/6870879/items/J2J4FKRS"],"itemData":{"id":1235,"type":"article-journal","abstract":"Activity cliffs are generally defined as pairs of structurally similar compounds having large differences in potency. The analysis of activity cliffs is of general interest because structure–activity relationship (SAR) determinants can often be deduced from them. Critical questions for the study of activity cliffs include how similar compounds should be to qualify as cliff partners, how similarity should be assessed, and how large potency differences between participating compounds should be. Thus far, activity cliffs have mostly been defined on the basis of calculated Tanimoto similarity values using structural descriptors, especially 2D fingerprints. As any theoretical assessment of molecular similarity, this approach has its limitations. For example, calculated Tanimoto similarities might often be difficult to reconcile and interpret from a chemical perspective, a point of critique frequently raised in medicinal chemistry. Herein, we have explored activity cliffs by considering well-defined substructure replacements instead of calculated similarity values. For this purpose, the matched molecular pair (MMP) formalism has been applied. MMPs were systematically derived from public domain compounds, and activity cliffs were extracted from them, termed MMP-cliffs. The frequency of cliff formation was determined for compounds active against different targets, MMP-cliffs were analyzed in detail, and re-evaluated on the basis of Tanimoto similarity. In many instances, chemically intuitive activity cliffs were only detected on the basis of MMPs, but not Tanimoto similarity.","container-title":"Journal of Chemical Information and Modeling","DOI":"10.1021/ci3001138","ISSN":"1549-9596","issue":"5","journalAbbreviation":"J. Chem. Inf. Model.","note":"publisher: American Chemical Society","page":"1138-1145","source":"ACS Publications","title":"MMP-Cliffs: Systematic Identification of Activity Cliffs on the Basis of Matched Molecular Pairs","title-short":"MMP-Cliffs","volume":"52","author":[{"family":"Hu","given":"Xiaoying"},{"family":"Hu","given":"Ye"},{"family":"Vogt","given":"Martin"},{"family":"Stumpfe","given":"Dagmar"},{"family":"Bajorath","given":"Jürgen"}],"issued":{"date-parts":[["2012",5,25]]}}}],"schema":"https://github.com/citation-style-language/schema/raw/master/csl-citation.json"} </w:instrText>
      </w:r>
      <w:r w:rsidR="000E7A4E" w:rsidRPr="00D74BD6">
        <w:rPr>
          <w:lang w:val="en-US"/>
        </w:rPr>
        <w:fldChar w:fldCharType="separate"/>
      </w:r>
      <w:r w:rsidR="00E62CD7" w:rsidRPr="00E62CD7">
        <w:rPr>
          <w:kern w:val="0"/>
          <w:vertAlign w:val="superscript"/>
        </w:rPr>
        <w:t>19,42,43</w:t>
      </w:r>
      <w:r w:rsidR="000E7A4E" w:rsidRPr="00D74BD6">
        <w:rPr>
          <w:lang w:val="en-US"/>
        </w:rPr>
        <w:fldChar w:fldCharType="end"/>
      </w:r>
      <w:r w:rsidRPr="00D74BD6">
        <w:rPr>
          <w:lang w:val="en-US"/>
        </w:rPr>
        <w:t xml:space="preserve"> and each similarity metric captures only part of the underlying ‘chemical reality’, these three definitions were chosen to cover different types of structural differences relevant to medicinal chemistry. Moreover, they are in line with existing literature on activity cliffs (Supp. Table </w:t>
      </w:r>
      <w:r w:rsidR="00C44614" w:rsidRPr="00C44614">
        <w:rPr>
          <w:lang w:val="en-US"/>
        </w:rPr>
        <w:t>s</w:t>
      </w:r>
      <w:r w:rsidRPr="00C44614">
        <w:rPr>
          <w:lang w:val="en-US"/>
        </w:rPr>
        <w:t>3</w:t>
      </w:r>
      <w:r w:rsidR="00C44614">
        <w:rPr>
          <w:lang w:val="en-US"/>
        </w:rPr>
        <w:t>.3</w:t>
      </w:r>
      <w:r w:rsidRPr="00D74BD6">
        <w:rPr>
          <w:lang w:val="en-US"/>
        </w:rPr>
        <w:t xml:space="preserve">). We currently don’t account for chirality cliffs since many descriptors cannot encode stereochemistry. </w:t>
      </w:r>
      <w:r w:rsidRPr="001C6A15">
        <w:rPr>
          <w:lang w:val="en-US"/>
        </w:rPr>
        <w:t>Pairs of molecules that had a computed similarity larger than 90% with at least one of the three methods were considered as ‘highly similar’ in structure.</w:t>
      </w:r>
      <w:r w:rsidRPr="00D74BD6">
        <w:rPr>
          <w:lang w:val="en-US"/>
        </w:rPr>
        <w:t xml:space="preserve"> We specifically use a ‘soft’ consensus to retain the unique properties the different similarity measures capture (</w:t>
      </w:r>
      <w:r w:rsidRPr="00D74BD6">
        <w:rPr>
          <w:i/>
          <w:iCs/>
          <w:lang w:val="en-US"/>
        </w:rPr>
        <w:t>e.g.</w:t>
      </w:r>
      <w:r w:rsidRPr="00D74BD6">
        <w:rPr>
          <w:lang w:val="en-US"/>
        </w:rPr>
        <w:t>, fragment translocation which is only captured well by SMILES similarity). Such pairs of compounds were then checked for their difference in reported potency. In agreement with previous studies</w:t>
      </w:r>
      <w:r w:rsidR="000E7A4E" w:rsidRPr="00D74BD6">
        <w:rPr>
          <w:lang w:val="en-US"/>
        </w:rPr>
        <w:fldChar w:fldCharType="begin"/>
      </w:r>
      <w:r w:rsidR="00C168BE" w:rsidRPr="00D74BD6">
        <w:rPr>
          <w:lang w:val="en-US"/>
        </w:rPr>
        <w:instrText xml:space="preserve"> ADDIN ZOTERO_ITEM CSL_CITATION {"citationID":"a20dkrma8c4","properties":{"formattedCitation":"\\super 21\\nosupersub{}","plainCitation":"21","noteIndex":0},"citationItems":[{"id":1193,"uris":["http://zotero.org/users/6870879/items/GMIY9NZX"],"itemData":{"id":1193,"type":"article-journal","container-title":"Journal of Medicinal Chemistry","DOI":"10.1021/jm201706b","ISSN":"0022-2623","issue":"7","journalAbbreviation":"J. Med. Chem.","note":"publisher: American Chemical Society","page":"2932-2942","source":"ACS Publications","title":"Exploring Activity Cliffs in Medicinal Chemistry","volume":"55","author":[{"family":"Stumpfe","given":"Dagmar"},{"family":"Bajorath","given":"Jürgen"}],"issued":{"date-parts":[["2012",4,12]]}}}],"schema":"https://github.com/citation-style-language/schema/raw/master/csl-citation.json"} </w:instrText>
      </w:r>
      <w:r w:rsidR="000E7A4E" w:rsidRPr="00D74BD6">
        <w:rPr>
          <w:lang w:val="en-US"/>
        </w:rPr>
        <w:fldChar w:fldCharType="separate"/>
      </w:r>
      <w:r w:rsidR="00C168BE" w:rsidRPr="00D74BD6">
        <w:rPr>
          <w:kern w:val="0"/>
          <w:vertAlign w:val="superscript"/>
          <w:lang w:val="en-US"/>
        </w:rPr>
        <w:t>21</w:t>
      </w:r>
      <w:r w:rsidR="000E7A4E" w:rsidRPr="00D74BD6">
        <w:rPr>
          <w:lang w:val="en-US"/>
        </w:rPr>
        <w:fldChar w:fldCharType="end"/>
      </w:r>
      <w:r w:rsidRPr="00D74BD6">
        <w:rPr>
          <w:lang w:val="en-US"/>
        </w:rPr>
        <w:t>, a one-fold (10x) or larger difference in bioactivity (</w:t>
      </w:r>
      <w:r w:rsidRPr="00D74BD6">
        <w:rPr>
          <w:i/>
          <w:iCs/>
          <w:lang w:val="en-US"/>
        </w:rPr>
        <w:t>i.e.</w:t>
      </w:r>
      <w:r w:rsidRPr="00D74BD6">
        <w:rPr>
          <w:lang w:val="en-US"/>
        </w:rPr>
        <w:t>, on reported K</w:t>
      </w:r>
      <w:r w:rsidRPr="00D74BD6">
        <w:rPr>
          <w:vertAlign w:val="subscript"/>
          <w:lang w:val="en-US"/>
        </w:rPr>
        <w:t>i</w:t>
      </w:r>
      <w:r w:rsidRPr="00D74BD6">
        <w:rPr>
          <w:lang w:val="en-US"/>
        </w:rPr>
        <w:t xml:space="preserve"> or EC</w:t>
      </w:r>
      <w:r w:rsidRPr="00D74BD6">
        <w:rPr>
          <w:vertAlign w:val="subscript"/>
          <w:lang w:val="en-US"/>
        </w:rPr>
        <w:t>50</w:t>
      </w:r>
      <w:r w:rsidRPr="00D74BD6">
        <w:rPr>
          <w:lang w:val="en-US"/>
        </w:rPr>
        <w:t xml:space="preserve"> values) was used to identify activity cliff pairs. </w:t>
      </w:r>
    </w:p>
    <w:p w14:paraId="050BB5B7" w14:textId="77777777" w:rsidR="001C6A15" w:rsidRDefault="001C6A15" w:rsidP="00EC3799">
      <w:pPr>
        <w:rPr>
          <w:lang w:val="en-US"/>
        </w:rPr>
      </w:pPr>
    </w:p>
    <w:p w14:paraId="44CDBF23" w14:textId="77777777" w:rsidR="001C6A15" w:rsidRDefault="001C6A15" w:rsidP="00EC3799">
      <w:pPr>
        <w:rPr>
          <w:lang w:val="en-US"/>
        </w:rPr>
      </w:pPr>
    </w:p>
    <w:p w14:paraId="69CFB927" w14:textId="77777777" w:rsidR="008E4486" w:rsidRDefault="008E4486" w:rsidP="00EC3799">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42"/>
      </w:tblGrid>
      <w:tr w:rsidR="008E4486" w14:paraId="71F3E8A2" w14:textId="77777777" w:rsidTr="00FB3754">
        <w:tc>
          <w:tcPr>
            <w:tcW w:w="7342" w:type="dxa"/>
            <w:shd w:val="clear" w:color="auto" w:fill="F2F2F2" w:themeFill="background1" w:themeFillShade="F2"/>
            <w:tcMar>
              <w:top w:w="173" w:type="dxa"/>
              <w:left w:w="173" w:type="dxa"/>
              <w:bottom w:w="173" w:type="dxa"/>
              <w:right w:w="173" w:type="dxa"/>
            </w:tcMar>
          </w:tcPr>
          <w:p w14:paraId="6E9B6794" w14:textId="77777777" w:rsidR="008E4486" w:rsidRPr="00784AEE" w:rsidRDefault="008E4486" w:rsidP="008E4486">
            <w:pPr>
              <w:rPr>
                <w:iCs/>
                <w:lang w:val="en-US"/>
              </w:rPr>
            </w:pPr>
            <w:r w:rsidRPr="00784AEE">
              <w:rPr>
                <w:iCs/>
                <w:lang w:val="en-US"/>
              </w:rPr>
              <w:lastRenderedPageBreak/>
              <w:t>To qualify as an activity cliff, a pair of molecules must:</w:t>
            </w:r>
          </w:p>
          <w:p w14:paraId="5AE188B5" w14:textId="77777777" w:rsidR="008E4486" w:rsidRPr="00784AEE" w:rsidRDefault="008E4486" w:rsidP="008E4486">
            <w:pPr>
              <w:pStyle w:val="ListParagraph"/>
              <w:numPr>
                <w:ilvl w:val="0"/>
                <w:numId w:val="37"/>
              </w:numPr>
              <w:rPr>
                <w:iCs/>
              </w:rPr>
            </w:pPr>
            <w:r w:rsidRPr="00784AEE">
              <w:rPr>
                <w:iCs/>
                <w:lang w:val="en-US"/>
              </w:rPr>
              <w:t>Have a similarity of 90% or higher with at least one of three similarity methods (substructure, scaffold, or SMILES string similarity).</w:t>
            </w:r>
          </w:p>
          <w:p w14:paraId="01F6BE6C" w14:textId="2DF95BAD" w:rsidR="008E4486" w:rsidRPr="008E4486" w:rsidRDefault="008E4486" w:rsidP="00FB3754">
            <w:pPr>
              <w:pStyle w:val="ListParagraph"/>
              <w:numPr>
                <w:ilvl w:val="0"/>
                <w:numId w:val="37"/>
              </w:numPr>
              <w:rPr>
                <w:iCs/>
              </w:rPr>
            </w:pPr>
            <w:r w:rsidRPr="00784AEE">
              <w:rPr>
                <w:iCs/>
                <w:lang w:val="en-US"/>
              </w:rPr>
              <w:t>Have a one-fold (10x) or larger difference in bioactivity.</w:t>
            </w:r>
          </w:p>
        </w:tc>
      </w:tr>
    </w:tbl>
    <w:p w14:paraId="0E7F14FE" w14:textId="523ED0F7" w:rsidR="001C6A15" w:rsidRDefault="001C6A15" w:rsidP="00EC3799">
      <w:pPr>
        <w:rPr>
          <w:lang w:val="en-US"/>
        </w:rPr>
      </w:pPr>
    </w:p>
    <w:p w14:paraId="6373B0E7" w14:textId="59B32B05" w:rsidR="00DC2EB4" w:rsidRDefault="00F05CBB" w:rsidP="00A32451">
      <w:pPr>
        <w:rPr>
          <w:lang w:val="en-US"/>
        </w:rPr>
      </w:pPr>
      <w:r w:rsidRPr="00D74BD6">
        <w:rPr>
          <w:noProof/>
          <w:lang w:val="en-US"/>
        </w:rPr>
        <mc:AlternateContent>
          <mc:Choice Requires="wps">
            <w:drawing>
              <wp:anchor distT="0" distB="0" distL="114300" distR="114300" simplePos="0" relativeHeight="251666432" behindDoc="0" locked="0" layoutInCell="1" allowOverlap="1" wp14:anchorId="79817ADD" wp14:editId="77FE2D63">
                <wp:simplePos x="0" y="0"/>
                <wp:positionH relativeFrom="column">
                  <wp:posOffset>-29210</wp:posOffset>
                </wp:positionH>
                <wp:positionV relativeFrom="paragraph">
                  <wp:posOffset>2370455</wp:posOffset>
                </wp:positionV>
                <wp:extent cx="4705350" cy="3578860"/>
                <wp:effectExtent l="0" t="0" r="6350" b="2540"/>
                <wp:wrapTopAndBottom/>
                <wp:docPr id="2082261399" name="Text Box 1"/>
                <wp:cNvGraphicFramePr/>
                <a:graphic xmlns:a="http://schemas.openxmlformats.org/drawingml/2006/main">
                  <a:graphicData uri="http://schemas.microsoft.com/office/word/2010/wordprocessingShape">
                    <wps:wsp>
                      <wps:cNvSpPr txBox="1"/>
                      <wps:spPr>
                        <a:xfrm>
                          <a:off x="0" y="0"/>
                          <a:ext cx="4705350" cy="3578860"/>
                        </a:xfrm>
                        <a:prstGeom prst="rect">
                          <a:avLst/>
                        </a:prstGeom>
                        <a:solidFill>
                          <a:schemeClr val="lt1"/>
                        </a:solidFill>
                        <a:ln w="6350">
                          <a:noFill/>
                        </a:ln>
                      </wps:spPr>
                      <wps:txbx>
                        <w:txbxContent>
                          <w:p w14:paraId="052AE656" w14:textId="77777777" w:rsidR="0049228C" w:rsidRPr="00F24523" w:rsidRDefault="0049228C" w:rsidP="00A32451">
                            <w:r w:rsidRPr="00F24523">
                              <w:rPr>
                                <w:noProof/>
                              </w:rPr>
                              <w:drawing>
                                <wp:inline distT="114300" distB="114300" distL="114300" distR="114300" wp14:anchorId="1379A0ED" wp14:editId="24192AE6">
                                  <wp:extent cx="4478418" cy="1995816"/>
                                  <wp:effectExtent l="0" t="0" r="508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4478418" cy="1995816"/>
                                          </a:xfrm>
                                          <a:prstGeom prst="rect">
                                            <a:avLst/>
                                          </a:prstGeom>
                                          <a:ln/>
                                        </pic:spPr>
                                      </pic:pic>
                                    </a:graphicData>
                                  </a:graphic>
                                </wp:inline>
                              </w:drawing>
                            </w:r>
                          </w:p>
                          <w:p w14:paraId="59D31FD9" w14:textId="27EAEDE7" w:rsidR="0049228C" w:rsidRPr="00784F11" w:rsidRDefault="008D7A26" w:rsidP="00A32451">
                            <w:r>
                              <w:rPr>
                                <w:b/>
                                <w:bCs/>
                              </w:rPr>
                              <w:t>Fig. 3.1</w:t>
                            </w:r>
                            <w:r w:rsidR="0049228C" w:rsidRPr="00784F11">
                              <w:rPr>
                                <w:b/>
                                <w:bCs/>
                              </w:rPr>
                              <w:t xml:space="preserve"> | Selected examples of activity cliffs (on Dopamine D3 receptor, D3R).</w:t>
                            </w:r>
                            <w:r w:rsidR="0049228C" w:rsidRPr="00784F11">
                              <w:t xml:space="preserve"> </w:t>
                            </w:r>
                            <w:r w:rsidR="0049228C" w:rsidRPr="00784F11">
                              <w:rPr>
                                <w:b/>
                                <w:bCs/>
                              </w:rPr>
                              <w:t>a</w:t>
                            </w:r>
                            <w:r w:rsidR="0049228C" w:rsidRPr="00784F11">
                              <w:t xml:space="preserve">, General substructure similarity (Tanimoto coefficient on ECFP). </w:t>
                            </w:r>
                            <w:r w:rsidR="0049228C" w:rsidRPr="00784F11">
                              <w:rPr>
                                <w:b/>
                                <w:bCs/>
                              </w:rPr>
                              <w:t>b</w:t>
                            </w:r>
                            <w:r w:rsidR="0049228C" w:rsidRPr="00784F11">
                              <w:t xml:space="preserve">, Scaffold similarity that quantifies the similarity between molecular cores or scaffold decorations (Tanimoto coefficient on scaffold ECFP). </w:t>
                            </w:r>
                            <w:r w:rsidR="0049228C" w:rsidRPr="00784F11">
                              <w:rPr>
                                <w:b/>
                                <w:bCs/>
                              </w:rPr>
                              <w:t>c</w:t>
                            </w:r>
                            <w:r w:rsidR="0049228C" w:rsidRPr="00784F11">
                              <w:t>, SMILES similarity which detects string insertions, deletions, and translocations (scaled Levenshtein distance).</w:t>
                            </w:r>
                          </w:p>
                          <w:p w14:paraId="4ADE2C29" w14:textId="77777777" w:rsidR="0049228C" w:rsidRDefault="0049228C" w:rsidP="00A324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817ADD" id="_x0000_t202" coordsize="21600,21600" o:spt="202" path="m,l,21600r21600,l21600,xe">
                <v:stroke joinstyle="miter"/>
                <v:path gradientshapeok="t" o:connecttype="rect"/>
              </v:shapetype>
              <v:shape id="Text Box 1" o:spid="_x0000_s1027" type="#_x0000_t202" style="position:absolute;left:0;text-align:left;margin-left:-2.3pt;margin-top:186.65pt;width:370.5pt;height:28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" fillcolor="white [3201]" stroked="f" strokeweight=".5pt">
                <v:textbox>
                  <w:txbxContent>
                    <w:p w14:paraId="052AE656" w14:textId="77777777" w:rsidR="0049228C" w:rsidRPr="00F24523" w:rsidRDefault="0049228C" w:rsidP="00A32451">
                      <w:r w:rsidRPr="00F24523">
                        <w:rPr>
                          <w:noProof/>
                        </w:rPr>
                        <w:drawing>
                          <wp:inline distT="114300" distB="114300" distL="114300" distR="114300" wp14:anchorId="1379A0ED" wp14:editId="24192AE6">
                            <wp:extent cx="4478418" cy="1995816"/>
                            <wp:effectExtent l="0" t="0" r="508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4478418" cy="1995816"/>
                                    </a:xfrm>
                                    <a:prstGeom prst="rect">
                                      <a:avLst/>
                                    </a:prstGeom>
                                    <a:ln/>
                                  </pic:spPr>
                                </pic:pic>
                              </a:graphicData>
                            </a:graphic>
                          </wp:inline>
                        </w:drawing>
                      </w:r>
                    </w:p>
                    <w:p w14:paraId="59D31FD9" w14:textId="27EAEDE7" w:rsidR="0049228C" w:rsidRPr="00784F11" w:rsidRDefault="008D7A26" w:rsidP="00A32451">
                      <w:r>
                        <w:rPr>
                          <w:b/>
                          <w:bCs/>
                        </w:rPr>
                        <w:t>Fig. 3.1</w:t>
                      </w:r>
                      <w:r w:rsidR="0049228C" w:rsidRPr="00784F11">
                        <w:rPr>
                          <w:b/>
                          <w:bCs/>
                        </w:rPr>
                        <w:t xml:space="preserve"> | Selected examples of activity cliffs (on Dopamine D3 receptor, D3R).</w:t>
                      </w:r>
                      <w:r w:rsidR="0049228C" w:rsidRPr="00784F11">
                        <w:t xml:space="preserve"> </w:t>
                      </w:r>
                      <w:r w:rsidR="0049228C" w:rsidRPr="00784F11">
                        <w:rPr>
                          <w:b/>
                          <w:bCs/>
                        </w:rPr>
                        <w:t>a</w:t>
                      </w:r>
                      <w:r w:rsidR="0049228C" w:rsidRPr="00784F11">
                        <w:t xml:space="preserve">, General substructure similarity (Tanimoto coefficient on ECFP). </w:t>
                      </w:r>
                      <w:r w:rsidR="0049228C" w:rsidRPr="00784F11">
                        <w:rPr>
                          <w:b/>
                          <w:bCs/>
                        </w:rPr>
                        <w:t>b</w:t>
                      </w:r>
                      <w:r w:rsidR="0049228C" w:rsidRPr="00784F11">
                        <w:t xml:space="preserve">, Scaffold similarity that quantifies the similarity between molecular cores or scaffold decorations (Tanimoto coefficient on scaffold ECFP). </w:t>
                      </w:r>
                      <w:r w:rsidR="0049228C" w:rsidRPr="00784F11">
                        <w:rPr>
                          <w:b/>
                          <w:bCs/>
                        </w:rPr>
                        <w:t>c</w:t>
                      </w:r>
                      <w:r w:rsidR="0049228C" w:rsidRPr="00784F11">
                        <w:t>, SMILES similarity which detects string insertions, deletions, and translocations (scaled Levenshtein distance).</w:t>
                      </w:r>
                    </w:p>
                    <w:p w14:paraId="4ADE2C29" w14:textId="77777777" w:rsidR="0049228C" w:rsidRDefault="0049228C" w:rsidP="00A32451"/>
                  </w:txbxContent>
                </v:textbox>
                <w10:wrap type="topAndBottom"/>
              </v:shape>
            </w:pict>
          </mc:Fallback>
        </mc:AlternateContent>
      </w:r>
      <w:r w:rsidR="008E5299" w:rsidRPr="00D74BD6">
        <w:rPr>
          <w:lang w:val="en-US"/>
        </w:rPr>
        <w:t xml:space="preserve">Compounds </w:t>
      </w:r>
      <w:r w:rsidR="00442E83">
        <w:rPr>
          <w:lang w:val="en-US"/>
        </w:rPr>
        <w:t xml:space="preserve">in </w:t>
      </w:r>
      <w:r w:rsidR="00DC2EB4">
        <w:rPr>
          <w:lang w:val="en-US"/>
        </w:rPr>
        <w:t xml:space="preserve">our datasets </w:t>
      </w:r>
      <w:r w:rsidR="008E5299" w:rsidRPr="00D74BD6">
        <w:rPr>
          <w:lang w:val="en-US"/>
        </w:rPr>
        <w:t xml:space="preserve">that formed at least one activity cliff pair were labeled as “activity cliff compounds”. The percentage of activity cliff compounds identified with our approach varied from 7% (JAK1) to 52% (OX2R, Table </w:t>
      </w:r>
      <w:r w:rsidR="00B057EE">
        <w:rPr>
          <w:lang w:val="en-US"/>
        </w:rPr>
        <w:t>3.</w:t>
      </w:r>
      <w:r w:rsidR="008E5299" w:rsidRPr="00D74BD6">
        <w:rPr>
          <w:lang w:val="en-US"/>
        </w:rPr>
        <w:t>1). We consider our definition a balanced and well-rounded approach to activity cliffs. For example, a stricter two-fold (100x) potency difference reduced the mean number of activity cliff compounds in our test sets from 116 ± 79 to 26 ± 21 (with only one compound for JAK1 in the most extreme case), making the evaluation of their effects on performance limited. Also, although widespread in their usage, we did not consider matched molecular pairs</w:t>
      </w:r>
      <w:r w:rsidR="00165F5F" w:rsidRPr="00D74BD6">
        <w:rPr>
          <w:lang w:val="en-US"/>
        </w:rPr>
        <w:fldChar w:fldCharType="begin"/>
      </w:r>
      <w:r w:rsidR="00E62CD7">
        <w:rPr>
          <w:lang w:val="en-US"/>
        </w:rPr>
        <w:instrText xml:space="preserve"> ADDIN ZOTERO_ITEM CSL_CITATION {"citationID":"afosa6t1fs","properties":{"formattedCitation":"\\super 43,44\\nosupersub{}","plainCitation":"43,44","noteIndex":0},"citationItems":[{"id":1235,"uris":["http://zotero.org/users/6870879/items/J2J4FKRS"],"itemData":{"id":1235,"type":"article-journal","abstract":"Activity cliffs are generally defined as pairs of structurally similar compounds having large differences in potency. The analysis of activity cliffs is of general interest because structure–activity relationship (SAR) determinants can often be deduced from them. Critical questions for the study of activity cliffs include how similar compounds should be to qualify as cliff partners, how similarity should be assessed, and how large potency differences between participating compounds should be. Thus far, activity cliffs have mostly been defined on the basis of calculated Tanimoto similarity values using structural descriptors, especially 2D fingerprints. As any theoretical assessment of molecular similarity, this approach has its limitations. For example, calculated Tanimoto similarities might often be difficult to reconcile and interpret from a chemical perspective, a point of critique frequently raised in medicinal chemistry. Herein, we have explored activity cliffs by considering well-defined substructure replacements instead of calculated similarity values. For this purpose, the matched molecular pair (MMP) formalism has been applied. MMPs were systematically derived from public domain compounds, and activity cliffs were extracted from them, termed MMP-cliffs. The frequency of cliff formation was determined for compounds active against different targets, MMP-cliffs were analyzed in detail, and re-evaluated on the basis of Tanimoto similarity. In many instances, chemically intuitive activity cliffs were only detected on the basis of MMPs, but not Tanimoto similarity.","container-title":"Journal of Chemical Information and Modeling","DOI":"10.1021/ci3001138","ISSN":"1549-9596","issue":"5","journalAbbreviation":"J. Chem. Inf. Model.","note":"publisher: American Chemical Society","page":"1138-1145","source":"ACS Publications","title":"MMP-Cliffs: Systematic Identification of Activity Cliffs on the Basis of Matched Molecular Pairs","title-short":"MMP-Cliffs","volume":"52","author":[{"family":"Hu","given":"Xiaoying"},{"family":"Hu","given":"Ye"},{"family":"Vogt","given":"Martin"},{"family":"Stumpfe","given":"Dagmar"},{"family":"Bajorath","given":"Jürgen"}],"issued":{"date-parts":[["2012",5,25]]}}},{"id":1237,"uris":["http://zotero.org/users/6870879/items/X856T233"],"itemData":{"id":1237,"type":"article-journal","container-title":"Expert Opinion on Drug Discovery","DOI":"10.1080/17460441.2017.1353494","ISSN":"1746-0441","issue":"9","note":"publisher: Taylor &amp; Francis\n_eprint: https://doi.org/10.1080/17460441.2017.1353494\nPMID: 28685615","page":"879-883","source":"Taylor and Francis+NEJM","title":"Representation and identification of activity cliffs","volume":"12","author":[{"family":"Bajorath","given":"Jürgen"}],"issued":{"date-parts":[["2017",9,2]]}}}],"schema":"https://github.com/citation-style-language/schema/raw/master/csl-citation.json"} </w:instrText>
      </w:r>
      <w:r w:rsidR="00165F5F" w:rsidRPr="00D74BD6">
        <w:rPr>
          <w:lang w:val="en-US"/>
        </w:rPr>
        <w:fldChar w:fldCharType="separate"/>
      </w:r>
      <w:r w:rsidR="00E62CD7" w:rsidRPr="00E62CD7">
        <w:rPr>
          <w:kern w:val="0"/>
          <w:vertAlign w:val="superscript"/>
        </w:rPr>
        <w:t>43,44</w:t>
      </w:r>
      <w:r w:rsidR="00165F5F" w:rsidRPr="00D74BD6">
        <w:rPr>
          <w:lang w:val="en-US"/>
        </w:rPr>
        <w:fldChar w:fldCharType="end"/>
      </w:r>
      <w:r w:rsidR="008E5299" w:rsidRPr="00D74BD6">
        <w:rPr>
          <w:lang w:val="en-US"/>
        </w:rPr>
        <w:t xml:space="preserve">, as they almost doubled the number of cliff compounds compared to our initial approach, while covering 86.6% of cliff compounds identified by our approach. </w:t>
      </w:r>
    </w:p>
    <w:p w14:paraId="53FA5CD8" w14:textId="41A5C430" w:rsidR="00DC2EB4" w:rsidRPr="00D74BD6" w:rsidRDefault="00DC2EB4" w:rsidP="00DC2EB4">
      <w:pPr>
        <w:pStyle w:val="Heading3"/>
        <w:rPr>
          <w:lang w:val="en-US"/>
        </w:rPr>
      </w:pPr>
      <w:r>
        <w:rPr>
          <w:lang w:val="en-US"/>
        </w:rPr>
        <w:lastRenderedPageBreak/>
        <w:t>Data splitting strategy</w:t>
      </w:r>
    </w:p>
    <w:p w14:paraId="3584605C" w14:textId="1BB44169" w:rsidR="0049228C" w:rsidRPr="00D74BD6" w:rsidRDefault="0049228C" w:rsidP="00A32451">
      <w:pPr>
        <w:rPr>
          <w:lang w:val="en-US"/>
        </w:rPr>
      </w:pPr>
      <w:r w:rsidRPr="00D74BD6">
        <w:rPr>
          <w:lang w:val="en-US"/>
        </w:rPr>
        <w:t xml:space="preserve">The nature of activity cliffs complicates data splitting into training and test sets. Having high structural similarity, but vastly differing bioactivities, makes it infeasible to evenly distribute activity cliff molecules across sets by both their structure and activity. Besides, multiple molecules are often involved in the same activity cliff series: across all datasets, molecules have on average 2.7 ± 0.9 activity cliff ‘partners’ identified by our approach (Supp. Table </w:t>
      </w:r>
      <w:r w:rsidR="00C44614">
        <w:rPr>
          <w:lang w:val="en-US"/>
        </w:rPr>
        <w:t>s3.</w:t>
      </w:r>
      <w:r w:rsidRPr="00C44614">
        <w:rPr>
          <w:lang w:val="en-US"/>
        </w:rPr>
        <w:t>4</w:t>
      </w:r>
      <w:r w:rsidRPr="00D74BD6">
        <w:rPr>
          <w:lang w:val="en-US"/>
        </w:rPr>
        <w:t>). In this work, we set out to ensure (a)  proportional representation of the number of activity cliff compounds in the train and test set (to avoid an over/underestimation of their effect on the performance), and (b) preserving structural similarity between training and test molecules, as previously suggested</w:t>
      </w:r>
      <w:r w:rsidR="0005381C" w:rsidRPr="00D74BD6">
        <w:rPr>
          <w:lang w:val="en-US"/>
        </w:rPr>
        <w:fldChar w:fldCharType="begin"/>
      </w:r>
      <w:r w:rsidR="00E62CD7">
        <w:rPr>
          <w:lang w:val="en-US"/>
        </w:rPr>
        <w:instrText xml:space="preserve"> ADDIN ZOTERO_ITEM CSL_CITATION {"citationID":"a2q32k090u8","properties":{"formattedCitation":"\\super 45\\nosupersub{}","plainCitation":"45","noteIndex":0},"citationItems":[{"id":1239,"uris":["http://zotero.org/users/6870879/items/NUEAUAG8"],"itemData":{"id":1239,"type":"article-journal","abstract":"The study was aimed at investigating how the method of splitting data into a training set and a test set influences the external predictivity of quantitative structure–activity and/or structure–property relationships (QSAR/QSPR) models. Six models of good quality were collected from the literature and then redeveloped and validated on the basis of five alternative splitting algorithms, namely: (i) a commonly used algorithm (‘Z:1’), in which every zth (e.g. third) from the compounds sorted ascending (according to the response values, y) is selected into the test set; (ii–iv) three variations of the Kennard–Stone algorithm and (v) the duplex algorithm. The external validation statistics reported for each model served as a basis for the final comparison. We demonstrated that the splitting techniques utilizing the values of molecular descriptors alone (X) or in combination with the model response (y) always lead to the development of the models yielding better external predictivity in comparison with the models designed with methodologies based on the y values only. Moreover, we showed that the external validation coefficient (QEXT2) is more sensitive to the splitting technique than the root-mean-square error of prediction (RMSEP). This difference becomes especially important when the test set is relatively small (between 5 and 10 compounds). In the case of the models trained/validated with a small number of compounds, it is strongly recommended that both statistics (QEXT2 and RMSEP) be taken into account for the external predictivity evaluation.","container-title":"Structural Chemistry","DOI":"10.1007/s11224-011-9757-4","ISSN":"1572-9001","issue":"4","journalAbbreviation":"Struct Chem","language":"en","page":"795-804","source":"Springer Link","title":"Investigating the influence of data splitting on the predictive ability of QSAR/QSPR models","volume":"22","author":[{"family":"Puzyn","given":"Tomasz"},{"family":"Mostrag-Szlichtyng","given":"Aleksandra"},{"family":"Gajewicz","given":"Agnieszka"},{"family":"Skrzyński","given":"Michał"},{"family":"Worth","given":"Andrew P."}],"issued":{"date-parts":[["2011",8,1]]}}}],"schema":"https://github.com/citation-style-language/schema/raw/master/csl-citation.json"} </w:instrText>
      </w:r>
      <w:r w:rsidR="0005381C" w:rsidRPr="00D74BD6">
        <w:rPr>
          <w:lang w:val="en-US"/>
        </w:rPr>
        <w:fldChar w:fldCharType="separate"/>
      </w:r>
      <w:r w:rsidR="00E62CD7" w:rsidRPr="00E62CD7">
        <w:rPr>
          <w:kern w:val="0"/>
          <w:vertAlign w:val="superscript"/>
        </w:rPr>
        <w:t>45</w:t>
      </w:r>
      <w:r w:rsidR="0005381C" w:rsidRPr="00D74BD6">
        <w:rPr>
          <w:lang w:val="en-US"/>
        </w:rPr>
        <w:fldChar w:fldCharType="end"/>
      </w:r>
      <w:r w:rsidRPr="00D74BD6">
        <w:rPr>
          <w:lang w:val="en-US"/>
        </w:rPr>
        <w:t xml:space="preserve">. </w:t>
      </w:r>
    </w:p>
    <w:p w14:paraId="43385A63" w14:textId="77777777" w:rsidR="00B057EE" w:rsidRDefault="00B057EE" w:rsidP="00B057EE">
      <w:pPr>
        <w:rPr>
          <w:lang w:val="en-US"/>
        </w:rPr>
      </w:pPr>
    </w:p>
    <w:p w14:paraId="327185F6" w14:textId="71B59163" w:rsidR="0049228C" w:rsidRPr="00D74BD6" w:rsidRDefault="0049228C" w:rsidP="00B057EE">
      <w:pPr>
        <w:rPr>
          <w:lang w:val="en-US"/>
        </w:rPr>
      </w:pPr>
      <w:r w:rsidRPr="00D74BD6">
        <w:rPr>
          <w:lang w:val="en-US"/>
        </w:rPr>
        <w:t>To this end, for each dataset, molecules were clustered based on substructure similarity, using spectral clustering</w:t>
      </w:r>
      <w:r w:rsidR="0005381C" w:rsidRPr="00D74BD6">
        <w:rPr>
          <w:lang w:val="en-US"/>
        </w:rPr>
        <w:fldChar w:fldCharType="begin"/>
      </w:r>
      <w:r w:rsidR="00D80DA8">
        <w:rPr>
          <w:lang w:val="en-US"/>
        </w:rPr>
        <w:instrText xml:space="preserve"> ADDIN ZOTERO_ITEM CSL_CITATION {"citationID":"ad2btls8tt","properties":{"formattedCitation":"\\super 46\\nosupersub{}","plainCitation":"46","noteIndex":0},"citationItems":[{"id":1242,"uris":["http://zotero.org/users/6870879/items/6SE6BE6G"],"itemData":{"id":1242,"type":"article-journal","abstract":"We propose a principled account on multiclass spectral clustering. Given a discrete clustering formulation, we ﬁrst solve a relaxed continuous optimization problem by eigendecomposition. We clarify the role of eigenvectors as a generator of all optimal solutions through orthonormal transforms. We then solve an optimal discretization problem, which seeks a discrete solution closest to the continuous optima. The discretization is efﬁciently computed in an iterative fashion using singular value decomposition and nonmaximum suppression. The resulting discrete solutions are nearly global-optimal. Our method is robust to random initialization and converges faster than other clustering methods. Experiments on real image segmentation are reported.","container-title":"Proceedings Ninth IEEE International Conference on Computer Vision","language":"en","source":"Zotero","title":"Multiclass Spectral Clustering","author":[{"family":"Yu","given":"Stella X"},{"family":"Shi","given":"Jianbo"}],"issued":{"date-parts":[["2003"]]}}}],"schema":"https://github.com/citation-style-language/schema/raw/master/csl-citation.json"} </w:instrText>
      </w:r>
      <w:r w:rsidR="0005381C" w:rsidRPr="00D74BD6">
        <w:rPr>
          <w:lang w:val="en-US"/>
        </w:rPr>
        <w:fldChar w:fldCharType="separate"/>
      </w:r>
      <w:r w:rsidR="00E62CD7" w:rsidRPr="00E62CD7">
        <w:rPr>
          <w:kern w:val="0"/>
          <w:vertAlign w:val="superscript"/>
        </w:rPr>
        <w:t>46</w:t>
      </w:r>
      <w:r w:rsidR="0005381C" w:rsidRPr="00D74BD6">
        <w:rPr>
          <w:lang w:val="en-US"/>
        </w:rPr>
        <w:fldChar w:fldCharType="end"/>
      </w:r>
      <w:r w:rsidRPr="00D74BD6">
        <w:rPr>
          <w:lang w:val="en-US"/>
        </w:rPr>
        <w:t xml:space="preserve"> on extended connectivity fingerprints (ECFPs)</w:t>
      </w:r>
      <w:r w:rsidR="0005381C" w:rsidRPr="00D74BD6">
        <w:rPr>
          <w:lang w:val="en-US"/>
        </w:rPr>
        <w:fldChar w:fldCharType="begin"/>
      </w:r>
      <w:r w:rsidR="00E62CD7">
        <w:rPr>
          <w:lang w:val="en-US"/>
        </w:rPr>
        <w:instrText xml:space="preserve"> ADDIN ZOTERO_ITEM CSL_CITATION {"citationID":"a19t3v68sop","properties":{"formattedCitation":"\\super 39\\nosupersub{}","plainCitation":"39","noteIndex":0},"citationItems":[{"id":930,"uris":["http://zotero.org/groups/5151721/items/A67DS5ES"],"itemData":{"id":930,"type":"article-journal","container-title":"Journal of Chemical Information and Modeling","DOI":"10.1021/ci100050t","ISSN":"1549-9596, 1549-960X","issue":"5","journalAbbreviation":"J. Chem. Inf. Model.","language":"en","page":"742-754","source":"DOI.org (Crossref)","title":"Extended-Connectivity Fingerprints","volume":"50","author":[{"family":"Rogers","given":"David"},{"family":"Hahn","given":"Mathew"}],"issued":{"date-parts":[["2010",5,24]]}}}],"schema":"https://github.com/citation-style-language/schema/raw/master/csl-citation.json"} </w:instrText>
      </w:r>
      <w:r w:rsidR="0005381C" w:rsidRPr="00D74BD6">
        <w:rPr>
          <w:lang w:val="en-US"/>
        </w:rPr>
        <w:fldChar w:fldCharType="separate"/>
      </w:r>
      <w:r w:rsidR="00E62CD7" w:rsidRPr="00E62CD7">
        <w:rPr>
          <w:kern w:val="0"/>
          <w:vertAlign w:val="superscript"/>
        </w:rPr>
        <w:t>39</w:t>
      </w:r>
      <w:r w:rsidR="0005381C" w:rsidRPr="00D74BD6">
        <w:rPr>
          <w:lang w:val="en-US"/>
        </w:rPr>
        <w:fldChar w:fldCharType="end"/>
      </w:r>
      <w:r w:rsidRPr="00D74BD6">
        <w:rPr>
          <w:lang w:val="en-US"/>
        </w:rPr>
        <w:t>. For each cluster, molecules were split into a training (80%) and test set (20%) by stratified random sampling, using their activity cliff label (</w:t>
      </w:r>
      <w:r w:rsidRPr="00D74BD6">
        <w:rPr>
          <w:i/>
          <w:lang w:val="en-US"/>
        </w:rPr>
        <w:t>see</w:t>
      </w:r>
      <w:r w:rsidRPr="00D74BD6">
        <w:rPr>
          <w:lang w:val="en-US"/>
        </w:rPr>
        <w:t xml:space="preserve"> Materials and Methods). This method ensured that, even in the case where all activity cliff ‘partners’ end up in the test set (9.1 ± 5.3% of activity cliff molecules on average), highly similar molecules (in terms of substructure [0.80 ± 0.03], scaffold [0.93 ± 0.02], and SMILES [0.95 ± 0.01] similarity) are still present in the training set (Supp. Table S</w:t>
      </w:r>
      <w:r w:rsidR="00C44614">
        <w:rPr>
          <w:lang w:val="en-US"/>
        </w:rPr>
        <w:t>3.</w:t>
      </w:r>
      <w:r w:rsidRPr="00D74BD6">
        <w:rPr>
          <w:lang w:val="en-US"/>
        </w:rPr>
        <w:t xml:space="preserve">4). </w:t>
      </w:r>
    </w:p>
    <w:p w14:paraId="48FF0349" w14:textId="77777777" w:rsidR="00C44614" w:rsidRDefault="00C44614" w:rsidP="00C44614">
      <w:pPr>
        <w:rPr>
          <w:lang w:val="en-US"/>
        </w:rPr>
      </w:pPr>
    </w:p>
    <w:p w14:paraId="482CEE5B" w14:textId="6AC3CC44" w:rsidR="0049228C" w:rsidRDefault="0049228C" w:rsidP="00C44614">
      <w:pPr>
        <w:rPr>
          <w:lang w:val="en-US"/>
        </w:rPr>
      </w:pPr>
      <w:r w:rsidRPr="00D74BD6">
        <w:rPr>
          <w:lang w:val="en-US"/>
        </w:rPr>
        <w:t>To rule out any potential bias in favor of ECFPs, we set out to compare the similarities of different molecular descriptors</w:t>
      </w:r>
      <w:r w:rsidR="00784AEE">
        <w:rPr>
          <w:lang w:val="en-US"/>
        </w:rPr>
        <w:t>/fingerprints</w:t>
      </w:r>
      <w:r w:rsidRPr="00D74BD6">
        <w:rPr>
          <w:lang w:val="en-US"/>
        </w:rPr>
        <w:t xml:space="preserve"> in the training and test set, for each macromolecular target (</w:t>
      </w:r>
      <w:r w:rsidRPr="00D74BD6">
        <w:rPr>
          <w:i/>
          <w:lang w:val="en-US"/>
        </w:rPr>
        <w:t>see</w:t>
      </w:r>
      <w:r w:rsidRPr="00D74BD6">
        <w:rPr>
          <w:lang w:val="en-US"/>
        </w:rPr>
        <w:t xml:space="preserve"> Materials and Methods). An FDR-adjusted Mann-Whitney-U test (α = 0.05) revealed no statistical difference between the distributions of the two sets across all descriptors</w:t>
      </w:r>
      <w:r w:rsidR="00784AEE">
        <w:rPr>
          <w:lang w:val="en-US"/>
        </w:rPr>
        <w:t>/fingerprints</w:t>
      </w:r>
      <w:r w:rsidRPr="00D74BD6">
        <w:rPr>
          <w:lang w:val="en-US"/>
        </w:rPr>
        <w:t xml:space="preserve"> and all targets. This indicates that the train-test similarity is preserved also when using different molecular descriptors. </w:t>
      </w:r>
    </w:p>
    <w:p w14:paraId="3F016113" w14:textId="77777777" w:rsidR="00C44614" w:rsidRDefault="00C44614" w:rsidP="00C44614">
      <w:pPr>
        <w:rPr>
          <w:lang w:val="en-US"/>
        </w:rPr>
      </w:pPr>
    </w:p>
    <w:p w14:paraId="3F381173" w14:textId="39514B2D" w:rsidR="00C44614" w:rsidRPr="00D74BD6" w:rsidRDefault="0068009E" w:rsidP="00C44614">
      <w:pPr>
        <w:pStyle w:val="Heading3"/>
        <w:rPr>
          <w:lang w:val="en-US"/>
        </w:rPr>
      </w:pPr>
      <w:r>
        <w:rPr>
          <w:lang w:val="en-US"/>
        </w:rPr>
        <w:t>Modeling approaches</w:t>
      </w:r>
    </w:p>
    <w:p w14:paraId="1B9F4392" w14:textId="5ADCC38F" w:rsidR="00F64011" w:rsidRDefault="00C44614" w:rsidP="00F64011">
      <w:pPr>
        <w:rPr>
          <w:lang w:val="en-US"/>
        </w:rPr>
      </w:pPr>
      <w:r w:rsidRPr="00D74BD6">
        <w:rPr>
          <w:lang w:val="en-US"/>
        </w:rPr>
        <w:t xml:space="preserve">In this work, we considered four traditional machine learning algorithms that are commonly used for structure-activity relationships prediction (Fig. </w:t>
      </w:r>
      <w:r>
        <w:rPr>
          <w:lang w:val="en-US"/>
        </w:rPr>
        <w:t>2.4c</w:t>
      </w:r>
      <w:r w:rsidRPr="00D74BD6">
        <w:rPr>
          <w:lang w:val="en-US"/>
        </w:rPr>
        <w:t>)</w:t>
      </w:r>
      <w:r w:rsidR="00F64011">
        <w:rPr>
          <w:lang w:val="en-US"/>
        </w:rPr>
        <w:t>, e</w:t>
      </w:r>
      <w:r w:rsidR="00F64011" w:rsidRPr="00D74BD6">
        <w:rPr>
          <w:lang w:val="en-US"/>
        </w:rPr>
        <w:t xml:space="preserve">ach </w:t>
      </w:r>
      <w:r w:rsidR="00F64011">
        <w:rPr>
          <w:lang w:val="en-US"/>
        </w:rPr>
        <w:t xml:space="preserve">coupled with four types of molecular </w:t>
      </w:r>
      <w:r w:rsidR="00F64011" w:rsidRPr="00D74BD6">
        <w:rPr>
          <w:lang w:val="en-US"/>
        </w:rPr>
        <w:t>descriptors</w:t>
      </w:r>
      <w:r w:rsidR="00784AEE">
        <w:rPr>
          <w:lang w:val="en-US"/>
        </w:rPr>
        <w:t>/fingerprints</w:t>
      </w:r>
      <w:r w:rsidR="00F64011" w:rsidRPr="00D74BD6">
        <w:rPr>
          <w:lang w:val="en-US"/>
        </w:rPr>
        <w:fldChar w:fldCharType="begin"/>
      </w:r>
      <w:r w:rsidR="00E62CD7">
        <w:rPr>
          <w:lang w:val="en-US"/>
        </w:rPr>
        <w:instrText xml:space="preserve"> ADDIN ZOTERO_ITEM CSL_CITATION {"citationID":"a1hl4grmph5","properties":{"formattedCitation":"\\super 28\\nosupersub{}","plainCitation":"28","noteIndex":0},"citationItems":[{"id":1203,"uris":["http://zotero.org/users/6870879/items/AZU5TE7M"],"itemData":{"id":1203,"type":"book","publisher":"Wiley","title":"Molecular Descriptors for Chemoinformatics","author":[{"family":"Todeschini","given":"Roberto"},{"family":"Consonni","given":"Viviana"},{"family":"Mannhold","given":"Raimund"},{"family":"Kubinyi","given":"Hugo"},{"family":"Folkers","given":"Gerd"}],"issued":{"date-parts":[["2009"]]}}}],"schema":"https://github.com/citation-style-language/schema/raw/master/csl-citation.json"} </w:instrText>
      </w:r>
      <w:r w:rsidR="00F64011" w:rsidRPr="00D74BD6">
        <w:rPr>
          <w:lang w:val="en-US"/>
        </w:rPr>
        <w:fldChar w:fldCharType="separate"/>
      </w:r>
      <w:r w:rsidR="00E62CD7" w:rsidRPr="00E62CD7">
        <w:rPr>
          <w:kern w:val="0"/>
          <w:vertAlign w:val="superscript"/>
        </w:rPr>
        <w:t>28</w:t>
      </w:r>
      <w:r w:rsidR="00F64011" w:rsidRPr="00D74BD6">
        <w:rPr>
          <w:lang w:val="en-US"/>
        </w:rPr>
        <w:fldChar w:fldCharType="end"/>
      </w:r>
      <w:r w:rsidR="00F64011">
        <w:rPr>
          <w:lang w:val="en-US"/>
        </w:rPr>
        <w:t>, spanning</w:t>
      </w:r>
      <w:r w:rsidR="00F64011" w:rsidRPr="00D74BD6">
        <w:rPr>
          <w:lang w:val="en-US"/>
        </w:rPr>
        <w:t xml:space="preserve"> several levels of complexity</w:t>
      </w:r>
      <w:r w:rsidR="00F64011">
        <w:rPr>
          <w:lang w:val="en-US"/>
        </w:rPr>
        <w:t xml:space="preserve"> </w:t>
      </w:r>
      <w:r w:rsidR="00F64011" w:rsidRPr="00D74BD6">
        <w:rPr>
          <w:lang w:val="en-US"/>
        </w:rPr>
        <w:t>(Fig. 2</w:t>
      </w:r>
      <w:r w:rsidR="00F64011">
        <w:rPr>
          <w:lang w:val="en-US"/>
        </w:rPr>
        <w:t>.3</w:t>
      </w:r>
      <w:r w:rsidR="00F64011" w:rsidRPr="00D74BD6">
        <w:rPr>
          <w:lang w:val="en-US"/>
        </w:rPr>
        <w:t>)</w:t>
      </w:r>
      <w:r w:rsidR="00F64011">
        <w:rPr>
          <w:lang w:val="en-US"/>
        </w:rPr>
        <w:t>.</w:t>
      </w:r>
      <w:r w:rsidR="00F64011" w:rsidRPr="00D74BD6">
        <w:rPr>
          <w:lang w:val="en-US"/>
        </w:rPr>
        <w:t xml:space="preserve"> </w:t>
      </w:r>
    </w:p>
    <w:p w14:paraId="3CC0FC8D" w14:textId="77777777" w:rsidR="008E4486" w:rsidRDefault="008E4486" w:rsidP="00F64011">
      <w:pPr>
        <w:rPr>
          <w:lang w:val="en-US"/>
        </w:rPr>
      </w:pPr>
    </w:p>
    <w:p w14:paraId="333B427C" w14:textId="77777777" w:rsidR="008E4486" w:rsidRDefault="008E4486" w:rsidP="00F64011">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42"/>
      </w:tblGrid>
      <w:tr w:rsidR="008E4486" w14:paraId="3FD8A4B7" w14:textId="77777777" w:rsidTr="00FB3754">
        <w:tc>
          <w:tcPr>
            <w:tcW w:w="7342" w:type="dxa"/>
            <w:shd w:val="clear" w:color="auto" w:fill="F2F2F2" w:themeFill="background1" w:themeFillShade="F2"/>
            <w:tcMar>
              <w:top w:w="173" w:type="dxa"/>
              <w:left w:w="173" w:type="dxa"/>
              <w:bottom w:w="173" w:type="dxa"/>
              <w:right w:w="173" w:type="dxa"/>
            </w:tcMar>
          </w:tcPr>
          <w:p w14:paraId="084493DB" w14:textId="77777777" w:rsidR="008E4486" w:rsidRPr="00784AEE" w:rsidRDefault="008E4486" w:rsidP="008E4486">
            <w:pPr>
              <w:rPr>
                <w:lang w:val="en-US"/>
              </w:rPr>
            </w:pPr>
            <w:r w:rsidRPr="00784AEE">
              <w:rPr>
                <w:lang w:val="en-US"/>
              </w:rPr>
              <w:lastRenderedPageBreak/>
              <w:t>Traditional machine learning algorithms:</w:t>
            </w:r>
          </w:p>
          <w:p w14:paraId="49E9000A" w14:textId="1BB14DBB" w:rsidR="008E4486" w:rsidRPr="00784AEE" w:rsidRDefault="008E4486" w:rsidP="008E4486">
            <w:pPr>
              <w:pStyle w:val="ListParagraph"/>
              <w:numPr>
                <w:ilvl w:val="0"/>
                <w:numId w:val="38"/>
              </w:numPr>
              <w:rPr>
                <w:lang w:val="en-US"/>
              </w:rPr>
            </w:pPr>
            <w:r w:rsidRPr="00784AEE">
              <w:rPr>
                <w:lang w:val="en-US"/>
              </w:rPr>
              <w:t>K-nearest neighbor (KNN), which is expected to struggle with activity cliffs since it operates directly on similarity and acts as a baseline.</w:t>
            </w:r>
            <w:r w:rsidRPr="00784AEE">
              <w:rPr>
                <w:lang w:val="en-US"/>
              </w:rPr>
              <w:fldChar w:fldCharType="begin"/>
            </w:r>
            <w:r w:rsidR="00D80DA8">
              <w:rPr>
                <w:lang w:val="en-US"/>
              </w:rPr>
              <w:instrText xml:space="preserve"> ADDIN ZOTERO_ITEM CSL_CITATION {"citationID":"anhbo1ijne","properties":{"formattedCitation":"\\super 47\\nosupersub{}","plainCitation":"47","noteIndex":0},"citationItems":[{"id":1243,"uris":["http://zotero.org/users/6870879/items/SFPLD37X"],"itemData":{"id":1243,"type":"book","edition":"3","publisher":"International Statistial Review","title":"Discriminatory Analysis. Nonparametric Discrimination: Consistency Properties","volume":"57","author":[{"family":"Fix","given":"Evelyn"},{"family":"Hodges","given":"Jr."}],"issued":{"date-parts":[["1989"]]}}}],"schema":"https://github.com/citation-style-language/schema/raw/master/csl-citation.json"} </w:instrText>
            </w:r>
            <w:r w:rsidRPr="00784AEE">
              <w:rPr>
                <w:lang w:val="en-US"/>
              </w:rPr>
              <w:fldChar w:fldCharType="separate"/>
            </w:r>
            <w:r w:rsidR="00D80DA8" w:rsidRPr="00D80DA8">
              <w:rPr>
                <w:vertAlign w:val="superscript"/>
              </w:rPr>
              <w:t>47</w:t>
            </w:r>
            <w:r w:rsidRPr="00784AEE">
              <w:rPr>
                <w:lang w:val="en-US"/>
              </w:rPr>
              <w:fldChar w:fldCharType="end"/>
            </w:r>
          </w:p>
          <w:p w14:paraId="0AB3646A" w14:textId="43C9BE80" w:rsidR="008E4486" w:rsidRPr="00784AEE" w:rsidRDefault="008E4486" w:rsidP="008E4486">
            <w:pPr>
              <w:pStyle w:val="ListParagraph"/>
              <w:numPr>
                <w:ilvl w:val="0"/>
                <w:numId w:val="38"/>
              </w:numPr>
              <w:rPr>
                <w:lang w:val="en-US"/>
              </w:rPr>
            </w:pPr>
            <w:r w:rsidRPr="00784AEE">
              <w:rPr>
                <w:lang w:val="en-US"/>
              </w:rPr>
              <w:t>Random forest (RF).</w:t>
            </w:r>
            <w:r w:rsidRPr="00784AEE">
              <w:rPr>
                <w:lang w:val="en-US"/>
              </w:rPr>
              <w:fldChar w:fldCharType="begin"/>
            </w:r>
            <w:r w:rsidR="00D80DA8">
              <w:rPr>
                <w:lang w:val="en-US"/>
              </w:rPr>
              <w:instrText xml:space="preserve"> ADDIN ZOTERO_ITEM CSL_CITATION {"citationID":"a1fh8ivrkc5","properties":{"formattedCitation":"\\super 48\\nosupersub{}","plainCitation":"48","noteIndex":0},"citationItems":[{"id":1244,"uris":["http://zotero.org/users/6870879/items/S7B9LNHA"],"itemData":{"id":1244,"type":"article-journal","abstract":"Bagging predictors is a method for generating multiple versions of a predictor and using these to get an aggregated predictor. The aggregation averages over the versions when predicting a numerical outcome and does a plurality vote when predicting a class. The multiple versions are formed by making bootstrap replicates of the learning set and using these as new learning sets. Tests on real and simulated data sets using classification and regression trees and subset selection in linear regression show that bagging can give substantial gains in accuracy. The vital element is the instability of the prediction method. If perturbing the learning set can cause significant changes in the predictor constructed, then bagging can improve accuracy.","container-title":"Machine Learning","DOI":"10.1007/BF00058655","ISSN":"1573-0565","issue":"2","journalAbbreviation":"Mach Learn","language":"en","page":"123-140","source":"Springer Link","title":"Bagging predictors","volume":"24","author":[{"family":"Breiman","given":"Leo"}],"issued":{"date-parts":[["1996",8,1]]}}}],"schema":"https://github.com/citation-style-language/schema/raw/master/csl-citation.json"} </w:instrText>
            </w:r>
            <w:r w:rsidRPr="00784AEE">
              <w:rPr>
                <w:lang w:val="en-US"/>
              </w:rPr>
              <w:fldChar w:fldCharType="separate"/>
            </w:r>
            <w:r w:rsidR="00D80DA8" w:rsidRPr="00D80DA8">
              <w:rPr>
                <w:vertAlign w:val="superscript"/>
              </w:rPr>
              <w:t>48</w:t>
            </w:r>
            <w:r w:rsidRPr="00784AEE">
              <w:rPr>
                <w:lang w:val="en-US"/>
              </w:rPr>
              <w:fldChar w:fldCharType="end"/>
            </w:r>
          </w:p>
          <w:p w14:paraId="1F1FF5C0" w14:textId="4AF0D590" w:rsidR="008E4486" w:rsidRPr="00784AEE" w:rsidRDefault="008E4486" w:rsidP="008E4486">
            <w:pPr>
              <w:pStyle w:val="ListParagraph"/>
              <w:numPr>
                <w:ilvl w:val="0"/>
                <w:numId w:val="38"/>
              </w:numPr>
              <w:rPr>
                <w:lang w:val="en-US"/>
              </w:rPr>
            </w:pPr>
            <w:r w:rsidRPr="00784AEE">
              <w:rPr>
                <w:lang w:val="en-US"/>
              </w:rPr>
              <w:t>Gradient boosting machine (GBM).</w:t>
            </w:r>
            <w:r w:rsidRPr="00784AEE">
              <w:rPr>
                <w:lang w:val="en-US"/>
              </w:rPr>
              <w:fldChar w:fldCharType="begin"/>
            </w:r>
            <w:r w:rsidR="00D80DA8">
              <w:rPr>
                <w:lang w:val="en-US"/>
              </w:rPr>
              <w:instrText xml:space="preserve"> ADDIN ZOTERO_ITEM CSL_CITATION {"citationID":"a1jeu6b4vol","properties":{"formattedCitation":"\\super 49\\nosupersub{}","plainCitation":"49","noteIndex":0},"citationItems":[{"id":1246,"uris":["http://zotero.org/users/6870879/items/9S6FFDHF"],"itemData":{"id":1246,"type":"article-journal","abstract":"Function estimation/approximation is viewed from the perspective of numerical optimization in function space, rather than parameter space. A connection is made between stagewise additive expansions and steepest-descent minimization. A general gradient descent “boosting” paradigm is developed for additive expansions based on any fitting criterion.Specific algorithms are presented for least-squares, least absolute deviation, and Huber-M loss functions for regression, and multiclass logistic likelihood for classification. Special enhancements are derived for the particular case where the individual additive components are regression trees, and tools for interpreting such “TreeBoost” models are presented. Gradient boosting of regression trees produces competitive, highly robust, interpretable procedures for both regression and classification, especially appropriate for mining less than clean data. Connections between this approach and the boosting methods of Freund and Shapire and Friedman, Hastie and Tibshirani are discussed.","container-title":"The Annals of Statistics","DOI":"10.1214/aos/1013203451","ISSN":"0090-5364, 2168-8966","issue":"5","note":"publisher: Institute of Mathematical Statistics","page":"1189-1232","source":"Project Euclid","title":"Greedy function approximation: A gradient boosting machine.","title-short":"Greedy function approximation","volume":"29","author":[{"family":"Friedman","given":"Jerome H."}],"issued":{"date-parts":[["2001",10]]}}}],"schema":"https://github.com/citation-style-language/schema/raw/master/csl-citation.json"} </w:instrText>
            </w:r>
            <w:r w:rsidRPr="00784AEE">
              <w:rPr>
                <w:lang w:val="en-US"/>
              </w:rPr>
              <w:fldChar w:fldCharType="separate"/>
            </w:r>
            <w:r w:rsidR="00D80DA8" w:rsidRPr="00D80DA8">
              <w:rPr>
                <w:vertAlign w:val="superscript"/>
              </w:rPr>
              <w:t>49</w:t>
            </w:r>
            <w:r w:rsidRPr="00784AEE">
              <w:rPr>
                <w:lang w:val="en-US"/>
              </w:rPr>
              <w:fldChar w:fldCharType="end"/>
            </w:r>
          </w:p>
          <w:p w14:paraId="282385EB" w14:textId="45026B50" w:rsidR="008E4486" w:rsidRPr="00784AEE" w:rsidRDefault="008E4486" w:rsidP="008E4486">
            <w:pPr>
              <w:pStyle w:val="ListParagraph"/>
              <w:numPr>
                <w:ilvl w:val="0"/>
                <w:numId w:val="38"/>
              </w:numPr>
              <w:rPr>
                <w:lang w:val="en-US"/>
              </w:rPr>
            </w:pPr>
            <w:r w:rsidRPr="00784AEE">
              <w:rPr>
                <w:lang w:val="en-US"/>
              </w:rPr>
              <w:t>Support vector regression (SVM).</w:t>
            </w:r>
            <w:r w:rsidRPr="00784AEE">
              <w:rPr>
                <w:lang w:val="en-US"/>
              </w:rPr>
              <w:fldChar w:fldCharType="begin"/>
            </w:r>
            <w:r w:rsidR="00D80DA8">
              <w:rPr>
                <w:lang w:val="en-US"/>
              </w:rPr>
              <w:instrText xml:space="preserve"> ADDIN ZOTERO_ITEM CSL_CITATION {"citationID":"a1kmkoacd42","properties":{"formattedCitation":"\\super 50\\nosupersub{}","plainCitation":"50","noteIndex":0},"citationItems":[{"id":1248,"uris":["http://zotero.org/users/6870879/items/XAAZEIBS"],"itemData":{"id":1248,"type":"book","publisher":"Cambridge University Press","title":"An Introduction to Support Vector Machines and Other Kernel-based Learning Methods","author":[{"family":"Cristianini","given":"Nello"}],"issued":{"date-parts":[["2000"]]}}}],"schema":"https://github.com/citation-style-language/schema/raw/master/csl-citation.json"} </w:instrText>
            </w:r>
            <w:r w:rsidRPr="00784AEE">
              <w:rPr>
                <w:lang w:val="en-US"/>
              </w:rPr>
              <w:fldChar w:fldCharType="separate"/>
            </w:r>
            <w:r w:rsidR="00D80DA8" w:rsidRPr="00D80DA8">
              <w:rPr>
                <w:vertAlign w:val="superscript"/>
              </w:rPr>
              <w:t>50</w:t>
            </w:r>
            <w:r w:rsidRPr="00784AEE">
              <w:rPr>
                <w:lang w:val="en-US"/>
              </w:rPr>
              <w:fldChar w:fldCharType="end"/>
            </w:r>
            <w:r w:rsidRPr="00784AEE">
              <w:rPr>
                <w:lang w:val="en-US"/>
              </w:rPr>
              <w:t xml:space="preserve"> </w:t>
            </w:r>
          </w:p>
          <w:p w14:paraId="75D54090" w14:textId="77777777" w:rsidR="008E4486" w:rsidRPr="00784AEE" w:rsidRDefault="008E4486" w:rsidP="008E4486">
            <w:pPr>
              <w:ind w:left="90"/>
              <w:rPr>
                <w:lang w:val="en-US"/>
              </w:rPr>
            </w:pPr>
          </w:p>
          <w:p w14:paraId="111ADD5C" w14:textId="77777777" w:rsidR="008E4486" w:rsidRPr="00784AEE" w:rsidRDefault="008E4486" w:rsidP="008E4486">
            <w:pPr>
              <w:ind w:left="90"/>
              <w:rPr>
                <w:rStyle w:val="Heading4Char"/>
                <w:u w:val="none"/>
                <w:lang w:val="en-US"/>
              </w:rPr>
            </w:pPr>
            <w:r w:rsidRPr="00784AEE">
              <w:rPr>
                <w:lang w:val="en-US"/>
              </w:rPr>
              <w:t>Molecular descriptors</w:t>
            </w:r>
            <w:r>
              <w:rPr>
                <w:lang w:val="en-US"/>
              </w:rPr>
              <w:t>/fingerprints</w:t>
            </w:r>
            <w:r w:rsidRPr="00784AEE">
              <w:rPr>
                <w:lang w:val="en-US"/>
              </w:rPr>
              <w:t>:</w:t>
            </w:r>
          </w:p>
          <w:p w14:paraId="4EAACE70" w14:textId="67E8AC83" w:rsidR="008E4486" w:rsidRPr="00784AEE" w:rsidRDefault="008E4486" w:rsidP="008E4486">
            <w:pPr>
              <w:pStyle w:val="ListParagraph"/>
              <w:numPr>
                <w:ilvl w:val="0"/>
                <w:numId w:val="39"/>
              </w:numPr>
              <w:rPr>
                <w:lang w:val="en-US"/>
              </w:rPr>
            </w:pPr>
            <w:r w:rsidRPr="00784AEE">
              <w:rPr>
                <w:lang w:val="en-US"/>
              </w:rPr>
              <w:t>Extended connectivity fingerprints (ECFPs), a ‘golden standard’.</w:t>
            </w:r>
            <w:r w:rsidRPr="00784AEE">
              <w:rPr>
                <w:lang w:val="en-US"/>
              </w:rPr>
              <w:fldChar w:fldCharType="begin"/>
            </w:r>
            <w:r w:rsidR="00D80DA8">
              <w:rPr>
                <w:lang w:val="en-US"/>
              </w:rPr>
              <w:instrText xml:space="preserve"> ADDIN ZOTERO_ITEM CSL_CITATION {"citationID":"a2j5no7ism","properties":{"formattedCitation":"\\super 39\\nosupersub{}","plainCitation":"39","noteIndex":0},"citationItems":[{"id":930,"uris":["http://zotero.org/groups/5151721/items/A67DS5ES"],"itemData":{"id":930,"type":"article-journal","container-title":"Journal of Chemical Information and Modeling","DOI":"10.1021/ci100050t","ISSN":"1549-9596, 1549-960X","issue":"5","journalAbbreviation":"J. Chem. Inf. Model.","language":"en","page":"742-754","source":"DOI.org (Crossref)","title":"Extended-Connectivity Fingerprints","volume":"50","author":[{"family":"Rogers","given":"David"},{"family":"Hahn","given":"Mathew"}],"issued":{"date-parts":[["2010",5,24]]}}}],"schema":"https://github.com/citation-style-language/schema/raw/master/csl-citation.json"} </w:instrText>
            </w:r>
            <w:r w:rsidRPr="00784AEE">
              <w:rPr>
                <w:lang w:val="en-US"/>
              </w:rPr>
              <w:fldChar w:fldCharType="separate"/>
            </w:r>
            <w:r w:rsidR="00D80DA8" w:rsidRPr="00D80DA8">
              <w:rPr>
                <w:vertAlign w:val="superscript"/>
              </w:rPr>
              <w:t>39</w:t>
            </w:r>
            <w:r w:rsidRPr="00784AEE">
              <w:rPr>
                <w:lang w:val="en-US"/>
              </w:rPr>
              <w:fldChar w:fldCharType="end"/>
            </w:r>
          </w:p>
          <w:p w14:paraId="09BE8B7D" w14:textId="61328AE6" w:rsidR="008E4486" w:rsidRPr="00784AEE" w:rsidRDefault="008E4486" w:rsidP="008E4486">
            <w:pPr>
              <w:pStyle w:val="ListParagraph"/>
              <w:numPr>
                <w:ilvl w:val="0"/>
                <w:numId w:val="39"/>
              </w:numPr>
              <w:rPr>
                <w:lang w:val="en-US"/>
              </w:rPr>
            </w:pPr>
            <w:r w:rsidRPr="00784AEE">
              <w:rPr>
                <w:lang w:val="en-US"/>
              </w:rPr>
              <w:t xml:space="preserve">Molecular </w:t>
            </w:r>
            <w:proofErr w:type="spellStart"/>
            <w:r w:rsidRPr="00784AEE">
              <w:rPr>
                <w:lang w:val="en-US"/>
              </w:rPr>
              <w:t>ACCess</w:t>
            </w:r>
            <w:proofErr w:type="spellEnd"/>
            <w:r w:rsidRPr="00784AEE">
              <w:rPr>
                <w:lang w:val="en-US"/>
              </w:rPr>
              <w:t xml:space="preserve"> System keys (MACCs).</w:t>
            </w:r>
            <w:r w:rsidRPr="00784AEE">
              <w:rPr>
                <w:lang w:val="en-US"/>
              </w:rPr>
              <w:fldChar w:fldCharType="begin"/>
            </w:r>
            <w:r w:rsidR="00D80DA8">
              <w:rPr>
                <w:lang w:val="en-US"/>
              </w:rPr>
              <w:instrText xml:space="preserve"> ADDIN ZOTERO_ITEM CSL_CITATION {"citationID":"a25vergehh","properties":{"formattedCitation":"\\super 51\\nosupersub{}","plainCitation":"51","noteIndex":0},"citationItems":[{"id":1249,"uris":["http://zotero.org/users/6870879/items/YATNXS2G"],"itemData":{"id":1249,"type":"article-journal","abstract":"For a number of years MDL products have exposed both 166 bit and 960 bit keysets based on 2D descriptors. These keysets were originally constructed and optimized for substructure searching. We report on improvements in the performance of MDL keysets which are reoptimized for use in molecular similarity. Classification performance for a test data set of 957 compounds was increased from 0.65 for the 166 bit keyset and 0.67 for the 960 bit keyset to 0.71 for a surprisal S/N pruned keyset containing 208 bits and 0.71 for a genetic algorithm optimized keyset containing 548 bits. We present an overview of the underlying technology supporting the definition of descriptors and the encoding of these descriptors into keysets. This technology allows definition of descriptors as combinations of atom properties, bond properties, and atomic neighborhoods at various topological separations as well as supporting a number of custom descriptors. These descriptors can then be used to set one or more bits in a keyset. We constructed various keysets and optimized their performance in clustering bioactive substances. Performance was measured using methodology developed by Briem and Lessel. “Directed pruning” was carried out by eliminating bits from the keysets on the basis of random selection, values of the surprisal of the bit, or values of the surprisal S/N ratio of the bit. The random pruning experiment highlighted the insensitivity of keyset performance for keyset lengths of more than 1000 bits. Contrary to initial expectations, pruning on the basis of the surprisal values of the various bits resulted in keysets which underperformed those resulting from random pruning. In contrast, pruning on the basis of the surprisal S/N ratio was found to yield keysets which performed better than those resulting from random pruning. We also explored the use of genetic algorithms in the selection of optimal keysets. Once more the performance was only a weak function of keyset size, and the optimizations failed to identify a single globally optimal keyset. Instead multiple, equally optimal keysets could be produced which had relatively low overlap of the descriptors they encoded.","container-title":"Journal of Chemical Information and Computer Sciences","DOI":"10.1021/ci010132r","ISSN":"0095-2338","issue":"6","journalAbbreviation":"J. Chem. Inf. Comput. Sci.","note":"publisher: American Chemical Society","page":"1273-1280","source":"ACS Publications","title":"Reoptimization of MDL Keys for Use in Drug Discovery","volume":"42","author":[{"family":"Durant","given":"Joseph L."},{"family":"Leland","given":"Burton A."},{"family":"Henry","given":"Douglas R."},{"family":"Nourse","given":"James G."}],"issued":{"date-parts":[["2002",11,1]]}}}],"schema":"https://github.com/citation-style-language/schema/raw/master/csl-citation.json"} </w:instrText>
            </w:r>
            <w:r w:rsidRPr="00784AEE">
              <w:rPr>
                <w:lang w:val="en-US"/>
              </w:rPr>
              <w:fldChar w:fldCharType="separate"/>
            </w:r>
            <w:r w:rsidR="00D80DA8" w:rsidRPr="00D80DA8">
              <w:rPr>
                <w:vertAlign w:val="superscript"/>
              </w:rPr>
              <w:t>51</w:t>
            </w:r>
            <w:r w:rsidRPr="00784AEE">
              <w:rPr>
                <w:lang w:val="en-US"/>
              </w:rPr>
              <w:fldChar w:fldCharType="end"/>
            </w:r>
          </w:p>
          <w:p w14:paraId="6DF9E3FE" w14:textId="7BE05F53" w:rsidR="008E4486" w:rsidRPr="00784AEE" w:rsidRDefault="008E4486" w:rsidP="008E4486">
            <w:pPr>
              <w:pStyle w:val="ListParagraph"/>
              <w:numPr>
                <w:ilvl w:val="0"/>
                <w:numId w:val="39"/>
              </w:numPr>
              <w:rPr>
                <w:lang w:val="en-US"/>
              </w:rPr>
            </w:pPr>
            <w:r w:rsidRPr="00784AEE">
              <w:rPr>
                <w:lang w:val="en-US"/>
              </w:rPr>
              <w:t>Weighted Holistic Invariant Molecular (WHIM) descriptors.</w:t>
            </w:r>
            <w:r w:rsidRPr="00784AEE">
              <w:rPr>
                <w:lang w:val="en-US"/>
              </w:rPr>
              <w:fldChar w:fldCharType="begin"/>
            </w:r>
            <w:r w:rsidR="00D80DA8">
              <w:rPr>
                <w:lang w:val="en-US"/>
              </w:rPr>
              <w:instrText xml:space="preserve"> ADDIN ZOTERO_ITEM CSL_CITATION {"citationID":"a14ke3acg5u","properties":{"formattedCitation":"\\super 52\\nosupersub{}","plainCitation":"52","noteIndex":0},"citationItems":[{"id":1250,"uris":["http://zotero.org/users/6870879/items/57N2AB36"],"itemData":{"id":1250,"type":"book","event-place":"Dordrecht","ISBN":"978-0-7923-4790-3","language":"en","publisher":"Kluwer Academic Publishers","publisher-place":"Dordrecht","source":"DOI.org (Crossref)","title":"3D QSAR in Drug Design - New 3D Molecular Descriptors: The WHIM theory and QSAR Applications","title-short":"New 3D Molecular Descriptors","URL":"http://link.springer.com/10.1007/0-306-46857-3_19","editor":[{"family":"Kubinyi","given":"Hugo"},{"family":"Folkers","given":"Gerd"},{"family":"Martin","given":"Yvonne C."}],"author":[{"family":"Todeschini","given":"Roberto"},{"family":"Gramatica","given":"Paola"}],"accessed":{"date-parts":[["2024",8,11]]},"issued":{"date-parts":[["2002"]]}}}],"schema":"https://github.com/citation-style-language/schema/raw/master/csl-citation.json"} </w:instrText>
            </w:r>
            <w:r w:rsidRPr="00784AEE">
              <w:rPr>
                <w:lang w:val="en-US"/>
              </w:rPr>
              <w:fldChar w:fldCharType="separate"/>
            </w:r>
            <w:r w:rsidR="00D80DA8" w:rsidRPr="00D80DA8">
              <w:rPr>
                <w:vertAlign w:val="superscript"/>
              </w:rPr>
              <w:t>52</w:t>
            </w:r>
            <w:r w:rsidRPr="00784AEE">
              <w:rPr>
                <w:lang w:val="en-US"/>
              </w:rPr>
              <w:fldChar w:fldCharType="end"/>
            </w:r>
            <w:r w:rsidRPr="00784AEE">
              <w:rPr>
                <w:lang w:val="en-US"/>
              </w:rPr>
              <w:t xml:space="preserve"> </w:t>
            </w:r>
          </w:p>
          <w:p w14:paraId="7DA1B639" w14:textId="7B9F0CFF" w:rsidR="008E4486" w:rsidRPr="008E4486" w:rsidRDefault="008E4486" w:rsidP="00FB3754">
            <w:pPr>
              <w:pStyle w:val="ListParagraph"/>
              <w:numPr>
                <w:ilvl w:val="0"/>
                <w:numId w:val="39"/>
              </w:numPr>
              <w:rPr>
                <w:lang w:val="en-US"/>
              </w:rPr>
            </w:pPr>
            <w:r w:rsidRPr="00784AEE">
              <w:rPr>
                <w:lang w:val="en-US"/>
              </w:rPr>
              <w:t>11 physicochemical properties relevant for drug-likeness (see Materials and Methods) that act as a baseline.</w:t>
            </w:r>
            <w:r w:rsidRPr="00784AEE">
              <w:rPr>
                <w:lang w:val="en-US"/>
              </w:rPr>
              <w:fldChar w:fldCharType="begin"/>
            </w:r>
            <w:r w:rsidR="00D80DA8">
              <w:rPr>
                <w:lang w:val="en-US"/>
              </w:rPr>
              <w:instrText xml:space="preserve"> ADDIN ZOTERO_ITEM CSL_CITATION {"citationID":"a1he3ptimqm","properties":{"formattedCitation":"\\super 53\\nosupersub{}","plainCitation":"53","noteIndex":0},"citationItems":[{"id":1251,"uris":["http://zotero.org/users/6870879/items/2U3457WC"],"itemData":{"id":1251,"type":"article-journal","abstract":"Recent developments in combinatorial chemistry and high-throughput screening have dramatically increased the scale on which drug discovery programs are carried out. Along with these advances has come a need for automated methods of determining which compounds from a library should be synthesized and screened. These methods range from simple counting schemes to sophisticated machine learning techniques such as neural networks. While many of these methods have performed well in validation studies, the field is still in its formative stage. This paper reviews a number of computational techniques for identifying drug-like molecules and examines challenges facing the field.","collection-title":"Computational Methods for the Prediction of ADME and Toxicity","container-title":"Advanced Drug Delivery Reviews","DOI":"10.1016/S0169-409X(02)00003-0","ISSN":"0169-409X","issue":"3","journalAbbreviation":"Advanced Drug Delivery Reviews","page":"255-271","source":"ScienceDirect","title":"Prediction of ‘drug-likeness’","volume":"54","author":[{"family":"Walters","given":"W. Patrick"},{"family":"Murcko","given":"Mark A"}],"issued":{"date-parts":[["2002",3,31]]}}}],"schema":"https://github.com/citation-style-language/schema/raw/master/csl-citation.json"} </w:instrText>
            </w:r>
            <w:r w:rsidRPr="00784AEE">
              <w:rPr>
                <w:lang w:val="en-US"/>
              </w:rPr>
              <w:fldChar w:fldCharType="separate"/>
            </w:r>
            <w:r w:rsidR="00D80DA8" w:rsidRPr="00D80DA8">
              <w:rPr>
                <w:vertAlign w:val="superscript"/>
              </w:rPr>
              <w:t>53</w:t>
            </w:r>
            <w:r w:rsidRPr="00784AEE">
              <w:rPr>
                <w:lang w:val="en-US"/>
              </w:rPr>
              <w:fldChar w:fldCharType="end"/>
            </w:r>
          </w:p>
        </w:tc>
      </w:tr>
    </w:tbl>
    <w:p w14:paraId="22609616" w14:textId="77777777" w:rsidR="00CD2ED5" w:rsidRDefault="00CD2ED5" w:rsidP="00CD2ED5">
      <w:pPr>
        <w:rPr>
          <w:lang w:val="en-US"/>
        </w:rPr>
      </w:pPr>
    </w:p>
    <w:p w14:paraId="6F58812A" w14:textId="253140C5" w:rsidR="0049228C" w:rsidRDefault="0049228C" w:rsidP="00CD2ED5">
      <w:pPr>
        <w:rPr>
          <w:lang w:val="en-US"/>
        </w:rPr>
      </w:pPr>
      <w:r w:rsidRPr="00CD2ED5">
        <w:rPr>
          <w:lang w:val="en-US"/>
        </w:rPr>
        <w:t>Although this selection is not comprehensive and could be expanded (</w:t>
      </w:r>
      <w:r w:rsidR="00F64011">
        <w:rPr>
          <w:lang w:val="en-US"/>
        </w:rPr>
        <w:t xml:space="preserve">especially </w:t>
      </w:r>
      <w:r w:rsidRPr="00CD2ED5">
        <w:rPr>
          <w:lang w:val="en-US"/>
        </w:rPr>
        <w:t>owing to the high number of existing molecular descriptors</w:t>
      </w:r>
      <w:r w:rsidR="0005381C" w:rsidRPr="00CD2ED5">
        <w:rPr>
          <w:lang w:val="en-US"/>
        </w:rPr>
        <w:fldChar w:fldCharType="begin"/>
      </w:r>
      <w:r w:rsidR="00E62CD7">
        <w:rPr>
          <w:lang w:val="en-US"/>
        </w:rPr>
        <w:instrText xml:space="preserve"> ADDIN ZOTERO_ITEM CSL_CITATION {"citationID":"a2mo8r28vmt","properties":{"formattedCitation":"\\super 28\\nosupersub{}","plainCitation":"28","noteIndex":0},"citationItems":[{"id":1203,"uris":["http://zotero.org/users/6870879/items/AZU5TE7M"],"itemData":{"id":1203,"type":"book","publisher":"Wiley","title":"Molecular Descriptors for Chemoinformatics","author":[{"family":"Todeschini","given":"Roberto"},{"family":"Consonni","given":"Viviana"},{"family":"Mannhold","given":"Raimund"},{"family":"Kubinyi","given":"Hugo"},{"family":"Folkers","given":"Gerd"}],"issued":{"date-parts":[["2009"]]}}}],"schema":"https://github.com/citation-style-language/schema/raw/master/csl-citation.json"} </w:instrText>
      </w:r>
      <w:r w:rsidR="0005381C" w:rsidRPr="00CD2ED5">
        <w:rPr>
          <w:lang w:val="en-US"/>
        </w:rPr>
        <w:fldChar w:fldCharType="separate"/>
      </w:r>
      <w:r w:rsidR="00E62CD7" w:rsidRPr="00E62CD7">
        <w:rPr>
          <w:kern w:val="0"/>
          <w:vertAlign w:val="superscript"/>
        </w:rPr>
        <w:t>28</w:t>
      </w:r>
      <w:r w:rsidR="0005381C" w:rsidRPr="00CD2ED5">
        <w:rPr>
          <w:lang w:val="en-US"/>
        </w:rPr>
        <w:fldChar w:fldCharType="end"/>
      </w:r>
      <w:r w:rsidRPr="00CD2ED5">
        <w:rPr>
          <w:lang w:val="en-US"/>
        </w:rPr>
        <w:t xml:space="preserve">), we consider it a good overview of </w:t>
      </w:r>
      <w:r w:rsidR="00F64011">
        <w:rPr>
          <w:lang w:val="en-US"/>
        </w:rPr>
        <w:t>methods</w:t>
      </w:r>
      <w:r w:rsidRPr="00CD2ED5">
        <w:rPr>
          <w:lang w:val="en-US"/>
        </w:rPr>
        <w:t xml:space="preserve"> used in the medicinal chemistry domain.</w:t>
      </w:r>
    </w:p>
    <w:p w14:paraId="19E8F8EF" w14:textId="19E11FD2" w:rsidR="00235AC6" w:rsidRDefault="005E72D2" w:rsidP="00235AC6">
      <w:pPr>
        <w:rPr>
          <w:lang w:val="en-US"/>
        </w:rPr>
      </w:pPr>
      <w:r>
        <w:rPr>
          <w:lang w:val="en-US"/>
        </w:rPr>
        <w:t>Opposing the traditional machine learning methods</w:t>
      </w:r>
      <w:r w:rsidR="0053608B">
        <w:rPr>
          <w:lang w:val="en-US"/>
        </w:rPr>
        <w:t>, we considered eight deep learning algorithms</w:t>
      </w:r>
      <w:r w:rsidR="004A57D2">
        <w:rPr>
          <w:lang w:val="en-US"/>
        </w:rPr>
        <w:t xml:space="preserve"> (Fig. 2.4d-f)</w:t>
      </w:r>
      <w:r w:rsidR="00235AC6">
        <w:rPr>
          <w:lang w:val="en-US"/>
        </w:rPr>
        <w:t>. Since n</w:t>
      </w:r>
      <w:r w:rsidR="00235AC6" w:rsidRPr="00D74BD6">
        <w:rPr>
          <w:lang w:val="en-US"/>
        </w:rPr>
        <w:t xml:space="preserve">eural networks that can learn directly from </w:t>
      </w:r>
      <w:r w:rsidR="00235AC6">
        <w:rPr>
          <w:lang w:val="en-US"/>
        </w:rPr>
        <w:t xml:space="preserve">molecular </w:t>
      </w:r>
      <w:r w:rsidR="00235AC6" w:rsidRPr="00D74BD6">
        <w:rPr>
          <w:lang w:val="en-US"/>
        </w:rPr>
        <w:t>graphs are becoming increasingly popular for molecular property prediction</w:t>
      </w:r>
      <w:r w:rsidR="00235AC6" w:rsidRPr="00D74BD6">
        <w:rPr>
          <w:lang w:val="en-US"/>
        </w:rPr>
        <w:fldChar w:fldCharType="begin"/>
      </w:r>
      <w:r w:rsidR="00D80DA8">
        <w:rPr>
          <w:lang w:val="en-US"/>
        </w:rPr>
        <w:instrText xml:space="preserve"> ADDIN ZOTERO_ITEM CSL_CITATION {"citationID":"a2bd5f8sb5","properties":{"formattedCitation":"\\super 14,54\\uc0\\u8211{}57\\nosupersub{}","plainCitation":"14,54–57","noteIndex":0},"citationItems":[{"id":77,"uris":["http://zotero.org/users/6870879/items/W9LK94E7"],"itemData":{"id":77,"type":"article-journal","abstract":"Geometric deep learning (GDL), which is based on neural network architectures that incorporate and process symmetry information, has emerged as a recent paradigm in artificial intelligence. GDL bears particular promise in molecular modeling applications, in which various molecular representations with different symmetry properties and levels of abstraction exist. This review provides a structured and harmonized overview of molecular GDL, highlighting its applications in drug discovery, chemical synthesis prediction, and quantum chemistry. Emphasis is placed on the relevance of the learned molecular features and their complementarity to well-established molecular descriptors. This review provides an overview of current challenges and opportunities, and presents a forecast of the future of GDL for molecular sciences.","container-title":"ArXiv (preprint)","note":"arXiv: 2107.12375","source":"arXiv.org","title":"Geometric Deep Learning on Molecular Representations","URL":"http://arxiv.org/abs/2107.12375","author":[{"family":"Atz","given":"Kenneth"},{"family":"Grisoni","given":"Francesca"},{"family":"Schneider","given":"Gisbert"}],"accessed":{"date-parts":[["2021",7,29]]},"issued":{"date-parts":[["2021",7,26]]}}},{"id":947,"uris":["http://zotero.org/groups/5151721/items/XMQF2FRI"],"itemData":{"id":947,"type":"article-journal","container-title":"Cell","DOI":"10.1016/j.cell.2020.01.021","ISSN":"00928674","issue":"4","journalAbbreviation":"Cell","language":"en","page":"688-702.e13","source":"DOI.org (Crossref)","title":"A Deep Learning Approach to Antibiotic Discovery","volume":"180","author":[{"family":"Stokes","given":"Jonathan M."},{"family":"Yang","given":"Kevin"},{"family":"Swanson","given":"Kyle"},{"family":"Jin","given":"Wengong"},{"family":"Cubillos-Ruiz","given":"Andres"},{"family":"Donghia","given":"Nina M."},{"family":"MacNair","given":"Craig R."},{"family":"French","given":"Shawn"},{"family":"Carfrae","given":"Lindsey A."},{"family":"Bloom-Ackermann","given":"Zohar"},{"family":"Tran","given":"Victoria M."},{"family":"Chiappino-Pepe","given":"Anush"},{"family":"Badran","given":"Ahmed H."},{"family":"Andrews","given":"Ian W."},{"family":"Chory","given":"Emma J."},{"family":"Church","given":"George M."},{"family":"Brown","given":"Eric D."},{"family":"Jaakkola","given":"Tommi S."},{"family":"Barzilay","given":"Regina"},{"family":"Collins","given":"James J."}],"issued":{"date-parts":[["2020",2]]}}},{"id":1255,"uris":["http://zotero.org/users/6870879/items/ARQNSLXM"],"itemData":{"id":1255,"type":"article-journal","abstract":"Hunting for chemicals with favorable pharmacological, toxicological, and pharmacokinetic properties remains a formidable challenge for drug discovery. Deep learning provides us with powerful tools to build predictive models that are appropriate for the rising amounts of data, but the gap between what these neural networks learn and what human beings can comprehend is growing. Moreover, this gap may induce distrust and restrict deep learning applications in practice. Here, we introduce a new graph neural network architecture called Attentive FP for molecular representation that uses a graph attention mechanism to learn from relevant drug discovery data sets. We demonstrate that Attentive FP achieves state-of-the-art predictive performances on a variety of data sets and that what it learns is interpretable. The feature visualization for Attentive FP suggests that it automatically learns nonlocal intramolecular interactions from specified tasks, which can help us gain chemical insights directly from data beyond human perception.","container-title":"Journal of Medicinal Chemistry","DOI":"10.1021/acs.jmedchem.9b00959","ISSN":"0022-2623","issue":"16","journalAbbreviation":"J. Med. Chem.","note":"publisher: American Chemical Society","page":"8749-8760","source":"ACS Publications","title":"Pushing the Boundaries of Molecular Representation for Drug Discovery with the Graph Attention Mechanism","volume":"63","author":[{"family":"Xiong","given":"Zhaoping"},{"family":"Wang","given":"Dingyan"},{"family":"Liu","given":"Xiaohong"},{"family":"Zhong","given":"Feisheng"},{"family":"Wan","given":"Xiaozhe"},{"family":"Li","given":"Xutong"},{"family":"Li","given":"Zhaojun"},{"family":"Luo","given":"Xiaomin"},{"family":"Chen","given":"Kaixian"},{"family":"Jiang","given":"Hualiang"},{"family":"Zheng","given":"Mingyue"}],"issued":{"date-parts":[["2020",8,27]]}}},{"id":1257,"uris":["http://zotero.org/users/6870879/items/S2XBYCGA"],"itemData":{"id":1257,"type":"article-journal","abstract":"Graph networks are a new machine learning (ML) paradigm that supports both relational reasoning and combinatorial generalization. Here, we develop universal MatErials Graph Network (MEGNet) models for accurate property prediction in both molecules and crystals. We demonstrate that the MEGNet models outperform prior ML models such as the SchNet in 11 out of 13 properties of the QM9 molecule data set. Similarly, we show that MEGNet models trained on </w:instrText>
      </w:r>
      <w:r w:rsidR="00D80DA8">
        <w:rPr>
          <w:rFonts w:ascii="Cambria Math" w:hAnsi="Cambria Math" w:cs="Cambria Math"/>
          <w:lang w:val="en-US"/>
        </w:rPr>
        <w:instrText>∼</w:instrText>
      </w:r>
      <w:r w:rsidR="00D80DA8">
        <w:rPr>
          <w:lang w:val="en-US"/>
        </w:rPr>
        <w:instrText xml:space="preserve">60 000 crystals in the Materials Project substantially outperform prior ML models in the prediction of the formation energies, band gaps, and elastic moduli of crystals, achieving better than density functional theory accuracy over a much larger data set. We present two new strategies to address data limitations common in materials science and chemistry. First, we demonstrate a physically intuitive approach to unify four separate molecular MEGNet models for the internal energy at 0 K and room temperature, enthalpy, and Gibbs free energy into a single free energy MEGNet model by incorporating the temperature, pressure, and entropy as global state inputs. Second, we show that the learned element embeddings in MEGNet models encode periodic chemical trends and can be transfer-learned from a property model trained on a larger data set (formation energies) to improve property models with smaller amounts of data (band gaps and elastic moduli).","container-title":"Chemistry of Materials","DOI":"10.1021/acs.chemmater.9b01294","ISSN":"0897-4756","issue":"9","journalAbbreviation":"Chem. Mater.","note":"publisher: American Chemical Society","page":"3564-3572","source":"ACS Publications","title":"Graph Networks as a Universal Machine Learning Framework for Molecules and Crystals","volume":"31","author":[{"family":"Chen","given":"Chi"},{"family":"Ye","given":"Weike"},{"family":"Zuo","given":"Yunxing"},{"family":"Zheng","given":"Chen"},{"family":"Ong","given":"Shyue Ping"}],"issued":{"date-parts":[["2019",5,14]]}}},{"id":983,"uris":["http://zotero.org/groups/5151721/items/VBMX5TNY"],"itemData":{"id":983,"type":"article-journal","container-title":"Journal of Computer-Aided Molecular Design","DOI":"10.1007/s10822-016-9938-8","ISSN":"0920-654X, 1573-4951","issue":"8","journalAbbreviation":"J Comput Aided Mol Des","language":"en","page":"595-608","source":"DOI.org (Crossref)","title":"Molecular graph convolutions: moving beyond fingerprints","title-short":"Molecular graph convolutions","volume":"30","author":[{"family":"Kearnes","given":"Steven"},{"family":"McCloskey","given":"Kevin"},{"family":"Berndl","given":"Marc"},{"family":"Pande","given":"Vijay"},{"family":"Riley","given":"Patrick"}],"issued":{"date-parts":[["2016",8]]}}}],"schema":"https://github.com/citation-style-language/schema/raw/master/csl-citation.json"} </w:instrText>
      </w:r>
      <w:r w:rsidR="00235AC6" w:rsidRPr="00D74BD6">
        <w:rPr>
          <w:lang w:val="en-US"/>
        </w:rPr>
        <w:fldChar w:fldCharType="separate"/>
      </w:r>
      <w:r w:rsidR="00D80DA8" w:rsidRPr="00D80DA8">
        <w:rPr>
          <w:kern w:val="0"/>
          <w:vertAlign w:val="superscript"/>
        </w:rPr>
        <w:t>14,54–57</w:t>
      </w:r>
      <w:r w:rsidR="00235AC6" w:rsidRPr="00D74BD6">
        <w:rPr>
          <w:lang w:val="en-US"/>
        </w:rPr>
        <w:fldChar w:fldCharType="end"/>
      </w:r>
      <w:r w:rsidR="00235AC6" w:rsidRPr="00D74BD6">
        <w:rPr>
          <w:lang w:val="en-US"/>
        </w:rPr>
        <w:t xml:space="preserve">, we explored four </w:t>
      </w:r>
      <w:r w:rsidR="00235AC6">
        <w:rPr>
          <w:lang w:val="en-US"/>
        </w:rPr>
        <w:t xml:space="preserve">graph </w:t>
      </w:r>
      <w:r w:rsidR="00235AC6" w:rsidRPr="00D74BD6">
        <w:rPr>
          <w:lang w:val="en-US"/>
        </w:rPr>
        <w:t>neural network architectures</w:t>
      </w:r>
      <w:r w:rsidR="00235AC6">
        <w:rPr>
          <w:lang w:val="en-US"/>
        </w:rPr>
        <w:t xml:space="preserve">. Additionally </w:t>
      </w:r>
      <w:r w:rsidR="00235AC6" w:rsidRPr="00D74BD6">
        <w:rPr>
          <w:lang w:val="en-US"/>
        </w:rPr>
        <w:t xml:space="preserve">we employed </w:t>
      </w:r>
      <w:r w:rsidR="00235AC6">
        <w:rPr>
          <w:lang w:val="en-US"/>
        </w:rPr>
        <w:t xml:space="preserve">three </w:t>
      </w:r>
      <w:r w:rsidR="004A57D2">
        <w:rPr>
          <w:lang w:val="en-US"/>
        </w:rPr>
        <w:t xml:space="preserve">sequence modeling approaches operating on </w:t>
      </w:r>
      <w:r w:rsidR="00235AC6" w:rsidRPr="00D74BD6">
        <w:rPr>
          <w:lang w:val="en-US"/>
        </w:rPr>
        <w:t>SMILES strings</w:t>
      </w:r>
      <w:r w:rsidR="00235AC6" w:rsidRPr="00D74BD6">
        <w:rPr>
          <w:lang w:val="en-US"/>
        </w:rPr>
        <w:fldChar w:fldCharType="begin"/>
      </w:r>
      <w:r w:rsidR="00D80DA8">
        <w:rPr>
          <w:lang w:val="en-US"/>
        </w:rPr>
        <w:instrText xml:space="preserve"> ADDIN ZOTERO_ITEM CSL_CITATION {"citationID":"a1op76198jp","properties":{"formattedCitation":"\\super 58\\nosupersub{}","plainCitation":"58","noteIndex":0},"citationItems":[{"id":1272,"uris":["http://zotero.org/users/6870879/items/NDEIUBGW"],"itemData":{"id":1272,"type":"article-journal","container-title":"Journal of Chemical Information and Computer Sciences","DOI":"10.1021/ci00057a005","ISSN":"0095-2338","issue":"1","journalAbbreviation":"J. Chem. Inf. Comput. Sci.","note":"publisher: American Chemical Society","page":"31-36","source":"ACS Publications","title":"SMILES, a chemical language and information system. 1. Introduction to methodology and encoding rules","volume":"28","author":[{"family":"Weininger","given":"David"}],"issued":{"date-parts":[["1988",2,1]]}}}],"schema":"https://github.com/citation-style-language/schema/raw/master/csl-citation.json"} </w:instrText>
      </w:r>
      <w:r w:rsidR="00235AC6" w:rsidRPr="00D74BD6">
        <w:rPr>
          <w:lang w:val="en-US"/>
        </w:rPr>
        <w:fldChar w:fldCharType="separate"/>
      </w:r>
      <w:r w:rsidR="00D80DA8" w:rsidRPr="00D80DA8">
        <w:rPr>
          <w:kern w:val="0"/>
          <w:vertAlign w:val="superscript"/>
        </w:rPr>
        <w:t>58</w:t>
      </w:r>
      <w:r w:rsidR="00235AC6" w:rsidRPr="00D74BD6">
        <w:rPr>
          <w:lang w:val="en-US"/>
        </w:rPr>
        <w:fldChar w:fldCharType="end"/>
      </w:r>
      <w:r w:rsidR="00235AC6" w:rsidRPr="004A57D2">
        <w:rPr>
          <w:lang w:val="en-US"/>
        </w:rPr>
        <w:t>, popular for de novo molecular design</w:t>
      </w:r>
      <w:r w:rsidR="00235AC6" w:rsidRPr="004A57D2">
        <w:rPr>
          <w:lang w:val="en-US"/>
        </w:rPr>
        <w:fldChar w:fldCharType="begin"/>
      </w:r>
      <w:r w:rsidR="00E62CD7">
        <w:rPr>
          <w:lang w:val="en-US"/>
        </w:rPr>
        <w:instrText xml:space="preserve"> ADDIN ZOTERO_ITEM CSL_CITATION {"citationID":"a2ou3cq8726","properties":{"formattedCitation":"\\super 6\\uc0\\u8211{}8\\nosupersub{}","plainCitation":"6–8","noteIndex":0},"citationItems":[{"id":1171,"uris":["http://zotero.org/users/6870879/items/7A4F3JFQ"],"itemData":{"id":1171,"type":"article-journal","abstract":"In de novo drug design, computational strategies are used to generate novel molecules with good affinity to the desired biological target. In this work, we show that recurrent neural networks can be trained as generative models for molecular structures, similar to statistical language models in natural language processing. We demonstrate that the properties of the generated molecules correlate very well with the properties of the molecules used to train the model. In order to enrich libraries with molecules active toward a given biological target, we propose to fine-tune the model with small sets of molecules, which are known to be active against that target. Against Staphylococcus aureus, the model reproduced 14% of 6051 hold-out test molecules that medicinal chemists designed, whereas against Plasmodium falciparum (Malaria), it reproduced 28% of 1240 test molecules. When coupled with a scoring function, our model can perform the complete de novo drug design cycle to generate large sets of novel molecules for drug discovery.","container-title":"ACS Central Science","DOI":"10.1021/acscentsci.7b00512","ISSN":"2374-7943","issue":"1","journalAbbreviation":"ACS Cent. Sci.","note":"publisher: American Chemical Society","page":"120-131","source":"ACS Publications","title":"Generating Focused Molecule Libraries for Drug Discovery with Recurrent Neural Networks","volume":"4","author":[{"family":"Segler","given":"Marwin H. S."},{"family":"Kogej","given":"Thierry"},{"family":"Tyrchan","given":"Christian"},{"family":"Waller","given":"Mark P."}],"issued":{"date-parts":[["2018",1,24]]}}},{"id":1173,"uris":["http://zotero.org/users/6870879/items/8FDL2SCJ"],"itemData":{"id":1173,"type":"article-journal","abstract":"Generative artificial intelligence offers a fresh view on molecular design. We present the first-time prospective application of a deep learning model for designing new druglike compounds with desired activities. For this purpose, we trained a recurrent neural network to capture the constitution of a large set of known bioactive compounds represented as SMILES strings. By transfer learning, this general model was fine-tuned on recognizing retinoid X and peroxisome proliferator-activated receptor agonists. We synthesized five top-ranking compounds designed by the generative model. Four of the compounds revealed nanomolar to low-micromolar receptor modulatory activity in cell-based assays. Apparently, the computational model intrinsically captured relevant chemical and biological knowledge without the need for explicit rules. The results of this study advocate generative artificial intelligence for prospective de novo molecular design, and demonstrate the potential of these methods for future medicinal chemistry.","container-title":"Molecular Informatics","DOI":"10.1002/minf.201700153","ISSN":"1868-1751","issue":"1-2","language":"en","note":"_eprint: https://onlinelibrary.wiley.com/doi/pdf/10.1002/minf.201700153","page":"1700153","source":"Wiley Online Library","title":"De Novo Design of Bioactive Small Molecules by Artificial Intelligence","volume":"37","author":[{"family":"Merk","given":"Daniel"},{"family":"Friedrich","given":"Lukas"},{"family":"Grisoni","given":"Francesca"},{"family":"Schneider","given":"Gisbert"}],"issued":{"date-parts":[["2018"]]}}},{"id":1185,"uris":["http://zotero.org/users/6870879/items/RMQQN8W5"],"itemData":{"id":1185,"type":"article-journal","abstract":"We describe a new library generation method, Machine-based Identification of Molecules Inside Characterized Space (MIMICS), that generates sets of molecules inspired by a text-based input. MIMICS-generated libraries were found to preserve distributions of properties while simultaneously increasing structural diversity. Newly identified MIMICS-generated compounds were found to be bioactive as inhibitors of specific components of the unfolded protein response (UPR) and the VEGFR2 pathway in cell-based assays, thus confirming the applicability of this methodology toward drug design applications. Wider application of MIMICS could facilitate the efficient utilization of chemical space.","container-title":"Journal of Chemical Information and Modeling","DOI":"10.1021/acs.jcim.6b00754","ISSN":"1549-9596","issue":"4","journalAbbreviation":"J. Chem. Inf. Model.","note":"publisher: American Chemical Society","page":"875-882","source":"ACS Publications","title":"Chemical Space Mimicry for Drug Discovery","volume":"57","author":[{"family":"Yuan","given":"William"},{"family":"Jiang","given":"Dadi"},{"family":"Nambiar","given":"Dhanya K."},{"family":"Liew","given":"Lydia P."},{"family":"Hay","given":"Michael P."},{"family":"Bloomstein","given":"Joshua"},{"family":"Lu","given":"Peter"},{"family":"Turner","given":"Brandon"},{"family":"Le","given":"Quynh-Thu"},{"family":"Tibshirani","given":"Robert"},{"family":"Khatri","given":"Purvesh"},{"family":"Moloney","given":"Mark G."},{"family":"Koong","given":"Albert C."}],"issued":{"date-parts":[["2017",4,24]]}}}],"schema":"https://github.com/citation-style-language/schema/raw/master/csl-citation.json"} </w:instrText>
      </w:r>
      <w:r w:rsidR="00235AC6" w:rsidRPr="004A57D2">
        <w:rPr>
          <w:lang w:val="en-US"/>
        </w:rPr>
        <w:fldChar w:fldCharType="separate"/>
      </w:r>
      <w:r w:rsidR="00E62CD7" w:rsidRPr="00E62CD7">
        <w:rPr>
          <w:kern w:val="0"/>
          <w:vertAlign w:val="superscript"/>
        </w:rPr>
        <w:t>6–8</w:t>
      </w:r>
      <w:r w:rsidR="00235AC6" w:rsidRPr="004A57D2">
        <w:rPr>
          <w:lang w:val="en-US"/>
        </w:rPr>
        <w:fldChar w:fldCharType="end"/>
      </w:r>
      <w:r w:rsidR="004A57D2">
        <w:rPr>
          <w:lang w:val="en-US"/>
        </w:rPr>
        <w:t>. Finally, we included a simple neural network coupled with ECFPs.</w:t>
      </w:r>
    </w:p>
    <w:p w14:paraId="3F856826" w14:textId="77777777" w:rsidR="008E4486" w:rsidRDefault="008E4486" w:rsidP="00235AC6">
      <w:pPr>
        <w:rPr>
          <w:lang w:val="en-US"/>
        </w:rPr>
      </w:pPr>
    </w:p>
    <w:p w14:paraId="26CB7576" w14:textId="77777777" w:rsidR="008E4486" w:rsidRDefault="008E4486" w:rsidP="00235AC6">
      <w:pPr>
        <w:rPr>
          <w:lang w:val="en-US"/>
        </w:rPr>
      </w:pPr>
    </w:p>
    <w:p w14:paraId="6FD4E15C" w14:textId="77777777" w:rsidR="008E4486" w:rsidRDefault="008E4486" w:rsidP="00235AC6">
      <w:pPr>
        <w:rPr>
          <w:lang w:val="en-US"/>
        </w:rPr>
      </w:pPr>
    </w:p>
    <w:p w14:paraId="42F7D0E4" w14:textId="77777777" w:rsidR="008E4486" w:rsidRDefault="008E4486" w:rsidP="00235AC6">
      <w:pPr>
        <w:rPr>
          <w:lang w:val="en-US"/>
        </w:rPr>
      </w:pPr>
    </w:p>
    <w:p w14:paraId="30A18286" w14:textId="77777777" w:rsidR="008E4486" w:rsidRDefault="008E4486" w:rsidP="00235AC6">
      <w:pPr>
        <w:rPr>
          <w:lang w:val="en-US"/>
        </w:rPr>
      </w:pPr>
    </w:p>
    <w:p w14:paraId="431A6927" w14:textId="77777777" w:rsidR="008E4486" w:rsidRDefault="008E4486" w:rsidP="00235AC6">
      <w:pPr>
        <w:rPr>
          <w:lang w:val="en-US"/>
        </w:rPr>
      </w:pPr>
    </w:p>
    <w:p w14:paraId="3D431C60" w14:textId="77777777" w:rsidR="008E4486" w:rsidRDefault="008E4486" w:rsidP="00235AC6">
      <w:pPr>
        <w:rPr>
          <w:lang w:val="en-US"/>
        </w:rPr>
      </w:pPr>
    </w:p>
    <w:p w14:paraId="0535C9FB" w14:textId="77777777" w:rsidR="008E4486" w:rsidRDefault="008E4486" w:rsidP="00235AC6">
      <w:pPr>
        <w:rPr>
          <w:lang w:val="en-US"/>
        </w:rPr>
      </w:pPr>
    </w:p>
    <w:p w14:paraId="36747702" w14:textId="77777777" w:rsidR="008E4486" w:rsidRDefault="008E4486" w:rsidP="00235AC6">
      <w:pPr>
        <w:rPr>
          <w:lang w:val="en-US"/>
        </w:rPr>
      </w:pPr>
    </w:p>
    <w:p w14:paraId="6935C535" w14:textId="77777777" w:rsidR="008E4486" w:rsidRDefault="008E4486" w:rsidP="00235AC6">
      <w:pPr>
        <w:rPr>
          <w:lang w:val="en-US"/>
        </w:rPr>
      </w:pPr>
    </w:p>
    <w:p w14:paraId="6A41213F" w14:textId="77777777" w:rsidR="008E4486" w:rsidRDefault="008E4486" w:rsidP="00235AC6">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42"/>
      </w:tblGrid>
      <w:tr w:rsidR="008E4486" w14:paraId="248F791E" w14:textId="77777777" w:rsidTr="00FB3754">
        <w:tc>
          <w:tcPr>
            <w:tcW w:w="7342" w:type="dxa"/>
            <w:shd w:val="clear" w:color="auto" w:fill="F2F2F2" w:themeFill="background1" w:themeFillShade="F2"/>
            <w:tcMar>
              <w:top w:w="173" w:type="dxa"/>
              <w:left w:w="173" w:type="dxa"/>
              <w:bottom w:w="173" w:type="dxa"/>
              <w:right w:w="173" w:type="dxa"/>
            </w:tcMar>
          </w:tcPr>
          <w:p w14:paraId="4EF83951" w14:textId="77777777" w:rsidR="008E4486" w:rsidRPr="00784AEE" w:rsidRDefault="008E4486" w:rsidP="008E4486">
            <w:pPr>
              <w:rPr>
                <w:lang w:val="en-US"/>
              </w:rPr>
            </w:pPr>
            <w:r w:rsidRPr="00784AEE">
              <w:rPr>
                <w:lang w:val="en-US"/>
              </w:rPr>
              <w:lastRenderedPageBreak/>
              <w:t>Graph neural networks:</w:t>
            </w:r>
          </w:p>
          <w:p w14:paraId="23BBB5B7" w14:textId="5BCC38E8" w:rsidR="008E4486" w:rsidRPr="00784AEE" w:rsidRDefault="008E4486" w:rsidP="008E4486">
            <w:pPr>
              <w:pStyle w:val="ListParagraph"/>
              <w:numPr>
                <w:ilvl w:val="0"/>
                <w:numId w:val="40"/>
              </w:numPr>
              <w:rPr>
                <w:lang w:val="en-US"/>
              </w:rPr>
            </w:pPr>
            <w:r w:rsidRPr="00784AEE">
              <w:rPr>
                <w:lang w:val="en-US"/>
              </w:rPr>
              <w:t>Message passing neural network (MPNN).</w:t>
            </w:r>
            <w:r w:rsidRPr="00784AEE">
              <w:rPr>
                <w:lang w:val="en-US"/>
              </w:rPr>
              <w:fldChar w:fldCharType="begin"/>
            </w:r>
            <w:r w:rsidR="00D80DA8">
              <w:rPr>
                <w:lang w:val="en-US"/>
              </w:rPr>
              <w:instrText xml:space="preserve"> ADDIN ZOTERO_ITEM CSL_CITATION {"citationID":"a11p351ge4p","properties":{"formattedCitation":"\\super 59\\nosupersub{}","plainCitation":"59","noteIndex":0},"citationItems":[{"id":1261,"uris":["http://zotero.org/users/6870879/items/4Y9H52RJ"],"itemData":{"id":1261,"type":"article-journal","abstract":"Supervised learning on molecules has incredible potential to be useful in chemistry, drug discovery, and materials science. Luckily, several promising and closely related neural network models invariant to molecular symmetries have already been described in the literature. These models learn a message passing algorithm and aggregation procedure to compute a function of their entire input graph. At this point, the next step is to find a particularly effective variant of this general approach and apply it to chemical prediction benchmarks until we either solve them or reach the limits of the approach. In this paper, we reformulate existing models into a single common framework we call Message Passing Neural Networks (MPNNs) and explore additional novel variations within this framework. Using MPNNs we demonstrate state of the art results on an important molecular property prediction benchmark; these results are strong enough that we believe future work should focus on datasets with larger molecules or more accurate ground truth labels.","container-title":"Proceedings of the 34th International Conference on Machine Learning","language":"en","note":"ISSN: 2640-3498","source":"proceedings.mlr.press","title":"Neural Message Passing for Quantum Chemistry","URL":"https://proceedings.mlr.press/v70/gilmer17a.html","author":[{"family":"Gilmer","given":"Justin"},{"family":"Schoenholz","given":"Samuel S."},{"family":"Riley","given":"Patrick F."},{"family":"Vinyals","given":"Oriol"},{"family":"Dahl","given":"George E."}],"accessed":{"date-parts":[["2024",8,11]]},"issued":{"date-parts":[["2017",7,17]]}}}],"schema":"https://github.com/citation-style-language/schema/raw/master/csl-citation.json"} </w:instrText>
            </w:r>
            <w:r w:rsidRPr="00784AEE">
              <w:rPr>
                <w:lang w:val="en-US"/>
              </w:rPr>
              <w:fldChar w:fldCharType="separate"/>
            </w:r>
            <w:r w:rsidR="00D80DA8" w:rsidRPr="00D80DA8">
              <w:rPr>
                <w:vertAlign w:val="superscript"/>
              </w:rPr>
              <w:t>59</w:t>
            </w:r>
            <w:r w:rsidRPr="00784AEE">
              <w:rPr>
                <w:lang w:val="en-US"/>
              </w:rPr>
              <w:fldChar w:fldCharType="end"/>
            </w:r>
            <w:r w:rsidRPr="00784AEE">
              <w:rPr>
                <w:lang w:val="en-US"/>
              </w:rPr>
              <w:t xml:space="preserve"> </w:t>
            </w:r>
          </w:p>
          <w:p w14:paraId="7336E66C" w14:textId="0B169300" w:rsidR="008E4486" w:rsidRPr="00784AEE" w:rsidRDefault="008E4486" w:rsidP="008E4486">
            <w:pPr>
              <w:pStyle w:val="ListParagraph"/>
              <w:numPr>
                <w:ilvl w:val="0"/>
                <w:numId w:val="40"/>
              </w:numPr>
              <w:rPr>
                <w:lang w:val="en-US"/>
              </w:rPr>
            </w:pPr>
            <w:r w:rsidRPr="00784AEE">
              <w:rPr>
                <w:lang w:val="en-US"/>
              </w:rPr>
              <w:t>Graph attention network (GAT).</w:t>
            </w:r>
            <w:r w:rsidRPr="00784AEE">
              <w:rPr>
                <w:lang w:val="en-US"/>
              </w:rPr>
              <w:fldChar w:fldCharType="begin"/>
            </w:r>
            <w:r w:rsidR="00D80DA8">
              <w:rPr>
                <w:lang w:val="en-US"/>
              </w:rPr>
              <w:instrText xml:space="preserve"> ADDIN ZOTERO_ITEM CSL_CITATION {"citationID":"a21f1o24n3e","properties":{"formattedCitation":"\\super 60\\nosupersub{}","plainCitation":"60","noteIndex":0},"citationItems":[{"id":1264,"uris":["http://zotero.org/users/6870879/items/BZK9329C"],"itemData":{"id":1264,"type":"article-journal","abstract":"We present graph attention networks (GATs), novel neural network architectures that operate on graph-structured data, leveraging masked self-attentional layers to address the shortcomings of prior methods based on graph convolutions or their approximations. By stacking layers in which nodes are able to attend over their neighborhoods' features, we enable (implicitly) specifying different weights to different nodes in a neighborhood, without requiring any kind of costly matrix operation (such as inversion) or depending on knowing the graph structure upfront. In this way, we address several key challenges of spectral-based graph neural networks simultaneously, and make our model readily applicable to inductive as well as transductive problems. Our GAT models have achieved or matched state-of-the-art results across four established transductive and inductive graph benchmarks: the Cora, Citeseer and Pubmed citation network datasets, as well as a protein-protein interaction dataset (wherein test graphs remain unseen during training).","container-title":"Arxiv (preprint)","note":"arXiv:1710.10903 [cs, stat]","source":"arXiv.org","title":"Graph Attention Networks","URL":"http://arxiv.org/abs/1710.10903","author":[{"family":"Veličković","given":"Petar"},{"family":"Cucurull","given":"Guillem"},{"family":"Casanova","given":"Arantxa"},{"family":"Romero","given":"Adriana"},{"family":"Liò","given":"Pietro"},{"family":"Bengio","given":"Yoshua"}],"accessed":{"date-parts":[["2024",8,11]]},"issued":{"date-parts":[["2018",2,4]]}}}],"schema":"https://github.com/citation-style-language/schema/raw/master/csl-citation.json"} </w:instrText>
            </w:r>
            <w:r w:rsidRPr="00784AEE">
              <w:rPr>
                <w:lang w:val="en-US"/>
              </w:rPr>
              <w:fldChar w:fldCharType="separate"/>
            </w:r>
            <w:r w:rsidR="00D80DA8" w:rsidRPr="00D80DA8">
              <w:rPr>
                <w:vertAlign w:val="superscript"/>
              </w:rPr>
              <w:t>60</w:t>
            </w:r>
            <w:r w:rsidRPr="00784AEE">
              <w:rPr>
                <w:lang w:val="en-US"/>
              </w:rPr>
              <w:fldChar w:fldCharType="end"/>
            </w:r>
            <w:r w:rsidRPr="00784AEE">
              <w:rPr>
                <w:lang w:val="en-US"/>
              </w:rPr>
              <w:t xml:space="preserve"> </w:t>
            </w:r>
          </w:p>
          <w:p w14:paraId="1C32BF3D" w14:textId="2C698932" w:rsidR="008E4486" w:rsidRPr="00784AEE" w:rsidRDefault="008E4486" w:rsidP="008E4486">
            <w:pPr>
              <w:pStyle w:val="ListParagraph"/>
              <w:numPr>
                <w:ilvl w:val="0"/>
                <w:numId w:val="40"/>
              </w:numPr>
              <w:rPr>
                <w:lang w:val="en-US"/>
              </w:rPr>
            </w:pPr>
            <w:r w:rsidRPr="00784AEE">
              <w:rPr>
                <w:lang w:val="en-US"/>
              </w:rPr>
              <w:t>Graph convolutional networks (GCN).</w:t>
            </w:r>
            <w:r w:rsidR="00D80DA8">
              <w:rPr>
                <w:lang w:val="en-US"/>
              </w:rPr>
              <w:fldChar w:fldCharType="begin"/>
            </w:r>
            <w:r w:rsidR="00D80DA8">
              <w:rPr>
                <w:lang w:val="en-US"/>
              </w:rPr>
              <w:instrText xml:space="preserve"> ADDIN ZOTERO_ITEM CSL_CITATION {"citationID":"a2blth1daf1","properties":{"formattedCitation":"\\super 61\\nosupersub{}","plainCitation":"61","noteIndex":0},"citationItems":[{"id":1268,"uris":["http://zotero.org/users/6870879/items/MHLI6FSN"],"itemData":{"id":1268,"type":"article-journal","abstract":"We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margin.","container-title":"ArXiv (preprint)","note":"arXiv:1609.02907 [cs, stat]","source":"arXiv.org","title":"Semi-Supervised Classification with Graph Convolutional Networks","URL":"http://arxiv.org/abs/1609.02907","author":[{"family":"Kipf","given":"Thomas N."},{"family":"Welling","given":"Max"}],"accessed":{"date-parts":[["2024",8,11]]},"issued":{"date-parts":[["2017",2,22]]}}}],"schema":"https://github.com/citation-style-language/schema/raw/master/csl-citation.json"} </w:instrText>
            </w:r>
            <w:r w:rsidR="00D80DA8">
              <w:rPr>
                <w:lang w:val="en-US"/>
              </w:rPr>
              <w:fldChar w:fldCharType="separate"/>
            </w:r>
            <w:r w:rsidR="00D80DA8" w:rsidRPr="00D80DA8">
              <w:rPr>
                <w:vertAlign w:val="superscript"/>
              </w:rPr>
              <w:t>61</w:t>
            </w:r>
            <w:r w:rsidR="00D80DA8">
              <w:rPr>
                <w:lang w:val="en-US"/>
              </w:rPr>
              <w:fldChar w:fldCharType="end"/>
            </w:r>
            <w:r w:rsidRPr="00784AEE">
              <w:rPr>
                <w:lang w:val="en-US"/>
              </w:rPr>
              <w:t xml:space="preserve"> </w:t>
            </w:r>
          </w:p>
          <w:p w14:paraId="61DF4054" w14:textId="3126C82D" w:rsidR="008E4486" w:rsidRPr="00784AEE" w:rsidRDefault="008E4486" w:rsidP="008E4486">
            <w:pPr>
              <w:pStyle w:val="ListParagraph"/>
              <w:numPr>
                <w:ilvl w:val="0"/>
                <w:numId w:val="40"/>
              </w:numPr>
              <w:rPr>
                <w:lang w:val="en-US"/>
              </w:rPr>
            </w:pPr>
            <w:r w:rsidRPr="00784AEE">
              <w:rPr>
                <w:lang w:val="en-US"/>
              </w:rPr>
              <w:t>Attentive fingerprint (AFP), which uses attention mechanisms at both the atom and molecule level, allowing it to better capture subtle substructure patterns.</w:t>
            </w:r>
            <w:r w:rsidRPr="00784AEE">
              <w:rPr>
                <w:lang w:val="en-US"/>
              </w:rPr>
              <w:fldChar w:fldCharType="begin"/>
            </w:r>
            <w:r w:rsidR="00D80DA8">
              <w:rPr>
                <w:lang w:val="en-US"/>
              </w:rPr>
              <w:instrText xml:space="preserve"> ADDIN ZOTERO_ITEM CSL_CITATION {"citationID":"a1342eehu74","properties":{"formattedCitation":"\\super 55\\nosupersub{}","plainCitation":"55","noteIndex":0},"citationItems":[{"id":1255,"uris":["http://zotero.org/users/6870879/items/ARQNSLXM"],"itemData":{"id":1255,"type":"article-journal","abstract":"Hunting for chemicals with favorable pharmacological, toxicological, and pharmacokinetic properties remains a formidable challenge for drug discovery. Deep learning provides us with powerful tools to build predictive models that are appropriate for the rising amounts of data, but the gap between what these neural networks learn and what human beings can comprehend is growing. Moreover, this gap may induce distrust and restrict deep learning applications in practice. Here, we introduce a new graph neural network architecture called Attentive FP for molecular representation that uses a graph attention mechanism to learn from relevant drug discovery data sets. We demonstrate that Attentive FP achieves state-of-the-art predictive performances on a variety of data sets and that what it learns is interpretable. The feature visualization for Attentive FP suggests that it automatically learns nonlocal intramolecular interactions from specified tasks, which can help us gain chemical insights directly from data beyond human perception.","container-title":"Journal of Medicinal Chemistry","DOI":"10.1021/acs.jmedchem.9b00959","ISSN":"0022-2623","issue":"16","journalAbbreviation":"J. Med. Chem.","note":"publisher: American Chemical Society","page":"8749-8760","source":"ACS Publications","title":"Pushing the Boundaries of Molecular Representation for Drug Discovery with the Graph Attention Mechanism","volume":"63","author":[{"family":"Xiong","given":"Zhaoping"},{"family":"Wang","given":"Dingyan"},{"family":"Liu","given":"Xiaohong"},{"family":"Zhong","given":"Feisheng"},{"family":"Wan","given":"Xiaozhe"},{"family":"Li","given":"Xutong"},{"family":"Li","given":"Zhaojun"},{"family":"Luo","given":"Xiaomin"},{"family":"Chen","given":"Kaixian"},{"family":"Jiang","given":"Hualiang"},{"family":"Zheng","given":"Mingyue"}],"issued":{"date-parts":[["2020",8,27]]}}}],"schema":"https://github.com/citation-style-language/schema/raw/master/csl-citation.json"} </w:instrText>
            </w:r>
            <w:r w:rsidRPr="00784AEE">
              <w:rPr>
                <w:lang w:val="en-US"/>
              </w:rPr>
              <w:fldChar w:fldCharType="separate"/>
            </w:r>
            <w:r w:rsidR="00D80DA8" w:rsidRPr="00D80DA8">
              <w:rPr>
                <w:vertAlign w:val="superscript"/>
              </w:rPr>
              <w:t>55</w:t>
            </w:r>
            <w:r w:rsidRPr="00784AEE">
              <w:rPr>
                <w:lang w:val="en-US"/>
              </w:rPr>
              <w:fldChar w:fldCharType="end"/>
            </w:r>
          </w:p>
          <w:p w14:paraId="4CB3C70F" w14:textId="77777777" w:rsidR="008E4486" w:rsidRPr="00784AEE" w:rsidRDefault="008E4486" w:rsidP="008E4486">
            <w:pPr>
              <w:pStyle w:val="ListParagraph"/>
              <w:ind w:left="450"/>
              <w:rPr>
                <w:lang w:val="en-US"/>
              </w:rPr>
            </w:pPr>
          </w:p>
          <w:p w14:paraId="27E85D8C" w14:textId="77777777" w:rsidR="008E4486" w:rsidRPr="00784AEE" w:rsidRDefault="008E4486" w:rsidP="008E4486">
            <w:pPr>
              <w:rPr>
                <w:lang w:val="en-US"/>
              </w:rPr>
            </w:pPr>
            <w:r w:rsidRPr="00784AEE">
              <w:rPr>
                <w:lang w:val="en-US"/>
              </w:rPr>
              <w:t>Sequence modeling:</w:t>
            </w:r>
          </w:p>
          <w:p w14:paraId="18598832" w14:textId="0B5BDFFC" w:rsidR="008E4486" w:rsidRPr="00784AEE" w:rsidRDefault="008E4486" w:rsidP="008E4486">
            <w:pPr>
              <w:pStyle w:val="ListParagraph"/>
              <w:numPr>
                <w:ilvl w:val="0"/>
                <w:numId w:val="40"/>
              </w:numPr>
              <w:rPr>
                <w:lang w:val="en-US"/>
              </w:rPr>
            </w:pPr>
            <w:r w:rsidRPr="00784AEE">
              <w:rPr>
                <w:lang w:val="en-US"/>
              </w:rPr>
              <w:t>Convolutional neural networks (CNN).</w:t>
            </w:r>
            <w:r w:rsidRPr="00784AEE">
              <w:rPr>
                <w:lang w:val="en-US"/>
              </w:rPr>
              <w:fldChar w:fldCharType="begin"/>
            </w:r>
            <w:r w:rsidR="00D80DA8">
              <w:rPr>
                <w:lang w:val="en-US"/>
              </w:rPr>
              <w:instrText xml:space="preserve"> ADDIN ZOTERO_ITEM CSL_CITATION {"citationID":"a7nuk6nf0b","properties":{"formattedCitation":"\\super 62\\nosupersub{}","plainCitation":"62","noteIndex":0},"citationItems":[{"id":1273,"uris":["http://zotero.org/users/6870879/items/F75VDNVP"],"itemData":{"id":1273,"type":"article-journal","abstract":"Accurate molecular property or activity prediction is one of the main goals in computer-aided drug design. Quantitative structure-activity relationship (QSAR) modeling and machine learning, more recently deep learning, have become an integral part of this process. Such algorithms require lots of data for training which, in the case of physico-chemical and bioactivity data sets, remains scarce. To address the lack of data, augmentation techniques are increasingly applied in deep learning. Here, we exploit that one compound can be represented by various SMILES strings as means of data augmentation and we explore several augmentation techniques. Convolutional and recurrent neural networks are trained on four data sets, including experimental solubility, lipophilicity, and bioactivity measurements. Moreover, the uncertainty of the models is assessed by applying augmentation on the test set. Our results show that data augmentation improves the accuracy independently of the deep learning model and of the size of the data. The best strategies lead to the Maxsmi models, the models that maximize the performance in SMILES augmentation. Our findings show that the standard deviation of the per SMILES prediction correlates with the accuracy of the associated compound prediction. In addition, our systematic testing of different augmentation strategies provides an extensive guideline to SMILES augmentation. A prediction tool using the Maxsmi models for novel compounds on the aforementioned physico-chemical and bioactivity tasks is made available at https://github.com/volkamerlab/maxsmi.","container-title":"Artificial Intelligence in the Life Sciences","DOI":"10.1016/j.ailsci.2021.100014","ISSN":"2667-3185","journalAbbreviation":"Artificial Intelligence in the Life Sciences","page":"100014","source":"ScienceDirect","title":"Maxsmi: Maximizing molecular property prediction performance with confidence estimation using SMILES augmentation and deep learning","title-short":"Maxsmi","volume":"1","author":[{"family":"Kimber","given":"Talia B."},{"family":"Gagnebin","given":"Maxime"},{"family":"Volkamer","given":"Andrea"}],"issued":{"date-parts":[["2021",12,1]]}}}],"schema":"https://github.com/citation-style-language/schema/raw/master/csl-citation.json"} </w:instrText>
            </w:r>
            <w:r w:rsidRPr="00784AEE">
              <w:rPr>
                <w:lang w:val="en-US"/>
              </w:rPr>
              <w:fldChar w:fldCharType="separate"/>
            </w:r>
            <w:r w:rsidR="00D80DA8" w:rsidRPr="00D80DA8">
              <w:rPr>
                <w:vertAlign w:val="superscript"/>
              </w:rPr>
              <w:t>62</w:t>
            </w:r>
            <w:r w:rsidRPr="00784AEE">
              <w:rPr>
                <w:lang w:val="en-US"/>
              </w:rPr>
              <w:fldChar w:fldCharType="end"/>
            </w:r>
          </w:p>
          <w:p w14:paraId="3DCAB2D1" w14:textId="63572394" w:rsidR="008E4486" w:rsidRPr="00784AEE" w:rsidRDefault="008E4486" w:rsidP="008E4486">
            <w:pPr>
              <w:pStyle w:val="ListParagraph"/>
              <w:numPr>
                <w:ilvl w:val="0"/>
                <w:numId w:val="40"/>
              </w:numPr>
              <w:rPr>
                <w:lang w:val="en-US"/>
              </w:rPr>
            </w:pPr>
            <w:r w:rsidRPr="00784AEE">
              <w:rPr>
                <w:lang w:val="en-US"/>
              </w:rPr>
              <w:t>Long short-term memory (LSTM) networks.</w:t>
            </w:r>
            <w:r w:rsidRPr="00784AEE">
              <w:rPr>
                <w:lang w:val="en-US"/>
              </w:rPr>
              <w:fldChar w:fldCharType="begin"/>
            </w:r>
            <w:r w:rsidR="00D80DA8">
              <w:rPr>
                <w:lang w:val="en-US"/>
              </w:rPr>
              <w:instrText xml:space="preserve"> ADDIN ZOTERO_ITEM CSL_CITATION {"citationID":"a1jtaqg5ag4","properties":{"formattedCitation":"\\super 63\\nosupersub{}","plainCitation":"63","noteIndex":0},"citationItems":[{"id":1274,"uris":["http://zotero.org/users/6870879/items/DEV4IJ8W"],"itemData":{"id":1274,"type":"article-journal","abstract":"Learning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 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 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algorithms.","container-title":"Neural Computation","DOI":"10.1162/neco.1997.9.8.1735","ISSN":"0899-7667","issue":"8","journalAbbreviation":"Neural Computation","page":"1735-1780","source":"Silverchair","title":"Long Short-Term Memory","volume":"9","author":[{"family":"Hochreiter","given":"Sepp"},{"family":"Schmidhuber","given":"Jürgen"}],"issued":{"date-parts":[["1997",11,15]]}}}],"schema":"https://github.com/citation-style-language/schema/raw/master/csl-citation.json"} </w:instrText>
            </w:r>
            <w:r w:rsidRPr="00784AEE">
              <w:rPr>
                <w:lang w:val="en-US"/>
              </w:rPr>
              <w:fldChar w:fldCharType="separate"/>
            </w:r>
            <w:r w:rsidR="00D80DA8" w:rsidRPr="00D80DA8">
              <w:rPr>
                <w:vertAlign w:val="superscript"/>
              </w:rPr>
              <w:t>63</w:t>
            </w:r>
            <w:r w:rsidRPr="00784AEE">
              <w:rPr>
                <w:lang w:val="en-US"/>
              </w:rPr>
              <w:fldChar w:fldCharType="end"/>
            </w:r>
            <w:r w:rsidRPr="00784AEE">
              <w:rPr>
                <w:lang w:val="en-US"/>
              </w:rPr>
              <w:t xml:space="preserve"> As in a previous study</w:t>
            </w:r>
            <w:r w:rsidRPr="00784AEE">
              <w:rPr>
                <w:lang w:val="en-US"/>
              </w:rPr>
              <w:fldChar w:fldCharType="begin"/>
            </w:r>
            <w:r w:rsidR="00D80DA8">
              <w:rPr>
                <w:lang w:val="en-US"/>
              </w:rPr>
              <w:instrText xml:space="preserve"> ADDIN ZOTERO_ITEM CSL_CITATION {"citationID":"a2evbtnm73k","properties":{"formattedCitation":"\\super 64\\nosupersub{}","plainCitation":"64","noteIndex":0},"citationItems":[{"id":1275,"uris":["http://zotero.org/users/6870879/items/UEJRAV2S"],"itemData":{"id":1275,"type":"article-journal","abstract":"Chemical language models (CLMs) can be employed to design molecules with desired properties. CLMs generate new chemical structures in the form of textual representations, such as the simplified molecular input line entry system (SMILES) strings. However, the quality of these de novo generated molecules is difficult to assess a priori. In this study, we apply the perplexity metric to determine the degree to which the molecules generated by a CLM match the desired design objectives. This model-intrinsic score allows identifying and ranking the most promising molecular designs based on the probabilities learned by the CLM. Using perplexity to compare “greedy” (beam search) with “explorative” (multinomial sampling) methods for SMILES generation, certain advantages of multinomial sampling become apparent. Additionally, perplexity scoring is performed to identify undesired model biases introduced during model training and allows the development of a new ranking system to remove those undesired biases.","container-title":"Journal of Chemical Information and Modeling","DOI":"10.1021/acs.jcim.2c00079","ISSN":"1549-9596","issue":"5","journalAbbreviation":"J. Chem. Inf. Model.","note":"publisher: American Chemical Society","page":"1199-1206","source":"ACS Publications","title":"Perplexity-Based Molecule Ranking and Bias Estimation of Chemical Language Models","volume":"62","author":[{"family":"Moret","given":"Michael"},{"family":"Grisoni","given":"Francesca"},{"family":"Katzberger","given":"Paul"},{"family":"Schneider","given":"Gisbert"}],"issued":{"date-parts":[["2022",3,14]]}}}],"schema":"https://github.com/citation-style-language/schema/raw/master/csl-citation.json"} </w:instrText>
            </w:r>
            <w:r w:rsidRPr="00784AEE">
              <w:rPr>
                <w:lang w:val="en-US"/>
              </w:rPr>
              <w:fldChar w:fldCharType="separate"/>
            </w:r>
            <w:r w:rsidR="00D80DA8" w:rsidRPr="00D80DA8">
              <w:rPr>
                <w:vertAlign w:val="superscript"/>
              </w:rPr>
              <w:t>64</w:t>
            </w:r>
            <w:r w:rsidRPr="00784AEE">
              <w:rPr>
                <w:lang w:val="en-US"/>
              </w:rPr>
              <w:fldChar w:fldCharType="end"/>
            </w:r>
            <w:r w:rsidRPr="00784AEE">
              <w:rPr>
                <w:lang w:val="en-US"/>
              </w:rPr>
              <w:t>, LSTM models were pre-trained using next-character prediction on SMILES obtained by merging all training sets with no repetitions (36,281 molecules), before applying transfer learning for bioactivity prediction.</w:t>
            </w:r>
          </w:p>
          <w:p w14:paraId="243ACECC" w14:textId="005EFC56" w:rsidR="008E4486" w:rsidRPr="00784AEE" w:rsidRDefault="008E4486" w:rsidP="008E4486">
            <w:pPr>
              <w:pStyle w:val="ListParagraph"/>
              <w:numPr>
                <w:ilvl w:val="0"/>
                <w:numId w:val="40"/>
              </w:numPr>
              <w:rPr>
                <w:lang w:val="en-US"/>
              </w:rPr>
            </w:pPr>
            <w:r w:rsidRPr="00784AEE">
              <w:rPr>
                <w:lang w:val="en-US"/>
              </w:rPr>
              <w:t xml:space="preserve">Transformer model. The pre-trained </w:t>
            </w:r>
            <w:proofErr w:type="spellStart"/>
            <w:r w:rsidRPr="00784AEE">
              <w:rPr>
                <w:lang w:val="en-US"/>
              </w:rPr>
              <w:t>ChemBERTa</w:t>
            </w:r>
            <w:proofErr w:type="spellEnd"/>
            <w:r w:rsidRPr="00784AEE">
              <w:rPr>
                <w:lang w:val="en-US"/>
              </w:rPr>
              <w:fldChar w:fldCharType="begin"/>
            </w:r>
            <w:r w:rsidR="00D80DA8">
              <w:rPr>
                <w:lang w:val="en-US"/>
              </w:rPr>
              <w:instrText xml:space="preserve"> ADDIN ZOTERO_ITEM CSL_CITATION {"citationID":"a10qcpl9d00","properties":{"formattedCitation":"\\super 65\\nosupersub{}","plainCitation":"65","noteIndex":0},"citationItems":[{"id":1281,"uris":["http://zotero.org/users/6870879/items/JGFREW48"],"itemData":{"id":1281,"type":"article-journal","abstract":"GNNs and chemical fingerprints are the predominant approaches to representing molecules for property prediction. However, in NLP, transformers have become the de-facto standard for representation learning thanks to their strong downstream task transfer. In parallel, the software ecosystem around transformers is maturing rapidly, with libraries like HuggingFace and BertViz enabling streamlined training and introspection. In this work, we make one of the first attempts to systematically evaluate transformers on molecular property prediction tasks via our ChemBERTa model. ChemBERTa scales well with pretraining dataset size, offering competitive downstream performance on MoleculeNet and useful attention-based visualization modalities. Our results suggest that transformers offer a promising avenue of future work for molecular representation learning and property prediction. To facilitate these efforts, we release a curated dataset of 77M SMILES from PubChem suitable for large-scale self-supervised pretraining.","container-title":"ArXiv (preprint)","note":"arXiv:2010.09885 [physics, q-bio]","source":"arXiv.org","title":"ChemBERTa: Large-Scale Self-Supervised Pretraining for Molecular Property Prediction","title-short":"ChemBERTa","URL":"http://arxiv.org/abs/2010.09885","author":[{"family":"Chithrananda","given":"Seyone"},{"family":"Grand","given":"Gabriel"},{"family":"Ramsundar","given":"Bharath"}],"accessed":{"date-parts":[["2024",8,11]]},"issued":{"date-parts":[["2020",10,23]]}}}],"schema":"https://github.com/citation-style-language/schema/raw/master/csl-citation.json"} </w:instrText>
            </w:r>
            <w:r w:rsidRPr="00784AEE">
              <w:rPr>
                <w:lang w:val="en-US"/>
              </w:rPr>
              <w:fldChar w:fldCharType="separate"/>
            </w:r>
            <w:r w:rsidR="00D80DA8" w:rsidRPr="00D80DA8">
              <w:rPr>
                <w:vertAlign w:val="superscript"/>
              </w:rPr>
              <w:t>65</w:t>
            </w:r>
            <w:r w:rsidRPr="00784AEE">
              <w:rPr>
                <w:lang w:val="en-US"/>
              </w:rPr>
              <w:fldChar w:fldCharType="end"/>
            </w:r>
            <w:r w:rsidRPr="00784AEE">
              <w:rPr>
                <w:lang w:val="en-US"/>
              </w:rPr>
              <w:t xml:space="preserve"> architecture (10M compounds) was used in combination with transfer learning for bioactivity prediction.</w:t>
            </w:r>
          </w:p>
          <w:p w14:paraId="7F1C3DE6" w14:textId="77777777" w:rsidR="008E4486" w:rsidRPr="00784AEE" w:rsidRDefault="008E4486" w:rsidP="008E4486">
            <w:pPr>
              <w:rPr>
                <w:lang w:val="en-US"/>
              </w:rPr>
            </w:pPr>
          </w:p>
          <w:p w14:paraId="797F9FEE" w14:textId="77777777" w:rsidR="008E4486" w:rsidRPr="00784AEE" w:rsidRDefault="008E4486" w:rsidP="008E4486">
            <w:pPr>
              <w:rPr>
                <w:lang w:val="en-US"/>
              </w:rPr>
            </w:pPr>
            <w:r w:rsidRPr="00784AEE">
              <w:rPr>
                <w:lang w:val="en-US"/>
              </w:rPr>
              <w:t>Fingerprint modeling:</w:t>
            </w:r>
          </w:p>
          <w:p w14:paraId="7F02AC0D" w14:textId="577E4EAE" w:rsidR="008E4486" w:rsidRPr="008E4486" w:rsidRDefault="008E4486" w:rsidP="00FB3754">
            <w:pPr>
              <w:pStyle w:val="ListParagraph"/>
              <w:numPr>
                <w:ilvl w:val="0"/>
                <w:numId w:val="40"/>
              </w:numPr>
              <w:rPr>
                <w:lang w:val="en-US"/>
              </w:rPr>
            </w:pPr>
            <w:r w:rsidRPr="00784AEE">
              <w:rPr>
                <w:lang w:val="en-US"/>
              </w:rPr>
              <w:t>Multi-layer perceptron (MLP).</w:t>
            </w:r>
          </w:p>
        </w:tc>
      </w:tr>
    </w:tbl>
    <w:p w14:paraId="69696113" w14:textId="77777777" w:rsidR="0049228C" w:rsidRPr="00D74BD6" w:rsidRDefault="0049228C" w:rsidP="00A32451">
      <w:pPr>
        <w:rPr>
          <w:lang w:val="en-US"/>
        </w:rPr>
      </w:pPr>
    </w:p>
    <w:p w14:paraId="29BB08CA" w14:textId="5A09D7EA" w:rsidR="0049228C" w:rsidRPr="00D74BD6" w:rsidRDefault="0049228C" w:rsidP="00A32451">
      <w:pPr>
        <w:rPr>
          <w:lang w:val="en-US"/>
        </w:rPr>
      </w:pPr>
      <w:r w:rsidRPr="00D74BD6">
        <w:rPr>
          <w:lang w:val="en-US"/>
        </w:rPr>
        <w:t>In agreement with previous studies</w:t>
      </w:r>
      <w:r w:rsidR="0047058F" w:rsidRPr="00D74BD6">
        <w:rPr>
          <w:lang w:val="en-US"/>
        </w:rPr>
        <w:fldChar w:fldCharType="begin"/>
      </w:r>
      <w:r w:rsidR="00D80DA8">
        <w:rPr>
          <w:lang w:val="en-US"/>
        </w:rPr>
        <w:instrText xml:space="preserve"> ADDIN ZOTERO_ITEM CSL_CITATION {"citationID":"apa1dsvjeh","properties":{"formattedCitation":"\\super 62,66,67\\nosupersub{}","plainCitation":"62,66,67","noteIndex":0},"citationItems":[{"id":1273,"uris":["http://zotero.org/users/6870879/items/F75VDNVP"],"itemData":{"id":1273,"type":"article-journal","abstract":"Accurate molecular property or activity prediction is one of the main goals in computer-aided drug design. Quantitative structure-activity relationship (QSAR) modeling and machine learning, more recently deep learning, have become an integral part of this process. Such algorithms require lots of data for training which, in the case of physico-chemical and bioactivity data sets, remains scarce. To address the lack of data, augmentation techniques are increasingly applied in deep learning. Here, we exploit that one compound can be represented by various SMILES strings as means of data augmentation and we explore several augmentation techniques. Convolutional and recurrent neural networks are trained on four data sets, including experimental solubility, lipophilicity, and bioactivity measurements. Moreover, the uncertainty of the models is assessed by applying augmentation on the test set. Our results show that data augmentation improves the accuracy independently of the deep learning model and of the size of the data. The best strategies lead to the Maxsmi models, the models that maximize the performance in SMILES augmentation. Our findings show that the standard deviation of the per SMILES prediction correlates with the accuracy of the associated compound prediction. In addition, our systematic testing of different augmentation strategies provides an extensive guideline to SMILES augmentation. A prediction tool using the Maxsmi models for novel compounds on the aforementioned physico-chemical and bioactivity tasks is made available at https://github.com/volkamerlab/maxsmi.","container-title":"Artificial Intelligence in the Life Sciences","DOI":"10.1016/j.ailsci.2021.100014","ISSN":"2667-3185","journalAbbreviation":"Artificial Intelligence in the Life Sciences","page":"100014","source":"ScienceDirect","title":"Maxsmi: Maximizing molecular property prediction performance with confidence estimation using SMILES augmentation and deep learning","title-short":"Maxsmi","volume":"1","author":[{"family":"Kimber","given":"Talia B."},{"family":"Gagnebin","given":"Maxime"},{"family":"Volkamer","given":"Andrea"}],"issued":{"date-parts":[["2021",12,1]]}}},{"id":1285,"uris":["http://zotero.org/users/6870879/items/DMDIJR53"],"itemData":{"id":1285,"type":"article-journal","abstract":"Recurrent Neural Networks (RNNs) trained with a set of molecules represented as unique (canonical) SMILES strings, have shown the capacity to create large chemical spaces of valid and meaningful structures. Herein we perform an extensive benchmark on models trained with subsets of GDB-13 of different sizes (1 million, 10,000 and 1000), with different SMILES variants (canonical, randomized and DeepSMILES), with two different recurrent cell types (LSTM and GRU) and with different hyperparameter combinations. To guide the benchmarks new metrics were developed that define how well a model has generalized the training set. The generated chemical space is evaluated with respect to its uniformity, closedness and completeness. Results show that models that use LSTM cells trained with 1 million randomized SMILES, a non-unique molecular string representation, are able to generalize to larger chemical spaces than the other approaches and they represent more accurately the target chemical space. Specifically, a model was trained with randomized SMILES that was able to generate almost all molecules from GDB-13 with a quasi-uniform probability. Models trained with smaller samples show an even bigger improvement when trained with randomized SMILES models. Additionally, models were trained on molecules obtained from ChEMBL and illustrate again that training with randomized SMILES lead to models having a better representation of the drug-like chemical space. Namely, the model trained with randomized SMILES was able to generate at least double the amount of unique molecules with the same distribution of properties comparing to one trained with canonical SMILES.","container-title":"Journal of Cheminformatics","DOI":"10.1186/s13321-019-0393-0","ISSN":"1758-2946","issue":"1","journalAbbreviation":"J Cheminform","language":"en","page":"71","source":"Springer Link","title":"Randomized SMILES strings improve the quality of molecular generative models","volume":"11","author":[{"family":"Arús-Pous","given":"Josep"},{"family":"Johansson","given":"Simon Viet"},{"family":"Prykhodko","given":"Oleksii"},{"family":"Bjerrum","given":"Esben Jannik"},{"family":"Tyrchan","given":"Christian"},{"family":"Reymond","given":"Jean-Louis"},{"family":"Chen","given":"Hongming"},{"family":"Engkvist","given":"Ola"}],"issued":{"date-parts":[["2019",11,21]]}}},{"id":1287,"uris":["http://zotero.org/users/6870879/items/ZNCGITQ6"],"itemData":{"id":1287,"type":"article-journal","abstract":"Simplified Molecular Input Line Entry System (SMILES) is a single line text representation of a unique molecule. One molecule can however have multiple SMILES strings, which is a reason that canonical SMILES have been defined, which ensures a one to one correspondence between SMILES string and molecule. Here the fact that multiple SMILES represent the same molecule is explored as a technique for data augmentation of a molecular QSAR dataset modeled by a long short term memory (LSTM) cell based neural network. The augmented dataset was 130 times bigger than the original. The network trained with the augmented dataset shows better performance on a test set when compared to a model built with only one canonical SMILES string per molecule. The correlation coefficient R2 on the test set was improved from 0.56 to 0.66 when using SMILES enumeration, and the root mean square error (RMS) likewise fell from 0.62 to 0.55. The technique also works in the prediction phase. By taking the average per molecule of the predictions for the enumerated SMILES a further improvement to a correlation coefficient of 0.68 and a RMS of 0.52 was found.","container-title":"ArXiv (preprint)","note":"arXiv:1703.07076 [cs]","source":"arXiv.org","title":"SMILES Enumeration as Data Augmentation for Neural Network Modeling of Molecules","URL":"http://arxiv.org/abs/1703.07076","author":[{"family":"Bjerrum","given":"Esben Jannik"}],"accessed":{"date-parts":[["2024",8,11]]},"issued":{"date-parts":[["2017",5,17]]}}}],"schema":"https://github.com/citation-style-language/schema/raw/master/csl-citation.json"} </w:instrText>
      </w:r>
      <w:r w:rsidR="0047058F" w:rsidRPr="00D74BD6">
        <w:rPr>
          <w:lang w:val="en-US"/>
        </w:rPr>
        <w:fldChar w:fldCharType="separate"/>
      </w:r>
      <w:r w:rsidR="00D80DA8" w:rsidRPr="00D80DA8">
        <w:rPr>
          <w:kern w:val="0"/>
          <w:vertAlign w:val="superscript"/>
        </w:rPr>
        <w:t>62,66,67</w:t>
      </w:r>
      <w:r w:rsidR="0047058F" w:rsidRPr="00D74BD6">
        <w:rPr>
          <w:lang w:val="en-US"/>
        </w:rPr>
        <w:fldChar w:fldCharType="end"/>
      </w:r>
      <w:r w:rsidRPr="00D74BD6">
        <w:rPr>
          <w:lang w:val="en-US"/>
        </w:rPr>
        <w:t>, we used 10-fold SMILES augmentation</w:t>
      </w:r>
      <w:r w:rsidR="004A57D2">
        <w:rPr>
          <w:lang w:val="en-US"/>
        </w:rPr>
        <w:t xml:space="preserve"> (Fig. 2.5a)</w:t>
      </w:r>
      <w:r w:rsidRPr="00D74BD6">
        <w:rPr>
          <w:lang w:val="en-US"/>
        </w:rPr>
        <w:t xml:space="preserve"> to artificially increase the number of training samples for all approaches. </w:t>
      </w:r>
    </w:p>
    <w:p w14:paraId="074CF29F" w14:textId="77777777" w:rsidR="0049228C" w:rsidRPr="00D74BD6" w:rsidRDefault="0049228C" w:rsidP="00A32451">
      <w:pPr>
        <w:rPr>
          <w:lang w:val="en-US"/>
        </w:rPr>
      </w:pPr>
    </w:p>
    <w:p w14:paraId="63152E62" w14:textId="3CB7B3A0" w:rsidR="00E825A5" w:rsidRPr="00D74BD6" w:rsidRDefault="00E825A5" w:rsidP="00A32451">
      <w:pPr>
        <w:rPr>
          <w:lang w:val="en-US"/>
        </w:rPr>
      </w:pPr>
      <w:r w:rsidRPr="00D74BD6">
        <w:rPr>
          <w:color w:val="000000" w:themeColor="text1"/>
          <w:lang w:val="en-US"/>
        </w:rPr>
        <w:br w:type="page"/>
      </w:r>
    </w:p>
    <w:p w14:paraId="744751EF" w14:textId="77777777" w:rsidR="00E825A5" w:rsidRPr="00D74BD6" w:rsidRDefault="00E825A5" w:rsidP="00A32451">
      <w:pPr>
        <w:rPr>
          <w:color w:val="000000" w:themeColor="text1"/>
          <w:lang w:val="en-US"/>
        </w:rPr>
      </w:pPr>
      <w:r w:rsidRPr="00D74BD6">
        <w:rPr>
          <w:noProof/>
          <w:lang w:val="en-US"/>
        </w:rPr>
        <w:lastRenderedPageBreak/>
        <w:drawing>
          <wp:inline distT="114300" distB="114300" distL="114300" distR="114300" wp14:anchorId="3EE37428" wp14:editId="522E6ECA">
            <wp:extent cx="4672584" cy="2935224"/>
            <wp:effectExtent l="0" t="0" r="1270" b="0"/>
            <wp:docPr id="1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4672584" cy="2935224"/>
                    </a:xfrm>
                    <a:prstGeom prst="rect">
                      <a:avLst/>
                    </a:prstGeom>
                    <a:ln/>
                  </pic:spPr>
                </pic:pic>
              </a:graphicData>
            </a:graphic>
          </wp:inline>
        </w:drawing>
      </w:r>
    </w:p>
    <w:p w14:paraId="65AAE292" w14:textId="212363CD" w:rsidR="00E825A5" w:rsidRPr="00D74BD6" w:rsidRDefault="00E825A5" w:rsidP="00A32451">
      <w:pPr>
        <w:rPr>
          <w:sz w:val="20"/>
          <w:szCs w:val="20"/>
          <w:lang w:val="en-US"/>
        </w:rPr>
      </w:pPr>
      <w:r w:rsidRPr="00D74BD6">
        <w:rPr>
          <w:b/>
          <w:sz w:val="20"/>
          <w:szCs w:val="20"/>
          <w:lang w:val="en-US"/>
        </w:rPr>
        <w:t>Fig. 3</w:t>
      </w:r>
      <w:r w:rsidR="008D7A26">
        <w:rPr>
          <w:b/>
          <w:sz w:val="20"/>
          <w:szCs w:val="20"/>
          <w:lang w:val="en-US"/>
        </w:rPr>
        <w:t>.3</w:t>
      </w:r>
      <w:r w:rsidRPr="00D74BD6">
        <w:rPr>
          <w:b/>
          <w:sz w:val="20"/>
          <w:szCs w:val="20"/>
          <w:lang w:val="en-US"/>
        </w:rPr>
        <w:t xml:space="preserve"> </w:t>
      </w:r>
      <w:r w:rsidRPr="00D74BD6">
        <w:rPr>
          <w:sz w:val="20"/>
          <w:szCs w:val="20"/>
          <w:lang w:val="en-US"/>
        </w:rPr>
        <w:t>|</w:t>
      </w:r>
      <w:r w:rsidRPr="00D74BD6">
        <w:rPr>
          <w:b/>
          <w:sz w:val="20"/>
          <w:szCs w:val="20"/>
          <w:lang w:val="en-US"/>
        </w:rPr>
        <w:t xml:space="preserve"> Performance of </w:t>
      </w:r>
      <w:r w:rsidRPr="00D74BD6">
        <w:rPr>
          <w:b/>
          <w:bCs/>
          <w:sz w:val="20"/>
          <w:szCs w:val="20"/>
          <w:lang w:val="en-US"/>
        </w:rPr>
        <w:t>traditional</w:t>
      </w:r>
      <w:r w:rsidRPr="00D74BD6">
        <w:rPr>
          <w:sz w:val="20"/>
          <w:szCs w:val="20"/>
          <w:lang w:val="en-US"/>
        </w:rPr>
        <w:t xml:space="preserve"> </w:t>
      </w:r>
      <w:r w:rsidRPr="00D74BD6">
        <w:rPr>
          <w:b/>
          <w:sz w:val="20"/>
          <w:szCs w:val="20"/>
          <w:lang w:val="en-US"/>
        </w:rPr>
        <w:t>machine learning methods. a</w:t>
      </w:r>
      <w:r w:rsidRPr="00D74BD6">
        <w:rPr>
          <w:sz w:val="20"/>
          <w:szCs w:val="20"/>
          <w:lang w:val="en-US"/>
        </w:rPr>
        <w:t xml:space="preserve">, RMSE on activity cliff compounds using different machine learning algorithms and molecular descriptors (indicated by colors). </w:t>
      </w:r>
      <w:r w:rsidRPr="00D74BD6">
        <w:rPr>
          <w:b/>
          <w:sz w:val="20"/>
          <w:szCs w:val="20"/>
          <w:lang w:val="en-US"/>
        </w:rPr>
        <w:t>b</w:t>
      </w:r>
      <w:r w:rsidRPr="00D74BD6">
        <w:rPr>
          <w:sz w:val="20"/>
          <w:szCs w:val="20"/>
          <w:lang w:val="en-US"/>
        </w:rPr>
        <w:t xml:space="preserve">, Global ranking of all methods using PCA (first two principal components, PC1 and PC2), scaled between best and worst performance. Every point captures the </w:t>
      </w:r>
      <w:proofErr w:type="spellStart"/>
      <w:r w:rsidRPr="00D74BD6">
        <w:rPr>
          <w:sz w:val="20"/>
          <w:szCs w:val="20"/>
          <w:lang w:val="en-US"/>
        </w:rPr>
        <w:t>RMSE</w:t>
      </w:r>
      <w:r w:rsidRPr="00D74BD6">
        <w:rPr>
          <w:sz w:val="20"/>
          <w:szCs w:val="20"/>
          <w:vertAlign w:val="subscript"/>
          <w:lang w:val="en-US"/>
        </w:rPr>
        <w:t>cliff</w:t>
      </w:r>
      <w:proofErr w:type="spellEnd"/>
      <w:r w:rsidRPr="00D74BD6">
        <w:rPr>
          <w:sz w:val="20"/>
          <w:szCs w:val="20"/>
          <w:lang w:val="en-US"/>
        </w:rPr>
        <w:t xml:space="preserve"> of a method on all datasets. Percentages represent the variance explained by each principal component. </w:t>
      </w:r>
      <w:r w:rsidRPr="00D74BD6">
        <w:rPr>
          <w:b/>
          <w:sz w:val="20"/>
          <w:szCs w:val="20"/>
          <w:lang w:val="en-US"/>
        </w:rPr>
        <w:t>c</w:t>
      </w:r>
      <w:r w:rsidRPr="00D74BD6">
        <w:rPr>
          <w:sz w:val="20"/>
          <w:szCs w:val="20"/>
          <w:lang w:val="en-US"/>
        </w:rPr>
        <w:t>, Comparison between the error on activity cliff compounds (</w:t>
      </w:r>
      <w:proofErr w:type="spellStart"/>
      <w:r w:rsidRPr="00D74BD6">
        <w:rPr>
          <w:sz w:val="20"/>
          <w:szCs w:val="20"/>
          <w:lang w:val="en-US"/>
        </w:rPr>
        <w:t>RMSE</w:t>
      </w:r>
      <w:r w:rsidRPr="00D74BD6">
        <w:rPr>
          <w:sz w:val="20"/>
          <w:szCs w:val="20"/>
          <w:vertAlign w:val="subscript"/>
          <w:lang w:val="en-US"/>
        </w:rPr>
        <w:t>cliff</w:t>
      </w:r>
      <w:proofErr w:type="spellEnd"/>
      <w:r w:rsidRPr="00D74BD6">
        <w:rPr>
          <w:sz w:val="20"/>
          <w:szCs w:val="20"/>
          <w:lang w:val="en-US"/>
        </w:rPr>
        <w:t xml:space="preserve">) and the error on all compounds (RMSE) for all methods. Black dashed lines indicate RMSE = </w:t>
      </w:r>
      <w:proofErr w:type="spellStart"/>
      <w:r w:rsidRPr="00D74BD6">
        <w:rPr>
          <w:sz w:val="20"/>
          <w:szCs w:val="20"/>
          <w:lang w:val="en-US"/>
        </w:rPr>
        <w:t>RMSE</w:t>
      </w:r>
      <w:r w:rsidRPr="00D74BD6">
        <w:rPr>
          <w:sz w:val="20"/>
          <w:szCs w:val="20"/>
          <w:vertAlign w:val="subscript"/>
          <w:lang w:val="en-US"/>
        </w:rPr>
        <w:t>cliff</w:t>
      </w:r>
      <w:proofErr w:type="spellEnd"/>
      <w:r w:rsidRPr="00D74BD6">
        <w:rPr>
          <w:sz w:val="20"/>
          <w:szCs w:val="20"/>
          <w:lang w:val="en-US"/>
        </w:rPr>
        <w:t xml:space="preserve">, while grey dashed lines indicate a difference of ±0.5 log units between </w:t>
      </w:r>
      <w:proofErr w:type="spellStart"/>
      <w:r w:rsidRPr="00D74BD6">
        <w:rPr>
          <w:sz w:val="20"/>
          <w:szCs w:val="20"/>
          <w:lang w:val="en-US"/>
        </w:rPr>
        <w:t>RMSE</w:t>
      </w:r>
      <w:r w:rsidRPr="00D74BD6">
        <w:rPr>
          <w:sz w:val="20"/>
          <w:szCs w:val="20"/>
          <w:vertAlign w:val="subscript"/>
          <w:lang w:val="en-US"/>
        </w:rPr>
        <w:t>cliff</w:t>
      </w:r>
      <w:proofErr w:type="spellEnd"/>
      <w:r w:rsidRPr="00D74BD6">
        <w:rPr>
          <w:sz w:val="20"/>
          <w:szCs w:val="20"/>
          <w:lang w:val="en-US"/>
        </w:rPr>
        <w:t xml:space="preserve"> and RMSE.</w:t>
      </w:r>
    </w:p>
    <w:p w14:paraId="3DF6ADA7" w14:textId="77777777" w:rsidR="00E825A5" w:rsidRPr="00D74BD6" w:rsidRDefault="00E825A5" w:rsidP="00A32451">
      <w:pPr>
        <w:rPr>
          <w:lang w:val="en-US"/>
        </w:rPr>
      </w:pPr>
    </w:p>
    <w:p w14:paraId="4CBA34D5" w14:textId="13DF1EE0" w:rsidR="00E44248" w:rsidRPr="00D74BD6" w:rsidRDefault="00E44248" w:rsidP="00FE2FEF">
      <w:pPr>
        <w:pStyle w:val="Heading2"/>
        <w:numPr>
          <w:ilvl w:val="1"/>
          <w:numId w:val="43"/>
        </w:numPr>
      </w:pPr>
      <w:r w:rsidRPr="00D74BD6">
        <w:t>Results</w:t>
      </w:r>
    </w:p>
    <w:p w14:paraId="2577D520" w14:textId="77777777" w:rsidR="00E44248" w:rsidRDefault="00E44248" w:rsidP="005B21A8">
      <w:pPr>
        <w:rPr>
          <w:lang w:val="en-US"/>
        </w:rPr>
      </w:pPr>
    </w:p>
    <w:p w14:paraId="319D569D" w14:textId="3E96EFE0" w:rsidR="00E825A5" w:rsidRPr="00D74BD6" w:rsidRDefault="00FE2FEF" w:rsidP="00FE2FEF">
      <w:pPr>
        <w:pStyle w:val="Heading3"/>
        <w:rPr>
          <w:lang w:val="en-US"/>
        </w:rPr>
      </w:pPr>
      <w:r>
        <w:rPr>
          <w:lang w:val="en-US"/>
        </w:rPr>
        <w:t xml:space="preserve">3.4.1 </w:t>
      </w:r>
      <w:r w:rsidR="005E72D2">
        <w:rPr>
          <w:lang w:val="en-US"/>
        </w:rPr>
        <w:t>P</w:t>
      </w:r>
      <w:r w:rsidR="00E825A5" w:rsidRPr="00D74BD6">
        <w:rPr>
          <w:lang w:val="en-US"/>
        </w:rPr>
        <w:t xml:space="preserve">erformance </w:t>
      </w:r>
      <w:r w:rsidR="005E72D2">
        <w:rPr>
          <w:lang w:val="en-US"/>
        </w:rPr>
        <w:t>of traditional machine learning</w:t>
      </w:r>
    </w:p>
    <w:p w14:paraId="41A88F6D" w14:textId="415C122C" w:rsidR="005E72D2" w:rsidRDefault="00E825A5" w:rsidP="00A32451">
      <w:pPr>
        <w:rPr>
          <w:lang w:val="en-US"/>
        </w:rPr>
      </w:pPr>
      <w:r w:rsidRPr="00D74BD6">
        <w:rPr>
          <w:lang w:val="en-US"/>
        </w:rPr>
        <w:t>First, we evaluated the ability of traditional machine learning approaches to predict bioactivity (expressed as pEC</w:t>
      </w:r>
      <w:r w:rsidRPr="00D74BD6">
        <w:rPr>
          <w:vertAlign w:val="subscript"/>
          <w:lang w:val="en-US"/>
        </w:rPr>
        <w:t>50</w:t>
      </w:r>
      <w:r w:rsidRPr="00D74BD6">
        <w:rPr>
          <w:lang w:val="en-US"/>
        </w:rPr>
        <w:t xml:space="preserve"> or </w:t>
      </w:r>
      <w:proofErr w:type="spellStart"/>
      <w:r w:rsidRPr="00D74BD6">
        <w:rPr>
          <w:lang w:val="en-US"/>
        </w:rPr>
        <w:t>pK</w:t>
      </w:r>
      <w:r w:rsidRPr="00D74BD6">
        <w:rPr>
          <w:vertAlign w:val="subscript"/>
          <w:lang w:val="en-US"/>
        </w:rPr>
        <w:t>i</w:t>
      </w:r>
      <w:proofErr w:type="spellEnd"/>
      <w:r w:rsidRPr="00D74BD6">
        <w:rPr>
          <w:lang w:val="en-US"/>
        </w:rPr>
        <w:t xml:space="preserve">) in the presence of activity cliffs. The performance was quantified using the root mean squared error on test set molecules (RMSE – the lower, the better; Eq. </w:t>
      </w:r>
      <w:r w:rsidR="008D7A26">
        <w:rPr>
          <w:lang w:val="en-US"/>
        </w:rPr>
        <w:t>2.5</w:t>
      </w:r>
      <w:r w:rsidRPr="00D74BD6">
        <w:rPr>
          <w:lang w:val="en-US"/>
        </w:rPr>
        <w:t>) and activity cliff molecules in the test set (</w:t>
      </w:r>
      <w:proofErr w:type="spellStart"/>
      <w:r w:rsidRPr="00D74BD6">
        <w:rPr>
          <w:lang w:val="en-US"/>
        </w:rPr>
        <w:t>RMSE</w:t>
      </w:r>
      <w:r w:rsidRPr="00D74BD6">
        <w:rPr>
          <w:vertAlign w:val="subscript"/>
          <w:lang w:val="en-US"/>
        </w:rPr>
        <w:t>cliff</w:t>
      </w:r>
      <w:proofErr w:type="spellEnd"/>
      <w:r w:rsidRPr="00D74BD6">
        <w:rPr>
          <w:lang w:val="en-US"/>
        </w:rPr>
        <w:t xml:space="preserve"> – the lower, the better; Eq. </w:t>
      </w:r>
      <w:r w:rsidR="008D7A26">
        <w:rPr>
          <w:lang w:val="en-US"/>
        </w:rPr>
        <w:t>3.1</w:t>
      </w:r>
      <w:r w:rsidRPr="00D74BD6">
        <w:rPr>
          <w:lang w:val="en-US"/>
        </w:rPr>
        <w:t xml:space="preserve">). </w:t>
      </w:r>
    </w:p>
    <w:p w14:paraId="21ECCC5D" w14:textId="359DDA5E" w:rsidR="005E72D2" w:rsidRDefault="005E72D2" w:rsidP="00A32451">
      <w:pPr>
        <w:rPr>
          <w:lang w:val="en-US"/>
        </w:rPr>
      </w:pPr>
    </w:p>
    <w:p w14:paraId="7ED15844" w14:textId="77777777" w:rsidR="005E72D2" w:rsidRDefault="005E72D2" w:rsidP="00A32451">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42"/>
      </w:tblGrid>
      <w:tr w:rsidR="008E4486" w14:paraId="4FE33FB1" w14:textId="77777777" w:rsidTr="008E4486">
        <w:tc>
          <w:tcPr>
            <w:tcW w:w="7342" w:type="dxa"/>
            <w:shd w:val="clear" w:color="auto" w:fill="F2F2F2" w:themeFill="background1" w:themeFillShade="F2"/>
            <w:tcMar>
              <w:top w:w="173" w:type="dxa"/>
              <w:left w:w="173" w:type="dxa"/>
              <w:bottom w:w="173" w:type="dxa"/>
              <w:right w:w="58" w:type="dxa"/>
            </w:tcMar>
          </w:tcPr>
          <w:p w14:paraId="7CC5EB5D" w14:textId="625A19D5" w:rsidR="008E4486" w:rsidRPr="008E4486" w:rsidRDefault="008E4486" w:rsidP="008E4486">
            <w:pPr>
              <w:jc w:val="left"/>
              <w:rPr>
                <w:i/>
              </w:rPr>
            </w:pPr>
            <w:r w:rsidRPr="005E72D2">
              <w:rPr>
                <w:i/>
              </w:rPr>
              <w:lastRenderedPageBreak/>
              <w:t>RMSE</w:t>
            </w:r>
            <w:r>
              <w:rPr>
                <w:i/>
              </w:rPr>
              <w:t>: model performance on all molecules in the test set.</w:t>
            </w:r>
            <w:r>
              <w:rPr>
                <w:i/>
              </w:rPr>
              <w:br/>
            </w:r>
            <w:proofErr w:type="spellStart"/>
            <w:r>
              <w:rPr>
                <w:i/>
              </w:rPr>
              <w:t>RMSE</w:t>
            </w:r>
            <w:r w:rsidRPr="005E72D2">
              <w:rPr>
                <w:i/>
                <w:vertAlign w:val="subscript"/>
              </w:rPr>
              <w:t>cliff</w:t>
            </w:r>
            <w:proofErr w:type="spellEnd"/>
            <w:r>
              <w:rPr>
                <w:i/>
              </w:rPr>
              <w:t>: model performance on all activity cliff molecules in the test set.</w:t>
            </w:r>
          </w:p>
        </w:tc>
      </w:tr>
    </w:tbl>
    <w:p w14:paraId="5FE2F21F" w14:textId="77777777" w:rsidR="008E4486" w:rsidRDefault="008E4486" w:rsidP="00A32451">
      <w:pPr>
        <w:rPr>
          <w:lang w:val="en-US"/>
        </w:rPr>
      </w:pPr>
    </w:p>
    <w:p w14:paraId="2269624E" w14:textId="5C6AC649" w:rsidR="00E825A5" w:rsidRPr="00D74BD6" w:rsidRDefault="00E825A5" w:rsidP="00A32451">
      <w:pPr>
        <w:rPr>
          <w:lang w:val="en-US"/>
        </w:rPr>
      </w:pPr>
      <w:r w:rsidRPr="00D74BD6">
        <w:rPr>
          <w:lang w:val="en-US"/>
        </w:rPr>
        <w:t xml:space="preserve">Overall, large differences in predictive performance on activity cliff compounds can be observed among datasets, with </w:t>
      </w:r>
      <w:proofErr w:type="spellStart"/>
      <w:r w:rsidRPr="00D74BD6">
        <w:rPr>
          <w:lang w:val="en-US"/>
        </w:rPr>
        <w:t>RMSE</w:t>
      </w:r>
      <w:r w:rsidRPr="00D74BD6">
        <w:rPr>
          <w:vertAlign w:val="subscript"/>
          <w:lang w:val="en-US"/>
        </w:rPr>
        <w:t>cliff</w:t>
      </w:r>
      <w:proofErr w:type="spellEnd"/>
      <w:r w:rsidRPr="00D74BD6">
        <w:rPr>
          <w:lang w:val="en-US"/>
        </w:rPr>
        <w:t xml:space="preserve"> values ranging from 0.62 to 1.60 log units (Fig. </w:t>
      </w:r>
      <w:r w:rsidR="00620C5C">
        <w:rPr>
          <w:lang w:val="en-US"/>
        </w:rPr>
        <w:t>3.</w:t>
      </w:r>
      <w:r w:rsidRPr="00D74BD6">
        <w:rPr>
          <w:lang w:val="en-US"/>
        </w:rPr>
        <w:t xml:space="preserve">3a). This effect was also observed on the overall performance of test set molecules, with RMSE values ranging from 0.41 to 1.35 log units (Supp. Fig. </w:t>
      </w:r>
      <w:r w:rsidR="003D26E3">
        <w:rPr>
          <w:lang w:val="en-US"/>
        </w:rPr>
        <w:t>s</w:t>
      </w:r>
      <w:r w:rsidR="00620C5C">
        <w:rPr>
          <w:lang w:val="en-US"/>
        </w:rPr>
        <w:t>3.</w:t>
      </w:r>
      <w:r w:rsidRPr="00D74BD6">
        <w:rPr>
          <w:lang w:val="en-US"/>
        </w:rPr>
        <w:t>1a), in line with previous works</w:t>
      </w:r>
      <w:r w:rsidR="00797B13" w:rsidRPr="00D74BD6">
        <w:rPr>
          <w:lang w:val="en-US"/>
        </w:rPr>
        <w:fldChar w:fldCharType="begin"/>
      </w:r>
      <w:r w:rsidR="00D80DA8">
        <w:rPr>
          <w:lang w:val="en-US"/>
        </w:rPr>
        <w:instrText xml:space="preserve"> ADDIN ZOTERO_ITEM CSL_CITATION {"citationID":"ac5tdjlrk5","properties":{"formattedCitation":"\\super 68\\uc0\\u8211{}70\\nosupersub{}","plainCitation":"68–70","noteIndex":0},"citationItems":[{"id":1290,"uris":["http://zotero.org/users/6870879/items/SN9JSXW5"],"itemData":{"id":1290,"type":"article-journal","abstract":"One popular metric for estimating the accuracy of prospective quantitative structure–activity relationship (QSAR) predictions is based on the similarity of the compound being predicted to compounds in the training set from which the QSAR model was built. More recent work in the field has indicated that other parameters might be equally or more important than similarity. Here we make use of two additional parameters: the variation of prediction among random forest trees (less variation among trees indicates more accurate prediction) and the prediction itself (certain ranges of activity are intrinsically easier to predict than others). The accuracy of prediction for a QSAR model, as measured by the root-mean-square error, can be estimated by cross-validation on the training set at the time of model-building and stored as a three-dimensional array of bins. This is an obvious extension of the one-dimensional array of bins we previously proposed for similarity to the training set [Sheridan et al. J. Chem. Inf. Comput. Sci.2004, 44, 1912–1928]. We show that using these three parameters simultaneously adds much more discrimination in prediction accuracy than any single parameter. This approach can be applied to any QSAR method that produces an ensemble of models. We also show that the root-mean-square errors produced by cross-validation are predictive of root-mean-square errors of compounds tested after the model was built.","container-title":"Journal of Chemical Information and Modeling","DOI":"10.1021/ci300004n","ISSN":"1549-9596","issue":"3","journalAbbreviation":"J. Chem. Inf. Model.","note":"publisher: American Chemical Society","page":"814-823","source":"ACS Publications","title":"Three Useful Dimensions for Domain Applicability in QSAR Models Using Random Forest","volume":"52","author":[{"family":"Sheridan","given":"Robert P."}],"issued":{"date-parts":[["2012",3,26]]}}},{"id":1291,"uris":["http://zotero.org/users/6870879/items/V8CIAWN7"],"itemData":{"id":1291,"type":"article-journal","abstract":"Traditional quantitative structure−activity relationship (QSAR) models aim to capture global structure−activity trends present in a data set. In many situations, there may be groups of molecules which exhibit a specific set of features which relate to their activity or inactivity. Such a group of features can be said to represent a local structure−activity relationship. Traditional QSAR models may not recognize such local relationships. In this work, we investigate the use of local lazy regression (LLR), which obtains a prediction for a query molecule using its local neighborhood, rather than considering the whole data set. This modeling approach is especially useful for very large data sets because no a priori model need be built. We applied the technique to three biological data sets. In the first case, the root-mean-square error (RMSE) for an external prediction set was 0.94 log units versus 0.92 log units for the global model. However, LLR was able to characterize a specific group of anomalous molecules with much better accuracy (0.64 log units versus 0.70 log units for the global model). For the second data set, the LLR technique resulted in a decrease in RMSE from 0.36 log units to 0.31 log units for the external prediction set. In the third case, we obtained an RMSE of 2.01 log units versus 2.16 log units for the global model. In all cases, LLR led to a few observations being poorly predicted compared to the global model. We present an analysis of why this was observed and possible improvements to the local regression approach.","container-title":"Journal of Chemical Information and Modeling","DOI":"10.1021/ci060064e","ISSN":"1549-9596","issue":"4","journalAbbreviation":"J. Chem. Inf. Model.","note":"publisher: American Chemical Society","page":"1836-1847","source":"ACS Publications","title":"Local Lazy Regression:  Making Use of the Neighborhood to Improve QSAR Predictions","title-short":"Local Lazy Regression","volume":"46","author":[{"family":"Guha","given":"Rajarshi"},{"family":"Dutta","given":"Debojyoti"},{"family":"Jurs","given":"Peter C."},{"family":"Chen","given":"Ting"}],"issued":{"date-parts":[["2006",7,1]]}}},{"id":1292,"uris":["http://zotero.org/users/6870879/items/9WAY4B2I"],"itemData":{"id":1292,"type":"article-journal","abstract":"The binding affinities (IC50) reported for diverse structural and chemical classes of human β-secretase 1 (BACE-1) inhibitors in literature were modeled using multiple in silico ligand based modeling approaches and statistical techniques. The descriptor space encompasses simple binary molecular fingerprint, one- and two-dimensional constitutional, physicochemical, and topological descriptors, and sophisticated three-dimensional molecular fields that require appropriate structural alignments of varied chemical scaffolds in one universal chemical space. The affinities were modeled using qualitative classification or quantitative regression schemes involving linear, nonlinear, and deep neural network (DNN) machine-learning methods used in the scientific literature for quantitative–structure activity relationships (QSAR). In a departure from tradition, </w:instrText>
      </w:r>
      <w:r w:rsidR="00D80DA8">
        <w:rPr>
          <w:rFonts w:ascii="Cambria Math" w:hAnsi="Cambria Math" w:cs="Cambria Math"/>
          <w:lang w:val="en-US"/>
        </w:rPr>
        <w:instrText>∼</w:instrText>
      </w:r>
      <w:r w:rsidR="00D80DA8">
        <w:rPr>
          <w:lang w:val="en-US"/>
        </w:rPr>
        <w:instrText xml:space="preserve">20% of the chemically diverse data set (205 compounds) was used to train the model with the remaining </w:instrText>
      </w:r>
      <w:r w:rsidR="00D80DA8">
        <w:rPr>
          <w:rFonts w:ascii="Cambria Math" w:hAnsi="Cambria Math" w:cs="Cambria Math"/>
          <w:lang w:val="en-US"/>
        </w:rPr>
        <w:instrText>∼</w:instrText>
      </w:r>
      <w:r w:rsidR="00D80DA8">
        <w:rPr>
          <w:lang w:val="en-US"/>
        </w:rPr>
        <w:instrText>80% of the structural and chemical analogs used as part of an external validation (1273 compounds) and prospective test (69 compounds) sets respectively to ascertain the model performance. The machine-learning methods investigated herein performed well in both the qualitative classification (</w:instrText>
      </w:r>
      <w:r w:rsidR="00D80DA8">
        <w:rPr>
          <w:rFonts w:ascii="Cambria Math" w:hAnsi="Cambria Math" w:cs="Cambria Math"/>
          <w:lang w:val="en-US"/>
        </w:rPr>
        <w:instrText>∼</w:instrText>
      </w:r>
      <w:r w:rsidR="00D80DA8">
        <w:rPr>
          <w:lang w:val="en-US"/>
        </w:rPr>
        <w:instrText xml:space="preserve">70% accuracy) and quantitative IC50 predictions (RMSE </w:instrText>
      </w:r>
      <w:r w:rsidR="00D80DA8">
        <w:rPr>
          <w:rFonts w:ascii="Cambria Math" w:hAnsi="Cambria Math" w:cs="Cambria Math"/>
          <w:lang w:val="en-US"/>
        </w:rPr>
        <w:instrText>∼</w:instrText>
      </w:r>
      <w:r w:rsidR="00D80DA8">
        <w:rPr>
          <w:lang w:val="en-US"/>
        </w:rPr>
        <w:instrText xml:space="preserve"> 1 log). The success of the 2D descriptor based machine learning approach when compared against the 3D field based technique pursued for hBACE-1 inhibitors provides a strong impetus for systematically applying such methods during the lead identification and optimization efforts for other protein families as well.","container-title":"Journal of Chemical Information and Modeling","DOI":"10.1021/acs.jcim.6b00290","ISSN":"1549-9596","issue":"10","journalAbbreviation":"J. Chem. Inf. Model.","note":"publisher: American Chemical Society","page":"1936-1949","source":"ACS Publications","title":"Computational Modeling of β-Secretase 1 (BACE-1) Inhibitors Using Ligand Based Approaches","volume":"56","author":[{"family":"Subramanian","given":"Govindan"},{"family":"Ramsundar","given":"Bharath"},{"family":"Pande","given":"Vijay"},{"family":"Denny","given":"Rajiah Aldrin"}],"issued":{"date-parts":[["2016",10,24]]}}}],"schema":"https://github.com/citation-style-language/schema/raw/master/csl-citation.json"} </w:instrText>
      </w:r>
      <w:r w:rsidR="00797B13" w:rsidRPr="00D74BD6">
        <w:rPr>
          <w:lang w:val="en-US"/>
        </w:rPr>
        <w:fldChar w:fldCharType="separate"/>
      </w:r>
      <w:r w:rsidR="00D80DA8" w:rsidRPr="00D80DA8">
        <w:rPr>
          <w:kern w:val="0"/>
          <w:vertAlign w:val="superscript"/>
        </w:rPr>
        <w:t>68–70</w:t>
      </w:r>
      <w:r w:rsidR="00797B13" w:rsidRPr="00D74BD6">
        <w:rPr>
          <w:lang w:val="en-US"/>
        </w:rPr>
        <w:fldChar w:fldCharType="end"/>
      </w:r>
      <w:r w:rsidRPr="00D74BD6">
        <w:rPr>
          <w:lang w:val="en-US"/>
        </w:rPr>
        <w:t xml:space="preserve">. Differences in performance relate mostly to the chosen molecular </w:t>
      </w:r>
      <w:r w:rsidR="00620C5C">
        <w:rPr>
          <w:lang w:val="en-US"/>
        </w:rPr>
        <w:t>encoding</w:t>
      </w:r>
      <w:r w:rsidRPr="00D74BD6">
        <w:rPr>
          <w:lang w:val="en-US"/>
        </w:rPr>
        <w:t xml:space="preserve"> rather than the machine learning algorithm (p &lt; 0.05, Wilcoxon rank-sum test with Benjamini-Hochberg correction, Supp. Fig. </w:t>
      </w:r>
      <w:r w:rsidR="003D26E3">
        <w:rPr>
          <w:lang w:val="en-US"/>
        </w:rPr>
        <w:t>s</w:t>
      </w:r>
      <w:r w:rsidR="00620C5C">
        <w:rPr>
          <w:lang w:val="en-US"/>
        </w:rPr>
        <w:t>3.</w:t>
      </w:r>
      <w:r w:rsidRPr="00D74BD6">
        <w:rPr>
          <w:lang w:val="en-US"/>
        </w:rPr>
        <w:t>4), with ECFPs yielding the lowest average prediction error on average. Non-binary descriptors (WHIM and physicochemical properties) performed considerably worse overall than binary fingerprints (ECFPs and MACCs), with a higher variation among datasets.</w:t>
      </w:r>
    </w:p>
    <w:p w14:paraId="16FFEC99" w14:textId="77777777" w:rsidR="00D74BD6" w:rsidRPr="00D74BD6" w:rsidRDefault="00D74BD6" w:rsidP="00A32451">
      <w:pPr>
        <w:rPr>
          <w:lang w:val="en-US"/>
        </w:rPr>
      </w:pPr>
    </w:p>
    <w:p w14:paraId="6CFF805A" w14:textId="132F1E21" w:rsidR="00027387" w:rsidRDefault="00E825A5" w:rsidP="00A32451">
      <w:pPr>
        <w:rPr>
          <w:lang w:val="en-US"/>
        </w:rPr>
      </w:pPr>
      <w:r w:rsidRPr="00D74BD6">
        <w:rPr>
          <w:lang w:val="en-US"/>
        </w:rPr>
        <w:t>To provide a global assessment of methods across the analyzed datasets, we performed a</w:t>
      </w:r>
      <w:r w:rsidR="00027387">
        <w:rPr>
          <w:lang w:val="en-US"/>
        </w:rPr>
        <w:t xml:space="preserve">n anchored </w:t>
      </w:r>
      <w:r w:rsidRPr="00D74BD6">
        <w:rPr>
          <w:lang w:val="en-US"/>
        </w:rPr>
        <w:t xml:space="preserve">principal component analysis (PCA) on the obtained </w:t>
      </w:r>
      <w:proofErr w:type="spellStart"/>
      <w:r w:rsidRPr="00D74BD6">
        <w:rPr>
          <w:lang w:val="en-US"/>
        </w:rPr>
        <w:t>RMSE</w:t>
      </w:r>
      <w:r w:rsidRPr="00D74BD6">
        <w:rPr>
          <w:vertAlign w:val="subscript"/>
          <w:lang w:val="en-US"/>
        </w:rPr>
        <w:t>cliff</w:t>
      </w:r>
      <w:proofErr w:type="spellEnd"/>
      <w:r w:rsidRPr="00D74BD6">
        <w:rPr>
          <w:lang w:val="en-US"/>
        </w:rPr>
        <w:t xml:space="preserve"> values (Fig. 3</w:t>
      </w:r>
      <w:r w:rsidR="003D26E3">
        <w:rPr>
          <w:lang w:val="en-US"/>
        </w:rPr>
        <w:t>.3</w:t>
      </w:r>
      <w:r w:rsidRPr="00D74BD6">
        <w:rPr>
          <w:lang w:val="en-US"/>
        </w:rPr>
        <w:t xml:space="preserve">b and Supp. Fig. </w:t>
      </w:r>
      <w:r w:rsidR="003D26E3">
        <w:rPr>
          <w:lang w:val="en-US"/>
        </w:rPr>
        <w:t>s3.</w:t>
      </w:r>
      <w:r w:rsidRPr="00D74BD6">
        <w:rPr>
          <w:lang w:val="en-US"/>
        </w:rPr>
        <w:t xml:space="preserve">2a). PCA is a multivariate analysis technique used for data visualization and dimensionality reduction, which linearly combines the original variables into new orthogonal variables (principal components), sorted by the variance they explain. </w:t>
      </w:r>
      <w:r w:rsidR="00027387">
        <w:rPr>
          <w:lang w:val="en-US"/>
        </w:rPr>
        <w:t>An anchored PCA ‘</w:t>
      </w:r>
      <w:proofErr w:type="spellStart"/>
      <w:r w:rsidR="00027387">
        <w:rPr>
          <w:lang w:val="en-US"/>
        </w:rPr>
        <w:t>anchores</w:t>
      </w:r>
      <w:proofErr w:type="spellEnd"/>
      <w:r w:rsidR="00027387">
        <w:rPr>
          <w:lang w:val="en-US"/>
        </w:rPr>
        <w:t xml:space="preserve">’ the variance between </w:t>
      </w:r>
      <w:r w:rsidR="00027387" w:rsidRPr="00D74BD6">
        <w:rPr>
          <w:lang w:val="en-US"/>
        </w:rPr>
        <w:t xml:space="preserve">the best and worst </w:t>
      </w:r>
      <w:r w:rsidR="00027387">
        <w:rPr>
          <w:lang w:val="en-US"/>
        </w:rPr>
        <w:t xml:space="preserve">(highest/lowest) </w:t>
      </w:r>
      <w:r w:rsidR="00027387" w:rsidRPr="00D74BD6">
        <w:rPr>
          <w:lang w:val="en-US"/>
        </w:rPr>
        <w:t>results as in previous studies</w:t>
      </w:r>
      <w:r w:rsidR="00027387" w:rsidRPr="00D74BD6">
        <w:rPr>
          <w:lang w:val="en-US"/>
        </w:rPr>
        <w:fldChar w:fldCharType="begin"/>
      </w:r>
      <w:r w:rsidR="00D80DA8">
        <w:rPr>
          <w:lang w:val="en-US"/>
        </w:rPr>
        <w:instrText xml:space="preserve"> ADDIN ZOTERO_ITEM CSL_CITATION {"citationID":"a29iuq5oq1d","properties":{"formattedCitation":"\\super 71,72\\nosupersub{}","plainCitation":"71,72","noteIndex":0},"citationItems":[{"id":1293,"uris":["http://zotero.org/users/6870879/items/WXCSX9XG"],"itemData":{"id":1293,"type":"article-journal","abstract":"Two novel classification methods, called N3 (N-nearest neighbors) and BNN (binned nearest neighbors), are proposed. Both methods are inspired by the principles of the K-nearest neighbors (KNN) method, being both based on object pairwise similarities. Their performance was evaluated in comparison with nine well-known classification methods. In order to obtain reliable statistics, several comparisons were performed using 32 different literature data sets, which differ for number of objects, variables and classes. Results highlighted that N3 on average behaves as the most efficient classification method with similar performance to support vector machine based on radial basis function kernel (SVM/RBF). The method BNN showed on average higher performance than the classical K-nearest neighbors method.","container-title":"Journal of Chemical Information and Modeling","DOI":"10.1021/acs.jcim.5b00326","ISSN":"1549-9596","issue":"11","journalAbbreviation":"J. Chem. Inf. Model.","note":"publisher: American Chemical Society","page":"2365-2374","source":"ACS Publications","title":"N3 and BNN: Two New Similarity Based Classification Methods in Comparison with Other Classifiers","title-short":"N3 and BNN","volume":"55","author":[{"family":"Todeschini","given":"Roberto"},{"family":"Ballabio","given":"Davide"},{"family":"Cassotti","given":"Matteo"},{"family":"Consonni","given":"Viviana"}],"issued":{"date-parts":[["2015",11,23]]}}},{"id":1294,"uris":["http://zotero.org/users/6870879/items/CG6H5YMJ"],"itemData":{"id":1294,"type":"article-journal","abstract":"The discovery of novel ligand chemotypes allows to explore uncharted regions in chemical space, thereby potentially improving synthetic accessibility, potency, and the drug-likeness of molecules. Here, we demonstrate the scaffold-hopping ability of the new Weighted Holistic Atom Localization and Entity Shape (WHALES) molecular descriptors compared to seven state-of-the-art molecular representations on 30,000 compounds and 182 biological targets. In a prospective application, we apply WHALES to the discovery of novel retinoid X receptor (RXR) modulators. WHALES descriptors identified four agonists with innovative molecular scaffolds, populating uncharted regions of the chemical space. One of the agonists, possessing a rare non-acidic chemotype, revealed high selectivity on 12 nuclear receptors and comparable efficacy as bexarotene on induction of ATP-binding cassette transporter A1, angiopoietin like protein 4 and apolipoprotein E. The outcome of this research supports WHALES as an innovative tool to explore novel regions of the chemical space and to detect novel bioactive chemotypes by straightforward similarity searching.","container-title":"Scientific Reports","DOI":"10.1038/s41598-018-34677-0","ISSN":"2045-2322","issue":"1","journalAbbreviation":"Sci Rep","language":"en","license":"2018 The Author(s)","note":"publisher: Nature Publishing Group","page":"16469","source":"www.nature.com","title":"Scaffold-Hopping from Synthetic Drugs by Holistic Molecular Representation","volume":"8","author":[{"family":"Grisoni","given":"Francesca"},{"family":"Merk","given":"Daniel"},{"family":"Byrne","given":"Ryan"},{"family":"Schneider","given":"Gisbert"}],"issued":{"date-parts":[["2018",11,7]]}}}],"schema":"https://github.com/citation-style-language/schema/raw/master/csl-citation.json"} </w:instrText>
      </w:r>
      <w:r w:rsidR="00027387" w:rsidRPr="00D74BD6">
        <w:rPr>
          <w:lang w:val="en-US"/>
        </w:rPr>
        <w:fldChar w:fldCharType="separate"/>
      </w:r>
      <w:r w:rsidR="00D80DA8" w:rsidRPr="00D80DA8">
        <w:rPr>
          <w:kern w:val="0"/>
          <w:vertAlign w:val="superscript"/>
        </w:rPr>
        <w:t>71,72</w:t>
      </w:r>
      <w:r w:rsidR="00027387" w:rsidRPr="00D74BD6">
        <w:rPr>
          <w:lang w:val="en-US"/>
        </w:rPr>
        <w:fldChar w:fldCharType="end"/>
      </w:r>
      <w:r w:rsidR="00027387">
        <w:rPr>
          <w:lang w:val="en-US"/>
        </w:rPr>
        <w:t>, enabling a more quantitative interpretation.</w:t>
      </w:r>
      <w:r w:rsidR="003D26E3">
        <w:rPr>
          <w:lang w:val="en-US"/>
        </w:rPr>
        <w:t xml:space="preserve"> </w:t>
      </w:r>
      <w:r w:rsidRPr="00D74BD6">
        <w:rPr>
          <w:lang w:val="en-US"/>
        </w:rPr>
        <w:t>The closer a method is to the “best” point, the better its overall performance</w:t>
      </w:r>
      <w:r w:rsidR="00027387">
        <w:rPr>
          <w:lang w:val="en-US"/>
        </w:rPr>
        <w:t xml:space="preserve"> and th</w:t>
      </w:r>
      <w:r w:rsidRPr="00D74BD6">
        <w:rPr>
          <w:lang w:val="en-US"/>
        </w:rPr>
        <w:t xml:space="preserve">e higher the orthogonal deviation from the best-worst line, the higher the variability of a method’s performance based on the dataset. For instance, methods based on MACCS fingerprints show a higher dependency on the chosen targets than those based on ECFPs. KNN methods show the highest dependency on the chosen target overall. </w:t>
      </w:r>
    </w:p>
    <w:p w14:paraId="17DBFA88" w14:textId="77777777" w:rsidR="00027387" w:rsidRDefault="00027387" w:rsidP="00A32451">
      <w:pPr>
        <w:rPr>
          <w:lang w:val="en-US"/>
        </w:rPr>
      </w:pPr>
    </w:p>
    <w:p w14:paraId="3FED1E2E" w14:textId="2569CCC6" w:rsidR="00E825A5" w:rsidRPr="00D74BD6" w:rsidRDefault="00E825A5" w:rsidP="00A32451">
      <w:pPr>
        <w:rPr>
          <w:lang w:val="en-US"/>
        </w:rPr>
      </w:pPr>
      <w:r w:rsidRPr="00D74BD6">
        <w:rPr>
          <w:lang w:val="en-US"/>
        </w:rPr>
        <w:t xml:space="preserve">Our analysis confirms </w:t>
      </w:r>
      <w:r w:rsidR="00027387">
        <w:rPr>
          <w:lang w:val="en-US"/>
        </w:rPr>
        <w:t>that</w:t>
      </w:r>
      <w:r w:rsidRPr="00D74BD6">
        <w:rPr>
          <w:lang w:val="en-US"/>
        </w:rPr>
        <w:t xml:space="preserve"> molecular </w:t>
      </w:r>
      <w:r w:rsidR="00027387">
        <w:rPr>
          <w:lang w:val="en-US"/>
        </w:rPr>
        <w:t>encodings impact performance more</w:t>
      </w:r>
      <w:r w:rsidRPr="00D74BD6">
        <w:rPr>
          <w:lang w:val="en-US"/>
        </w:rPr>
        <w:t xml:space="preserve"> than the chosen machine learning algorithm</w:t>
      </w:r>
      <w:r w:rsidR="00797B13" w:rsidRPr="00D74BD6">
        <w:rPr>
          <w:lang w:val="en-US"/>
        </w:rPr>
        <w:fldChar w:fldCharType="begin"/>
      </w:r>
      <w:r w:rsidR="00D80DA8">
        <w:rPr>
          <w:lang w:val="en-US"/>
        </w:rPr>
        <w:instrText xml:space="preserve"> ADDIN ZOTERO_ITEM CSL_CITATION {"citationID":"ahhtiqkkhj","properties":{"formattedCitation":"\\super 73,74\\nosupersub{}","plainCitation":"73,74","noteIndex":0},"citationItems":[{"id":1296,"uris":["http://zotero.org/users/6870879/items/RRYSFUKE"],"itemData":{"id":1296,"type":"article-journal","abstract":"The estimation of the accuracy of predictions is a critical problem in QSAR modeling. The “distance to model” can be defined as a metric that defines the similarity between the training set molecules and the test set compound for the given property in the context of a specific model. It could be expressed in many different ways, e.g., using Tanimoto coefficient, leverage, correlation in space of models, etc. In this paper we have used mixtures of Gaussian distributions as well as statistical tests to evaluate six types of distances to models with respect to their ability to discriminate compounds with small and large prediction errors. The analysis was performed for twelve QSAR models of aqueous toxicity against T. pyriformis obtained with different machine-learning methods and various types of descriptors. The distances to model based on standard deviation of predicted toxicity calculated from the ensemble of models afforded the best results. This distance also successfully discriminated molecules with low and large prediction errors for a mechanism-based model developed using log P and the Maximum Acceptor Superdelocalizability descriptors. Thus, the distance to model metric could also be used to augment mechanistic QSAR models by estimating their prediction errors. Moreover, the accuracy of prediction is mainly determined by the training set data distribution in the chemistry and activity spaces but not by QSAR approaches used to develop the models. We have shown that incorrect validation of a model may result in the wrong estimation of its performance and suggested how this problem could be circumvented. The toxicity of 3182 and 48774 molecules from the EPA High Production Volume (HPV) Challenge Program and EINECS (European chemical Substances Information System), respectively, was predicted, and the accuracy of prediction was estimated. The developed models are available online at http://www.qspr.org site.","container-title":"Journal of Chemical Information and Modeling","DOI":"10.1021/ci800151m","ISSN":"1549-9596","issue":"9","journalAbbreviation":"J. Chem. Inf. Model.","note":"publisher: American Chemical Society","page":"1733-1746","source":"ACS Publications","title":"Critical Assessment of QSAR Models of Environmental Toxicity against Tetrahymena pyriformis: Focusing on Applicability Domain and Overfitting by Variable Selection","title-short":"Critical Assessment of QSAR Models of Environmental Toxicity against Tetrahymena pyriformis","volume":"48","author":[{"family":"Tetko","given":"Igor V."},{"family":"Sushko","given":"Iurii"},{"family":"Pandey","given":"Anil Kumar"},{"family":"Zhu","given":"Hao"},{"family":"Tropsha","given":"Alexander"},{"family":"Papa","given":"Ester"},{"family":"Öberg","given":"Tomas"},{"family":"Todeschini","given":"Roberto"},{"family":"Fourches","given":"Denis"},{"family":"Varnek","given":"Alexandre"}],"issued":{"date-parts":[["2008",9,22]]}}},{"id":1297,"uris":["http://zotero.org/users/6870879/items/2M4ED5KF"],"itemData":{"id":1297,"type":"article-journal","abstract":"Selecting most rigorous quantitative structure−activity relationship (QSAR) approaches is of great importance in the development of robust and predictive models of chemical toxicity. To address this issue in a systematic way, we have formed an international virtual collaboratory consisting of six independent groups with shared interests in computational chemical toxicology. We have compiled an aqueous toxicity data set containing 983 unique compounds tested in the same laboratory over a decade against Tetrahymena pyriformis. A modeling set including 644 compounds was selected randomly from the original set and distributed to all groups that used their own QSAR tools for model development. The remaining 339 compounds in the original set (external set I) as well as 110 additional compounds (external set II) published recently by the same laboratory (after this computational study was already in progress) were used as two independent validation sets to assess the external predictive power of individual models. In total, our virtual collaboratory has developed 15 different types of QSAR models of aquatic toxicity for the training set. The internal prediction accuracy for the modeling set ranged from 0.76 to 0.93 as measured by the leave-one-out cross-validation correlation coefficient (Qabs2). The prediction accuracy for the external validation sets I and II ranged from 0.71 to 0.85 (linear regression coefficient RabsI2) and from 0.38 to 0.83 (linear regression coefficient RabsII2), respectively. The use of an applicability domain threshold implemented in most models generally improved the external prediction accuracy but at the same time led to a decrease in chemical space coverage. Finally, several consensus models were developed by averaging the predicted aquatic toxicity for every compound using all 15 models, with or without taking into account their respective applicability domains. We find that consensus models afford higher prediction accuracy for the external validation data sets with the highest space coverage as compared to individual constituent models. Our studies prove the power of a collaborative and consensual approach to QSAR model development. The best validated models of aquatic toxicity developed by our collaboratory (both individual and consensus) can be used as reliable computational predictors of aquatic toxicity and are available from any of the participating laboratories.","container-title":"Journal of Chemical Information and Modeling","DOI":"10.1021/ci700443v","ISSN":"1549-9596","issue":"4","journalAbbreviation":"J. Chem. Inf. Model.","note":"publisher: American Chemical Society","page":"766-784","source":"ACS Publications","title":"Combinatorial QSAR Modeling of Chemical Toxicants Tested against Tetrahymena pyriformis","volume":"48","author":[{"family":"Zhu","given":"Hao"},{"family":"Tropsha","given":"Alexander"},{"family":"Fourches","given":"Denis"},{"family":"Varnek","given":"Alexandre"},{"family":"Papa","given":"Ester"},{"family":"Gramatica","given":"Paola"},{"family":"Öberg","given":"Tomas"},{"family":"Dao","given":"Phuong"},{"family":"Cherkasov","given":"Artem"},{"family":"Tetko","given":"Igor V."}],"issued":{"date-parts":[["2008",4,1]]}}}],"schema":"https://github.com/citation-style-language/schema/raw/master/csl-citation.json"} </w:instrText>
      </w:r>
      <w:r w:rsidR="00797B13" w:rsidRPr="00D74BD6">
        <w:rPr>
          <w:lang w:val="en-US"/>
        </w:rPr>
        <w:fldChar w:fldCharType="separate"/>
      </w:r>
      <w:r w:rsidR="00D80DA8" w:rsidRPr="00D80DA8">
        <w:rPr>
          <w:kern w:val="0"/>
          <w:vertAlign w:val="superscript"/>
        </w:rPr>
        <w:t>73,74</w:t>
      </w:r>
      <w:r w:rsidR="00797B13" w:rsidRPr="00D74BD6">
        <w:rPr>
          <w:lang w:val="en-US"/>
        </w:rPr>
        <w:fldChar w:fldCharType="end"/>
      </w:r>
      <w:r w:rsidRPr="00D74BD6">
        <w:rPr>
          <w:lang w:val="en-US"/>
        </w:rPr>
        <w:t>. SVM coupled with ECFPs resulted in the best method on activity cliffs on average, in agreement with a previous study</w:t>
      </w:r>
      <w:r w:rsidR="00797B13" w:rsidRPr="00D74BD6">
        <w:rPr>
          <w:lang w:val="en-US"/>
        </w:rPr>
        <w:fldChar w:fldCharType="begin"/>
      </w:r>
      <w:r w:rsidR="00D80DA8">
        <w:rPr>
          <w:lang w:val="en-US"/>
        </w:rPr>
        <w:instrText xml:space="preserve"> ADDIN ZOTERO_ITEM CSL_CITATION {"citationID":"a18h2udur6v","properties":{"formattedCitation":"\\super 75\\nosupersub{}","plainCitation":"75","noteIndex":0},"citationItems":[{"id":1298,"uris":["http://zotero.org/users/6870879/items/EJKK8GUA"],"itemData":{"id":1298,"type":"article-journal","abstract":"Matched molecular pairs (MMPs) consist of pairs of compounds that are transformed into each other by a substructure exchange. If MMPs are formed by compounds sharing the same biological activity, they encode a potency change. If the potency difference between MMP compounds is very small, the substructure exchange (chemical transformation) encodes a bioisosteric replacement; if the difference is very large, the transformation encodes an activity cliff. For a given compound activity class, MMPs comprehensively capture existing structural relationships and represent a spectrum of potency changes for structurally analogous compounds. We have aimed to predict potency changes encoded by MMPs. This prediction task principally differs from conventional quantitative structure–activity relationship (QSAR) analysis. For the prediction of MMP-associated potency changes, we introduce direction-dependent MMPs and combine MMP analysis with support vector regression (SVR) modeling. Combinations of newly designed kernel functions and fingerprint descriptors are explored. The resulting SVR models yield accurate predictions of MMP-encoded potency changes for many different data sets. Shared key structure context is found to contribute critically to prediction accuracy. SVR models reach higher performance than random forest (RF) and MMP-based averaging calculations carried out as controls. A comparison of SVR with kernel ridge regression indicates that prediction accuracy has largely been a consequence of kernel characteristics rather than SVR optimization details.","container-title":"Journal of Chemical Information and Modeling","DOI":"10.1021/ci5003944","ISSN":"1549-9596","issue":"10","journalAbbreviation":"J. Chem. Inf. Model.","note":"publisher: American Chemical Society","page":"2654-2663","source":"ACS Publications","title":"Prediction of Compound Potency Changes in Matched Molecular Pairs Using Support Vector Regression","volume":"54","author":[{"family":"Vega de León","given":"Antonio","non-dropping-particle":"de la"},{"family":"Bajorath","given":"Jürgen"}],"issued":{"date-parts":[["2014",10,27]]}}}],"schema":"https://github.com/citation-style-language/schema/raw/master/csl-citation.json"} </w:instrText>
      </w:r>
      <w:r w:rsidR="00797B13" w:rsidRPr="00D74BD6">
        <w:rPr>
          <w:lang w:val="en-US"/>
        </w:rPr>
        <w:fldChar w:fldCharType="separate"/>
      </w:r>
      <w:r w:rsidR="00D80DA8" w:rsidRPr="00D80DA8">
        <w:rPr>
          <w:kern w:val="0"/>
          <w:vertAlign w:val="superscript"/>
        </w:rPr>
        <w:t>75</w:t>
      </w:r>
      <w:r w:rsidR="00797B13" w:rsidRPr="00D74BD6">
        <w:rPr>
          <w:lang w:val="en-US"/>
        </w:rPr>
        <w:fldChar w:fldCharType="end"/>
      </w:r>
      <w:r w:rsidRPr="00D74BD6">
        <w:rPr>
          <w:rFonts w:eastAsia="Roboto"/>
          <w:lang w:val="en-US"/>
        </w:rPr>
        <w:t xml:space="preserve">. However, no statistical difference was found between SVM, </w:t>
      </w:r>
      <w:r w:rsidRPr="00D74BD6">
        <w:rPr>
          <w:rFonts w:eastAsia="Roboto"/>
          <w:lang w:val="en-US"/>
        </w:rPr>
        <w:lastRenderedPageBreak/>
        <w:t>GBM, or RF coupled with ECFPs (</w:t>
      </w:r>
      <w:r w:rsidRPr="00D74BD6">
        <w:rPr>
          <w:lang w:val="en-US"/>
        </w:rPr>
        <w:t xml:space="preserve">Wilcoxon rank-sum test, </w:t>
      </w:r>
      <w:r w:rsidRPr="00D74BD6">
        <w:rPr>
          <w:rFonts w:eastAsia="Roboto"/>
          <w:lang w:val="en-US"/>
        </w:rPr>
        <w:t xml:space="preserve">Supp. Fig. </w:t>
      </w:r>
      <w:r w:rsidR="003D26E3">
        <w:rPr>
          <w:rFonts w:eastAsia="Roboto"/>
          <w:lang w:val="en-US"/>
        </w:rPr>
        <w:t>s3.</w:t>
      </w:r>
      <w:r w:rsidRPr="00D74BD6">
        <w:rPr>
          <w:rFonts w:eastAsia="Roboto"/>
          <w:lang w:val="en-US"/>
        </w:rPr>
        <w:t xml:space="preserve">4). </w:t>
      </w:r>
      <w:r w:rsidRPr="00D74BD6">
        <w:rPr>
          <w:lang w:val="en-US"/>
        </w:rPr>
        <w:t>In the case of our results, however, the superior performance of ECFPs is somewhat surprising, given that the definition of activity cliffs</w:t>
      </w:r>
      <w:r w:rsidR="003D26E3">
        <w:rPr>
          <w:lang w:val="en-US"/>
        </w:rPr>
        <w:t xml:space="preserve"> heavily depends on them</w:t>
      </w:r>
      <w:r w:rsidRPr="00D74BD6">
        <w:rPr>
          <w:lang w:val="en-US"/>
        </w:rPr>
        <w:t xml:space="preserve"> (criteria 1 and 2, Fig. </w:t>
      </w:r>
      <w:r w:rsidR="003D26E3">
        <w:rPr>
          <w:lang w:val="en-US"/>
        </w:rPr>
        <w:t>3.</w:t>
      </w:r>
      <w:r w:rsidRPr="00D74BD6">
        <w:rPr>
          <w:lang w:val="en-US"/>
        </w:rPr>
        <w:t>1a), which was expected to introduce an unfavorable bias.</w:t>
      </w:r>
    </w:p>
    <w:p w14:paraId="686CE79C" w14:textId="77777777" w:rsidR="00D74BD6" w:rsidRPr="00D74BD6" w:rsidRDefault="00D74BD6" w:rsidP="00A32451">
      <w:pPr>
        <w:rPr>
          <w:lang w:val="en-US"/>
        </w:rPr>
      </w:pPr>
    </w:p>
    <w:p w14:paraId="06ABAE5F" w14:textId="09CE4BB6" w:rsidR="00E825A5" w:rsidRPr="00D74BD6" w:rsidRDefault="00E825A5" w:rsidP="00A32451">
      <w:pPr>
        <w:rPr>
          <w:lang w:val="en-US"/>
        </w:rPr>
      </w:pPr>
      <w:r w:rsidRPr="00D74BD6">
        <w:rPr>
          <w:lang w:val="en-US"/>
        </w:rPr>
        <w:t xml:space="preserve">To further investigate the relevance of considering activity cliffs for model assessment, we compared </w:t>
      </w:r>
      <w:proofErr w:type="spellStart"/>
      <w:r w:rsidRPr="00D74BD6">
        <w:rPr>
          <w:lang w:val="en-US"/>
        </w:rPr>
        <w:t>RMSE</w:t>
      </w:r>
      <w:r w:rsidRPr="00D74BD6">
        <w:rPr>
          <w:vertAlign w:val="subscript"/>
          <w:lang w:val="en-US"/>
        </w:rPr>
        <w:t>cliff</w:t>
      </w:r>
      <w:proofErr w:type="spellEnd"/>
      <w:r w:rsidRPr="00D74BD6">
        <w:rPr>
          <w:lang w:val="en-US"/>
        </w:rPr>
        <w:t xml:space="preserve"> with the overall error on the test set molecules (Fig. </w:t>
      </w:r>
      <w:r w:rsidR="003D26E3">
        <w:rPr>
          <w:lang w:val="en-US"/>
        </w:rPr>
        <w:t>3.</w:t>
      </w:r>
      <w:r w:rsidRPr="00D74BD6">
        <w:rPr>
          <w:lang w:val="en-US"/>
        </w:rPr>
        <w:t xml:space="preserve">3c and Supp. Fig. </w:t>
      </w:r>
      <w:r w:rsidR="003D26E3">
        <w:rPr>
          <w:lang w:val="en-US"/>
        </w:rPr>
        <w:t>s3.</w:t>
      </w:r>
      <w:r w:rsidRPr="00D74BD6">
        <w:rPr>
          <w:lang w:val="en-US"/>
        </w:rPr>
        <w:t>3). As expected, activity cliff compounds tend to yield higher prediction errors, regardless of the considered approach</w:t>
      </w:r>
      <w:r w:rsidR="00797B13" w:rsidRPr="00D74BD6">
        <w:rPr>
          <w:lang w:val="en-US"/>
        </w:rPr>
        <w:fldChar w:fldCharType="begin"/>
      </w:r>
      <w:r w:rsidR="00D80DA8">
        <w:rPr>
          <w:lang w:val="en-US"/>
        </w:rPr>
        <w:instrText xml:space="preserve"> ADDIN ZOTERO_ITEM CSL_CITATION {"citationID":"a1b0vvd1k9f","properties":{"formattedCitation":"\\super 76\\nosupersub{}","plainCitation":"76","noteIndex":0},"citationItems":[{"id":1300,"uris":["http://zotero.org/users/6870879/items/K9YL2CLM"],"itemData":{"id":1300,"type":"article-journal","abstract":"Given a particular descriptor/method combination, some quantitative structure–activity relationship (QSAR) datasets are very predictive by random-split cross-validation while others are not. Recent literature in modelability suggests that the limiting issue for predictivity is in the data, not the QSAR methodology, and the limits are due to activity cliffs. Here, we investigate, on in-house data, the relative usefulness of experimental error, distribution of the activities, and activity cliff metrics in determining how predictive a dataset is likely to be. We include unmodified in-house datasets, datasets that should be perfectly predictive based only on the chemical structure, datasets where the distribution of activities is manipulated, and datasets that include a known amount of added noise. We find that activity cliff metrics determine predictivity better than the other metrics we investigated, whatever the type of dataset, consistent with the modelability literature. However, such metrics cannot distinguish real activity cliffs due to large uncertainties in the activities. We also show that a number of modern QSAR methods, and some alternative descriptors, are equally bad at predicting the activities of compounds on activity cliffs, consistent with the assumptions behind “modelability.” Finally, we relate time-split predictivity with random-split predictivity and show that different coverages of chemical space are at least as important as uncertainty in activity and/or activity cliffs in limiting predictivity.","container-title":"Journal of Chemical Information and Modeling","DOI":"10.1021/acs.jcim.9b01067","ISSN":"1549-9596","issue":"4","journalAbbreviation":"J. Chem. Inf. Model.","note":"publisher: American Chemical Society","page":"1969-1982","source":"ACS Publications","title":"Experimental Error, Kurtosis, Activity Cliffs, and Methodology: What Limits the Predictivity of Quantitative Structure–Activity Relationship Models?","title-short":"Experimental Error, Kurtosis, Activity Cliffs, and Methodology","volume":"60","author":[{"family":"Sheridan","given":"Robert P."},{"family":"Karnachi","given":"Prabha"},{"family":"Tudor","given":"Matthew"},{"family":"Xu","given":"Yuting"},{"family":"Liaw","given":"Andy"},{"family":"Shah","given":"Falgun"},{"family":"Cheng","given":"Alan C."},{"family":"Joshi","given":"Elizabeth"},{"family":"Glick","given":"Meir"},{"family":"Alvarez","given":"Juan"}],"issued":{"date-parts":[["2020",4,27]]}}}],"schema":"https://github.com/citation-style-language/schema/raw/master/csl-citation.json"} </w:instrText>
      </w:r>
      <w:r w:rsidR="00797B13" w:rsidRPr="00D74BD6">
        <w:rPr>
          <w:lang w:val="en-US"/>
        </w:rPr>
        <w:fldChar w:fldCharType="separate"/>
      </w:r>
      <w:r w:rsidR="00D80DA8" w:rsidRPr="00D80DA8">
        <w:rPr>
          <w:kern w:val="0"/>
          <w:vertAlign w:val="superscript"/>
        </w:rPr>
        <w:t>76</w:t>
      </w:r>
      <w:r w:rsidR="00797B13" w:rsidRPr="00D74BD6">
        <w:rPr>
          <w:lang w:val="en-US"/>
        </w:rPr>
        <w:fldChar w:fldCharType="end"/>
      </w:r>
      <w:r w:rsidRPr="00D74BD6">
        <w:rPr>
          <w:lang w:val="en-US"/>
        </w:rPr>
        <w:t xml:space="preserve">. Although in most of the cases RMSE and </w:t>
      </w:r>
      <w:proofErr w:type="spellStart"/>
      <w:r w:rsidRPr="00D74BD6">
        <w:rPr>
          <w:lang w:val="en-US"/>
        </w:rPr>
        <w:t>RMSE</w:t>
      </w:r>
      <w:r w:rsidRPr="00D74BD6">
        <w:rPr>
          <w:vertAlign w:val="subscript"/>
          <w:lang w:val="en-US"/>
        </w:rPr>
        <w:t>cliff</w:t>
      </w:r>
      <w:proofErr w:type="spellEnd"/>
      <w:r w:rsidRPr="00D74BD6">
        <w:rPr>
          <w:lang w:val="en-US"/>
        </w:rPr>
        <w:t xml:space="preserve"> are highly correlated (r = 0.81 on average), the model performance on activity cliff compounds might be overestimated when considering RMSE alone, up to 0.54 log units. For instance, SVM coupled with ECFP descriptors – resulting in the best performance on average – ranged greatly in its ability to handle activity cliffs. While the mean difference between RMSE and </w:t>
      </w:r>
      <w:proofErr w:type="spellStart"/>
      <w:r w:rsidRPr="00D74BD6">
        <w:rPr>
          <w:lang w:val="en-US"/>
        </w:rPr>
        <w:t>RMSE</w:t>
      </w:r>
      <w:r w:rsidRPr="00D74BD6">
        <w:rPr>
          <w:vertAlign w:val="subscript"/>
          <w:lang w:val="en-US"/>
        </w:rPr>
        <w:t>cliff</w:t>
      </w:r>
      <w:proofErr w:type="spellEnd"/>
      <w:r w:rsidRPr="00D74BD6">
        <w:rPr>
          <w:vertAlign w:val="subscript"/>
          <w:lang w:val="en-US"/>
        </w:rPr>
        <w:t xml:space="preserve"> </w:t>
      </w:r>
      <w:r w:rsidRPr="00D74BD6">
        <w:rPr>
          <w:lang w:val="en-US"/>
        </w:rPr>
        <w:t>for this method was only 0.094 log units, large differences were observed in certain data sets (</w:t>
      </w:r>
      <w:r w:rsidRPr="00D74BD6">
        <w:rPr>
          <w:i/>
          <w:iCs/>
          <w:lang w:val="en-US"/>
        </w:rPr>
        <w:t>e.g.</w:t>
      </w:r>
      <w:r w:rsidRPr="00D74BD6">
        <w:rPr>
          <w:lang w:val="en-US"/>
        </w:rPr>
        <w:t xml:space="preserve">, up to 0.39 log units for the JAK1 receptor). This underscores that strategies with a low overall prediction error might not necessarily be the best ones at handling activity cliffs, thereby hampering their potential for prospective applications.  </w:t>
      </w:r>
    </w:p>
    <w:p w14:paraId="034D15F5" w14:textId="77777777" w:rsidR="00E825A5" w:rsidRPr="00D74BD6" w:rsidRDefault="00E825A5" w:rsidP="00A32451">
      <w:pPr>
        <w:rPr>
          <w:lang w:val="en-US"/>
        </w:rPr>
      </w:pPr>
    </w:p>
    <w:p w14:paraId="0F58B3F5" w14:textId="59DC433D" w:rsidR="00FE2FEF" w:rsidRPr="00D74BD6" w:rsidRDefault="00FE2FEF" w:rsidP="00FE2FEF">
      <w:pPr>
        <w:pStyle w:val="Heading3"/>
        <w:rPr>
          <w:lang w:val="en-US"/>
        </w:rPr>
      </w:pPr>
      <w:r>
        <w:rPr>
          <w:lang w:val="en-US"/>
        </w:rPr>
        <w:t>3.4.2 P</w:t>
      </w:r>
      <w:r w:rsidRPr="00D74BD6">
        <w:rPr>
          <w:lang w:val="en-US"/>
        </w:rPr>
        <w:t xml:space="preserve">erformance </w:t>
      </w:r>
      <w:r>
        <w:rPr>
          <w:lang w:val="en-US"/>
        </w:rPr>
        <w:t>of deep learning methods</w:t>
      </w:r>
    </w:p>
    <w:p w14:paraId="38B84D80" w14:textId="3BEBA9B9" w:rsidR="008C6894" w:rsidRDefault="00E825A5" w:rsidP="00A32451">
      <w:pPr>
        <w:rPr>
          <w:lang w:val="en-US"/>
        </w:rPr>
      </w:pPr>
      <w:r w:rsidRPr="00D74BD6">
        <w:rPr>
          <w:lang w:val="en-US"/>
        </w:rPr>
        <w:t xml:space="preserve">Deep learning approaches </w:t>
      </w:r>
      <w:r w:rsidR="008C6894">
        <w:rPr>
          <w:lang w:val="en-US"/>
        </w:rPr>
        <w:t xml:space="preserve">were </w:t>
      </w:r>
      <w:r w:rsidRPr="00D74BD6">
        <w:rPr>
          <w:lang w:val="en-US"/>
        </w:rPr>
        <w:t>trained on either</w:t>
      </w:r>
      <w:r w:rsidR="003D26E3">
        <w:rPr>
          <w:lang w:val="en-US"/>
        </w:rPr>
        <w:t xml:space="preserve"> molecular</w:t>
      </w:r>
      <w:r w:rsidRPr="00D74BD6">
        <w:rPr>
          <w:lang w:val="en-US"/>
        </w:rPr>
        <w:t xml:space="preserve"> </w:t>
      </w:r>
      <w:proofErr w:type="gramStart"/>
      <w:r w:rsidRPr="00D74BD6">
        <w:rPr>
          <w:lang w:val="en-US"/>
        </w:rPr>
        <w:t>graphs</w:t>
      </w:r>
      <w:proofErr w:type="gramEnd"/>
      <w:r w:rsidR="003D26E3">
        <w:rPr>
          <w:lang w:val="en-US"/>
        </w:rPr>
        <w:t xml:space="preserve">, </w:t>
      </w:r>
      <w:r w:rsidRPr="00D74BD6">
        <w:rPr>
          <w:lang w:val="en-US"/>
        </w:rPr>
        <w:t>SMILES strings</w:t>
      </w:r>
      <w:r w:rsidR="003D26E3">
        <w:rPr>
          <w:lang w:val="en-US"/>
        </w:rPr>
        <w:t>, or ECFPs</w:t>
      </w:r>
      <w:r w:rsidR="008C6894">
        <w:rPr>
          <w:lang w:val="en-US"/>
        </w:rPr>
        <w:t xml:space="preserve"> </w:t>
      </w:r>
      <w:r w:rsidR="008C6894" w:rsidRPr="00D74BD6">
        <w:rPr>
          <w:lang w:val="en-US"/>
        </w:rPr>
        <w:t xml:space="preserve">(Fig. </w:t>
      </w:r>
      <w:r w:rsidR="008C6894">
        <w:rPr>
          <w:lang w:val="en-US"/>
        </w:rPr>
        <w:t>3.</w:t>
      </w:r>
      <w:r w:rsidR="008C6894" w:rsidRPr="00D74BD6">
        <w:rPr>
          <w:lang w:val="en-US"/>
        </w:rPr>
        <w:t>4a)</w:t>
      </w:r>
      <w:r w:rsidR="008C6894">
        <w:rPr>
          <w:lang w:val="en-US"/>
        </w:rPr>
        <w:t>. T</w:t>
      </w:r>
      <w:r w:rsidRPr="00D74BD6">
        <w:rPr>
          <w:lang w:val="en-US"/>
        </w:rPr>
        <w:t xml:space="preserve">he best performing traditional machine learning method (SVM with ECFP fingerprints), </w:t>
      </w:r>
      <w:r w:rsidR="008C6894">
        <w:rPr>
          <w:lang w:val="en-US"/>
        </w:rPr>
        <w:t>is included</w:t>
      </w:r>
      <w:r w:rsidRPr="00D74BD6">
        <w:rPr>
          <w:lang w:val="en-US"/>
        </w:rPr>
        <w:t xml:space="preserve"> </w:t>
      </w:r>
      <w:r w:rsidR="008C6894">
        <w:rPr>
          <w:lang w:val="en-US"/>
        </w:rPr>
        <w:t xml:space="preserve">in this section </w:t>
      </w:r>
      <w:r w:rsidRPr="00D74BD6">
        <w:rPr>
          <w:lang w:val="en-US"/>
        </w:rPr>
        <w:t>as a reference point.</w:t>
      </w:r>
      <w:r w:rsidR="008C6894">
        <w:rPr>
          <w:lang w:val="en-US"/>
        </w:rPr>
        <w:t xml:space="preserve"> </w:t>
      </w:r>
      <w:r w:rsidRPr="00D74BD6">
        <w:rPr>
          <w:lang w:val="en-US"/>
        </w:rPr>
        <w:t>Transfer learning</w:t>
      </w:r>
      <w:r w:rsidR="00487910" w:rsidRPr="00D74BD6">
        <w:rPr>
          <w:lang w:val="en-US"/>
        </w:rPr>
        <w:fldChar w:fldCharType="begin"/>
      </w:r>
      <w:r w:rsidR="00D80DA8">
        <w:rPr>
          <w:lang w:val="en-US"/>
        </w:rPr>
        <w:instrText xml:space="preserve"> ADDIN ZOTERO_ITEM CSL_CITATION {"citationID":"a1v7h250lhs","properties":{"formattedCitation":"\\super 77\\nosupersub{}","plainCitation":"77","noteIndex":0},"citationItems":[{"id":1301,"uris":["http://zotero.org/users/6870879/items/XKLDTTV2"],"itemData":{"id":1301,"type":"article-journal","abstract":"The data sets available to train models for in silico drug discovery efforts are often small. Indeed, the sparse availability of labeled data is a major barrier to artificial-intelligence-assisted drug discovery. One solution to this problem is to develop algorithms that can cope with relatively heterogeneous and scarce data. Transfer learning is a type of machine learning that can leverage existing, generalizable knowledge from other related tasks to enable learning of a separate task with a small set of data. Deep transfer learning is the most commonly used type of transfer learning in the field of drug discovery. This Perspective provides an overview of transfer learning and related applications to drug discovery to date. Furthermore, it provides outlooks on the future development of transfer learning for drug discovery.","container-title":"Journal of Medicinal Chemistry","DOI":"10.1021/acs.jmedchem.9b02147","ISSN":"0022-2623","issue":"16","journalAbbreviation":"J. Med. Chem.","note":"publisher: American Chemical Society","page":"8683-8694","source":"ACS Publications","title":"Transfer Learning for Drug Discovery","volume":"63","author":[{"family":"Cai","given":"Chenjing"},{"family":"Wang","given":"Shiwei"},{"family":"Xu","given":"Youjun"},{"family":"Zhang","given":"Weilin"},{"family":"Tang","given":"Ke"},{"family":"Ouyang","given":"Qi"},{"family":"Lai","given":"Luhua"},{"family":"Pei","given":"Jianfeng"}],"issued":{"date-parts":[["2020",8,27]]}}}],"schema":"https://github.com/citation-style-language/schema/raw/master/csl-citation.json"} </w:instrText>
      </w:r>
      <w:r w:rsidR="00487910" w:rsidRPr="00D74BD6">
        <w:rPr>
          <w:lang w:val="en-US"/>
        </w:rPr>
        <w:fldChar w:fldCharType="separate"/>
      </w:r>
      <w:r w:rsidR="00D80DA8" w:rsidRPr="00D80DA8">
        <w:rPr>
          <w:kern w:val="0"/>
          <w:vertAlign w:val="superscript"/>
        </w:rPr>
        <w:t>77</w:t>
      </w:r>
      <w:r w:rsidR="00487910" w:rsidRPr="00D74BD6">
        <w:rPr>
          <w:lang w:val="en-US"/>
        </w:rPr>
        <w:fldChar w:fldCharType="end"/>
      </w:r>
      <w:r w:rsidRPr="00D74BD6">
        <w:rPr>
          <w:lang w:val="en-US"/>
        </w:rPr>
        <w:t xml:space="preserve"> </w:t>
      </w:r>
      <w:r w:rsidR="008C6894">
        <w:rPr>
          <w:lang w:val="en-US"/>
        </w:rPr>
        <w:t>(see Fig. 2.5b)</w:t>
      </w:r>
      <w:r w:rsidRPr="00D74BD6">
        <w:rPr>
          <w:lang w:val="en-US"/>
        </w:rPr>
        <w:t xml:space="preserve"> was applied to the LSTM and transformer models in agreement with previous studies</w:t>
      </w:r>
      <w:r w:rsidR="00487910" w:rsidRPr="00D74BD6">
        <w:rPr>
          <w:lang w:val="en-US"/>
        </w:rPr>
        <w:fldChar w:fldCharType="begin"/>
      </w:r>
      <w:r w:rsidR="00D80DA8">
        <w:rPr>
          <w:lang w:val="en-US"/>
        </w:rPr>
        <w:instrText xml:space="preserve"> ADDIN ZOTERO_ITEM CSL_CITATION {"citationID":"a1l068ejqkj","properties":{"formattedCitation":"\\super 64,65,78,79\\nosupersub{}","plainCitation":"64,65,78,79","noteIndex":0},"citationItems":[{"id":1275,"uris":["http://zotero.org/users/6870879/items/UEJRAV2S"],"itemData":{"id":1275,"type":"article-journal","abstract":"Chemical language models (CLMs) can be employed to design molecules with desired properties. CLMs generate new chemical structures in the form of textual representations, such as the simplified molecular input line entry system (SMILES) strings. However, the quality of these de novo generated molecules is difficult to assess a priori. In this study, we apply the perplexity metric to determine the degree to which the molecules generated by a CLM match the desired design objectives. This model-intrinsic score allows identifying and ranking the most promising molecular designs based on the probabilities learned by the CLM. Using perplexity to compare “greedy” (beam search) with “explorative” (multinomial sampling) methods for SMILES generation, certain advantages of multinomial sampling become apparent. Additionally, perplexity scoring is performed to identify undesired model biases introduced during model training and allows the development of a new ranking system to remove those undesired biases.","container-title":"Journal of Chemical Information and Modeling","DOI":"10.1021/acs.jcim.2c00079","ISSN":"1549-9596","issue":"5","journalAbbreviation":"J. Chem. Inf. Model.","note":"publisher: American Chemical Society","page":"1199-1206","source":"ACS Publications","title":"Perplexity-Based Molecule Ranking and Bias Estimation of Chemical Language Models","volume":"62","author":[{"family":"Moret","given":"Michael"},{"family":"Grisoni","given":"Francesca"},{"family":"Katzberger","given":"Paul"},{"family":"Schneider","given":"Gisbert"}],"issued":{"date-parts":[["2022",3,14]]}}},{"id":1281,"uris":["http://zotero.org/users/6870879/items/JGFREW48"],"itemData":{"id":1281,"type":"article-journal","abstract":"GNNs and chemical fingerprints are the predominant approaches to representing molecules for property prediction. However, in NLP, transformers have become the de-facto standard for representation learning thanks to their strong downstream task transfer. In parallel, the software ecosystem around transformers is maturing rapidly, with libraries like HuggingFace and BertViz enabling streamlined training and introspection. In this work, we make one of the first attempts to systematically evaluate transformers on molecular property prediction tasks via our ChemBERTa model. ChemBERTa scales well with pretraining dataset size, offering competitive downstream performance on MoleculeNet and useful attention-based visualization modalities. Our results suggest that transformers offer a promising avenue of future work for molecular representation learning and property prediction. To facilitate these efforts, we release a curated dataset of 77M SMILES from PubChem suitable for large-scale self-supervised pretraining.","container-title":"ArXiv (preprint)","note":"arXiv:2010.09885 [physics, q-bio]","source":"arXiv.org","title":"ChemBERTa: Large-Scale Self-Supervised Pretraining for Molecular Property Prediction","title-short":"ChemBERTa","URL":"http://arxiv.org/abs/2010.09885","author":[{"family":"Chithrananda","given":"Seyone"},{"family":"Grand","given":"Gabriel"},{"family":"Ramsundar","given":"Bharath"}],"accessed":{"date-parts":[["2024",8,11]]},"issued":{"date-parts":[["2020",10,23]]}}},{"id":1302,"uris":["http://zotero.org/users/6870879/items/L2BD47J8"],"itemData":{"id":1302,"type":"article-journal","abstract":"Generative artificial intelligence models present a fresh approach to chemogenomics and de novo drug design, as they provide researchers with the ability to narrow down their search of the chemical space and focus on regions of interest. We present a method for molecular de novo design that utilizes generative recurrent neural networks (RNN) containing long short-term memory (LSTM) cells. This computational model captured the syntax of molecular representation in terms of SMILES strings with close to perfect accuracy. The learned pattern probabilities can be used for de novo SMILES generation. This molecular design concept eliminates the need for virtual compound library enumeration. By employing transfer learning, we fine-tuned the RNN′s predictions for specific molecular targets. This approach enables virtual compound design without requiring secondary or external activity prediction, which could introduce error or unwanted bias. The results obtained advocate this generative RNN-LSTM system for high-impact use cases, such as low-data drug discovery, fragment based molecular design, and hit-to-lead optimization for diverse drug targets.","container-title":"Molecular Informatics","DOI":"10.1002/minf.201700111","ISSN":"1868-1751","issue":"1-2","language":"en","note":"_eprint: https://onlinelibrary.wiley.com/doi/pdf/10.1002/minf.201700111","page":"1700111","source":"Wiley Online Library","title":"Generative Recurrent Networks for De Novo Drug Design","volume":"37","author":[{"family":"Gupta","given":"Anvita"},{"family":"Müller","given":"Alex T."},{"family":"Huisman","given":"Berend J. H."},{"family":"Fuchs","given":"Jens A."},{"family":"Schneider","given":"Petra"},{"family":"Schneider","given":"Gisbert"}],"issued":{"date-parts":[["2018"]]}}},{"id":1304,"uris":["http://zotero.org/users/6870879/items/ETSUHX2Z"],"itemData":{"id":1304,"type":"article-journal","abstract":"Several recent reports have shown that long short-term memory generative neural networks (LSTM) of the type used for grammar learning efficiently learn to write Simplified Molecular Input Line Entry System (SMILES) of druglike compounds when trained with SMILES from a database of bioactive compounds such as ChEMBL and can later produce focused sets upon transfer learning with compounds of specific bioactivity profiles. Here we trained an LSTM using molecules taken either from ChEMBL, DrugBank, commercially available fragments, or from FDB-17 (a database of fragments up to 17 atoms) and performed transfer learning to a single known drug to obtain new analogs of this drug. We found that this approach readily generates hundreds of relevant and diverse new drug analogs and works best with training sets of around 40,000 compounds as simple as commercial fragments. These data suggest that fragment-based LSTM offer a promising method for new molecule generation.","container-title":"Journal of Chemical Information and Modeling","DOI":"10.1021/acs.jcim.8b00902","ISSN":"1549-9596","issue":"4","journalAbbreviation":"J. Chem. Inf. Model.","note":"publisher: American Chemical Society","page":"1347-1356","source":"ACS Publications","title":"Drug Analogs from Fragment-Based Long Short-Term Memory Generative Neural Networks","volume":"59","author":[{"family":"Awale","given":"Mahendra"},{"family":"Sirockin","given":"Finton"},{"family":"Stiefl","given":"Nikolaus"},{"family":"Reymond","given":"Jean-Louis"}],"issued":{"date-parts":[["2019",4,22]]}}}],"schema":"https://github.com/citation-style-language/schema/raw/master/csl-citation.json"} </w:instrText>
      </w:r>
      <w:r w:rsidR="00487910" w:rsidRPr="00D74BD6">
        <w:rPr>
          <w:lang w:val="en-US"/>
        </w:rPr>
        <w:fldChar w:fldCharType="separate"/>
      </w:r>
      <w:r w:rsidR="00D80DA8" w:rsidRPr="00D80DA8">
        <w:rPr>
          <w:kern w:val="0"/>
          <w:vertAlign w:val="superscript"/>
        </w:rPr>
        <w:t>64,65,78,79</w:t>
      </w:r>
      <w:r w:rsidR="00487910" w:rsidRPr="00D74BD6">
        <w:rPr>
          <w:lang w:val="en-US"/>
        </w:rPr>
        <w:fldChar w:fldCharType="end"/>
      </w:r>
      <w:r w:rsidRPr="00D74BD6">
        <w:rPr>
          <w:lang w:val="en-US"/>
        </w:rPr>
        <w:t>. In a preliminary analysis, we explored transfer learning approaches for graph neural networks using self-supervision (context prediction</w:t>
      </w:r>
      <w:r w:rsidR="00487910" w:rsidRPr="00D74BD6">
        <w:rPr>
          <w:lang w:val="en-US"/>
        </w:rPr>
        <w:fldChar w:fldCharType="begin"/>
      </w:r>
      <w:r w:rsidR="00D80DA8">
        <w:rPr>
          <w:lang w:val="en-US"/>
        </w:rPr>
        <w:instrText xml:space="preserve"> ADDIN ZOTERO_ITEM CSL_CITATION {"citationID":"aog6k8mph2","properties":{"formattedCitation":"\\super 80\\nosupersub{}","plainCitation":"80","noteIndex":0},"citationItems":[{"id":1307,"uris":["http://zotero.org/users/6870879/items/UD4I67WA"],"itemData":{"id":1307,"type":"article-journal","abstract":"Many applications of machine learning require a model to make accurate pre-dictions on test examples that are distributionally different from training ones, while task-specific labels are scarce during training. An effective approach to this challenge is to pre-train a model on related tasks where data is abundant, and then fine-tune it on a downstream task of interest. While pre-training has been effective in many language and vision domains, it remains an open question how to effectively use pre-training on graph datasets. In this paper, we develop a new strategy and self-supervised methods for pre-training Graph Neural Networks (GNNs). The key to the success of our strategy is to pre-train an expressive GNN at the level of individual nodes as well as entire graphs so that the GNN can learn useful local and global representations simultaneously. We systematically study pre-training on multiple graph classification datasets. We find that naive strategies, which pre-train GNNs at the level of either entire graphs or individual nodes, give limited improvement and can even lead to negative transfer on many downstream tasks. In contrast, our strategy avoids negative transfer and improves generalization significantly across downstream tasks, leading up to 9.4% absolute improvements in ROC-AUC over non-pre-trained models and achieving state-of-the-art performance for molecular property prediction and protein function prediction.","container-title":"International Conference on Learning Representations","source":"arXiv.org","title":"Strategies for Pre-training Graph Neural Networks","URL":"http://arxiv.org/abs/1905.12265","author":[{"family":"Hu","given":"Weihua"},{"family":"Liu","given":"Bowen"},{"family":"Gomes","given":"Joseph"},{"family":"Zitnik","given":"Marinka"},{"family":"Liang","given":"Percy"},{"family":"Pande","given":"Vijay"},{"family":"Leskovec","given":"Jure"}],"accessed":{"date-parts":[["2024",8,11]]},"issued":{"date-parts":[["2020",2,18]]}}}],"schema":"https://github.com/citation-style-language/schema/raw/master/csl-citation.json"} </w:instrText>
      </w:r>
      <w:r w:rsidR="00487910" w:rsidRPr="00D74BD6">
        <w:rPr>
          <w:lang w:val="en-US"/>
        </w:rPr>
        <w:fldChar w:fldCharType="separate"/>
      </w:r>
      <w:r w:rsidR="00D80DA8" w:rsidRPr="00D80DA8">
        <w:rPr>
          <w:kern w:val="0"/>
          <w:vertAlign w:val="superscript"/>
        </w:rPr>
        <w:t>80</w:t>
      </w:r>
      <w:r w:rsidR="00487910" w:rsidRPr="00D74BD6">
        <w:rPr>
          <w:lang w:val="en-US"/>
        </w:rPr>
        <w:fldChar w:fldCharType="end"/>
      </w:r>
      <w:r w:rsidRPr="00D74BD6">
        <w:rPr>
          <w:lang w:val="en-US"/>
        </w:rPr>
        <w:t>, infomax</w:t>
      </w:r>
      <w:r w:rsidR="00487910" w:rsidRPr="00D74BD6">
        <w:rPr>
          <w:lang w:val="en-US"/>
        </w:rPr>
        <w:fldChar w:fldCharType="begin"/>
      </w:r>
      <w:r w:rsidR="00D80DA8">
        <w:rPr>
          <w:lang w:val="en-US"/>
        </w:rPr>
        <w:instrText xml:space="preserve"> ADDIN ZOTERO_ITEM CSL_CITATION {"citationID":"a8dekk9rlq","properties":{"formattedCitation":"\\super 81\\nosupersub{}","plainCitation":"81","noteIndex":0},"citationItems":[{"id":1311,"uris":["http://zotero.org/users/6870879/items/RWWNDW6L"],"itemData":{"id":1311,"type":"article-journal","abstract":"We present Deep Graph Infomax (DGI), a general approach for learning node representations within graph-structured data in an unsupervised manner. DGI relies on maximizing mutual information between patch representations and corresponding high-level summaries of graphs---both derived using established graph convolutional network architectures. The learnt patch representations summarize subgraphs centered around nodes of interest, and can thus be reused for downstream node-wise learning tasks. In contrast to most prior approaches to unsupervised learning with GCNs, DGI does not rely on random walk objectives, and is readily applicable to both transductive and inductive learning setups. We demonstrate competitive performance on a variety of node classification benchmarks, which at times even exceeds the performance of supervised learning.","container-title":"ICLR 2019 International Conference on Learning Representations","source":"arXiv.org","title":"Deep Graph Infomax","URL":"http://arxiv.org/abs/1809.10341","author":[{"family":"Veličković","given":"Petar"},{"family":"Fedus","given":"William"},{"family":"Hamilton","given":"William L."},{"family":"Liò","given":"Pietro"},{"family":"Bengio","given":"Yoshua"},{"family":"Hjelm","given":"R. Devon"}],"accessed":{"date-parts":[["2024",8,11]]},"issued":{"date-parts":[["2019",12,21]]}}}],"schema":"https://github.com/citation-style-language/schema/raw/master/csl-citation.json"} </w:instrText>
      </w:r>
      <w:r w:rsidR="00487910" w:rsidRPr="00D74BD6">
        <w:rPr>
          <w:lang w:val="en-US"/>
        </w:rPr>
        <w:fldChar w:fldCharType="separate"/>
      </w:r>
      <w:r w:rsidR="00D80DA8" w:rsidRPr="00D80DA8">
        <w:rPr>
          <w:kern w:val="0"/>
          <w:vertAlign w:val="superscript"/>
        </w:rPr>
        <w:t>81</w:t>
      </w:r>
      <w:r w:rsidR="00487910" w:rsidRPr="00D74BD6">
        <w:rPr>
          <w:lang w:val="en-US"/>
        </w:rPr>
        <w:fldChar w:fldCharType="end"/>
      </w:r>
      <w:r w:rsidRPr="00D74BD6">
        <w:rPr>
          <w:lang w:val="en-US"/>
        </w:rPr>
        <w:t>, edge prediction</w:t>
      </w:r>
      <w:r w:rsidR="00487910" w:rsidRPr="00D74BD6">
        <w:rPr>
          <w:lang w:val="en-US"/>
        </w:rPr>
        <w:fldChar w:fldCharType="begin"/>
      </w:r>
      <w:r w:rsidR="00D80DA8">
        <w:rPr>
          <w:lang w:val="en-US"/>
        </w:rPr>
        <w:instrText xml:space="preserve"> ADDIN ZOTERO_ITEM CSL_CITATION {"citationID":"a2955kh843f","properties":{"formattedCitation":"\\super 82\\nosupersub{}","plainCitation":"82","noteIndex":0},"citationItems":[{"id":1315,"uris":["http://zotero.org/users/6870879/items/XPZHWZH9"],"itemData":{"id":1315,"type":"article-journal","abstract":"Low-dimensional embeddings of nodes in large graphs have proved extremely useful in a variety of prediction tasks, from content recommendation to identifying protein functions. However, most existing approaches require that all nodes in the graph are present during training of the embeddings; these previous approaches are inherently transductive and do not naturally generalize to unseen nodes. Here we present GraphSAGE, a general, inductive framework that leverages node feature information (e.g., text attributes) to efficiently generate node embeddings for previously unseen data. Instead of training individual embeddings for each node, we learn a function that generates embeddings by sampling and aggregating features from a node's local neighborhood. Our algorithm outperforms strong baselines on three inductive node-classification benchmarks: we classify the category of unseen nodes in evolving information graphs based on citation and Reddit post data, and we show that our algorithm generalizes to completely unseen graphs using a multi-graph dataset of protein-protein interactions.","container-title":"31st Conference on Neural Information Processing System","source":"arXiv.org","title":"Inductive Representation Learning on Large Graphs","URL":"http://arxiv.org/abs/1706.02216","author":[{"family":"Hamilton","given":"William L."},{"family":"Ying","given":"Rex"},{"family":"Leskovec","given":"Jure"}],"accessed":{"date-parts":[["2024",8,11]]},"issued":{"date-parts":[["2017"]]}}}],"schema":"https://github.com/citation-style-language/schema/raw/master/csl-citation.json"} </w:instrText>
      </w:r>
      <w:r w:rsidR="00487910" w:rsidRPr="00D74BD6">
        <w:rPr>
          <w:lang w:val="en-US"/>
        </w:rPr>
        <w:fldChar w:fldCharType="separate"/>
      </w:r>
      <w:r w:rsidR="00D80DA8" w:rsidRPr="00D80DA8">
        <w:rPr>
          <w:kern w:val="0"/>
          <w:vertAlign w:val="superscript"/>
        </w:rPr>
        <w:t>82</w:t>
      </w:r>
      <w:r w:rsidR="00487910" w:rsidRPr="00D74BD6">
        <w:rPr>
          <w:lang w:val="en-US"/>
        </w:rPr>
        <w:fldChar w:fldCharType="end"/>
      </w:r>
      <w:r w:rsidRPr="00D74BD6">
        <w:rPr>
          <w:lang w:val="en-US"/>
        </w:rPr>
        <w:t>, and masking</w:t>
      </w:r>
      <w:r w:rsidR="00487910" w:rsidRPr="00D74BD6">
        <w:rPr>
          <w:lang w:val="en-US"/>
        </w:rPr>
        <w:fldChar w:fldCharType="begin"/>
      </w:r>
      <w:r w:rsidR="00D80DA8">
        <w:rPr>
          <w:lang w:val="en-US"/>
        </w:rPr>
        <w:instrText xml:space="preserve"> ADDIN ZOTERO_ITEM CSL_CITATION {"citationID":"a1966j2601p","properties":{"formattedCitation":"\\super 80\\nosupersub{}","plainCitation":"80","noteIndex":0},"citationItems":[{"id":1307,"uris":["http://zotero.org/users/6870879/items/UD4I67WA"],"itemData":{"id":1307,"type":"article-journal","abstract":"Many applications of machine learning require a model to make accurate pre-dictions on test examples that are distributionally different from training ones, while task-specific labels are scarce during training. An effective approach to this challenge is to pre-train a model on related tasks where data is abundant, and then fine-tune it on a downstream task of interest. While pre-training has been effective in many language and vision domains, it remains an open question how to effectively use pre-training on graph datasets. In this paper, we develop a new strategy and self-supervised methods for pre-training Graph Neural Networks (GNNs). The key to the success of our strategy is to pre-train an expressive GNN at the level of individual nodes as well as entire graphs so that the GNN can learn useful local and global representations simultaneously. We systematically study pre-training on multiple graph classification datasets. We find that naive strategies, which pre-train GNNs at the level of either entire graphs or individual nodes, give limited improvement and can even lead to negative transfer on many downstream tasks. In contrast, our strategy avoids negative transfer and improves generalization significantly across downstream tasks, leading up to 9.4% absolute improvements in ROC-AUC over non-pre-trained models and achieving state-of-the-art performance for molecular property prediction and protein function prediction.","container-title":"International Conference on Learning Representations","source":"arXiv.org","title":"Strategies for Pre-training Graph Neural Networks","URL":"http://arxiv.org/abs/1905.12265","author":[{"family":"Hu","given":"Weihua"},{"family":"Liu","given":"Bowen"},{"family":"Gomes","given":"Joseph"},{"family":"Zitnik","given":"Marinka"},{"family":"Liang","given":"Percy"},{"family":"Pande","given":"Vijay"},{"family":"Leskovec","given":"Jure"}],"accessed":{"date-parts":[["2024",8,11]]},"issued":{"date-parts":[["2020",2,18]]}}}],"schema":"https://github.com/citation-style-language/schema/raw/master/csl-citation.json"} </w:instrText>
      </w:r>
      <w:r w:rsidR="00487910" w:rsidRPr="00D74BD6">
        <w:rPr>
          <w:lang w:val="en-US"/>
        </w:rPr>
        <w:fldChar w:fldCharType="separate"/>
      </w:r>
      <w:r w:rsidR="00D80DA8" w:rsidRPr="00D80DA8">
        <w:rPr>
          <w:kern w:val="0"/>
          <w:vertAlign w:val="superscript"/>
        </w:rPr>
        <w:t>80</w:t>
      </w:r>
      <w:r w:rsidR="00487910" w:rsidRPr="00D74BD6">
        <w:rPr>
          <w:lang w:val="en-US"/>
        </w:rPr>
        <w:fldChar w:fldCharType="end"/>
      </w:r>
      <w:r w:rsidRPr="00D74BD6">
        <w:rPr>
          <w:lang w:val="en-US"/>
        </w:rPr>
        <w:t>). Since no approach yielded a notable increase in predictive performance</w:t>
      </w:r>
      <w:r w:rsidR="008C6894">
        <w:rPr>
          <w:lang w:val="en-US"/>
        </w:rPr>
        <w:t xml:space="preserve"> (</w:t>
      </w:r>
      <w:r w:rsidR="008C6894" w:rsidRPr="00D74BD6">
        <w:rPr>
          <w:lang w:val="en-US"/>
        </w:rPr>
        <w:t>in line with a recent study</w:t>
      </w:r>
      <w:r w:rsidR="008C6894" w:rsidRPr="00D74BD6">
        <w:rPr>
          <w:lang w:val="en-US"/>
        </w:rPr>
        <w:fldChar w:fldCharType="begin"/>
      </w:r>
      <w:r w:rsidR="00D80DA8">
        <w:rPr>
          <w:lang w:val="en-US"/>
        </w:rPr>
        <w:instrText xml:space="preserve"> ADDIN ZOTERO_ITEM CSL_CITATION {"citationID":"a116p77rn9g","properties":{"formattedCitation":"\\super 83\\nosupersub{}","plainCitation":"83","noteIndex":0},"citationItems":[{"id":1319,"uris":["http://zotero.org/users/6870879/items/H478ZMMP"],"itemData":{"id":1319,"type":"article-journal","abstract":"Graph Self-Supervised Learning (GSSL) provides a robust pathway for acquiring embeddings without expert labelling, a capability that carries profound implications for molecular graphs due to the staggering number of potential molecules and the high cost of obtaining labels. However, GSSL methods are designed not for optimisation within a specific domain but rather for transferability across a variety of downstream tasks. This broad applicability complicates their evaluation. Addressing this challenge, we present \"Molecular Graph Representation Evaluation\" (MOLGRAPHEVAL), generating detailed profiles of molecular graph embeddings with interpretable and diversified attributes. MOLGRAPHEVAL offers a suite of probing tasks grouped into three categories: (i) generic graph, (ii) molecular substructure, and (iii) embedding space properties. By leveraging MOLGRAPHEVAL to benchmark existing GSSL methods against both current downstream datasets and our suite of tasks, we uncover significant inconsistencies between inferences drawn solely from existing datasets and those derived from more nuanced probing. These findings suggest that current evaluation methodologies fail to capture the entirety of the landscape.","container-title":"Advances in Neural Information Processing Systems 36","source":"arXiv.org","title":"Evaluating Self-Supervised Learning for Molecular Graph Embeddings","URL":"http://arxiv.org/abs/2206.08005","author":[{"family":"Wang","given":"Hanchen"},{"family":"Kaddour","given":"Jean"},{"family":"Liu","given":"Shengchao"},{"family":"Tang","given":"Jian"},{"family":"Lasenby","given":"Joan"},{"family":"Liu","given":"Qi"}],"accessed":{"date-parts":[["2024",8,11]]},"issued":{"date-parts":[["2023",10,18]]}}}],"schema":"https://github.com/citation-style-language/schema/raw/master/csl-citation.json"} </w:instrText>
      </w:r>
      <w:r w:rsidR="008C6894" w:rsidRPr="00D74BD6">
        <w:rPr>
          <w:lang w:val="en-US"/>
        </w:rPr>
        <w:fldChar w:fldCharType="separate"/>
      </w:r>
      <w:r w:rsidR="00D80DA8" w:rsidRPr="00D80DA8">
        <w:rPr>
          <w:kern w:val="0"/>
          <w:vertAlign w:val="superscript"/>
        </w:rPr>
        <w:t>83</w:t>
      </w:r>
      <w:r w:rsidR="008C6894" w:rsidRPr="00D74BD6">
        <w:rPr>
          <w:lang w:val="en-US"/>
        </w:rPr>
        <w:fldChar w:fldCharType="end"/>
      </w:r>
      <w:r w:rsidR="008C6894">
        <w:rPr>
          <w:lang w:val="en-US"/>
        </w:rPr>
        <w:t>)</w:t>
      </w:r>
      <w:r w:rsidRPr="00D74BD6">
        <w:rPr>
          <w:lang w:val="en-US"/>
        </w:rPr>
        <w:t xml:space="preserve">, we did not consider transfer learning further for graph neural networks. </w:t>
      </w:r>
    </w:p>
    <w:p w14:paraId="3FF680C2" w14:textId="77777777" w:rsidR="008C6894" w:rsidRDefault="008C6894" w:rsidP="00A32451">
      <w:pPr>
        <w:rPr>
          <w:lang w:val="en-US"/>
        </w:rPr>
      </w:pPr>
    </w:p>
    <w:p w14:paraId="1618AD28" w14:textId="579E7479" w:rsidR="00E825A5" w:rsidRPr="00D74BD6" w:rsidRDefault="00E825A5" w:rsidP="00A32451">
      <w:pPr>
        <w:rPr>
          <w:lang w:val="en-US"/>
        </w:rPr>
      </w:pPr>
      <w:r w:rsidRPr="00D74BD6">
        <w:rPr>
          <w:lang w:val="en-US"/>
        </w:rPr>
        <w:t xml:space="preserve">When comparing the performance of all tested deep learning methods, we found large differences in predictive performance across datasets – </w:t>
      </w:r>
      <w:proofErr w:type="gramStart"/>
      <w:r w:rsidRPr="00D74BD6">
        <w:rPr>
          <w:lang w:val="en-US"/>
        </w:rPr>
        <w:t>similar to</w:t>
      </w:r>
      <w:proofErr w:type="gramEnd"/>
      <w:r w:rsidRPr="00D74BD6">
        <w:rPr>
          <w:lang w:val="en-US"/>
        </w:rPr>
        <w:t xml:space="preserve"> traditional machine learning approaches – with </w:t>
      </w:r>
      <w:proofErr w:type="spellStart"/>
      <w:r w:rsidRPr="00D74BD6">
        <w:rPr>
          <w:lang w:val="en-US"/>
        </w:rPr>
        <w:t>RMSE</w:t>
      </w:r>
      <w:r w:rsidRPr="00D74BD6">
        <w:rPr>
          <w:vertAlign w:val="subscript"/>
          <w:lang w:val="en-US"/>
        </w:rPr>
        <w:t>cliff</w:t>
      </w:r>
      <w:proofErr w:type="spellEnd"/>
      <w:r w:rsidRPr="00D74BD6">
        <w:rPr>
          <w:lang w:val="en-US"/>
        </w:rPr>
        <w:t xml:space="preserve"> values ranging from 0.68 to 1.44 log units (Fig. </w:t>
      </w:r>
      <w:r w:rsidR="008C6894">
        <w:rPr>
          <w:lang w:val="en-US"/>
        </w:rPr>
        <w:t>3.</w:t>
      </w:r>
      <w:r w:rsidRPr="00D74BD6">
        <w:rPr>
          <w:lang w:val="en-US"/>
        </w:rPr>
        <w:t xml:space="preserve">4a). Among the graph-based neural </w:t>
      </w:r>
      <w:r w:rsidR="00A35CDA" w:rsidRPr="00D74BD6">
        <w:rPr>
          <w:noProof/>
          <w:lang w:val="en-US"/>
        </w:rPr>
        <w:lastRenderedPageBreak/>
        <mc:AlternateContent>
          <mc:Choice Requires="wps">
            <w:drawing>
              <wp:anchor distT="0" distB="0" distL="114300" distR="114300" simplePos="0" relativeHeight="251667456" behindDoc="0" locked="0" layoutInCell="1" allowOverlap="1" wp14:anchorId="7FB4473C" wp14:editId="1CE501BD">
                <wp:simplePos x="0" y="0"/>
                <wp:positionH relativeFrom="column">
                  <wp:posOffset>13970</wp:posOffset>
                </wp:positionH>
                <wp:positionV relativeFrom="paragraph">
                  <wp:posOffset>14605</wp:posOffset>
                </wp:positionV>
                <wp:extent cx="4672330" cy="5238750"/>
                <wp:effectExtent l="0" t="0" r="1270" b="6350"/>
                <wp:wrapTopAndBottom/>
                <wp:docPr id="1005027765" name="Text Box 2"/>
                <wp:cNvGraphicFramePr/>
                <a:graphic xmlns:a="http://schemas.openxmlformats.org/drawingml/2006/main">
                  <a:graphicData uri="http://schemas.microsoft.com/office/word/2010/wordprocessingShape">
                    <wps:wsp>
                      <wps:cNvSpPr txBox="1"/>
                      <wps:spPr>
                        <a:xfrm>
                          <a:off x="0" y="0"/>
                          <a:ext cx="4672330" cy="5238750"/>
                        </a:xfrm>
                        <a:prstGeom prst="rect">
                          <a:avLst/>
                        </a:prstGeom>
                        <a:solidFill>
                          <a:schemeClr val="lt1"/>
                        </a:solidFill>
                        <a:ln w="6350">
                          <a:noFill/>
                        </a:ln>
                      </wps:spPr>
                      <wps:txbx>
                        <w:txbxContent>
                          <w:p w14:paraId="14E847BD" w14:textId="1C1A208E" w:rsidR="00E825A5" w:rsidRPr="00784F11" w:rsidRDefault="00E825A5" w:rsidP="00C906FE">
                            <w:r w:rsidRPr="00784F11">
                              <w:rPr>
                                <w:noProof/>
                              </w:rPr>
                              <w:drawing>
                                <wp:inline distT="114300" distB="114300" distL="114300" distR="114300" wp14:anchorId="5CAEA124" wp14:editId="4DB7B0E4">
                                  <wp:extent cx="4672584" cy="3977640"/>
                                  <wp:effectExtent l="0" t="0" r="1270" b="0"/>
                                  <wp:docPr id="10"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4672584" cy="3977640"/>
                                          </a:xfrm>
                                          <a:prstGeom prst="rect">
                                            <a:avLst/>
                                          </a:prstGeom>
                                          <a:ln/>
                                        </pic:spPr>
                                      </pic:pic>
                                    </a:graphicData>
                                  </a:graphic>
                                </wp:inline>
                              </w:drawing>
                            </w:r>
                            <w:r w:rsidRPr="00CC36E0">
                              <w:rPr>
                                <w:b/>
                                <w:bCs/>
                                <w:sz w:val="20"/>
                                <w:szCs w:val="20"/>
                              </w:rPr>
                              <w:t xml:space="preserve">Fig. </w:t>
                            </w:r>
                            <w:r w:rsidR="008D7A26">
                              <w:rPr>
                                <w:b/>
                                <w:bCs/>
                                <w:sz w:val="20"/>
                                <w:szCs w:val="20"/>
                              </w:rPr>
                              <w:t>3.</w:t>
                            </w:r>
                            <w:r w:rsidRPr="00CC36E0">
                              <w:rPr>
                                <w:b/>
                                <w:bCs/>
                                <w:sz w:val="20"/>
                                <w:szCs w:val="20"/>
                              </w:rPr>
                              <w:t>4 | Performance of deep learning methods.</w:t>
                            </w:r>
                            <w:r w:rsidRPr="00CC36E0">
                              <w:rPr>
                                <w:sz w:val="20"/>
                                <w:szCs w:val="20"/>
                              </w:rPr>
                              <w:t xml:space="preserve"> </w:t>
                            </w:r>
                            <w:r w:rsidRPr="00CC36E0">
                              <w:rPr>
                                <w:b/>
                                <w:bCs/>
                                <w:sz w:val="20"/>
                                <w:szCs w:val="20"/>
                              </w:rPr>
                              <w:t>a</w:t>
                            </w:r>
                            <w:r w:rsidRPr="00CC36E0">
                              <w:rPr>
                                <w:sz w:val="20"/>
                                <w:szCs w:val="20"/>
                              </w:rPr>
                              <w:t xml:space="preserve">, RMSE on activity cliff compounds on different deep learning strategies. SVM is reported as a reference. </w:t>
                            </w:r>
                            <w:r w:rsidRPr="00CC36E0">
                              <w:rPr>
                                <w:b/>
                                <w:bCs/>
                                <w:sz w:val="20"/>
                                <w:szCs w:val="20"/>
                              </w:rPr>
                              <w:t>b</w:t>
                            </w:r>
                            <w:r w:rsidRPr="00CC36E0">
                              <w:rPr>
                                <w:sz w:val="20"/>
                                <w:szCs w:val="20"/>
                              </w:rPr>
                              <w:t xml:space="preserve">, Global ranking of all methods using PCA (first two principal components, PC1 and PC2), scaled between best and worst performance. Percentages indicate the explained variance by each principal component. </w:t>
                            </w:r>
                            <w:r w:rsidRPr="00CC36E0">
                              <w:rPr>
                                <w:b/>
                                <w:bCs/>
                                <w:sz w:val="20"/>
                                <w:szCs w:val="20"/>
                              </w:rPr>
                              <w:t>c</w:t>
                            </w:r>
                            <w:r w:rsidRPr="00CC36E0">
                              <w:rPr>
                                <w:sz w:val="20"/>
                                <w:szCs w:val="20"/>
                              </w:rPr>
                              <w:t>, Prediction error on activity cliff compounds (RMSE</w:t>
                            </w:r>
                            <w:r w:rsidRPr="00CC36E0">
                              <w:rPr>
                                <w:sz w:val="20"/>
                                <w:szCs w:val="20"/>
                                <w:vertAlign w:val="subscript"/>
                              </w:rPr>
                              <w:t>cliff</w:t>
                            </w:r>
                            <w:r w:rsidRPr="00CC36E0">
                              <w:rPr>
                                <w:sz w:val="20"/>
                                <w:szCs w:val="20"/>
                              </w:rPr>
                              <w:t>) compared to all compounds (RMSE) for all methods.</w:t>
                            </w:r>
                          </w:p>
                          <w:p w14:paraId="58BB13D0" w14:textId="2E14CD8A" w:rsidR="00E825A5" w:rsidRDefault="00E825A5" w:rsidP="00C906FE">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B4473C" id="Text Box 2" o:spid="_x0000_s1028" type="#_x0000_t202" style="position:absolute;left:0;text-align:left;margin-left:1.1pt;margin-top:1.15pt;width:367.9pt;height:41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" fillcolor="white [3201]" stroked="f" strokeweight=".5pt">
                <v:textbox inset="0,0,0,0">
                  <w:txbxContent>
                    <w:p w14:paraId="14E847BD" w14:textId="1C1A208E" w:rsidR="00E825A5" w:rsidRPr="00784F11" w:rsidRDefault="00E825A5" w:rsidP="00C906FE">
                      <w:r w:rsidRPr="00784F11">
                        <w:rPr>
                          <w:noProof/>
                        </w:rPr>
                        <w:drawing>
                          <wp:inline distT="114300" distB="114300" distL="114300" distR="114300" wp14:anchorId="5CAEA124" wp14:editId="4DB7B0E4">
                            <wp:extent cx="4672584" cy="3977640"/>
                            <wp:effectExtent l="0" t="0" r="1270" b="0"/>
                            <wp:docPr id="10"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4672584" cy="3977640"/>
                                    </a:xfrm>
                                    <a:prstGeom prst="rect">
                                      <a:avLst/>
                                    </a:prstGeom>
                                    <a:ln/>
                                  </pic:spPr>
                                </pic:pic>
                              </a:graphicData>
                            </a:graphic>
                          </wp:inline>
                        </w:drawing>
                      </w:r>
                      <w:r w:rsidRPr="00CC36E0">
                        <w:rPr>
                          <w:b/>
                          <w:bCs/>
                          <w:sz w:val="20"/>
                          <w:szCs w:val="20"/>
                        </w:rPr>
                        <w:t xml:space="preserve">Fig. </w:t>
                      </w:r>
                      <w:r w:rsidR="008D7A26">
                        <w:rPr>
                          <w:b/>
                          <w:bCs/>
                          <w:sz w:val="20"/>
                          <w:szCs w:val="20"/>
                        </w:rPr>
                        <w:t>3.</w:t>
                      </w:r>
                      <w:r w:rsidRPr="00CC36E0">
                        <w:rPr>
                          <w:b/>
                          <w:bCs/>
                          <w:sz w:val="20"/>
                          <w:szCs w:val="20"/>
                        </w:rPr>
                        <w:t>4 | Performance of deep learning methods.</w:t>
                      </w:r>
                      <w:r w:rsidRPr="00CC36E0">
                        <w:rPr>
                          <w:sz w:val="20"/>
                          <w:szCs w:val="20"/>
                        </w:rPr>
                        <w:t xml:space="preserve"> </w:t>
                      </w:r>
                      <w:r w:rsidRPr="00CC36E0">
                        <w:rPr>
                          <w:b/>
                          <w:bCs/>
                          <w:sz w:val="20"/>
                          <w:szCs w:val="20"/>
                        </w:rPr>
                        <w:t>a</w:t>
                      </w:r>
                      <w:r w:rsidRPr="00CC36E0">
                        <w:rPr>
                          <w:sz w:val="20"/>
                          <w:szCs w:val="20"/>
                        </w:rPr>
                        <w:t xml:space="preserve">, RMSE on activity cliff compounds on different deep learning strategies. SVM is reported as a reference. </w:t>
                      </w:r>
                      <w:r w:rsidRPr="00CC36E0">
                        <w:rPr>
                          <w:b/>
                          <w:bCs/>
                          <w:sz w:val="20"/>
                          <w:szCs w:val="20"/>
                        </w:rPr>
                        <w:t>b</w:t>
                      </w:r>
                      <w:r w:rsidRPr="00CC36E0">
                        <w:rPr>
                          <w:sz w:val="20"/>
                          <w:szCs w:val="20"/>
                        </w:rPr>
                        <w:t xml:space="preserve">, Global ranking of all methods using PCA (first two principal components, PC1 and PC2), scaled between best and worst performance. Percentages indicate the explained variance by each principal component. </w:t>
                      </w:r>
                      <w:r w:rsidRPr="00CC36E0">
                        <w:rPr>
                          <w:b/>
                          <w:bCs/>
                          <w:sz w:val="20"/>
                          <w:szCs w:val="20"/>
                        </w:rPr>
                        <w:t>c</w:t>
                      </w:r>
                      <w:r w:rsidRPr="00CC36E0">
                        <w:rPr>
                          <w:sz w:val="20"/>
                          <w:szCs w:val="20"/>
                        </w:rPr>
                        <w:t>, Prediction error on activity cliff compounds (RMSE</w:t>
                      </w:r>
                      <w:r w:rsidRPr="00CC36E0">
                        <w:rPr>
                          <w:sz w:val="20"/>
                          <w:szCs w:val="20"/>
                          <w:vertAlign w:val="subscript"/>
                        </w:rPr>
                        <w:t>cliff</w:t>
                      </w:r>
                      <w:r w:rsidRPr="00CC36E0">
                        <w:rPr>
                          <w:sz w:val="20"/>
                          <w:szCs w:val="20"/>
                        </w:rPr>
                        <w:t>) compared to all compounds (RMSE) for all methods.</w:t>
                      </w:r>
                    </w:p>
                    <w:p w14:paraId="58BB13D0" w14:textId="2E14CD8A" w:rsidR="00E825A5" w:rsidRDefault="00E825A5" w:rsidP="00C906FE">
                      <w:pPr>
                        <w:jc w:val="center"/>
                      </w:pPr>
                    </w:p>
                  </w:txbxContent>
                </v:textbox>
                <w10:wrap type="topAndBottom"/>
              </v:shape>
            </w:pict>
          </mc:Fallback>
        </mc:AlternateContent>
      </w:r>
      <w:r w:rsidRPr="00D74BD6">
        <w:rPr>
          <w:lang w:val="en-US"/>
        </w:rPr>
        <w:t xml:space="preserve">networks, MPNN models resulted in the lowest error on activity cliff compounds on average, although no differences were statistically significant (Wilcoxon rank-sum test with Benjamini-Hochberg correction, Supp. Fig. </w:t>
      </w:r>
      <w:r w:rsidR="008C6894">
        <w:rPr>
          <w:lang w:val="en-US"/>
        </w:rPr>
        <w:t>s3.</w:t>
      </w:r>
      <w:r w:rsidRPr="00D74BD6">
        <w:rPr>
          <w:lang w:val="en-US"/>
        </w:rPr>
        <w:t xml:space="preserve">4). SMILES-based methods outperformed graph-based methods on average, with LSTM models outperforming all other deep learning methods, including the SMILES-based CNN and transformer models. For CNNs, we did not implement any transfer learning strategy, which could explain their poor(er) performance compared to the other SMILES-based methods. Notably, despite transformers were pretrained on a larger corpus of SMILES </w:t>
      </w:r>
      <w:r w:rsidRPr="00D74BD6">
        <w:rPr>
          <w:lang w:val="en-US"/>
        </w:rPr>
        <w:lastRenderedPageBreak/>
        <w:t xml:space="preserve">strings </w:t>
      </w:r>
      <w:r w:rsidR="008C6894">
        <w:rPr>
          <w:lang w:val="en-US"/>
        </w:rPr>
        <w:t xml:space="preserve">than LSTMs </w:t>
      </w:r>
      <w:r w:rsidRPr="00D74BD6">
        <w:rPr>
          <w:lang w:val="en-US"/>
        </w:rPr>
        <w:t>(10M compounds</w:t>
      </w:r>
      <w:r w:rsidR="00487910" w:rsidRPr="00D74BD6">
        <w:rPr>
          <w:lang w:val="en-US"/>
        </w:rPr>
        <w:fldChar w:fldCharType="begin"/>
      </w:r>
      <w:r w:rsidR="00D80DA8">
        <w:rPr>
          <w:lang w:val="en-US"/>
        </w:rPr>
        <w:instrText xml:space="preserve"> ADDIN ZOTERO_ITEM CSL_CITATION {"citationID":"a21hdct31u7","properties":{"formattedCitation":"\\super 65\\nosupersub{}","plainCitation":"65","noteIndex":0},"citationItems":[{"id":1281,"uris":["http://zotero.org/users/6870879/items/JGFREW48"],"itemData":{"id":1281,"type":"article-journal","abstract":"GNNs and chemical fingerprints are the predominant approaches to representing molecules for property prediction. However, in NLP, transformers have become the de-facto standard for representation learning thanks to their strong downstream task transfer. In parallel, the software ecosystem around transformers is maturing rapidly, with libraries like HuggingFace and BertViz enabling streamlined training and introspection. In this work, we make one of the first attempts to systematically evaluate transformers on molecular property prediction tasks via our ChemBERTa model. ChemBERTa scales well with pretraining dataset size, offering competitive downstream performance on MoleculeNet and useful attention-based visualization modalities. Our results suggest that transformers offer a promising avenue of future work for molecular representation learning and property prediction. To facilitate these efforts, we release a curated dataset of 77M SMILES from PubChem suitable for large-scale self-supervised pretraining.","container-title":"ArXiv (preprint)","note":"arXiv:2010.09885 [physics, q-bio]","source":"arXiv.org","title":"ChemBERTa: Large-Scale Self-Supervised Pretraining for Molecular Property Prediction","title-short":"ChemBERTa","URL":"http://arxiv.org/abs/2010.09885","author":[{"family":"Chithrananda","given":"Seyone"},{"family":"Grand","given":"Gabriel"},{"family":"Ramsundar","given":"Bharath"}],"accessed":{"date-parts":[["2024",8,11]]},"issued":{"date-parts":[["2020",10,23]]}}}],"schema":"https://github.com/citation-style-language/schema/raw/master/csl-citation.json"} </w:instrText>
      </w:r>
      <w:r w:rsidR="00487910" w:rsidRPr="00D74BD6">
        <w:rPr>
          <w:lang w:val="en-US"/>
        </w:rPr>
        <w:fldChar w:fldCharType="separate"/>
      </w:r>
      <w:r w:rsidR="00D80DA8" w:rsidRPr="00D80DA8">
        <w:rPr>
          <w:kern w:val="0"/>
          <w:vertAlign w:val="superscript"/>
        </w:rPr>
        <w:t>65</w:t>
      </w:r>
      <w:r w:rsidR="00487910" w:rsidRPr="00D74BD6">
        <w:rPr>
          <w:lang w:val="en-US"/>
        </w:rPr>
        <w:fldChar w:fldCharType="end"/>
      </w:r>
      <w:r w:rsidR="008C6894">
        <w:rPr>
          <w:lang w:val="en-US"/>
        </w:rPr>
        <w:t xml:space="preserve"> versus </w:t>
      </w:r>
      <w:r w:rsidR="008C6894" w:rsidRPr="00D74BD6">
        <w:rPr>
          <w:lang w:val="en-US"/>
        </w:rPr>
        <w:t>36,281 molecules</w:t>
      </w:r>
      <w:r w:rsidRPr="00D74BD6">
        <w:rPr>
          <w:lang w:val="en-US"/>
        </w:rPr>
        <w:t>), they did not perform better</w:t>
      </w:r>
      <w:r w:rsidR="008C6894">
        <w:rPr>
          <w:lang w:val="en-US"/>
        </w:rPr>
        <w:t>.</w:t>
      </w:r>
    </w:p>
    <w:p w14:paraId="13579709" w14:textId="77777777" w:rsidR="00D74BD6" w:rsidRPr="00D74BD6" w:rsidRDefault="00D74BD6" w:rsidP="00D74BD6">
      <w:pPr>
        <w:rPr>
          <w:lang w:val="en-US"/>
        </w:rPr>
      </w:pPr>
    </w:p>
    <w:p w14:paraId="4BB78CA8" w14:textId="3B37F73C" w:rsidR="00E825A5" w:rsidRPr="00D74BD6" w:rsidRDefault="00E825A5" w:rsidP="00D74BD6">
      <w:pPr>
        <w:rPr>
          <w:lang w:val="en-US"/>
        </w:rPr>
      </w:pPr>
      <w:r w:rsidRPr="00D74BD6">
        <w:rPr>
          <w:lang w:val="en-US"/>
        </w:rPr>
        <w:t xml:space="preserve">When inspecting the </w:t>
      </w:r>
      <w:r w:rsidR="008C6894">
        <w:rPr>
          <w:lang w:val="en-US"/>
        </w:rPr>
        <w:t xml:space="preserve">anchored </w:t>
      </w:r>
      <w:r w:rsidRPr="00D74BD6">
        <w:rPr>
          <w:lang w:val="en-US"/>
        </w:rPr>
        <w:t xml:space="preserve">PCA performed on the obtained </w:t>
      </w:r>
      <w:proofErr w:type="spellStart"/>
      <w:r w:rsidRPr="00D74BD6">
        <w:rPr>
          <w:lang w:val="en-US"/>
        </w:rPr>
        <w:t>RMSE</w:t>
      </w:r>
      <w:r w:rsidRPr="00D74BD6">
        <w:rPr>
          <w:vertAlign w:val="subscript"/>
          <w:lang w:val="en-US"/>
        </w:rPr>
        <w:t>cliff</w:t>
      </w:r>
      <w:proofErr w:type="spellEnd"/>
      <w:r w:rsidRPr="00D74BD6">
        <w:rPr>
          <w:lang w:val="en-US"/>
        </w:rPr>
        <w:t xml:space="preserve"> values for each target (Fig. 4b), the multi-layer perceptron coupled with ECFPs outperformed all other neural networks based on SMILES or graphs. This is surprising to a certain extent, considering that</w:t>
      </w:r>
      <w:r w:rsidR="008C6894">
        <w:rPr>
          <w:lang w:val="en-US"/>
        </w:rPr>
        <w:t xml:space="preserve"> both</w:t>
      </w:r>
      <w:r w:rsidRPr="00D74BD6">
        <w:rPr>
          <w:lang w:val="en-US"/>
        </w:rPr>
        <w:t xml:space="preserve"> ECFPs and SMILES are constructed from a molecular graph. This aspect further underscores a current gap in learning efficient features from ‘raw’ molecular representations in the small data regimes typical of drug discovery. Compared to most traditional machine learning approach, deep neural networks seem to fall short at picking up subtle structural differences (and the corresponding property change) that give rise to activity cliffs. Similar results were obtained when comparing graph networks for (a) feature attribution with activity cliffs</w:t>
      </w:r>
      <w:r w:rsidR="00487910" w:rsidRPr="00D74BD6">
        <w:rPr>
          <w:lang w:val="en-US"/>
        </w:rPr>
        <w:fldChar w:fldCharType="begin"/>
      </w:r>
      <w:r w:rsidR="00D80DA8">
        <w:rPr>
          <w:lang w:val="en-US"/>
        </w:rPr>
        <w:instrText xml:space="preserve"> ADDIN ZOTERO_ITEM CSL_CITATION {"citationID":"adp1i71gqu","properties":{"formattedCitation":"\\super 84\\nosupersub{}","plainCitation":"84","noteIndex":0},"citationItems":[{"id":1323,"uris":["http://zotero.org/users/6870879/items/4X8PB4Q3"],"itemData":{"id":1323,"type":"article-journal","abstract":"Feature attribution techniques are popular choices within the explainable artificial intelligence toolbox, as they can help elucidate which parts of the provided inputs used by an underlying supervised-learning method are considered relevant for a specific prediction. In the context of molecular design, these approaches typically involve the coloring of molecular graphs, whose presentation to medicinal chemists can be useful for making a decision of which compounds to synthesize or prioritize. The consistency of the highlighted moieties alongside expert background knowledge is expected to contribute to the understanding of machine-learning models in drug design. Quantitative evaluation of such coloring approaches, however, has so far been limited to substructure identification tasks. We here present an approach that is based on maximum common substructure algorithms applied to experimentally-determined activity cliffs. Using the proposed benchmark, we found that molecule coloring approaches in conjunction with classical machine-learning models tend to outperform more modern, graph-neural-network alternatives. The provided benchmark data are fully open sourced, which we hope will facilitate the testing of newly developed molecular feature attribution techniques.","container-title":"Journal of Chemical Information and Modeling","DOI":"10.1021/acs.jcim.1c01163","ISSN":"1549-9596","issue":"2","journalAbbreviation":"J. Chem. Inf. Model.","note":"publisher: American Chemical Society","page":"274-283","source":"ACS Publications","title":"Benchmarking Molecular Feature Attribution Methods with Activity Cliffs","volume":"62","author":[{"family":"Jiménez-Luna","given":"José"},{"family":"Skalic","given":"Miha"},{"family":"Weskamp","given":"Nils"}],"issued":{"date-parts":[["2022",1,24]]}}}],"schema":"https://github.com/citation-style-language/schema/raw/master/csl-citation.json"} </w:instrText>
      </w:r>
      <w:r w:rsidR="00487910" w:rsidRPr="00D74BD6">
        <w:rPr>
          <w:lang w:val="en-US"/>
        </w:rPr>
        <w:fldChar w:fldCharType="separate"/>
      </w:r>
      <w:r w:rsidR="00D80DA8" w:rsidRPr="00D80DA8">
        <w:rPr>
          <w:kern w:val="0"/>
          <w:vertAlign w:val="superscript"/>
        </w:rPr>
        <w:t>84</w:t>
      </w:r>
      <w:r w:rsidR="00487910" w:rsidRPr="00D74BD6">
        <w:rPr>
          <w:lang w:val="en-US"/>
        </w:rPr>
        <w:fldChar w:fldCharType="end"/>
      </w:r>
      <w:r w:rsidRPr="00D74BD6">
        <w:rPr>
          <w:lang w:val="en-US"/>
        </w:rPr>
        <w:t>, and (b) bioactivity prediction</w:t>
      </w:r>
      <w:r w:rsidR="00487910" w:rsidRPr="00D74BD6">
        <w:rPr>
          <w:lang w:val="en-US"/>
        </w:rPr>
        <w:fldChar w:fldCharType="begin"/>
      </w:r>
      <w:r w:rsidR="00E62CD7">
        <w:rPr>
          <w:lang w:val="en-US"/>
        </w:rPr>
        <w:instrText xml:space="preserve"> ADDIN ZOTERO_ITEM CSL_CITATION {"citationID":"aevo29rb2j","properties":{"formattedCitation":"\\super 29\\nosupersub{}","plainCitation":"29","noteIndex":0},"citationItems":[{"id":1204,"uris":["http://zotero.org/users/6870879/items/6WEZ9LMG"],"itemData":{"id":1204,"type":"article-journal","abstract":"Molecular machine learning has been maturing rapidly over the last few years. Improved methods and the presence of larger datasets have enabled machine learning algorithms to make increasingly accurate predictions about molecular properties. However, algorithmic progress has been limited due to the lack of a standard benchmark to compare the efficacy of proposed methods; most new algorithms are benchmarked on different datasets making it challenging to gauge the quality of proposed methods. This work introduces MoleculeNet, a large scale benchmark for molecular machine learning. MoleculeNet curates multiple public datasets, establishes metrics for evaluation, and offers high quality open-source implementations of multiple previously proposed molecular featurization and learning algorithms (released as part of the DeepChem open source library). MoleculeNet benchmarks demonstrate that learnable representations are powerful tools for molecular machine learning and broadly offer the best performance. However, this result comes with caveats. Learnable representations still struggle to deal with complex tasks under data scarcity and highly imbalanced classification. For quantum mechanical and biophysical datasets, the use of physics-aware featurizations can be more important than choice of particular learning algorithm.","container-title":"Chemical Science","DOI":"10.1039/C7SC02664A","ISSN":"2041-6539","issue":"2","journalAbbreviation":"Chem. Sci.","language":"en","note":"publisher: The Royal Society of Chemistry","page":"513-530","source":"pubs.rsc.org","title":"MoleculeNet: a benchmark for molecular machine learning","title-short":"MoleculeNet","volume":"9","author":[{"family":"Wu","given":"Zhenqin"},{"family":"Ramsundar","given":"Bharath"},{"family":"Feinberg","given":"Evan N."},{"family":"Gomes","given":"Joseph"},{"family":"Geniesse","given":"Caleb"},{"family":"Pappu","given":"Aneesh S."},{"family":"Leswing","given":"Karl"},{"family":"Pande","given":"Vijay"}],"issued":{"date-parts":[["2018",1,3]]}}}],"schema":"https://github.com/citation-style-language/schema/raw/master/csl-citation.json"} </w:instrText>
      </w:r>
      <w:r w:rsidR="00487910" w:rsidRPr="00D74BD6">
        <w:rPr>
          <w:lang w:val="en-US"/>
        </w:rPr>
        <w:fldChar w:fldCharType="separate"/>
      </w:r>
      <w:r w:rsidR="00E62CD7" w:rsidRPr="00E62CD7">
        <w:rPr>
          <w:kern w:val="0"/>
          <w:vertAlign w:val="superscript"/>
        </w:rPr>
        <w:t>29</w:t>
      </w:r>
      <w:r w:rsidR="00487910" w:rsidRPr="00D74BD6">
        <w:rPr>
          <w:lang w:val="en-US"/>
        </w:rPr>
        <w:fldChar w:fldCharType="end"/>
      </w:r>
      <w:r w:rsidRPr="00D74BD6">
        <w:rPr>
          <w:lang w:val="en-US"/>
        </w:rPr>
        <w:t>. A recent analysis on physicochemical-property cliffs highlights an opposite trend, with deep learning methods performing better than simpler machine learning approaches</w:t>
      </w:r>
      <w:r w:rsidR="00487910" w:rsidRPr="00D74BD6">
        <w:rPr>
          <w:lang w:val="en-US"/>
        </w:rPr>
        <w:fldChar w:fldCharType="begin"/>
      </w:r>
      <w:r w:rsidR="00D80DA8">
        <w:rPr>
          <w:lang w:val="en-US"/>
        </w:rPr>
        <w:instrText xml:space="preserve"> ADDIN ZOTERO_ITEM CSL_CITATION {"citationID":"a24b5pa8vrs","properties":{"formattedCitation":"\\super 85\\nosupersub{}","plainCitation":"85","noteIndex":0},"citationItems":[{"id":1325,"uris":["http://zotero.org/users/6870879/items/SS7J566K"],"itemData":{"id":1325,"type":"article-journal","abstract":"Matched molecular pairs (MMPs) are nowadays a commonly applied concept in drug design. They are used in many computational tools for structure–activity relationship analysis, biological activity prediction, or optimization of physicochemical properties. However, until now it has not been shown in a rigorous way that MMPs, that is, changing only one substituent between two molecules, can be predicted with higher accuracy and precision in contrast to any other chemical compound pair. It is expected that any model should be able to predict such a defined change with high accuracy and reasonable precision. In this study, we examine the predictability of four classical properties relevant for drug design ranging from simple physicochemical parameters (log D and solubility) to more complex cell-based ones (permeability and clearance), using different data sets and machine learning algorithms. Our study confirms that additive data are the easiest to predict, which highlights the importance of recognition of nonadditivity events and the challenging complexity of predicting properties in case of scaffold hopping. Despite deep learning being well suited to model nonlinear events, these methods do not seem to be an exception of this observation. Though they are in general performing better than classical machine learning methods, this leaves the field with a still standing challenge.","container-title":"ACS Omega","DOI":"10.1021/acsomega.2c02738","issue":"30","journalAbbreviation":"ACS Omega","note":"publisher: American Chemical Society","page":"26573-26581","source":"ACS Publications","title":"Implications of Additivity and Nonadditivity for Machine Learning and Deep Learning Models in Drug Design","volume":"7","author":[{"family":"Kwapien","given":"Karolina"},{"family":"Nittinger","given":"Eva"},{"family":"He","given":"Jiazhen"},{"family":"Margreitter","given":"Christian"},{"family":"Voronov","given":"Alexey"},{"family":"Tyrchan","given":"Christian"}],"issued":{"date-parts":[["2022",8,2]]}}}],"schema":"https://github.com/citation-style-language/schema/raw/master/csl-citation.json"} </w:instrText>
      </w:r>
      <w:r w:rsidR="00487910" w:rsidRPr="00D74BD6">
        <w:rPr>
          <w:lang w:val="en-US"/>
        </w:rPr>
        <w:fldChar w:fldCharType="separate"/>
      </w:r>
      <w:r w:rsidR="00D80DA8" w:rsidRPr="00D80DA8">
        <w:rPr>
          <w:kern w:val="0"/>
          <w:vertAlign w:val="superscript"/>
        </w:rPr>
        <w:t>85</w:t>
      </w:r>
      <w:r w:rsidR="00487910" w:rsidRPr="00D74BD6">
        <w:rPr>
          <w:lang w:val="en-US"/>
        </w:rPr>
        <w:fldChar w:fldCharType="end"/>
      </w:r>
      <w:r w:rsidRPr="00D74BD6">
        <w:rPr>
          <w:lang w:val="en-US"/>
        </w:rPr>
        <w:t xml:space="preserve"> – potentially due to the higher number of training samples (approx. 20,000 molecules).</w:t>
      </w:r>
    </w:p>
    <w:p w14:paraId="085D9B49" w14:textId="77777777" w:rsidR="00D74BD6" w:rsidRPr="00D74BD6" w:rsidRDefault="00D74BD6" w:rsidP="00D74BD6">
      <w:pPr>
        <w:rPr>
          <w:lang w:val="en-US"/>
        </w:rPr>
      </w:pPr>
    </w:p>
    <w:p w14:paraId="1BF97FF3" w14:textId="6DCFD72E" w:rsidR="00E825A5" w:rsidRPr="00D74BD6" w:rsidRDefault="00E825A5" w:rsidP="00D74BD6">
      <w:pPr>
        <w:rPr>
          <w:lang w:val="en-US"/>
        </w:rPr>
      </w:pPr>
      <w:r w:rsidRPr="00D74BD6">
        <w:rPr>
          <w:lang w:val="en-US"/>
        </w:rPr>
        <w:t xml:space="preserve">Interestingly, no deep learning method was stable across datasets, as shown by the large deviation from the worst-best line (Fig. </w:t>
      </w:r>
      <w:r w:rsidR="008C6894">
        <w:rPr>
          <w:lang w:val="en-US"/>
        </w:rPr>
        <w:t>3.</w:t>
      </w:r>
      <w:r w:rsidRPr="00D74BD6">
        <w:rPr>
          <w:lang w:val="en-US"/>
        </w:rPr>
        <w:t xml:space="preserve">4b and Supp. Fig. </w:t>
      </w:r>
      <w:r w:rsidR="008C6894">
        <w:rPr>
          <w:lang w:val="en-US"/>
        </w:rPr>
        <w:t>3.</w:t>
      </w:r>
      <w:r w:rsidRPr="00D74BD6">
        <w:rPr>
          <w:lang w:val="en-US"/>
        </w:rPr>
        <w:t xml:space="preserve">2b). This highlights the need of evaluating the usage of such methods on a case-by-case basis. </w:t>
      </w:r>
    </w:p>
    <w:p w14:paraId="55C5A018" w14:textId="77777777" w:rsidR="00784F11" w:rsidRPr="00D74BD6" w:rsidRDefault="00784F11" w:rsidP="00A32451">
      <w:pPr>
        <w:rPr>
          <w:lang w:val="en-US"/>
        </w:rPr>
      </w:pPr>
    </w:p>
    <w:p w14:paraId="5E25B2AC" w14:textId="1A51BD25" w:rsidR="00FE2FEF" w:rsidRPr="00D74BD6" w:rsidRDefault="00FE2FEF" w:rsidP="00FE2FEF">
      <w:pPr>
        <w:pStyle w:val="Heading3"/>
        <w:rPr>
          <w:lang w:val="en-US"/>
        </w:rPr>
      </w:pPr>
      <w:r>
        <w:rPr>
          <w:lang w:val="en-US"/>
        </w:rPr>
        <w:t>3.4.3 Failure modes of machine learning on activity cliffs.</w:t>
      </w:r>
    </w:p>
    <w:p w14:paraId="01BC9DBD" w14:textId="24773B46" w:rsidR="009F063E" w:rsidRDefault="00E825A5" w:rsidP="009F063E">
      <w:pPr>
        <w:rPr>
          <w:lang w:val="en-US"/>
        </w:rPr>
      </w:pPr>
      <w:r w:rsidRPr="00D74BD6">
        <w:rPr>
          <w:lang w:val="en-US"/>
        </w:rPr>
        <w:t xml:space="preserve">The systematic training and assessment of 720 machine learning models allowed us to investigate the potential “failure modes” of machine learning approaches on activity cliffs. </w:t>
      </w:r>
      <w:r w:rsidR="009F063E">
        <w:rPr>
          <w:lang w:val="en-US"/>
        </w:rPr>
        <w:t>In general, a</w:t>
      </w:r>
      <w:r w:rsidRPr="00D74BD6">
        <w:rPr>
          <w:lang w:val="en-US"/>
        </w:rPr>
        <w:t xml:space="preserve">ll methods tend to struggle in the presence of activity cliffs (Fig. </w:t>
      </w:r>
      <w:r w:rsidR="009F063E">
        <w:rPr>
          <w:lang w:val="en-US"/>
        </w:rPr>
        <w:t>3.</w:t>
      </w:r>
      <w:r w:rsidRPr="00D74BD6">
        <w:rPr>
          <w:lang w:val="en-US"/>
        </w:rPr>
        <w:t xml:space="preserve">3 and Fig. </w:t>
      </w:r>
      <w:r w:rsidR="009F063E">
        <w:rPr>
          <w:lang w:val="en-US"/>
        </w:rPr>
        <w:t>3.</w:t>
      </w:r>
      <w:r w:rsidRPr="00D74BD6">
        <w:rPr>
          <w:lang w:val="en-US"/>
        </w:rPr>
        <w:t xml:space="preserve">4). Our first analysis addressed the variation of </w:t>
      </w:r>
      <w:proofErr w:type="spellStart"/>
      <w:r w:rsidRPr="00D74BD6">
        <w:rPr>
          <w:lang w:val="en-US"/>
        </w:rPr>
        <w:t>RMSE</w:t>
      </w:r>
      <w:r w:rsidRPr="00D74BD6">
        <w:rPr>
          <w:vertAlign w:val="subscript"/>
          <w:lang w:val="en-US"/>
        </w:rPr>
        <w:t>cliff</w:t>
      </w:r>
      <w:proofErr w:type="spellEnd"/>
      <w:r w:rsidRPr="00D74BD6">
        <w:rPr>
          <w:lang w:val="en-US"/>
        </w:rPr>
        <w:t xml:space="preserve"> across methods and datasets, in search of causes of poor performance. Although small-data regimes are known to affect the performance of machine- and deep-learning methods, no correlation was found between the number of molecules in the training set and the prediction error on activity cliffs (Supp. Fig. </w:t>
      </w:r>
      <w:r w:rsidR="009F063E">
        <w:rPr>
          <w:lang w:val="en-US"/>
        </w:rPr>
        <w:t>s3.</w:t>
      </w:r>
      <w:r w:rsidRPr="00D74BD6">
        <w:rPr>
          <w:lang w:val="en-US"/>
        </w:rPr>
        <w:t>5</w:t>
      </w:r>
      <w:r w:rsidR="00502308">
        <w:rPr>
          <w:lang w:val="en-US"/>
        </w:rPr>
        <w:t>a</w:t>
      </w:r>
      <w:r w:rsidRPr="00D74BD6">
        <w:rPr>
          <w:lang w:val="en-US"/>
        </w:rPr>
        <w:t xml:space="preserve">). Furthermore, no relationship between the percentage of activity cliff compounds in the data and model performance was found, except for differences between RMSE and </w:t>
      </w:r>
      <w:proofErr w:type="spellStart"/>
      <w:r w:rsidRPr="00D74BD6">
        <w:rPr>
          <w:lang w:val="en-US"/>
        </w:rPr>
        <w:t>RMSE</w:t>
      </w:r>
      <w:r w:rsidRPr="00D74BD6">
        <w:rPr>
          <w:vertAlign w:val="subscript"/>
          <w:lang w:val="en-US"/>
        </w:rPr>
        <w:t>cliff</w:t>
      </w:r>
      <w:proofErr w:type="spellEnd"/>
      <w:r w:rsidRPr="00D74BD6">
        <w:rPr>
          <w:lang w:val="en-US"/>
        </w:rPr>
        <w:t xml:space="preserve">. This relates to the fact that, the higher the percentage of activity </w:t>
      </w:r>
      <w:r w:rsidRPr="00D74BD6">
        <w:rPr>
          <w:lang w:val="en-US"/>
        </w:rPr>
        <w:lastRenderedPageBreak/>
        <w:t xml:space="preserve">cliffs, the more the </w:t>
      </w:r>
      <w:proofErr w:type="spellStart"/>
      <w:r w:rsidRPr="00D74BD6">
        <w:rPr>
          <w:lang w:val="en-US"/>
        </w:rPr>
        <w:t>RMSE</w:t>
      </w:r>
      <w:r w:rsidRPr="00D74BD6">
        <w:rPr>
          <w:vertAlign w:val="subscript"/>
          <w:lang w:val="en-US"/>
        </w:rPr>
        <w:t>cliff</w:t>
      </w:r>
      <w:proofErr w:type="spellEnd"/>
      <w:r w:rsidRPr="00D74BD6">
        <w:rPr>
          <w:lang w:val="en-US"/>
        </w:rPr>
        <w:t xml:space="preserve"> values (computed on a subset of molecules, Eq. </w:t>
      </w:r>
      <w:r w:rsidRPr="009F063E">
        <w:rPr>
          <w:highlight w:val="yellow"/>
          <w:lang w:val="en-US"/>
        </w:rPr>
        <w:t>2</w:t>
      </w:r>
      <w:r w:rsidRPr="00D74BD6">
        <w:rPr>
          <w:lang w:val="en-US"/>
        </w:rPr>
        <w:t xml:space="preserve">) will approach RMSE values (Supp. Fig. </w:t>
      </w:r>
      <w:r w:rsidR="009F063E">
        <w:rPr>
          <w:lang w:val="en-US"/>
        </w:rPr>
        <w:t>s3.</w:t>
      </w:r>
      <w:r w:rsidR="00502308">
        <w:rPr>
          <w:lang w:val="en-US"/>
        </w:rPr>
        <w:t>5d</w:t>
      </w:r>
      <w:r w:rsidRPr="00D74BD6">
        <w:rPr>
          <w:lang w:val="en-US"/>
        </w:rPr>
        <w:t xml:space="preserve">). At the same time, the drug target family did not seem to affect </w:t>
      </w:r>
      <w:proofErr w:type="spellStart"/>
      <w:r w:rsidRPr="00D74BD6">
        <w:rPr>
          <w:lang w:val="en-US"/>
        </w:rPr>
        <w:t>RMSE</w:t>
      </w:r>
      <w:r w:rsidRPr="00D74BD6">
        <w:rPr>
          <w:vertAlign w:val="subscript"/>
          <w:lang w:val="en-US"/>
        </w:rPr>
        <w:t>cliff</w:t>
      </w:r>
      <w:proofErr w:type="spellEnd"/>
      <w:r w:rsidRPr="00D74BD6">
        <w:rPr>
          <w:lang w:val="en-US"/>
        </w:rPr>
        <w:t xml:space="preserve"> either (Supp. Fig. </w:t>
      </w:r>
      <w:r w:rsidR="009F063E">
        <w:rPr>
          <w:lang w:val="en-US"/>
        </w:rPr>
        <w:t>s3.</w:t>
      </w:r>
      <w:r w:rsidR="00502308">
        <w:rPr>
          <w:lang w:val="en-US"/>
        </w:rPr>
        <w:t>5e</w:t>
      </w:r>
      <w:r w:rsidRPr="00D74BD6">
        <w:rPr>
          <w:lang w:val="en-US"/>
        </w:rPr>
        <w:t xml:space="preserve">), further highlighting the difficulties in forecasting the performance of machine learning on activity cliffs.  </w:t>
      </w:r>
    </w:p>
    <w:p w14:paraId="7F1D2210" w14:textId="77777777" w:rsidR="00655BED" w:rsidRDefault="00655BED" w:rsidP="009F063E">
      <w:pPr>
        <w:rPr>
          <w:lang w:val="en-US"/>
        </w:rPr>
      </w:pPr>
    </w:p>
    <w:p w14:paraId="52F027E3" w14:textId="54954FA4" w:rsidR="00E825A5" w:rsidRPr="00D74BD6" w:rsidRDefault="00E825A5" w:rsidP="009F063E">
      <w:pPr>
        <w:rPr>
          <w:lang w:val="en-US"/>
        </w:rPr>
      </w:pPr>
      <w:r w:rsidRPr="00D74BD6">
        <w:rPr>
          <w:lang w:val="en-US"/>
        </w:rPr>
        <w:t>We then compared the overall prediction error (RMSE on test set molecules) with the performance on activity cliffs (</w:t>
      </w:r>
      <w:proofErr w:type="spellStart"/>
      <w:r w:rsidRPr="00D74BD6">
        <w:rPr>
          <w:lang w:val="en-US"/>
        </w:rPr>
        <w:t>RMSE</w:t>
      </w:r>
      <w:r w:rsidRPr="00D74BD6">
        <w:rPr>
          <w:vertAlign w:val="subscript"/>
          <w:lang w:val="en-US"/>
        </w:rPr>
        <w:t>cliff</w:t>
      </w:r>
      <w:proofErr w:type="spellEnd"/>
      <w:r w:rsidRPr="00D74BD6">
        <w:rPr>
          <w:lang w:val="en-US"/>
        </w:rPr>
        <w:t xml:space="preserve"> on test set molecules). While RMSE and </w:t>
      </w:r>
      <w:proofErr w:type="spellStart"/>
      <w:r w:rsidRPr="00D74BD6">
        <w:rPr>
          <w:lang w:val="en-US"/>
        </w:rPr>
        <w:t>RMSE</w:t>
      </w:r>
      <w:r w:rsidRPr="00D74BD6">
        <w:rPr>
          <w:vertAlign w:val="subscript"/>
          <w:lang w:val="en-US"/>
        </w:rPr>
        <w:t>cliff</w:t>
      </w:r>
      <w:proofErr w:type="spellEnd"/>
      <w:r w:rsidRPr="00D74BD6">
        <w:rPr>
          <w:lang w:val="en-US"/>
        </w:rPr>
        <w:t xml:space="preserve"> tend to correlate to a high degree (</w:t>
      </w:r>
      <w:r w:rsidRPr="00D74BD6">
        <w:rPr>
          <w:i/>
          <w:iCs/>
          <w:lang w:val="en-US"/>
        </w:rPr>
        <w:t>r</w:t>
      </w:r>
      <w:r w:rsidRPr="00D74BD6">
        <w:rPr>
          <w:lang w:val="en-US"/>
        </w:rPr>
        <w:t xml:space="preserve"> &gt; 0.70 for 25 datasets out of 30, Fig. </w:t>
      </w:r>
      <w:r w:rsidR="009F063E">
        <w:rPr>
          <w:lang w:val="en-US"/>
        </w:rPr>
        <w:t>3.</w:t>
      </w:r>
      <w:r w:rsidRPr="00D74BD6">
        <w:rPr>
          <w:lang w:val="en-US"/>
        </w:rPr>
        <w:t xml:space="preserve">5a), we observed large case-by-case variations. In most cases, the difference between </w:t>
      </w:r>
      <w:proofErr w:type="spellStart"/>
      <w:r w:rsidRPr="00D74BD6">
        <w:rPr>
          <w:lang w:val="en-US"/>
        </w:rPr>
        <w:t>RMSE</w:t>
      </w:r>
      <w:r w:rsidRPr="00D74BD6">
        <w:rPr>
          <w:vertAlign w:val="subscript"/>
          <w:lang w:val="en-US"/>
        </w:rPr>
        <w:t>cliff</w:t>
      </w:r>
      <w:proofErr w:type="spellEnd"/>
      <w:r w:rsidRPr="00D74BD6">
        <w:rPr>
          <w:lang w:val="en-US"/>
        </w:rPr>
        <w:t xml:space="preserve"> and RMSE is similar among methods (Fig. </w:t>
      </w:r>
      <w:r w:rsidR="009F063E">
        <w:rPr>
          <w:lang w:val="en-US"/>
        </w:rPr>
        <w:t>3.</w:t>
      </w:r>
      <w:r w:rsidRPr="00D74BD6">
        <w:rPr>
          <w:lang w:val="en-US"/>
        </w:rPr>
        <w:t>5a</w:t>
      </w:r>
      <w:r w:rsidR="009F063E">
        <w:rPr>
          <w:lang w:val="en-US"/>
        </w:rPr>
        <w:t xml:space="preserve">, </w:t>
      </w:r>
      <w:r w:rsidRPr="00D74BD6">
        <w:rPr>
          <w:lang w:val="en-US"/>
        </w:rPr>
        <w:t>b). This implies that, when choosing a method for its overall error on test set molecules, the performance on activity cliff compounds will be implicitly accounted for. However, for some targets (</w:t>
      </w:r>
      <w:r w:rsidRPr="00D74BD6">
        <w:rPr>
          <w:i/>
          <w:lang w:val="en-US"/>
        </w:rPr>
        <w:t>e.g</w:t>
      </w:r>
      <w:r w:rsidRPr="00D74BD6">
        <w:rPr>
          <w:lang w:val="en-US"/>
        </w:rPr>
        <w:t xml:space="preserve">., CLK4), methods with comparable RMSE scores can exhibit large differences in </w:t>
      </w:r>
      <w:proofErr w:type="spellStart"/>
      <w:r w:rsidRPr="00D74BD6">
        <w:rPr>
          <w:lang w:val="en-US"/>
        </w:rPr>
        <w:t>RMSE</w:t>
      </w:r>
      <w:r w:rsidRPr="00D74BD6">
        <w:rPr>
          <w:vertAlign w:val="subscript"/>
          <w:lang w:val="en-US"/>
        </w:rPr>
        <w:t>cliff</w:t>
      </w:r>
      <w:proofErr w:type="spellEnd"/>
      <w:r w:rsidRPr="00D74BD6">
        <w:rPr>
          <w:lang w:val="en-US"/>
        </w:rPr>
        <w:t xml:space="preserve"> scores (Fig. </w:t>
      </w:r>
      <w:r w:rsidR="009F063E">
        <w:rPr>
          <w:lang w:val="en-US"/>
        </w:rPr>
        <w:t>3.</w:t>
      </w:r>
      <w:r w:rsidRPr="00D74BD6">
        <w:rPr>
          <w:lang w:val="en-US"/>
        </w:rPr>
        <w:t xml:space="preserve">5c). This indicates that, in these specific cases, choosing a model based on RMSE only might lead to poor prospective performance, </w:t>
      </w:r>
      <w:r w:rsidRPr="00D74BD6">
        <w:rPr>
          <w:i/>
          <w:lang w:val="en-US"/>
        </w:rPr>
        <w:t>e.g.</w:t>
      </w:r>
      <w:r w:rsidRPr="00D74BD6">
        <w:rPr>
          <w:lang w:val="en-US"/>
        </w:rPr>
        <w:t xml:space="preserve">, for hit-to-lead optimization or virtual screening in the presence of congeneric compounds (Supp. Table </w:t>
      </w:r>
      <w:r w:rsidR="009F063E">
        <w:rPr>
          <w:lang w:val="en-US"/>
        </w:rPr>
        <w:t>s3.</w:t>
      </w:r>
      <w:r w:rsidRPr="00D74BD6">
        <w:rPr>
          <w:lang w:val="en-US"/>
        </w:rPr>
        <w:t>1). These ''islands'' of poor performance on activity cliffs were observed across the whole spectrum of machine learning strategies, independently of the reported average performance.</w:t>
      </w:r>
    </w:p>
    <w:p w14:paraId="5216A9C8" w14:textId="77777777" w:rsidR="009F063E" w:rsidRDefault="009F063E" w:rsidP="009F063E">
      <w:pPr>
        <w:rPr>
          <w:lang w:val="en-US"/>
        </w:rPr>
      </w:pPr>
    </w:p>
    <w:p w14:paraId="3ECFC082" w14:textId="0DBD6CA4" w:rsidR="00784F11" w:rsidRPr="00D74BD6" w:rsidRDefault="00E825A5" w:rsidP="009F063E">
      <w:pPr>
        <w:rPr>
          <w:lang w:val="en-US"/>
        </w:rPr>
      </w:pPr>
      <w:r w:rsidRPr="00D74BD6">
        <w:rPr>
          <w:lang w:val="en-US"/>
        </w:rPr>
        <w:t>To better elucidate the “drivers of failure” on activity cliffs, we investigated the effect of the training set size on (a) the difference between predictiv</w:t>
      </w:r>
      <w:r w:rsidR="009F063E">
        <w:rPr>
          <w:lang w:val="en-US"/>
        </w:rPr>
        <w:t xml:space="preserve">e performance </w:t>
      </w:r>
      <w:r w:rsidRPr="00D74BD6">
        <w:rPr>
          <w:lang w:val="en-US"/>
        </w:rPr>
        <w:t>on the entire test set and on activity cliffs only (</w:t>
      </w:r>
      <w:proofErr w:type="spellStart"/>
      <w:r w:rsidRPr="00D74BD6">
        <w:rPr>
          <w:lang w:val="en-US"/>
        </w:rPr>
        <w:t>RMSE</w:t>
      </w:r>
      <w:r w:rsidRPr="00D74BD6">
        <w:rPr>
          <w:vertAlign w:val="subscript"/>
          <w:lang w:val="en-US"/>
        </w:rPr>
        <w:t>cliff</w:t>
      </w:r>
      <w:proofErr w:type="spellEnd"/>
      <w:r w:rsidRPr="00D74BD6">
        <w:rPr>
          <w:lang w:val="en-US"/>
        </w:rPr>
        <w:t xml:space="preserve"> - RMSE) and (b) the correlation between the overall performance (RMSE) and the performance on activity cliffs (</w:t>
      </w:r>
      <w:proofErr w:type="spellStart"/>
      <w:r w:rsidRPr="00D74BD6">
        <w:rPr>
          <w:lang w:val="en-US"/>
        </w:rPr>
        <w:t>RMSE</w:t>
      </w:r>
      <w:r w:rsidRPr="00D74BD6">
        <w:rPr>
          <w:vertAlign w:val="subscript"/>
          <w:lang w:val="en-US"/>
        </w:rPr>
        <w:t>cliff</w:t>
      </w:r>
      <w:proofErr w:type="spellEnd"/>
      <w:r w:rsidRPr="00D74BD6">
        <w:rPr>
          <w:lang w:val="en-US"/>
        </w:rPr>
        <w:t>).</w:t>
      </w:r>
      <w:r w:rsidR="009F063E">
        <w:rPr>
          <w:lang w:val="en-US"/>
        </w:rPr>
        <w:t xml:space="preserve"> </w:t>
      </w:r>
      <w:r w:rsidRPr="00D74BD6">
        <w:rPr>
          <w:lang w:val="en-US"/>
        </w:rPr>
        <w:t xml:space="preserve">The absolute difference between RMSE and </w:t>
      </w:r>
      <w:proofErr w:type="spellStart"/>
      <w:r w:rsidRPr="00D74BD6">
        <w:rPr>
          <w:lang w:val="en-US"/>
        </w:rPr>
        <w:t>RMSE</w:t>
      </w:r>
      <w:r w:rsidRPr="00D74BD6">
        <w:rPr>
          <w:vertAlign w:val="subscript"/>
          <w:lang w:val="en-US"/>
        </w:rPr>
        <w:t>cliff</w:t>
      </w:r>
      <w:proofErr w:type="spellEnd"/>
      <w:r w:rsidRPr="00D74BD6">
        <w:rPr>
          <w:lang w:val="en-US"/>
        </w:rPr>
        <w:t xml:space="preserve"> does not correlate with the number of training molecules (</w:t>
      </w:r>
      <w:r w:rsidRPr="00D74BD6">
        <w:rPr>
          <w:i/>
          <w:iCs/>
          <w:lang w:val="en-US"/>
        </w:rPr>
        <w:t>r</w:t>
      </w:r>
      <w:r w:rsidRPr="00D74BD6">
        <w:rPr>
          <w:lang w:val="en-US"/>
        </w:rPr>
        <w:t xml:space="preserve"> = -0.15, Fig </w:t>
      </w:r>
      <w:r w:rsidR="009F063E">
        <w:rPr>
          <w:lang w:val="en-US"/>
        </w:rPr>
        <w:t>3.</w:t>
      </w:r>
      <w:r w:rsidRPr="00D74BD6">
        <w:rPr>
          <w:lang w:val="en-US"/>
        </w:rPr>
        <w:t xml:space="preserve">5d). However, the number of training molecules is an important factor in determining the correlations between RMSE and </w:t>
      </w:r>
      <w:proofErr w:type="spellStart"/>
      <w:r w:rsidRPr="00D74BD6">
        <w:rPr>
          <w:lang w:val="en-US"/>
        </w:rPr>
        <w:t>RMSE</w:t>
      </w:r>
      <w:r w:rsidRPr="00D74BD6">
        <w:rPr>
          <w:vertAlign w:val="subscript"/>
          <w:lang w:val="en-US"/>
        </w:rPr>
        <w:t>cliff</w:t>
      </w:r>
      <w:proofErr w:type="spellEnd"/>
      <w:r w:rsidRPr="00D74BD6">
        <w:rPr>
          <w:lang w:val="en-US"/>
        </w:rPr>
        <w:t xml:space="preserve"> (Fig. </w:t>
      </w:r>
      <w:r w:rsidR="00572173">
        <w:rPr>
          <w:lang w:val="en-US"/>
        </w:rPr>
        <w:t>3.</w:t>
      </w:r>
      <w:r w:rsidRPr="00D74BD6">
        <w:rPr>
          <w:lang w:val="en-US"/>
        </w:rPr>
        <w:t xml:space="preserve">5e). Datasets containing </w:t>
      </w:r>
      <w:r w:rsidR="00572173" w:rsidRPr="00D74BD6">
        <w:rPr>
          <w:lang w:val="en-US"/>
        </w:rPr>
        <w:t>enough</w:t>
      </w:r>
      <w:r w:rsidRPr="00D74BD6">
        <w:rPr>
          <w:lang w:val="en-US"/>
        </w:rPr>
        <w:t xml:space="preserve"> training molecules (</w:t>
      </w:r>
      <w:r w:rsidRPr="00D74BD6">
        <w:rPr>
          <w:i/>
          <w:lang w:val="en-US"/>
        </w:rPr>
        <w:t>e.g.</w:t>
      </w:r>
      <w:r w:rsidRPr="00D74BD6">
        <w:rPr>
          <w:lang w:val="en-US"/>
        </w:rPr>
        <w:t xml:space="preserve">, larger than 1000) showed a high correlation between RMSE and </w:t>
      </w:r>
      <w:proofErr w:type="spellStart"/>
      <w:r w:rsidRPr="00D74BD6">
        <w:rPr>
          <w:lang w:val="en-US"/>
        </w:rPr>
        <w:t>RMSE</w:t>
      </w:r>
      <w:r w:rsidRPr="00D74BD6">
        <w:rPr>
          <w:vertAlign w:val="subscript"/>
          <w:lang w:val="en-US"/>
        </w:rPr>
        <w:t>cliff</w:t>
      </w:r>
      <w:proofErr w:type="spellEnd"/>
      <w:r w:rsidRPr="00D74BD6">
        <w:rPr>
          <w:lang w:val="en-US"/>
        </w:rPr>
        <w:t xml:space="preserve"> (</w:t>
      </w:r>
      <w:r w:rsidRPr="00D74BD6">
        <w:rPr>
          <w:i/>
          <w:iCs/>
          <w:lang w:val="en-US"/>
        </w:rPr>
        <w:t>r</w:t>
      </w:r>
      <w:r w:rsidRPr="00D74BD6">
        <w:rPr>
          <w:lang w:val="en-US"/>
        </w:rPr>
        <w:t xml:space="preserve"> &gt; 0.80). In other words, if the number of training molecules increases, the “relative difficulty” of predicting bioactivity on activity cliff molecules decreases. This implies that, with </w:t>
      </w:r>
      <w:r w:rsidR="00572173">
        <w:rPr>
          <w:lang w:val="en-US"/>
        </w:rPr>
        <w:t>sufficient</w:t>
      </w:r>
      <w:r w:rsidRPr="00D74BD6">
        <w:rPr>
          <w:lang w:val="en-US"/>
        </w:rPr>
        <w:t xml:space="preserve"> training molecules, optimizing RMSE alone will implicitly optimize </w:t>
      </w:r>
      <w:proofErr w:type="spellStart"/>
      <w:r w:rsidRPr="00D74BD6">
        <w:rPr>
          <w:lang w:val="en-US"/>
        </w:rPr>
        <w:t>RMSE</w:t>
      </w:r>
      <w:r w:rsidRPr="00D74BD6">
        <w:rPr>
          <w:vertAlign w:val="subscript"/>
          <w:lang w:val="en-US"/>
        </w:rPr>
        <w:t>cliff</w:t>
      </w:r>
      <w:proofErr w:type="spellEnd"/>
      <w:r w:rsidRPr="00D74BD6">
        <w:rPr>
          <w:lang w:val="en-US"/>
        </w:rPr>
        <w:t xml:space="preserve">, too. However, the problem of determining the targets on which </w:t>
      </w:r>
      <w:proofErr w:type="spellStart"/>
      <w:r w:rsidRPr="00D74BD6">
        <w:rPr>
          <w:lang w:val="en-US"/>
        </w:rPr>
        <w:t>RMSE</w:t>
      </w:r>
      <w:r w:rsidRPr="00D74BD6">
        <w:rPr>
          <w:vertAlign w:val="subscript"/>
          <w:lang w:val="en-US"/>
        </w:rPr>
        <w:t>cliff</w:t>
      </w:r>
      <w:proofErr w:type="spellEnd"/>
      <w:r w:rsidR="00572173">
        <w:rPr>
          <w:lang w:val="en-US"/>
        </w:rPr>
        <w:t xml:space="preserve"> </w:t>
      </w:r>
      <w:r w:rsidRPr="00D74BD6">
        <w:rPr>
          <w:lang w:val="en-US"/>
        </w:rPr>
        <w:t xml:space="preserve">will be suboptimal </w:t>
      </w:r>
      <w:r w:rsidR="00572173">
        <w:rPr>
          <w:lang w:val="en-US"/>
        </w:rPr>
        <w:t xml:space="preserve">(the “islands” </w:t>
      </w:r>
      <w:r w:rsidR="00572173">
        <w:rPr>
          <w:lang w:val="en-US"/>
        </w:rPr>
        <w:lastRenderedPageBreak/>
        <w:t xml:space="preserve">of poor performance) </w:t>
      </w:r>
      <w:r w:rsidRPr="00D74BD6">
        <w:rPr>
          <w:lang w:val="en-US"/>
        </w:rPr>
        <w:t>remains</w:t>
      </w:r>
      <w:r w:rsidR="00572173">
        <w:rPr>
          <w:lang w:val="en-US"/>
        </w:rPr>
        <w:t xml:space="preserve">. This underscores the relevance </w:t>
      </w:r>
      <w:r w:rsidR="00572173" w:rsidRPr="00D74BD6">
        <w:rPr>
          <w:lang w:val="en-US"/>
        </w:rPr>
        <w:t>of implementing activity-cliff-related evaluation approaches</w:t>
      </w:r>
      <w:r w:rsidRPr="00D74BD6">
        <w:rPr>
          <w:lang w:val="en-US"/>
        </w:rPr>
        <w:t>, especially in small data regimes</w:t>
      </w:r>
      <w:r w:rsidR="00572173">
        <w:rPr>
          <w:lang w:val="en-US"/>
        </w:rPr>
        <w:t xml:space="preserve">. </w:t>
      </w:r>
      <w:r w:rsidRPr="00D74BD6">
        <w:rPr>
          <w:lang w:val="en-US"/>
        </w:rPr>
        <w:t xml:space="preserve">Moreover, these results corroborate the need to develop more efficient machine and deep learning models for low-data regimes. </w:t>
      </w:r>
    </w:p>
    <w:p w14:paraId="62370E2C" w14:textId="7313BDED" w:rsidR="00E825A5" w:rsidRPr="00D74BD6" w:rsidRDefault="00E825A5" w:rsidP="00A32451">
      <w:pPr>
        <w:rPr>
          <w:lang w:val="en-US"/>
        </w:rPr>
      </w:pPr>
      <w:r w:rsidRPr="00D74BD6">
        <w:rPr>
          <w:lang w:val="en-US"/>
        </w:rPr>
        <w:t xml:space="preserve"> </w:t>
      </w:r>
    </w:p>
    <w:p w14:paraId="1C0B9ABE" w14:textId="4322E090" w:rsidR="00784F11" w:rsidRPr="00D74BD6" w:rsidRDefault="00784F11" w:rsidP="00A32451">
      <w:pPr>
        <w:rPr>
          <w:lang w:val="en-US"/>
        </w:rPr>
      </w:pPr>
    </w:p>
    <w:p w14:paraId="7F304A70" w14:textId="576A1745" w:rsidR="00E825A5" w:rsidRPr="00D74BD6" w:rsidRDefault="00E825A5" w:rsidP="0020266B">
      <w:pPr>
        <w:jc w:val="center"/>
        <w:rPr>
          <w:color w:val="000000" w:themeColor="text1"/>
          <w:lang w:val="en-US"/>
        </w:rPr>
      </w:pPr>
      <w:r w:rsidRPr="00D74BD6">
        <w:rPr>
          <w:noProof/>
          <w:lang w:val="en-US"/>
        </w:rPr>
        <w:drawing>
          <wp:inline distT="114300" distB="114300" distL="114300" distR="114300" wp14:anchorId="0A948F26" wp14:editId="56E960AB">
            <wp:extent cx="3730752" cy="2916936"/>
            <wp:effectExtent l="0" t="0" r="3175" b="4445"/>
            <wp:docPr id="1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pn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3730752" cy="2916936"/>
                    </a:xfrm>
                    <a:prstGeom prst="rect">
                      <a:avLst/>
                    </a:prstGeom>
                    <a:ln/>
                  </pic:spPr>
                </pic:pic>
              </a:graphicData>
            </a:graphic>
          </wp:inline>
        </w:drawing>
      </w:r>
    </w:p>
    <w:p w14:paraId="710766DA" w14:textId="3BCF665B" w:rsidR="00E825A5" w:rsidRPr="00D74BD6" w:rsidRDefault="00E825A5" w:rsidP="00A32451">
      <w:pPr>
        <w:rPr>
          <w:lang w:val="en-US"/>
        </w:rPr>
      </w:pPr>
      <w:r w:rsidRPr="00D74BD6">
        <w:rPr>
          <w:b/>
          <w:lang w:val="en-US"/>
        </w:rPr>
        <w:t xml:space="preserve">Fig. </w:t>
      </w:r>
      <w:r w:rsidR="008D7A26">
        <w:rPr>
          <w:b/>
          <w:lang w:val="en-US"/>
        </w:rPr>
        <w:t>3.</w:t>
      </w:r>
      <w:r w:rsidRPr="00D74BD6">
        <w:rPr>
          <w:b/>
          <w:lang w:val="en-US"/>
        </w:rPr>
        <w:t xml:space="preserve">5 </w:t>
      </w:r>
      <w:r w:rsidRPr="00D74BD6">
        <w:rPr>
          <w:lang w:val="en-US"/>
        </w:rPr>
        <w:t>|</w:t>
      </w:r>
      <w:r w:rsidRPr="00D74BD6">
        <w:rPr>
          <w:b/>
          <w:lang w:val="en-US"/>
        </w:rPr>
        <w:t xml:space="preserve"> Comparing overall model performance and performance on activity cliff compounds. </w:t>
      </w:r>
      <w:proofErr w:type="gramStart"/>
      <w:r w:rsidRPr="00D74BD6">
        <w:rPr>
          <w:b/>
          <w:lang w:val="en-US"/>
        </w:rPr>
        <w:t>a</w:t>
      </w:r>
      <w:r w:rsidRPr="00D74BD6">
        <w:rPr>
          <w:lang w:val="en-US"/>
        </w:rPr>
        <w:t>,</w:t>
      </w:r>
      <w:proofErr w:type="gramEnd"/>
      <w:r w:rsidRPr="00D74BD6">
        <w:rPr>
          <w:lang w:val="en-US"/>
        </w:rPr>
        <w:t xml:space="preserve"> Method-wide differences between overall RMSE and </w:t>
      </w:r>
      <w:proofErr w:type="spellStart"/>
      <w:r w:rsidRPr="00D74BD6">
        <w:rPr>
          <w:lang w:val="en-US"/>
        </w:rPr>
        <w:t>RMSE</w:t>
      </w:r>
      <w:r w:rsidRPr="00D74BD6">
        <w:rPr>
          <w:vertAlign w:val="subscript"/>
          <w:lang w:val="en-US"/>
        </w:rPr>
        <w:t>cliff</w:t>
      </w:r>
      <w:proofErr w:type="spellEnd"/>
      <w:r w:rsidRPr="00D74BD6">
        <w:rPr>
          <w:lang w:val="en-US"/>
        </w:rPr>
        <w:t xml:space="preserve"> for all targets ordered by Pearson correlation </w:t>
      </w:r>
      <w:r w:rsidRPr="00D74BD6">
        <w:rPr>
          <w:color w:val="202122"/>
          <w:lang w:val="en-US"/>
        </w:rPr>
        <w:t>(</w:t>
      </w:r>
      <w:r w:rsidRPr="00D74BD6">
        <w:rPr>
          <w:i/>
          <w:iCs/>
          <w:color w:val="202122"/>
          <w:lang w:val="en-US"/>
        </w:rPr>
        <w:t>r</w:t>
      </w:r>
      <w:r w:rsidRPr="00D74BD6">
        <w:rPr>
          <w:color w:val="202122"/>
          <w:lang w:val="en-US"/>
        </w:rPr>
        <w:t xml:space="preserve">) between </w:t>
      </w:r>
      <w:r w:rsidRPr="00D74BD6">
        <w:rPr>
          <w:lang w:val="en-US"/>
        </w:rPr>
        <w:t xml:space="preserve">RMSE and </w:t>
      </w:r>
      <w:proofErr w:type="spellStart"/>
      <w:r w:rsidRPr="00D74BD6">
        <w:rPr>
          <w:lang w:val="en-US"/>
        </w:rPr>
        <w:t>RMSE</w:t>
      </w:r>
      <w:r w:rsidRPr="00D74BD6">
        <w:rPr>
          <w:vertAlign w:val="subscript"/>
          <w:lang w:val="en-US"/>
        </w:rPr>
        <w:t>cliff</w:t>
      </w:r>
      <w:proofErr w:type="spellEnd"/>
      <w:r w:rsidRPr="00D74BD6">
        <w:rPr>
          <w:lang w:val="en-US"/>
        </w:rPr>
        <w:t xml:space="preserve">. </w:t>
      </w:r>
      <w:r w:rsidRPr="00D74BD6">
        <w:rPr>
          <w:color w:val="202122"/>
          <w:lang w:val="en-US"/>
        </w:rPr>
        <w:t xml:space="preserve">Error bars indicate lowest and highest </w:t>
      </w:r>
      <w:proofErr w:type="spellStart"/>
      <w:r w:rsidRPr="00D74BD6">
        <w:rPr>
          <w:color w:val="202122"/>
          <w:lang w:val="en-US"/>
        </w:rPr>
        <w:t>RMSE</w:t>
      </w:r>
      <w:r w:rsidRPr="00D74BD6">
        <w:rPr>
          <w:color w:val="202122"/>
          <w:vertAlign w:val="subscript"/>
          <w:lang w:val="en-US"/>
        </w:rPr>
        <w:t>cliff</w:t>
      </w:r>
      <w:proofErr w:type="spellEnd"/>
      <w:r w:rsidRPr="00D74BD6">
        <w:rPr>
          <w:color w:val="202122"/>
          <w:lang w:val="en-US"/>
        </w:rPr>
        <w:t>.</w:t>
      </w:r>
      <w:r w:rsidRPr="00D74BD6">
        <w:rPr>
          <w:lang w:val="en-US"/>
        </w:rPr>
        <w:t xml:space="preserve"> </w:t>
      </w:r>
      <w:r w:rsidRPr="00D74BD6">
        <w:rPr>
          <w:b/>
          <w:lang w:val="en-US"/>
        </w:rPr>
        <w:t>b</w:t>
      </w:r>
      <w:r w:rsidRPr="00D74BD6">
        <w:rPr>
          <w:lang w:val="en-US"/>
        </w:rPr>
        <w:t xml:space="preserve">, Comparison between RMSE and </w:t>
      </w:r>
      <w:proofErr w:type="spellStart"/>
      <w:r w:rsidRPr="00D74BD6">
        <w:rPr>
          <w:lang w:val="en-US"/>
        </w:rPr>
        <w:t>RMSE</w:t>
      </w:r>
      <w:r w:rsidRPr="00D74BD6">
        <w:rPr>
          <w:vertAlign w:val="subscript"/>
          <w:lang w:val="en-US"/>
        </w:rPr>
        <w:t>cliff</w:t>
      </w:r>
      <w:proofErr w:type="spellEnd"/>
      <w:r w:rsidRPr="00D74BD6">
        <w:rPr>
          <w:lang w:val="en-US"/>
        </w:rPr>
        <w:t xml:space="preserve"> of all methods on 5-HT1A. </w:t>
      </w:r>
      <w:r w:rsidRPr="00D74BD6">
        <w:rPr>
          <w:b/>
          <w:lang w:val="en-US"/>
        </w:rPr>
        <w:t>c</w:t>
      </w:r>
      <w:r w:rsidRPr="00D74BD6">
        <w:rPr>
          <w:lang w:val="en-US"/>
        </w:rPr>
        <w:t xml:space="preserve">, Comparison between RMSE and </w:t>
      </w:r>
      <w:proofErr w:type="spellStart"/>
      <w:r w:rsidRPr="00D74BD6">
        <w:rPr>
          <w:lang w:val="en-US"/>
        </w:rPr>
        <w:t>RMSE</w:t>
      </w:r>
      <w:r w:rsidRPr="00D74BD6">
        <w:rPr>
          <w:vertAlign w:val="subscript"/>
          <w:lang w:val="en-US"/>
        </w:rPr>
        <w:t>cliff</w:t>
      </w:r>
      <w:proofErr w:type="spellEnd"/>
      <w:r w:rsidRPr="00D74BD6">
        <w:rPr>
          <w:lang w:val="en-US"/>
        </w:rPr>
        <w:t xml:space="preserve"> of all methods on CLK4. </w:t>
      </w:r>
      <w:r w:rsidRPr="00D74BD6">
        <w:rPr>
          <w:b/>
          <w:lang w:val="en-US"/>
        </w:rPr>
        <w:t>d</w:t>
      </w:r>
      <w:r w:rsidRPr="00D74BD6">
        <w:rPr>
          <w:lang w:val="en-US"/>
        </w:rPr>
        <w:t xml:space="preserve">, Effect of the number of training molecules on the difference between RMSE and </w:t>
      </w:r>
      <w:proofErr w:type="spellStart"/>
      <w:r w:rsidRPr="00D74BD6">
        <w:rPr>
          <w:lang w:val="en-US"/>
        </w:rPr>
        <w:t>RMSE</w:t>
      </w:r>
      <w:r w:rsidRPr="00D74BD6">
        <w:rPr>
          <w:vertAlign w:val="subscript"/>
          <w:lang w:val="en-US"/>
        </w:rPr>
        <w:t>cliff</w:t>
      </w:r>
      <w:proofErr w:type="spellEnd"/>
      <w:r w:rsidRPr="00D74BD6">
        <w:rPr>
          <w:lang w:val="en-US"/>
        </w:rPr>
        <w:t xml:space="preserve">. </w:t>
      </w:r>
      <w:r w:rsidRPr="00D74BD6">
        <w:rPr>
          <w:color w:val="202122"/>
          <w:lang w:val="en-US"/>
        </w:rPr>
        <w:t xml:space="preserve">Error bars indicate lowest and highest </w:t>
      </w:r>
      <w:proofErr w:type="spellStart"/>
      <w:r w:rsidRPr="00D74BD6">
        <w:rPr>
          <w:color w:val="202122"/>
          <w:lang w:val="en-US"/>
        </w:rPr>
        <w:t>RMSE</w:t>
      </w:r>
      <w:r w:rsidRPr="00D74BD6">
        <w:rPr>
          <w:color w:val="202122"/>
          <w:vertAlign w:val="subscript"/>
          <w:lang w:val="en-US"/>
        </w:rPr>
        <w:t>cliff</w:t>
      </w:r>
      <w:proofErr w:type="spellEnd"/>
      <w:r w:rsidRPr="00D74BD6">
        <w:rPr>
          <w:lang w:val="en-US"/>
        </w:rPr>
        <w:t xml:space="preserve">. </w:t>
      </w:r>
      <w:r w:rsidRPr="00D74BD6">
        <w:rPr>
          <w:b/>
          <w:lang w:val="en-US"/>
        </w:rPr>
        <w:t>e</w:t>
      </w:r>
      <w:r w:rsidRPr="00D74BD6">
        <w:rPr>
          <w:lang w:val="en-US"/>
        </w:rPr>
        <w:t>, Relationship between the number of training molecules and the Pearson correlation (</w:t>
      </w:r>
      <w:r w:rsidRPr="00D74BD6">
        <w:rPr>
          <w:i/>
          <w:iCs/>
          <w:color w:val="202122"/>
          <w:lang w:val="en-US"/>
        </w:rPr>
        <w:t>r</w:t>
      </w:r>
      <w:r w:rsidRPr="00D74BD6">
        <w:rPr>
          <w:lang w:val="en-US"/>
        </w:rPr>
        <w:t xml:space="preserve">) of RMSE and </w:t>
      </w:r>
      <w:proofErr w:type="spellStart"/>
      <w:r w:rsidRPr="00D74BD6">
        <w:rPr>
          <w:lang w:val="en-US"/>
        </w:rPr>
        <w:t>RMSE</w:t>
      </w:r>
      <w:r w:rsidRPr="00D74BD6">
        <w:rPr>
          <w:vertAlign w:val="subscript"/>
          <w:lang w:val="en-US"/>
        </w:rPr>
        <w:t>cliff</w:t>
      </w:r>
      <w:proofErr w:type="spellEnd"/>
      <w:r w:rsidRPr="00D74BD6">
        <w:rPr>
          <w:lang w:val="en-US"/>
        </w:rPr>
        <w:t>.</w:t>
      </w:r>
    </w:p>
    <w:p w14:paraId="5F290917" w14:textId="77777777" w:rsidR="00784F11" w:rsidRPr="00D74BD6" w:rsidRDefault="00784F11" w:rsidP="00A32451">
      <w:pPr>
        <w:rPr>
          <w:lang w:val="en-US"/>
        </w:rPr>
      </w:pPr>
    </w:p>
    <w:p w14:paraId="6D1FC03B" w14:textId="138D2404" w:rsidR="00FE2FEF" w:rsidRPr="00D74BD6" w:rsidRDefault="00FE2FEF" w:rsidP="00FE2FEF">
      <w:pPr>
        <w:pStyle w:val="Heading3"/>
        <w:rPr>
          <w:lang w:val="en-US"/>
        </w:rPr>
      </w:pPr>
      <w:r>
        <w:rPr>
          <w:lang w:val="en-US"/>
        </w:rPr>
        <w:t>3.4.4 An activity-cliff centered benchmark</w:t>
      </w:r>
    </w:p>
    <w:p w14:paraId="3C66E197" w14:textId="77777777" w:rsidR="00FF4A49" w:rsidRDefault="00E825A5" w:rsidP="00A32451">
      <w:pPr>
        <w:rPr>
          <w:lang w:val="en-US"/>
        </w:rPr>
      </w:pPr>
      <w:r w:rsidRPr="00D74BD6">
        <w:rPr>
          <w:lang w:val="en-US"/>
        </w:rPr>
        <w:t xml:space="preserve">Our results and systematic analysis expose current limitations of molecular machine </w:t>
      </w:r>
      <w:r w:rsidR="00FF4A49" w:rsidRPr="00D74BD6">
        <w:rPr>
          <w:lang w:val="en-US"/>
        </w:rPr>
        <w:t>learning and</w:t>
      </w:r>
      <w:r w:rsidRPr="00D74BD6">
        <w:rPr>
          <w:lang w:val="en-US"/>
        </w:rPr>
        <w:t xml:space="preserve"> motivate the use of dedicated metrics and tools for assessing the model performance on activity cliffs, especially in low data regimes. Hence, we collected the modeling and assessment strategies of </w:t>
      </w:r>
      <w:r w:rsidRPr="00D74BD6">
        <w:rPr>
          <w:lang w:val="en-US"/>
        </w:rPr>
        <w:lastRenderedPageBreak/>
        <w:t xml:space="preserve">this study into a dedicated, “activity-cliff-centered” benchmark tool, called </w:t>
      </w:r>
      <w:proofErr w:type="spellStart"/>
      <w:r w:rsidRPr="00D74BD6">
        <w:rPr>
          <w:i/>
          <w:lang w:val="en-US"/>
        </w:rPr>
        <w:t>MoleculeACE</w:t>
      </w:r>
      <w:proofErr w:type="spellEnd"/>
      <w:r w:rsidRPr="00D74BD6">
        <w:rPr>
          <w:i/>
          <w:lang w:val="en-US"/>
        </w:rPr>
        <w:t xml:space="preserve"> </w:t>
      </w:r>
      <w:r w:rsidRPr="00D74BD6">
        <w:rPr>
          <w:lang w:val="en-US"/>
        </w:rPr>
        <w:t xml:space="preserve">(available at URL: </w:t>
      </w:r>
      <w:hyperlink r:id="rId13">
        <w:r w:rsidRPr="00FF4A49">
          <w:rPr>
            <w:color w:val="000000" w:themeColor="text1"/>
            <w:u w:val="single"/>
            <w:lang w:val="en-US"/>
          </w:rPr>
          <w:t>https://github.com/molML/MoleculeACE</w:t>
        </w:r>
      </w:hyperlink>
      <w:r w:rsidRPr="00FF4A49">
        <w:rPr>
          <w:color w:val="000000" w:themeColor="text1"/>
          <w:lang w:val="en-US"/>
        </w:rPr>
        <w:t xml:space="preserve">). </w:t>
      </w:r>
      <w:r w:rsidRPr="00D74BD6">
        <w:rPr>
          <w:lang w:val="en-US"/>
        </w:rPr>
        <w:t xml:space="preserve">All datasets and scripts to replicate this study can be found here as well. </w:t>
      </w:r>
      <w:proofErr w:type="spellStart"/>
      <w:r w:rsidRPr="00D74BD6">
        <w:rPr>
          <w:lang w:val="en-US"/>
        </w:rPr>
        <w:t>MoleculeACE</w:t>
      </w:r>
      <w:proofErr w:type="spellEnd"/>
      <w:r w:rsidRPr="00D74BD6">
        <w:rPr>
          <w:lang w:val="en-US"/>
        </w:rPr>
        <w:t xml:space="preserve"> integrates standardized data processing for molecular bioactivity data, a comprehensive approach to quantifying activity cliffs, and the tailored performance evaluation strategies presented in this work. </w:t>
      </w:r>
    </w:p>
    <w:p w14:paraId="7A1EC3F0" w14:textId="77777777" w:rsidR="00FF4A49" w:rsidRDefault="00FF4A49" w:rsidP="00A32451">
      <w:pPr>
        <w:rPr>
          <w:lang w:val="en-US"/>
        </w:rPr>
      </w:pPr>
    </w:p>
    <w:p w14:paraId="492A14D4" w14:textId="094FC69A" w:rsidR="00E825A5" w:rsidRPr="00D74BD6" w:rsidRDefault="00FF4A49" w:rsidP="00A32451">
      <w:pPr>
        <w:rPr>
          <w:lang w:val="en-US"/>
        </w:rPr>
      </w:pPr>
      <w:r>
        <w:rPr>
          <w:lang w:val="en-US"/>
        </w:rPr>
        <w:t>T</w:t>
      </w:r>
      <w:r w:rsidR="00E825A5" w:rsidRPr="00D74BD6">
        <w:rPr>
          <w:lang w:val="en-US"/>
        </w:rPr>
        <w:t xml:space="preserve">hanks to its modular character, </w:t>
      </w:r>
      <w:proofErr w:type="spellStart"/>
      <w:r w:rsidR="00E825A5" w:rsidRPr="00D74BD6">
        <w:rPr>
          <w:lang w:val="en-US"/>
        </w:rPr>
        <w:t>MoleculeACE</w:t>
      </w:r>
      <w:proofErr w:type="spellEnd"/>
      <w:r w:rsidR="00E825A5" w:rsidRPr="00D74BD6">
        <w:rPr>
          <w:lang w:val="en-US"/>
        </w:rPr>
        <w:t xml:space="preserve"> will allow researchers to:</w:t>
      </w:r>
    </w:p>
    <w:p w14:paraId="7B22ACAE" w14:textId="77777777" w:rsidR="00FF4A49" w:rsidRDefault="00E825A5" w:rsidP="00A32451">
      <w:pPr>
        <w:pStyle w:val="ListParagraph"/>
        <w:numPr>
          <w:ilvl w:val="0"/>
          <w:numId w:val="42"/>
        </w:numPr>
        <w:rPr>
          <w:lang w:val="en-US"/>
        </w:rPr>
      </w:pPr>
      <w:r w:rsidRPr="00FF4A49">
        <w:rPr>
          <w:i/>
          <w:lang w:val="en-US"/>
        </w:rPr>
        <w:t xml:space="preserve">Systematically benchmark a model’s performance </w:t>
      </w:r>
      <w:r w:rsidRPr="00FF4A49">
        <w:rPr>
          <w:lang w:val="en-US"/>
        </w:rPr>
        <w:t xml:space="preserve">on activity cliffs compounds, in comparison with well-established machine- and deep learning methods. </w:t>
      </w:r>
    </w:p>
    <w:p w14:paraId="53DDEF4A" w14:textId="77777777" w:rsidR="00FF4A49" w:rsidRDefault="00E825A5" w:rsidP="00A32451">
      <w:pPr>
        <w:pStyle w:val="ListParagraph"/>
        <w:numPr>
          <w:ilvl w:val="0"/>
          <w:numId w:val="42"/>
        </w:numPr>
        <w:rPr>
          <w:lang w:val="en-US"/>
        </w:rPr>
      </w:pPr>
      <w:r w:rsidRPr="00FF4A49">
        <w:rPr>
          <w:i/>
          <w:lang w:val="en-US"/>
        </w:rPr>
        <w:t>Evaluate the deck of chosen models on a new dataset</w:t>
      </w:r>
      <w:r w:rsidRPr="00FF4A49">
        <w:rPr>
          <w:lang w:val="en-US"/>
        </w:rPr>
        <w:t xml:space="preserve"> not included in our benchmark, thanks to the data collection and curation pipeline.  </w:t>
      </w:r>
    </w:p>
    <w:p w14:paraId="61B9C164" w14:textId="65992229" w:rsidR="00E825A5" w:rsidRPr="00FF4A49" w:rsidRDefault="00E825A5" w:rsidP="00A32451">
      <w:pPr>
        <w:pStyle w:val="ListParagraph"/>
        <w:numPr>
          <w:ilvl w:val="0"/>
          <w:numId w:val="42"/>
        </w:numPr>
        <w:rPr>
          <w:lang w:val="en-US"/>
        </w:rPr>
      </w:pPr>
      <w:r w:rsidRPr="00FF4A49">
        <w:rPr>
          <w:i/>
          <w:lang w:val="en-US"/>
        </w:rPr>
        <w:t>Further expand the definition of activity cliffs</w:t>
      </w:r>
      <w:r w:rsidR="00B125C2" w:rsidRPr="00FF4A49">
        <w:rPr>
          <w:i/>
          <w:lang w:val="en-US"/>
        </w:rPr>
        <w:fldChar w:fldCharType="begin"/>
      </w:r>
      <w:r w:rsidR="00D80DA8">
        <w:rPr>
          <w:i/>
          <w:lang w:val="en-US"/>
        </w:rPr>
        <w:instrText xml:space="preserve"> ADDIN ZOTERO_ITEM CSL_CITATION {"citationID":"a28mjqlovf9","properties":{"formattedCitation":"\\super 27,86,87\\nosupersub{}","plainCitation":"27,86,87","noteIndex":0},"citationItems":[{"id":1327,"uris":["http://zotero.org/users/6870879/items/9STDX4QP"],"itemData":{"id":1327,"type":"article-journal","abstract":"Activity cliffs (ACs) are formed by structurally similar active compounds with large potency differences. In medicinal chemistry, ACs are of high interest because they reveal structure-activity relationship (SAR) information and SAR determinants. Herein, we introduce a new type of ACs that consist of analog pairs with different substitutions at multiple sites (multi-site ACs; msACs). A systematic search for msACs across different classes of bioactive compounds identified more than 4000 of such ACs, most of which had substitutions at two sites (dual-site ACs; dsACs). A hierarchical analog data structure was designed to analyze contributions of individual substitutions to AC formation. Single substitutions were frequently found to determine potency differences captured by dsACs. Hence, in such cases, there was redundancy of AC information. In instances where both substitutions made significant contributions to dsACs, additive, synergistic, and compensatory effects were observed. Taken together, the results of our analysis revealed the prevalence of single-site ACs (ssACs) in analog series, followed by dsACs, which reveal different ways in which paired substitutions contribute to the formation of ACs and modulate SARs.","container-title":"Bioorganic &amp; Medicinal Chemistry","DOI":"10.1016/j.bmc.2019.06.045","ISSN":"0968-0896","issue":"16","journalAbbreviation":"Bioorganic &amp; Medicinal Chemistry","page":"3605-3612","source":"ScienceDirect","title":"Introducing a new category of activity cliffs with chemical modifications at multiple sites and rationalizing contributions of individual substitutions","volume":"27","author":[{"family":"Stumpfe","given":"Dagmar"},{"family":"Hu","given":"Huabin"},{"family":"Bajorath","given":"Jürgen"}],"issued":{"date-parts":[["2019",8,15]]}}},{"id":1328,"uris":["http://zotero.org/users/6870879/items/8X7ULAAH"],"itemData":{"id":1328,"type":"article-journal","abstract":"Activity cliffs (ACs) are pairs of structurally similar or analogous active compounds with large differences in potency against the same target. For identifying and analyzing ACs, similarity and potency difference criteria must be determined and consistently applied. This can be done in various ways, leading to different types of ACs. In this work, we introduce a new category of ACs by combining different similarity criteria, including the formation of matched molecular pairs and structural isomer relationships. A systematic computational search identified such ACs in compounds with activity against a variety of targets. In addition to other ACs exclusively formed by structural isomers, the newly introduced category of ACs is rich in structure–activity relationship (SAR) information, straightforward to interpret from a chemical perspective, and further extends the current spectrum of ACs.","container-title":"RSC Medicinal Chemistry","DOI":"10.1039/C9MD00463G","ISSN":"2632-8682","issue":"1","journalAbbreviation":"RSC Med. Chem.","language":"en","note":"publisher: RSC","page":"132-141","source":"pubs.rsc.org","title":"Introducing a new category of activity cliffs combining different compound similarity criteria","volume":"11","author":[{"family":"Hu","given":"Huabin"},{"family":"Bajorath","given":"Jürgen"}],"issued":{"date-parts":[["2020",1,29]]}}},{"id":1200,"uris":["http://zotero.org/users/6870879/items/DR98DJ8P"],"itemData":{"id":1200,"type":"article-journal","abstract":"The problem of how to explore structure–activity relationships (SARs) systematically is still largely unsolved in medicinal chemistry. Recently, data analysis tools have been introduced to navigate activity landscapes and to assess SARs on a large scale. Initial investigations reveal a surprising heterogeneity among SARs and shed light on the relationship between ‘global’ and ‘local’ SAR features. Moreover, insights are provided into the fundamental issue of why modeling tools work well in some cases, but not in others.","container-title":"Drug Discovery Today","DOI":"10.1016/j.drudis.2009.04.003","ISSN":"1359-6446","issue":"13","journalAbbreviation":"Drug Discovery Today","page":"698-705","source":"ScienceDirect","title":"Navigating structure–activity landscapes","volume":"14","author":[{"family":"Bajorath","given":"Jürgen"},{"family":"Peltason","given":"Lisa"},{"family":"Wawer","given":"Mathias"},{"family":"Guha","given":"Rajarshi"},{"family":"Lajiness","given":"Michael S."},{"family":"Van Drie","given":"John H."}],"issued":{"date-parts":[["2009",7,1]]}}}],"schema":"https://github.com/citation-style-language/schema/raw/master/csl-citation.json"} </w:instrText>
      </w:r>
      <w:r w:rsidR="00B125C2" w:rsidRPr="00FF4A49">
        <w:rPr>
          <w:i/>
          <w:lang w:val="en-US"/>
        </w:rPr>
        <w:fldChar w:fldCharType="separate"/>
      </w:r>
      <w:r w:rsidR="00D80DA8" w:rsidRPr="00D80DA8">
        <w:rPr>
          <w:kern w:val="0"/>
          <w:vertAlign w:val="superscript"/>
        </w:rPr>
        <w:t>27,86,87</w:t>
      </w:r>
      <w:r w:rsidR="00B125C2" w:rsidRPr="00FF4A49">
        <w:rPr>
          <w:i/>
          <w:lang w:val="en-US"/>
        </w:rPr>
        <w:fldChar w:fldCharType="end"/>
      </w:r>
      <w:r w:rsidRPr="00FF4A49">
        <w:rPr>
          <w:lang w:val="en-US"/>
        </w:rPr>
        <w:t>, based on specific use cases</w:t>
      </w:r>
      <w:r w:rsidR="00B125C2" w:rsidRPr="00FF4A49">
        <w:rPr>
          <w:lang w:val="en-US"/>
        </w:rPr>
        <w:fldChar w:fldCharType="begin"/>
      </w:r>
      <w:r w:rsidR="00C168BE" w:rsidRPr="00FF4A49">
        <w:rPr>
          <w:lang w:val="en-US"/>
        </w:rPr>
        <w:instrText xml:space="preserve"> ADDIN ZOTERO_ITEM CSL_CITATION {"citationID":"a289ekgsimc","properties":{"formattedCitation":"\\super 19\\nosupersub{}","plainCitation":"19","noteIndex":0},"citationItems":[{"id":1189,"uris":["http://zotero.org/users/6870879/items/R2PIAS6G"],"itemData":{"id":1189,"type":"article-journal","abstract":"The activity cliff (AC) concept is of comparable relevance for medicinal chemistry and chemoinformatics. An AC is defined as a pair of structurally similar compounds with a large potency difference against a given target. In medicinal chemistry, ACs are of interest because they reveal small chemical changes with large potency effects, a concept referred to as structure–activity relationship (SAR) discontinuity. Computationally, ACs can be systematically identified, going far beyond individual compound series considered during lead optimization. Large-scale analysis of ACs has revealed characteristic features across many different compound activity classes. The way in which the molecular similarity and potency difference criteria have been addressed for defining ACs distinguishes between different generations of ACs and mirrors the evolution of the AC concept. We discuss different stages of this evolutionary path and highlight recent advances in AC research.","container-title":"Journal of Computer-Aided Molecular Design","DOI":"10.1007/s10822-020-00315-z","ISSN":"1573-4951","issue":"9","journalAbbreviation":"J Comput Aided Mol Des","language":"en","page":"929-942","source":"Springer Link","title":"Advances in exploring activity cliffs","volume":"34","author":[{"family":"Stumpfe","given":"Dagmar"},{"family":"Hu","given":"Huabin"},{"family":"Bajorath","given":"Jürgen"}],"issued":{"date-parts":[["2020",9,1]]}}}],"schema":"https://github.com/citation-style-language/schema/raw/master/csl-citation.json"} </w:instrText>
      </w:r>
      <w:r w:rsidR="00B125C2" w:rsidRPr="00FF4A49">
        <w:rPr>
          <w:lang w:val="en-US"/>
        </w:rPr>
        <w:fldChar w:fldCharType="separate"/>
      </w:r>
      <w:r w:rsidR="00C168BE" w:rsidRPr="00FF4A49">
        <w:rPr>
          <w:kern w:val="0"/>
          <w:vertAlign w:val="superscript"/>
          <w:lang w:val="en-US"/>
        </w:rPr>
        <w:t>19</w:t>
      </w:r>
      <w:r w:rsidR="00B125C2" w:rsidRPr="00FF4A49">
        <w:rPr>
          <w:lang w:val="en-US"/>
        </w:rPr>
        <w:fldChar w:fldCharType="end"/>
      </w:r>
      <w:r w:rsidRPr="00FF4A49">
        <w:rPr>
          <w:lang w:val="en-US"/>
        </w:rPr>
        <w:t>. It is possible to use custom thresholds for potency differences and structural similarity (</w:t>
      </w:r>
      <w:r w:rsidRPr="00FF4A49">
        <w:rPr>
          <w:i/>
          <w:lang w:val="en-US"/>
        </w:rPr>
        <w:t>e.g.</w:t>
      </w:r>
      <w:r w:rsidRPr="00FF4A49">
        <w:rPr>
          <w:lang w:val="en-US"/>
        </w:rPr>
        <w:t>, matched molecular pairs, which are already supported) in determining cliff compounds. As this work relies on public bioactivity data, which might be affected by undetectable experimental noise</w:t>
      </w:r>
      <w:r w:rsidR="00B125C2" w:rsidRPr="00FF4A49">
        <w:rPr>
          <w:lang w:val="en-US"/>
        </w:rPr>
        <w:fldChar w:fldCharType="begin"/>
      </w:r>
      <w:r w:rsidR="00D80DA8">
        <w:rPr>
          <w:lang w:val="en-US"/>
        </w:rPr>
        <w:instrText xml:space="preserve"> ADDIN ZOTERO_ITEM CSL_CITATION {"citationID":"aj3ttmb2el","properties":{"formattedCitation":"\\super 76,88\\nosupersub{}","plainCitation":"76,88","noteIndex":0},"citationItems":[{"id":1300,"uris":["http://zotero.org/users/6870879/items/K9YL2CLM"],"itemData":{"id":1300,"type":"article-journal","abstract":"Given a particular descriptor/method combination, some quantitative structure–activity relationship (QSAR) datasets are very predictive by random-split cross-validation while others are not. Recent literature in modelability suggests that the limiting issue for predictivity is in the data, not the QSAR methodology, and the limits are due to activity cliffs. Here, we investigate, on in-house data, the relative usefulness of experimental error, distribution of the activities, and activity cliff metrics in determining how predictive a dataset is likely to be. We include unmodified in-house datasets, datasets that should be perfectly predictive based only on the chemical structure, datasets where the distribution of activities is manipulated, and datasets that include a known amount of added noise. We find that activity cliff metrics determine predictivity better than the other metrics we investigated, whatever the type of dataset, consistent with the modelability literature. However, such metrics cannot distinguish real activity cliffs due to large uncertainties in the activities. We also show that a number of modern QSAR methods, and some alternative descriptors, are equally bad at predicting the activities of compounds on activity cliffs, consistent with the assumptions behind “modelability.” Finally, we relate time-split predictivity with random-split predictivity and show that different coverages of chemical space are at least as important as uncertainty in activity and/or activity cliffs in limiting predictivity.","container-title":"Journal of Chemical Information and Modeling","DOI":"10.1021/acs.jcim.9b01067","ISSN":"1549-9596","issue":"4","journalAbbreviation":"J. Chem. Inf. Model.","note":"publisher: American Chemical Society","page":"1969-1982","source":"ACS Publications","title":"Experimental Error, Kurtosis, Activity Cliffs, and Methodology: What Limits the Predictivity of Quantitative Structure–Activity Relationship Models?","title-short":"Experimental Error, Kurtosis, Activity Cliffs, and Methodology","volume":"60","author":[{"family":"Sheridan","given":"Robert P."},{"family":"Karnachi","given":"Prabha"},{"family":"Tudor","given":"Matthew"},{"family":"Xu","given":"Yuting"},{"family":"Liaw","given":"Andy"},{"family":"Shah","given":"Falgun"},{"family":"Cheng","given":"Alan C."},{"family":"Joshi","given":"Elizabeth"},{"family":"Glick","given":"Meir"},{"family":"Alvarez","given":"Juan"}],"issued":{"date-parts":[["2020",4,27]]}}},{"id":1331,"uris":["http://zotero.org/users/6870879/items/N66YPNNW"],"itemData":{"id":1331,"type":"article-journal","abstract":"Numerous ligand-based drug discovery projects are based on structure-activity relationship (SAR) analysis, such as Free-Wilson (FW) or matched molecular pair (MMP) analysis. Intrinsically they assume linearity and additivity of substituent contributions. These techniques are challenged by nonadditivity (NA) in protein–ligand binding where the change of two functional groups in one molecule results in much higher or lower activity than expected from the respective single changes. Identifying nonlinear cases and possible underlying explanations is crucial for a drug design project since it might influence which lead to follow. By systematically analyzing all AstraZeneca (AZ) inhouse compound data and publicly available ChEMBL25 bioactivity data, we show significant NA events in almost every second assay among the inhouse and once in every third assay in public data sets. Furthermore, 9.4% of all compounds of the AZ database and 5.1% from public sources display significant additivity shifts indicating important SAR features or fundamental measurement errors. Using NA data in combination with machine learning showed that nonadditive data is challenging to predict and even the addition of nonadditive data into training did not result in an increase in predictivity. Overall, NA analysis should be applied on a regular basis in many areas of computational chemistry and can further improve rational drug design.","container-title":"Journal of Cheminformatics","DOI":"10.1186/s13321-021-00525-z","ISSN":"1758-2946","issue":"1","journalAbbreviation":"J Cheminform","language":"en","page":"47","source":"Springer Link","title":"Nonadditivity in public and inhouse data: implications for drug design","title-short":"Nonadditivity in public and inhouse data","volume":"13","author":[{"family":"Gogishvili","given":"D."},{"family":"Nittinger","given":"E."},{"family":"Margreitter","given":"C."},{"family":"Tyrchan","given":"C."}],"issued":{"date-parts":[["2021",7,2]]}}}],"schema":"https://github.com/citation-style-language/schema/raw/master/csl-citation.json"} </w:instrText>
      </w:r>
      <w:r w:rsidR="00B125C2" w:rsidRPr="00FF4A49">
        <w:rPr>
          <w:lang w:val="en-US"/>
        </w:rPr>
        <w:fldChar w:fldCharType="separate"/>
      </w:r>
      <w:r w:rsidR="00D80DA8" w:rsidRPr="00D80DA8">
        <w:rPr>
          <w:kern w:val="0"/>
          <w:vertAlign w:val="superscript"/>
        </w:rPr>
        <w:t>76,88</w:t>
      </w:r>
      <w:r w:rsidR="00B125C2" w:rsidRPr="00FF4A49">
        <w:rPr>
          <w:lang w:val="en-US"/>
        </w:rPr>
        <w:fldChar w:fldCharType="end"/>
      </w:r>
      <w:r w:rsidRPr="00FF4A49">
        <w:rPr>
          <w:lang w:val="en-US"/>
        </w:rPr>
        <w:t xml:space="preserve"> (despite the best data curation efforts), we hope in the future to also see applications of </w:t>
      </w:r>
      <w:proofErr w:type="spellStart"/>
      <w:r w:rsidRPr="00FF4A49">
        <w:rPr>
          <w:lang w:val="en-US"/>
        </w:rPr>
        <w:t>MoleculeACE</w:t>
      </w:r>
      <w:proofErr w:type="spellEnd"/>
      <w:r w:rsidRPr="00FF4A49">
        <w:rPr>
          <w:lang w:val="en-US"/>
        </w:rPr>
        <w:t xml:space="preserve"> on more homogeneous data, </w:t>
      </w:r>
      <w:r w:rsidRPr="00FF4A49">
        <w:rPr>
          <w:i/>
          <w:lang w:val="en-US"/>
        </w:rPr>
        <w:t>e.g.</w:t>
      </w:r>
      <w:r w:rsidRPr="00FF4A49">
        <w:rPr>
          <w:lang w:val="en-US"/>
        </w:rPr>
        <w:t>, in terms of used in vitro assay and assay conditions.</w:t>
      </w:r>
    </w:p>
    <w:p w14:paraId="48E2DB8C" w14:textId="77777777" w:rsidR="00D74BD6" w:rsidRPr="00D74BD6" w:rsidRDefault="00D74BD6" w:rsidP="00D74BD6">
      <w:pPr>
        <w:rPr>
          <w:lang w:val="en-US"/>
        </w:rPr>
      </w:pPr>
    </w:p>
    <w:p w14:paraId="2E3D0A52" w14:textId="0A1B0030" w:rsidR="00E825A5" w:rsidRPr="00D74BD6" w:rsidRDefault="00E825A5" w:rsidP="00D74BD6">
      <w:pPr>
        <w:rPr>
          <w:lang w:val="en-US"/>
        </w:rPr>
      </w:pPr>
      <w:r w:rsidRPr="00D74BD6">
        <w:rPr>
          <w:lang w:val="en-US"/>
        </w:rPr>
        <w:t xml:space="preserve">We hope that </w:t>
      </w:r>
      <w:proofErr w:type="spellStart"/>
      <w:r w:rsidRPr="00D74BD6">
        <w:rPr>
          <w:lang w:val="en-US"/>
        </w:rPr>
        <w:t>MoleculeACE</w:t>
      </w:r>
      <w:proofErr w:type="spellEnd"/>
      <w:r w:rsidRPr="00D74BD6">
        <w:rPr>
          <w:lang w:val="en-US"/>
        </w:rPr>
        <w:t xml:space="preserve">, along with the results of this benchmark study, will incentivize machine learning researchers to consider the crucial topic of activity cliffs in model evaluation and development pipelines. We envision that </w:t>
      </w:r>
      <w:proofErr w:type="spellStart"/>
      <w:r w:rsidRPr="00D74BD6">
        <w:rPr>
          <w:lang w:val="en-US"/>
        </w:rPr>
        <w:t>MoleculeACE</w:t>
      </w:r>
      <w:proofErr w:type="spellEnd"/>
      <w:r w:rsidRPr="00D74BD6">
        <w:rPr>
          <w:lang w:val="en-US"/>
        </w:rPr>
        <w:t xml:space="preserve"> will serve as a platform for the wider community to develop models that can more accurately capture complex structure-activity landscapes — and ultimately boost the capabilities of machine learning for molecule discovery.  </w:t>
      </w:r>
    </w:p>
    <w:p w14:paraId="76C1C254" w14:textId="77777777" w:rsidR="00E825A5" w:rsidRPr="00D74BD6" w:rsidRDefault="00E825A5" w:rsidP="00A32451">
      <w:pPr>
        <w:rPr>
          <w:lang w:val="en-US"/>
        </w:rPr>
      </w:pPr>
    </w:p>
    <w:p w14:paraId="024908DB" w14:textId="72C49530" w:rsidR="00E825A5" w:rsidRPr="00D74BD6" w:rsidRDefault="00FE2FEF" w:rsidP="00A32451">
      <w:pPr>
        <w:pStyle w:val="Heading2"/>
      </w:pPr>
      <w:r>
        <w:t xml:space="preserve">3.5 </w:t>
      </w:r>
      <w:r w:rsidR="00E44248">
        <w:t>Discussion</w:t>
      </w:r>
    </w:p>
    <w:p w14:paraId="33A20134" w14:textId="77777777" w:rsidR="004C27D6" w:rsidRPr="00D74BD6" w:rsidRDefault="004C27D6" w:rsidP="00A32451">
      <w:pPr>
        <w:rPr>
          <w:lang w:val="en-US"/>
        </w:rPr>
      </w:pPr>
    </w:p>
    <w:p w14:paraId="46E56218" w14:textId="0D126FBF" w:rsidR="00E825A5" w:rsidRPr="00D74BD6" w:rsidRDefault="00E825A5" w:rsidP="00A32451">
      <w:pPr>
        <w:rPr>
          <w:lang w:val="en-US"/>
        </w:rPr>
      </w:pPr>
      <w:r w:rsidRPr="00D74BD6">
        <w:rPr>
          <w:lang w:val="en-US"/>
        </w:rPr>
        <w:t xml:space="preserve">While machine learning is increasingly often employed for early drug discovery, the topic of activity cliffs has found only limited attention by the scientific community. As shown by our results, not only do machine learning strategies struggle with activity cliffs compared to their overall performance </w:t>
      </w:r>
      <w:r w:rsidRPr="00D74BD6">
        <w:rPr>
          <w:lang w:val="en-US"/>
        </w:rPr>
        <w:lastRenderedPageBreak/>
        <w:t>but deep learning methods are particularly challenged by the presence of such compounds. Approaches based on human-engineered molecular descriptors</w:t>
      </w:r>
      <w:r w:rsidR="00E44248">
        <w:rPr>
          <w:lang w:val="en-US"/>
        </w:rPr>
        <w:t>/fingerprints</w:t>
      </w:r>
      <w:r w:rsidRPr="00D74BD6">
        <w:rPr>
          <w:lang w:val="en-US"/>
        </w:rPr>
        <w:t xml:space="preserve"> resulted to outperform deep learning based on graphs or SMILES, with no machine learning strategy being consistently better at handling activity cliffs compared to their absolute performance. Our results corroborate previous evidence showing that deep learning methods do not necessarily hold up against simpler machine learning methods (yet) for drug discovery purposes</w:t>
      </w:r>
      <w:r w:rsidR="00A607FA" w:rsidRPr="00D74BD6">
        <w:rPr>
          <w:lang w:val="en-US"/>
        </w:rPr>
        <w:fldChar w:fldCharType="begin"/>
      </w:r>
      <w:r w:rsidR="00C168BE" w:rsidRPr="00D74BD6">
        <w:rPr>
          <w:lang w:val="en-US"/>
        </w:rPr>
        <w:instrText xml:space="preserve"> ADDIN ZOTERO_ITEM CSL_CITATION {"citationID":"a2e5echofv9","properties":{"formattedCitation":"\\super 15\\uc0\\u8211{}17\\nosupersub{}","plainCitation":"15–17","noteIndex":0},"citationItems":[{"id":1179,"uris":["http://zotero.org/users/6870879/items/NQ9B4YHZ"],"itemData":{"id":1179,"type":"article-journal","abstract":"Graph neural networks (GNN) has been considered as an attractive modelling method for molecular property prediction, and numerous studies have shown that GNN could yield more promising results than traditional descriptor-based methods. In this study, based on 11 public datasets covering various property endpoints, the predictive capacity and computational efficiency of the prediction models developed by eight machine learning (ML) algorithms, including four descriptor-based models (SVM, XGBoost, RF and DNN) and four graph-based models (GCN, GAT, MPNN and Attentive FP), were extensively tested and compared. The results demonstrate that on average the descriptor-based models outperform the graph-based models in terms of prediction accuracy and computational efficiency. SVM generally achieves the best predictions for the regression tasks. Both RF and XGBoost can achieve reliable predictions for the classification tasks, and some of the graph-based models, such as Attentive FP and GCN, can yield outstanding performance for a fraction of larger or multi-task datasets. In terms of computational cost, XGBoost and RF are the two most efficient algorithms and only need a few seconds to train a model even for a large dataset. The model interpretations by the SHAP method can effectively explore the established domain knowledge for the descriptor-based models. Finally, we explored use of these models for virtual screening (VS) towards HIV and demonstrated that different ML algorithms offer diverse VS profiles. All in all, we believe that the off-the-shelf descriptor-based models still can be directly employed to accurately predict various chemical endpoints with excellent computability and interpretability.","container-title":"Journal of Cheminformatics","DOI":"10.1186/s13321-020-00479-8","ISSN":"1758-2946","issue":"1","journalAbbreviation":"J Cheminform","language":"en","page":"12","source":"Springer Link","title":"Could graph neural networks learn better molecular representation for drug discovery? A comparison study of descriptor-based and graph-based models","title-short":"Could graph neural networks learn better molecular representation for drug discovery?","volume":"13","author":[{"family":"Jiang","given":"Dejun"},{"family":"Wu","given":"Zhenxing"},{"family":"Hsieh","given":"Chang-Yu"},{"family":"Chen","given":"Guangyong"},{"family":"Liao","given":"Ben"},{"family":"Wang","given":"Zhe"},{"family":"Shen","given":"Chao"},{"family":"Cao","given":"Dongsheng"},{"family":"Wu","given":"Jian"},{"family":"Hou","given":"Tingjun"}],"issued":{"date-parts":[["2021",2,17]]}}},{"id":1181,"uris":["http://zotero.org/users/6870879/items/SLYBHDJW"],"itemData":{"id":1181,"type":"article-journal","abstract":"Advancements in neural machinery have led to a wide range of algorithmic solutions for molecular property prediction. Two classes of models in particular have yielded promising results: neural networks applied to computed molecular fingerprints or expert-crafted descriptors and graph convolutional neural networks that construct a learned molecular representation by operating on the graph structure of the molecule. However, recent literature has yet to clearly determine which of these two methods is superior when generalizing to new chemical space. Furthermore, prior research has rarely examined these new models in industry research settings in comparison to existing employed models. In this paper, we benchmark models extensively on 19 public and 16 proprietary industrial data sets spanning a wide variety of chemical end points. In addition, we introduce a graph convolutional model that consistently matches or outperforms models using fixed molecular descriptors as well as previous graph neural architectures on both public and proprietary data sets. Our empirical findings indicate that while approaches based on these representations have yet to reach the level of experimental reproducibility, our proposed model nevertheless offers significant improvements over models currently used in industrial workflows.","container-title":"Journal of Chemical Information and Modeling","DOI":"10.1021/acs.jcim.9b00237","ISSN":"1549-9596","issue":"8","journalAbbreviation":"J. Chem. Inf. Model.","note":"publisher: American Chemical Society","page":"3370-3388","source":"ACS Publications","title":"Analyzing Learned Molecular Representations for Property Prediction","volume":"59","author":[{"family":"Yang","given":"Kevin"},{"family":"Swanson","given":"Kyle"},{"family":"Jin","given":"Wengong"},{"family":"Coley","given":"Connor"},{"family":"Eiden","given":"Philipp"},{"family":"Gao","given":"Hua"},{"family":"Guzman-Perez","given":"Angel"},{"family":"Hopper","given":"Timothy"},{"family":"Kelley","given":"Brian"},{"family":"Mathea","given":"Miriam"},{"family":"Palmer","given":"Andrew"},{"family":"Settels","given":"Volker"},{"family":"Jaakkola","given":"Tommi"},{"family":"Jensen","given":"Klavs"},{"family":"Barzilay","given":"Regina"}],"issued":{"date-parts":[["2019",8,26]]}}},{"id":1183,"uris":["http://zotero.org/users/6870879/items/2GQKUW6J"],"itemData":{"id":1183,"type":"article-journal","abstract":"The interest in multitask and deep learning strategies has been increasing in the last few years, in application to large and complex dataset for quantitative structure-activity relationship (QSAR) analysis. Multitask approaches allow the simultaneous prediction of molecular properties that are related, through information sharing, whereas deep learning strategies increase the potential of capturing nonlinear relationships. In this work, we compare the binary classification capability of multitask deep and shallow neural networks to single-task strategies used as benchmark (i.e., as k-nearest neighbours, N-nearest neighbours, random forest and Naïve Bayes), as well as multitask supervised self-organizing maps. Comparison was carried out with an extended QSAR dataset containing annotations of molecular binding, agonism and antagonism activity on 11 nuclear receptors, for a total of 14,963 molecules, divided into training and test sets and labelled for their bioactivity on at least one of 30 binary tasks. Additional 304 chemicals were used as external evaluation set to further validate models. Although no approach systematically overperformed the others, task-specific differences were found, suggesting the benefit of multitask learning for tasks that are less represented. On average, some of the single-task approaches and multitask deep learning strategies had similar performances. However, the latter can have advantages, such as a simpler management of predictions and applicability domain assessment for future samples. On the other hand, the parameter tuning required by neural networks are generally time expensive suggesting that the modelling strategy should be evaluated case by case.","container-title":"Journal of Chemometrics","DOI":"10.1002/cem.3325","ISSN":"1099-128X","issue":"2","language":"en","note":"_eprint: https://onlinelibrary.wiley.com/doi/pdf/10.1002/cem.3325","page":"e3325","source":"Wiley Online Library","title":"Predicting molecular activity on nuclear receptors by multitask neural networks","volume":"36","author":[{"family":"Valsecchi","given":"Cecile"},{"family":"Collarile","given":"Magda"},{"family":"Grisoni","given":"Francesca"},{"family":"Todeschini","given":"Roberto"},{"family":"Ballabio","given":"Davide"},{"family":"Consonni","given":"Viviana"}],"issued":{"date-parts":[["2022"]]}}}],"schema":"https://github.com/citation-style-language/schema/raw/master/csl-citation.json"} </w:instrText>
      </w:r>
      <w:r w:rsidR="00A607FA" w:rsidRPr="00D74BD6">
        <w:rPr>
          <w:lang w:val="en-US"/>
        </w:rPr>
        <w:fldChar w:fldCharType="separate"/>
      </w:r>
      <w:r w:rsidR="00C168BE" w:rsidRPr="00D74BD6">
        <w:rPr>
          <w:kern w:val="0"/>
          <w:vertAlign w:val="superscript"/>
          <w:lang w:val="en-US"/>
        </w:rPr>
        <w:t>15–17</w:t>
      </w:r>
      <w:r w:rsidR="00A607FA" w:rsidRPr="00D74BD6">
        <w:rPr>
          <w:lang w:val="en-US"/>
        </w:rPr>
        <w:fldChar w:fldCharType="end"/>
      </w:r>
      <w:r w:rsidRPr="00D74BD6">
        <w:rPr>
          <w:lang w:val="en-US"/>
        </w:rPr>
        <w:t>. Although our analysis does not allow us to identify the principal cause of the performance gap of activity cliff molecules found across all methods, we speculate that current molecular representations and corresponding representation learning algorithms might not capture complex structure-activity information well enough, particularly due to the high non-additivity present in the data</w:t>
      </w:r>
      <w:r w:rsidR="00A607FA" w:rsidRPr="00D74BD6">
        <w:rPr>
          <w:lang w:val="en-US"/>
        </w:rPr>
        <w:fldChar w:fldCharType="begin"/>
      </w:r>
      <w:r w:rsidR="00D80DA8">
        <w:rPr>
          <w:lang w:val="en-US"/>
        </w:rPr>
        <w:instrText xml:space="preserve"> ADDIN ZOTERO_ITEM CSL_CITATION {"citationID":"a25l9q7hl0i","properties":{"formattedCitation":"\\super 89,90\\nosupersub{}","plainCitation":"89,90","noteIndex":0},"citationItems":[{"id":1333,"uris":["http://zotero.org/users/6870879/items/ZBEB8HES"],"itemData":{"id":1333,"type":"article-journal","abstract":"Introduction: Activity landscapes (ALs) are representations and models of compound data sets annotated with a target-specific activity. In contrast to quantitative structure-activity relationship (QSAR) models, ALs aim at characterizing structure-activity relationships (SARs) on a large-scale level encompassing all active compounds for specific targets. The popularity of AL modeling has grown substantially with the public availability of large activity-annotated compound data sets. AL modeling crucially depends on molecular representations and similarity metrics used to assess structural similarity. Areas covered: The concepts of AL modeling are introduced and its basis in quantitatively assessing molecular similarity is discussed. The different types of AL modeling approaches are introduced. AL designs can broadly be divided into three categories: compound-pair based, dimensionality reduction, and network approaches. Recent developments for each of these categories are discussed focusing on the application of mathematical, statistical, and machine learning tools for AL modeling. AL modeling using chemical space networks is covered in more detail. Expert opinion: AL modeling has remained a largely descriptive approach for the analysis of SARs. Beyond mere visualization, the application of analytical tools from statistics, machine learning and network theory has aided in the sophistication of AL designs and provides a step forward in transforming ALs from descriptive to predictive tools. To this end, optimizing representations that encode activity relevant features of molecules might prove to be a crucial step.","container-title":"Expert Opinion on Drug Discovery","DOI":"10.1080/17460441.2018.1465926","ISSN":"1746-0441","issue":"7","note":"publisher: Taylor &amp; Francis\n_eprint: https://doi.org/10.1080/17460441.2018.1465926\nPMID: 29656681","page":"605-615","source":"Taylor and Francis+NEJM","title":"Progress with modeling activity landscapes in drug discovery","volume":"13","author":[{"family":"Vogt","given":"Martin"}],"issued":{"date-parts":[["2018",7,3]]}}},{"id":1334,"uris":["http://zotero.org/users/6870879/items/S33FQEY8"],"itemData":{"id":1334,"type":"article-journal","abstract":"Introduction: Predictive Quantitative Structure–Activity Relationship (QSAR) modeling has become an essential methodology for rapidly assessing various properties of chemicals. The vast majority of these QSAR models utilize numerical descriptors derived from the two- and/or three-dimensional structures of molecules. However, the conformation-dependent characteristics of flexible molecules and their dynamic interactions with biological target(s) is/are not encoded by these descriptors, leading to limited prediction performances and reduced interpretability. 2D/3D QSAR models are successful for virtual screening, but typically suffer at lead optimization stages. That is why conformation-dependent 4D-QSAR modeling methods were developed two decades ago. However, these methods have always suffered from the associated computational cost. Recently, 4D-QSAR has been experiencing a significant come-back due to rapid advances in GPU-accelerated molecular dynamic simulations and modern machine learning techniques. Areas covered: Herein, the authors briefly review the literature regarding 4D-QSAR modeling and describe its modern workflow called MD-QSAR. Challenges and current limitations are also highlighted. Expert opinion: The development of hyper-predictive MD-QSAR models could represent a disruptive technology for analyzing, understanding, and optimizing dynamic protein-ligand interactions with countless applications for drug discovery and chemical toxicity assessment. Therefore, there has never been a better time and relevance for molecular modeling teams to engage in hyper-predictive MD-QSAR modeling.","container-title":"Expert Opinion on Drug Discovery","DOI":"10.1080/17460441.2019.1664467","ISSN":"1746-0441","issue":"12","note":"publisher: Taylor &amp; Francis\n_eprint: https://doi.org/10.1080/17460441.2019.1664467\nPMID: 31513441","page":"1227-1235","source":"Taylor and Francis+NEJM","title":"4D- quantitative structure–activity relationship modeling: making a comeback","title-short":"4D- quantitative structure–activity relationship modeling","volume":"14","author":[{"family":"Fourches","given":"Denis"},{"family":"Ash","given":"Jeremy"}],"issued":{"date-parts":[["2019",12,2]]}}}],"schema":"https://github.com/citation-style-language/schema/raw/master/csl-citation.json"} </w:instrText>
      </w:r>
      <w:r w:rsidR="00A607FA" w:rsidRPr="00D74BD6">
        <w:rPr>
          <w:lang w:val="en-US"/>
        </w:rPr>
        <w:fldChar w:fldCharType="separate"/>
      </w:r>
      <w:r w:rsidR="00D80DA8" w:rsidRPr="00D80DA8">
        <w:rPr>
          <w:kern w:val="0"/>
          <w:vertAlign w:val="superscript"/>
        </w:rPr>
        <w:t>89,90</w:t>
      </w:r>
      <w:r w:rsidR="00A607FA" w:rsidRPr="00D74BD6">
        <w:rPr>
          <w:lang w:val="en-US"/>
        </w:rPr>
        <w:fldChar w:fldCharType="end"/>
      </w:r>
      <w:r w:rsidRPr="00D74BD6">
        <w:rPr>
          <w:lang w:val="en-US"/>
        </w:rPr>
        <w:t xml:space="preserve">. We envision the development of deep learning strategies that are (a) more efficient in low-data scenarios, like </w:t>
      </w:r>
      <w:r w:rsidR="00655BED">
        <w:rPr>
          <w:lang w:val="en-US"/>
        </w:rPr>
        <w:t xml:space="preserve">semi- or </w:t>
      </w:r>
      <w:r w:rsidRPr="00D74BD6">
        <w:rPr>
          <w:lang w:val="en-US"/>
        </w:rPr>
        <w:t>self-supervised learning</w:t>
      </w:r>
      <w:r w:rsidR="00A607FA" w:rsidRPr="00D74BD6">
        <w:rPr>
          <w:lang w:val="en-US"/>
        </w:rPr>
        <w:fldChar w:fldCharType="begin"/>
      </w:r>
      <w:r w:rsidR="00D80DA8">
        <w:rPr>
          <w:lang w:val="en-US"/>
        </w:rPr>
        <w:instrText xml:space="preserve"> ADDIN ZOTERO_ITEM CSL_CITATION {"citationID":"a2m99q9dp0i","properties":{"formattedCitation":"\\super 91\\nosupersub{}","plainCitation":"91","noteIndex":0},"citationItems":[{"id":1335,"uris":["http://zotero.org/users/6870879/items/TC99ZLKL"],"itemData":{"id":1335,"type":"article-journal","abstract":"Self-supervised learning (SSL) is rapidly closing the gap with supervised methods on large computer vision benchmarks. A successful approach to SSL is to learn embeddings which are invariant to distortions of the input sample. However, a recurring issue with this approach is the existence of trivial constant solutions. Most current methods avoid such solutions by careful implementation details. We propose an objective function that naturally avoids collapse by measuring the cross-correlation matrix between the outputs of two identical networks fed with distorted versions of a sample, and making it as close to the identity matrix as possible. This causes the embedding vectors of distorted versions of a sample to be similar, while minimizing the redundancy between the components of these vectors. The method is called Barlow Twins, owing to neuroscientist H. Barlow's redundancy-reduction principle applied to a pair of identical networks. Barlow Twins does not require large batches nor asymmetry between the network twins such as a predictor network, gradient stopping, or a moving average on the weight updates. Intriguingly it benefits from very high-dimensional output vectors. Barlow Twins outperforms previous methods on ImageNet for semi-supervised classification in the low-data regime, and is on par with current state of the art for ImageNet classification with a linear classifier head, and for transfer tasks of classification and object detection.","container-title":"Proceedings of the 38th International Conference on Machine Learning","page":"12310-12320","source":"arXiv.org","title":"Barlow Twins: Self-Supervised Learning via Redundancy Reduction","title-short":"Barlow Twins","volume":"139","author":[{"family":"Zbontar","given":"Jure"},{"family":"Jing","given":"Li"},{"family":"Misra","given":"Ishan"},{"family":"LeCun","given":"Yann"},{"family":"Deny","given":"Stéphane"}],"issued":{"date-parts":[["2021",6,14]]}}}],"schema":"https://github.com/citation-style-language/schema/raw/master/csl-citation.json"} </w:instrText>
      </w:r>
      <w:r w:rsidR="00A607FA" w:rsidRPr="00D74BD6">
        <w:rPr>
          <w:lang w:val="en-US"/>
        </w:rPr>
        <w:fldChar w:fldCharType="separate"/>
      </w:r>
      <w:r w:rsidR="00D80DA8" w:rsidRPr="00D80DA8">
        <w:rPr>
          <w:kern w:val="0"/>
          <w:vertAlign w:val="superscript"/>
        </w:rPr>
        <w:t>91</w:t>
      </w:r>
      <w:r w:rsidR="00A607FA" w:rsidRPr="00D74BD6">
        <w:rPr>
          <w:lang w:val="en-US"/>
        </w:rPr>
        <w:fldChar w:fldCharType="end"/>
      </w:r>
      <w:r w:rsidRPr="00D74BD6">
        <w:rPr>
          <w:lang w:val="en-US"/>
        </w:rPr>
        <w:t xml:space="preserve"> and (b) better suited to capture structure-activity “discontinuities” to be key for future prospective applications. Structure-based deep learning approaches</w:t>
      </w:r>
      <w:r w:rsidR="00A607FA" w:rsidRPr="00D74BD6">
        <w:rPr>
          <w:lang w:val="en-US"/>
        </w:rPr>
        <w:fldChar w:fldCharType="begin"/>
      </w:r>
      <w:r w:rsidR="00D80DA8">
        <w:rPr>
          <w:lang w:val="en-US"/>
        </w:rPr>
        <w:instrText xml:space="preserve"> ADDIN ZOTERO_ITEM CSL_CITATION {"citationID":"a2257uh2pqi","properties":{"formattedCitation":"\\super 92\\uc0\\u8211{}94\\nosupersub{}","plainCitation":"92–94","noteIndex":0},"citationItems":[{"id":1201,"uris":["http://zotero.org/users/6870879/items/MAL2CGWY"],"itemData":{"id":1201,"type":"article-journal","abstract":"In drug discovery, it is generally accepted that neighboring molecules in a given descriptor’s space display similar activities. However, even in regions that provide strong predictability, structurally similar molecules can occasionally display large differences in potency. In QSAR jargon, these discontinuities in the activity landscape are known as “activity cliffs”. In this study, we assessed the reliability of ligand docking and virtual ligand screening schemes in predicting activity cliffs. We performed our calculations on a diverse, independently collected database of cliff-forming cocrystals. Starting from ideal situations, which allowed us to establish our baseline, we progressively moved toward simulating more realistic scenarios. Ensemble- and template-docking achieved a significant level of accuracy, suggesting that, despite the well-known limitations of empirical scoring schemes, activity cliffs can be accurately predicted by advanced structure-based methods.","container-title":"Journal of Chemical Information and Modeling","DOI":"10.1021/ci500742b","ISSN":"1549-9596","issue":"5","journalAbbreviation":"J. Chem. Inf. Model.","note":"publisher: American Chemical Society","page":"1062-1076","source":"ACS Publications","title":"Structure-Based Predictions of Activity Cliffs","volume":"55","author":[{"family":"Husby","given":"Jarmila"},{"family":"Bottegoni","given":"Giovanni"},{"family":"Kufareva","given":"Irina"},{"family":"Abagyan","given":"Ruben"},{"family":"Cavalli","given":"Andrea"}],"issued":{"date-parts":[["2015",5,26]]}}},{"id":1339,"uris":["http://zotero.org/users/6870879/items/67DMIXKL"],"itemData":{"id":1339,"type":"article-journal","abstract":"Deep convolutional neural networks comprise a subclass of deep neural networks (DNN) with a constrained architecture that leverages the spatial and temporal structure of the domain they model. Convolutional networks achieve the best predictive performance in areas such as speech and image recognition by hierarchically composing simple local features into complex models. Although DNNs have been used in drug discovery for QSAR and ligand-based bioactivity predictions, none of these models have benefited from this powerful convolutional architecture. This paper introduces AtomNet, the first structure-based, deep convolutional neural network designed to predict the bioactivity of small molecules for drug discovery applications. We demonstrate how to apply the convolutional concepts of feature locality and hierarchical composition to the modeling of bioactivity and chemical interactions. In further contrast to existing DNN techniques, we show that AtomNet's application of local convolutional filters to structural target information successfully predicts new active molecules for targets with no previously known modulators. Finally, we show that AtomNet outperforms previous docking approaches on a diverse set of benchmarks by a large margin, achieving an AUC greater than 0.9 on 57.8% of the targets in the DUDE benchmark.","container-title":"ArXiv (preprint)","source":"arXiv.org","title":"AtomNet: A Deep Convolutional Neural Network for Bioactivity Prediction in Structure-based Drug Discovery","title-short":"AtomNet","URL":"http://arxiv.org/abs/1510.02855","author":[{"family":"Wallach","given":"Izhar"},{"family":"Dzamba","given":"Michael"},{"family":"Heifets","given":"Abraham"}],"accessed":{"date-parts":[["2024",8,11]]},"issued":{"date-parts":[["2015",10,9]]}}},{"id":966,"uris":["http://zotero.org/groups/5151721/items/78JLGVZM"],"itemData":{"id":966,"type":"article-journal","container-title":"ACS Central Science","DOI":"10.1021/acscentsci.0c00229","ISSN":"2374-7943, 2374-7951","issue":"6","journalAbbreviation":"ACS Cent. Sci.","language":"en","page":"939-949","source":"DOI.org (Crossref)","title":"Deep Docking: A Deep Learning Platform for Augmentation of Structure Based Drug Discovery","title-short":"Deep Docking","volume":"6","author":[{"family":"Gentile","given":"Francesco"},{"family":"Agrawal","given":"Vibudh"},{"family":"Hsing","given":"Michael"},{"family":"Ton","given":"Anh-Tien"},{"family":"Ban","given":"Fuqiang"},{"family":"Norinder","given":"Ulf"},{"family":"Gleave","given":"Martin E."},{"family":"Cherkasov","given":"Artem"}],"issued":{"date-parts":[["2020",6,24]]}}}],"schema":"https://github.com/citation-style-language/schema/raw/master/csl-citation.json"} </w:instrText>
      </w:r>
      <w:r w:rsidR="00A607FA" w:rsidRPr="00D74BD6">
        <w:rPr>
          <w:lang w:val="en-US"/>
        </w:rPr>
        <w:fldChar w:fldCharType="separate"/>
      </w:r>
      <w:r w:rsidR="00D80DA8" w:rsidRPr="00D80DA8">
        <w:rPr>
          <w:kern w:val="0"/>
          <w:vertAlign w:val="superscript"/>
        </w:rPr>
        <w:t>92–94</w:t>
      </w:r>
      <w:r w:rsidR="00A607FA" w:rsidRPr="00D74BD6">
        <w:rPr>
          <w:lang w:val="en-US"/>
        </w:rPr>
        <w:fldChar w:fldCharType="end"/>
      </w:r>
      <w:r w:rsidRPr="00D74BD6">
        <w:rPr>
          <w:lang w:val="en-US"/>
        </w:rPr>
        <w:t xml:space="preserve"> (considering the structure of the macromolecular target in addition to ligand information) might be key to filling current performance gaps </w:t>
      </w:r>
      <w:r w:rsidR="00655BED">
        <w:rPr>
          <w:lang w:val="en-US"/>
        </w:rPr>
        <w:t>caused by</w:t>
      </w:r>
      <w:r w:rsidRPr="00D74BD6">
        <w:rPr>
          <w:lang w:val="en-US"/>
        </w:rPr>
        <w:t xml:space="preserve"> activity cliffs. However, to date, there is no consensus on the benefit of including structural information into machine learning for  bioactivity prediction</w:t>
      </w:r>
      <w:r w:rsidR="00A607FA" w:rsidRPr="00D74BD6">
        <w:rPr>
          <w:lang w:val="en-US"/>
        </w:rPr>
        <w:fldChar w:fldCharType="begin"/>
      </w:r>
      <w:r w:rsidR="00D80DA8">
        <w:rPr>
          <w:lang w:val="en-US"/>
        </w:rPr>
        <w:instrText xml:space="preserve"> ADDIN ZOTERO_ITEM CSL_CITATION {"citationID":"a1ep0l0l92f","properties":{"formattedCitation":"\\super 95\\nosupersub{}","plainCitation":"95","noteIndex":0},"citationItems":[{"id":943,"uris":["http://zotero.org/groups/5151721/items/NEV4JETU"],"itemData":{"id":943,"type":"article-journal","container-title":"Journal of Medicinal Chemistry","DOI":"10.1021/acs.jmedchem.2c00487","ISSN":"0022-2623, 1520-4804","issue":"11","journalAbbreviation":"J. Med. Chem.","language":"en","page":"7946-7958","source":"DOI.org (Crossref)","title":"On the Frustration to Predict Binding Affinities from Protein–Ligand Structures with Deep Neural Networks","volume":"65","author":[{"family":"Volkov","given":"Mikhail"},{"family":"Turk","given":"Joseph-André"},{"family":"Drizard","given":"Nicolas"},{"family":"Martin","given":"Nicolas"},{"family":"Hoffmann","given":"Brice"},{"family":"Gaston-Mathé","given":"Yann"},{"family":"Rognan","given":"Didier"}],"issued":{"date-parts":[["2022",6,9]]}}}],"schema":"https://github.com/citation-style-language/schema/raw/master/csl-citation.json"} </w:instrText>
      </w:r>
      <w:r w:rsidR="00A607FA" w:rsidRPr="00D74BD6">
        <w:rPr>
          <w:lang w:val="en-US"/>
        </w:rPr>
        <w:fldChar w:fldCharType="separate"/>
      </w:r>
      <w:r w:rsidR="00D80DA8" w:rsidRPr="00D80DA8">
        <w:rPr>
          <w:kern w:val="0"/>
          <w:vertAlign w:val="superscript"/>
        </w:rPr>
        <w:t>95</w:t>
      </w:r>
      <w:r w:rsidR="00A607FA" w:rsidRPr="00D74BD6">
        <w:rPr>
          <w:lang w:val="en-US"/>
        </w:rPr>
        <w:fldChar w:fldCharType="end"/>
      </w:r>
      <w:r w:rsidRPr="00D74BD6">
        <w:rPr>
          <w:lang w:val="en-US"/>
        </w:rPr>
        <w:t>, potentially due to undesirable bias in existing databases</w:t>
      </w:r>
      <w:r w:rsidR="00A607FA" w:rsidRPr="00D74BD6">
        <w:rPr>
          <w:lang w:val="en-US"/>
        </w:rPr>
        <w:fldChar w:fldCharType="begin"/>
      </w:r>
      <w:r w:rsidR="00D80DA8">
        <w:rPr>
          <w:lang w:val="en-US"/>
        </w:rPr>
        <w:instrText xml:space="preserve"> ADDIN ZOTERO_ITEM CSL_CITATION {"citationID":"a9toku7eo9","properties":{"formattedCitation":"\\super 95\\uc0\\u8211{}97\\nosupersub{}","plainCitation":"95–97","noteIndex":0},"citationItems":[{"id":943,"uris":["http://zotero.org/groups/5151721/items/NEV4JETU"],"itemData":{"id":943,"type":"article-journal","container-title":"Journal of Medicinal Chemistry","DOI":"10.1021/acs.jmedchem.2c00487","ISSN":"0022-2623, 1520-4804","issue":"11","journalAbbreviation":"J. Med. Chem.","language":"en","page":"7946-7958","source":"DOI.org (Crossref)","title":"On the Frustration to Predict Binding Affinities from Protein–Ligand Structures with Deep Neural Networks","volume":"65","author":[{"family":"Volkov","given":"Mikhail"},{"family":"Turk","given":"Joseph-André"},{"family":"Drizard","given":"Nicolas"},{"family":"Martin","given":"Nicolas"},{"family":"Hoffmann","given":"Brice"},{"family":"Gaston-Mathé","given":"Yann"},{"family":"Rognan","given":"Didier"}],"issued":{"date-parts":[["2022",6,9]]}}},{"id":1346,"uris":["http://zotero.org/users/6870879/items/MNPWT369"],"itemData":{"id":1346,"type":"article-journal","abstract":"Reports of successful applications of machine learning (ML) methods in structure-based virtual screening (SBVS) are increasing. ML methods such as convolutional neural networks show promising results and often outperform traditional methods such as empirical scoring functions in retrospective validation. However, trained ML models are often treated as black boxes and are not straightforwardly interpretable. In most cases, it is unknown which features in the data are decisive and whether a model’s predictions are right for the right reason. Hence, we re-evaluated three widely used benchmark data sets in the context of ML methods and came to the conclusion that not every benchmark data set is suitable. Moreover, we demonstrate on two examples from current literature that bias is learned implicitly and unnoticed from standard benchmarks. On the basis of these results, we conclude that there is a need for eligible validation experiments and benchmark data sets suited to ML for more bias-controlled validation in ML-based SBVS. Therefore, we provide guidelines for setting up validation experiments and give a perspective on how new data sets could be generated.","container-title":"Journal of Chemical Information and Modeling","DOI":"10.1021/acs.jcim.8b00712","ISSN":"1549-9596","issue":"3","journalAbbreviation":"J. Chem. Inf. Model.","note":"publisher: American Chemical Society","page":"947-961","source":"ACS Publications","title":"In Need of Bias Control: Evaluating Chemical Data for Machine Learning in Structure-Based Virtual Screening","title-short":"In Need of Bias Control","volume":"59","author":[{"family":"Sieg","given":"Jochen"},{"family":"Flachsenberg","given":"Florian"},{"family":"Rarey","given":"Matthias"}],"issued":{"date-parts":[["2019",3,25]]}}},{"id":1347,"uris":["http://zotero.org/users/6870879/items/WXY7YBDM"],"itemData":{"id":1347,"type":"article-journal","abstract":"Recently much effort has been invested in using convolutional neural network (CNN) models trained on 3D structural images of protein-ligand complexes to distinguish binding from non-binding ligands for virtual screening. However, the dearth of reliable protein-ligand x-ray structures and binding affinity data has required the use of constructed datasets for the training and evaluation of CNN molecular recognition models. Here, we outline various sources of bias in one such widely-used dataset, the Directory of Useful Decoys: Enhanced (DUD-E). We have constructed and performed tests to investigate whether CNN models developed using DUD-E are properly learning the underlying physics of molecular recognition, as intended, or are instead learning biases inherent in the dataset itself. We find that superior enrichment efficiency in CNN models can be attributed to the analogue and decoy bias hidden in the DUD-E dataset rather than successful generalization of the pattern of protein-ligand interactions. Comparing additional deep learning models trained on PDBbind datasets, we found that their enrichment performances using DUD-E are not superior to the performance of the docking program AutoDock Vina. Together, these results suggest that biases that could be present in constructed datasets should be thoroughly evaluated before applying them to machine learning based methodology development.","container-title":"PLOS ONE","DOI":"10.1371/journal.pone.0220113","ISSN":"1932-6203","issue":"8","journalAbbreviation":"PLOS ONE","language":"en","note":"publisher: Public Library of Science","page":"e0220113","source":"PLoS Journals","title":"Hidden bias in the DUD-E dataset leads to misleading performance of deep learning in structure-based virtual screening","volume":"14","author":[{"family":"Chen","given":"Lieyang"},{"family":"Cruz","given":"Anthony"},{"family":"Ramsey","given":"Steven"},{"family":"Dickson","given":"Callum J."},{"family":"Duca","given":"Jose S."},{"family":"Hornak","given":"Viktor"},{"family":"Koes","given":"David R."},{"family":"Kurtzman","given":"Tom"}],"issued":{"date-parts":[["2019",8,20]]}}}],"schema":"https://github.com/citation-style-language/schema/raw/master/csl-citation.json"} </w:instrText>
      </w:r>
      <w:r w:rsidR="00A607FA" w:rsidRPr="00D74BD6">
        <w:rPr>
          <w:lang w:val="en-US"/>
        </w:rPr>
        <w:fldChar w:fldCharType="separate"/>
      </w:r>
      <w:r w:rsidR="00D80DA8" w:rsidRPr="00D80DA8">
        <w:rPr>
          <w:kern w:val="0"/>
          <w:vertAlign w:val="superscript"/>
        </w:rPr>
        <w:t>95–97</w:t>
      </w:r>
      <w:r w:rsidR="00A607FA" w:rsidRPr="00D74BD6">
        <w:rPr>
          <w:lang w:val="en-US"/>
        </w:rPr>
        <w:fldChar w:fldCharType="end"/>
      </w:r>
      <w:r w:rsidRPr="00D74BD6">
        <w:rPr>
          <w:lang w:val="en-US"/>
        </w:rPr>
        <w:t>.</w:t>
      </w:r>
    </w:p>
    <w:p w14:paraId="172F5645" w14:textId="77777777" w:rsidR="00D74BD6" w:rsidRPr="00D74BD6" w:rsidRDefault="00D74BD6" w:rsidP="00D74BD6">
      <w:pPr>
        <w:rPr>
          <w:lang w:val="en-US"/>
        </w:rPr>
      </w:pPr>
    </w:p>
    <w:p w14:paraId="68F116D3" w14:textId="00CE08A5" w:rsidR="00E825A5" w:rsidRPr="00D74BD6" w:rsidRDefault="00E825A5" w:rsidP="00D74BD6">
      <w:pPr>
        <w:rPr>
          <w:lang w:val="en-US"/>
        </w:rPr>
      </w:pPr>
      <w:r w:rsidRPr="00D74BD6">
        <w:rPr>
          <w:lang w:val="en-US"/>
        </w:rPr>
        <w:t>In the framework of our study design, the model’s performance on activity cliff compounds resulted to be highly dataset-dependent, especially for deep learning methods in low-data scenarios. Although the overall prediction error often approximates the performance on activity cliffs, “islands” of poor performance on activity cliffs exist when different strategies are compared on the same data set. These results highlight the importance of evaluating machine learning models for their performance on activity cliffs, especially when prospective applications are envisioned (</w:t>
      </w:r>
      <w:r w:rsidRPr="00D74BD6">
        <w:rPr>
          <w:i/>
          <w:lang w:val="en-US"/>
        </w:rPr>
        <w:t>e.g.</w:t>
      </w:r>
      <w:r w:rsidRPr="00D74BD6">
        <w:rPr>
          <w:lang w:val="en-US"/>
        </w:rPr>
        <w:t>, virtual screening)</w:t>
      </w:r>
      <w:r w:rsidR="00A607FA" w:rsidRPr="00D74BD6">
        <w:rPr>
          <w:lang w:val="en-US"/>
        </w:rPr>
        <w:fldChar w:fldCharType="begin"/>
      </w:r>
      <w:r w:rsidR="00D80DA8">
        <w:rPr>
          <w:lang w:val="en-US"/>
        </w:rPr>
        <w:instrText xml:space="preserve"> ADDIN ZOTERO_ITEM CSL_CITATION {"citationID":"a1haf4s7v6j","properties":{"formattedCitation":"\\super 98\\nosupersub{}","plainCitation":"98","noteIndex":0},"citationItems":[{"id":1349,"uris":["http://zotero.org/users/6870879/items/LKDK8INF"],"itemData":{"id":1349,"type":"article-journal","abstract":"As with many other institutions, our company maintains many quantitative structure-activity relationship (QSAR) models of absorption, distribution, metabolism, excretion, and toxicity (ADMET) end points and updates the models regularly. We recently examined version-to-version predictivity for these models over a period of 10 years. In this approach we monitor the goodness of prediction of new molecules relative to the training set of model version V before they are incorporated in the updated model V+1. Using a cell-based permeability assay (Papp) as an example, we illustrate how the QSAR models made from this data are generally predictive and can be utilized to enrich chemical designs and synthesis. Despite the obvious utility of these models, we turned up unexpected behavior in Papp and other ADMET activities for which the explanation is not obvious. One such behavior is that the apparent predictivity of the models as measured by root-mean-square-error can vary greatly from version to version and is sometimes very poor. One intuitively appealing explanation is that the observed activities of the new molecules fall outside the bulk of activities in the training set. Alternatively, one may think that the new molecules are exploring different regions of chemical space than the training set. However, the real explanation has to do with activity cliffs. If the observed activities of the new molecules are different than expected based on similar molecules in the training set, the predictions will be less accurate. This is true for all our ADMET end points.","container-title":"Journal of Chemical Information and Modeling","DOI":"10.1021/acs.jcim.2c00699","ISSN":"1549-9596","issue":"14","journalAbbreviation":"J. Chem. Inf. Model.","note":"publisher: American Chemical Society","page":"3275-3280","source":"ACS Publications","title":"Prediction Accuracy of Production ADMET Models as a Function of Version: Activity Cliffs Rule","title-short":"Prediction Accuracy of Production ADMET Models as a Function of Version","volume":"62","author":[{"family":"Sheridan","given":"Robert P."},{"family":"Culberson","given":"J. Chris"},{"family":"Joshi","given":"Elizabeth"},{"family":"Tudor","given":"Matthew"},{"family":"Karnachi","given":"Prabha"}],"issued":{"date-parts":[["2022",7,25]]}}}],"schema":"https://github.com/citation-style-language/schema/raw/master/csl-citation.json"} </w:instrText>
      </w:r>
      <w:r w:rsidR="00A607FA" w:rsidRPr="00D74BD6">
        <w:rPr>
          <w:lang w:val="en-US"/>
        </w:rPr>
        <w:fldChar w:fldCharType="separate"/>
      </w:r>
      <w:r w:rsidR="00D80DA8" w:rsidRPr="00D80DA8">
        <w:rPr>
          <w:kern w:val="0"/>
          <w:vertAlign w:val="superscript"/>
        </w:rPr>
        <w:t>98</w:t>
      </w:r>
      <w:r w:rsidR="00A607FA" w:rsidRPr="00D74BD6">
        <w:rPr>
          <w:lang w:val="en-US"/>
        </w:rPr>
        <w:fldChar w:fldCharType="end"/>
      </w:r>
      <w:r w:rsidRPr="00D74BD6">
        <w:rPr>
          <w:lang w:val="en-US"/>
        </w:rPr>
        <w:t xml:space="preserve">. </w:t>
      </w:r>
    </w:p>
    <w:p w14:paraId="31622E9D" w14:textId="77777777" w:rsidR="00D74BD6" w:rsidRPr="00D74BD6" w:rsidRDefault="00D74BD6" w:rsidP="00D74BD6">
      <w:pPr>
        <w:rPr>
          <w:lang w:val="en-US"/>
        </w:rPr>
      </w:pPr>
    </w:p>
    <w:p w14:paraId="040580E9" w14:textId="0E0D5AD4" w:rsidR="00E825A5" w:rsidRPr="00D74BD6" w:rsidRDefault="00E825A5" w:rsidP="00D74BD6">
      <w:pPr>
        <w:rPr>
          <w:lang w:val="en-US"/>
        </w:rPr>
      </w:pPr>
      <w:r w:rsidRPr="00D74BD6">
        <w:rPr>
          <w:lang w:val="en-US"/>
        </w:rPr>
        <w:t xml:space="preserve">To facilitate such an “activity cliff-centered” model evaluation and development, we developed </w:t>
      </w:r>
      <w:proofErr w:type="spellStart"/>
      <w:r w:rsidRPr="00D74BD6">
        <w:rPr>
          <w:lang w:val="en-US"/>
        </w:rPr>
        <w:t>MoleculeACE</w:t>
      </w:r>
      <w:proofErr w:type="spellEnd"/>
      <w:r w:rsidRPr="00D74BD6">
        <w:rPr>
          <w:lang w:val="en-US"/>
        </w:rPr>
        <w:t xml:space="preserve">. By estimating a model’s performance in the presence of activity cliffs alongside regular performance, </w:t>
      </w:r>
      <w:proofErr w:type="spellStart"/>
      <w:r w:rsidRPr="00D74BD6">
        <w:rPr>
          <w:lang w:val="en-US"/>
        </w:rPr>
        <w:t>MoleculeACE</w:t>
      </w:r>
      <w:proofErr w:type="spellEnd"/>
      <w:r w:rsidRPr="00D74BD6">
        <w:rPr>
          <w:lang w:val="en-US"/>
        </w:rPr>
        <w:t xml:space="preserve"> has the goal of incentivizing researchers in molecular machine learning to consider the long-standing issue of activity cliffs fully. Models that can accurately predict the effects of subtle structural changes on molecular </w:t>
      </w:r>
      <w:r w:rsidRPr="00D74BD6">
        <w:rPr>
          <w:lang w:val="en-US"/>
        </w:rPr>
        <w:lastRenderedPageBreak/>
        <w:t xml:space="preserve">properties will ultimately give rise to more effective hit-to-lead optimization and the identification of activity cliffs during lead optimization. We envision these improvements as key to propelling the potential of deep learning in drug discovery and beyond. </w:t>
      </w:r>
    </w:p>
    <w:p w14:paraId="622F1F78" w14:textId="77777777" w:rsidR="00E825A5" w:rsidRPr="00D74BD6" w:rsidRDefault="00E825A5" w:rsidP="00A32451">
      <w:pPr>
        <w:rPr>
          <w:lang w:val="en-US"/>
        </w:rPr>
      </w:pPr>
    </w:p>
    <w:p w14:paraId="46CA1E43" w14:textId="4703868C" w:rsidR="004C27D6" w:rsidRPr="00D74BD6" w:rsidRDefault="00FE2FEF" w:rsidP="00A32451">
      <w:pPr>
        <w:pStyle w:val="Heading2"/>
      </w:pPr>
      <w:r>
        <w:t xml:space="preserve">3.6 </w:t>
      </w:r>
      <w:r w:rsidR="00E825A5" w:rsidRPr="00D74BD6">
        <w:t>Materials and Methods</w:t>
      </w:r>
    </w:p>
    <w:p w14:paraId="6B945CDF" w14:textId="77777777" w:rsidR="004C27D6" w:rsidRPr="00D74BD6" w:rsidRDefault="004C27D6" w:rsidP="00A32451">
      <w:pPr>
        <w:rPr>
          <w:lang w:val="en-US"/>
        </w:rPr>
      </w:pPr>
    </w:p>
    <w:p w14:paraId="0B248840" w14:textId="77777777" w:rsidR="00E825A5" w:rsidRPr="00D74BD6" w:rsidRDefault="00E825A5" w:rsidP="00A32451">
      <w:pPr>
        <w:pStyle w:val="Heading3"/>
        <w:rPr>
          <w:lang w:val="en-US"/>
        </w:rPr>
      </w:pPr>
      <w:r w:rsidRPr="00D74BD6">
        <w:rPr>
          <w:lang w:val="en-US"/>
        </w:rPr>
        <w:t>Data curation</w:t>
      </w:r>
    </w:p>
    <w:p w14:paraId="138BADDC" w14:textId="6EECF3A2" w:rsidR="00E825A5" w:rsidRPr="00D74BD6" w:rsidRDefault="00E825A5" w:rsidP="00A32451">
      <w:pPr>
        <w:rPr>
          <w:lang w:val="en-US"/>
        </w:rPr>
      </w:pPr>
      <w:r w:rsidRPr="00D74BD6">
        <w:rPr>
          <w:rStyle w:val="Heading4Char"/>
          <w:lang w:val="en-US"/>
        </w:rPr>
        <w:t>Data collection and preparation.</w:t>
      </w:r>
      <w:r w:rsidRPr="00D74BD6">
        <w:rPr>
          <w:lang w:val="en-US"/>
        </w:rPr>
        <w:t xml:space="preserve"> For each macromolecular target, compound bioactivity values were collected from </w:t>
      </w:r>
      <w:proofErr w:type="spellStart"/>
      <w:r w:rsidRPr="00D74BD6">
        <w:rPr>
          <w:lang w:val="en-US"/>
        </w:rPr>
        <w:t>ChEMBL</w:t>
      </w:r>
      <w:proofErr w:type="spellEnd"/>
      <w:r w:rsidR="00C14D72" w:rsidRPr="00D74BD6">
        <w:rPr>
          <w:lang w:val="en-US"/>
        </w:rPr>
        <w:fldChar w:fldCharType="begin"/>
      </w:r>
      <w:r w:rsidR="00E62CD7">
        <w:rPr>
          <w:lang w:val="en-US"/>
        </w:rPr>
        <w:instrText xml:space="preserve"> ADDIN ZOTERO_ITEM CSL_CITATION {"citationID":"ahpgp9h2oi","properties":{"formattedCitation":"\\super 34\\nosupersub{}","plainCitation":"34","noteIndex":0},"citationItems":[{"id":1222,"uris":["http://zotero.org/users/6870879/items/9JSLNPW4"],"itemData":{"id":1222,"type":"article-journal","abstract":"ChEMBL is an Open Data database containing binding, functional and ADMET information for a large number of drug-like bioactive compounds. These data are manually abstracted from the primary published literature on a regular basis, then further curated and standardized to maximize their quality and utility across a wide range of chemical biology and drug-discovery research problems. Currently, the database contains 5.4 million bioactivity measurements for more than 1 million compounds and 5200 protein targets. Access is available through a web-based interface, data downloads and web services at: https://www.ebi.ac.uk/chembldb.","container-title":"Nucleic Acids Research","DOI":"10.1093/nar/gkr777","ISSN":"0305-1048","issue":"D1","journalAbbreviation":"Nucleic Acids Research","page":"D1100-D1107","source":"Silverchair","title":"ChEMBL: a large-scale bioactivity database for drug discovery","title-short":"ChEMBL","volume":"40","author":[{"family":"Gaulton","given":"Anna"},{"family":"Bellis","given":"Louisa J."},{"family":"Bento","given":"A. Patricia"},{"family":"Chambers","given":"Jon"},{"family":"Davies","given":"Mark"},{"family":"Hersey","given":"Anne"},{"family":"Light","given":"Yvonne"},{"family":"McGlinchey","given":"Shaun"},{"family":"Michalovich","given":"David"},{"family":"Al-Lazikani","given":"Bissan"},{"family":"Overington","given":"John P."}],"issued":{"date-parts":[["2012",1,1]]}}}],"schema":"https://github.com/citation-style-language/schema/raw/master/csl-citation.json"} </w:instrText>
      </w:r>
      <w:r w:rsidR="00C14D72" w:rsidRPr="00D74BD6">
        <w:rPr>
          <w:lang w:val="en-US"/>
        </w:rPr>
        <w:fldChar w:fldCharType="separate"/>
      </w:r>
      <w:r w:rsidR="00E62CD7" w:rsidRPr="00E62CD7">
        <w:rPr>
          <w:kern w:val="0"/>
          <w:vertAlign w:val="superscript"/>
        </w:rPr>
        <w:t>34</w:t>
      </w:r>
      <w:r w:rsidR="00C14D72" w:rsidRPr="00D74BD6">
        <w:rPr>
          <w:lang w:val="en-US"/>
        </w:rPr>
        <w:fldChar w:fldCharType="end"/>
      </w:r>
      <w:r w:rsidRPr="00D74BD6">
        <w:rPr>
          <w:lang w:val="en-US"/>
        </w:rPr>
        <w:t xml:space="preserve"> v29 via the ‘</w:t>
      </w:r>
      <w:proofErr w:type="spellStart"/>
      <w:r w:rsidRPr="00D74BD6">
        <w:rPr>
          <w:i/>
          <w:lang w:val="en-US"/>
        </w:rPr>
        <w:t>ChEMBL</w:t>
      </w:r>
      <w:proofErr w:type="spellEnd"/>
      <w:r w:rsidRPr="00D74BD6">
        <w:rPr>
          <w:i/>
          <w:lang w:val="en-US"/>
        </w:rPr>
        <w:t xml:space="preserve"> </w:t>
      </w:r>
      <w:proofErr w:type="spellStart"/>
      <w:r w:rsidRPr="00D74BD6">
        <w:rPr>
          <w:i/>
          <w:lang w:val="en-US"/>
        </w:rPr>
        <w:t>webresource</w:t>
      </w:r>
      <w:proofErr w:type="spellEnd"/>
      <w:r w:rsidRPr="00D74BD6">
        <w:rPr>
          <w:lang w:val="en-US"/>
        </w:rPr>
        <w:t>’ client (</w:t>
      </w:r>
      <w:r w:rsidRPr="00D74BD6">
        <w:rPr>
          <w:i/>
          <w:lang w:val="en-US"/>
        </w:rPr>
        <w:t>Homo sapiens</w:t>
      </w:r>
      <w:r w:rsidRPr="00D74BD6">
        <w:rPr>
          <w:lang w:val="en-US"/>
        </w:rPr>
        <w:t xml:space="preserve">). Molecules in the form of canonical SMILES strings were sanitized using </w:t>
      </w:r>
      <w:proofErr w:type="spellStart"/>
      <w:r w:rsidRPr="00D74BD6">
        <w:rPr>
          <w:lang w:val="en-US"/>
        </w:rPr>
        <w:t>RDKit</w:t>
      </w:r>
      <w:proofErr w:type="spellEnd"/>
      <w:r w:rsidR="00C14D72" w:rsidRPr="00D74BD6">
        <w:rPr>
          <w:lang w:val="en-US"/>
        </w:rPr>
        <w:fldChar w:fldCharType="begin"/>
      </w:r>
      <w:r w:rsidR="00D80DA8">
        <w:rPr>
          <w:lang w:val="en-US"/>
        </w:rPr>
        <w:instrText xml:space="preserve"> ADDIN ZOTERO_ITEM CSL_CITATION {"citationID":"a3ibur7hdr","properties":{"formattedCitation":"\\super 99\\nosupersub{}","plainCitation":"99","noteIndex":0},"citationItems":[{"id":982,"uris":["http://zotero.org/groups/5151721/items/VLD3UCAW"],"itemData":{"id":982,"type":"software","title":"RDKit: Open-source cheminformatics","URL":"https://www.rdkit.org","author":[{"family":"Landrum","given":"Gregory"}],"issued":{"date-parts":[["2006"]]}}}],"schema":"https://github.com/citation-style-language/schema/raw/master/csl-citation.json"} </w:instrText>
      </w:r>
      <w:r w:rsidR="00C14D72" w:rsidRPr="00D74BD6">
        <w:rPr>
          <w:lang w:val="en-US"/>
        </w:rPr>
        <w:fldChar w:fldCharType="separate"/>
      </w:r>
      <w:r w:rsidR="00D80DA8" w:rsidRPr="00D80DA8">
        <w:rPr>
          <w:kern w:val="0"/>
          <w:vertAlign w:val="superscript"/>
        </w:rPr>
        <w:t>99</w:t>
      </w:r>
      <w:r w:rsidR="00C14D72" w:rsidRPr="00D74BD6">
        <w:rPr>
          <w:lang w:val="en-US"/>
        </w:rPr>
        <w:fldChar w:fldCharType="end"/>
      </w:r>
      <w:r w:rsidRPr="00D74BD6">
        <w:rPr>
          <w:lang w:val="en-US"/>
        </w:rPr>
        <w:t xml:space="preserve"> v. 2020.09.5 with default settings and neutralized if charged. Compounds with failed sanitization, annotated in the form of salts, and/or with doubtful data validity (as in the “</w:t>
      </w:r>
      <w:proofErr w:type="spellStart"/>
      <w:r w:rsidRPr="00D74BD6">
        <w:rPr>
          <w:i/>
          <w:lang w:val="en-US"/>
        </w:rPr>
        <w:t>data_validity_comment</w:t>
      </w:r>
      <w:proofErr w:type="spellEnd"/>
      <w:r w:rsidRPr="00D74BD6">
        <w:rPr>
          <w:lang w:val="en-US"/>
        </w:rPr>
        <w:t xml:space="preserve">” entry of </w:t>
      </w:r>
      <w:proofErr w:type="spellStart"/>
      <w:r w:rsidRPr="00D74BD6">
        <w:rPr>
          <w:lang w:val="en-US"/>
        </w:rPr>
        <w:t>ChEMBL</w:t>
      </w:r>
      <w:proofErr w:type="spellEnd"/>
      <w:r w:rsidRPr="00D74BD6">
        <w:rPr>
          <w:lang w:val="en-US"/>
        </w:rPr>
        <w:t>) were removed (4.74% on average). For each unique SMILES string, experimental bioactivity data (</w:t>
      </w:r>
      <w:r w:rsidRPr="00D74BD6">
        <w:rPr>
          <w:i/>
          <w:lang w:val="en-US"/>
        </w:rPr>
        <w:t>i.e.</w:t>
      </w:r>
      <w:r w:rsidRPr="00D74BD6">
        <w:rPr>
          <w:lang w:val="en-US"/>
        </w:rPr>
        <w:t>, K</w:t>
      </w:r>
      <w:r w:rsidRPr="00D74BD6">
        <w:rPr>
          <w:vertAlign w:val="subscript"/>
          <w:lang w:val="en-US"/>
        </w:rPr>
        <w:t>i</w:t>
      </w:r>
      <w:r w:rsidRPr="00D74BD6">
        <w:rPr>
          <w:lang w:val="en-US"/>
        </w:rPr>
        <w:t xml:space="preserve"> or EC</w:t>
      </w:r>
      <w:r w:rsidRPr="00D74BD6">
        <w:rPr>
          <w:vertAlign w:val="subscript"/>
          <w:lang w:val="en-US"/>
        </w:rPr>
        <w:t>50</w:t>
      </w:r>
      <w:r w:rsidRPr="00D74BD6">
        <w:rPr>
          <w:lang w:val="en-US"/>
        </w:rPr>
        <w:t xml:space="preserve"> values [</w:t>
      </w:r>
      <w:proofErr w:type="spellStart"/>
      <w:r w:rsidRPr="00D74BD6">
        <w:rPr>
          <w:lang w:val="en-US"/>
        </w:rPr>
        <w:t>nM</w:t>
      </w:r>
      <w:proofErr w:type="spellEnd"/>
      <w:r w:rsidRPr="00D74BD6">
        <w:rPr>
          <w:lang w:val="en-US"/>
        </w:rPr>
        <w:t>]) were collected. Dixon’s Q test</w:t>
      </w:r>
      <w:r w:rsidR="00C14D72" w:rsidRPr="00D74BD6">
        <w:rPr>
          <w:lang w:val="en-US"/>
        </w:rPr>
        <w:fldChar w:fldCharType="begin"/>
      </w:r>
      <w:r w:rsidR="00D80DA8">
        <w:rPr>
          <w:lang w:val="en-US"/>
        </w:rPr>
        <w:instrText xml:space="preserve"> ADDIN ZOTERO_ITEM CSL_CITATION {"citationID":"a10j367njqi","properties":{"formattedCitation":"\\super 100\\nosupersub{}","plainCitation":"100","noteIndex":0},"citationItems":[{"id":1350,"uris":["http://zotero.org/users/6870879/items/X5AIKCPP"],"itemData":{"id":1350,"type":"article-journal","container-title":"Analytical Chemistry","DOI":"10.1021/ac00002a010","ISSN":"0003-2700","issue":"2","journalAbbreviation":"Anal. Chem.","note":"publisher: American Chemical Society","page":"139-146","source":"ACS Publications","title":"Statistical treatment for rejection of deviant values:  critical values of Dixon's \"Q\" parameter and related subrange ratios at the 95% confidence level","title-short":"Statistical treatment for rejection of deviant values","volume":"63","author":[{"family":"Rorabacher","given":"David B."}],"issued":{"date-parts":[["1991",1,15]]}}}],"schema":"https://github.com/citation-style-language/schema/raw/master/csl-citation.json"} </w:instrText>
      </w:r>
      <w:r w:rsidR="00C14D72" w:rsidRPr="00D74BD6">
        <w:rPr>
          <w:lang w:val="en-US"/>
        </w:rPr>
        <w:fldChar w:fldCharType="separate"/>
      </w:r>
      <w:r w:rsidR="00D80DA8" w:rsidRPr="00D80DA8">
        <w:rPr>
          <w:kern w:val="0"/>
          <w:vertAlign w:val="superscript"/>
        </w:rPr>
        <w:t>100</w:t>
      </w:r>
      <w:r w:rsidR="00C14D72" w:rsidRPr="00D74BD6">
        <w:rPr>
          <w:lang w:val="en-US"/>
        </w:rPr>
        <w:fldChar w:fldCharType="end"/>
      </w:r>
      <w:r w:rsidRPr="00D74BD6">
        <w:rPr>
          <w:lang w:val="en-US"/>
        </w:rPr>
        <w:t xml:space="preserve"> was used to detect the presence of outliers among multiple annotations of a given molecule (</w:t>
      </w:r>
      <w:r w:rsidRPr="00D74BD6">
        <w:rPr>
          <w:i/>
          <w:color w:val="202122"/>
          <w:lang w:val="en-US"/>
        </w:rPr>
        <w:t>α</w:t>
      </w:r>
      <w:r w:rsidRPr="00D74BD6">
        <w:rPr>
          <w:lang w:val="en-US"/>
        </w:rPr>
        <w:t xml:space="preserve"> = 0.05, 0.78% of molecules on average). The mean K</w:t>
      </w:r>
      <w:r w:rsidRPr="00D74BD6">
        <w:rPr>
          <w:vertAlign w:val="subscript"/>
          <w:lang w:val="en-US"/>
        </w:rPr>
        <w:t>i</w:t>
      </w:r>
      <w:r w:rsidRPr="00D74BD6">
        <w:rPr>
          <w:lang w:val="en-US"/>
        </w:rPr>
        <w:t xml:space="preserve"> or EC</w:t>
      </w:r>
      <w:r w:rsidRPr="00D74BD6">
        <w:rPr>
          <w:vertAlign w:val="subscript"/>
          <w:lang w:val="en-US"/>
        </w:rPr>
        <w:t>50</w:t>
      </w:r>
      <w:r w:rsidRPr="00D74BD6">
        <w:rPr>
          <w:lang w:val="en-US"/>
        </w:rPr>
        <w:t xml:space="preserve"> value for each molecule was computed and subsequently converted into pEC</w:t>
      </w:r>
      <w:r w:rsidRPr="00D74BD6">
        <w:rPr>
          <w:vertAlign w:val="subscript"/>
          <w:lang w:val="en-US"/>
        </w:rPr>
        <w:t>50</w:t>
      </w:r>
      <w:r w:rsidRPr="00D74BD6">
        <w:rPr>
          <w:lang w:val="en-US"/>
        </w:rPr>
        <w:t>/</w:t>
      </w:r>
      <w:proofErr w:type="spellStart"/>
      <w:r w:rsidRPr="00D74BD6">
        <w:rPr>
          <w:lang w:val="en-US"/>
        </w:rPr>
        <w:t>pK</w:t>
      </w:r>
      <w:r w:rsidRPr="00D74BD6">
        <w:rPr>
          <w:vertAlign w:val="subscript"/>
          <w:lang w:val="en-US"/>
        </w:rPr>
        <w:t>i</w:t>
      </w:r>
      <w:proofErr w:type="spellEnd"/>
      <w:r w:rsidRPr="00D74BD6">
        <w:rPr>
          <w:lang w:val="en-US"/>
        </w:rPr>
        <w:t xml:space="preserve"> values (as the negative logarithm of molar concentrations). If the standard deviation of the multiple annotations used to compute the average was above 1 log unit, the corresponding molecule was removed (4.33% on average). To rule out errors due to inconsistent annotation of stereochemistry, pairs of compounds having different canonical SMILES but identical ECFPs were removed (9.74% on average). </w:t>
      </w:r>
    </w:p>
    <w:p w14:paraId="709983A5" w14:textId="77777777" w:rsidR="00E825A5" w:rsidRPr="00D74BD6" w:rsidRDefault="00E825A5" w:rsidP="00A32451">
      <w:pPr>
        <w:rPr>
          <w:lang w:val="en-US"/>
        </w:rPr>
      </w:pPr>
    </w:p>
    <w:p w14:paraId="4C5C5005" w14:textId="4C5A5091" w:rsidR="00E825A5" w:rsidRPr="00D74BD6" w:rsidRDefault="00E825A5" w:rsidP="00A32451">
      <w:pPr>
        <w:rPr>
          <w:lang w:val="en-US"/>
        </w:rPr>
      </w:pPr>
      <w:r w:rsidRPr="00D74BD6">
        <w:rPr>
          <w:rStyle w:val="Heading4Char"/>
          <w:lang w:val="en-US"/>
        </w:rPr>
        <w:t>Molecular descriptors calculation.</w:t>
      </w:r>
      <w:r w:rsidRPr="00D74BD6">
        <w:rPr>
          <w:lang w:val="en-US"/>
        </w:rPr>
        <w:t xml:space="preserve"> Molecular descriptors were computed from canonicalized SMILES strings using </w:t>
      </w:r>
      <w:proofErr w:type="spellStart"/>
      <w:r w:rsidRPr="00D74BD6">
        <w:rPr>
          <w:lang w:val="en-US"/>
        </w:rPr>
        <w:t>RDkit</w:t>
      </w:r>
      <w:proofErr w:type="spellEnd"/>
      <w:r w:rsidRPr="00D74BD6">
        <w:rPr>
          <w:lang w:val="en-US"/>
        </w:rPr>
        <w:t xml:space="preserve"> v. 2020.09.5</w:t>
      </w:r>
      <w:r w:rsidR="000F46E7" w:rsidRPr="00D74BD6">
        <w:rPr>
          <w:lang w:val="en-US"/>
        </w:rPr>
        <w:fldChar w:fldCharType="begin"/>
      </w:r>
      <w:r w:rsidR="00D80DA8">
        <w:rPr>
          <w:lang w:val="en-US"/>
        </w:rPr>
        <w:instrText xml:space="preserve"> ADDIN ZOTERO_ITEM CSL_CITATION {"citationID":"amer69srfh","properties":{"formattedCitation":"\\super 99\\nosupersub{}","plainCitation":"99","noteIndex":0},"citationItems":[{"id":982,"uris":["http://zotero.org/groups/5151721/items/VLD3UCAW"],"itemData":{"id":982,"type":"software","title":"RDKit: Open-source cheminformatics","URL":"https://www.rdkit.org","author":[{"family":"Landrum","given":"Gregory"}],"issued":{"date-parts":[["2006"]]}}}],"schema":"https://github.com/citation-style-language/schema/raw/master/csl-citation.json"} </w:instrText>
      </w:r>
      <w:r w:rsidR="000F46E7" w:rsidRPr="00D74BD6">
        <w:rPr>
          <w:lang w:val="en-US"/>
        </w:rPr>
        <w:fldChar w:fldCharType="separate"/>
      </w:r>
      <w:r w:rsidR="00D80DA8" w:rsidRPr="00D80DA8">
        <w:rPr>
          <w:kern w:val="0"/>
          <w:vertAlign w:val="superscript"/>
        </w:rPr>
        <w:t>99</w:t>
      </w:r>
      <w:r w:rsidR="000F46E7" w:rsidRPr="00D74BD6">
        <w:rPr>
          <w:lang w:val="en-US"/>
        </w:rPr>
        <w:fldChar w:fldCharType="end"/>
      </w:r>
      <w:r w:rsidRPr="00D74BD6">
        <w:rPr>
          <w:lang w:val="en-US"/>
        </w:rPr>
        <w:t>. (a) Extended Connectivity Fingerprints (ECFP)</w:t>
      </w:r>
      <w:r w:rsidR="000F46E7" w:rsidRPr="00D74BD6">
        <w:rPr>
          <w:lang w:val="en-US"/>
        </w:rPr>
        <w:fldChar w:fldCharType="begin"/>
      </w:r>
      <w:r w:rsidR="00E62CD7">
        <w:rPr>
          <w:lang w:val="en-US"/>
        </w:rPr>
        <w:instrText xml:space="preserve"> ADDIN ZOTERO_ITEM CSL_CITATION {"citationID":"a74hd11fj5","properties":{"formattedCitation":"\\super 39\\nosupersub{}","plainCitation":"39","noteIndex":0},"citationItems":[{"id":930,"uris":["http://zotero.org/groups/5151721/items/A67DS5ES"],"itemData":{"id":930,"type":"article-journal","container-title":"Journal of Chemical Information and Modeling","DOI":"10.1021/ci100050t","ISSN":"1549-9596, 1549-960X","issue":"5","journalAbbreviation":"J. Chem. Inf. Model.","language":"en","page":"742-754","source":"DOI.org (Crossref)","title":"Extended-Connectivity Fingerprints","volume":"50","author":[{"family":"Rogers","given":"David"},{"family":"Hahn","given":"Mathew"}],"issued":{"date-parts":[["2010",5,24]]}}}],"schema":"https://github.com/citation-style-language/schema/raw/master/csl-citation.json"} </w:instrText>
      </w:r>
      <w:r w:rsidR="000F46E7" w:rsidRPr="00D74BD6">
        <w:rPr>
          <w:lang w:val="en-US"/>
        </w:rPr>
        <w:fldChar w:fldCharType="separate"/>
      </w:r>
      <w:r w:rsidR="00E62CD7" w:rsidRPr="00E62CD7">
        <w:rPr>
          <w:kern w:val="0"/>
          <w:vertAlign w:val="superscript"/>
        </w:rPr>
        <w:t>39</w:t>
      </w:r>
      <w:r w:rsidR="000F46E7" w:rsidRPr="00D74BD6">
        <w:rPr>
          <w:lang w:val="en-US"/>
        </w:rPr>
        <w:fldChar w:fldCharType="end"/>
      </w:r>
      <w:r w:rsidRPr="00D74BD6">
        <w:rPr>
          <w:lang w:val="en-US"/>
        </w:rPr>
        <w:t xml:space="preserve"> were computed with a length of 1024 bits and a radius of 2 bonds. (b) MACCS keys</w:t>
      </w:r>
      <w:r w:rsidR="000F46E7" w:rsidRPr="00D74BD6">
        <w:rPr>
          <w:lang w:val="en-US"/>
        </w:rPr>
        <w:fldChar w:fldCharType="begin"/>
      </w:r>
      <w:r w:rsidR="00D80DA8">
        <w:rPr>
          <w:lang w:val="en-US"/>
        </w:rPr>
        <w:instrText xml:space="preserve"> ADDIN ZOTERO_ITEM CSL_CITATION {"citationID":"a2kcp2otmoe","properties":{"formattedCitation":"\\super 51\\nosupersub{}","plainCitation":"51","noteIndex":0},"citationItems":[{"id":1249,"uris":["http://zotero.org/users/6870879/items/YATNXS2G"],"itemData":{"id":1249,"type":"article-journal","abstract":"For a number of years MDL products have exposed both 166 bit and 960 bit keysets based on 2D descriptors. These keysets were originally constructed and optimized for substructure searching. We report on improvements in the performance of MDL keysets which are reoptimized for use in molecular similarity. Classification performance for a test data set of 957 compounds was increased from 0.65 for the 166 bit keyset and 0.67 for the 960 bit keyset to 0.71 for a surprisal S/N pruned keyset containing 208 bits and 0.71 for a genetic algorithm optimized keyset containing 548 bits. We present an overview of the underlying technology supporting the definition of descriptors and the encoding of these descriptors into keysets. This technology allows definition of descriptors as combinations of atom properties, bond properties, and atomic neighborhoods at various topological separations as well as supporting a number of custom descriptors. These descriptors can then be used to set one or more bits in a keyset. We constructed various keysets and optimized their performance in clustering bioactive substances. Performance was measured using methodology developed by Briem and Lessel. “Directed pruning” was carried out by eliminating bits from the keysets on the basis of random selection, values of the surprisal of the bit, or values of the surprisal S/N ratio of the bit. The random pruning experiment highlighted the insensitivity of keyset performance for keyset lengths of more than 1000 bits. Contrary to initial expectations, pruning on the basis of the surprisal values of the various bits resulted in keysets which underperformed those resulting from random pruning. In contrast, pruning on the basis of the surprisal S/N ratio was found to yield keysets which performed better than those resulting from random pruning. We also explored the use of genetic algorithms in the selection of optimal keysets. Once more the performance was only a weak function of keyset size, and the optimizations failed to identify a single globally optimal keyset. Instead multiple, equally optimal keysets could be produced which had relatively low overlap of the descriptors they encoded.","container-title":"Journal of Chemical Information and Computer Sciences","DOI":"10.1021/ci010132r","ISSN":"0095-2338","issue":"6","journalAbbreviation":"J. Chem. Inf. Comput. Sci.","note":"publisher: American Chemical Society","page":"1273-1280","source":"ACS Publications","title":"Reoptimization of MDL Keys for Use in Drug Discovery","volume":"42","author":[{"family":"Durant","given":"Joseph L."},{"family":"Leland","given":"Burton A."},{"family":"Henry","given":"Douglas R."},{"family":"Nourse","given":"James G."}],"issued":{"date-parts":[["2002",11,1]]}}}],"schema":"https://github.com/citation-style-language/schema/raw/master/csl-citation.json"} </w:instrText>
      </w:r>
      <w:r w:rsidR="000F46E7" w:rsidRPr="00D74BD6">
        <w:rPr>
          <w:lang w:val="en-US"/>
        </w:rPr>
        <w:fldChar w:fldCharType="separate"/>
      </w:r>
      <w:r w:rsidR="00D80DA8" w:rsidRPr="00D80DA8">
        <w:rPr>
          <w:kern w:val="0"/>
          <w:vertAlign w:val="superscript"/>
        </w:rPr>
        <w:t>51</w:t>
      </w:r>
      <w:r w:rsidR="000F46E7" w:rsidRPr="00D74BD6">
        <w:rPr>
          <w:lang w:val="en-US"/>
        </w:rPr>
        <w:fldChar w:fldCharType="end"/>
      </w:r>
      <w:r w:rsidRPr="00D74BD6">
        <w:rPr>
          <w:lang w:val="en-US"/>
        </w:rPr>
        <w:t xml:space="preserve"> with a length of 166, were computed with default settings. (c) Weighted Holistic Invariant Molecular (WHIM) descriptors</w:t>
      </w:r>
      <w:r w:rsidR="000F46E7" w:rsidRPr="00D74BD6">
        <w:rPr>
          <w:lang w:val="en-US"/>
        </w:rPr>
        <w:fldChar w:fldCharType="begin"/>
      </w:r>
      <w:r w:rsidR="00D80DA8">
        <w:rPr>
          <w:lang w:val="en-US"/>
        </w:rPr>
        <w:instrText xml:space="preserve"> ADDIN ZOTERO_ITEM CSL_CITATION {"citationID":"a2n9cbqm27c","properties":{"formattedCitation":"\\super 52\\nosupersub{}","plainCitation":"52","noteIndex":0},"citationItems":[{"id":1250,"uris":["http://zotero.org/users/6870879/items/57N2AB36"],"itemData":{"id":1250,"type":"book","event-place":"Dordrecht","ISBN":"978-0-7923-4790-3","language":"en","publisher":"Kluwer Academic Publishers","publisher-place":"Dordrecht","source":"DOI.org (Crossref)","title":"3D QSAR in Drug Design - New 3D Molecular Descriptors: The WHIM theory and QSAR Applications","title-short":"New 3D Molecular Descriptors","URL":"http://link.springer.com/10.1007/0-306-46857-3_19","editor":[{"family":"Kubinyi","given":"Hugo"},{"family":"Folkers","given":"Gerd"},{"family":"Martin","given":"Yvonne C."}],"author":[{"family":"Todeschini","given":"Roberto"},{"family":"Gramatica","given":"Paola"}],"accessed":{"date-parts":[["2024",8,11]]},"issued":{"date-parts":[["2002"]]}}}],"schema":"https://github.com/citation-style-language/schema/raw/master/csl-citation.json"} </w:instrText>
      </w:r>
      <w:r w:rsidR="000F46E7" w:rsidRPr="00D74BD6">
        <w:rPr>
          <w:lang w:val="en-US"/>
        </w:rPr>
        <w:fldChar w:fldCharType="separate"/>
      </w:r>
      <w:r w:rsidR="00D80DA8" w:rsidRPr="00D80DA8">
        <w:rPr>
          <w:kern w:val="0"/>
          <w:vertAlign w:val="superscript"/>
        </w:rPr>
        <w:t>52</w:t>
      </w:r>
      <w:r w:rsidR="000F46E7" w:rsidRPr="00D74BD6">
        <w:rPr>
          <w:lang w:val="en-US"/>
        </w:rPr>
        <w:fldChar w:fldCharType="end"/>
      </w:r>
      <w:r w:rsidR="000F46E7" w:rsidRPr="00D74BD6">
        <w:rPr>
          <w:lang w:val="en-US"/>
        </w:rPr>
        <w:t xml:space="preserve"> </w:t>
      </w:r>
      <w:r w:rsidRPr="00D74BD6">
        <w:rPr>
          <w:lang w:val="en-US"/>
        </w:rPr>
        <w:t>(114 descriptors), were computed on the minimum energy conformers generated with experimental-torsion knowledge distance geometry</w:t>
      </w:r>
      <w:r w:rsidR="000F46E7" w:rsidRPr="00D74BD6">
        <w:rPr>
          <w:lang w:val="en-US"/>
        </w:rPr>
        <w:fldChar w:fldCharType="begin"/>
      </w:r>
      <w:r w:rsidR="00D80DA8">
        <w:rPr>
          <w:lang w:val="en-US"/>
        </w:rPr>
        <w:instrText xml:space="preserve"> ADDIN ZOTERO_ITEM CSL_CITATION {"citationID":"acjnd6j9mr","properties":{"formattedCitation":"\\super 101\\nosupersub{}","plainCitation":"101","noteIndex":0},"citationItems":[{"id":1352,"uris":["http://zotero.org/users/6870879/items/DDR84Y87"],"itemData":{"id":1352,"type":"article-journal","abstract":"Small organic molecules are often flexible, i.e., they can adopt a variety of low-energy conformations in solution that exist in equilibrium with each other. Two main search strategies are used to generate representative conformational ensembles for molecules: systematic and stochastic. In the first approach, each rotatable bond is sampled systematically in discrete intervals, limiting its use to molecules with a small number of rotatable bonds. Stochastic methods, on the other hand, sample the conformational space of a molecule randomly and can thus be applied to more flexible molecules. Different methods employ different degrees of experimental data for conformer generation. So-called knowledge-based methods use predefined libraries of torsional angles and ring conformations. In the distance geometry approach, on the other hand, a smaller amount of empirical information is used, i.e., ideal bond lengths, ideal bond angles, and a few ideal torsional angles. Distance geometry is a computationally fast method to generate conformers, but it has the downside that purely distance-based constraints tend to lead to distorted aromatic rings and sp2 centers. To correct this, the resulting conformations are often minimized with a force field, adding computational complexity and run time. Here we present an alternative strategy that combines the distance geometry approach with experimental torsion-angle preferences obtained from small-molecule crystallographic data. The torsional angles are described by a previously developed set of hierarchically structured SMARTS patterns. The new approach is implemented in the open-source cheminformatics library RDKit, and its performance is assessed by comparing the diversity of the generated ensemble and the ability to reproduce crystal conformations taken from the crystal structures of small molecules and protein–ligand complexes.","container-title":"Journal of Chemical Information and Modeling","DOI":"10.1021/acs.jcim.5b00654","ISSN":"1549-9596","issue":"12","journalAbbreviation":"J. Chem. Inf. Model.","note":"publisher: American Chemical Society","page":"2562-2574","source":"ACS Publications","title":"Better Informed Distance Geometry: Using What We Know To Improve Conformation Generation","title-short":"Better Informed Distance Geometry","volume":"55","author":[{"family":"Riniker","given":"Sereina"},{"family":"Landrum","given":"Gregory A."}],"issued":{"date-parts":[["2015",12,28]]}}}],"schema":"https://github.com/citation-style-language/schema/raw/master/csl-citation.json"} </w:instrText>
      </w:r>
      <w:r w:rsidR="000F46E7" w:rsidRPr="00D74BD6">
        <w:rPr>
          <w:lang w:val="en-US"/>
        </w:rPr>
        <w:fldChar w:fldCharType="separate"/>
      </w:r>
      <w:r w:rsidR="00D80DA8" w:rsidRPr="00D80DA8">
        <w:rPr>
          <w:kern w:val="0"/>
          <w:vertAlign w:val="superscript"/>
        </w:rPr>
        <w:t>101</w:t>
      </w:r>
      <w:r w:rsidR="000F46E7" w:rsidRPr="00D74BD6">
        <w:rPr>
          <w:lang w:val="en-US"/>
        </w:rPr>
        <w:fldChar w:fldCharType="end"/>
      </w:r>
      <w:r w:rsidRPr="00D74BD6">
        <w:rPr>
          <w:lang w:val="en-US"/>
        </w:rPr>
        <w:t xml:space="preserve"> and MMFF94</w:t>
      </w:r>
      <w:r w:rsidR="000F46E7" w:rsidRPr="00D74BD6">
        <w:rPr>
          <w:lang w:val="en-US"/>
        </w:rPr>
        <w:fldChar w:fldCharType="begin"/>
      </w:r>
      <w:r w:rsidR="00D80DA8">
        <w:rPr>
          <w:lang w:val="en-US"/>
        </w:rPr>
        <w:instrText xml:space="preserve"> ADDIN ZOTERO_ITEM CSL_CITATION {"citationID":"a2cr39lkiv6","properties":{"formattedCitation":"\\super 102\\nosupersub{}","plainCitation":"102","noteIndex":0},"citationItems":[{"id":1353,"uris":["http://zotero.org/users/6870879/items/64HK2YPT"],"itemData":{"id":1353,"type":"article-journal","abstract":"This article introduces MMFF94, the initial published version of the Merck molecular force field (MMFF). It describes the objectives set for MMFF, the form it takes, and the range of systems to which it applies. This study also outlines the methodology employed in parameterizing MMFF94 and summarizes its performance in reproducing computational and experimental data. Though similar to MM3 in some respects, MMFF94 differs in ways intended to facilitate application to condensed-phase processes in molecular-dynamics simulations. Indeed, MMFF94 seeks to achieve MM3-like accuracy for small molecules in a combined “organic/protein” force field that is equally applicable to proteins and other systems of biological significance. A second distinguishing feature is that the core portion of MMFF94 has primarily been derived from high-quality computational data—ca. 500 molecular structures optimized at the HF/6-31G* level, 475 structures optimized at the MP2/6-31G* level, 380 MP2/6-31G* structures evaluated at a defined approximation to the MP4SDQ/TZP level, and 1450 structures partly derived from MP2/6-31G* geometries and evaluated at the MP2/TZP level. A third distinguishing feature is that MMFF94 has been parameterized for a wide variety of chemical systems of interest to organic and medicial chemists, including many that feature frequently occurring combinations of functional groups for which little, if any, useful experimental data are available. The methodology used in parameterizing MMFF94 represents a fourth distinguishing feature. Rather than using the common “functional group” approach, nearly all MMFF parameters have been determined in a mutually consistent fashion from the full set of available computational data. MMFF94 reproduces the computational data used in its parameterization very well. In addition, MMFF94 reproduces experimental bond lengths (0.014 Å root mean square [rms]), bond angles (1.2° rms), vibrational frequencies (61 cm−1 rms), conformational energies (0.38 kcal/mol/rms), and rotational barriers (0.39 kcal/mol rms) very nearly as well as does MM3 for comparable systems. MMFF94 also describes intermolecular interactions in hydrogen-bonded systems in a way that closely parallels that given by the highly regarded OPLS force field. © 1996 John Wiley &amp; Sons, Inc.","container-title":"Journal of Computational Chemistry","DOI":"10.1002/(SICI)1096-987X(199604)17:5/6&lt;490::AID-JCC1&gt;3.0.CO;2-P","ISSN":"1096-987X","issue":"5-6","language":"en","license":"Copyright © 1996 John Wiley &amp; Sons, Inc.","note":"_eprint: https://onlinelibrary.wiley.com/doi/pdf/10.1002/%28SICI%291096-987X%28199604%2917%3A5/6%3C490%3A%3AAID-JCC1%3E3.0.CO%3B2-P","page":"490-519","source":"Wiley Online Library","title":"Merck molecular force field. I. Basis, form, scope, parameterization, and performance of MMFF94","volume":"17","author":[{"family":"Halgren","given":"Thomas A."}],"issued":{"date-parts":[["1996"]]}}}],"schema":"https://github.com/citation-style-language/schema/raw/master/csl-citation.json"} </w:instrText>
      </w:r>
      <w:r w:rsidR="000F46E7" w:rsidRPr="00D74BD6">
        <w:rPr>
          <w:lang w:val="en-US"/>
        </w:rPr>
        <w:fldChar w:fldCharType="separate"/>
      </w:r>
      <w:r w:rsidR="00D80DA8" w:rsidRPr="00D80DA8">
        <w:rPr>
          <w:kern w:val="0"/>
          <w:vertAlign w:val="superscript"/>
        </w:rPr>
        <w:t>102</w:t>
      </w:r>
      <w:r w:rsidR="000F46E7" w:rsidRPr="00D74BD6">
        <w:rPr>
          <w:lang w:val="en-US"/>
        </w:rPr>
        <w:fldChar w:fldCharType="end"/>
      </w:r>
      <w:r w:rsidRPr="00D74BD6">
        <w:rPr>
          <w:lang w:val="en-US"/>
        </w:rPr>
        <w:t xml:space="preserve"> force field optimization. (d) “</w:t>
      </w:r>
      <w:proofErr w:type="spellStart"/>
      <w:r w:rsidRPr="00D74BD6">
        <w:rPr>
          <w:lang w:val="en-US"/>
        </w:rPr>
        <w:t>Physico</w:t>
      </w:r>
      <w:proofErr w:type="spellEnd"/>
      <w:r w:rsidRPr="00D74BD6">
        <w:rPr>
          <w:lang w:val="en-US"/>
        </w:rPr>
        <w:t xml:space="preserve">-chemical descriptors'' included 11 properties of drug-likeness, </w:t>
      </w:r>
      <w:r w:rsidRPr="00D74BD6">
        <w:rPr>
          <w:i/>
          <w:lang w:val="en-US"/>
        </w:rPr>
        <w:t>i.e.</w:t>
      </w:r>
      <w:r w:rsidRPr="00D74BD6">
        <w:rPr>
          <w:lang w:val="en-US"/>
        </w:rPr>
        <w:t>, molecular weight, predicted octanol-water partitioning coefficient</w:t>
      </w:r>
      <w:r w:rsidR="000F46E7" w:rsidRPr="00D74BD6">
        <w:rPr>
          <w:lang w:val="en-US"/>
        </w:rPr>
        <w:fldChar w:fldCharType="begin"/>
      </w:r>
      <w:r w:rsidR="00D80DA8">
        <w:rPr>
          <w:lang w:val="en-US"/>
        </w:rPr>
        <w:instrText xml:space="preserve"> ADDIN ZOTERO_ITEM CSL_CITATION {"citationID":"a236qimovnd","properties":{"formattedCitation":"\\super 103\\nosupersub{}","plainCitation":"103","noteIndex":0},"citationItems":[{"id":1355,"uris":["http://zotero.org/users/6870879/items/9G48LYJB"],"itemData":{"id":1355,"type":"article-journal","abstract":"We present a new atom type classification system for use in atom-based calculation of partition coefficient (log P) and molar refractivity (MR) designed in part to address published concerns of previous atomic methods. The 68 atomic contributions to log P have been determined by fitting an extensive training set of 9920 molecules, with r2 = 0.918 and σ = 0.677. A separate set of 3412 molecules was used for the determination of contributions to MR with r2 = 0.997 and σ = 1.43. Both calculations are shown to have high predictive ability.","container-title":"Journal of Chemical Information and Computer Sciences","DOI":"10.1021/ci990307l","ISSN":"0095-2338","issue":"5","journalAbbreviation":"J. Chem. Inf. Comput. Sci.","note":"publisher: American Chemical Society","page":"868-873","source":"ACS Publications","title":"Prediction of Physicochemical Parameters by Atomic Contributions","volume":"39","author":[{"family":"Wildman","given":"Scott A."},{"family":"Crippen","given":"Gordon M."}],"issued":{"date-parts":[["1999",9,27]]}}}],"schema":"https://github.com/citation-style-language/schema/raw/master/csl-citation.json"} </w:instrText>
      </w:r>
      <w:r w:rsidR="000F46E7" w:rsidRPr="00D74BD6">
        <w:rPr>
          <w:lang w:val="en-US"/>
        </w:rPr>
        <w:fldChar w:fldCharType="separate"/>
      </w:r>
      <w:r w:rsidR="00D80DA8" w:rsidRPr="00D80DA8">
        <w:rPr>
          <w:kern w:val="0"/>
          <w:vertAlign w:val="superscript"/>
        </w:rPr>
        <w:t>103</w:t>
      </w:r>
      <w:r w:rsidR="000F46E7" w:rsidRPr="00D74BD6">
        <w:rPr>
          <w:lang w:val="en-US"/>
        </w:rPr>
        <w:fldChar w:fldCharType="end"/>
      </w:r>
      <w:r w:rsidRPr="00D74BD6">
        <w:rPr>
          <w:lang w:val="en-US"/>
        </w:rPr>
        <w:t xml:space="preserve">, molar refractivity, </w:t>
      </w:r>
      <w:r w:rsidRPr="00D74BD6">
        <w:rPr>
          <w:lang w:val="en-US"/>
        </w:rPr>
        <w:lastRenderedPageBreak/>
        <w:t xml:space="preserve">topological polar surface area, formal charge, and  the number of hydrogen bond donors, hydrogen bond acceptors, rotatable bonds, atoms, rings, and heavy atoms. Real-valued descriptors were </w:t>
      </w:r>
      <w:r w:rsidRPr="00D74BD6">
        <w:rPr>
          <w:color w:val="212529"/>
          <w:lang w:val="en-US"/>
        </w:rPr>
        <w:t>standardized by gaussian normalization using the training data mean and standard deviation values</w:t>
      </w:r>
      <w:r w:rsidRPr="00D74BD6">
        <w:rPr>
          <w:lang w:val="en-US"/>
        </w:rPr>
        <w:t xml:space="preserve">. </w:t>
      </w:r>
    </w:p>
    <w:p w14:paraId="0C76AC0E" w14:textId="77777777" w:rsidR="00E825A5" w:rsidRPr="00D74BD6" w:rsidRDefault="00E825A5" w:rsidP="00A32451">
      <w:pPr>
        <w:rPr>
          <w:lang w:val="en-US"/>
        </w:rPr>
      </w:pPr>
    </w:p>
    <w:p w14:paraId="3FB35F91" w14:textId="3072FD09" w:rsidR="00E825A5" w:rsidRPr="00D74BD6" w:rsidRDefault="00E825A5" w:rsidP="00A32451">
      <w:pPr>
        <w:rPr>
          <w:lang w:val="en-US"/>
        </w:rPr>
      </w:pPr>
      <w:r w:rsidRPr="00D74BD6">
        <w:rPr>
          <w:rStyle w:val="Heading4Char"/>
          <w:lang w:val="en-US"/>
        </w:rPr>
        <w:t>Detection of activity cliffs</w:t>
      </w:r>
      <w:r w:rsidRPr="00D74BD6">
        <w:rPr>
          <w:u w:val="single"/>
          <w:lang w:val="en-US"/>
        </w:rPr>
        <w:t>.</w:t>
      </w:r>
      <w:r w:rsidRPr="00D74BD6">
        <w:rPr>
          <w:rFonts w:eastAsia="Times New Roman"/>
          <w:lang w:val="en-US"/>
        </w:rPr>
        <w:t xml:space="preserve"> </w:t>
      </w:r>
      <w:r w:rsidRPr="00D74BD6">
        <w:rPr>
          <w:lang w:val="en-US"/>
        </w:rPr>
        <w:t xml:space="preserve">Pairs of structurally similar molecules were detected with three approaches: (a) </w:t>
      </w:r>
      <w:r w:rsidRPr="00D74BD6">
        <w:rPr>
          <w:i/>
          <w:lang w:val="en-US"/>
        </w:rPr>
        <w:t>substructure similarity</w:t>
      </w:r>
      <w:r w:rsidRPr="00D74BD6">
        <w:rPr>
          <w:b/>
          <w:lang w:val="en-US"/>
        </w:rPr>
        <w:t xml:space="preserve">,  </w:t>
      </w:r>
      <w:r w:rsidRPr="00D74BD6">
        <w:rPr>
          <w:lang w:val="en-US"/>
        </w:rPr>
        <w:t xml:space="preserve">computed via the Tanimoto coefficient on ECFP; (b) </w:t>
      </w:r>
      <w:r w:rsidRPr="00D74BD6">
        <w:rPr>
          <w:i/>
          <w:lang w:val="en-US"/>
        </w:rPr>
        <w:t>scaffold similarity</w:t>
      </w:r>
      <w:r w:rsidRPr="00D74BD6">
        <w:rPr>
          <w:lang w:val="en-US"/>
        </w:rPr>
        <w:t>, calculated on the ECFP of molecular graph frameworks</w:t>
      </w:r>
      <w:r w:rsidR="000F46E7" w:rsidRPr="00D74BD6">
        <w:rPr>
          <w:lang w:val="en-US"/>
        </w:rPr>
        <w:fldChar w:fldCharType="begin"/>
      </w:r>
      <w:r w:rsidR="00E62CD7">
        <w:rPr>
          <w:lang w:val="en-US"/>
        </w:rPr>
        <w:instrText xml:space="preserve"> ADDIN ZOTERO_ITEM CSL_CITATION {"citationID":"at1lcuhd4o","properties":{"formattedCitation":"\\super 40\\nosupersub{}","plainCitation":"40","noteIndex":0},"citationItems":[{"id":1232,"uris":["http://zotero.org/users/6870879/items/3GN225IQ"],"itemData":{"id":1232,"type":"article-journal","abstract":"In order to better understand the common features present in drug molecules, we use shape description methods to analyze a database of commercially available drugs and prepare a list of common drug shapes. A useful way of organizing this structural data is to group the atoms of each drug molecule into ring, linker, framework, and side chain atoms. On the basis of the two-dimensional molecular structures (without regard to atom type, hybridization, and bond order), there are 1179 different frameworks among the 5120 compounds analyzed. However, the shapes of half of the drugs in the database are described by the 32 most frequently occurring frameworks. This suggests that the diversity of shapes in the set of known drugs is extremely low. In our second method of analysis, in which atom type, hybridization, and bond order are considered, more diversity is seen; there are 2506 different frameworks among the 5120 compounds in the database, and the most frequently occurring 42 frameworks account for only one-fourth of the drugs. We discuss the possible interpretations of these findings and the way they may be used to guide future drug discovery research.","container-title":"Journal of Medicinal Chemistry","DOI":"10.1021/jm9602928","ISSN":"0022-2623","issue":"15","journalAbbreviation":"J. Med. Chem.","note":"publisher: American Chemical Society","page":"2887-2893","source":"ACS Publications","title":"The Properties of Known Drugs. 1. Molecular Frameworks","volume":"39","author":[{"family":"Bemis","given":"Guy W."},{"family":"Murcko","given":"Mark A."}],"issued":{"date-parts":[["1996",1,1]]}}}],"schema":"https://github.com/citation-style-language/schema/raw/master/csl-citation.json"} </w:instrText>
      </w:r>
      <w:r w:rsidR="000F46E7" w:rsidRPr="00D74BD6">
        <w:rPr>
          <w:lang w:val="en-US"/>
        </w:rPr>
        <w:fldChar w:fldCharType="separate"/>
      </w:r>
      <w:r w:rsidR="00E62CD7" w:rsidRPr="00E62CD7">
        <w:rPr>
          <w:kern w:val="0"/>
          <w:vertAlign w:val="superscript"/>
        </w:rPr>
        <w:t>40</w:t>
      </w:r>
      <w:r w:rsidR="000F46E7" w:rsidRPr="00D74BD6">
        <w:rPr>
          <w:lang w:val="en-US"/>
        </w:rPr>
        <w:fldChar w:fldCharType="end"/>
      </w:r>
      <w:r w:rsidRPr="00D74BD6">
        <w:rPr>
          <w:lang w:val="en-US"/>
        </w:rPr>
        <w:t xml:space="preserve"> (Tanimoto coefficient); (c) (canonical) </w:t>
      </w:r>
      <w:r w:rsidRPr="00D74BD6">
        <w:rPr>
          <w:i/>
          <w:lang w:val="en-US"/>
        </w:rPr>
        <w:t>SMILES similarity</w:t>
      </w:r>
      <w:r w:rsidRPr="00D74BD6">
        <w:rPr>
          <w:lang w:val="en-US"/>
        </w:rPr>
        <w:t>, computed using the Levenshtein distance</w:t>
      </w:r>
      <w:r w:rsidR="000F46E7" w:rsidRPr="00D74BD6">
        <w:rPr>
          <w:lang w:val="en-US"/>
        </w:rPr>
        <w:fldChar w:fldCharType="begin"/>
      </w:r>
      <w:r w:rsidR="00D80DA8">
        <w:rPr>
          <w:lang w:val="en-US"/>
        </w:rPr>
        <w:instrText xml:space="preserve"> ADDIN ZOTERO_ITEM CSL_CITATION {"citationID":"a2ck4qamiea","properties":{"formattedCitation":"\\super 41,104\\nosupersub{}","plainCitation":"41,104","noteIndex":0},"citationItems":[{"id":1233,"uris":["http://zotero.org/users/6870879/items/RAUNM77W"],"itemData":{"id":1233,"type":"article-journal","abstract":"Although a number of normalized edit distances presented so far may offer good performance in some applications, none of them can be regarded as a genuine metric between strings because they do not satisfy the triangle inequality. Given two strings X and Y over a finite alphabet, this paper defines a new normalized edit distance between X and Y as a simple function of their lengths (|X| and |Y|) and the Generalized Levenshtein Distance (GLD) between them. The new distance can be easily computed through GLD with a complexity of O(|X| \\cdot |Y|) and it is a metric valued in [0, 1] under the condition that the weight function is a metric over the set of elementary edit operations with all costs of insertions/deletions having the same weight. Experiments using the AESA algorithm in handwritten digit recognition show that the new distance can generally provide similar results to some other normalized edit distances and may perform slightly better if the triangle inequality is violated in a particular data set.","container-title":"IEEE Transactions on Pattern Analysis and Machine Intelligence","DOI":"10.1109/TPAMI.2007.1078","ISSN":"1939-3539","issue":"6","note":"event-title: IEEE Transactions on Pattern Analysis and Machine Intelligence","page":"1091-1095","source":"IEEE Xplore","title":"A Normalized Levenshtein Distance Metric","volume":"29","author":[{"family":"Yujian","given":"Li"},{"family":"Bo","given":"Liu"}],"issued":{"date-parts":[["2007",6]]}}},{"id":1356,"uris":["http://zotero.org/users/6870879/items/2W39CNA3"],"itemData":{"id":1356,"type":"software","call-number":"2021","title":"Python-Levenshtein (Python package)","URL":"https://pypi.org/project/python-Levenshtein/","author":[{"family":"Bachmann","given":"Max"}]}}],"schema":"https://github.com/citation-style-language/schema/raw/master/csl-citation.json"} </w:instrText>
      </w:r>
      <w:r w:rsidR="000F46E7" w:rsidRPr="00D74BD6">
        <w:rPr>
          <w:lang w:val="en-US"/>
        </w:rPr>
        <w:fldChar w:fldCharType="separate"/>
      </w:r>
      <w:r w:rsidR="00D80DA8" w:rsidRPr="00D80DA8">
        <w:rPr>
          <w:kern w:val="0"/>
          <w:vertAlign w:val="superscript"/>
        </w:rPr>
        <w:t>41,104</w:t>
      </w:r>
      <w:r w:rsidR="000F46E7" w:rsidRPr="00D74BD6">
        <w:rPr>
          <w:lang w:val="en-US"/>
        </w:rPr>
        <w:fldChar w:fldCharType="end"/>
      </w:r>
      <w:r w:rsidRPr="00D74BD6">
        <w:rPr>
          <w:lang w:val="en-US"/>
        </w:rPr>
        <w:t xml:space="preserve"> (scaled and subsequently converted into ‘</w:t>
      </w:r>
      <w:r w:rsidRPr="00D74BD6">
        <w:rPr>
          <w:i/>
          <w:lang w:val="en-US"/>
        </w:rPr>
        <w:t>1-distance</w:t>
      </w:r>
      <w:r w:rsidRPr="00D74BD6">
        <w:rPr>
          <w:lang w:val="en-US"/>
        </w:rPr>
        <w:t xml:space="preserve">’). Pairs of compounds having a computed similarity equal to or larger than 0.9 according to at least one of these metrics were checked for the fold-difference in their respective bioactivity (in </w:t>
      </w:r>
      <w:proofErr w:type="spellStart"/>
      <w:r w:rsidRPr="00D74BD6">
        <w:rPr>
          <w:lang w:val="en-US"/>
        </w:rPr>
        <w:t>nM</w:t>
      </w:r>
      <w:proofErr w:type="spellEnd"/>
      <w:r w:rsidRPr="00D74BD6">
        <w:rPr>
          <w:lang w:val="en-US"/>
        </w:rPr>
        <w:t xml:space="preserve"> units). Pairs of highly similar compounds showing more than a 10-fold difference in their respective bioactivity were considered activity cliffs.</w:t>
      </w:r>
    </w:p>
    <w:p w14:paraId="5F660648" w14:textId="77777777" w:rsidR="00E825A5" w:rsidRPr="00D74BD6" w:rsidRDefault="00E825A5" w:rsidP="00A32451">
      <w:pPr>
        <w:rPr>
          <w:lang w:val="en-US"/>
        </w:rPr>
      </w:pPr>
    </w:p>
    <w:p w14:paraId="680BD25E" w14:textId="67CA02A0" w:rsidR="00E825A5" w:rsidRPr="00D74BD6" w:rsidRDefault="00E825A5" w:rsidP="00A32451">
      <w:pPr>
        <w:rPr>
          <w:lang w:val="en-US"/>
        </w:rPr>
      </w:pPr>
      <w:r w:rsidRPr="00D74BD6">
        <w:rPr>
          <w:u w:val="single"/>
          <w:lang w:val="en-US"/>
        </w:rPr>
        <w:t>Train/test splitting.</w:t>
      </w:r>
      <w:r w:rsidRPr="00D74BD6">
        <w:rPr>
          <w:lang w:val="en-US"/>
        </w:rPr>
        <w:t xml:space="preserve"> For each target, molecules were clustered by their molecular structure (described as ECFP) into five clusters using spectral clustering</w:t>
      </w:r>
      <w:r w:rsidR="000F46E7" w:rsidRPr="00D74BD6">
        <w:rPr>
          <w:lang w:val="en-US"/>
        </w:rPr>
        <w:fldChar w:fldCharType="begin"/>
      </w:r>
      <w:r w:rsidR="00D80DA8">
        <w:rPr>
          <w:lang w:val="en-US"/>
        </w:rPr>
        <w:instrText xml:space="preserve"> ADDIN ZOTERO_ITEM CSL_CITATION {"citationID":"a17c3bv8rvm","properties":{"formattedCitation":"\\super 46\\nosupersub{}","plainCitation":"46","noteIndex":0},"citationItems":[{"id":1242,"uris":["http://zotero.org/users/6870879/items/6SE6BE6G"],"itemData":{"id":1242,"type":"article-journal","abstract":"We propose a principled account on multiclass spectral clustering. Given a discrete clustering formulation, we ﬁrst solve a relaxed continuous optimization problem by eigendecomposition. We clarify the role of eigenvectors as a generator of all optimal solutions through orthonormal transforms. We then solve an optimal discretization problem, which seeks a discrete solution closest to the continuous optima. The discretization is efﬁciently computed in an iterative fashion using singular value decomposition and nonmaximum suppression. The resulting discrete solutions are nearly global-optimal. Our method is robust to random initialization and converges faster than other clustering methods. Experiments on real image segmentation are reported.","container-title":"Proceedings Ninth IEEE International Conference on Computer Vision","language":"en","source":"Zotero","title":"Multiclass Spectral Clustering","author":[{"family":"Yu","given":"Stella X"},{"family":"Shi","given":"Jianbo"}],"issued":{"date-parts":[["2003"]]}}}],"schema":"https://github.com/citation-style-language/schema/raw/master/csl-citation.json"} </w:instrText>
      </w:r>
      <w:r w:rsidR="000F46E7" w:rsidRPr="00D74BD6">
        <w:rPr>
          <w:lang w:val="en-US"/>
        </w:rPr>
        <w:fldChar w:fldCharType="separate"/>
      </w:r>
      <w:r w:rsidR="00E62CD7" w:rsidRPr="00E62CD7">
        <w:rPr>
          <w:kern w:val="0"/>
          <w:vertAlign w:val="superscript"/>
        </w:rPr>
        <w:t>46</w:t>
      </w:r>
      <w:r w:rsidR="000F46E7" w:rsidRPr="00D74BD6">
        <w:rPr>
          <w:lang w:val="en-US"/>
        </w:rPr>
        <w:fldChar w:fldCharType="end"/>
      </w:r>
      <w:r w:rsidRPr="00D74BD6">
        <w:rPr>
          <w:lang w:val="en-US"/>
        </w:rPr>
        <w:t xml:space="preserve"> implemented with </w:t>
      </w:r>
      <w:proofErr w:type="spellStart"/>
      <w:r w:rsidRPr="00D74BD6">
        <w:rPr>
          <w:i/>
          <w:lang w:val="en-US"/>
        </w:rPr>
        <w:t>sklearn</w:t>
      </w:r>
      <w:proofErr w:type="spellEnd"/>
      <w:r w:rsidRPr="00D74BD6">
        <w:rPr>
          <w:i/>
          <w:lang w:val="en-US"/>
        </w:rPr>
        <w:t xml:space="preserve"> </w:t>
      </w:r>
      <w:r w:rsidRPr="00D74BD6">
        <w:rPr>
          <w:lang w:val="en-US"/>
        </w:rPr>
        <w:t>v. 1.0.2</w:t>
      </w:r>
      <w:r w:rsidR="000F46E7" w:rsidRPr="00D74BD6">
        <w:rPr>
          <w:lang w:val="en-US"/>
        </w:rPr>
        <w:fldChar w:fldCharType="begin"/>
      </w:r>
      <w:r w:rsidR="00D80DA8">
        <w:rPr>
          <w:lang w:val="en-US"/>
        </w:rPr>
        <w:instrText xml:space="preserve"> ADDIN ZOTERO_ITEM CSL_CITATION {"citationID":"a1gpiuevuio","properties":{"formattedCitation":"\\super 105\\nosupersub{}","plainCitation":"105","noteIndex":0},"citationItems":[{"id":794,"uris":["http://zotero.org/groups/5110070/items/2UV75GHK"],"itemData":{"id":794,"type":"article-journal","abstract":"Scikit-learn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http://scikit-learn.org.","container-title":"ArXiv (preprint)","note":"publisher: arXiv\nversion: 4","source":"DOI.org (Datacite)","title":"Scikit-learn: Machine Learning in Python","title-short":"Scikit-learn","URL":"https://arxiv.org/abs/1201.0490","author":[{"family":"Pedregosa","given":"Fabian"},{"family":"Varoquaux","given":"Gaël"},{"family":"Gramfort","given":"Alexandre"},{"family":"Michel","given":"Vincent"},{"family":"Thirion","given":"Bertrand"},{"family":"Grisel","given":"Olivier"},{"family":"Blondel","given":"Mathieu"},{"family":"Müller","given":"Andreas"},{"family":"Nothman","given":"Joel"},{"family":"Louppe","given":"Gilles"},{"family":"Prettenhofer","given":"Peter"},{"family":"Weiss","given":"Ron"},{"family":"Dubourg","given":"Vincent"},{"family":"Vanderplas","given":"Jake"},{"family":"Passos","given":"Alexandre"},{"family":"Cournapeau","given":"David"},{"family":"Brucher","given":"Matthieu"},{"family":"Perrot","given":"Matthieu"},{"family":"Duchesnay","given":"Édouard"}],"accessed":{"date-parts":[["2023",7,7]]},"issued":{"date-parts":[["2012"]]}}}],"schema":"https://github.com/citation-style-language/schema/raw/master/csl-citation.json"} </w:instrText>
      </w:r>
      <w:r w:rsidR="000F46E7" w:rsidRPr="00D74BD6">
        <w:rPr>
          <w:lang w:val="en-US"/>
        </w:rPr>
        <w:fldChar w:fldCharType="separate"/>
      </w:r>
      <w:r w:rsidR="00D80DA8" w:rsidRPr="00D80DA8">
        <w:rPr>
          <w:kern w:val="0"/>
          <w:vertAlign w:val="superscript"/>
        </w:rPr>
        <w:t>105</w:t>
      </w:r>
      <w:r w:rsidR="000F46E7" w:rsidRPr="00D74BD6">
        <w:rPr>
          <w:lang w:val="en-US"/>
        </w:rPr>
        <w:fldChar w:fldCharType="end"/>
      </w:r>
      <w:r w:rsidRPr="00D74BD6">
        <w:rPr>
          <w:lang w:val="en-US"/>
        </w:rPr>
        <w:t xml:space="preserve"> (using a Gaussian kernel and a precomputed affinity matrix of Tanimoto distances). For each cluster, 80% of molecules were assigned to the training data, and 20% to the test data, by stratified splitting (using their belonging to at least one activity cliff pair [‘yes’/’no’] as a label). </w:t>
      </w:r>
    </w:p>
    <w:p w14:paraId="289254AA" w14:textId="77777777" w:rsidR="00E825A5" w:rsidRPr="00D74BD6" w:rsidRDefault="00E825A5" w:rsidP="00A32451">
      <w:pPr>
        <w:rPr>
          <w:lang w:val="en-US"/>
        </w:rPr>
      </w:pPr>
    </w:p>
    <w:p w14:paraId="10C6C28C" w14:textId="091A41F2" w:rsidR="00E825A5" w:rsidRPr="00D74BD6" w:rsidRDefault="00E825A5" w:rsidP="00A32451">
      <w:pPr>
        <w:rPr>
          <w:lang w:val="en-US"/>
        </w:rPr>
      </w:pPr>
      <w:r w:rsidRPr="00D74BD6">
        <w:rPr>
          <w:u w:val="single"/>
          <w:lang w:val="en-US"/>
        </w:rPr>
        <w:t>Descriptor similarity between training and test sets.</w:t>
      </w:r>
      <w:r w:rsidRPr="00D74BD6">
        <w:rPr>
          <w:lang w:val="en-US"/>
        </w:rPr>
        <w:t xml:space="preserve"> Similarity among molecular descriptors in the training set was calculated as the mean distance of each molecule in the train set to its five nearest neighbors in the train set. Similarity between molecular descriptors of each molecule in the test set was calculated for the five nearest neighbors in the train set. Graph representations were not considered, as computing graph distances is non-trivial and ECFPs are directly related to molecular graphs. A Mann-</w:t>
      </w:r>
      <w:proofErr w:type="spellStart"/>
      <w:r w:rsidRPr="00D74BD6">
        <w:rPr>
          <w:lang w:val="en-US"/>
        </w:rPr>
        <w:t>Withney</w:t>
      </w:r>
      <w:proofErr w:type="spellEnd"/>
      <w:r w:rsidRPr="00D74BD6">
        <w:rPr>
          <w:lang w:val="en-US"/>
        </w:rPr>
        <w:t xml:space="preserve"> U test, corrected for a false discovery rate of 0.05, was performed using SciPy v. 1.8.1</w:t>
      </w:r>
      <w:r w:rsidR="000F46E7" w:rsidRPr="00D74BD6">
        <w:rPr>
          <w:lang w:val="en-US"/>
        </w:rPr>
        <w:fldChar w:fldCharType="begin"/>
      </w:r>
      <w:r w:rsidR="00D80DA8">
        <w:rPr>
          <w:lang w:val="en-US"/>
        </w:rPr>
        <w:instrText xml:space="preserve"> ADDIN ZOTERO_ITEM CSL_CITATION {"citationID":"a2e2kj02mur","properties":{"formattedCitation":"\\super 106\\nosupersub{}","plainCitation":"106","noteIndex":0},"citationItems":[{"id":1357,"uris":["http://zotero.org/users/6870879/items/9AXPY6LX"],"itemData":{"id":1357,"type":"article-journal","abstract":"SciPy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developments.","container-title":"Nature Methods","DOI":"10.1038/s41592-019-0686-2","ISSN":"1548-7105","issue":"3","journalAbbreviation":"Nat Methods","language":"en","license":"2020 The Author(s)","note":"publisher: Nature Publishing Group","page":"261-272","source":"www.nature.com","title":"SciPy 1.0: fundamental algorithms for scientific computing in Python","title-short":"SciPy 1.0","volume":"17","author":[{"family":"Virtanen","given":"Pauli"},{"family":"Gommers","given":"Ralf"},{"family":"Oliphant","given":"Travis E."},{"family":"Haberland","given":"Matt"},{"family":"Reddy","given":"Tyler"},{"family":"Cournapeau","given":"David"},{"family":"Burovski","given":"Evgeni"},{"family":"Peterson","given":"Pearu"},{"family":"Weckesser","given":"Warren"},{"family":"Bright","given":"Jonathan"},{"family":"Walt","given":"Stéfan J.","non-dropping-particle":"van der"},{"family":"Brett","given":"Matthew"},{"family":"Wilson","given":"Joshua"},{"family":"Millman","given":"K. Jarrod"},{"family":"Mayorov","given":"Nikolay"},{"family":"Nelson","given":"Andrew R. J."},{"family":"Jones","given":"Eric"},{"family":"Kern","given":"Robert"},{"family":"Larson","given":"Eric"},{"family":"Carey","given":"C. J."},{"family":"Polat","given":"İlhan"},{"family":"Feng","given":"Yu"},{"family":"Moore","given":"Eric W."},{"family":"VanderPlas","given":"Jake"},{"family":"Laxalde","given":"Denis"},{"family":"Perktold","given":"Josef"},{"family":"Cimrman","given":"Robert"},{"family":"Henriksen","given":"Ian"},{"family":"Quintero","given":"E. A."},{"family":"Harris","given":"Charles R."},{"family":"Archibald","given":"Anne M."},{"family":"Ribeiro","given":"Antônio H."},{"family":"Pedregosa","given":"Fabian"},{"family":"Mulbregt","given":"Paul","non-dropping-particle":"van"}],"issued":{"date-parts":[["2020",3]]}}}],"schema":"https://github.com/citation-style-language/schema/raw/master/csl-citation.json"} </w:instrText>
      </w:r>
      <w:r w:rsidR="000F46E7" w:rsidRPr="00D74BD6">
        <w:rPr>
          <w:lang w:val="en-US"/>
        </w:rPr>
        <w:fldChar w:fldCharType="separate"/>
      </w:r>
      <w:r w:rsidR="00D80DA8" w:rsidRPr="00D80DA8">
        <w:rPr>
          <w:kern w:val="0"/>
          <w:vertAlign w:val="superscript"/>
        </w:rPr>
        <w:t>106</w:t>
      </w:r>
      <w:r w:rsidR="000F46E7" w:rsidRPr="00D74BD6">
        <w:rPr>
          <w:lang w:val="en-US"/>
        </w:rPr>
        <w:fldChar w:fldCharType="end"/>
      </w:r>
      <w:r w:rsidRPr="00D74BD6">
        <w:rPr>
          <w:lang w:val="en-US"/>
        </w:rPr>
        <w:t>.</w:t>
      </w:r>
    </w:p>
    <w:p w14:paraId="34221E98" w14:textId="77777777" w:rsidR="00E825A5" w:rsidRPr="00D74BD6" w:rsidRDefault="00E825A5" w:rsidP="00A32451">
      <w:pPr>
        <w:rPr>
          <w:lang w:val="en-US"/>
        </w:rPr>
      </w:pPr>
    </w:p>
    <w:p w14:paraId="1BFC8DBB" w14:textId="11974441" w:rsidR="00E825A5" w:rsidRPr="00D74BD6" w:rsidRDefault="00E825A5" w:rsidP="00A32451">
      <w:pPr>
        <w:rPr>
          <w:lang w:val="en-US"/>
        </w:rPr>
      </w:pPr>
      <w:r w:rsidRPr="00D74BD6">
        <w:rPr>
          <w:u w:val="single"/>
          <w:lang w:val="en-US"/>
        </w:rPr>
        <w:t>Molecular graph featurization.</w:t>
      </w:r>
      <w:r w:rsidRPr="00D74BD6">
        <w:rPr>
          <w:lang w:val="en-US"/>
        </w:rPr>
        <w:t xml:space="preserve"> For all methods, atom features were encoded as follows. (a) One-hot-encoded properties: atom type, orbital hybridization, atomic vertex degree, aromaticity, and ring membership. (b) Numerically-</w:t>
      </w:r>
      <w:r w:rsidRPr="00D74BD6">
        <w:rPr>
          <w:lang w:val="en-US"/>
        </w:rPr>
        <w:lastRenderedPageBreak/>
        <w:t>encoded properties: atomic weight, partial charge (Gasteiger-Marsili</w:t>
      </w:r>
      <w:r w:rsidR="000F46E7" w:rsidRPr="00D74BD6">
        <w:rPr>
          <w:lang w:val="en-US"/>
        </w:rPr>
        <w:fldChar w:fldCharType="begin"/>
      </w:r>
      <w:r w:rsidR="00D80DA8">
        <w:rPr>
          <w:lang w:val="en-US"/>
        </w:rPr>
        <w:instrText xml:space="preserve"> ADDIN ZOTERO_ITEM CSL_CITATION {"citationID":"a22hutn3eaj","properties":{"formattedCitation":"\\super 107\\nosupersub{}","plainCitation":"107","noteIndex":0},"citationItems":[{"id":1359,"uris":["http://zotero.org/users/6870879/items/JPBLQPAI"],"itemData":{"id":1359,"type":"article-journal","abstract":"A method is presented for the rapid calculation of atomic charges in σ-bonded and nonconjugated π-systems. Atoms are characterized by their orbital electronegativities. In the calculation only the connectivities of the atoms are considered. Thus only the topology of a molecule is of importance. Through an iterative procedure partial equalization of orbital electronegativity is obtained. Excellent correlations of the atomic charges with core electron binding energies and with acidity constants are observed. This establishes their value in predicting experimental data.","container-title":"Tetrahedron","DOI":"10.1016/0040-4020(80)80168-2","ISSN":"0040-4020","issue":"22","journalAbbreviation":"Tetrahedron","page":"3219-3228","source":"ScienceDirect","title":"Iterative partial equalization of orbital electronegativity—a rapid access to atomic charges","volume":"36","author":[{"family":"Gasteiger","given":"Johann"},{"family":"Marsili","given":"Mario"}],"issued":{"date-parts":[["1980",1,1]]}}}],"schema":"https://github.com/citation-style-language/schema/raw/master/csl-citation.json"} </w:instrText>
      </w:r>
      <w:r w:rsidR="000F46E7" w:rsidRPr="00D74BD6">
        <w:rPr>
          <w:lang w:val="en-US"/>
        </w:rPr>
        <w:fldChar w:fldCharType="separate"/>
      </w:r>
      <w:r w:rsidR="00D80DA8" w:rsidRPr="00D80DA8">
        <w:rPr>
          <w:kern w:val="0"/>
          <w:vertAlign w:val="superscript"/>
        </w:rPr>
        <w:t>107</w:t>
      </w:r>
      <w:r w:rsidR="000F46E7" w:rsidRPr="00D74BD6">
        <w:rPr>
          <w:lang w:val="en-US"/>
        </w:rPr>
        <w:fldChar w:fldCharType="end"/>
      </w:r>
      <w:r w:rsidRPr="00D74BD6">
        <w:rPr>
          <w:lang w:val="en-US"/>
        </w:rPr>
        <w:t xml:space="preserve">), number of valence electrons, and number of bound hydrogens. Atomic weight and partial charge were scale-transformed via a sigmoidal function. For MPNN and AFP architectures, bond features were included, </w:t>
      </w:r>
      <w:r w:rsidRPr="00D74BD6">
        <w:rPr>
          <w:i/>
          <w:lang w:val="en-US"/>
        </w:rPr>
        <w:t>i.e.</w:t>
      </w:r>
      <w:r w:rsidRPr="00D74BD6">
        <w:rPr>
          <w:lang w:val="en-US"/>
        </w:rPr>
        <w:t>, with bond type and conjugation (one-hot encoded).</w:t>
      </w:r>
    </w:p>
    <w:p w14:paraId="42D5F09C" w14:textId="77777777" w:rsidR="00E825A5" w:rsidRPr="00D74BD6" w:rsidRDefault="00E825A5" w:rsidP="00A32451">
      <w:pPr>
        <w:rPr>
          <w:lang w:val="en-US"/>
        </w:rPr>
      </w:pPr>
    </w:p>
    <w:p w14:paraId="247C7AEC" w14:textId="77777777" w:rsidR="00E825A5" w:rsidRPr="00D74BD6" w:rsidRDefault="00E825A5" w:rsidP="00A32451">
      <w:pPr>
        <w:pStyle w:val="Heading3"/>
        <w:rPr>
          <w:lang w:val="en-US"/>
        </w:rPr>
      </w:pPr>
      <w:r w:rsidRPr="00D74BD6">
        <w:rPr>
          <w:lang w:val="en-US"/>
        </w:rPr>
        <w:t>Model implementation</w:t>
      </w:r>
    </w:p>
    <w:p w14:paraId="568478F0" w14:textId="77777777" w:rsidR="00E825A5" w:rsidRPr="00D74BD6" w:rsidRDefault="00E825A5" w:rsidP="00A32451">
      <w:pPr>
        <w:rPr>
          <w:color w:val="202122"/>
          <w:lang w:val="en-US"/>
        </w:rPr>
      </w:pPr>
      <w:r w:rsidRPr="00D74BD6">
        <w:rPr>
          <w:i/>
          <w:u w:val="single"/>
          <w:lang w:val="en-US"/>
        </w:rPr>
        <w:t>Hyperparameter optimization.</w:t>
      </w:r>
      <w:r w:rsidRPr="00D74BD6">
        <w:rPr>
          <w:i/>
          <w:lang w:val="en-US"/>
        </w:rPr>
        <w:t xml:space="preserve"> </w:t>
      </w:r>
      <w:r w:rsidRPr="00D74BD6">
        <w:rPr>
          <w:lang w:val="en-US"/>
        </w:rPr>
        <w:t>Hyperparameter optimization was performed with Bayesian optimization using a Gaussian process (method-based specifics are mentioned below)</w:t>
      </w:r>
      <w:r w:rsidRPr="00D74BD6">
        <w:rPr>
          <w:color w:val="202122"/>
          <w:lang w:val="en-US"/>
        </w:rPr>
        <w:t xml:space="preserve">. For all models, a maximum of 50 hyperparameter combinations were evaluated, using five-fold cross validation. </w:t>
      </w:r>
    </w:p>
    <w:p w14:paraId="33207AC9" w14:textId="77777777" w:rsidR="00E825A5" w:rsidRPr="00D74BD6" w:rsidRDefault="00E825A5" w:rsidP="00A32451">
      <w:pPr>
        <w:rPr>
          <w:lang w:val="en-US"/>
        </w:rPr>
      </w:pPr>
    </w:p>
    <w:p w14:paraId="00134492" w14:textId="6F2913E3" w:rsidR="00E825A5" w:rsidRPr="00D74BD6" w:rsidRDefault="00E825A5" w:rsidP="00A32451">
      <w:pPr>
        <w:rPr>
          <w:lang w:val="en-US"/>
        </w:rPr>
      </w:pPr>
      <w:r w:rsidRPr="00D74BD6">
        <w:rPr>
          <w:u w:val="single"/>
          <w:lang w:val="en-US"/>
        </w:rPr>
        <w:t>Traditional machine learning algorithms.</w:t>
      </w:r>
      <w:r w:rsidRPr="00D74BD6">
        <w:rPr>
          <w:lang w:val="en-US"/>
        </w:rPr>
        <w:t xml:space="preserve"> KNN, SVM, GBM, and RF regression models were implemented using </w:t>
      </w:r>
      <w:proofErr w:type="spellStart"/>
      <w:r w:rsidRPr="00D74BD6">
        <w:rPr>
          <w:i/>
          <w:lang w:val="en-US"/>
        </w:rPr>
        <w:t>sklearn</w:t>
      </w:r>
      <w:proofErr w:type="spellEnd"/>
      <w:r w:rsidRPr="00D74BD6">
        <w:rPr>
          <w:i/>
          <w:lang w:val="en-US"/>
        </w:rPr>
        <w:t xml:space="preserve"> </w:t>
      </w:r>
      <w:r w:rsidRPr="00D74BD6">
        <w:rPr>
          <w:lang w:val="en-US"/>
        </w:rPr>
        <w:t>v. 1.0.2</w:t>
      </w:r>
      <w:r w:rsidR="000F46E7" w:rsidRPr="00D74BD6">
        <w:rPr>
          <w:lang w:val="en-US"/>
        </w:rPr>
        <w:fldChar w:fldCharType="begin"/>
      </w:r>
      <w:r w:rsidR="00D80DA8">
        <w:rPr>
          <w:lang w:val="en-US"/>
        </w:rPr>
        <w:instrText xml:space="preserve"> ADDIN ZOTERO_ITEM CSL_CITATION {"citationID":"an7slq48bk","properties":{"formattedCitation":"\\super 105\\nosupersub{}","plainCitation":"105","noteIndex":0},"citationItems":[{"id":794,"uris":["http://zotero.org/groups/5110070/items/2UV75GHK"],"itemData":{"id":794,"type":"article-journal","abstract":"Scikit-learn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http://scikit-learn.org.","container-title":"ArXiv (preprint)","note":"publisher: arXiv\nversion: 4","source":"DOI.org (Datacite)","title":"Scikit-learn: Machine Learning in Python","title-short":"Scikit-learn","URL":"https://arxiv.org/abs/1201.0490","author":[{"family":"Pedregosa","given":"Fabian"},{"family":"Varoquaux","given":"Gaël"},{"family":"Gramfort","given":"Alexandre"},{"family":"Michel","given":"Vincent"},{"family":"Thirion","given":"Bertrand"},{"family":"Grisel","given":"Olivier"},{"family":"Blondel","given":"Mathieu"},{"family":"Müller","given":"Andreas"},{"family":"Nothman","given":"Joel"},{"family":"Louppe","given":"Gilles"},{"family":"Prettenhofer","given":"Peter"},{"family":"Weiss","given":"Ron"},{"family":"Dubourg","given":"Vincent"},{"family":"Vanderplas","given":"Jake"},{"family":"Passos","given":"Alexandre"},{"family":"Cournapeau","given":"David"},{"family":"Brucher","given":"Matthieu"},{"family":"Perrot","given":"Matthieu"},{"family":"Duchesnay","given":"Édouard"}],"accessed":{"date-parts":[["2023",7,7]]},"issued":{"date-parts":[["2012"]]}}}],"schema":"https://github.com/citation-style-language/schema/raw/master/csl-citation.json"} </w:instrText>
      </w:r>
      <w:r w:rsidR="000F46E7" w:rsidRPr="00D74BD6">
        <w:rPr>
          <w:lang w:val="en-US"/>
        </w:rPr>
        <w:fldChar w:fldCharType="separate"/>
      </w:r>
      <w:r w:rsidR="00D80DA8" w:rsidRPr="00D80DA8">
        <w:rPr>
          <w:kern w:val="0"/>
          <w:vertAlign w:val="superscript"/>
        </w:rPr>
        <w:t>105</w:t>
      </w:r>
      <w:r w:rsidR="000F46E7" w:rsidRPr="00D74BD6">
        <w:rPr>
          <w:lang w:val="en-US"/>
        </w:rPr>
        <w:fldChar w:fldCharType="end"/>
      </w:r>
      <w:r w:rsidRPr="00D74BD6">
        <w:rPr>
          <w:lang w:val="en-US"/>
        </w:rPr>
        <w:t>. For each approach, the model hyperparameters were optimized as follows: (a) KNN, optimization of the number of neighbors (</w:t>
      </w:r>
      <w:r w:rsidRPr="00D74BD6">
        <w:rPr>
          <w:i/>
          <w:lang w:val="en-US"/>
        </w:rPr>
        <w:t>k</w:t>
      </w:r>
      <w:r w:rsidRPr="00D74BD6">
        <w:rPr>
          <w:lang w:val="en-US"/>
        </w:rPr>
        <w:t xml:space="preserve">), </w:t>
      </w:r>
      <w:r w:rsidRPr="00D74BD6">
        <w:rPr>
          <w:i/>
          <w:lang w:val="en-US"/>
        </w:rPr>
        <w:t>k</w:t>
      </w:r>
      <w:r w:rsidRPr="00D74BD6">
        <w:rPr>
          <w:lang w:val="en-US"/>
        </w:rPr>
        <w:t xml:space="preserve"> = [3, 5, 11, 21]; (b) SVM, optimization of kernel coefficient (</w:t>
      </w:r>
      <w:r w:rsidRPr="00D74BD6">
        <w:rPr>
          <w:i/>
          <w:color w:val="202122"/>
          <w:lang w:val="en-US"/>
        </w:rPr>
        <w:t>γ</w:t>
      </w:r>
      <w:r w:rsidRPr="00D74BD6">
        <w:rPr>
          <w:color w:val="202122"/>
          <w:lang w:val="en-US"/>
        </w:rPr>
        <w:t>) and regularization parameter (</w:t>
      </w:r>
      <w:r w:rsidRPr="00D74BD6">
        <w:rPr>
          <w:i/>
          <w:color w:val="202122"/>
          <w:lang w:val="en-US"/>
        </w:rPr>
        <w:t>C</w:t>
      </w:r>
      <w:r w:rsidRPr="00D74BD6">
        <w:rPr>
          <w:color w:val="202122"/>
          <w:lang w:val="en-US"/>
        </w:rPr>
        <w:t>), γ = [</w:t>
      </w:r>
      <w:r w:rsidRPr="00D74BD6">
        <w:rPr>
          <w:lang w:val="en-US"/>
        </w:rPr>
        <w:t>1x10</w:t>
      </w:r>
      <w:r w:rsidRPr="00D74BD6">
        <w:rPr>
          <w:vertAlign w:val="superscript"/>
          <w:lang w:val="en-US"/>
        </w:rPr>
        <w:t>-6</w:t>
      </w:r>
      <w:r w:rsidRPr="00D74BD6">
        <w:rPr>
          <w:lang w:val="en-US"/>
        </w:rPr>
        <w:t>, 1x10</w:t>
      </w:r>
      <w:r w:rsidRPr="00D74BD6">
        <w:rPr>
          <w:vertAlign w:val="superscript"/>
          <w:lang w:val="en-US"/>
        </w:rPr>
        <w:t>-5</w:t>
      </w:r>
      <w:r w:rsidRPr="00D74BD6">
        <w:rPr>
          <w:lang w:val="en-US"/>
        </w:rPr>
        <w:t>, 1x10</w:t>
      </w:r>
      <w:r w:rsidRPr="00D74BD6">
        <w:rPr>
          <w:vertAlign w:val="superscript"/>
          <w:lang w:val="en-US"/>
        </w:rPr>
        <w:t>-4</w:t>
      </w:r>
      <w:r w:rsidRPr="00D74BD6">
        <w:rPr>
          <w:lang w:val="en-US"/>
        </w:rPr>
        <w:t>, 1x10</w:t>
      </w:r>
      <w:r w:rsidRPr="00D74BD6">
        <w:rPr>
          <w:vertAlign w:val="superscript"/>
          <w:lang w:val="en-US"/>
        </w:rPr>
        <w:t>-3</w:t>
      </w:r>
      <w:r w:rsidRPr="00D74BD6">
        <w:rPr>
          <w:lang w:val="en-US"/>
        </w:rPr>
        <w:t>, 1x10</w:t>
      </w:r>
      <w:r w:rsidRPr="00D74BD6">
        <w:rPr>
          <w:vertAlign w:val="superscript"/>
          <w:lang w:val="en-US"/>
        </w:rPr>
        <w:t>-2</w:t>
      </w:r>
      <w:r w:rsidRPr="00D74BD6">
        <w:rPr>
          <w:lang w:val="en-US"/>
        </w:rPr>
        <w:t>, or 1x10</w:t>
      </w:r>
      <w:r w:rsidRPr="00D74BD6">
        <w:rPr>
          <w:vertAlign w:val="superscript"/>
          <w:lang w:val="en-US"/>
        </w:rPr>
        <w:t>-1</w:t>
      </w:r>
      <w:r w:rsidRPr="00D74BD6">
        <w:rPr>
          <w:lang w:val="en-US"/>
        </w:rPr>
        <w:t xml:space="preserve">] and </w:t>
      </w:r>
      <w:r w:rsidRPr="00D74BD6">
        <w:rPr>
          <w:i/>
          <w:lang w:val="en-US"/>
        </w:rPr>
        <w:t>C</w:t>
      </w:r>
      <w:r w:rsidRPr="00D74BD6">
        <w:rPr>
          <w:lang w:val="en-US"/>
        </w:rPr>
        <w:t xml:space="preserve"> = [1, 10, 100, 1000, 10000]; (c) GBM, optimization of number of boosting stages (</w:t>
      </w:r>
      <w:proofErr w:type="spellStart"/>
      <w:r w:rsidRPr="00D74BD6">
        <w:rPr>
          <w:i/>
          <w:lang w:val="en-US"/>
        </w:rPr>
        <w:t>n</w:t>
      </w:r>
      <w:r w:rsidRPr="00D74BD6">
        <w:rPr>
          <w:i/>
          <w:vertAlign w:val="subscript"/>
          <w:lang w:val="en-US"/>
        </w:rPr>
        <w:t>b</w:t>
      </w:r>
      <w:proofErr w:type="spellEnd"/>
      <w:r w:rsidRPr="00D74BD6">
        <w:rPr>
          <w:lang w:val="en-US"/>
        </w:rPr>
        <w:t>) and maximal model depth (</w:t>
      </w:r>
      <w:r w:rsidRPr="00D74BD6">
        <w:rPr>
          <w:i/>
          <w:lang w:val="en-US"/>
        </w:rPr>
        <w:t>m</w:t>
      </w:r>
      <w:r w:rsidRPr="00D74BD6">
        <w:rPr>
          <w:i/>
          <w:vertAlign w:val="subscript"/>
          <w:lang w:val="en-US"/>
        </w:rPr>
        <w:t>d</w:t>
      </w:r>
      <w:r w:rsidRPr="00D74BD6">
        <w:rPr>
          <w:lang w:val="en-US"/>
        </w:rPr>
        <w:t xml:space="preserve">), </w:t>
      </w:r>
      <w:proofErr w:type="spellStart"/>
      <w:r w:rsidRPr="00D74BD6">
        <w:rPr>
          <w:i/>
          <w:lang w:val="en-US"/>
        </w:rPr>
        <w:t>n</w:t>
      </w:r>
      <w:r w:rsidRPr="00D74BD6">
        <w:rPr>
          <w:i/>
          <w:vertAlign w:val="subscript"/>
          <w:lang w:val="en-US"/>
        </w:rPr>
        <w:t>b</w:t>
      </w:r>
      <w:proofErr w:type="spellEnd"/>
      <w:r w:rsidRPr="00D74BD6">
        <w:rPr>
          <w:lang w:val="en-US"/>
        </w:rPr>
        <w:t xml:space="preserve">= [100, 200, 400] and </w:t>
      </w:r>
      <w:r w:rsidRPr="00D74BD6">
        <w:rPr>
          <w:i/>
          <w:lang w:val="en-US"/>
        </w:rPr>
        <w:t>m</w:t>
      </w:r>
      <w:r w:rsidRPr="00D74BD6">
        <w:rPr>
          <w:i/>
          <w:vertAlign w:val="subscript"/>
          <w:lang w:val="en-US"/>
        </w:rPr>
        <w:t>d</w:t>
      </w:r>
      <w:r w:rsidRPr="00D74BD6">
        <w:rPr>
          <w:vertAlign w:val="subscript"/>
          <w:lang w:val="en-US"/>
        </w:rPr>
        <w:t xml:space="preserve"> </w:t>
      </w:r>
      <w:r w:rsidRPr="00D74BD6">
        <w:rPr>
          <w:lang w:val="en-US"/>
        </w:rPr>
        <w:t>= [5, 6, 7]; (d) RF, number of decision trees (</w:t>
      </w:r>
      <w:r w:rsidRPr="00D74BD6">
        <w:rPr>
          <w:i/>
          <w:lang w:val="en-US"/>
        </w:rPr>
        <w:t>t</w:t>
      </w:r>
      <w:r w:rsidRPr="00D74BD6">
        <w:rPr>
          <w:lang w:val="en-US"/>
        </w:rPr>
        <w:t xml:space="preserve">), </w:t>
      </w:r>
      <w:r w:rsidRPr="00D74BD6">
        <w:rPr>
          <w:i/>
          <w:lang w:val="en-US"/>
        </w:rPr>
        <w:t>t</w:t>
      </w:r>
      <w:r w:rsidRPr="00D74BD6">
        <w:rPr>
          <w:i/>
          <w:vertAlign w:val="subscript"/>
          <w:lang w:val="en-US"/>
        </w:rPr>
        <w:t xml:space="preserve"> </w:t>
      </w:r>
      <w:r w:rsidRPr="00D74BD6">
        <w:rPr>
          <w:lang w:val="en-US"/>
        </w:rPr>
        <w:t xml:space="preserve">= [100, 250, 500, 1000]. </w:t>
      </w:r>
    </w:p>
    <w:p w14:paraId="7E3A3674" w14:textId="77777777" w:rsidR="00E825A5" w:rsidRPr="00D74BD6" w:rsidRDefault="00E825A5" w:rsidP="00A32451">
      <w:pPr>
        <w:rPr>
          <w:lang w:val="en-US"/>
        </w:rPr>
      </w:pPr>
    </w:p>
    <w:p w14:paraId="15746C71" w14:textId="3D826B80" w:rsidR="00E825A5" w:rsidRPr="00D74BD6" w:rsidRDefault="00E825A5" w:rsidP="00A32451">
      <w:pPr>
        <w:rPr>
          <w:lang w:val="en-US"/>
        </w:rPr>
      </w:pPr>
      <w:r w:rsidRPr="00D74BD6">
        <w:rPr>
          <w:u w:val="single"/>
          <w:lang w:val="en-US"/>
        </w:rPr>
        <w:t>Graph neural networks.</w:t>
      </w:r>
      <w:r w:rsidRPr="00D74BD6">
        <w:rPr>
          <w:lang w:val="en-US"/>
        </w:rPr>
        <w:t xml:space="preserve"> All regression models were implemented using the </w:t>
      </w:r>
      <w:proofErr w:type="spellStart"/>
      <w:r w:rsidRPr="00D74BD6">
        <w:rPr>
          <w:lang w:val="en-US"/>
        </w:rPr>
        <w:t>PyTorch</w:t>
      </w:r>
      <w:proofErr w:type="spellEnd"/>
      <w:r w:rsidRPr="00D74BD6">
        <w:rPr>
          <w:lang w:val="en-US"/>
        </w:rPr>
        <w:t xml:space="preserve"> Geometric package v. 2.0.4</w:t>
      </w:r>
      <w:r w:rsidR="000F46E7" w:rsidRPr="00D74BD6">
        <w:rPr>
          <w:lang w:val="en-US"/>
        </w:rPr>
        <w:fldChar w:fldCharType="begin"/>
      </w:r>
      <w:r w:rsidR="0017282A">
        <w:rPr>
          <w:lang w:val="en-US"/>
        </w:rPr>
        <w:instrText xml:space="preserve"> ADDIN ZOTERO_ITEM CSL_CITATION {"citationID":"ali1g17eed","properties":{"formattedCitation":"\\super 108\\nosupersub{}","plainCitation":"108","noteIndex":0},"citationItems":[{"id":914,"uris":["http://zotero.org/groups/5151721/items/T9MDBHM9"],"itemData":{"id":914,"type":"article-journal","abstract":"We introduce PyTorch Geometric, a library for deep learning on irregularly structured input data such as graphs, point clouds and manifolds, built upon PyTorch. In addition to general graph data structures and processing methods, it contains a variety of recently published methods from the domains of relational learning and 3D data processing. PyTorch Geometric achieves high data throughput by leveraging sparse GPU acceleration, by providing dedicated CUDA kernels and by introducing efficient mini-batch handling for input examples of different size. In this work, we present the library in detail and perform a comprehensive comparative study of the implemented methods in homogeneous evaluation scenarios.","container-title":"ArXiv (preprint)","note":"arXiv:1903.02428 [cs, stat]","source":"arXiv.org","title":"Fast Graph Representation Learning with PyTorch Geometric","URL":"http://arxiv.org/abs/1903.02428","author":[{"family":"Fey","given":"Matthias"},{"family":"Lenssen","given":"Jan Eric"}],"accessed":{"date-parts":[["2023",9,6]]},"issued":{"date-parts":[["2019",4,25]]}}}],"schema":"https://github.com/citation-style-language/schema/raw/master/csl-citation.json"} </w:instrText>
      </w:r>
      <w:r w:rsidR="000F46E7" w:rsidRPr="00D74BD6">
        <w:rPr>
          <w:lang w:val="en-US"/>
        </w:rPr>
        <w:fldChar w:fldCharType="separate"/>
      </w:r>
      <w:r w:rsidR="00D80DA8" w:rsidRPr="00D80DA8">
        <w:rPr>
          <w:kern w:val="0"/>
          <w:vertAlign w:val="superscript"/>
        </w:rPr>
        <w:t>108</w:t>
      </w:r>
      <w:r w:rsidR="000F46E7" w:rsidRPr="00D74BD6">
        <w:rPr>
          <w:lang w:val="en-US"/>
        </w:rPr>
        <w:fldChar w:fldCharType="end"/>
      </w:r>
      <w:r w:rsidRPr="00D74BD6">
        <w:rPr>
          <w:lang w:val="en-US"/>
        </w:rPr>
        <w:t>. In MPNN, GCN, and GAT models, global pooling was implemented with a graph multiset transformer</w:t>
      </w:r>
      <w:r w:rsidR="000F46E7" w:rsidRPr="00D74BD6">
        <w:rPr>
          <w:lang w:val="en-US"/>
        </w:rPr>
        <w:fldChar w:fldCharType="begin"/>
      </w:r>
      <w:r w:rsidR="00D80DA8">
        <w:rPr>
          <w:lang w:val="en-US"/>
        </w:rPr>
        <w:instrText xml:space="preserve"> ADDIN ZOTERO_ITEM CSL_CITATION {"citationID":"a64jnmlr4j","properties":{"formattedCitation":"\\super 109\\nosupersub{}","plainCitation":"109","noteIndex":0},"citationItems":[{"id":1365,"uris":["http://zotero.org/users/6870879/items/TJ4VGXCC"],"itemData":{"id":1365,"type":"article-journal","abstract":"Graph neural networks have been widely used on modeling graph data, achieving impressive results on node classification and link prediction tasks. Yet, obtaining an accurate representation for a graph further requires a pooling function that maps a set of node representations into a compact form. A simple sum or average over all node representations considers all node features equally without consideration of their task relevance, and any structural dependencies among them. Recently proposed hierarchical graph pooling methods, on the other hand, may yield the same representation for two different graphs that are distinguished by the Weisfeiler-Lehman test, as they suboptimally preserve information from the node features. To tackle these limitations of existing graph pooling methods, we first formulate the graph pooling problem as a multiset encoding problem with auxiliary information about the graph structure, and propose a Graph Multiset Transformer (GMT) which is a multi-head attention based global pooling layer that captures the interaction between nodes according to their structural dependencies. We show that GMT satisfies both injectiveness and permutation invariance, such that it is at most as powerful as the Weisfeiler-Lehman graph isomorphism test. Moreover, our methods can be easily extended to the previous node clustering approaches for hierarchical graph pooling. Our experimental results show that GMT significantly outperforms state-of-the-art graph pooling methods on graph classification benchmarks with high memory and time efficiency, and obtains even larger performance gain on graph reconstruction and generation tasks.","container-title":"ArXiv (preprint)","note":"arXiv:2102.11533 [cs]","source":"arXiv.org","title":"Accurate Learning of Graph Representations with Graph Multiset Pooling","URL":"http://arxiv.org/abs/2102.11533","author":[{"family":"Baek","given":"Jinheon"},{"family":"Kang","given":"Minki"},{"family":"Hwang","given":"Sung Ju"}],"accessed":{"date-parts":[["2024",8,11]]},"issued":{"date-parts":[["2021",6,28]]}}}],"schema":"https://github.com/citation-style-language/schema/raw/master/csl-citation.json"} </w:instrText>
      </w:r>
      <w:r w:rsidR="000F46E7" w:rsidRPr="00D74BD6">
        <w:rPr>
          <w:lang w:val="en-US"/>
        </w:rPr>
        <w:fldChar w:fldCharType="separate"/>
      </w:r>
      <w:r w:rsidR="00D80DA8" w:rsidRPr="00D80DA8">
        <w:rPr>
          <w:kern w:val="0"/>
          <w:vertAlign w:val="superscript"/>
        </w:rPr>
        <w:t>109</w:t>
      </w:r>
      <w:r w:rsidR="000F46E7" w:rsidRPr="00D74BD6">
        <w:rPr>
          <w:lang w:val="en-US"/>
        </w:rPr>
        <w:fldChar w:fldCharType="end"/>
      </w:r>
      <w:r w:rsidRPr="00D74BD6">
        <w:rPr>
          <w:lang w:val="en-US"/>
        </w:rPr>
        <w:t xml:space="preserve"> using eight attention heads, followed by a fully connected prediction head. </w:t>
      </w:r>
      <w:r w:rsidRPr="00D74BD6">
        <w:rPr>
          <w:color w:val="202122"/>
          <w:lang w:val="en-US"/>
        </w:rPr>
        <w:t>For all models, we optimized the learning rate (</w:t>
      </w:r>
      <w:proofErr w:type="spellStart"/>
      <w:r w:rsidRPr="00D74BD6">
        <w:rPr>
          <w:i/>
          <w:color w:val="202122"/>
          <w:lang w:val="en-US"/>
        </w:rPr>
        <w:t>lr</w:t>
      </w:r>
      <w:proofErr w:type="spellEnd"/>
      <w:r w:rsidRPr="00D74BD6">
        <w:rPr>
          <w:color w:val="202122"/>
          <w:lang w:val="en-US"/>
        </w:rPr>
        <w:t>)</w:t>
      </w:r>
      <w:r w:rsidRPr="00D74BD6">
        <w:rPr>
          <w:i/>
          <w:color w:val="202122"/>
          <w:lang w:val="en-US"/>
        </w:rPr>
        <w:t xml:space="preserve">, </w:t>
      </w:r>
      <w:proofErr w:type="spellStart"/>
      <w:r w:rsidRPr="00D74BD6">
        <w:rPr>
          <w:rFonts w:eastAsia="Yu Gothic"/>
          <w:i/>
          <w:color w:val="202122"/>
          <w:lang w:val="en-US"/>
        </w:rPr>
        <w:t>lr</w:t>
      </w:r>
      <w:proofErr w:type="spellEnd"/>
      <w:r w:rsidRPr="00D74BD6">
        <w:rPr>
          <w:rFonts w:eastAsia="Yu Gothic"/>
          <w:color w:val="202122"/>
          <w:lang w:val="en-US"/>
        </w:rPr>
        <w:t xml:space="preserve"> </w:t>
      </w:r>
      <w:r w:rsidRPr="00D74BD6">
        <w:rPr>
          <w:color w:val="202122"/>
          <w:lang w:val="en-US"/>
        </w:rPr>
        <w:t>= [5x10</w:t>
      </w:r>
      <w:r w:rsidRPr="00D74BD6">
        <w:rPr>
          <w:color w:val="202122"/>
          <w:vertAlign w:val="superscript"/>
          <w:lang w:val="en-US"/>
        </w:rPr>
        <w:t>-4</w:t>
      </w:r>
      <w:r w:rsidRPr="00D74BD6">
        <w:rPr>
          <w:color w:val="202122"/>
          <w:lang w:val="en-US"/>
        </w:rPr>
        <w:t>, 5x10</w:t>
      </w:r>
      <w:r w:rsidRPr="00D74BD6">
        <w:rPr>
          <w:color w:val="202122"/>
          <w:vertAlign w:val="superscript"/>
          <w:lang w:val="en-US"/>
        </w:rPr>
        <w:t>-5</w:t>
      </w:r>
      <w:r w:rsidRPr="00D74BD6">
        <w:rPr>
          <w:color w:val="202122"/>
          <w:lang w:val="en-US"/>
        </w:rPr>
        <w:t>, or 5x10</w:t>
      </w:r>
      <w:r w:rsidRPr="00D74BD6">
        <w:rPr>
          <w:color w:val="202122"/>
          <w:vertAlign w:val="superscript"/>
          <w:lang w:val="en-US"/>
        </w:rPr>
        <w:t>-6</w:t>
      </w:r>
      <w:r w:rsidRPr="00D74BD6">
        <w:rPr>
          <w:color w:val="202122"/>
          <w:lang w:val="en-US"/>
        </w:rPr>
        <w:t xml:space="preserve">]. The following hyperparameters were optimized: </w:t>
      </w:r>
      <w:r w:rsidRPr="00D74BD6">
        <w:rPr>
          <w:lang w:val="en-US"/>
        </w:rPr>
        <w:t>(a) GCN, hidden atom features (</w:t>
      </w:r>
      <w:r w:rsidRPr="00D74BD6">
        <w:rPr>
          <w:i/>
          <w:lang w:val="en-US"/>
        </w:rPr>
        <w:t>h</w:t>
      </w:r>
      <w:r w:rsidRPr="00D74BD6">
        <w:rPr>
          <w:i/>
          <w:vertAlign w:val="subscript"/>
          <w:lang w:val="en-US"/>
        </w:rPr>
        <w:t>a</w:t>
      </w:r>
      <w:r w:rsidRPr="00D74BD6">
        <w:rPr>
          <w:lang w:val="en-US"/>
        </w:rPr>
        <w:t>), number of convolutional layers (</w:t>
      </w:r>
      <w:proofErr w:type="spellStart"/>
      <w:r w:rsidRPr="00D74BD6">
        <w:rPr>
          <w:i/>
          <w:lang w:val="en-US"/>
        </w:rPr>
        <w:t>n</w:t>
      </w:r>
      <w:r w:rsidRPr="00D74BD6">
        <w:rPr>
          <w:i/>
          <w:vertAlign w:val="subscript"/>
          <w:lang w:val="en-US"/>
        </w:rPr>
        <w:t>c</w:t>
      </w:r>
      <w:proofErr w:type="spellEnd"/>
      <w:r w:rsidRPr="00D74BD6">
        <w:rPr>
          <w:lang w:val="en-US"/>
        </w:rPr>
        <w:t>), hidden multiset transformer nodes (</w:t>
      </w:r>
      <w:proofErr w:type="spellStart"/>
      <w:r w:rsidRPr="00D74BD6">
        <w:rPr>
          <w:lang w:val="en-US"/>
        </w:rPr>
        <w:t>h</w:t>
      </w:r>
      <w:r w:rsidRPr="00D74BD6">
        <w:rPr>
          <w:vertAlign w:val="subscript"/>
          <w:lang w:val="en-US"/>
        </w:rPr>
        <w:t>t</w:t>
      </w:r>
      <w:proofErr w:type="spellEnd"/>
      <w:r w:rsidRPr="00D74BD6">
        <w:rPr>
          <w:lang w:val="en-US"/>
        </w:rPr>
        <w:t>), hidden predictor features (</w:t>
      </w:r>
      <w:r w:rsidRPr="00D74BD6">
        <w:rPr>
          <w:i/>
          <w:lang w:val="en-US"/>
        </w:rPr>
        <w:t>h</w:t>
      </w:r>
      <w:r w:rsidRPr="00D74BD6">
        <w:rPr>
          <w:i/>
          <w:vertAlign w:val="subscript"/>
          <w:lang w:val="en-US"/>
        </w:rPr>
        <w:t>p</w:t>
      </w:r>
      <w:r w:rsidRPr="00D74BD6">
        <w:rPr>
          <w:i/>
          <w:lang w:val="en-US"/>
        </w:rPr>
        <w:t>)</w:t>
      </w:r>
      <w:r w:rsidRPr="00D74BD6">
        <w:rPr>
          <w:lang w:val="en-US"/>
        </w:rPr>
        <w:t xml:space="preserve">, , </w:t>
      </w:r>
      <w:r w:rsidRPr="00D74BD6">
        <w:rPr>
          <w:i/>
          <w:lang w:val="en-US"/>
        </w:rPr>
        <w:t>h</w:t>
      </w:r>
      <w:r w:rsidRPr="00D74BD6">
        <w:rPr>
          <w:i/>
          <w:vertAlign w:val="subscript"/>
          <w:lang w:val="en-US"/>
        </w:rPr>
        <w:t>a</w:t>
      </w:r>
      <w:r w:rsidRPr="00D74BD6">
        <w:rPr>
          <w:lang w:val="en-US"/>
        </w:rPr>
        <w:t xml:space="preserve"> = [32, 64, 128, 256, 512], </w:t>
      </w:r>
      <w:proofErr w:type="spellStart"/>
      <w:r w:rsidRPr="00D74BD6">
        <w:rPr>
          <w:i/>
          <w:lang w:val="en-US"/>
        </w:rPr>
        <w:t>n</w:t>
      </w:r>
      <w:r w:rsidRPr="00D74BD6">
        <w:rPr>
          <w:i/>
          <w:vertAlign w:val="subscript"/>
          <w:lang w:val="en-US"/>
        </w:rPr>
        <w:t>c</w:t>
      </w:r>
      <w:proofErr w:type="spellEnd"/>
      <w:r w:rsidRPr="00D74BD6">
        <w:rPr>
          <w:i/>
          <w:vertAlign w:val="subscript"/>
          <w:lang w:val="en-US"/>
        </w:rPr>
        <w:t xml:space="preserve"> </w:t>
      </w:r>
      <w:r w:rsidRPr="00D74BD6">
        <w:rPr>
          <w:i/>
          <w:lang w:val="en-US"/>
        </w:rPr>
        <w:t>=</w:t>
      </w:r>
      <w:r w:rsidRPr="00D74BD6">
        <w:rPr>
          <w:lang w:val="en-US"/>
        </w:rPr>
        <w:t xml:space="preserve"> [1, 2, 3, 4, 5], </w:t>
      </w:r>
      <w:proofErr w:type="spellStart"/>
      <w:r w:rsidRPr="00D74BD6">
        <w:rPr>
          <w:lang w:val="en-US"/>
        </w:rPr>
        <w:t>h</w:t>
      </w:r>
      <w:r w:rsidRPr="00D74BD6">
        <w:rPr>
          <w:vertAlign w:val="subscript"/>
          <w:lang w:val="en-US"/>
        </w:rPr>
        <w:t>t</w:t>
      </w:r>
      <w:proofErr w:type="spellEnd"/>
      <w:r w:rsidRPr="00D74BD6">
        <w:rPr>
          <w:vertAlign w:val="subscript"/>
          <w:lang w:val="en-US"/>
        </w:rPr>
        <w:t xml:space="preserve"> </w:t>
      </w:r>
      <w:r w:rsidRPr="00D74BD6">
        <w:rPr>
          <w:lang w:val="en-US"/>
        </w:rPr>
        <w:t xml:space="preserve">= [64, 128, 256, 512], </w:t>
      </w:r>
      <w:r w:rsidRPr="00D74BD6">
        <w:rPr>
          <w:i/>
          <w:lang w:val="en-US"/>
        </w:rPr>
        <w:t>h</w:t>
      </w:r>
      <w:r w:rsidRPr="00D74BD6">
        <w:rPr>
          <w:i/>
          <w:vertAlign w:val="subscript"/>
          <w:lang w:val="en-US"/>
        </w:rPr>
        <w:t>p</w:t>
      </w:r>
      <w:r w:rsidRPr="00D74BD6">
        <w:rPr>
          <w:lang w:val="en-US"/>
        </w:rPr>
        <w:t xml:space="preserve"> = [128, 256, 512]; </w:t>
      </w:r>
      <w:r w:rsidRPr="00D74BD6">
        <w:rPr>
          <w:color w:val="202122"/>
          <w:lang w:val="en-US"/>
        </w:rPr>
        <w:t>(b) GAT, the hyperparameter search space used for GCN models and the use of GATv1</w:t>
      </w:r>
      <w:r w:rsidR="000F46E7" w:rsidRPr="00D74BD6">
        <w:rPr>
          <w:color w:val="202122"/>
          <w:lang w:val="en-US"/>
        </w:rPr>
        <w:fldChar w:fldCharType="begin"/>
      </w:r>
      <w:r w:rsidR="00D80DA8">
        <w:rPr>
          <w:color w:val="202122"/>
          <w:lang w:val="en-US"/>
        </w:rPr>
        <w:instrText xml:space="preserve"> ADDIN ZOTERO_ITEM CSL_CITATION {"citationID":"ackg9s9ujc","properties":{"formattedCitation":"\\super 60\\nosupersub{}","plainCitation":"60","noteIndex":0},"citationItems":[{"id":1264,"uris":["http://zotero.org/users/6870879/items/BZK9329C"],"itemData":{"id":1264,"type":"article-journal","abstract":"We present graph attention networks (GATs), novel neural network architectures that operate on graph-structured data, leveraging masked self-attentional layers to address the shortcomings of prior methods based on graph convolutions or their approximations. By stacking layers in which nodes are able to attend over their neighborhoods' features, we enable (implicitly) specifying different weights to different nodes in a neighborhood, without requiring any kind of costly matrix operation (such as inversion) or depending on knowing the graph structure upfront. In this way, we address several key challenges of spectral-based graph neural networks simultaneously, and make our model readily applicable to inductive as well as transductive problems. Our GAT models have achieved or matched state-of-the-art results across four established transductive and inductive graph benchmarks: the Cora, Citeseer and Pubmed citation network datasets, as well as a protein-protein interaction dataset (wherein test graphs remain unseen during training).","container-title":"Arxiv (preprint)","note":"arXiv:1710.10903 [cs, stat]","source":"arXiv.org","title":"Graph Attention Networks","URL":"http://arxiv.org/abs/1710.10903","author":[{"family":"Veličković","given":"Petar"},{"family":"Cucurull","given":"Guillem"},{"family":"Casanova","given":"Arantxa"},{"family":"Romero","given":"Adriana"},{"family":"Liò","given":"Pietro"},{"family":"Bengio","given":"Yoshua"}],"accessed":{"date-parts":[["2024",8,11]]},"issued":{"date-parts":[["2018",2,4]]}}}],"schema":"https://github.com/citation-style-language/schema/raw/master/csl-citation.json"} </w:instrText>
      </w:r>
      <w:r w:rsidR="000F46E7" w:rsidRPr="00D74BD6">
        <w:rPr>
          <w:color w:val="202122"/>
          <w:lang w:val="en-US"/>
        </w:rPr>
        <w:fldChar w:fldCharType="separate"/>
      </w:r>
      <w:r w:rsidR="00D80DA8" w:rsidRPr="00D80DA8">
        <w:rPr>
          <w:color w:val="000000"/>
          <w:kern w:val="0"/>
          <w:vertAlign w:val="superscript"/>
        </w:rPr>
        <w:t>60</w:t>
      </w:r>
      <w:r w:rsidR="000F46E7" w:rsidRPr="00D74BD6">
        <w:rPr>
          <w:color w:val="202122"/>
          <w:lang w:val="en-US"/>
        </w:rPr>
        <w:fldChar w:fldCharType="end"/>
      </w:r>
      <w:r w:rsidRPr="00D74BD6">
        <w:rPr>
          <w:color w:val="202122"/>
          <w:lang w:val="en-US"/>
        </w:rPr>
        <w:t xml:space="preserve"> or GATv2</w:t>
      </w:r>
      <w:r w:rsidR="000F46E7" w:rsidRPr="00D74BD6">
        <w:rPr>
          <w:color w:val="202122"/>
          <w:lang w:val="en-US"/>
        </w:rPr>
        <w:fldChar w:fldCharType="begin"/>
      </w:r>
      <w:r w:rsidR="00D80DA8">
        <w:rPr>
          <w:color w:val="202122"/>
          <w:lang w:val="en-US"/>
        </w:rPr>
        <w:instrText xml:space="preserve"> ADDIN ZOTERO_ITEM CSL_CITATION {"citationID":"afrapl23eh","properties":{"formattedCitation":"\\super 110\\nosupersub{}","plainCitation":"110","noteIndex":0},"citationItems":[{"id":1369,"uris":["http://zotero.org/users/6870879/items/LK5GV366"],"itemData":{"id":1369,"type":"article-journal","abstract":"Graph Attention Networks (GATs) are one of the most popular GNN architectures and are considered as the state-of-the-art architecture for representation learning with graphs. In GAT, every node attends to its neighbors given its own representation as the query. However, in this paper we show that GAT computes a very limited kind of attention: the ranking of the attention scores is unconditioned on the query node. We formally define this restricted kind of attention as static attention and distinguish it from a strictly more expressive dynamic attention. Because GATs use a static attention mechanism, there are simple graph problems that GAT cannot express: in a controlled problem, we show that static attention hinders GAT from even fitting the training data. To remove this limitation, we introduce a simple fix by modifying the order of operations and propose GATv2: a dynamic graph attention variant that is strictly more expressive than GAT. We perform an extensive evaluation and show that GATv2 outperforms GAT across 11 OGB and other benchmarks while we match their parametric costs. Our code is available at https://github.com/tech-srl/how_attentive_are_gats . GATv2 is available as part of the PyTorch Geometric library, the Deep Graph Library, and the TensorFlow GNN library.","container-title":"The Tenth International Conference on Learning Representations","note":"arXiv:2105.14491 [cs]","source":"arXiv.org","title":"How Attentive are Graph Attention Networks?","URL":"http://arxiv.org/abs/2105.14491","author":[{"family":"Brody","given":"Shaked"},{"family":"Alon","given":"Uri"},{"family":"Yahav","given":"Eran"}],"accessed":{"date-parts":[["2024",8,11]]},"issued":{"date-parts":[["2022",1,31]]}}}],"schema":"https://github.com/citation-style-language/schema/raw/master/csl-citation.json"} </w:instrText>
      </w:r>
      <w:r w:rsidR="000F46E7" w:rsidRPr="00D74BD6">
        <w:rPr>
          <w:color w:val="202122"/>
          <w:lang w:val="en-US"/>
        </w:rPr>
        <w:fldChar w:fldCharType="separate"/>
      </w:r>
      <w:r w:rsidR="00D80DA8" w:rsidRPr="00D80DA8">
        <w:rPr>
          <w:color w:val="000000"/>
          <w:kern w:val="0"/>
          <w:vertAlign w:val="superscript"/>
        </w:rPr>
        <w:t>110</w:t>
      </w:r>
      <w:r w:rsidR="000F46E7" w:rsidRPr="00D74BD6">
        <w:rPr>
          <w:color w:val="202122"/>
          <w:lang w:val="en-US"/>
        </w:rPr>
        <w:fldChar w:fldCharType="end"/>
      </w:r>
      <w:r w:rsidRPr="00D74BD6">
        <w:rPr>
          <w:color w:val="202122"/>
          <w:lang w:val="en-US"/>
        </w:rPr>
        <w:t xml:space="preserve"> convolutions; </w:t>
      </w:r>
      <w:r w:rsidRPr="00D74BD6">
        <w:rPr>
          <w:lang w:val="en-US"/>
        </w:rPr>
        <w:t>(c) MPNN, hidden atom features (</w:t>
      </w:r>
      <w:r w:rsidRPr="00D74BD6">
        <w:rPr>
          <w:i/>
          <w:lang w:val="en-US"/>
        </w:rPr>
        <w:t>h</w:t>
      </w:r>
      <w:r w:rsidRPr="00D74BD6">
        <w:rPr>
          <w:i/>
          <w:vertAlign w:val="subscript"/>
          <w:lang w:val="en-US"/>
        </w:rPr>
        <w:t>a</w:t>
      </w:r>
      <w:r w:rsidRPr="00D74BD6">
        <w:rPr>
          <w:lang w:val="en-US"/>
        </w:rPr>
        <w:t>), hidden edge features (</w:t>
      </w:r>
      <w:r w:rsidRPr="00D74BD6">
        <w:rPr>
          <w:i/>
          <w:lang w:val="en-US"/>
        </w:rPr>
        <w:t>h</w:t>
      </w:r>
      <w:r w:rsidRPr="00D74BD6">
        <w:rPr>
          <w:i/>
          <w:vertAlign w:val="subscript"/>
          <w:lang w:val="en-US"/>
        </w:rPr>
        <w:t>e</w:t>
      </w:r>
      <w:r w:rsidRPr="00D74BD6">
        <w:rPr>
          <w:lang w:val="en-US"/>
        </w:rPr>
        <w:t>), number of message passing steps (</w:t>
      </w:r>
      <w:proofErr w:type="spellStart"/>
      <w:r w:rsidRPr="00D74BD6">
        <w:rPr>
          <w:i/>
          <w:lang w:val="en-US"/>
        </w:rPr>
        <w:t>s</w:t>
      </w:r>
      <w:r w:rsidRPr="00D74BD6">
        <w:rPr>
          <w:i/>
          <w:vertAlign w:val="subscript"/>
          <w:lang w:val="en-US"/>
        </w:rPr>
        <w:t>m</w:t>
      </w:r>
      <w:proofErr w:type="spellEnd"/>
      <w:r w:rsidRPr="00D74BD6">
        <w:rPr>
          <w:lang w:val="en-US"/>
        </w:rPr>
        <w:t>), , hidden multiset transformer nodes (</w:t>
      </w:r>
      <w:proofErr w:type="spellStart"/>
      <w:r w:rsidRPr="00D74BD6">
        <w:rPr>
          <w:lang w:val="en-US"/>
        </w:rPr>
        <w:t>h</w:t>
      </w:r>
      <w:r w:rsidRPr="00D74BD6">
        <w:rPr>
          <w:vertAlign w:val="subscript"/>
          <w:lang w:val="en-US"/>
        </w:rPr>
        <w:t>t</w:t>
      </w:r>
      <w:proofErr w:type="spellEnd"/>
      <w:r w:rsidRPr="00D74BD6">
        <w:rPr>
          <w:lang w:val="en-US"/>
        </w:rPr>
        <w:t>), hidden predictor features (</w:t>
      </w:r>
      <w:r w:rsidRPr="00D74BD6">
        <w:rPr>
          <w:i/>
          <w:lang w:val="en-US"/>
        </w:rPr>
        <w:t>h</w:t>
      </w:r>
      <w:r w:rsidRPr="00D74BD6">
        <w:rPr>
          <w:i/>
          <w:vertAlign w:val="subscript"/>
          <w:lang w:val="en-US"/>
        </w:rPr>
        <w:t>p</w:t>
      </w:r>
      <w:r w:rsidRPr="00D74BD6">
        <w:rPr>
          <w:i/>
          <w:lang w:val="en-US"/>
        </w:rPr>
        <w:t>)</w:t>
      </w:r>
      <w:r w:rsidRPr="00D74BD6">
        <w:rPr>
          <w:lang w:val="en-US"/>
        </w:rPr>
        <w:t xml:space="preserve">,  </w:t>
      </w:r>
      <w:r w:rsidRPr="00D74BD6">
        <w:rPr>
          <w:i/>
          <w:lang w:val="en-US"/>
        </w:rPr>
        <w:t>h</w:t>
      </w:r>
      <w:r w:rsidRPr="00D74BD6">
        <w:rPr>
          <w:i/>
          <w:vertAlign w:val="subscript"/>
          <w:lang w:val="en-US"/>
        </w:rPr>
        <w:t>a</w:t>
      </w:r>
      <w:r w:rsidRPr="00D74BD6">
        <w:rPr>
          <w:lang w:val="en-US"/>
        </w:rPr>
        <w:t xml:space="preserve"> = [32, 64, 128, 256], </w:t>
      </w:r>
      <w:r w:rsidRPr="00D74BD6">
        <w:rPr>
          <w:i/>
          <w:lang w:val="en-US"/>
        </w:rPr>
        <w:t>h</w:t>
      </w:r>
      <w:r w:rsidRPr="00D74BD6">
        <w:rPr>
          <w:i/>
          <w:vertAlign w:val="subscript"/>
          <w:lang w:val="en-US"/>
        </w:rPr>
        <w:t>e</w:t>
      </w:r>
      <w:r w:rsidRPr="00D74BD6">
        <w:rPr>
          <w:vertAlign w:val="subscript"/>
          <w:lang w:val="en-US"/>
        </w:rPr>
        <w:t xml:space="preserve"> </w:t>
      </w:r>
      <w:r w:rsidRPr="00D74BD6">
        <w:rPr>
          <w:lang w:val="en-US"/>
        </w:rPr>
        <w:t xml:space="preserve">= [32, 64, 128, 256], </w:t>
      </w:r>
      <w:proofErr w:type="spellStart"/>
      <w:r w:rsidRPr="00D74BD6">
        <w:rPr>
          <w:i/>
          <w:lang w:val="en-US"/>
        </w:rPr>
        <w:t>s</w:t>
      </w:r>
      <w:r w:rsidRPr="00D74BD6">
        <w:rPr>
          <w:i/>
          <w:vertAlign w:val="subscript"/>
          <w:lang w:val="en-US"/>
        </w:rPr>
        <w:t>m</w:t>
      </w:r>
      <w:proofErr w:type="spellEnd"/>
      <w:r w:rsidRPr="00D74BD6">
        <w:rPr>
          <w:vertAlign w:val="subscript"/>
          <w:lang w:val="en-US"/>
        </w:rPr>
        <w:t xml:space="preserve"> </w:t>
      </w:r>
      <w:r w:rsidRPr="00D74BD6">
        <w:rPr>
          <w:lang w:val="en-US"/>
        </w:rPr>
        <w:t xml:space="preserve">= [1 ,2 ,3, 4, 5], </w:t>
      </w:r>
      <w:r w:rsidRPr="00D74BD6">
        <w:rPr>
          <w:i/>
          <w:lang w:val="en-US"/>
        </w:rPr>
        <w:t>h</w:t>
      </w:r>
      <w:r w:rsidRPr="00D74BD6">
        <w:rPr>
          <w:vertAlign w:val="subscript"/>
          <w:lang w:val="en-US"/>
        </w:rPr>
        <w:t xml:space="preserve"> </w:t>
      </w:r>
      <w:r w:rsidRPr="00D74BD6">
        <w:rPr>
          <w:lang w:val="en-US"/>
        </w:rPr>
        <w:t xml:space="preserve">= [64, 128, 256, 512], </w:t>
      </w:r>
      <w:r w:rsidRPr="00D74BD6">
        <w:rPr>
          <w:i/>
          <w:lang w:val="en-US"/>
        </w:rPr>
        <w:t>h</w:t>
      </w:r>
      <w:r w:rsidRPr="00D74BD6">
        <w:rPr>
          <w:i/>
          <w:vertAlign w:val="subscript"/>
          <w:lang w:val="en-US"/>
        </w:rPr>
        <w:t>p</w:t>
      </w:r>
      <w:r w:rsidRPr="00D74BD6">
        <w:rPr>
          <w:lang w:val="en-US"/>
        </w:rPr>
        <w:t xml:space="preserve"> = [128, 256, 512]; (d) AFP, number of attentive layers (</w:t>
      </w:r>
      <w:proofErr w:type="spellStart"/>
      <w:r w:rsidRPr="00D74BD6">
        <w:rPr>
          <w:i/>
          <w:lang w:val="en-US"/>
        </w:rPr>
        <w:t>n</w:t>
      </w:r>
      <w:r w:rsidRPr="00D74BD6">
        <w:rPr>
          <w:i/>
          <w:vertAlign w:val="subscript"/>
          <w:lang w:val="en-US"/>
        </w:rPr>
        <w:t>a</w:t>
      </w:r>
      <w:proofErr w:type="spellEnd"/>
      <w:r w:rsidRPr="00D74BD6">
        <w:rPr>
          <w:lang w:val="en-US"/>
        </w:rPr>
        <w:t>), timesteps (</w:t>
      </w:r>
      <w:proofErr w:type="spellStart"/>
      <w:r w:rsidRPr="00D74BD6">
        <w:rPr>
          <w:i/>
          <w:lang w:val="en-US"/>
        </w:rPr>
        <w:t>n</w:t>
      </w:r>
      <w:r w:rsidRPr="00D74BD6">
        <w:rPr>
          <w:i/>
          <w:vertAlign w:val="subscript"/>
          <w:lang w:val="en-US"/>
        </w:rPr>
        <w:t>t</w:t>
      </w:r>
      <w:proofErr w:type="spellEnd"/>
      <w:r w:rsidRPr="00D74BD6">
        <w:rPr>
          <w:lang w:val="en-US"/>
        </w:rPr>
        <w:t xml:space="preserve">), </w:t>
      </w:r>
      <w:r w:rsidRPr="00D74BD6">
        <w:rPr>
          <w:lang w:val="en-US"/>
        </w:rPr>
        <w:lastRenderedPageBreak/>
        <w:t>number of hidden predictor features (</w:t>
      </w:r>
      <w:r w:rsidRPr="00D74BD6">
        <w:rPr>
          <w:i/>
          <w:lang w:val="en-US"/>
        </w:rPr>
        <w:t>h</w:t>
      </w:r>
      <w:r w:rsidRPr="00D74BD6">
        <w:rPr>
          <w:i/>
          <w:vertAlign w:val="subscript"/>
          <w:lang w:val="en-US"/>
        </w:rPr>
        <w:t>p</w:t>
      </w:r>
      <w:r w:rsidRPr="00D74BD6">
        <w:rPr>
          <w:lang w:val="en-US"/>
        </w:rPr>
        <w:t xml:space="preserve">), </w:t>
      </w:r>
      <w:proofErr w:type="spellStart"/>
      <w:r w:rsidRPr="00D74BD6">
        <w:rPr>
          <w:i/>
          <w:lang w:val="en-US"/>
        </w:rPr>
        <w:t>n</w:t>
      </w:r>
      <w:r w:rsidRPr="00D74BD6">
        <w:rPr>
          <w:i/>
          <w:vertAlign w:val="subscript"/>
          <w:lang w:val="en-US"/>
        </w:rPr>
        <w:t>a</w:t>
      </w:r>
      <w:proofErr w:type="spellEnd"/>
      <w:r w:rsidRPr="00D74BD6">
        <w:rPr>
          <w:lang w:val="en-US"/>
        </w:rPr>
        <w:t xml:space="preserve"> = [1, 2, 3, 4, 5], </w:t>
      </w:r>
      <w:proofErr w:type="spellStart"/>
      <w:r w:rsidRPr="00D74BD6">
        <w:rPr>
          <w:i/>
          <w:lang w:val="en-US"/>
        </w:rPr>
        <w:t>n</w:t>
      </w:r>
      <w:r w:rsidRPr="00D74BD6">
        <w:rPr>
          <w:i/>
          <w:vertAlign w:val="subscript"/>
          <w:lang w:val="en-US"/>
        </w:rPr>
        <w:t>t</w:t>
      </w:r>
      <w:proofErr w:type="spellEnd"/>
      <w:r w:rsidRPr="00D74BD6">
        <w:rPr>
          <w:lang w:val="en-US"/>
        </w:rPr>
        <w:t xml:space="preserve"> = [1, 2, 3, 4, 5], </w:t>
      </w:r>
      <w:r w:rsidRPr="00D74BD6">
        <w:rPr>
          <w:i/>
          <w:lang w:val="en-US"/>
        </w:rPr>
        <w:t>h</w:t>
      </w:r>
      <w:r w:rsidRPr="00D74BD6">
        <w:rPr>
          <w:i/>
          <w:vertAlign w:val="subscript"/>
          <w:lang w:val="en-US"/>
        </w:rPr>
        <w:t>p</w:t>
      </w:r>
      <w:r w:rsidRPr="00D74BD6">
        <w:rPr>
          <w:lang w:val="en-US"/>
        </w:rPr>
        <w:t xml:space="preserve"> = [32, 64, 128, 256]. All models were trained for 300 epochs, using </w:t>
      </w:r>
      <w:proofErr w:type="gramStart"/>
      <w:r w:rsidRPr="00D74BD6">
        <w:rPr>
          <w:lang w:val="en-US"/>
        </w:rPr>
        <w:t>early-stopping</w:t>
      </w:r>
      <w:proofErr w:type="gramEnd"/>
      <w:r w:rsidRPr="00D74BD6">
        <w:rPr>
          <w:lang w:val="en-US"/>
        </w:rPr>
        <w:t xml:space="preserve"> with a patience of 10 epochs.</w:t>
      </w:r>
    </w:p>
    <w:p w14:paraId="2E70E5A5" w14:textId="77777777" w:rsidR="00E825A5" w:rsidRPr="00D74BD6" w:rsidRDefault="00E825A5" w:rsidP="00A32451">
      <w:pPr>
        <w:rPr>
          <w:lang w:val="en-US"/>
        </w:rPr>
      </w:pPr>
    </w:p>
    <w:p w14:paraId="3C26C66E" w14:textId="435495F0" w:rsidR="00E825A5" w:rsidRPr="00D74BD6" w:rsidRDefault="00E825A5" w:rsidP="00A32451">
      <w:pPr>
        <w:rPr>
          <w:color w:val="202122"/>
          <w:lang w:val="en-US"/>
        </w:rPr>
      </w:pPr>
      <w:r w:rsidRPr="00D74BD6">
        <w:rPr>
          <w:u w:val="single"/>
          <w:lang w:val="en-US"/>
        </w:rPr>
        <w:t>Feed-forward neural network.</w:t>
      </w:r>
      <w:r w:rsidRPr="00D74BD6">
        <w:rPr>
          <w:lang w:val="en-US"/>
        </w:rPr>
        <w:t xml:space="preserve"> A multi-layer perceptron was implemented using </w:t>
      </w:r>
      <w:proofErr w:type="spellStart"/>
      <w:r w:rsidRPr="00D74BD6">
        <w:rPr>
          <w:lang w:val="en-US"/>
        </w:rPr>
        <w:t>Pytorch</w:t>
      </w:r>
      <w:proofErr w:type="spellEnd"/>
      <w:r w:rsidRPr="00D74BD6">
        <w:rPr>
          <w:lang w:val="en-US"/>
        </w:rPr>
        <w:t xml:space="preserve"> v. 1.11.0</w:t>
      </w:r>
      <w:r w:rsidR="000F46E7" w:rsidRPr="00D74BD6">
        <w:rPr>
          <w:lang w:val="en-US"/>
        </w:rPr>
        <w:fldChar w:fldCharType="begin"/>
      </w:r>
      <w:r w:rsidR="00D80DA8">
        <w:rPr>
          <w:lang w:val="en-US"/>
        </w:rPr>
        <w:instrText xml:space="preserve"> ADDIN ZOTERO_ITEM CSL_CITATION {"citationID":"a18vbnng3nf","properties":{"formattedCitation":"\\super 111\\nosupersub{}","plainCitation":"111","noteIndex":0},"citationItems":[{"id":913,"uris":["http://zotero.org/groups/5151721/items/6K2E6PKT"],"itemData":{"id":913,"type":"article-journal","container-title":"Advances in Neural Information Processing Systems 32","title":"PyTorch: An Imperative Style, High-Performance Deep Learning Library","URL":"https://proceedings.neurips.cc/paper_files/paper/2019/file/bdbca288fee7f92f2bfa9f7012727740-Paper.pdf","author":[{"family":"Paszke","given":"Adam"},{"family":"Gross","given":"Sam"},{"family":"Massa","given":"Francisco"},{"family":"Lerer","given":"Adam"},{"family":"Bradbury","given":"James"},{"family":"Chanan","given":"Gregory"},{"family":"Killeen","given":"Trevor"},{"family":"Lin","given":"Zeming"},{"family":"Gimelshein","given":"Natalia"},{"family":"Antiga","given":"Luca"},{"family":"Desmaison","given":"Alban"},{"family":"Kopf","given":"Andreas"},{"family":"Yang","given":"Edward"},{"family":"DeVito","given":"Zachary"},{"family":"Raison","given":"Martin"},{"family":"Tejani","given":"Alykhan"},{"family":"Chilamkurthy","given":"Sasank"},{"family":"Steiner","given":"Benoit"},{"family":"Fang","given":"Lu"},{"family":"Bai","given":"Junjie"},{"family":"Chintala","given":"Soumith"}],"editor":[{"family":"Wallach","given":"H."},{"family":"Larochelle","given":"H."},{"family":"Beygelzimer","given":"A."},{"family":"Alché-Buc","given":"F.","dropping-particle":"d'"},{"family":"Fox","given":"E."},{"family":"Garnett","given":"R."}],"issued":{"date-parts":[["2019"]]}}}],"schema":"https://github.com/citation-style-language/schema/raw/master/csl-citation.json"} </w:instrText>
      </w:r>
      <w:r w:rsidR="000F46E7" w:rsidRPr="00D74BD6">
        <w:rPr>
          <w:lang w:val="en-US"/>
        </w:rPr>
        <w:fldChar w:fldCharType="separate"/>
      </w:r>
      <w:r w:rsidR="00D80DA8" w:rsidRPr="00D80DA8">
        <w:rPr>
          <w:kern w:val="0"/>
          <w:vertAlign w:val="superscript"/>
        </w:rPr>
        <w:t>111</w:t>
      </w:r>
      <w:r w:rsidR="000F46E7" w:rsidRPr="00D74BD6">
        <w:rPr>
          <w:lang w:val="en-US"/>
        </w:rPr>
        <w:fldChar w:fldCharType="end"/>
      </w:r>
      <w:r w:rsidRPr="00D74BD6">
        <w:rPr>
          <w:lang w:val="en-US"/>
        </w:rPr>
        <w:t>. It was optimized for: (a) learning rate (</w:t>
      </w:r>
      <w:proofErr w:type="spellStart"/>
      <w:r w:rsidRPr="00D74BD6">
        <w:rPr>
          <w:i/>
          <w:lang w:val="en-US"/>
        </w:rPr>
        <w:t>lr</w:t>
      </w:r>
      <w:proofErr w:type="spellEnd"/>
      <w:r w:rsidRPr="00D74BD6">
        <w:rPr>
          <w:lang w:val="en-US"/>
        </w:rPr>
        <w:t xml:space="preserve"> = [</w:t>
      </w:r>
      <w:r w:rsidRPr="00D74BD6">
        <w:rPr>
          <w:color w:val="202122"/>
          <w:lang w:val="en-US"/>
        </w:rPr>
        <w:t>5x10</w:t>
      </w:r>
      <w:r w:rsidRPr="00D74BD6">
        <w:rPr>
          <w:color w:val="202122"/>
          <w:vertAlign w:val="superscript"/>
          <w:lang w:val="en-US"/>
        </w:rPr>
        <w:t>-4</w:t>
      </w:r>
      <w:r w:rsidRPr="00D74BD6">
        <w:rPr>
          <w:color w:val="202122"/>
          <w:lang w:val="en-US"/>
        </w:rPr>
        <w:t>, 5x10</w:t>
      </w:r>
      <w:r w:rsidRPr="00D74BD6">
        <w:rPr>
          <w:color w:val="202122"/>
          <w:vertAlign w:val="superscript"/>
          <w:lang w:val="en-US"/>
        </w:rPr>
        <w:t>-5</w:t>
      </w:r>
      <w:r w:rsidRPr="00D74BD6">
        <w:rPr>
          <w:color w:val="202122"/>
          <w:lang w:val="en-US"/>
        </w:rPr>
        <w:t xml:space="preserve"> 64, 5x10</w:t>
      </w:r>
      <w:r w:rsidRPr="00D74BD6">
        <w:rPr>
          <w:color w:val="202122"/>
          <w:vertAlign w:val="superscript"/>
          <w:lang w:val="en-US"/>
        </w:rPr>
        <w:t>-6</w:t>
      </w:r>
      <w:r w:rsidRPr="00D74BD6">
        <w:rPr>
          <w:lang w:val="en-US"/>
        </w:rPr>
        <w:t>]), (b) number of hidden features (</w:t>
      </w:r>
      <w:proofErr w:type="spellStart"/>
      <w:r w:rsidRPr="00D74BD6">
        <w:rPr>
          <w:i/>
          <w:lang w:val="en-US"/>
        </w:rPr>
        <w:t>n</w:t>
      </w:r>
      <w:r w:rsidRPr="00D74BD6">
        <w:rPr>
          <w:i/>
          <w:vertAlign w:val="subscript"/>
          <w:lang w:val="en-US"/>
        </w:rPr>
        <w:t>h</w:t>
      </w:r>
      <w:proofErr w:type="spellEnd"/>
      <w:r w:rsidRPr="00D74BD6">
        <w:rPr>
          <w:i/>
          <w:vertAlign w:val="subscript"/>
          <w:lang w:val="en-US"/>
        </w:rPr>
        <w:t xml:space="preserve"> </w:t>
      </w:r>
      <w:r w:rsidRPr="00D74BD6">
        <w:rPr>
          <w:lang w:val="en-US"/>
        </w:rPr>
        <w:t>= [256, 512, 1024]) and (c) number of layers (</w:t>
      </w:r>
      <w:proofErr w:type="spellStart"/>
      <w:r w:rsidRPr="00D74BD6">
        <w:rPr>
          <w:i/>
          <w:lang w:val="en-US"/>
        </w:rPr>
        <w:t>n</w:t>
      </w:r>
      <w:r w:rsidRPr="00D74BD6">
        <w:rPr>
          <w:i/>
          <w:vertAlign w:val="subscript"/>
          <w:lang w:val="en-US"/>
        </w:rPr>
        <w:t>l</w:t>
      </w:r>
      <w:proofErr w:type="spellEnd"/>
      <w:r w:rsidRPr="00D74BD6">
        <w:rPr>
          <w:lang w:val="en-US"/>
        </w:rPr>
        <w:t xml:space="preserve">) = [1, 2, 3, 4, 5]. Models were trained for 500 epochs </w:t>
      </w:r>
      <w:r w:rsidRPr="00D74BD6">
        <w:rPr>
          <w:color w:val="202122"/>
          <w:lang w:val="en-US"/>
        </w:rPr>
        <w:t>using early stopping with a patience of 10 epochs.</w:t>
      </w:r>
    </w:p>
    <w:p w14:paraId="36973B7C" w14:textId="77777777" w:rsidR="00E825A5" w:rsidRPr="00D74BD6" w:rsidRDefault="00E825A5" w:rsidP="00A32451">
      <w:pPr>
        <w:rPr>
          <w:lang w:val="en-US"/>
        </w:rPr>
      </w:pPr>
    </w:p>
    <w:p w14:paraId="62D1CF7F" w14:textId="4C568B62" w:rsidR="00E825A5" w:rsidRPr="00D74BD6" w:rsidRDefault="00E825A5" w:rsidP="00A32451">
      <w:pPr>
        <w:rPr>
          <w:lang w:val="en-US"/>
        </w:rPr>
      </w:pPr>
      <w:r w:rsidRPr="00D74BD6">
        <w:rPr>
          <w:u w:val="single"/>
          <w:lang w:val="en-US"/>
        </w:rPr>
        <w:t>SMILES-based models.</w:t>
      </w:r>
      <w:r w:rsidRPr="00D74BD6">
        <w:rPr>
          <w:lang w:val="en-US"/>
        </w:rPr>
        <w:t xml:space="preserve"> SMILES strings were encoded as one-hot vectors. SMILES strings longer than 200 characters were truncated (0.71% on average). 10-fold data augmentation was applied to all SMILES-based methods using a maximum of 9</w:t>
      </w:r>
      <w:r w:rsidRPr="00D74BD6">
        <w:rPr>
          <w:i/>
          <w:lang w:val="en-US"/>
        </w:rPr>
        <w:t xml:space="preserve"> </w:t>
      </w:r>
      <w:r w:rsidRPr="00D74BD6">
        <w:rPr>
          <w:lang w:val="en-US"/>
        </w:rPr>
        <w:t>extra</w:t>
      </w:r>
      <w:r w:rsidRPr="00D74BD6">
        <w:rPr>
          <w:i/>
          <w:lang w:val="en-US"/>
        </w:rPr>
        <w:t xml:space="preserve"> </w:t>
      </w:r>
      <w:r w:rsidRPr="00D74BD6">
        <w:rPr>
          <w:lang w:val="en-US"/>
        </w:rPr>
        <w:t xml:space="preserve">non-canonical SMILES strings for every SMILES string in the data set. Non-canonical SMILES strings were generated using </w:t>
      </w:r>
      <w:proofErr w:type="spellStart"/>
      <w:r w:rsidRPr="00D74BD6">
        <w:rPr>
          <w:lang w:val="en-US"/>
        </w:rPr>
        <w:t>RDKit</w:t>
      </w:r>
      <w:proofErr w:type="spellEnd"/>
      <w:r w:rsidR="000F46E7" w:rsidRPr="00D74BD6">
        <w:rPr>
          <w:lang w:val="en-US"/>
        </w:rPr>
        <w:fldChar w:fldCharType="begin"/>
      </w:r>
      <w:r w:rsidR="00D80DA8">
        <w:rPr>
          <w:lang w:val="en-US"/>
        </w:rPr>
        <w:instrText xml:space="preserve"> ADDIN ZOTERO_ITEM CSL_CITATION {"citationID":"a2qneauhnrp","properties":{"formattedCitation":"\\super 99\\nosupersub{}","plainCitation":"99","noteIndex":0},"citationItems":[{"id":982,"uris":["http://zotero.org/groups/5151721/items/VLD3UCAW"],"itemData":{"id":982,"type":"software","title":"RDKit: Open-source cheminformatics","URL":"https://www.rdkit.org","author":[{"family":"Landrum","given":"Gregory"}],"issued":{"date-parts":[["2006"]]}}}],"schema":"https://github.com/citation-style-language/schema/raw/master/csl-citation.json"} </w:instrText>
      </w:r>
      <w:r w:rsidR="000F46E7" w:rsidRPr="00D74BD6">
        <w:rPr>
          <w:lang w:val="en-US"/>
        </w:rPr>
        <w:fldChar w:fldCharType="separate"/>
      </w:r>
      <w:r w:rsidR="00D80DA8" w:rsidRPr="00D80DA8">
        <w:rPr>
          <w:kern w:val="0"/>
          <w:vertAlign w:val="superscript"/>
        </w:rPr>
        <w:t>99</w:t>
      </w:r>
      <w:r w:rsidR="000F46E7" w:rsidRPr="00D74BD6">
        <w:rPr>
          <w:lang w:val="en-US"/>
        </w:rPr>
        <w:fldChar w:fldCharType="end"/>
      </w:r>
      <w:r w:rsidRPr="00D74BD6">
        <w:rPr>
          <w:lang w:val="en-US"/>
        </w:rPr>
        <w:t xml:space="preserve">. </w:t>
      </w:r>
    </w:p>
    <w:p w14:paraId="261237F8" w14:textId="214755C6" w:rsidR="00E825A5" w:rsidRPr="00D74BD6" w:rsidRDefault="00E825A5" w:rsidP="00A32451">
      <w:pPr>
        <w:rPr>
          <w:lang w:val="en-US"/>
        </w:rPr>
      </w:pPr>
      <w:r w:rsidRPr="00D74BD6">
        <w:rPr>
          <w:lang w:val="en-US"/>
        </w:rPr>
        <w:t>(a) LSTM models were pre-trained on SMILES obtained by merging all training sets with no repetitions (36,281 molecules), using next-character prediction as in a recent study</w:t>
      </w:r>
      <w:r w:rsidR="000F46E7" w:rsidRPr="00D74BD6">
        <w:rPr>
          <w:lang w:val="en-US"/>
        </w:rPr>
        <w:fldChar w:fldCharType="begin"/>
      </w:r>
      <w:r w:rsidR="00D80DA8">
        <w:rPr>
          <w:lang w:val="en-US"/>
        </w:rPr>
        <w:instrText xml:space="preserve"> ADDIN ZOTERO_ITEM CSL_CITATION {"citationID":"a1dgfnuc9fs","properties":{"formattedCitation":"\\super 64\\nosupersub{}","plainCitation":"64","noteIndex":0},"citationItems":[{"id":1275,"uris":["http://zotero.org/users/6870879/items/UEJRAV2S"],"itemData":{"id":1275,"type":"article-journal","abstract":"Chemical language models (CLMs) can be employed to design molecules with desired properties. CLMs generate new chemical structures in the form of textual representations, such as the simplified molecular input line entry system (SMILES) strings. However, the quality of these de novo generated molecules is difficult to assess a priori. In this study, we apply the perplexity metric to determine the degree to which the molecules generated by a CLM match the desired design objectives. This model-intrinsic score allows identifying and ranking the most promising molecular designs based on the probabilities learned by the CLM. Using perplexity to compare “greedy” (beam search) with “explorative” (multinomial sampling) methods for SMILES generation, certain advantages of multinomial sampling become apparent. Additionally, perplexity scoring is performed to identify undesired model biases introduced during model training and allows the development of a new ranking system to remove those undesired biases.","container-title":"Journal of Chemical Information and Modeling","DOI":"10.1021/acs.jcim.2c00079","ISSN":"1549-9596","issue":"5","journalAbbreviation":"J. Chem. Inf. Model.","note":"publisher: American Chemical Society","page":"1199-1206","source":"ACS Publications","title":"Perplexity-Based Molecule Ranking and Bias Estimation of Chemical Language Models","volume":"62","author":[{"family":"Moret","given":"Michael"},{"family":"Grisoni","given":"Francesca"},{"family":"Katzberger","given":"Paul"},{"family":"Schneider","given":"Gisbert"}],"issued":{"date-parts":[["2022",3,14]]}}}],"schema":"https://github.com/citation-style-language/schema/raw/master/csl-citation.json"} </w:instrText>
      </w:r>
      <w:r w:rsidR="000F46E7" w:rsidRPr="00D74BD6">
        <w:rPr>
          <w:lang w:val="en-US"/>
        </w:rPr>
        <w:fldChar w:fldCharType="separate"/>
      </w:r>
      <w:r w:rsidR="00D80DA8" w:rsidRPr="00D80DA8">
        <w:rPr>
          <w:kern w:val="0"/>
          <w:vertAlign w:val="superscript"/>
        </w:rPr>
        <w:t>64</w:t>
      </w:r>
      <w:r w:rsidR="000F46E7" w:rsidRPr="00D74BD6">
        <w:rPr>
          <w:lang w:val="en-US"/>
        </w:rPr>
        <w:fldChar w:fldCharType="end"/>
      </w:r>
      <w:r w:rsidRPr="00D74BD6">
        <w:rPr>
          <w:lang w:val="en-US"/>
        </w:rPr>
        <w:t>. The network was composed of four layers comprising 5,820,515 parameters (layer 1: batch normalization; layer 2: LSTM with 1024 units; layer 3: LSTM with 256 units; layer 4: batch normalization). We used the Adam optimizer with a learning rate of 10</w:t>
      </w:r>
      <w:r w:rsidRPr="00D74BD6">
        <w:rPr>
          <w:vertAlign w:val="superscript"/>
          <w:lang w:val="en-US"/>
        </w:rPr>
        <w:t>-4</w:t>
      </w:r>
      <w:r w:rsidRPr="00D74BD6">
        <w:rPr>
          <w:lang w:val="en-US"/>
        </w:rPr>
        <w:t xml:space="preserve"> for 100 epochs. Regression models were then obtained by transfer learning (with weight freezing for layer no. 2) for 100 epochs with a regression head.</w:t>
      </w:r>
    </w:p>
    <w:p w14:paraId="467CC21A" w14:textId="314A74FF" w:rsidR="00E825A5" w:rsidRDefault="00E825A5" w:rsidP="00A32451">
      <w:pPr>
        <w:rPr>
          <w:color w:val="202122"/>
          <w:lang w:val="en-US"/>
        </w:rPr>
      </w:pPr>
      <w:r w:rsidRPr="00D74BD6">
        <w:rPr>
          <w:lang w:val="en-US"/>
        </w:rPr>
        <w:t>(b) 1D CNNs were adapted from a recent study</w:t>
      </w:r>
      <w:r w:rsidR="000F46E7" w:rsidRPr="00D74BD6">
        <w:rPr>
          <w:lang w:val="en-US"/>
        </w:rPr>
        <w:fldChar w:fldCharType="begin"/>
      </w:r>
      <w:r w:rsidR="00D80DA8">
        <w:rPr>
          <w:lang w:val="en-US"/>
        </w:rPr>
        <w:instrText xml:space="preserve"> ADDIN ZOTERO_ITEM CSL_CITATION {"citationID":"a2jerllg2t1","properties":{"formattedCitation":"\\super 62\\nosupersub{}","plainCitation":"62","noteIndex":0},"citationItems":[{"id":1273,"uris":["http://zotero.org/users/6870879/items/F75VDNVP"],"itemData":{"id":1273,"type":"article-journal","abstract":"Accurate molecular property or activity prediction is one of the main goals in computer-aided drug design. Quantitative structure-activity relationship (QSAR) modeling and machine learning, more recently deep learning, have become an integral part of this process. Such algorithms require lots of data for training which, in the case of physico-chemical and bioactivity data sets, remains scarce. To address the lack of data, augmentation techniques are increasingly applied in deep learning. Here, we exploit that one compound can be represented by various SMILES strings as means of data augmentation and we explore several augmentation techniques. Convolutional and recurrent neural networks are trained on four data sets, including experimental solubility, lipophilicity, and bioactivity measurements. Moreover, the uncertainty of the models is assessed by applying augmentation on the test set. Our results show that data augmentation improves the accuracy independently of the deep learning model and of the size of the data. The best strategies lead to the Maxsmi models, the models that maximize the performance in SMILES augmentation. Our findings show that the standard deviation of the per SMILES prediction correlates with the accuracy of the associated compound prediction. In addition, our systematic testing of different augmentation strategies provides an extensive guideline to SMILES augmentation. A prediction tool using the Maxsmi models for novel compounds on the aforementioned physico-chemical and bioactivity tasks is made available at https://github.com/volkamerlab/maxsmi.","container-title":"Artificial Intelligence in the Life Sciences","DOI":"10.1016/j.ailsci.2021.100014","ISSN":"2667-3185","journalAbbreviation":"Artificial Intelligence in the Life Sciences","page":"100014","source":"ScienceDirect","title":"Maxsmi: Maximizing molecular property prediction performance with confidence estimation using SMILES augmentation and deep learning","title-short":"Maxsmi","volume":"1","author":[{"family":"Kimber","given":"Talia B."},{"family":"Gagnebin","given":"Maxime"},{"family":"Volkamer","given":"Andrea"}],"issued":{"date-parts":[["2021",12,1]]}}}],"schema":"https://github.com/citation-style-language/schema/raw/master/csl-citation.json"} </w:instrText>
      </w:r>
      <w:r w:rsidR="000F46E7" w:rsidRPr="00D74BD6">
        <w:rPr>
          <w:lang w:val="en-US"/>
        </w:rPr>
        <w:fldChar w:fldCharType="separate"/>
      </w:r>
      <w:r w:rsidR="00D80DA8" w:rsidRPr="00D80DA8">
        <w:rPr>
          <w:kern w:val="0"/>
          <w:vertAlign w:val="superscript"/>
        </w:rPr>
        <w:t>62</w:t>
      </w:r>
      <w:r w:rsidR="000F46E7" w:rsidRPr="00D74BD6">
        <w:rPr>
          <w:lang w:val="en-US"/>
        </w:rPr>
        <w:fldChar w:fldCharType="end"/>
      </w:r>
      <w:r w:rsidRPr="00D74BD6">
        <w:rPr>
          <w:lang w:val="en-US"/>
        </w:rPr>
        <w:t xml:space="preserve">. We used a single 1D convolutional layer with a </w:t>
      </w:r>
      <w:proofErr w:type="spellStart"/>
      <w:r w:rsidRPr="00D74BD6">
        <w:rPr>
          <w:lang w:val="en-US"/>
        </w:rPr>
        <w:t>stepsize</w:t>
      </w:r>
      <w:proofErr w:type="spellEnd"/>
      <w:r w:rsidRPr="00D74BD6">
        <w:rPr>
          <w:lang w:val="en-US"/>
        </w:rPr>
        <w:t xml:space="preserve"> equal to 1, followed by a fully connected layer, with training for 500 epochs. It was optimized for the learning rate (</w:t>
      </w:r>
      <w:proofErr w:type="spellStart"/>
      <w:r w:rsidRPr="00D74BD6">
        <w:rPr>
          <w:i/>
          <w:lang w:val="en-US"/>
        </w:rPr>
        <w:t>lr</w:t>
      </w:r>
      <w:proofErr w:type="spellEnd"/>
      <w:r w:rsidRPr="00D74BD6">
        <w:rPr>
          <w:lang w:val="en-US"/>
        </w:rPr>
        <w:t>), number of hidden features in the fully connected layer (</w:t>
      </w:r>
      <w:proofErr w:type="spellStart"/>
      <w:r w:rsidRPr="00D74BD6">
        <w:rPr>
          <w:i/>
          <w:lang w:val="en-US"/>
        </w:rPr>
        <w:t>n</w:t>
      </w:r>
      <w:r w:rsidRPr="00D74BD6">
        <w:rPr>
          <w:i/>
          <w:vertAlign w:val="subscript"/>
          <w:lang w:val="en-US"/>
        </w:rPr>
        <w:t>h</w:t>
      </w:r>
      <w:proofErr w:type="spellEnd"/>
      <w:r w:rsidRPr="00D74BD6">
        <w:rPr>
          <w:lang w:val="en-US"/>
        </w:rPr>
        <w:t>), and convolution kernel size (</w:t>
      </w:r>
      <w:proofErr w:type="spellStart"/>
      <w:r w:rsidRPr="00D74BD6">
        <w:rPr>
          <w:i/>
          <w:lang w:val="en-US"/>
        </w:rPr>
        <w:t>n</w:t>
      </w:r>
      <w:r w:rsidRPr="00D74BD6">
        <w:rPr>
          <w:i/>
          <w:vertAlign w:val="subscript"/>
          <w:lang w:val="en-US"/>
        </w:rPr>
        <w:t>k</w:t>
      </w:r>
      <w:proofErr w:type="spellEnd"/>
      <w:r w:rsidRPr="00D74BD6">
        <w:rPr>
          <w:lang w:val="en-US"/>
        </w:rPr>
        <w:t xml:space="preserve">), </w:t>
      </w:r>
      <w:proofErr w:type="spellStart"/>
      <w:r w:rsidRPr="00D74BD6">
        <w:rPr>
          <w:i/>
          <w:lang w:val="en-US"/>
        </w:rPr>
        <w:t>lr</w:t>
      </w:r>
      <w:proofErr w:type="spellEnd"/>
      <w:r w:rsidRPr="00D74BD6">
        <w:rPr>
          <w:lang w:val="en-US"/>
        </w:rPr>
        <w:t xml:space="preserve"> = [</w:t>
      </w:r>
      <w:r w:rsidRPr="00D74BD6">
        <w:rPr>
          <w:color w:val="202122"/>
          <w:lang w:val="en-US"/>
        </w:rPr>
        <w:t>5x10</w:t>
      </w:r>
      <w:r w:rsidRPr="00D74BD6">
        <w:rPr>
          <w:color w:val="202122"/>
          <w:vertAlign w:val="superscript"/>
          <w:lang w:val="en-US"/>
        </w:rPr>
        <w:t>-4</w:t>
      </w:r>
      <w:r w:rsidRPr="00D74BD6">
        <w:rPr>
          <w:color w:val="202122"/>
          <w:lang w:val="en-US"/>
        </w:rPr>
        <w:t>, 5x10</w:t>
      </w:r>
      <w:r w:rsidRPr="00D74BD6">
        <w:rPr>
          <w:color w:val="202122"/>
          <w:vertAlign w:val="superscript"/>
          <w:lang w:val="en-US"/>
        </w:rPr>
        <w:t>-5</w:t>
      </w:r>
      <w:r w:rsidRPr="00D74BD6">
        <w:rPr>
          <w:color w:val="202122"/>
          <w:lang w:val="en-US"/>
        </w:rPr>
        <w:t xml:space="preserve"> 64, 5x10</w:t>
      </w:r>
      <w:r w:rsidRPr="00D74BD6">
        <w:rPr>
          <w:color w:val="202122"/>
          <w:vertAlign w:val="superscript"/>
          <w:lang w:val="en-US"/>
        </w:rPr>
        <w:t>-6</w:t>
      </w:r>
      <w:r w:rsidRPr="00D74BD6">
        <w:rPr>
          <w:lang w:val="en-US"/>
        </w:rPr>
        <w:t xml:space="preserve">], </w:t>
      </w:r>
      <w:proofErr w:type="spellStart"/>
      <w:r w:rsidRPr="00D74BD6">
        <w:rPr>
          <w:i/>
          <w:lang w:val="en-US"/>
        </w:rPr>
        <w:t>n</w:t>
      </w:r>
      <w:r w:rsidRPr="00D74BD6">
        <w:rPr>
          <w:i/>
          <w:vertAlign w:val="subscript"/>
          <w:lang w:val="en-US"/>
        </w:rPr>
        <w:t>h</w:t>
      </w:r>
      <w:proofErr w:type="spellEnd"/>
      <w:r w:rsidRPr="00D74BD6">
        <w:rPr>
          <w:lang w:val="en-US"/>
        </w:rPr>
        <w:t xml:space="preserve"> = [128, 256, 512, 1024], </w:t>
      </w:r>
      <w:proofErr w:type="spellStart"/>
      <w:r w:rsidRPr="00D74BD6">
        <w:rPr>
          <w:i/>
          <w:lang w:val="en-US"/>
        </w:rPr>
        <w:t>n</w:t>
      </w:r>
      <w:r w:rsidRPr="00D74BD6">
        <w:rPr>
          <w:i/>
          <w:vertAlign w:val="subscript"/>
          <w:lang w:val="en-US"/>
        </w:rPr>
        <w:t>k</w:t>
      </w:r>
      <w:proofErr w:type="spellEnd"/>
      <w:r w:rsidRPr="00D74BD6">
        <w:rPr>
          <w:lang w:val="en-US"/>
        </w:rPr>
        <w:t xml:space="preserve"> = [4, 8, 10]. (c) Transformer models and the corresponding SMILES tokenization were based on the </w:t>
      </w:r>
      <w:proofErr w:type="spellStart"/>
      <w:r w:rsidRPr="00D74BD6">
        <w:rPr>
          <w:lang w:val="en-US"/>
        </w:rPr>
        <w:t>ChemBERTa</w:t>
      </w:r>
      <w:proofErr w:type="spellEnd"/>
      <w:r w:rsidR="000F46E7" w:rsidRPr="00D74BD6">
        <w:rPr>
          <w:lang w:val="en-US"/>
        </w:rPr>
        <w:fldChar w:fldCharType="begin"/>
      </w:r>
      <w:r w:rsidR="00D80DA8">
        <w:rPr>
          <w:lang w:val="en-US"/>
        </w:rPr>
        <w:instrText xml:space="preserve"> ADDIN ZOTERO_ITEM CSL_CITATION {"citationID":"a1c89fsf47b","properties":{"formattedCitation":"\\super 65\\nosupersub{}","plainCitation":"65","noteIndex":0},"citationItems":[{"id":1281,"uris":["http://zotero.org/users/6870879/items/JGFREW48"],"itemData":{"id":1281,"type":"article-journal","abstract":"GNNs and chemical fingerprints are the predominant approaches to representing molecules for property prediction. However, in NLP, transformers have become the de-facto standard for representation learning thanks to their strong downstream task transfer. In parallel, the software ecosystem around transformers is maturing rapidly, with libraries like HuggingFace and BertViz enabling streamlined training and introspection. In this work, we make one of the first attempts to systematically evaluate transformers on molecular property prediction tasks via our ChemBERTa model. ChemBERTa scales well with pretraining dataset size, offering competitive downstream performance on MoleculeNet and useful attention-based visualization modalities. Our results suggest that transformers offer a promising avenue of future work for molecular representation learning and property prediction. To facilitate these efforts, we release a curated dataset of 77M SMILES from PubChem suitable for large-scale self-supervised pretraining.","container-title":"ArXiv (preprint)","note":"arXiv:2010.09885 [physics, q-bio]","source":"arXiv.org","title":"ChemBERTa: Large-Scale Self-Supervised Pretraining for Molecular Property Prediction","title-short":"ChemBERTa","URL":"http://arxiv.org/abs/2010.09885","author":[{"family":"Chithrananda","given":"Seyone"},{"family":"Grand","given":"Gabriel"},{"family":"Ramsundar","given":"Bharath"}],"accessed":{"date-parts":[["2024",8,11]]},"issued":{"date-parts":[["2020",10,23]]}}}],"schema":"https://github.com/citation-style-language/schema/raw/master/csl-citation.json"} </w:instrText>
      </w:r>
      <w:r w:rsidR="000F46E7" w:rsidRPr="00D74BD6">
        <w:rPr>
          <w:lang w:val="en-US"/>
        </w:rPr>
        <w:fldChar w:fldCharType="separate"/>
      </w:r>
      <w:r w:rsidR="00D80DA8" w:rsidRPr="00D80DA8">
        <w:rPr>
          <w:kern w:val="0"/>
          <w:vertAlign w:val="superscript"/>
        </w:rPr>
        <w:t>65</w:t>
      </w:r>
      <w:r w:rsidR="000F46E7" w:rsidRPr="00D74BD6">
        <w:rPr>
          <w:lang w:val="en-US"/>
        </w:rPr>
        <w:fldChar w:fldCharType="end"/>
      </w:r>
      <w:r w:rsidRPr="00D74BD6">
        <w:rPr>
          <w:lang w:val="en-US"/>
        </w:rPr>
        <w:t xml:space="preserve"> architecture. We used the pre-trained </w:t>
      </w:r>
      <w:proofErr w:type="spellStart"/>
      <w:r w:rsidRPr="00D74BD6">
        <w:rPr>
          <w:lang w:val="en-US"/>
        </w:rPr>
        <w:t>ChemBERTa</w:t>
      </w:r>
      <w:proofErr w:type="spellEnd"/>
      <w:r w:rsidRPr="00D74BD6">
        <w:rPr>
          <w:lang w:val="en-US"/>
        </w:rPr>
        <w:t xml:space="preserve"> model weights based on 10M compounds from PubChem</w:t>
      </w:r>
      <w:r w:rsidR="000F46E7" w:rsidRPr="00D74BD6">
        <w:rPr>
          <w:lang w:val="en-US"/>
        </w:rPr>
        <w:fldChar w:fldCharType="begin"/>
      </w:r>
      <w:r w:rsidR="00D80DA8">
        <w:rPr>
          <w:lang w:val="en-US"/>
        </w:rPr>
        <w:instrText xml:space="preserve"> ADDIN ZOTERO_ITEM CSL_CITATION {"citationID":"ak265m4nd8","properties":{"formattedCitation":"\\super 112\\nosupersub{}","plainCitation":"112","noteIndex":0},"citationItems":[{"id":212,"uris":["http://zotero.org/users/6870879/items/BX24XQM6"],"itemData":{"id":212,"type":"article-journal","container-title":"Nucleic Acids Research","DOI":"10.1093/nar/gky1033","ISSN":"0305-1048, 1362-4962","issue":"D1","language":"en","page":"D1102-D1109","source":"DOI.org (Crossref)","title":"PubChem 2019 update: improved access to chemical data","title-short":"PubChem 2019 update","volume":"47","author":[{"family":"Kim","given":"Sunghwan"},{"family":"Chen","given":"Jie"},{"family":"Cheng","given":"Tiejun"},{"family":"Gindulyte","given":"Asta"},{"family":"He","given":"Jia"},{"family":"He","given":"Siqian"},{"family":"Li","given":"Qingliang"},{"family":"Shoemaker","given":"Benjamin A"},{"family":"Thiessen","given":"Paul A"},{"family":"Yu","given":"Bo"},{"family":"Zaslavsky","given":"Leonid"},{"family":"Zhang","given":"Jian"},{"family":"Bolton","given":"Evan E"}],"issued":{"date-parts":[["2019",1,8]]}}}],"schema":"https://github.com/citation-style-language/schema/raw/master/csl-citation.json"} </w:instrText>
      </w:r>
      <w:r w:rsidR="000F46E7" w:rsidRPr="00D74BD6">
        <w:rPr>
          <w:lang w:val="en-US"/>
        </w:rPr>
        <w:fldChar w:fldCharType="separate"/>
      </w:r>
      <w:r w:rsidR="00D80DA8" w:rsidRPr="00D80DA8">
        <w:rPr>
          <w:kern w:val="0"/>
          <w:vertAlign w:val="superscript"/>
        </w:rPr>
        <w:t>112</w:t>
      </w:r>
      <w:r w:rsidR="000F46E7" w:rsidRPr="00D74BD6">
        <w:rPr>
          <w:lang w:val="en-US"/>
        </w:rPr>
        <w:fldChar w:fldCharType="end"/>
      </w:r>
      <w:r w:rsidRPr="00D74BD6">
        <w:rPr>
          <w:lang w:val="en-US"/>
        </w:rPr>
        <w:t xml:space="preserve">. We fine-tuned the model by freezing its weights and replacing the final pooling layer by a regression head with 1 fully connected </w:t>
      </w:r>
      <w:proofErr w:type="gramStart"/>
      <w:r w:rsidRPr="00D74BD6">
        <w:rPr>
          <w:lang w:val="en-US"/>
        </w:rPr>
        <w:t>layer, and</w:t>
      </w:r>
      <w:proofErr w:type="gramEnd"/>
      <w:r w:rsidRPr="00D74BD6">
        <w:rPr>
          <w:lang w:val="en-US"/>
        </w:rPr>
        <w:t xml:space="preserve"> trained for 100 epochs. We used the Adam optimizer with a learning rate of 5x10</w:t>
      </w:r>
      <w:r w:rsidRPr="00D74BD6">
        <w:rPr>
          <w:vertAlign w:val="superscript"/>
          <w:lang w:val="en-US"/>
        </w:rPr>
        <w:t>-4</w:t>
      </w:r>
      <w:r w:rsidRPr="00D74BD6">
        <w:rPr>
          <w:lang w:val="en-US"/>
        </w:rPr>
        <w:t xml:space="preserve">. </w:t>
      </w:r>
      <w:r w:rsidRPr="00D74BD6">
        <w:rPr>
          <w:color w:val="202122"/>
          <w:lang w:val="en-US"/>
        </w:rPr>
        <w:t xml:space="preserve">For all methods, we used </w:t>
      </w:r>
      <w:r w:rsidR="00655BED" w:rsidRPr="00D74BD6">
        <w:rPr>
          <w:color w:val="202122"/>
          <w:lang w:val="en-US"/>
        </w:rPr>
        <w:t>early stopping</w:t>
      </w:r>
      <w:r w:rsidRPr="00D74BD6">
        <w:rPr>
          <w:color w:val="202122"/>
          <w:lang w:val="en-US"/>
        </w:rPr>
        <w:t xml:space="preserve"> with a patience of 10 epochs.</w:t>
      </w:r>
    </w:p>
    <w:p w14:paraId="4BA9DC2F" w14:textId="77777777" w:rsidR="00655BED" w:rsidRPr="00655BED" w:rsidRDefault="00655BED" w:rsidP="00A32451">
      <w:pPr>
        <w:rPr>
          <w:lang w:val="en-US"/>
        </w:rPr>
      </w:pPr>
    </w:p>
    <w:p w14:paraId="379B04C4" w14:textId="43C2DE3D" w:rsidR="00E825A5" w:rsidRDefault="00E825A5" w:rsidP="00A32451">
      <w:pPr>
        <w:rPr>
          <w:lang w:val="en-US"/>
        </w:rPr>
      </w:pPr>
      <w:r w:rsidRPr="00D74BD6">
        <w:rPr>
          <w:u w:val="single"/>
          <w:lang w:val="en-US"/>
        </w:rPr>
        <w:lastRenderedPageBreak/>
        <w:t>Performance evaluation.</w:t>
      </w:r>
      <w:r w:rsidRPr="00D74BD6">
        <w:rPr>
          <w:lang w:val="en-US"/>
        </w:rPr>
        <w:t xml:space="preserve"> The overall model performance was quantified via the root mean square error (RMSE) computed on the bioactivity values </w:t>
      </w:r>
      <w:r w:rsidRPr="005A40E2">
        <w:rPr>
          <w:lang w:val="en-US"/>
        </w:rPr>
        <w:t>(</w:t>
      </w:r>
      <w:r w:rsidR="005A40E2" w:rsidRPr="005A40E2">
        <w:rPr>
          <w:lang w:val="en-US"/>
        </w:rPr>
        <w:t>eq. 2.5).</w:t>
      </w:r>
      <w:r w:rsidR="005A40E2">
        <w:rPr>
          <w:lang w:val="en-US"/>
        </w:rPr>
        <w:t xml:space="preserve"> Similarly, t</w:t>
      </w:r>
      <w:r w:rsidRPr="00D74BD6">
        <w:rPr>
          <w:lang w:val="en-US"/>
        </w:rPr>
        <w:t>he performance on activity cliffs compounds was quantified by computing the root mean square error (</w:t>
      </w:r>
      <w:proofErr w:type="spellStart"/>
      <w:r w:rsidRPr="00D74BD6">
        <w:rPr>
          <w:lang w:val="en-US"/>
        </w:rPr>
        <w:t>RMSE</w:t>
      </w:r>
      <w:r w:rsidRPr="00D74BD6">
        <w:rPr>
          <w:vertAlign w:val="subscript"/>
          <w:lang w:val="en-US"/>
        </w:rPr>
        <w:t>cliff</w:t>
      </w:r>
      <w:proofErr w:type="spellEnd"/>
      <w:r w:rsidRPr="00D74BD6">
        <w:rPr>
          <w:lang w:val="en-US"/>
        </w:rPr>
        <w:t>) only on compounds that belonged to at least one activity cliff pair, as follows (</w:t>
      </w:r>
      <w:r w:rsidR="005A40E2">
        <w:rPr>
          <w:lang w:val="en-US"/>
        </w:rPr>
        <w:t>e</w:t>
      </w:r>
      <w:r w:rsidRPr="00D74BD6">
        <w:rPr>
          <w:lang w:val="en-US"/>
        </w:rPr>
        <w:t>q.</w:t>
      </w:r>
      <w:r w:rsidR="005A40E2">
        <w:rPr>
          <w:lang w:val="en-US"/>
        </w:rPr>
        <w:t xml:space="preserve"> 3.1</w:t>
      </w:r>
      <w:r w:rsidRPr="00D74BD6">
        <w:rPr>
          <w:lang w:val="en-US"/>
        </w:rPr>
        <w:t>):</w:t>
      </w:r>
    </w:p>
    <w:p w14:paraId="4AADAFC9" w14:textId="77777777" w:rsidR="005A40E2" w:rsidRPr="00D74BD6" w:rsidRDefault="005A40E2" w:rsidP="00A32451">
      <w:pPr>
        <w:rPr>
          <w:lang w:val="en-US"/>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04"/>
        <w:gridCol w:w="1548"/>
      </w:tblGrid>
      <w:tr w:rsidR="005A40E2" w:rsidRPr="001D21F7" w14:paraId="05E68D09" w14:textId="77777777" w:rsidTr="00FB3754">
        <w:trPr>
          <w:trHeight w:val="455"/>
          <w:jc w:val="center"/>
        </w:trPr>
        <w:tc>
          <w:tcPr>
            <w:tcW w:w="3947" w:type="pct"/>
          </w:tcPr>
          <w:p w14:paraId="7AD2ACAC" w14:textId="431E8F71" w:rsidR="005A40E2" w:rsidRPr="005A40E2" w:rsidRDefault="00000000" w:rsidP="00FB3754">
            <w:pPr>
              <w:textAlignment w:val="baseline"/>
              <w:rPr>
                <w:rFonts w:eastAsia="Times New Roman"/>
                <w:bCs/>
                <w:sz w:val="21"/>
                <w:szCs w:val="21"/>
                <w:lang w:val="en-US"/>
              </w:rPr>
            </w:pPr>
            <m:oMathPara>
              <m:oMath>
                <m:sSub>
                  <m:sSubPr>
                    <m:ctrlPr>
                      <w:rPr>
                        <w:rFonts w:ascii="Cambria Math" w:eastAsia="Times New Roman" w:hAnsi="Cambria Math"/>
                        <w:bCs/>
                        <w:i/>
                        <w:sz w:val="21"/>
                        <w:szCs w:val="21"/>
                        <w:lang w:val="nl-NL"/>
                      </w:rPr>
                    </m:ctrlPr>
                  </m:sSubPr>
                  <m:e>
                    <m:r>
                      <m:rPr>
                        <m:nor/>
                      </m:rPr>
                      <w:rPr>
                        <w:rFonts w:ascii="Cambria Math" w:eastAsia="Times New Roman" w:hAnsi="Cambria Math"/>
                        <w:bCs/>
                        <w:sz w:val="21"/>
                        <w:szCs w:val="21"/>
                        <w:lang w:val="en-US"/>
                      </w:rPr>
                      <m:t>RMSE</m:t>
                    </m:r>
                  </m:e>
                  <m:sub>
                    <m:r>
                      <m:rPr>
                        <m:nor/>
                      </m:rPr>
                      <w:rPr>
                        <w:rFonts w:ascii="Cambria Math" w:eastAsia="Times New Roman" w:hAnsi="Cambria Math"/>
                        <w:bCs/>
                        <w:sz w:val="21"/>
                        <w:szCs w:val="21"/>
                        <w:lang w:val="en-US"/>
                      </w:rPr>
                      <m:t>cliff</m:t>
                    </m:r>
                  </m:sub>
                </m:sSub>
                <m:r>
                  <m:rPr>
                    <m:nor/>
                  </m:rPr>
                  <w:rPr>
                    <w:rFonts w:ascii="Cambria Math" w:eastAsia="Times New Roman" w:hAnsi="Cambria Math"/>
                    <w:bCs/>
                    <w:sz w:val="21"/>
                    <w:szCs w:val="21"/>
                    <w:lang w:val="en-US"/>
                  </w:rPr>
                  <m:t xml:space="preserve"> </m:t>
                </m:r>
                <m:r>
                  <w:rPr>
                    <w:rFonts w:ascii="Cambria Math" w:eastAsia="Times New Roman" w:hAnsi="Cambria Math"/>
                    <w:sz w:val="21"/>
                    <w:szCs w:val="21"/>
                    <w:lang w:val="en-US"/>
                  </w:rPr>
                  <m:t>=</m:t>
                </m:r>
                <m:rad>
                  <m:radPr>
                    <m:degHide m:val="1"/>
                    <m:ctrlPr>
                      <w:rPr>
                        <w:rFonts w:ascii="Cambria Math" w:eastAsia="Times New Roman" w:hAnsi="Cambria Math"/>
                        <w:bCs/>
                        <w:i/>
                        <w:sz w:val="21"/>
                        <w:szCs w:val="21"/>
                        <w:lang w:val="en-US"/>
                      </w:rPr>
                    </m:ctrlPr>
                  </m:radPr>
                  <m:deg/>
                  <m:e>
                    <m:f>
                      <m:fPr>
                        <m:ctrlPr>
                          <w:rPr>
                            <w:rFonts w:ascii="Cambria Math" w:eastAsia="Times New Roman" w:hAnsi="Cambria Math"/>
                            <w:bCs/>
                            <w:i/>
                            <w:sz w:val="21"/>
                            <w:szCs w:val="21"/>
                            <w:lang w:val="en-US"/>
                          </w:rPr>
                        </m:ctrlPr>
                      </m:fPr>
                      <m:num>
                        <m:sSup>
                          <m:sSupPr>
                            <m:ctrlPr>
                              <w:rPr>
                                <w:rFonts w:ascii="Cambria Math" w:eastAsia="Times New Roman" w:hAnsi="Cambria Math"/>
                                <w:i/>
                                <w:sz w:val="21"/>
                                <w:szCs w:val="21"/>
                                <w:lang w:val="en-US"/>
                              </w:rPr>
                            </m:ctrlPr>
                          </m:sSupPr>
                          <m:e>
                            <m:nary>
                              <m:naryPr>
                                <m:chr m:val="∑"/>
                                <m:limLoc m:val="subSup"/>
                                <m:ctrlPr>
                                  <w:rPr>
                                    <w:rFonts w:ascii="Cambria Math" w:eastAsia="Times New Roman" w:hAnsi="Cambria Math"/>
                                    <w:i/>
                                    <w:sz w:val="21"/>
                                    <w:szCs w:val="21"/>
                                    <w:lang w:val="en-US"/>
                                  </w:rPr>
                                </m:ctrlPr>
                              </m:naryPr>
                              <m:sub>
                                <m:r>
                                  <w:rPr>
                                    <w:rFonts w:ascii="Cambria Math" w:eastAsia="Times New Roman" w:hAnsi="Cambria Math"/>
                                    <w:sz w:val="21"/>
                                    <w:szCs w:val="21"/>
                                    <w:lang w:val="en-US"/>
                                  </w:rPr>
                                  <m:t>j=1</m:t>
                                </m:r>
                              </m:sub>
                              <m:sup>
                                <m:sSub>
                                  <m:sSubPr>
                                    <m:ctrlPr>
                                      <w:rPr>
                                        <w:rFonts w:ascii="Cambria Math" w:eastAsia="Times New Roman" w:hAnsi="Cambria Math"/>
                                        <w:i/>
                                        <w:sz w:val="21"/>
                                        <w:szCs w:val="21"/>
                                        <w:lang w:val="en-US"/>
                                      </w:rPr>
                                    </m:ctrlPr>
                                  </m:sSubPr>
                                  <m:e>
                                    <m:r>
                                      <w:rPr>
                                        <w:rFonts w:ascii="Cambria Math" w:eastAsia="Times New Roman" w:hAnsi="Cambria Math"/>
                                        <w:sz w:val="21"/>
                                        <w:szCs w:val="21"/>
                                        <w:lang w:val="en-US"/>
                                      </w:rPr>
                                      <m:t>n</m:t>
                                    </m:r>
                                  </m:e>
                                  <m:sub>
                                    <m:r>
                                      <w:rPr>
                                        <w:rFonts w:ascii="Cambria Math" w:eastAsia="Times New Roman" w:hAnsi="Cambria Math"/>
                                        <w:sz w:val="21"/>
                                        <w:szCs w:val="21"/>
                                        <w:lang w:val="en-US"/>
                                      </w:rPr>
                                      <m:t>c</m:t>
                                    </m:r>
                                  </m:sub>
                                </m:sSub>
                              </m:sup>
                              <m:e>
                                <m:d>
                                  <m:dPr>
                                    <m:ctrlPr>
                                      <w:rPr>
                                        <w:rFonts w:ascii="Cambria Math" w:eastAsia="Times New Roman" w:hAnsi="Cambria Math"/>
                                        <w:i/>
                                        <w:sz w:val="21"/>
                                        <w:szCs w:val="21"/>
                                        <w:lang w:val="en-US"/>
                                      </w:rPr>
                                    </m:ctrlPr>
                                  </m:dPr>
                                  <m:e>
                                    <m:sSub>
                                      <m:sSubPr>
                                        <m:ctrlPr>
                                          <w:rPr>
                                            <w:rFonts w:ascii="Cambria Math" w:eastAsia="Times New Roman" w:hAnsi="Cambria Math"/>
                                            <w:i/>
                                            <w:sz w:val="21"/>
                                            <w:szCs w:val="21"/>
                                            <w:lang w:val="en-US"/>
                                          </w:rPr>
                                        </m:ctrlPr>
                                      </m:sSubPr>
                                      <m:e>
                                        <m:sSub>
                                          <m:sSubPr>
                                            <m:ctrlPr>
                                              <w:rPr>
                                                <w:rFonts w:ascii="Cambria Math" w:eastAsia="Times New Roman" w:hAnsi="Cambria Math"/>
                                                <w:i/>
                                                <w:sz w:val="21"/>
                                                <w:szCs w:val="21"/>
                                                <w:lang w:val="en-US"/>
                                              </w:rPr>
                                            </m:ctrlPr>
                                          </m:sSubPr>
                                          <m:e>
                                            <m:acc>
                                              <m:accPr>
                                                <m:ctrlPr>
                                                  <w:rPr>
                                                    <w:rFonts w:ascii="Cambria Math" w:eastAsia="Times New Roman" w:hAnsi="Cambria Math"/>
                                                    <w:i/>
                                                    <w:sz w:val="21"/>
                                                    <w:szCs w:val="21"/>
                                                    <w:lang w:val="en-US"/>
                                                  </w:rPr>
                                                </m:ctrlPr>
                                              </m:accPr>
                                              <m:e>
                                                <m:r>
                                                  <w:rPr>
                                                    <w:rFonts w:ascii="Cambria Math" w:eastAsia="Times New Roman" w:hAnsi="Cambria Math"/>
                                                    <w:sz w:val="21"/>
                                                    <w:szCs w:val="21"/>
                                                    <w:lang w:val="en-US"/>
                                                  </w:rPr>
                                                  <m:t>y</m:t>
                                                </m:r>
                                              </m:e>
                                            </m:acc>
                                          </m:e>
                                          <m:sub>
                                            <m:r>
                                              <w:rPr>
                                                <w:rFonts w:ascii="Cambria Math" w:eastAsia="Times New Roman" w:hAnsi="Cambria Math"/>
                                                <w:sz w:val="21"/>
                                                <w:szCs w:val="21"/>
                                                <w:lang w:val="en-US"/>
                                              </w:rPr>
                                              <m:t>j</m:t>
                                            </m:r>
                                          </m:sub>
                                        </m:sSub>
                                        <m:r>
                                          <w:rPr>
                                            <w:rFonts w:ascii="Cambria Math" w:eastAsia="Times New Roman" w:hAnsi="Cambria Math"/>
                                            <w:sz w:val="21"/>
                                            <w:szCs w:val="21"/>
                                            <w:lang w:val="en-US"/>
                                          </w:rPr>
                                          <m:t>-y</m:t>
                                        </m:r>
                                      </m:e>
                                      <m:sub>
                                        <m:r>
                                          <w:rPr>
                                            <w:rFonts w:ascii="Cambria Math" w:eastAsia="Times New Roman" w:hAnsi="Cambria Math"/>
                                            <w:sz w:val="21"/>
                                            <w:szCs w:val="21"/>
                                            <w:lang w:val="en-US"/>
                                          </w:rPr>
                                          <m:t>j</m:t>
                                        </m:r>
                                      </m:sub>
                                    </m:sSub>
                                  </m:e>
                                </m:d>
                              </m:e>
                            </m:nary>
                          </m:e>
                          <m:sup>
                            <m:r>
                              <w:rPr>
                                <w:rFonts w:ascii="Cambria Math" w:eastAsia="Times New Roman" w:hAnsi="Cambria Math"/>
                                <w:sz w:val="21"/>
                                <w:szCs w:val="21"/>
                                <w:lang w:val="en-US"/>
                              </w:rPr>
                              <m:t>2</m:t>
                            </m:r>
                          </m:sup>
                        </m:sSup>
                      </m:num>
                      <m:den>
                        <m:sSub>
                          <m:sSubPr>
                            <m:ctrlPr>
                              <w:rPr>
                                <w:rFonts w:ascii="Cambria Math" w:eastAsia="Times New Roman" w:hAnsi="Cambria Math"/>
                                <w:bCs/>
                                <w:i/>
                                <w:sz w:val="21"/>
                                <w:szCs w:val="21"/>
                                <w:lang w:val="nl-NL"/>
                              </w:rPr>
                            </m:ctrlPr>
                          </m:sSubPr>
                          <m:e>
                            <m:r>
                              <w:rPr>
                                <w:rFonts w:ascii="Cambria Math" w:eastAsia="Times New Roman" w:hAnsi="Cambria Math"/>
                                <w:sz w:val="21"/>
                                <w:szCs w:val="21"/>
                                <w:lang w:val="nl-NL"/>
                              </w:rPr>
                              <m:t>n</m:t>
                            </m:r>
                          </m:e>
                          <m:sub>
                            <m:r>
                              <w:rPr>
                                <w:rFonts w:ascii="Cambria Math" w:eastAsia="Times New Roman" w:hAnsi="Cambria Math"/>
                                <w:sz w:val="21"/>
                                <w:szCs w:val="21"/>
                                <w:lang w:val="nl-NL"/>
                              </w:rPr>
                              <m:t>c</m:t>
                            </m:r>
                          </m:sub>
                        </m:sSub>
                      </m:den>
                    </m:f>
                    <m:r>
                      <w:rPr>
                        <w:rFonts w:ascii="Cambria Math" w:eastAsia="Times New Roman" w:hAnsi="Cambria Math"/>
                        <w:sz w:val="21"/>
                        <w:szCs w:val="21"/>
                        <w:lang w:val="en-US"/>
                      </w:rPr>
                      <m:t>,</m:t>
                    </m:r>
                  </m:e>
                </m:rad>
              </m:oMath>
            </m:oMathPara>
          </w:p>
        </w:tc>
        <w:tc>
          <w:tcPr>
            <w:tcW w:w="1053" w:type="pct"/>
            <w:vAlign w:val="center"/>
          </w:tcPr>
          <w:p w14:paraId="7F3741DC" w14:textId="3AA00565" w:rsidR="005A40E2" w:rsidRPr="001D21F7" w:rsidRDefault="005A40E2" w:rsidP="00FB3754">
            <w:pPr>
              <w:ind w:left="567"/>
              <w:jc w:val="right"/>
              <w:textAlignment w:val="baseline"/>
              <w:rPr>
                <w:sz w:val="21"/>
                <w:szCs w:val="21"/>
                <w:lang w:val="en-US"/>
              </w:rPr>
            </w:pPr>
            <w:r w:rsidRPr="00702E55">
              <w:rPr>
                <w:sz w:val="20"/>
                <w:szCs w:val="20"/>
                <w:lang w:val="en-US"/>
              </w:rPr>
              <w:t>(</w:t>
            </w:r>
            <w:r>
              <w:rPr>
                <w:sz w:val="20"/>
                <w:szCs w:val="20"/>
                <w:lang w:val="en-US"/>
              </w:rPr>
              <w:t>eq. 3.1</w:t>
            </w:r>
            <w:r w:rsidRPr="00702E55">
              <w:rPr>
                <w:sz w:val="20"/>
                <w:szCs w:val="20"/>
                <w:lang w:val="en-US"/>
              </w:rPr>
              <w:t>)</w:t>
            </w:r>
          </w:p>
        </w:tc>
      </w:tr>
    </w:tbl>
    <w:p w14:paraId="0AC0DCEB" w14:textId="77777777" w:rsidR="005A40E2" w:rsidRPr="005A40E2" w:rsidRDefault="005A40E2" w:rsidP="00A32451">
      <w:pPr>
        <w:rPr>
          <w:lang w:val="en-US"/>
        </w:rPr>
      </w:pPr>
    </w:p>
    <w:p w14:paraId="53B827D6" w14:textId="1ABFB3C2" w:rsidR="00E825A5" w:rsidRPr="00D74BD6" w:rsidRDefault="00E825A5" w:rsidP="00A32451">
      <w:pPr>
        <w:rPr>
          <w:b/>
          <w:lang w:val="en-US"/>
        </w:rPr>
      </w:pPr>
      <w:r w:rsidRPr="00D74BD6">
        <w:rPr>
          <w:lang w:val="en-US"/>
        </w:rPr>
        <w:t xml:space="preserve">where </w:t>
      </w:r>
      <m:oMath>
        <m:sSub>
          <m:sSubPr>
            <m:ctrlPr>
              <w:rPr>
                <w:rFonts w:ascii="Cambria Math" w:eastAsia="Cambria Math" w:hAnsi="Cambria Math"/>
                <w:lang w:val="en-US"/>
              </w:rPr>
            </m:ctrlPr>
          </m:sSubPr>
          <m:e>
            <m:acc>
              <m:accPr>
                <m:ctrlPr>
                  <w:rPr>
                    <w:rFonts w:ascii="Cambria Math" w:eastAsia="Cambria Math" w:hAnsi="Cambria Math"/>
                    <w:lang w:val="en-US"/>
                  </w:rPr>
                </m:ctrlPr>
              </m:accPr>
              <m:e>
                <m:r>
                  <w:rPr>
                    <w:rFonts w:ascii="Cambria Math" w:eastAsia="Cambria Math" w:hAnsi="Cambria Math"/>
                    <w:lang w:val="en-US"/>
                  </w:rPr>
                  <m:t>y</m:t>
                </m:r>
              </m:e>
            </m:acc>
          </m:e>
          <m:sub>
            <m:r>
              <w:rPr>
                <w:rFonts w:ascii="Cambria Math" w:eastAsia="Cambria Math" w:hAnsi="Cambria Math"/>
                <w:lang w:val="en-US"/>
              </w:rPr>
              <m:t>j</m:t>
            </m:r>
          </m:sub>
        </m:sSub>
      </m:oMath>
      <w:r w:rsidRPr="00D74BD6">
        <w:rPr>
          <w:lang w:val="en-US"/>
        </w:rPr>
        <w:t xml:space="preserve">is the predicted bioactivity of the </w:t>
      </w:r>
      <w:r w:rsidRPr="00D74BD6">
        <w:rPr>
          <w:i/>
          <w:lang w:val="en-US"/>
        </w:rPr>
        <w:t>j</w:t>
      </w:r>
      <w:r w:rsidRPr="00D74BD6">
        <w:rPr>
          <w:lang w:val="en-US"/>
        </w:rPr>
        <w:t>-</w:t>
      </w:r>
      <w:proofErr w:type="spellStart"/>
      <w:r w:rsidRPr="00D74BD6">
        <w:rPr>
          <w:lang w:val="en-US"/>
        </w:rPr>
        <w:t>th</w:t>
      </w:r>
      <w:proofErr w:type="spellEnd"/>
      <w:r w:rsidRPr="00D74BD6">
        <w:rPr>
          <w:lang w:val="en-US"/>
        </w:rPr>
        <w:t xml:space="preserve"> activity cliff compound, </w:t>
      </w:r>
      <m:oMath>
        <m:sSub>
          <m:sSubPr>
            <m:ctrlPr>
              <w:rPr>
                <w:rFonts w:ascii="Cambria Math" w:eastAsia="Cambria Math" w:hAnsi="Cambria Math"/>
                <w:lang w:val="en-US"/>
              </w:rPr>
            </m:ctrlPr>
          </m:sSubPr>
          <m:e>
            <m:r>
              <w:rPr>
                <w:rFonts w:ascii="Cambria Math" w:eastAsia="Cambria Math" w:hAnsi="Cambria Math"/>
                <w:lang w:val="en-US"/>
              </w:rPr>
              <m:t>y</m:t>
            </m:r>
          </m:e>
          <m:sub>
            <m:r>
              <w:rPr>
                <w:rFonts w:ascii="Cambria Math" w:eastAsia="Cambria Math" w:hAnsi="Cambria Math"/>
                <w:lang w:val="en-US"/>
              </w:rPr>
              <m:t>j</m:t>
            </m:r>
          </m:sub>
        </m:sSub>
      </m:oMath>
      <w:r w:rsidRPr="00D74BD6">
        <w:rPr>
          <w:lang w:val="en-US"/>
        </w:rPr>
        <w:t xml:space="preserve"> is the corresponding experimental value, and </w:t>
      </w:r>
      <w:proofErr w:type="spellStart"/>
      <w:r w:rsidRPr="00D74BD6">
        <w:rPr>
          <w:i/>
          <w:lang w:val="en-US"/>
        </w:rPr>
        <w:t>n</w:t>
      </w:r>
      <w:r w:rsidRPr="00D74BD6">
        <w:rPr>
          <w:i/>
          <w:vertAlign w:val="subscript"/>
          <w:lang w:val="en-US"/>
        </w:rPr>
        <w:t>c</w:t>
      </w:r>
      <w:proofErr w:type="spellEnd"/>
      <w:r w:rsidRPr="00D74BD6">
        <w:rPr>
          <w:i/>
          <w:lang w:val="en-US"/>
        </w:rPr>
        <w:t xml:space="preserve"> </w:t>
      </w:r>
      <w:r w:rsidRPr="00D74BD6">
        <w:rPr>
          <w:lang w:val="en-US"/>
        </w:rPr>
        <w:t>represents the total number of activity cliff compounds considered. R</w:t>
      </w:r>
      <w:r w:rsidRPr="00D74BD6">
        <w:rPr>
          <w:vertAlign w:val="superscript"/>
          <w:lang w:val="en-US"/>
        </w:rPr>
        <w:t>2</w:t>
      </w:r>
      <w:r w:rsidRPr="00D74BD6">
        <w:rPr>
          <w:lang w:val="en-US"/>
        </w:rPr>
        <w:t xml:space="preserve"> and Q</w:t>
      </w:r>
      <w:r w:rsidRPr="00D74BD6">
        <w:rPr>
          <w:vertAlign w:val="superscript"/>
          <w:lang w:val="en-US"/>
        </w:rPr>
        <w:t xml:space="preserve">2 </w:t>
      </w:r>
      <w:r w:rsidRPr="00D74BD6">
        <w:rPr>
          <w:lang w:val="en-US"/>
        </w:rPr>
        <w:t>metrics, or normalized RMSE values were not considered to avoid the introduction of undesired biases related to the different range of the training/test set responses across datasets</w:t>
      </w:r>
      <w:r w:rsidR="000F46E7" w:rsidRPr="00D74BD6">
        <w:rPr>
          <w:lang w:val="en-US"/>
        </w:rPr>
        <w:fldChar w:fldCharType="begin"/>
      </w:r>
      <w:r w:rsidR="00D80DA8">
        <w:rPr>
          <w:lang w:val="en-US"/>
        </w:rPr>
        <w:instrText xml:space="preserve"> ADDIN ZOTERO_ITEM CSL_CITATION {"citationID":"a14ee4i1dts","properties":{"formattedCitation":"\\super 113,114\\nosupersub{}","plainCitation":"113,114","noteIndex":0},"citationItems":[{"id":1375,"uris":["http://zotero.org/users/6870879/items/WWQK99BH"],"itemData":{"id":1375,"type":"article-journal","abstract":"The statistical metrics used to characterize the external predictivity of a model, i.e., how well it predicts the properties of an independent test set, have proliferated over the past decade. This paper clarifies some apparent confusion over the use of the coefficient of determination, R2, as a measure of model fit and predictive power in QSAR and QSPR modeling. R2 (or r2) has been used in various contexts in the literature in conjunction with training and test data for both ordinary linear regression and regression through the origin as well as with linear and nonlinear regression models. We analyze the widely adopted model fit criteria suggested by Golbraikh and Tropsha (J. Mol. Graphics Modell. 2002, 20, 269−276) in a strict statistical manner. Shortcomings in these criteria are identified, and a clearer and simpler alternative method to characterize model predictivity is provided. The intent is not to repeat the well-documented arguments for model validation using test data but rather to guide the application of R2 as a model fit statistic. Examples are used to illustrate both correct and incorrect uses of R2. Reporting the root-mean-square error or equivalent measures of dispersion, which are typically of more practical importance than R2, is also encouraged, and important challenges in addressing the needs of different categories of users such as computational chemists, experimental scientists, and regulatory decision support specialists are outlined.","container-title":"Journal of Chemical Information and Modeling","DOI":"10.1021/acs.jcim.5b00206","ISSN":"1549-9596","issue":"7","journalAbbreviation":"J. Chem. Inf. Model.","note":"publisher: American Chemical Society","page":"1316-1322","source":"ACS Publications","title":"Beware of R2: Simple, Unambiguous Assessment of the Prediction Accuracy of QSAR and QSPR Models","title-short":"Beware of R2","volume":"55","author":[{"family":"Alexander","given":"D. L. J."},{"family":"Tropsha","given":"A."},{"family":"Winkler","given":"David A."}],"issued":{"date-parts":[["2015",7,27]]}}},{"id":1377,"uris":["http://zotero.org/users/6870879/items/SI5BN3C3"],"itemData":{"id":1377,"type":"article-journal","abstract":"Quantitative Structure – Activity Relationship (QSAR) models play a central role in medicinal chemistry, toxicology and computer-assisted molecular design, as well as a support for regulatory decisions and animal testing reduction. Thus, assessing their predictive ability becomes an essential step for any prospective application. Many metrics have been proposed to estimate the model predictive ability of QSARs, which have created confusion on how models should be evaluated and properly compared. Recently, we showed that the metric is particularly well-suited for comparing the external predictivity of different models developed on the same training dataset. However, when comparing models developed on different training data, this function becomes inadequate and only dispersion measures like the root-mean-square error (RMSE) should be used. The intent of this work is to provide clarity on the correct and incorrect uses of , discussing its behavior towards the training data distribution and illustrating some cases in which estimates may be misleading. Hereby, we encourage the usage of measures of dispersions when models trained on different datasets have to be compared and evaluated.","container-title":"Molecular Informatics","DOI":"10.1002/minf.201800029","ISSN":"1868-1751","issue":"1-2","language":"en","license":"© 2019 Wiley-VCH Verlag GmbH &amp; Co. KGaA, Weinheim","note":"_eprint: https://onlinelibrary.wiley.com/doi/pdf/10.1002/minf.201800029","page":"1800029","source":"Wiley Online Library","title":"On the Misleading Use of for QSAR Model Comparison","volume":"38","author":[{"family":"Consonni","given":"Viviana"},{"family":"Todeschini","given":"Roberto"},{"family":"Ballabio","given":"Davide"},{"family":"Grisoni","given":"Francesca"}],"issued":{"date-parts":[["2019"]]}}}],"schema":"https://github.com/citation-style-language/schema/raw/master/csl-citation.json"} </w:instrText>
      </w:r>
      <w:r w:rsidR="000F46E7" w:rsidRPr="00D74BD6">
        <w:rPr>
          <w:lang w:val="en-US"/>
        </w:rPr>
        <w:fldChar w:fldCharType="separate"/>
      </w:r>
      <w:r w:rsidR="00D80DA8" w:rsidRPr="00D80DA8">
        <w:rPr>
          <w:kern w:val="0"/>
          <w:vertAlign w:val="superscript"/>
        </w:rPr>
        <w:t>113,114</w:t>
      </w:r>
      <w:r w:rsidR="000F46E7" w:rsidRPr="00D74BD6">
        <w:rPr>
          <w:lang w:val="en-US"/>
        </w:rPr>
        <w:fldChar w:fldCharType="end"/>
      </w:r>
      <w:r w:rsidRPr="00D74BD6">
        <w:rPr>
          <w:b/>
          <w:lang w:val="en-US"/>
        </w:rPr>
        <w:t>.</w:t>
      </w:r>
    </w:p>
    <w:p w14:paraId="5ADD2A10" w14:textId="77777777" w:rsidR="00E825A5" w:rsidRPr="00D74BD6" w:rsidRDefault="00E825A5" w:rsidP="00A32451">
      <w:pPr>
        <w:rPr>
          <w:lang w:val="en-US"/>
        </w:rPr>
      </w:pPr>
    </w:p>
    <w:p w14:paraId="0C46A801" w14:textId="77777777" w:rsidR="004C27D6" w:rsidRPr="00D74BD6" w:rsidRDefault="004C27D6" w:rsidP="00A32451">
      <w:pPr>
        <w:rPr>
          <w:lang w:val="en-US"/>
        </w:rPr>
      </w:pPr>
    </w:p>
    <w:p w14:paraId="6D8C0EA6" w14:textId="77777777" w:rsidR="00812378" w:rsidRDefault="00812378">
      <w:pPr>
        <w:spacing w:line="240" w:lineRule="auto"/>
        <w:jc w:val="left"/>
        <w:rPr>
          <w:b/>
          <w:bCs/>
          <w:color w:val="000000" w:themeColor="text1"/>
          <w:sz w:val="32"/>
          <w:szCs w:val="32"/>
          <w:lang w:val="en-US"/>
        </w:rPr>
      </w:pPr>
      <w:r>
        <w:br w:type="page"/>
      </w:r>
    </w:p>
    <w:p w14:paraId="653C912F" w14:textId="27F7AD24" w:rsidR="004C27D6" w:rsidRPr="00D74BD6" w:rsidRDefault="004C27D6" w:rsidP="00FE2FEF">
      <w:pPr>
        <w:pStyle w:val="Heading2"/>
        <w:numPr>
          <w:ilvl w:val="1"/>
          <w:numId w:val="42"/>
        </w:numPr>
      </w:pPr>
      <w:r w:rsidRPr="00D74BD6">
        <w:lastRenderedPageBreak/>
        <w:t>Appendix</w:t>
      </w:r>
    </w:p>
    <w:p w14:paraId="58994CA5" w14:textId="77777777" w:rsidR="00812378" w:rsidRDefault="00812378" w:rsidP="00A32451">
      <w:pPr>
        <w:rPr>
          <w:lang w:val="en-US"/>
        </w:rPr>
      </w:pPr>
    </w:p>
    <w:p w14:paraId="01578C94" w14:textId="55A08D2C" w:rsidR="00812378" w:rsidRPr="009B623B" w:rsidRDefault="00812378" w:rsidP="00812378">
      <w:pPr>
        <w:rPr>
          <w:sz w:val="20"/>
          <w:szCs w:val="20"/>
        </w:rPr>
      </w:pPr>
      <w:r w:rsidRPr="009B623B">
        <w:rPr>
          <w:b/>
          <w:sz w:val="20"/>
          <w:szCs w:val="20"/>
        </w:rPr>
        <w:t xml:space="preserve">Table </w:t>
      </w:r>
      <w:r w:rsidR="009B623B">
        <w:rPr>
          <w:b/>
          <w:sz w:val="20"/>
          <w:szCs w:val="20"/>
        </w:rPr>
        <w:t>s3.</w:t>
      </w:r>
      <w:r w:rsidRPr="009B623B">
        <w:rPr>
          <w:b/>
          <w:sz w:val="20"/>
          <w:szCs w:val="20"/>
        </w:rPr>
        <w:t xml:space="preserve">1 | Presence of highly similar compounds in commercially available libraries. </w:t>
      </w:r>
      <w:r w:rsidRPr="009B623B">
        <w:rPr>
          <w:sz w:val="20"/>
          <w:szCs w:val="20"/>
        </w:rPr>
        <w:t xml:space="preserve">For each library, the number of molecules having </w:t>
      </w:r>
      <w:r w:rsidRPr="009B623B">
        <w:rPr>
          <w:i/>
          <w:sz w:val="20"/>
          <w:szCs w:val="20"/>
        </w:rPr>
        <w:t>at least</w:t>
      </w:r>
      <w:r w:rsidRPr="009B623B">
        <w:rPr>
          <w:sz w:val="20"/>
          <w:szCs w:val="20"/>
        </w:rPr>
        <w:t xml:space="preserve"> one highly similar </w:t>
      </w:r>
      <w:proofErr w:type="spellStart"/>
      <w:r w:rsidRPr="009B623B">
        <w:rPr>
          <w:sz w:val="20"/>
          <w:szCs w:val="20"/>
        </w:rPr>
        <w:t>neighbor</w:t>
      </w:r>
      <w:proofErr w:type="spellEnd"/>
      <w:r w:rsidRPr="009B623B">
        <w:rPr>
          <w:sz w:val="20"/>
          <w:szCs w:val="20"/>
        </w:rPr>
        <w:t xml:space="preserve"> (determined as having a Tanimoto similarity on ECFPs larger than 90%) was reported, along with the corresponding percentage. ECFPs (1024 bits, radius = 2) were computed with </w:t>
      </w:r>
      <w:proofErr w:type="spellStart"/>
      <w:r w:rsidRPr="009B623B">
        <w:rPr>
          <w:sz w:val="20"/>
          <w:szCs w:val="20"/>
        </w:rPr>
        <w:t>RDKit</w:t>
      </w:r>
      <w:proofErr w:type="spellEnd"/>
      <w:r w:rsidRPr="009B623B">
        <w:rPr>
          <w:sz w:val="20"/>
          <w:szCs w:val="20"/>
        </w:rPr>
        <w:t xml:space="preserve"> on canonical SMILES strings, after filtering out duplicates and salts, within KNIME 4.3.3.</w:t>
      </w:r>
    </w:p>
    <w:tbl>
      <w:tblPr>
        <w:tblW w:w="5000" w:type="pct"/>
        <w:tblLook w:val="0600" w:firstRow="0" w:lastRow="0" w:firstColumn="0" w:lastColumn="0" w:noHBand="1" w:noVBand="1"/>
      </w:tblPr>
      <w:tblGrid>
        <w:gridCol w:w="2334"/>
        <w:gridCol w:w="1551"/>
        <w:gridCol w:w="1707"/>
        <w:gridCol w:w="1760"/>
      </w:tblGrid>
      <w:tr w:rsidR="00812378" w:rsidRPr="00782885" w14:paraId="75491B28" w14:textId="77777777" w:rsidTr="009B623B">
        <w:tc>
          <w:tcPr>
            <w:tcW w:w="1587" w:type="pct"/>
            <w:shd w:val="clear" w:color="auto" w:fill="F3F3F3"/>
            <w:tcMar>
              <w:top w:w="100" w:type="dxa"/>
              <w:left w:w="100" w:type="dxa"/>
              <w:bottom w:w="100" w:type="dxa"/>
              <w:right w:w="100" w:type="dxa"/>
            </w:tcMar>
          </w:tcPr>
          <w:p w14:paraId="16B8A9B0" w14:textId="77777777" w:rsidR="00812378" w:rsidRPr="00782885" w:rsidRDefault="00812378" w:rsidP="00215278">
            <w:pPr>
              <w:widowControl w:val="0"/>
              <w:rPr>
                <w:b/>
                <w:sz w:val="18"/>
                <w:szCs w:val="18"/>
              </w:rPr>
            </w:pPr>
            <w:r w:rsidRPr="00782885">
              <w:rPr>
                <w:b/>
                <w:sz w:val="18"/>
                <w:szCs w:val="18"/>
              </w:rPr>
              <w:t>Provider and library</w:t>
            </w:r>
          </w:p>
        </w:tc>
        <w:tc>
          <w:tcPr>
            <w:tcW w:w="1055" w:type="pct"/>
            <w:shd w:val="clear" w:color="auto" w:fill="F3F3F3"/>
            <w:tcMar>
              <w:top w:w="100" w:type="dxa"/>
              <w:left w:w="100" w:type="dxa"/>
              <w:bottom w:w="100" w:type="dxa"/>
              <w:right w:w="100" w:type="dxa"/>
            </w:tcMar>
          </w:tcPr>
          <w:p w14:paraId="455286F3" w14:textId="77777777" w:rsidR="00812378" w:rsidRPr="00782885" w:rsidRDefault="00812378" w:rsidP="00215278">
            <w:pPr>
              <w:widowControl w:val="0"/>
              <w:jc w:val="right"/>
              <w:rPr>
                <w:b/>
                <w:sz w:val="18"/>
                <w:szCs w:val="18"/>
              </w:rPr>
            </w:pPr>
            <w:r w:rsidRPr="00782885">
              <w:rPr>
                <w:b/>
                <w:sz w:val="18"/>
                <w:szCs w:val="18"/>
              </w:rPr>
              <w:t>no. molecules</w:t>
            </w:r>
          </w:p>
        </w:tc>
        <w:tc>
          <w:tcPr>
            <w:tcW w:w="1161" w:type="pct"/>
            <w:shd w:val="clear" w:color="auto" w:fill="F3F3F3"/>
            <w:tcMar>
              <w:top w:w="100" w:type="dxa"/>
              <w:left w:w="100" w:type="dxa"/>
              <w:bottom w:w="100" w:type="dxa"/>
              <w:right w:w="100" w:type="dxa"/>
            </w:tcMar>
          </w:tcPr>
          <w:p w14:paraId="0A0FFE98" w14:textId="77777777" w:rsidR="00812378" w:rsidRPr="00782885" w:rsidRDefault="00812378" w:rsidP="00215278">
            <w:pPr>
              <w:widowControl w:val="0"/>
              <w:jc w:val="right"/>
              <w:rPr>
                <w:b/>
                <w:sz w:val="18"/>
                <w:szCs w:val="18"/>
              </w:rPr>
            </w:pPr>
            <w:r w:rsidRPr="00782885">
              <w:rPr>
                <w:b/>
                <w:sz w:val="18"/>
                <w:szCs w:val="18"/>
              </w:rPr>
              <w:t>no. similar</w:t>
            </w:r>
          </w:p>
        </w:tc>
        <w:tc>
          <w:tcPr>
            <w:tcW w:w="1197" w:type="pct"/>
            <w:shd w:val="clear" w:color="auto" w:fill="F3F3F3"/>
            <w:tcMar>
              <w:top w:w="100" w:type="dxa"/>
              <w:left w:w="100" w:type="dxa"/>
              <w:bottom w:w="100" w:type="dxa"/>
              <w:right w:w="100" w:type="dxa"/>
            </w:tcMar>
          </w:tcPr>
          <w:p w14:paraId="22A6D514" w14:textId="77777777" w:rsidR="00812378" w:rsidRPr="00782885" w:rsidRDefault="00812378" w:rsidP="00215278">
            <w:pPr>
              <w:widowControl w:val="0"/>
              <w:jc w:val="center"/>
              <w:rPr>
                <w:b/>
                <w:sz w:val="18"/>
                <w:szCs w:val="18"/>
              </w:rPr>
            </w:pPr>
            <w:r w:rsidRPr="00782885">
              <w:rPr>
                <w:b/>
                <w:sz w:val="18"/>
                <w:szCs w:val="18"/>
              </w:rPr>
              <w:t>perc. similar</w:t>
            </w:r>
          </w:p>
        </w:tc>
      </w:tr>
      <w:tr w:rsidR="00812378" w:rsidRPr="00782885" w14:paraId="487EF3D8" w14:textId="77777777" w:rsidTr="009B623B">
        <w:tc>
          <w:tcPr>
            <w:tcW w:w="1587" w:type="pct"/>
            <w:shd w:val="clear" w:color="auto" w:fill="auto"/>
            <w:tcMar>
              <w:top w:w="100" w:type="dxa"/>
              <w:left w:w="100" w:type="dxa"/>
              <w:bottom w:w="100" w:type="dxa"/>
              <w:right w:w="100" w:type="dxa"/>
            </w:tcMar>
          </w:tcPr>
          <w:p w14:paraId="10A3C4E5" w14:textId="77777777" w:rsidR="00812378" w:rsidRPr="00782885" w:rsidRDefault="00812378" w:rsidP="00215278">
            <w:pPr>
              <w:widowControl w:val="0"/>
              <w:rPr>
                <w:i/>
                <w:sz w:val="18"/>
                <w:szCs w:val="18"/>
                <w:vertAlign w:val="superscript"/>
              </w:rPr>
            </w:pPr>
            <w:proofErr w:type="spellStart"/>
            <w:r w:rsidRPr="00782885">
              <w:rPr>
                <w:i/>
                <w:sz w:val="18"/>
                <w:szCs w:val="18"/>
              </w:rPr>
              <w:t>Asinex</w:t>
            </w:r>
            <w:r w:rsidRPr="00782885">
              <w:rPr>
                <w:i/>
                <w:sz w:val="18"/>
                <w:szCs w:val="18"/>
                <w:vertAlign w:val="superscript"/>
              </w:rPr>
              <w:t>a</w:t>
            </w:r>
            <w:proofErr w:type="spellEnd"/>
          </w:p>
        </w:tc>
        <w:tc>
          <w:tcPr>
            <w:tcW w:w="1055" w:type="pct"/>
            <w:shd w:val="clear" w:color="auto" w:fill="auto"/>
            <w:tcMar>
              <w:top w:w="100" w:type="dxa"/>
              <w:left w:w="100" w:type="dxa"/>
              <w:bottom w:w="100" w:type="dxa"/>
              <w:right w:w="100" w:type="dxa"/>
            </w:tcMar>
          </w:tcPr>
          <w:p w14:paraId="75C5464D" w14:textId="77777777" w:rsidR="00812378" w:rsidRPr="00782885" w:rsidRDefault="00812378" w:rsidP="00215278">
            <w:pPr>
              <w:widowControl w:val="0"/>
              <w:jc w:val="right"/>
              <w:rPr>
                <w:sz w:val="18"/>
                <w:szCs w:val="18"/>
              </w:rPr>
            </w:pPr>
            <w:r w:rsidRPr="00782885">
              <w:rPr>
                <w:sz w:val="18"/>
                <w:szCs w:val="18"/>
              </w:rPr>
              <w:t>572,393</w:t>
            </w:r>
          </w:p>
        </w:tc>
        <w:tc>
          <w:tcPr>
            <w:tcW w:w="1161" w:type="pct"/>
            <w:shd w:val="clear" w:color="auto" w:fill="auto"/>
            <w:tcMar>
              <w:top w:w="100" w:type="dxa"/>
              <w:left w:w="100" w:type="dxa"/>
              <w:bottom w:w="100" w:type="dxa"/>
              <w:right w:w="100" w:type="dxa"/>
            </w:tcMar>
          </w:tcPr>
          <w:p w14:paraId="2C26F242" w14:textId="77777777" w:rsidR="00812378" w:rsidRPr="00782885" w:rsidRDefault="00812378" w:rsidP="00215278">
            <w:pPr>
              <w:widowControl w:val="0"/>
              <w:jc w:val="right"/>
              <w:rPr>
                <w:sz w:val="18"/>
                <w:szCs w:val="18"/>
              </w:rPr>
            </w:pPr>
            <w:r w:rsidRPr="00782885">
              <w:rPr>
                <w:sz w:val="18"/>
                <w:szCs w:val="18"/>
              </w:rPr>
              <w:tab/>
              <w:t>76,794</w:t>
            </w:r>
          </w:p>
        </w:tc>
        <w:tc>
          <w:tcPr>
            <w:tcW w:w="1197" w:type="pct"/>
            <w:shd w:val="clear" w:color="auto" w:fill="auto"/>
            <w:tcMar>
              <w:top w:w="100" w:type="dxa"/>
              <w:left w:w="100" w:type="dxa"/>
              <w:bottom w:w="100" w:type="dxa"/>
              <w:right w:w="100" w:type="dxa"/>
            </w:tcMar>
          </w:tcPr>
          <w:p w14:paraId="6D28923C" w14:textId="77777777" w:rsidR="00812378" w:rsidRPr="00782885" w:rsidRDefault="00812378" w:rsidP="00215278">
            <w:pPr>
              <w:widowControl w:val="0"/>
              <w:jc w:val="center"/>
              <w:rPr>
                <w:sz w:val="18"/>
                <w:szCs w:val="18"/>
              </w:rPr>
            </w:pPr>
            <w:r w:rsidRPr="00782885">
              <w:rPr>
                <w:sz w:val="18"/>
                <w:szCs w:val="18"/>
              </w:rPr>
              <w:t>13.42%</w:t>
            </w:r>
          </w:p>
        </w:tc>
      </w:tr>
      <w:tr w:rsidR="00812378" w:rsidRPr="00782885" w14:paraId="21620F2D" w14:textId="77777777" w:rsidTr="009B623B">
        <w:tc>
          <w:tcPr>
            <w:tcW w:w="1587" w:type="pct"/>
            <w:shd w:val="clear" w:color="auto" w:fill="auto"/>
            <w:tcMar>
              <w:top w:w="100" w:type="dxa"/>
              <w:left w:w="100" w:type="dxa"/>
              <w:bottom w:w="100" w:type="dxa"/>
              <w:right w:w="100" w:type="dxa"/>
            </w:tcMar>
          </w:tcPr>
          <w:p w14:paraId="495D7C76" w14:textId="77777777" w:rsidR="00812378" w:rsidRPr="00782885" w:rsidRDefault="00812378" w:rsidP="00215278">
            <w:pPr>
              <w:widowControl w:val="0"/>
              <w:rPr>
                <w:sz w:val="18"/>
                <w:szCs w:val="18"/>
              </w:rPr>
            </w:pPr>
            <w:r w:rsidRPr="00782885">
              <w:rPr>
                <w:i/>
                <w:sz w:val="18"/>
                <w:szCs w:val="18"/>
              </w:rPr>
              <w:t>Specs</w:t>
            </w:r>
            <w:r w:rsidRPr="00782885">
              <w:rPr>
                <w:sz w:val="18"/>
                <w:szCs w:val="18"/>
              </w:rPr>
              <w:t xml:space="preserve"> (10, 20, 50 </w:t>
            </w:r>
            <w:proofErr w:type="gramStart"/>
            <w:r w:rsidRPr="00782885">
              <w:rPr>
                <w:sz w:val="18"/>
                <w:szCs w:val="18"/>
              </w:rPr>
              <w:t>mg)</w:t>
            </w:r>
            <w:r w:rsidRPr="00782885">
              <w:rPr>
                <w:i/>
                <w:sz w:val="18"/>
                <w:szCs w:val="18"/>
                <w:vertAlign w:val="superscript"/>
              </w:rPr>
              <w:t>b</w:t>
            </w:r>
            <w:proofErr w:type="gramEnd"/>
          </w:p>
        </w:tc>
        <w:tc>
          <w:tcPr>
            <w:tcW w:w="1055" w:type="pct"/>
            <w:shd w:val="clear" w:color="auto" w:fill="auto"/>
            <w:tcMar>
              <w:top w:w="100" w:type="dxa"/>
              <w:left w:w="100" w:type="dxa"/>
              <w:bottom w:w="100" w:type="dxa"/>
              <w:right w:w="100" w:type="dxa"/>
            </w:tcMar>
          </w:tcPr>
          <w:p w14:paraId="227C904A" w14:textId="77777777" w:rsidR="00812378" w:rsidRPr="00782885" w:rsidRDefault="00812378" w:rsidP="00215278">
            <w:pPr>
              <w:widowControl w:val="0"/>
              <w:jc w:val="right"/>
              <w:rPr>
                <w:sz w:val="18"/>
                <w:szCs w:val="18"/>
              </w:rPr>
            </w:pPr>
            <w:r w:rsidRPr="00782885">
              <w:rPr>
                <w:sz w:val="18"/>
                <w:szCs w:val="18"/>
              </w:rPr>
              <w:t>199,965</w:t>
            </w:r>
          </w:p>
        </w:tc>
        <w:tc>
          <w:tcPr>
            <w:tcW w:w="1161" w:type="pct"/>
            <w:shd w:val="clear" w:color="auto" w:fill="auto"/>
            <w:tcMar>
              <w:top w:w="100" w:type="dxa"/>
              <w:left w:w="100" w:type="dxa"/>
              <w:bottom w:w="100" w:type="dxa"/>
              <w:right w:w="100" w:type="dxa"/>
            </w:tcMar>
          </w:tcPr>
          <w:p w14:paraId="1FB81D0F" w14:textId="77777777" w:rsidR="00812378" w:rsidRPr="00782885" w:rsidRDefault="00812378" w:rsidP="00215278">
            <w:pPr>
              <w:widowControl w:val="0"/>
              <w:jc w:val="right"/>
              <w:rPr>
                <w:sz w:val="18"/>
                <w:szCs w:val="18"/>
              </w:rPr>
            </w:pPr>
            <w:r w:rsidRPr="00782885">
              <w:rPr>
                <w:sz w:val="18"/>
                <w:szCs w:val="18"/>
              </w:rPr>
              <w:t>13,369</w:t>
            </w:r>
          </w:p>
        </w:tc>
        <w:tc>
          <w:tcPr>
            <w:tcW w:w="1197" w:type="pct"/>
            <w:shd w:val="clear" w:color="auto" w:fill="auto"/>
            <w:tcMar>
              <w:top w:w="100" w:type="dxa"/>
              <w:left w:w="100" w:type="dxa"/>
              <w:bottom w:w="100" w:type="dxa"/>
              <w:right w:w="100" w:type="dxa"/>
            </w:tcMar>
          </w:tcPr>
          <w:p w14:paraId="753F886F" w14:textId="77777777" w:rsidR="00812378" w:rsidRPr="00782885" w:rsidRDefault="00812378" w:rsidP="00215278">
            <w:pPr>
              <w:widowControl w:val="0"/>
              <w:jc w:val="center"/>
              <w:rPr>
                <w:sz w:val="18"/>
                <w:szCs w:val="18"/>
              </w:rPr>
            </w:pPr>
            <w:r w:rsidRPr="00782885">
              <w:rPr>
                <w:sz w:val="18"/>
                <w:szCs w:val="18"/>
              </w:rPr>
              <w:t>6.69%</w:t>
            </w:r>
          </w:p>
        </w:tc>
      </w:tr>
      <w:tr w:rsidR="00812378" w:rsidRPr="00782885" w14:paraId="4301E38E" w14:textId="77777777" w:rsidTr="009B623B">
        <w:tc>
          <w:tcPr>
            <w:tcW w:w="1587" w:type="pct"/>
            <w:shd w:val="clear" w:color="auto" w:fill="auto"/>
            <w:tcMar>
              <w:top w:w="100" w:type="dxa"/>
              <w:left w:w="100" w:type="dxa"/>
              <w:bottom w:w="100" w:type="dxa"/>
              <w:right w:w="100" w:type="dxa"/>
            </w:tcMar>
          </w:tcPr>
          <w:p w14:paraId="49ECE6C5" w14:textId="77777777" w:rsidR="00812378" w:rsidRPr="00782885" w:rsidRDefault="00812378" w:rsidP="00215278">
            <w:pPr>
              <w:widowControl w:val="0"/>
              <w:rPr>
                <w:i/>
                <w:sz w:val="18"/>
                <w:szCs w:val="18"/>
              </w:rPr>
            </w:pPr>
            <w:r w:rsidRPr="00782885">
              <w:rPr>
                <w:i/>
                <w:sz w:val="18"/>
                <w:szCs w:val="18"/>
              </w:rPr>
              <w:t xml:space="preserve">Enamine </w:t>
            </w:r>
            <w:proofErr w:type="spellStart"/>
            <w:r w:rsidRPr="00782885">
              <w:rPr>
                <w:i/>
                <w:sz w:val="18"/>
                <w:szCs w:val="18"/>
              </w:rPr>
              <w:t>Advanced</w:t>
            </w:r>
            <w:r w:rsidRPr="00782885">
              <w:rPr>
                <w:i/>
                <w:sz w:val="18"/>
                <w:szCs w:val="18"/>
                <w:vertAlign w:val="superscript"/>
              </w:rPr>
              <w:t>c</w:t>
            </w:r>
            <w:proofErr w:type="spellEnd"/>
          </w:p>
        </w:tc>
        <w:tc>
          <w:tcPr>
            <w:tcW w:w="1055" w:type="pct"/>
            <w:shd w:val="clear" w:color="auto" w:fill="auto"/>
            <w:tcMar>
              <w:top w:w="100" w:type="dxa"/>
              <w:left w:w="100" w:type="dxa"/>
              <w:bottom w:w="100" w:type="dxa"/>
              <w:right w:w="100" w:type="dxa"/>
            </w:tcMar>
          </w:tcPr>
          <w:p w14:paraId="205E00F7" w14:textId="77777777" w:rsidR="00812378" w:rsidRPr="00782885" w:rsidRDefault="00812378" w:rsidP="00215278">
            <w:pPr>
              <w:widowControl w:val="0"/>
              <w:jc w:val="right"/>
              <w:rPr>
                <w:sz w:val="18"/>
                <w:szCs w:val="18"/>
              </w:rPr>
            </w:pPr>
            <w:r w:rsidRPr="00782885">
              <w:rPr>
                <w:sz w:val="18"/>
                <w:szCs w:val="18"/>
              </w:rPr>
              <w:t>604,507</w:t>
            </w:r>
          </w:p>
        </w:tc>
        <w:tc>
          <w:tcPr>
            <w:tcW w:w="1161" w:type="pct"/>
            <w:shd w:val="clear" w:color="auto" w:fill="auto"/>
            <w:tcMar>
              <w:top w:w="100" w:type="dxa"/>
              <w:left w:w="100" w:type="dxa"/>
              <w:bottom w:w="100" w:type="dxa"/>
              <w:right w:w="100" w:type="dxa"/>
            </w:tcMar>
          </w:tcPr>
          <w:p w14:paraId="5157BEB3" w14:textId="77777777" w:rsidR="00812378" w:rsidRPr="00782885" w:rsidRDefault="00812378" w:rsidP="00215278">
            <w:pPr>
              <w:widowControl w:val="0"/>
              <w:jc w:val="right"/>
              <w:rPr>
                <w:sz w:val="18"/>
                <w:szCs w:val="18"/>
              </w:rPr>
            </w:pPr>
            <w:r w:rsidRPr="00782885">
              <w:rPr>
                <w:sz w:val="18"/>
                <w:szCs w:val="18"/>
              </w:rPr>
              <w:t>173,383</w:t>
            </w:r>
          </w:p>
        </w:tc>
        <w:tc>
          <w:tcPr>
            <w:tcW w:w="1197" w:type="pct"/>
            <w:shd w:val="clear" w:color="auto" w:fill="auto"/>
            <w:tcMar>
              <w:top w:w="100" w:type="dxa"/>
              <w:left w:w="100" w:type="dxa"/>
              <w:bottom w:w="100" w:type="dxa"/>
              <w:right w:w="100" w:type="dxa"/>
            </w:tcMar>
          </w:tcPr>
          <w:p w14:paraId="2E3BB0FF" w14:textId="77777777" w:rsidR="00812378" w:rsidRPr="00782885" w:rsidRDefault="00812378" w:rsidP="00215278">
            <w:pPr>
              <w:widowControl w:val="0"/>
              <w:jc w:val="center"/>
              <w:rPr>
                <w:sz w:val="18"/>
                <w:szCs w:val="18"/>
              </w:rPr>
            </w:pPr>
            <w:r w:rsidRPr="00782885">
              <w:rPr>
                <w:sz w:val="18"/>
                <w:szCs w:val="18"/>
              </w:rPr>
              <w:t>28.77%</w:t>
            </w:r>
          </w:p>
        </w:tc>
      </w:tr>
      <w:tr w:rsidR="00812378" w:rsidRPr="00782885" w14:paraId="014B1C11" w14:textId="77777777" w:rsidTr="009B623B">
        <w:tc>
          <w:tcPr>
            <w:tcW w:w="1587" w:type="pct"/>
            <w:shd w:val="clear" w:color="auto" w:fill="auto"/>
            <w:tcMar>
              <w:top w:w="100" w:type="dxa"/>
              <w:left w:w="100" w:type="dxa"/>
              <w:bottom w:w="100" w:type="dxa"/>
              <w:right w:w="100" w:type="dxa"/>
            </w:tcMar>
          </w:tcPr>
          <w:p w14:paraId="3A838BEA" w14:textId="77777777" w:rsidR="00812378" w:rsidRPr="00782885" w:rsidRDefault="00812378" w:rsidP="00215278">
            <w:pPr>
              <w:widowControl w:val="0"/>
              <w:rPr>
                <w:i/>
                <w:sz w:val="18"/>
                <w:szCs w:val="18"/>
              </w:rPr>
            </w:pPr>
            <w:r w:rsidRPr="00782885">
              <w:rPr>
                <w:i/>
                <w:sz w:val="18"/>
                <w:szCs w:val="18"/>
              </w:rPr>
              <w:t xml:space="preserve">Enamine </w:t>
            </w:r>
            <w:proofErr w:type="spellStart"/>
            <w:r w:rsidRPr="00782885">
              <w:rPr>
                <w:i/>
                <w:sz w:val="18"/>
                <w:szCs w:val="18"/>
              </w:rPr>
              <w:t>Premium</w:t>
            </w:r>
            <w:r w:rsidRPr="00782885">
              <w:rPr>
                <w:i/>
                <w:sz w:val="18"/>
                <w:szCs w:val="18"/>
                <w:vertAlign w:val="superscript"/>
              </w:rPr>
              <w:t>c</w:t>
            </w:r>
            <w:proofErr w:type="spellEnd"/>
          </w:p>
        </w:tc>
        <w:tc>
          <w:tcPr>
            <w:tcW w:w="1055" w:type="pct"/>
            <w:shd w:val="clear" w:color="auto" w:fill="auto"/>
            <w:tcMar>
              <w:top w:w="100" w:type="dxa"/>
              <w:left w:w="100" w:type="dxa"/>
              <w:bottom w:w="100" w:type="dxa"/>
              <w:right w:w="100" w:type="dxa"/>
            </w:tcMar>
          </w:tcPr>
          <w:p w14:paraId="639B54DD" w14:textId="77777777" w:rsidR="00812378" w:rsidRPr="00782885" w:rsidRDefault="00812378" w:rsidP="00215278">
            <w:pPr>
              <w:widowControl w:val="0"/>
              <w:jc w:val="right"/>
              <w:rPr>
                <w:sz w:val="18"/>
                <w:szCs w:val="18"/>
              </w:rPr>
            </w:pPr>
            <w:r w:rsidRPr="00782885">
              <w:rPr>
                <w:sz w:val="18"/>
                <w:szCs w:val="18"/>
              </w:rPr>
              <w:t>40,694</w:t>
            </w:r>
          </w:p>
        </w:tc>
        <w:tc>
          <w:tcPr>
            <w:tcW w:w="1161" w:type="pct"/>
            <w:shd w:val="clear" w:color="auto" w:fill="auto"/>
            <w:tcMar>
              <w:top w:w="100" w:type="dxa"/>
              <w:left w:w="100" w:type="dxa"/>
              <w:bottom w:w="100" w:type="dxa"/>
              <w:right w:w="100" w:type="dxa"/>
            </w:tcMar>
          </w:tcPr>
          <w:p w14:paraId="59139FB7" w14:textId="77777777" w:rsidR="00812378" w:rsidRPr="00782885" w:rsidRDefault="00812378" w:rsidP="00215278">
            <w:pPr>
              <w:widowControl w:val="0"/>
              <w:jc w:val="right"/>
              <w:rPr>
                <w:sz w:val="18"/>
                <w:szCs w:val="18"/>
              </w:rPr>
            </w:pPr>
            <w:r w:rsidRPr="00782885">
              <w:rPr>
                <w:sz w:val="18"/>
                <w:szCs w:val="18"/>
              </w:rPr>
              <w:t>18,936</w:t>
            </w:r>
          </w:p>
        </w:tc>
        <w:tc>
          <w:tcPr>
            <w:tcW w:w="1197" w:type="pct"/>
            <w:shd w:val="clear" w:color="auto" w:fill="auto"/>
            <w:tcMar>
              <w:top w:w="100" w:type="dxa"/>
              <w:left w:w="100" w:type="dxa"/>
              <w:bottom w:w="100" w:type="dxa"/>
              <w:right w:w="100" w:type="dxa"/>
            </w:tcMar>
          </w:tcPr>
          <w:p w14:paraId="60E30BDE" w14:textId="77777777" w:rsidR="00812378" w:rsidRPr="00782885" w:rsidRDefault="00812378" w:rsidP="00215278">
            <w:pPr>
              <w:widowControl w:val="0"/>
              <w:jc w:val="center"/>
              <w:rPr>
                <w:sz w:val="18"/>
                <w:szCs w:val="18"/>
              </w:rPr>
            </w:pPr>
            <w:r w:rsidRPr="00782885">
              <w:rPr>
                <w:sz w:val="18"/>
                <w:szCs w:val="18"/>
              </w:rPr>
              <w:t>46.53%</w:t>
            </w:r>
          </w:p>
        </w:tc>
      </w:tr>
    </w:tbl>
    <w:p w14:paraId="3980788A" w14:textId="77777777" w:rsidR="00812378" w:rsidRPr="00782885" w:rsidRDefault="00812378" w:rsidP="009B623B">
      <w:pPr>
        <w:widowControl w:val="0"/>
        <w:jc w:val="left"/>
        <w:rPr>
          <w:sz w:val="18"/>
          <w:szCs w:val="18"/>
        </w:rPr>
      </w:pPr>
      <w:proofErr w:type="spellStart"/>
      <w:proofErr w:type="gramStart"/>
      <w:r w:rsidRPr="00782885">
        <w:rPr>
          <w:i/>
          <w:sz w:val="18"/>
          <w:szCs w:val="18"/>
          <w:vertAlign w:val="superscript"/>
        </w:rPr>
        <w:t>a</w:t>
      </w:r>
      <w:r w:rsidRPr="00782885">
        <w:rPr>
          <w:sz w:val="18"/>
          <w:szCs w:val="18"/>
        </w:rPr>
        <w:t>“</w:t>
      </w:r>
      <w:proofErr w:type="gramEnd"/>
      <w:r w:rsidRPr="00782885">
        <w:rPr>
          <w:i/>
          <w:sz w:val="18"/>
          <w:szCs w:val="18"/>
        </w:rPr>
        <w:t>All</w:t>
      </w:r>
      <w:proofErr w:type="spellEnd"/>
      <w:r w:rsidRPr="00782885">
        <w:rPr>
          <w:i/>
          <w:sz w:val="18"/>
          <w:szCs w:val="18"/>
        </w:rPr>
        <w:t xml:space="preserve"> screening compounds</w:t>
      </w:r>
      <w:r w:rsidRPr="00782885">
        <w:rPr>
          <w:sz w:val="18"/>
          <w:szCs w:val="18"/>
        </w:rPr>
        <w:t xml:space="preserve">”, downloaded from </w:t>
      </w:r>
      <w:hyperlink r:id="rId14">
        <w:r w:rsidRPr="00782885">
          <w:rPr>
            <w:color w:val="1155CC"/>
            <w:sz w:val="18"/>
            <w:szCs w:val="18"/>
            <w:u w:val="single"/>
          </w:rPr>
          <w:t>https://www.asinex.com/screening-libraries-(all-libraries)</w:t>
        </w:r>
      </w:hyperlink>
      <w:r w:rsidRPr="00782885">
        <w:rPr>
          <w:sz w:val="18"/>
          <w:szCs w:val="18"/>
        </w:rPr>
        <w:t xml:space="preserve"> </w:t>
      </w:r>
      <w:proofErr w:type="gramStart"/>
      <w:r w:rsidRPr="00782885">
        <w:rPr>
          <w:sz w:val="18"/>
          <w:szCs w:val="18"/>
        </w:rPr>
        <w:t>on</w:t>
      </w:r>
      <w:proofErr w:type="gramEnd"/>
      <w:r w:rsidRPr="00782885">
        <w:rPr>
          <w:sz w:val="18"/>
          <w:szCs w:val="18"/>
        </w:rPr>
        <w:t xml:space="preserve"> February 2022.</w:t>
      </w:r>
    </w:p>
    <w:p w14:paraId="109D211A" w14:textId="77777777" w:rsidR="00812378" w:rsidRPr="00782885" w:rsidRDefault="00812378" w:rsidP="009B623B">
      <w:pPr>
        <w:widowControl w:val="0"/>
        <w:jc w:val="left"/>
        <w:rPr>
          <w:sz w:val="18"/>
          <w:szCs w:val="18"/>
        </w:rPr>
      </w:pPr>
      <w:proofErr w:type="spellStart"/>
      <w:r w:rsidRPr="00782885">
        <w:rPr>
          <w:i/>
          <w:sz w:val="18"/>
          <w:szCs w:val="18"/>
          <w:vertAlign w:val="superscript"/>
        </w:rPr>
        <w:t>b</w:t>
      </w:r>
      <w:r w:rsidRPr="00782885">
        <w:rPr>
          <w:sz w:val="18"/>
          <w:szCs w:val="18"/>
        </w:rPr>
        <w:t>Downloaded</w:t>
      </w:r>
      <w:proofErr w:type="spellEnd"/>
      <w:r w:rsidRPr="00782885">
        <w:rPr>
          <w:sz w:val="18"/>
          <w:szCs w:val="18"/>
        </w:rPr>
        <w:t xml:space="preserve"> from </w:t>
      </w:r>
      <w:hyperlink r:id="rId15">
        <w:r w:rsidRPr="00782885">
          <w:rPr>
            <w:color w:val="1155CC"/>
            <w:sz w:val="18"/>
            <w:szCs w:val="18"/>
            <w:u w:val="single"/>
          </w:rPr>
          <w:t>https://enamine.net/compound-collections/screening-collection/</w:t>
        </w:r>
      </w:hyperlink>
      <w:r w:rsidRPr="00782885">
        <w:rPr>
          <w:sz w:val="18"/>
          <w:szCs w:val="18"/>
          <w:u w:val="single"/>
        </w:rPr>
        <w:t xml:space="preserve"> </w:t>
      </w:r>
      <w:proofErr w:type="gramStart"/>
      <w:r w:rsidRPr="00782885">
        <w:rPr>
          <w:sz w:val="18"/>
          <w:szCs w:val="18"/>
        </w:rPr>
        <w:t>on</w:t>
      </w:r>
      <w:proofErr w:type="gramEnd"/>
      <w:r w:rsidRPr="00782885">
        <w:rPr>
          <w:sz w:val="18"/>
          <w:szCs w:val="18"/>
        </w:rPr>
        <w:t xml:space="preserve"> February 2022.</w:t>
      </w:r>
    </w:p>
    <w:p w14:paraId="770B8EA6" w14:textId="77777777" w:rsidR="00812378" w:rsidRPr="00782885" w:rsidRDefault="00812378" w:rsidP="009B623B">
      <w:pPr>
        <w:widowControl w:val="0"/>
        <w:jc w:val="left"/>
        <w:rPr>
          <w:sz w:val="18"/>
          <w:szCs w:val="18"/>
        </w:rPr>
      </w:pPr>
      <w:proofErr w:type="spellStart"/>
      <w:r w:rsidRPr="00782885">
        <w:rPr>
          <w:i/>
          <w:sz w:val="18"/>
          <w:szCs w:val="18"/>
          <w:vertAlign w:val="superscript"/>
        </w:rPr>
        <w:t>c</w:t>
      </w:r>
      <w:r w:rsidRPr="00782885">
        <w:rPr>
          <w:sz w:val="18"/>
          <w:szCs w:val="18"/>
        </w:rPr>
        <w:t>Provided</w:t>
      </w:r>
      <w:proofErr w:type="spellEnd"/>
      <w:r w:rsidRPr="00782885">
        <w:rPr>
          <w:sz w:val="18"/>
          <w:szCs w:val="18"/>
        </w:rPr>
        <w:t xml:space="preserve"> by Specs (</w:t>
      </w:r>
      <w:hyperlink r:id="rId16">
        <w:r w:rsidRPr="00782885">
          <w:rPr>
            <w:color w:val="1155CC"/>
            <w:sz w:val="18"/>
            <w:szCs w:val="18"/>
            <w:u w:val="single"/>
          </w:rPr>
          <w:t>https://www.specs.net/</w:t>
        </w:r>
      </w:hyperlink>
      <w:r w:rsidRPr="00782885">
        <w:rPr>
          <w:sz w:val="18"/>
          <w:szCs w:val="18"/>
        </w:rPr>
        <w:t xml:space="preserve">) </w:t>
      </w:r>
      <w:proofErr w:type="gramStart"/>
      <w:r w:rsidRPr="00782885">
        <w:rPr>
          <w:sz w:val="18"/>
          <w:szCs w:val="18"/>
        </w:rPr>
        <w:t>on</w:t>
      </w:r>
      <w:proofErr w:type="gramEnd"/>
      <w:r w:rsidRPr="00782885">
        <w:rPr>
          <w:sz w:val="18"/>
          <w:szCs w:val="18"/>
        </w:rPr>
        <w:t xml:space="preserve"> March 2021.</w:t>
      </w:r>
    </w:p>
    <w:p w14:paraId="116C7CF4" w14:textId="77777777" w:rsidR="00812378" w:rsidRPr="00782885" w:rsidRDefault="00812378" w:rsidP="00812378">
      <w:pPr>
        <w:rPr>
          <w:b/>
          <w:sz w:val="14"/>
          <w:szCs w:val="14"/>
        </w:rPr>
      </w:pPr>
      <w:r w:rsidRPr="00782885">
        <w:br w:type="page"/>
      </w:r>
    </w:p>
    <w:p w14:paraId="1824056A" w14:textId="34C59711" w:rsidR="00812378" w:rsidRPr="009B623B" w:rsidRDefault="00812378" w:rsidP="00812378">
      <w:pPr>
        <w:rPr>
          <w:sz w:val="20"/>
          <w:szCs w:val="20"/>
        </w:rPr>
      </w:pPr>
      <w:r w:rsidRPr="009B623B">
        <w:rPr>
          <w:b/>
          <w:sz w:val="20"/>
          <w:szCs w:val="20"/>
        </w:rPr>
        <w:lastRenderedPageBreak/>
        <w:t xml:space="preserve">Table </w:t>
      </w:r>
      <w:r w:rsidR="009B623B">
        <w:rPr>
          <w:b/>
          <w:sz w:val="20"/>
          <w:szCs w:val="20"/>
        </w:rPr>
        <w:t>s3.</w:t>
      </w:r>
      <w:r w:rsidRPr="009B623B">
        <w:rPr>
          <w:b/>
          <w:sz w:val="20"/>
          <w:szCs w:val="20"/>
        </w:rPr>
        <w:t xml:space="preserve">2 </w:t>
      </w:r>
      <w:r w:rsidRPr="009B623B">
        <w:rPr>
          <w:sz w:val="20"/>
          <w:szCs w:val="20"/>
        </w:rPr>
        <w:t xml:space="preserve">| </w:t>
      </w:r>
      <w:r w:rsidRPr="009B623B">
        <w:rPr>
          <w:b/>
          <w:sz w:val="20"/>
          <w:szCs w:val="20"/>
        </w:rPr>
        <w:t>Dataset overview</w:t>
      </w:r>
      <w:r w:rsidRPr="009B623B">
        <w:rPr>
          <w:sz w:val="20"/>
          <w:szCs w:val="20"/>
        </w:rPr>
        <w:t xml:space="preserve">, with receptor class, </w:t>
      </w:r>
      <w:proofErr w:type="spellStart"/>
      <w:r w:rsidRPr="009B623B">
        <w:rPr>
          <w:sz w:val="20"/>
          <w:szCs w:val="20"/>
        </w:rPr>
        <w:t>ChEMBL</w:t>
      </w:r>
      <w:proofErr w:type="spellEnd"/>
      <w:r w:rsidRPr="009B623B">
        <w:rPr>
          <w:sz w:val="20"/>
          <w:szCs w:val="20"/>
        </w:rPr>
        <w:t xml:space="preserve"> ID, response type (inhibition [K</w:t>
      </w:r>
      <w:r w:rsidRPr="009B623B">
        <w:rPr>
          <w:sz w:val="20"/>
          <w:szCs w:val="20"/>
          <w:vertAlign w:val="subscript"/>
        </w:rPr>
        <w:t>i</w:t>
      </w:r>
      <w:r w:rsidRPr="009B623B">
        <w:rPr>
          <w:sz w:val="20"/>
          <w:szCs w:val="20"/>
        </w:rPr>
        <w:t>] or agonism [EC</w:t>
      </w:r>
      <w:r w:rsidRPr="009B623B">
        <w:rPr>
          <w:sz w:val="20"/>
          <w:szCs w:val="20"/>
          <w:vertAlign w:val="subscript"/>
        </w:rPr>
        <w:t>50</w:t>
      </w:r>
      <w:r w:rsidRPr="009B623B">
        <w:rPr>
          <w:sz w:val="20"/>
          <w:szCs w:val="20"/>
        </w:rPr>
        <w:t>]), number of compounds in the train and test set, along with the number of activity cliff compounds in the train and test set.</w:t>
      </w:r>
    </w:p>
    <w:tbl>
      <w:tblPr>
        <w:tblW w:w="5000" w:type="pct"/>
        <w:tblLayout w:type="fixed"/>
        <w:tblCellMar>
          <w:left w:w="0" w:type="dxa"/>
          <w:right w:w="0" w:type="dxa"/>
        </w:tblCellMar>
        <w:tblLook w:val="0600" w:firstRow="0" w:lastRow="0" w:firstColumn="0" w:lastColumn="0" w:noHBand="1" w:noVBand="1"/>
      </w:tblPr>
      <w:tblGrid>
        <w:gridCol w:w="2701"/>
        <w:gridCol w:w="898"/>
        <w:gridCol w:w="1262"/>
        <w:gridCol w:w="629"/>
        <w:gridCol w:w="900"/>
        <w:gridCol w:w="962"/>
      </w:tblGrid>
      <w:tr w:rsidR="00812378" w:rsidRPr="00812378" w14:paraId="2907490A" w14:textId="77777777" w:rsidTr="00666BCD">
        <w:trPr>
          <w:trHeight w:hRule="exact" w:val="455"/>
        </w:trPr>
        <w:tc>
          <w:tcPr>
            <w:tcW w:w="1836" w:type="pct"/>
            <w:shd w:val="clear" w:color="auto" w:fill="EFEFEF"/>
            <w:tcMar>
              <w:top w:w="14" w:type="dxa"/>
              <w:left w:w="14" w:type="dxa"/>
              <w:bottom w:w="14" w:type="dxa"/>
              <w:right w:w="14" w:type="dxa"/>
            </w:tcMar>
          </w:tcPr>
          <w:p w14:paraId="38F07778" w14:textId="77777777" w:rsidR="00812378" w:rsidRPr="00812378" w:rsidRDefault="00812378" w:rsidP="00215278">
            <w:pPr>
              <w:widowControl w:val="0"/>
              <w:rPr>
                <w:b/>
                <w:sz w:val="16"/>
                <w:szCs w:val="16"/>
              </w:rPr>
            </w:pPr>
            <w:r w:rsidRPr="00812378">
              <w:rPr>
                <w:b/>
                <w:sz w:val="16"/>
                <w:szCs w:val="16"/>
              </w:rPr>
              <w:t>Target name (ID)</w:t>
            </w:r>
          </w:p>
        </w:tc>
        <w:tc>
          <w:tcPr>
            <w:tcW w:w="611" w:type="pct"/>
            <w:shd w:val="clear" w:color="auto" w:fill="EFEFEF"/>
            <w:tcMar>
              <w:top w:w="14" w:type="dxa"/>
              <w:left w:w="14" w:type="dxa"/>
              <w:bottom w:w="14" w:type="dxa"/>
              <w:right w:w="14" w:type="dxa"/>
            </w:tcMar>
          </w:tcPr>
          <w:p w14:paraId="7C2406C4" w14:textId="77777777" w:rsidR="00812378" w:rsidRPr="00812378" w:rsidRDefault="00812378" w:rsidP="00215278">
            <w:pPr>
              <w:widowControl w:val="0"/>
              <w:rPr>
                <w:b/>
                <w:sz w:val="16"/>
                <w:szCs w:val="16"/>
              </w:rPr>
            </w:pPr>
            <w:r w:rsidRPr="00812378">
              <w:rPr>
                <w:b/>
                <w:sz w:val="16"/>
                <w:szCs w:val="16"/>
              </w:rPr>
              <w:t>Receptor Class</w:t>
            </w:r>
          </w:p>
        </w:tc>
        <w:tc>
          <w:tcPr>
            <w:tcW w:w="858" w:type="pct"/>
            <w:shd w:val="clear" w:color="auto" w:fill="EFEFEF"/>
            <w:tcMar>
              <w:top w:w="14" w:type="dxa"/>
              <w:left w:w="14" w:type="dxa"/>
              <w:bottom w:w="14" w:type="dxa"/>
              <w:right w:w="14" w:type="dxa"/>
            </w:tcMar>
          </w:tcPr>
          <w:p w14:paraId="0D2474AF" w14:textId="77777777" w:rsidR="00812378" w:rsidRPr="00812378" w:rsidRDefault="00812378" w:rsidP="00215278">
            <w:pPr>
              <w:widowControl w:val="0"/>
              <w:rPr>
                <w:b/>
                <w:sz w:val="16"/>
                <w:szCs w:val="16"/>
              </w:rPr>
            </w:pPr>
            <w:proofErr w:type="spellStart"/>
            <w:r w:rsidRPr="00812378">
              <w:rPr>
                <w:b/>
                <w:sz w:val="16"/>
                <w:szCs w:val="16"/>
              </w:rPr>
              <w:t>ChEMBL</w:t>
            </w:r>
            <w:proofErr w:type="spellEnd"/>
            <w:r w:rsidRPr="00812378">
              <w:rPr>
                <w:b/>
                <w:sz w:val="16"/>
                <w:szCs w:val="16"/>
              </w:rPr>
              <w:t xml:space="preserve"> ID</w:t>
            </w:r>
          </w:p>
        </w:tc>
        <w:tc>
          <w:tcPr>
            <w:tcW w:w="428" w:type="pct"/>
            <w:shd w:val="clear" w:color="auto" w:fill="EFEFEF"/>
            <w:tcMar>
              <w:top w:w="14" w:type="dxa"/>
              <w:left w:w="14" w:type="dxa"/>
              <w:bottom w:w="14" w:type="dxa"/>
              <w:right w:w="14" w:type="dxa"/>
            </w:tcMar>
          </w:tcPr>
          <w:p w14:paraId="4A9D0B35" w14:textId="77777777" w:rsidR="00812378" w:rsidRPr="00812378" w:rsidRDefault="00812378" w:rsidP="00215278">
            <w:pPr>
              <w:widowControl w:val="0"/>
              <w:rPr>
                <w:b/>
                <w:sz w:val="16"/>
                <w:szCs w:val="16"/>
              </w:rPr>
            </w:pPr>
            <w:r w:rsidRPr="00812378">
              <w:rPr>
                <w:b/>
                <w:sz w:val="16"/>
                <w:szCs w:val="16"/>
              </w:rPr>
              <w:t xml:space="preserve">Type </w:t>
            </w:r>
          </w:p>
        </w:tc>
        <w:tc>
          <w:tcPr>
            <w:tcW w:w="612" w:type="pct"/>
            <w:shd w:val="clear" w:color="auto" w:fill="EFEFEF"/>
            <w:tcMar>
              <w:top w:w="14" w:type="dxa"/>
              <w:left w:w="14" w:type="dxa"/>
              <w:bottom w:w="14" w:type="dxa"/>
              <w:right w:w="14" w:type="dxa"/>
            </w:tcMar>
          </w:tcPr>
          <w:p w14:paraId="05C3BB7C" w14:textId="77777777" w:rsidR="00812378" w:rsidRPr="00812378" w:rsidRDefault="00812378" w:rsidP="00215278">
            <w:pPr>
              <w:widowControl w:val="0"/>
              <w:rPr>
                <w:b/>
                <w:sz w:val="16"/>
                <w:szCs w:val="16"/>
              </w:rPr>
            </w:pPr>
            <w:r w:rsidRPr="00812378">
              <w:rPr>
                <w:b/>
                <w:sz w:val="16"/>
                <w:szCs w:val="16"/>
              </w:rPr>
              <w:t>n train/test</w:t>
            </w:r>
          </w:p>
        </w:tc>
        <w:tc>
          <w:tcPr>
            <w:tcW w:w="654" w:type="pct"/>
            <w:shd w:val="clear" w:color="auto" w:fill="EFEFEF"/>
            <w:tcMar>
              <w:top w:w="14" w:type="dxa"/>
              <w:left w:w="14" w:type="dxa"/>
              <w:bottom w:w="14" w:type="dxa"/>
              <w:right w:w="14" w:type="dxa"/>
            </w:tcMar>
          </w:tcPr>
          <w:p w14:paraId="40FC459C" w14:textId="77777777" w:rsidR="00812378" w:rsidRPr="00812378" w:rsidRDefault="00812378" w:rsidP="00215278">
            <w:pPr>
              <w:widowControl w:val="0"/>
              <w:jc w:val="right"/>
              <w:rPr>
                <w:b/>
                <w:i/>
                <w:sz w:val="16"/>
                <w:szCs w:val="16"/>
              </w:rPr>
            </w:pPr>
            <w:r w:rsidRPr="00812378">
              <w:rPr>
                <w:b/>
                <w:i/>
                <w:sz w:val="16"/>
                <w:szCs w:val="16"/>
              </w:rPr>
              <w:t>n cliff train/test</w:t>
            </w:r>
          </w:p>
        </w:tc>
      </w:tr>
      <w:tr w:rsidR="00812378" w:rsidRPr="00812378" w14:paraId="075181B1" w14:textId="77777777" w:rsidTr="00666BCD">
        <w:trPr>
          <w:trHeight w:hRule="exact" w:val="259"/>
        </w:trPr>
        <w:tc>
          <w:tcPr>
            <w:tcW w:w="1836" w:type="pct"/>
            <w:tcMar>
              <w:top w:w="14" w:type="dxa"/>
              <w:left w:w="14" w:type="dxa"/>
              <w:bottom w:w="14" w:type="dxa"/>
              <w:right w:w="14" w:type="dxa"/>
            </w:tcMar>
          </w:tcPr>
          <w:p w14:paraId="1789D688" w14:textId="77777777" w:rsidR="00812378" w:rsidRPr="00812378" w:rsidRDefault="00812378" w:rsidP="00812378">
            <w:pPr>
              <w:widowControl w:val="0"/>
              <w:jc w:val="left"/>
              <w:rPr>
                <w:sz w:val="16"/>
                <w:szCs w:val="16"/>
              </w:rPr>
            </w:pPr>
            <w:r w:rsidRPr="00812378">
              <w:rPr>
                <w:sz w:val="16"/>
                <w:szCs w:val="16"/>
              </w:rPr>
              <w:t>Androgen Receptor (AR)</w:t>
            </w:r>
          </w:p>
        </w:tc>
        <w:tc>
          <w:tcPr>
            <w:tcW w:w="611" w:type="pct"/>
            <w:tcMar>
              <w:top w:w="14" w:type="dxa"/>
              <w:left w:w="14" w:type="dxa"/>
              <w:bottom w:w="14" w:type="dxa"/>
              <w:right w:w="14" w:type="dxa"/>
            </w:tcMar>
          </w:tcPr>
          <w:p w14:paraId="1DF7E757" w14:textId="77777777" w:rsidR="00812378" w:rsidRPr="00812378" w:rsidRDefault="00812378" w:rsidP="00215278">
            <w:pPr>
              <w:widowControl w:val="0"/>
              <w:rPr>
                <w:sz w:val="16"/>
                <w:szCs w:val="16"/>
              </w:rPr>
            </w:pPr>
            <w:r w:rsidRPr="00812378">
              <w:rPr>
                <w:sz w:val="16"/>
                <w:szCs w:val="16"/>
              </w:rPr>
              <w:t>NR</w:t>
            </w:r>
          </w:p>
        </w:tc>
        <w:tc>
          <w:tcPr>
            <w:tcW w:w="858" w:type="pct"/>
            <w:tcMar>
              <w:top w:w="14" w:type="dxa"/>
              <w:left w:w="14" w:type="dxa"/>
              <w:bottom w:w="14" w:type="dxa"/>
              <w:right w:w="14" w:type="dxa"/>
            </w:tcMar>
          </w:tcPr>
          <w:p w14:paraId="4A72B678" w14:textId="77777777" w:rsidR="00812378" w:rsidRPr="00812378" w:rsidRDefault="00812378" w:rsidP="00215278">
            <w:pPr>
              <w:widowControl w:val="0"/>
              <w:rPr>
                <w:sz w:val="16"/>
                <w:szCs w:val="16"/>
              </w:rPr>
            </w:pPr>
            <w:r w:rsidRPr="00812378">
              <w:rPr>
                <w:sz w:val="16"/>
                <w:szCs w:val="16"/>
              </w:rPr>
              <w:t>CHEMBL1871</w:t>
            </w:r>
          </w:p>
        </w:tc>
        <w:tc>
          <w:tcPr>
            <w:tcW w:w="428" w:type="pct"/>
            <w:tcMar>
              <w:top w:w="14" w:type="dxa"/>
              <w:left w:w="14" w:type="dxa"/>
              <w:bottom w:w="14" w:type="dxa"/>
              <w:right w:w="14" w:type="dxa"/>
            </w:tcMar>
          </w:tcPr>
          <w:p w14:paraId="2DCEE679"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756C715E" w14:textId="77777777" w:rsidR="00812378" w:rsidRPr="00812378" w:rsidRDefault="00812378" w:rsidP="00215278">
            <w:pPr>
              <w:widowControl w:val="0"/>
              <w:jc w:val="right"/>
              <w:rPr>
                <w:sz w:val="16"/>
                <w:szCs w:val="16"/>
              </w:rPr>
            </w:pPr>
            <w:r w:rsidRPr="00812378">
              <w:rPr>
                <w:sz w:val="16"/>
                <w:szCs w:val="16"/>
              </w:rPr>
              <w:t>525/134</w:t>
            </w:r>
          </w:p>
        </w:tc>
        <w:tc>
          <w:tcPr>
            <w:tcW w:w="654" w:type="pct"/>
            <w:tcMar>
              <w:top w:w="14" w:type="dxa"/>
              <w:left w:w="14" w:type="dxa"/>
              <w:bottom w:w="14" w:type="dxa"/>
              <w:right w:w="14" w:type="dxa"/>
            </w:tcMar>
          </w:tcPr>
          <w:p w14:paraId="5C4612F1" w14:textId="77777777" w:rsidR="00812378" w:rsidRPr="00812378" w:rsidRDefault="00812378" w:rsidP="00215278">
            <w:pPr>
              <w:widowControl w:val="0"/>
              <w:jc w:val="right"/>
              <w:rPr>
                <w:sz w:val="16"/>
                <w:szCs w:val="16"/>
              </w:rPr>
            </w:pPr>
            <w:r w:rsidRPr="00812378">
              <w:rPr>
                <w:sz w:val="16"/>
                <w:szCs w:val="16"/>
              </w:rPr>
              <w:t>126/31</w:t>
            </w:r>
          </w:p>
        </w:tc>
      </w:tr>
      <w:tr w:rsidR="00812378" w:rsidRPr="00812378" w14:paraId="7CCC5A5F" w14:textId="77777777" w:rsidTr="00666BCD">
        <w:trPr>
          <w:trHeight w:hRule="exact" w:val="259"/>
        </w:trPr>
        <w:tc>
          <w:tcPr>
            <w:tcW w:w="1836" w:type="pct"/>
            <w:tcMar>
              <w:top w:w="14" w:type="dxa"/>
              <w:left w:w="14" w:type="dxa"/>
              <w:bottom w:w="14" w:type="dxa"/>
              <w:right w:w="14" w:type="dxa"/>
            </w:tcMar>
          </w:tcPr>
          <w:p w14:paraId="5CE92A7B" w14:textId="77777777" w:rsidR="00812378" w:rsidRPr="00812378" w:rsidRDefault="00812378" w:rsidP="00812378">
            <w:pPr>
              <w:widowControl w:val="0"/>
              <w:jc w:val="left"/>
              <w:rPr>
                <w:sz w:val="16"/>
                <w:szCs w:val="16"/>
              </w:rPr>
            </w:pPr>
            <w:r w:rsidRPr="00812378">
              <w:rPr>
                <w:sz w:val="16"/>
                <w:szCs w:val="16"/>
              </w:rPr>
              <w:t>Cannabinoid receptor 1 (CB1)</w:t>
            </w:r>
          </w:p>
        </w:tc>
        <w:tc>
          <w:tcPr>
            <w:tcW w:w="611" w:type="pct"/>
            <w:tcMar>
              <w:top w:w="14" w:type="dxa"/>
              <w:left w:w="14" w:type="dxa"/>
              <w:bottom w:w="14" w:type="dxa"/>
              <w:right w:w="14" w:type="dxa"/>
            </w:tcMar>
          </w:tcPr>
          <w:p w14:paraId="780F9FF3" w14:textId="77777777" w:rsidR="00812378" w:rsidRPr="00812378" w:rsidRDefault="00812378" w:rsidP="00215278">
            <w:pPr>
              <w:widowControl w:val="0"/>
              <w:rPr>
                <w:sz w:val="16"/>
                <w:szCs w:val="16"/>
              </w:rPr>
            </w:pPr>
            <w:r w:rsidRPr="00812378">
              <w:rPr>
                <w:sz w:val="16"/>
                <w:szCs w:val="16"/>
              </w:rPr>
              <w:t>GPCR</w:t>
            </w:r>
          </w:p>
        </w:tc>
        <w:tc>
          <w:tcPr>
            <w:tcW w:w="858" w:type="pct"/>
            <w:tcMar>
              <w:top w:w="14" w:type="dxa"/>
              <w:left w:w="14" w:type="dxa"/>
              <w:bottom w:w="14" w:type="dxa"/>
              <w:right w:w="14" w:type="dxa"/>
            </w:tcMar>
          </w:tcPr>
          <w:p w14:paraId="0A78235E" w14:textId="77777777" w:rsidR="00812378" w:rsidRPr="00812378" w:rsidRDefault="00812378" w:rsidP="00215278">
            <w:pPr>
              <w:widowControl w:val="0"/>
              <w:rPr>
                <w:sz w:val="16"/>
                <w:szCs w:val="16"/>
              </w:rPr>
            </w:pPr>
            <w:r w:rsidRPr="00812378">
              <w:rPr>
                <w:sz w:val="16"/>
                <w:szCs w:val="16"/>
              </w:rPr>
              <w:t>CHEMBL218</w:t>
            </w:r>
          </w:p>
        </w:tc>
        <w:tc>
          <w:tcPr>
            <w:tcW w:w="428" w:type="pct"/>
            <w:tcMar>
              <w:top w:w="14" w:type="dxa"/>
              <w:left w:w="14" w:type="dxa"/>
              <w:bottom w:w="14" w:type="dxa"/>
              <w:right w:w="14" w:type="dxa"/>
            </w:tcMar>
          </w:tcPr>
          <w:p w14:paraId="3DF18AD1" w14:textId="77777777" w:rsidR="00812378" w:rsidRPr="00812378" w:rsidRDefault="00812378" w:rsidP="00215278">
            <w:pPr>
              <w:widowControl w:val="0"/>
              <w:rPr>
                <w:sz w:val="16"/>
                <w:szCs w:val="16"/>
              </w:rPr>
            </w:pPr>
            <w:r w:rsidRPr="00812378">
              <w:rPr>
                <w:sz w:val="16"/>
                <w:szCs w:val="16"/>
              </w:rPr>
              <w:t>EC</w:t>
            </w:r>
            <w:r w:rsidRPr="00812378">
              <w:rPr>
                <w:sz w:val="16"/>
                <w:szCs w:val="16"/>
                <w:vertAlign w:val="subscript"/>
              </w:rPr>
              <w:t>50</w:t>
            </w:r>
          </w:p>
        </w:tc>
        <w:tc>
          <w:tcPr>
            <w:tcW w:w="612" w:type="pct"/>
            <w:tcMar>
              <w:top w:w="14" w:type="dxa"/>
              <w:left w:w="14" w:type="dxa"/>
              <w:bottom w:w="14" w:type="dxa"/>
              <w:right w:w="14" w:type="dxa"/>
            </w:tcMar>
          </w:tcPr>
          <w:p w14:paraId="76673A35" w14:textId="77777777" w:rsidR="00812378" w:rsidRPr="00812378" w:rsidRDefault="00812378" w:rsidP="00215278">
            <w:pPr>
              <w:widowControl w:val="0"/>
              <w:jc w:val="right"/>
              <w:rPr>
                <w:sz w:val="16"/>
                <w:szCs w:val="16"/>
              </w:rPr>
            </w:pPr>
            <w:r w:rsidRPr="00812378">
              <w:rPr>
                <w:sz w:val="16"/>
                <w:szCs w:val="16"/>
              </w:rPr>
              <w:t>823/208</w:t>
            </w:r>
          </w:p>
        </w:tc>
        <w:tc>
          <w:tcPr>
            <w:tcW w:w="654" w:type="pct"/>
            <w:tcMar>
              <w:top w:w="14" w:type="dxa"/>
              <w:left w:w="14" w:type="dxa"/>
              <w:bottom w:w="14" w:type="dxa"/>
              <w:right w:w="14" w:type="dxa"/>
            </w:tcMar>
          </w:tcPr>
          <w:p w14:paraId="7130EBA0" w14:textId="77777777" w:rsidR="00812378" w:rsidRPr="00812378" w:rsidRDefault="00812378" w:rsidP="00215278">
            <w:pPr>
              <w:widowControl w:val="0"/>
              <w:jc w:val="right"/>
              <w:rPr>
                <w:sz w:val="16"/>
                <w:szCs w:val="16"/>
              </w:rPr>
            </w:pPr>
            <w:r w:rsidRPr="00812378">
              <w:rPr>
                <w:sz w:val="16"/>
                <w:szCs w:val="16"/>
              </w:rPr>
              <w:t>292/75</w:t>
            </w:r>
          </w:p>
        </w:tc>
      </w:tr>
      <w:tr w:rsidR="00812378" w:rsidRPr="00812378" w14:paraId="610BE1B7" w14:textId="77777777" w:rsidTr="00666BCD">
        <w:trPr>
          <w:trHeight w:hRule="exact" w:val="259"/>
        </w:trPr>
        <w:tc>
          <w:tcPr>
            <w:tcW w:w="1836" w:type="pct"/>
            <w:tcMar>
              <w:top w:w="14" w:type="dxa"/>
              <w:left w:w="14" w:type="dxa"/>
              <w:bottom w:w="14" w:type="dxa"/>
              <w:right w:w="14" w:type="dxa"/>
            </w:tcMar>
          </w:tcPr>
          <w:p w14:paraId="46B3FB74" w14:textId="77777777" w:rsidR="00812378" w:rsidRPr="00812378" w:rsidRDefault="00812378" w:rsidP="00812378">
            <w:pPr>
              <w:widowControl w:val="0"/>
              <w:jc w:val="left"/>
              <w:rPr>
                <w:sz w:val="16"/>
                <w:szCs w:val="16"/>
              </w:rPr>
            </w:pPr>
            <w:r w:rsidRPr="00812378">
              <w:rPr>
                <w:sz w:val="16"/>
                <w:szCs w:val="16"/>
              </w:rPr>
              <w:t>Coagulation factor X (FX)</w:t>
            </w:r>
          </w:p>
        </w:tc>
        <w:tc>
          <w:tcPr>
            <w:tcW w:w="611" w:type="pct"/>
            <w:tcMar>
              <w:top w:w="14" w:type="dxa"/>
              <w:left w:w="14" w:type="dxa"/>
              <w:bottom w:w="14" w:type="dxa"/>
              <w:right w:w="14" w:type="dxa"/>
            </w:tcMar>
          </w:tcPr>
          <w:p w14:paraId="01C25E3F" w14:textId="77777777" w:rsidR="00812378" w:rsidRPr="00812378" w:rsidRDefault="00812378" w:rsidP="00215278">
            <w:pPr>
              <w:widowControl w:val="0"/>
              <w:rPr>
                <w:sz w:val="16"/>
                <w:szCs w:val="16"/>
              </w:rPr>
            </w:pPr>
            <w:r w:rsidRPr="00812378">
              <w:rPr>
                <w:sz w:val="16"/>
                <w:szCs w:val="16"/>
              </w:rPr>
              <w:t>Protease</w:t>
            </w:r>
          </w:p>
        </w:tc>
        <w:tc>
          <w:tcPr>
            <w:tcW w:w="858" w:type="pct"/>
            <w:tcMar>
              <w:top w:w="14" w:type="dxa"/>
              <w:left w:w="14" w:type="dxa"/>
              <w:bottom w:w="14" w:type="dxa"/>
              <w:right w:w="14" w:type="dxa"/>
            </w:tcMar>
          </w:tcPr>
          <w:p w14:paraId="18A646D8" w14:textId="77777777" w:rsidR="00812378" w:rsidRPr="00812378" w:rsidRDefault="00812378" w:rsidP="00215278">
            <w:pPr>
              <w:widowControl w:val="0"/>
              <w:rPr>
                <w:sz w:val="16"/>
                <w:szCs w:val="16"/>
              </w:rPr>
            </w:pPr>
            <w:r w:rsidRPr="00812378">
              <w:rPr>
                <w:sz w:val="16"/>
                <w:szCs w:val="16"/>
              </w:rPr>
              <w:t>CHEMBL244</w:t>
            </w:r>
          </w:p>
        </w:tc>
        <w:tc>
          <w:tcPr>
            <w:tcW w:w="428" w:type="pct"/>
            <w:tcMar>
              <w:top w:w="14" w:type="dxa"/>
              <w:left w:w="14" w:type="dxa"/>
              <w:bottom w:w="14" w:type="dxa"/>
              <w:right w:w="14" w:type="dxa"/>
            </w:tcMar>
          </w:tcPr>
          <w:p w14:paraId="3DF8898A"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02C13F0A" w14:textId="77777777" w:rsidR="00812378" w:rsidRPr="00812378" w:rsidRDefault="00812378" w:rsidP="00215278">
            <w:pPr>
              <w:widowControl w:val="0"/>
              <w:jc w:val="right"/>
              <w:rPr>
                <w:sz w:val="16"/>
                <w:szCs w:val="16"/>
              </w:rPr>
            </w:pPr>
            <w:r w:rsidRPr="00812378">
              <w:rPr>
                <w:sz w:val="16"/>
                <w:szCs w:val="16"/>
              </w:rPr>
              <w:t>2476/621</w:t>
            </w:r>
          </w:p>
        </w:tc>
        <w:tc>
          <w:tcPr>
            <w:tcW w:w="654" w:type="pct"/>
            <w:tcMar>
              <w:top w:w="14" w:type="dxa"/>
              <w:left w:w="14" w:type="dxa"/>
              <w:bottom w:w="14" w:type="dxa"/>
              <w:right w:w="14" w:type="dxa"/>
            </w:tcMar>
          </w:tcPr>
          <w:p w14:paraId="4A9C162F" w14:textId="77777777" w:rsidR="00812378" w:rsidRPr="00812378" w:rsidRDefault="00812378" w:rsidP="00215278">
            <w:pPr>
              <w:widowControl w:val="0"/>
              <w:jc w:val="right"/>
              <w:rPr>
                <w:sz w:val="16"/>
                <w:szCs w:val="16"/>
              </w:rPr>
            </w:pPr>
            <w:r w:rsidRPr="00812378">
              <w:rPr>
                <w:sz w:val="16"/>
                <w:szCs w:val="16"/>
              </w:rPr>
              <w:t>1080/270</w:t>
            </w:r>
          </w:p>
        </w:tc>
      </w:tr>
      <w:tr w:rsidR="00812378" w:rsidRPr="00812378" w14:paraId="52DA811F" w14:textId="77777777" w:rsidTr="00666BCD">
        <w:trPr>
          <w:trHeight w:hRule="exact" w:val="259"/>
        </w:trPr>
        <w:tc>
          <w:tcPr>
            <w:tcW w:w="1836" w:type="pct"/>
            <w:tcMar>
              <w:top w:w="14" w:type="dxa"/>
              <w:left w:w="14" w:type="dxa"/>
              <w:bottom w:w="14" w:type="dxa"/>
              <w:right w:w="14" w:type="dxa"/>
            </w:tcMar>
          </w:tcPr>
          <w:p w14:paraId="1FDF15C1" w14:textId="77777777" w:rsidR="00812378" w:rsidRPr="00812378" w:rsidRDefault="00812378" w:rsidP="00812378">
            <w:pPr>
              <w:widowControl w:val="0"/>
              <w:jc w:val="left"/>
              <w:rPr>
                <w:sz w:val="16"/>
                <w:szCs w:val="16"/>
              </w:rPr>
            </w:pPr>
            <w:r w:rsidRPr="00812378">
              <w:rPr>
                <w:sz w:val="16"/>
                <w:szCs w:val="16"/>
              </w:rPr>
              <w:t>Delta opioid receptor (DOR)</w:t>
            </w:r>
          </w:p>
        </w:tc>
        <w:tc>
          <w:tcPr>
            <w:tcW w:w="611" w:type="pct"/>
            <w:tcMar>
              <w:top w:w="14" w:type="dxa"/>
              <w:left w:w="14" w:type="dxa"/>
              <w:bottom w:w="14" w:type="dxa"/>
              <w:right w:w="14" w:type="dxa"/>
            </w:tcMar>
          </w:tcPr>
          <w:p w14:paraId="4C5252A5" w14:textId="77777777" w:rsidR="00812378" w:rsidRPr="00812378" w:rsidRDefault="00812378" w:rsidP="00215278">
            <w:pPr>
              <w:widowControl w:val="0"/>
              <w:rPr>
                <w:sz w:val="16"/>
                <w:szCs w:val="16"/>
              </w:rPr>
            </w:pPr>
            <w:r w:rsidRPr="00812378">
              <w:rPr>
                <w:sz w:val="16"/>
                <w:szCs w:val="16"/>
              </w:rPr>
              <w:t>GPCR</w:t>
            </w:r>
          </w:p>
        </w:tc>
        <w:tc>
          <w:tcPr>
            <w:tcW w:w="858" w:type="pct"/>
            <w:tcMar>
              <w:top w:w="14" w:type="dxa"/>
              <w:left w:w="14" w:type="dxa"/>
              <w:bottom w:w="14" w:type="dxa"/>
              <w:right w:w="14" w:type="dxa"/>
            </w:tcMar>
          </w:tcPr>
          <w:p w14:paraId="0D39735D" w14:textId="77777777" w:rsidR="00812378" w:rsidRPr="00812378" w:rsidRDefault="00812378" w:rsidP="00215278">
            <w:pPr>
              <w:widowControl w:val="0"/>
              <w:rPr>
                <w:sz w:val="16"/>
                <w:szCs w:val="16"/>
              </w:rPr>
            </w:pPr>
            <w:r w:rsidRPr="00812378">
              <w:rPr>
                <w:sz w:val="16"/>
                <w:szCs w:val="16"/>
              </w:rPr>
              <w:t>CHEMBL236</w:t>
            </w:r>
          </w:p>
        </w:tc>
        <w:tc>
          <w:tcPr>
            <w:tcW w:w="428" w:type="pct"/>
            <w:tcMar>
              <w:top w:w="14" w:type="dxa"/>
              <w:left w:w="14" w:type="dxa"/>
              <w:bottom w:w="14" w:type="dxa"/>
              <w:right w:w="14" w:type="dxa"/>
            </w:tcMar>
          </w:tcPr>
          <w:p w14:paraId="700B6E14"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018AF76C" w14:textId="77777777" w:rsidR="00812378" w:rsidRPr="00812378" w:rsidRDefault="00812378" w:rsidP="00215278">
            <w:pPr>
              <w:widowControl w:val="0"/>
              <w:jc w:val="right"/>
              <w:rPr>
                <w:sz w:val="16"/>
                <w:szCs w:val="16"/>
              </w:rPr>
            </w:pPr>
            <w:r w:rsidRPr="00812378">
              <w:rPr>
                <w:sz w:val="16"/>
                <w:szCs w:val="16"/>
              </w:rPr>
              <w:t>2077/521</w:t>
            </w:r>
          </w:p>
        </w:tc>
        <w:tc>
          <w:tcPr>
            <w:tcW w:w="654" w:type="pct"/>
            <w:tcMar>
              <w:top w:w="14" w:type="dxa"/>
              <w:left w:w="14" w:type="dxa"/>
              <w:bottom w:w="14" w:type="dxa"/>
              <w:right w:w="14" w:type="dxa"/>
            </w:tcMar>
          </w:tcPr>
          <w:p w14:paraId="4B428AFA" w14:textId="77777777" w:rsidR="00812378" w:rsidRPr="00812378" w:rsidRDefault="00812378" w:rsidP="00215278">
            <w:pPr>
              <w:widowControl w:val="0"/>
              <w:jc w:val="right"/>
              <w:rPr>
                <w:sz w:val="16"/>
                <w:szCs w:val="16"/>
              </w:rPr>
            </w:pPr>
            <w:r w:rsidRPr="00812378">
              <w:rPr>
                <w:sz w:val="16"/>
                <w:szCs w:val="16"/>
              </w:rPr>
              <w:t>772/193</w:t>
            </w:r>
          </w:p>
        </w:tc>
      </w:tr>
      <w:tr w:rsidR="00812378" w:rsidRPr="00812378" w14:paraId="093C5BF4" w14:textId="77777777" w:rsidTr="00666BCD">
        <w:trPr>
          <w:trHeight w:hRule="exact" w:val="259"/>
        </w:trPr>
        <w:tc>
          <w:tcPr>
            <w:tcW w:w="1836" w:type="pct"/>
            <w:tcMar>
              <w:top w:w="14" w:type="dxa"/>
              <w:left w:w="14" w:type="dxa"/>
              <w:bottom w:w="14" w:type="dxa"/>
              <w:right w:w="14" w:type="dxa"/>
            </w:tcMar>
          </w:tcPr>
          <w:p w14:paraId="23986193" w14:textId="77777777" w:rsidR="00812378" w:rsidRPr="00812378" w:rsidRDefault="00812378" w:rsidP="00812378">
            <w:pPr>
              <w:widowControl w:val="0"/>
              <w:jc w:val="left"/>
              <w:rPr>
                <w:sz w:val="16"/>
                <w:szCs w:val="16"/>
              </w:rPr>
            </w:pPr>
            <w:r w:rsidRPr="00812378">
              <w:rPr>
                <w:sz w:val="16"/>
                <w:szCs w:val="16"/>
              </w:rPr>
              <w:t>Dopamine D3 receptor (D3R)</w:t>
            </w:r>
          </w:p>
        </w:tc>
        <w:tc>
          <w:tcPr>
            <w:tcW w:w="611" w:type="pct"/>
            <w:tcMar>
              <w:top w:w="14" w:type="dxa"/>
              <w:left w:w="14" w:type="dxa"/>
              <w:bottom w:w="14" w:type="dxa"/>
              <w:right w:w="14" w:type="dxa"/>
            </w:tcMar>
          </w:tcPr>
          <w:p w14:paraId="27E3F9AE" w14:textId="77777777" w:rsidR="00812378" w:rsidRPr="00812378" w:rsidRDefault="00812378" w:rsidP="00215278">
            <w:pPr>
              <w:widowControl w:val="0"/>
              <w:rPr>
                <w:sz w:val="16"/>
                <w:szCs w:val="16"/>
              </w:rPr>
            </w:pPr>
            <w:r w:rsidRPr="00812378">
              <w:rPr>
                <w:sz w:val="16"/>
                <w:szCs w:val="16"/>
              </w:rPr>
              <w:t>GPCR</w:t>
            </w:r>
          </w:p>
        </w:tc>
        <w:tc>
          <w:tcPr>
            <w:tcW w:w="858" w:type="pct"/>
            <w:tcMar>
              <w:top w:w="14" w:type="dxa"/>
              <w:left w:w="14" w:type="dxa"/>
              <w:bottom w:w="14" w:type="dxa"/>
              <w:right w:w="14" w:type="dxa"/>
            </w:tcMar>
          </w:tcPr>
          <w:p w14:paraId="6FEE414E" w14:textId="77777777" w:rsidR="00812378" w:rsidRPr="00812378" w:rsidRDefault="00812378" w:rsidP="00215278">
            <w:pPr>
              <w:widowControl w:val="0"/>
              <w:rPr>
                <w:sz w:val="16"/>
                <w:szCs w:val="16"/>
              </w:rPr>
            </w:pPr>
            <w:r w:rsidRPr="00812378">
              <w:rPr>
                <w:sz w:val="16"/>
                <w:szCs w:val="16"/>
              </w:rPr>
              <w:t>CHEMBL234</w:t>
            </w:r>
          </w:p>
        </w:tc>
        <w:tc>
          <w:tcPr>
            <w:tcW w:w="428" w:type="pct"/>
            <w:tcMar>
              <w:top w:w="14" w:type="dxa"/>
              <w:left w:w="14" w:type="dxa"/>
              <w:bottom w:w="14" w:type="dxa"/>
              <w:right w:w="14" w:type="dxa"/>
            </w:tcMar>
          </w:tcPr>
          <w:p w14:paraId="224C36E9"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60E35FEF" w14:textId="77777777" w:rsidR="00812378" w:rsidRPr="00812378" w:rsidRDefault="00812378" w:rsidP="00215278">
            <w:pPr>
              <w:widowControl w:val="0"/>
              <w:jc w:val="right"/>
              <w:rPr>
                <w:sz w:val="16"/>
                <w:szCs w:val="16"/>
              </w:rPr>
            </w:pPr>
            <w:r w:rsidRPr="00812378">
              <w:rPr>
                <w:sz w:val="16"/>
                <w:szCs w:val="16"/>
              </w:rPr>
              <w:t>2923/734</w:t>
            </w:r>
          </w:p>
        </w:tc>
        <w:tc>
          <w:tcPr>
            <w:tcW w:w="654" w:type="pct"/>
            <w:tcMar>
              <w:top w:w="14" w:type="dxa"/>
              <w:left w:w="14" w:type="dxa"/>
              <w:bottom w:w="14" w:type="dxa"/>
              <w:right w:w="14" w:type="dxa"/>
            </w:tcMar>
          </w:tcPr>
          <w:p w14:paraId="0DE4451F" w14:textId="77777777" w:rsidR="00812378" w:rsidRPr="00812378" w:rsidRDefault="00812378" w:rsidP="00215278">
            <w:pPr>
              <w:widowControl w:val="0"/>
              <w:jc w:val="right"/>
              <w:rPr>
                <w:sz w:val="16"/>
                <w:szCs w:val="16"/>
              </w:rPr>
            </w:pPr>
            <w:r w:rsidRPr="00812378">
              <w:rPr>
                <w:sz w:val="16"/>
                <w:szCs w:val="16"/>
              </w:rPr>
              <w:t>1150/291</w:t>
            </w:r>
          </w:p>
        </w:tc>
      </w:tr>
      <w:tr w:rsidR="00812378" w:rsidRPr="00812378" w14:paraId="35D3B6DD" w14:textId="77777777" w:rsidTr="00666BCD">
        <w:trPr>
          <w:trHeight w:hRule="exact" w:val="259"/>
        </w:trPr>
        <w:tc>
          <w:tcPr>
            <w:tcW w:w="1836" w:type="pct"/>
            <w:tcMar>
              <w:top w:w="14" w:type="dxa"/>
              <w:left w:w="14" w:type="dxa"/>
              <w:bottom w:w="14" w:type="dxa"/>
              <w:right w:w="14" w:type="dxa"/>
            </w:tcMar>
          </w:tcPr>
          <w:p w14:paraId="6BA06120" w14:textId="77777777" w:rsidR="00812378" w:rsidRPr="00812378" w:rsidRDefault="00812378" w:rsidP="00812378">
            <w:pPr>
              <w:widowControl w:val="0"/>
              <w:jc w:val="left"/>
              <w:rPr>
                <w:sz w:val="16"/>
                <w:szCs w:val="16"/>
              </w:rPr>
            </w:pPr>
            <w:r w:rsidRPr="00812378">
              <w:rPr>
                <w:sz w:val="16"/>
                <w:szCs w:val="16"/>
              </w:rPr>
              <w:t>Dopamine D4 receptor (D4R)</w:t>
            </w:r>
          </w:p>
        </w:tc>
        <w:tc>
          <w:tcPr>
            <w:tcW w:w="611" w:type="pct"/>
            <w:tcMar>
              <w:top w:w="14" w:type="dxa"/>
              <w:left w:w="14" w:type="dxa"/>
              <w:bottom w:w="14" w:type="dxa"/>
              <w:right w:w="14" w:type="dxa"/>
            </w:tcMar>
          </w:tcPr>
          <w:p w14:paraId="02BAFF64" w14:textId="77777777" w:rsidR="00812378" w:rsidRPr="00812378" w:rsidRDefault="00812378" w:rsidP="00215278">
            <w:pPr>
              <w:widowControl w:val="0"/>
              <w:rPr>
                <w:sz w:val="16"/>
                <w:szCs w:val="16"/>
              </w:rPr>
            </w:pPr>
            <w:r w:rsidRPr="00812378">
              <w:rPr>
                <w:sz w:val="16"/>
                <w:szCs w:val="16"/>
              </w:rPr>
              <w:t>GPCR</w:t>
            </w:r>
          </w:p>
        </w:tc>
        <w:tc>
          <w:tcPr>
            <w:tcW w:w="858" w:type="pct"/>
            <w:tcMar>
              <w:top w:w="14" w:type="dxa"/>
              <w:left w:w="14" w:type="dxa"/>
              <w:bottom w:w="14" w:type="dxa"/>
              <w:right w:w="14" w:type="dxa"/>
            </w:tcMar>
          </w:tcPr>
          <w:p w14:paraId="5AE44F0E" w14:textId="77777777" w:rsidR="00812378" w:rsidRPr="00812378" w:rsidRDefault="00812378" w:rsidP="00215278">
            <w:pPr>
              <w:widowControl w:val="0"/>
              <w:rPr>
                <w:sz w:val="16"/>
                <w:szCs w:val="16"/>
              </w:rPr>
            </w:pPr>
            <w:r w:rsidRPr="00812378">
              <w:rPr>
                <w:sz w:val="16"/>
                <w:szCs w:val="16"/>
              </w:rPr>
              <w:t>CHEMBL219</w:t>
            </w:r>
          </w:p>
        </w:tc>
        <w:tc>
          <w:tcPr>
            <w:tcW w:w="428" w:type="pct"/>
            <w:tcMar>
              <w:top w:w="14" w:type="dxa"/>
              <w:left w:w="14" w:type="dxa"/>
              <w:bottom w:w="14" w:type="dxa"/>
              <w:right w:w="14" w:type="dxa"/>
            </w:tcMar>
          </w:tcPr>
          <w:p w14:paraId="03B9C0FB"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082D0F17" w14:textId="77777777" w:rsidR="00812378" w:rsidRPr="00812378" w:rsidRDefault="00812378" w:rsidP="00215278">
            <w:pPr>
              <w:widowControl w:val="0"/>
              <w:jc w:val="right"/>
              <w:rPr>
                <w:sz w:val="16"/>
                <w:szCs w:val="16"/>
              </w:rPr>
            </w:pPr>
            <w:r w:rsidRPr="00812378">
              <w:rPr>
                <w:sz w:val="16"/>
                <w:szCs w:val="16"/>
              </w:rPr>
              <w:t>1485/374</w:t>
            </w:r>
          </w:p>
        </w:tc>
        <w:tc>
          <w:tcPr>
            <w:tcW w:w="654" w:type="pct"/>
            <w:tcMar>
              <w:top w:w="14" w:type="dxa"/>
              <w:left w:w="14" w:type="dxa"/>
              <w:bottom w:w="14" w:type="dxa"/>
              <w:right w:w="14" w:type="dxa"/>
            </w:tcMar>
          </w:tcPr>
          <w:p w14:paraId="43A897C8" w14:textId="77777777" w:rsidR="00812378" w:rsidRPr="00812378" w:rsidRDefault="00812378" w:rsidP="00215278">
            <w:pPr>
              <w:widowControl w:val="0"/>
              <w:jc w:val="right"/>
              <w:rPr>
                <w:sz w:val="16"/>
                <w:szCs w:val="16"/>
              </w:rPr>
            </w:pPr>
            <w:r w:rsidRPr="00812378">
              <w:rPr>
                <w:sz w:val="16"/>
                <w:szCs w:val="16"/>
              </w:rPr>
              <w:t>572/143</w:t>
            </w:r>
          </w:p>
        </w:tc>
      </w:tr>
      <w:tr w:rsidR="00812378" w:rsidRPr="00812378" w14:paraId="53FF0936" w14:textId="77777777" w:rsidTr="00666BCD">
        <w:trPr>
          <w:trHeight w:hRule="exact" w:val="259"/>
        </w:trPr>
        <w:tc>
          <w:tcPr>
            <w:tcW w:w="1836" w:type="pct"/>
            <w:tcMar>
              <w:top w:w="14" w:type="dxa"/>
              <w:left w:w="14" w:type="dxa"/>
              <w:bottom w:w="14" w:type="dxa"/>
              <w:right w:w="14" w:type="dxa"/>
            </w:tcMar>
          </w:tcPr>
          <w:p w14:paraId="161B02A5" w14:textId="77777777" w:rsidR="00812378" w:rsidRPr="00812378" w:rsidRDefault="00812378" w:rsidP="00812378">
            <w:pPr>
              <w:widowControl w:val="0"/>
              <w:jc w:val="left"/>
              <w:rPr>
                <w:sz w:val="16"/>
                <w:szCs w:val="16"/>
              </w:rPr>
            </w:pPr>
            <w:r w:rsidRPr="00812378">
              <w:rPr>
                <w:sz w:val="16"/>
                <w:szCs w:val="16"/>
              </w:rPr>
              <w:t>Dopamine transporter (DAT)</w:t>
            </w:r>
          </w:p>
        </w:tc>
        <w:tc>
          <w:tcPr>
            <w:tcW w:w="611" w:type="pct"/>
            <w:tcMar>
              <w:top w:w="14" w:type="dxa"/>
              <w:left w:w="14" w:type="dxa"/>
              <w:bottom w:w="14" w:type="dxa"/>
              <w:right w:w="14" w:type="dxa"/>
            </w:tcMar>
          </w:tcPr>
          <w:p w14:paraId="25413CEC" w14:textId="77777777" w:rsidR="00812378" w:rsidRPr="00812378" w:rsidRDefault="00812378" w:rsidP="00215278">
            <w:pPr>
              <w:widowControl w:val="0"/>
              <w:rPr>
                <w:sz w:val="16"/>
                <w:szCs w:val="16"/>
              </w:rPr>
            </w:pPr>
            <w:r w:rsidRPr="00812378">
              <w:rPr>
                <w:sz w:val="16"/>
                <w:szCs w:val="16"/>
              </w:rPr>
              <w:t>Other</w:t>
            </w:r>
          </w:p>
        </w:tc>
        <w:tc>
          <w:tcPr>
            <w:tcW w:w="858" w:type="pct"/>
            <w:tcMar>
              <w:top w:w="14" w:type="dxa"/>
              <w:left w:w="14" w:type="dxa"/>
              <w:bottom w:w="14" w:type="dxa"/>
              <w:right w:w="14" w:type="dxa"/>
            </w:tcMar>
          </w:tcPr>
          <w:p w14:paraId="52CB006D" w14:textId="77777777" w:rsidR="00812378" w:rsidRPr="00812378" w:rsidRDefault="00812378" w:rsidP="00215278">
            <w:pPr>
              <w:widowControl w:val="0"/>
              <w:rPr>
                <w:sz w:val="16"/>
                <w:szCs w:val="16"/>
              </w:rPr>
            </w:pPr>
            <w:r w:rsidRPr="00812378">
              <w:rPr>
                <w:sz w:val="16"/>
                <w:szCs w:val="16"/>
              </w:rPr>
              <w:t>CHEMBL238</w:t>
            </w:r>
          </w:p>
        </w:tc>
        <w:tc>
          <w:tcPr>
            <w:tcW w:w="428" w:type="pct"/>
            <w:tcMar>
              <w:top w:w="14" w:type="dxa"/>
              <w:left w:w="14" w:type="dxa"/>
              <w:bottom w:w="14" w:type="dxa"/>
              <w:right w:w="14" w:type="dxa"/>
            </w:tcMar>
          </w:tcPr>
          <w:p w14:paraId="50DC3581"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2AFD82E3" w14:textId="77777777" w:rsidR="00812378" w:rsidRPr="00812378" w:rsidRDefault="00812378" w:rsidP="00215278">
            <w:pPr>
              <w:widowControl w:val="0"/>
              <w:jc w:val="right"/>
              <w:rPr>
                <w:sz w:val="16"/>
                <w:szCs w:val="16"/>
              </w:rPr>
            </w:pPr>
            <w:r w:rsidRPr="00812378">
              <w:rPr>
                <w:sz w:val="16"/>
                <w:szCs w:val="16"/>
              </w:rPr>
              <w:t>839/213</w:t>
            </w:r>
          </w:p>
        </w:tc>
        <w:tc>
          <w:tcPr>
            <w:tcW w:w="654" w:type="pct"/>
            <w:tcMar>
              <w:top w:w="14" w:type="dxa"/>
              <w:left w:w="14" w:type="dxa"/>
              <w:bottom w:w="14" w:type="dxa"/>
              <w:right w:w="14" w:type="dxa"/>
            </w:tcMar>
          </w:tcPr>
          <w:p w14:paraId="5A92FCF4" w14:textId="77777777" w:rsidR="00812378" w:rsidRPr="00812378" w:rsidRDefault="00812378" w:rsidP="00215278">
            <w:pPr>
              <w:widowControl w:val="0"/>
              <w:jc w:val="right"/>
              <w:rPr>
                <w:sz w:val="16"/>
                <w:szCs w:val="16"/>
              </w:rPr>
            </w:pPr>
            <w:r w:rsidRPr="00812378">
              <w:rPr>
                <w:sz w:val="16"/>
                <w:szCs w:val="16"/>
              </w:rPr>
              <w:t>209/54</w:t>
            </w:r>
          </w:p>
        </w:tc>
      </w:tr>
      <w:tr w:rsidR="00812378" w:rsidRPr="00812378" w14:paraId="6ECB0D12" w14:textId="77777777" w:rsidTr="00666BCD">
        <w:trPr>
          <w:trHeight w:hRule="exact" w:val="259"/>
        </w:trPr>
        <w:tc>
          <w:tcPr>
            <w:tcW w:w="1836" w:type="pct"/>
            <w:tcMar>
              <w:top w:w="14" w:type="dxa"/>
              <w:left w:w="14" w:type="dxa"/>
              <w:bottom w:w="14" w:type="dxa"/>
              <w:right w:w="14" w:type="dxa"/>
            </w:tcMar>
          </w:tcPr>
          <w:p w14:paraId="7A113E05" w14:textId="77777777" w:rsidR="00812378" w:rsidRPr="00812378" w:rsidRDefault="00812378" w:rsidP="00812378">
            <w:pPr>
              <w:widowControl w:val="0"/>
              <w:jc w:val="left"/>
              <w:rPr>
                <w:sz w:val="16"/>
                <w:szCs w:val="16"/>
              </w:rPr>
            </w:pPr>
            <w:r w:rsidRPr="00812378">
              <w:rPr>
                <w:sz w:val="16"/>
                <w:szCs w:val="16"/>
              </w:rPr>
              <w:t>Dual specificity protein kinase CLK4</w:t>
            </w:r>
          </w:p>
        </w:tc>
        <w:tc>
          <w:tcPr>
            <w:tcW w:w="611" w:type="pct"/>
            <w:tcMar>
              <w:top w:w="14" w:type="dxa"/>
              <w:left w:w="14" w:type="dxa"/>
              <w:bottom w:w="14" w:type="dxa"/>
              <w:right w:w="14" w:type="dxa"/>
            </w:tcMar>
          </w:tcPr>
          <w:p w14:paraId="02854B1E" w14:textId="77777777" w:rsidR="00812378" w:rsidRPr="00812378" w:rsidRDefault="00812378" w:rsidP="00215278">
            <w:pPr>
              <w:widowControl w:val="0"/>
              <w:rPr>
                <w:sz w:val="16"/>
                <w:szCs w:val="16"/>
              </w:rPr>
            </w:pPr>
            <w:r w:rsidRPr="00812378">
              <w:rPr>
                <w:sz w:val="16"/>
                <w:szCs w:val="16"/>
              </w:rPr>
              <w:t>Kinase</w:t>
            </w:r>
          </w:p>
        </w:tc>
        <w:tc>
          <w:tcPr>
            <w:tcW w:w="858" w:type="pct"/>
            <w:tcMar>
              <w:top w:w="14" w:type="dxa"/>
              <w:left w:w="14" w:type="dxa"/>
              <w:bottom w:w="14" w:type="dxa"/>
              <w:right w:w="14" w:type="dxa"/>
            </w:tcMar>
          </w:tcPr>
          <w:p w14:paraId="4E9F76C5" w14:textId="77777777" w:rsidR="00812378" w:rsidRPr="00812378" w:rsidRDefault="00812378" w:rsidP="00215278">
            <w:pPr>
              <w:widowControl w:val="0"/>
              <w:rPr>
                <w:sz w:val="16"/>
                <w:szCs w:val="16"/>
              </w:rPr>
            </w:pPr>
            <w:r w:rsidRPr="00812378">
              <w:rPr>
                <w:sz w:val="16"/>
                <w:szCs w:val="16"/>
              </w:rPr>
              <w:t>CHEMBL4203</w:t>
            </w:r>
          </w:p>
        </w:tc>
        <w:tc>
          <w:tcPr>
            <w:tcW w:w="428" w:type="pct"/>
            <w:tcMar>
              <w:top w:w="14" w:type="dxa"/>
              <w:left w:w="14" w:type="dxa"/>
              <w:bottom w:w="14" w:type="dxa"/>
              <w:right w:w="14" w:type="dxa"/>
            </w:tcMar>
          </w:tcPr>
          <w:p w14:paraId="569C383D"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42265061" w14:textId="77777777" w:rsidR="00812378" w:rsidRPr="00812378" w:rsidRDefault="00812378" w:rsidP="00215278">
            <w:pPr>
              <w:widowControl w:val="0"/>
              <w:jc w:val="right"/>
              <w:rPr>
                <w:sz w:val="16"/>
                <w:szCs w:val="16"/>
              </w:rPr>
            </w:pPr>
            <w:r w:rsidRPr="00812378">
              <w:rPr>
                <w:sz w:val="16"/>
                <w:szCs w:val="16"/>
              </w:rPr>
              <w:t>582/149</w:t>
            </w:r>
          </w:p>
        </w:tc>
        <w:tc>
          <w:tcPr>
            <w:tcW w:w="654" w:type="pct"/>
            <w:tcMar>
              <w:top w:w="14" w:type="dxa"/>
              <w:left w:w="14" w:type="dxa"/>
              <w:bottom w:w="14" w:type="dxa"/>
              <w:right w:w="14" w:type="dxa"/>
            </w:tcMar>
          </w:tcPr>
          <w:p w14:paraId="52E6795F" w14:textId="77777777" w:rsidR="00812378" w:rsidRPr="00812378" w:rsidRDefault="00812378" w:rsidP="00215278">
            <w:pPr>
              <w:widowControl w:val="0"/>
              <w:jc w:val="right"/>
              <w:rPr>
                <w:sz w:val="16"/>
                <w:szCs w:val="16"/>
              </w:rPr>
            </w:pPr>
            <w:r w:rsidRPr="00812378">
              <w:rPr>
                <w:sz w:val="16"/>
                <w:szCs w:val="16"/>
              </w:rPr>
              <w:t>51/13</w:t>
            </w:r>
          </w:p>
        </w:tc>
      </w:tr>
      <w:tr w:rsidR="00812378" w:rsidRPr="00812378" w14:paraId="3F93ADC2" w14:textId="77777777" w:rsidTr="00666BCD">
        <w:trPr>
          <w:trHeight w:hRule="exact" w:val="259"/>
        </w:trPr>
        <w:tc>
          <w:tcPr>
            <w:tcW w:w="1836" w:type="pct"/>
            <w:tcMar>
              <w:top w:w="14" w:type="dxa"/>
              <w:left w:w="14" w:type="dxa"/>
              <w:bottom w:w="14" w:type="dxa"/>
              <w:right w:w="14" w:type="dxa"/>
            </w:tcMar>
          </w:tcPr>
          <w:p w14:paraId="7EC16A64" w14:textId="77777777" w:rsidR="00812378" w:rsidRPr="00812378" w:rsidRDefault="00812378" w:rsidP="00812378">
            <w:pPr>
              <w:widowControl w:val="0"/>
              <w:jc w:val="left"/>
              <w:rPr>
                <w:sz w:val="16"/>
                <w:szCs w:val="16"/>
              </w:rPr>
            </w:pPr>
            <w:proofErr w:type="spellStart"/>
            <w:r w:rsidRPr="00812378">
              <w:rPr>
                <w:sz w:val="16"/>
                <w:szCs w:val="16"/>
              </w:rPr>
              <w:t>Farnesoid</w:t>
            </w:r>
            <w:proofErr w:type="spellEnd"/>
            <w:r w:rsidRPr="00812378">
              <w:rPr>
                <w:sz w:val="16"/>
                <w:szCs w:val="16"/>
              </w:rPr>
              <w:t xml:space="preserve"> X receptor (FXR)</w:t>
            </w:r>
          </w:p>
        </w:tc>
        <w:tc>
          <w:tcPr>
            <w:tcW w:w="611" w:type="pct"/>
            <w:tcMar>
              <w:top w:w="14" w:type="dxa"/>
              <w:left w:w="14" w:type="dxa"/>
              <w:bottom w:w="14" w:type="dxa"/>
              <w:right w:w="14" w:type="dxa"/>
            </w:tcMar>
          </w:tcPr>
          <w:p w14:paraId="5D1B6C19" w14:textId="77777777" w:rsidR="00812378" w:rsidRPr="00812378" w:rsidRDefault="00812378" w:rsidP="00215278">
            <w:pPr>
              <w:widowControl w:val="0"/>
              <w:rPr>
                <w:sz w:val="16"/>
                <w:szCs w:val="16"/>
              </w:rPr>
            </w:pPr>
            <w:r w:rsidRPr="00812378">
              <w:rPr>
                <w:sz w:val="16"/>
                <w:szCs w:val="16"/>
              </w:rPr>
              <w:t>NR</w:t>
            </w:r>
          </w:p>
        </w:tc>
        <w:tc>
          <w:tcPr>
            <w:tcW w:w="858" w:type="pct"/>
            <w:tcMar>
              <w:top w:w="14" w:type="dxa"/>
              <w:left w:w="14" w:type="dxa"/>
              <w:bottom w:w="14" w:type="dxa"/>
              <w:right w:w="14" w:type="dxa"/>
            </w:tcMar>
          </w:tcPr>
          <w:p w14:paraId="000ED8F9" w14:textId="77777777" w:rsidR="00812378" w:rsidRPr="00812378" w:rsidRDefault="00812378" w:rsidP="00215278">
            <w:pPr>
              <w:widowControl w:val="0"/>
              <w:rPr>
                <w:sz w:val="16"/>
                <w:szCs w:val="16"/>
              </w:rPr>
            </w:pPr>
            <w:r w:rsidRPr="00812378">
              <w:rPr>
                <w:sz w:val="16"/>
                <w:szCs w:val="16"/>
              </w:rPr>
              <w:t>CHEMBL2047</w:t>
            </w:r>
          </w:p>
        </w:tc>
        <w:tc>
          <w:tcPr>
            <w:tcW w:w="428" w:type="pct"/>
            <w:tcMar>
              <w:top w:w="14" w:type="dxa"/>
              <w:left w:w="14" w:type="dxa"/>
              <w:bottom w:w="14" w:type="dxa"/>
              <w:right w:w="14" w:type="dxa"/>
            </w:tcMar>
          </w:tcPr>
          <w:p w14:paraId="54A66C6C" w14:textId="77777777" w:rsidR="00812378" w:rsidRPr="00812378" w:rsidRDefault="00812378" w:rsidP="00215278">
            <w:pPr>
              <w:widowControl w:val="0"/>
              <w:rPr>
                <w:sz w:val="16"/>
                <w:szCs w:val="16"/>
              </w:rPr>
            </w:pPr>
            <w:r w:rsidRPr="00812378">
              <w:rPr>
                <w:sz w:val="16"/>
                <w:szCs w:val="16"/>
              </w:rPr>
              <w:t>EC</w:t>
            </w:r>
            <w:r w:rsidRPr="00812378">
              <w:rPr>
                <w:sz w:val="16"/>
                <w:szCs w:val="16"/>
                <w:vertAlign w:val="subscript"/>
              </w:rPr>
              <w:t>50</w:t>
            </w:r>
          </w:p>
        </w:tc>
        <w:tc>
          <w:tcPr>
            <w:tcW w:w="612" w:type="pct"/>
            <w:tcMar>
              <w:top w:w="14" w:type="dxa"/>
              <w:left w:w="14" w:type="dxa"/>
              <w:bottom w:w="14" w:type="dxa"/>
              <w:right w:w="14" w:type="dxa"/>
            </w:tcMar>
          </w:tcPr>
          <w:p w14:paraId="0F9A4C45" w14:textId="77777777" w:rsidR="00812378" w:rsidRPr="00812378" w:rsidRDefault="00812378" w:rsidP="00215278">
            <w:pPr>
              <w:widowControl w:val="0"/>
              <w:jc w:val="right"/>
              <w:rPr>
                <w:sz w:val="16"/>
                <w:szCs w:val="16"/>
              </w:rPr>
            </w:pPr>
            <w:r w:rsidRPr="00812378">
              <w:rPr>
                <w:sz w:val="16"/>
                <w:szCs w:val="16"/>
              </w:rPr>
              <w:t>503/128</w:t>
            </w:r>
          </w:p>
        </w:tc>
        <w:tc>
          <w:tcPr>
            <w:tcW w:w="654" w:type="pct"/>
            <w:tcMar>
              <w:top w:w="14" w:type="dxa"/>
              <w:left w:w="14" w:type="dxa"/>
              <w:bottom w:w="14" w:type="dxa"/>
              <w:right w:w="14" w:type="dxa"/>
            </w:tcMar>
          </w:tcPr>
          <w:p w14:paraId="2D6CBCCC" w14:textId="77777777" w:rsidR="00812378" w:rsidRPr="00812378" w:rsidRDefault="00812378" w:rsidP="00215278">
            <w:pPr>
              <w:widowControl w:val="0"/>
              <w:jc w:val="right"/>
              <w:rPr>
                <w:sz w:val="16"/>
                <w:szCs w:val="16"/>
              </w:rPr>
            </w:pPr>
            <w:r w:rsidRPr="00812378">
              <w:rPr>
                <w:sz w:val="16"/>
                <w:szCs w:val="16"/>
              </w:rPr>
              <w:t>195/50</w:t>
            </w:r>
          </w:p>
        </w:tc>
      </w:tr>
      <w:tr w:rsidR="00812378" w:rsidRPr="00812378" w14:paraId="2AFE63E0" w14:textId="77777777" w:rsidTr="00666BCD">
        <w:trPr>
          <w:trHeight w:hRule="exact" w:val="259"/>
        </w:trPr>
        <w:tc>
          <w:tcPr>
            <w:tcW w:w="1836" w:type="pct"/>
            <w:tcMar>
              <w:top w:w="14" w:type="dxa"/>
              <w:left w:w="14" w:type="dxa"/>
              <w:bottom w:w="14" w:type="dxa"/>
              <w:right w:w="14" w:type="dxa"/>
            </w:tcMar>
          </w:tcPr>
          <w:p w14:paraId="1F7DC88A" w14:textId="77777777" w:rsidR="00812378" w:rsidRPr="00812378" w:rsidRDefault="00812378" w:rsidP="00812378">
            <w:pPr>
              <w:widowControl w:val="0"/>
              <w:jc w:val="left"/>
              <w:rPr>
                <w:sz w:val="16"/>
                <w:szCs w:val="16"/>
              </w:rPr>
            </w:pPr>
            <w:r w:rsidRPr="00812378">
              <w:rPr>
                <w:sz w:val="16"/>
                <w:szCs w:val="16"/>
              </w:rPr>
              <w:t>Ghrelin receptor (GHSR)</w:t>
            </w:r>
          </w:p>
        </w:tc>
        <w:tc>
          <w:tcPr>
            <w:tcW w:w="611" w:type="pct"/>
            <w:tcMar>
              <w:top w:w="14" w:type="dxa"/>
              <w:left w:w="14" w:type="dxa"/>
              <w:bottom w:w="14" w:type="dxa"/>
              <w:right w:w="14" w:type="dxa"/>
            </w:tcMar>
          </w:tcPr>
          <w:p w14:paraId="3783208A" w14:textId="77777777" w:rsidR="00812378" w:rsidRPr="00812378" w:rsidRDefault="00812378" w:rsidP="00215278">
            <w:pPr>
              <w:widowControl w:val="0"/>
              <w:rPr>
                <w:sz w:val="16"/>
                <w:szCs w:val="16"/>
              </w:rPr>
            </w:pPr>
            <w:r w:rsidRPr="00812378">
              <w:rPr>
                <w:sz w:val="16"/>
                <w:szCs w:val="16"/>
              </w:rPr>
              <w:t>GPCR</w:t>
            </w:r>
          </w:p>
        </w:tc>
        <w:tc>
          <w:tcPr>
            <w:tcW w:w="858" w:type="pct"/>
            <w:tcMar>
              <w:top w:w="14" w:type="dxa"/>
              <w:left w:w="14" w:type="dxa"/>
              <w:bottom w:w="14" w:type="dxa"/>
              <w:right w:w="14" w:type="dxa"/>
            </w:tcMar>
          </w:tcPr>
          <w:p w14:paraId="3C840FC5" w14:textId="77777777" w:rsidR="00812378" w:rsidRPr="00812378" w:rsidRDefault="00812378" w:rsidP="00215278">
            <w:pPr>
              <w:widowControl w:val="0"/>
              <w:rPr>
                <w:sz w:val="16"/>
                <w:szCs w:val="16"/>
              </w:rPr>
            </w:pPr>
            <w:r w:rsidRPr="00812378">
              <w:rPr>
                <w:sz w:val="16"/>
                <w:szCs w:val="16"/>
              </w:rPr>
              <w:t>CHEMBL4616</w:t>
            </w:r>
          </w:p>
        </w:tc>
        <w:tc>
          <w:tcPr>
            <w:tcW w:w="428" w:type="pct"/>
            <w:tcMar>
              <w:top w:w="14" w:type="dxa"/>
              <w:left w:w="14" w:type="dxa"/>
              <w:bottom w:w="14" w:type="dxa"/>
              <w:right w:w="14" w:type="dxa"/>
            </w:tcMar>
          </w:tcPr>
          <w:p w14:paraId="315DD6E7" w14:textId="77777777" w:rsidR="00812378" w:rsidRPr="00812378" w:rsidRDefault="00812378" w:rsidP="00215278">
            <w:pPr>
              <w:widowControl w:val="0"/>
              <w:rPr>
                <w:sz w:val="16"/>
                <w:szCs w:val="16"/>
              </w:rPr>
            </w:pPr>
            <w:r w:rsidRPr="00812378">
              <w:rPr>
                <w:sz w:val="16"/>
                <w:szCs w:val="16"/>
              </w:rPr>
              <w:t>EC</w:t>
            </w:r>
            <w:r w:rsidRPr="00812378">
              <w:rPr>
                <w:sz w:val="16"/>
                <w:szCs w:val="16"/>
                <w:vertAlign w:val="subscript"/>
              </w:rPr>
              <w:t>50</w:t>
            </w:r>
          </w:p>
        </w:tc>
        <w:tc>
          <w:tcPr>
            <w:tcW w:w="612" w:type="pct"/>
            <w:tcMar>
              <w:top w:w="14" w:type="dxa"/>
              <w:left w:w="14" w:type="dxa"/>
              <w:bottom w:w="14" w:type="dxa"/>
              <w:right w:w="14" w:type="dxa"/>
            </w:tcMar>
          </w:tcPr>
          <w:p w14:paraId="780A29B1" w14:textId="77777777" w:rsidR="00812378" w:rsidRPr="00812378" w:rsidRDefault="00812378" w:rsidP="00215278">
            <w:pPr>
              <w:widowControl w:val="0"/>
              <w:jc w:val="right"/>
              <w:rPr>
                <w:sz w:val="16"/>
                <w:szCs w:val="16"/>
              </w:rPr>
            </w:pPr>
            <w:r w:rsidRPr="00812378">
              <w:rPr>
                <w:sz w:val="16"/>
                <w:szCs w:val="16"/>
              </w:rPr>
              <w:t>543/139</w:t>
            </w:r>
          </w:p>
        </w:tc>
        <w:tc>
          <w:tcPr>
            <w:tcW w:w="654" w:type="pct"/>
            <w:tcMar>
              <w:top w:w="14" w:type="dxa"/>
              <w:left w:w="14" w:type="dxa"/>
              <w:bottom w:w="14" w:type="dxa"/>
              <w:right w:w="14" w:type="dxa"/>
            </w:tcMar>
          </w:tcPr>
          <w:p w14:paraId="38EE59F8" w14:textId="77777777" w:rsidR="00812378" w:rsidRPr="00812378" w:rsidRDefault="00812378" w:rsidP="00215278">
            <w:pPr>
              <w:widowControl w:val="0"/>
              <w:jc w:val="right"/>
              <w:rPr>
                <w:sz w:val="16"/>
                <w:szCs w:val="16"/>
              </w:rPr>
            </w:pPr>
            <w:r w:rsidRPr="00812378">
              <w:rPr>
                <w:sz w:val="16"/>
                <w:szCs w:val="16"/>
              </w:rPr>
              <w:t>262/68</w:t>
            </w:r>
          </w:p>
        </w:tc>
      </w:tr>
      <w:tr w:rsidR="00812378" w:rsidRPr="00812378" w14:paraId="7250B027" w14:textId="77777777" w:rsidTr="00666BCD">
        <w:trPr>
          <w:trHeight w:hRule="exact" w:val="259"/>
        </w:trPr>
        <w:tc>
          <w:tcPr>
            <w:tcW w:w="1836" w:type="pct"/>
            <w:tcMar>
              <w:top w:w="14" w:type="dxa"/>
              <w:left w:w="14" w:type="dxa"/>
              <w:bottom w:w="14" w:type="dxa"/>
              <w:right w:w="14" w:type="dxa"/>
            </w:tcMar>
          </w:tcPr>
          <w:p w14:paraId="7C4A479C" w14:textId="77777777" w:rsidR="00812378" w:rsidRPr="00812378" w:rsidRDefault="00812378" w:rsidP="00812378">
            <w:pPr>
              <w:widowControl w:val="0"/>
              <w:jc w:val="left"/>
              <w:rPr>
                <w:sz w:val="16"/>
                <w:szCs w:val="16"/>
              </w:rPr>
            </w:pPr>
            <w:r w:rsidRPr="00812378">
              <w:rPr>
                <w:sz w:val="16"/>
                <w:szCs w:val="16"/>
              </w:rPr>
              <w:t>Glucocorticoid receptor (GR)</w:t>
            </w:r>
          </w:p>
        </w:tc>
        <w:tc>
          <w:tcPr>
            <w:tcW w:w="611" w:type="pct"/>
            <w:tcMar>
              <w:top w:w="14" w:type="dxa"/>
              <w:left w:w="14" w:type="dxa"/>
              <w:bottom w:w="14" w:type="dxa"/>
              <w:right w:w="14" w:type="dxa"/>
            </w:tcMar>
          </w:tcPr>
          <w:p w14:paraId="48AA3790" w14:textId="77777777" w:rsidR="00812378" w:rsidRPr="00812378" w:rsidRDefault="00812378" w:rsidP="00215278">
            <w:pPr>
              <w:widowControl w:val="0"/>
              <w:rPr>
                <w:sz w:val="16"/>
                <w:szCs w:val="16"/>
              </w:rPr>
            </w:pPr>
            <w:r w:rsidRPr="00812378">
              <w:rPr>
                <w:sz w:val="16"/>
                <w:szCs w:val="16"/>
              </w:rPr>
              <w:t>NR</w:t>
            </w:r>
          </w:p>
        </w:tc>
        <w:tc>
          <w:tcPr>
            <w:tcW w:w="858" w:type="pct"/>
            <w:tcMar>
              <w:top w:w="14" w:type="dxa"/>
              <w:left w:w="14" w:type="dxa"/>
              <w:bottom w:w="14" w:type="dxa"/>
              <w:right w:w="14" w:type="dxa"/>
            </w:tcMar>
          </w:tcPr>
          <w:p w14:paraId="45226DF2" w14:textId="77777777" w:rsidR="00812378" w:rsidRPr="00812378" w:rsidRDefault="00812378" w:rsidP="00215278">
            <w:pPr>
              <w:widowControl w:val="0"/>
              <w:rPr>
                <w:sz w:val="16"/>
                <w:szCs w:val="16"/>
              </w:rPr>
            </w:pPr>
            <w:r w:rsidRPr="00812378">
              <w:rPr>
                <w:sz w:val="16"/>
                <w:szCs w:val="16"/>
              </w:rPr>
              <w:t>CHEMBL2034</w:t>
            </w:r>
          </w:p>
        </w:tc>
        <w:tc>
          <w:tcPr>
            <w:tcW w:w="428" w:type="pct"/>
            <w:tcMar>
              <w:top w:w="14" w:type="dxa"/>
              <w:left w:w="14" w:type="dxa"/>
              <w:bottom w:w="14" w:type="dxa"/>
              <w:right w:w="14" w:type="dxa"/>
            </w:tcMar>
          </w:tcPr>
          <w:p w14:paraId="54E0C690"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4E2E607F" w14:textId="77777777" w:rsidR="00812378" w:rsidRPr="00812378" w:rsidRDefault="00812378" w:rsidP="00215278">
            <w:pPr>
              <w:widowControl w:val="0"/>
              <w:jc w:val="right"/>
              <w:rPr>
                <w:sz w:val="16"/>
                <w:szCs w:val="16"/>
              </w:rPr>
            </w:pPr>
            <w:r w:rsidRPr="00812378">
              <w:rPr>
                <w:sz w:val="16"/>
                <w:szCs w:val="16"/>
              </w:rPr>
              <w:t>598/152</w:t>
            </w:r>
          </w:p>
        </w:tc>
        <w:tc>
          <w:tcPr>
            <w:tcW w:w="654" w:type="pct"/>
            <w:tcMar>
              <w:top w:w="14" w:type="dxa"/>
              <w:left w:w="14" w:type="dxa"/>
              <w:bottom w:w="14" w:type="dxa"/>
              <w:right w:w="14" w:type="dxa"/>
            </w:tcMar>
          </w:tcPr>
          <w:p w14:paraId="6438CE56" w14:textId="77777777" w:rsidR="00812378" w:rsidRPr="00812378" w:rsidRDefault="00812378" w:rsidP="00215278">
            <w:pPr>
              <w:widowControl w:val="0"/>
              <w:jc w:val="right"/>
              <w:rPr>
                <w:sz w:val="16"/>
                <w:szCs w:val="16"/>
              </w:rPr>
            </w:pPr>
            <w:r w:rsidRPr="00812378">
              <w:rPr>
                <w:sz w:val="16"/>
                <w:szCs w:val="16"/>
              </w:rPr>
              <w:t>183/47</w:t>
            </w:r>
          </w:p>
        </w:tc>
      </w:tr>
      <w:tr w:rsidR="00812378" w:rsidRPr="00812378" w14:paraId="4331CF4B" w14:textId="77777777" w:rsidTr="00666BCD">
        <w:trPr>
          <w:trHeight w:hRule="exact" w:val="419"/>
        </w:trPr>
        <w:tc>
          <w:tcPr>
            <w:tcW w:w="1836" w:type="pct"/>
            <w:tcMar>
              <w:top w:w="14" w:type="dxa"/>
              <w:left w:w="14" w:type="dxa"/>
              <w:bottom w:w="14" w:type="dxa"/>
              <w:right w:w="14" w:type="dxa"/>
            </w:tcMar>
          </w:tcPr>
          <w:p w14:paraId="1C82AC20" w14:textId="77777777" w:rsidR="00812378" w:rsidRPr="00812378" w:rsidRDefault="00812378" w:rsidP="00812378">
            <w:pPr>
              <w:widowControl w:val="0"/>
              <w:jc w:val="left"/>
              <w:rPr>
                <w:sz w:val="16"/>
                <w:szCs w:val="16"/>
                <w:lang w:val="nl-NL"/>
              </w:rPr>
            </w:pPr>
            <w:proofErr w:type="spellStart"/>
            <w:r w:rsidRPr="00812378">
              <w:rPr>
                <w:sz w:val="16"/>
                <w:szCs w:val="16"/>
                <w:lang w:val="nl-NL"/>
              </w:rPr>
              <w:t>Glycogen</w:t>
            </w:r>
            <w:proofErr w:type="spellEnd"/>
            <w:r w:rsidRPr="00812378">
              <w:rPr>
                <w:sz w:val="16"/>
                <w:szCs w:val="16"/>
                <w:lang w:val="nl-NL"/>
              </w:rPr>
              <w:t xml:space="preserve"> </w:t>
            </w:r>
            <w:proofErr w:type="spellStart"/>
            <w:r w:rsidRPr="00812378">
              <w:rPr>
                <w:sz w:val="16"/>
                <w:szCs w:val="16"/>
                <w:lang w:val="nl-NL"/>
              </w:rPr>
              <w:t>synthase</w:t>
            </w:r>
            <w:proofErr w:type="spellEnd"/>
            <w:r w:rsidRPr="00812378">
              <w:rPr>
                <w:sz w:val="16"/>
                <w:szCs w:val="16"/>
                <w:lang w:val="nl-NL"/>
              </w:rPr>
              <w:t xml:space="preserve"> kinase-3 </w:t>
            </w:r>
            <w:proofErr w:type="spellStart"/>
            <w:r w:rsidRPr="00812378">
              <w:rPr>
                <w:sz w:val="16"/>
                <w:szCs w:val="16"/>
                <w:lang w:val="nl-NL"/>
              </w:rPr>
              <w:t>beta</w:t>
            </w:r>
            <w:proofErr w:type="spellEnd"/>
            <w:r w:rsidRPr="00812378">
              <w:rPr>
                <w:sz w:val="16"/>
                <w:szCs w:val="16"/>
                <w:lang w:val="nl-NL"/>
              </w:rPr>
              <w:t xml:space="preserve"> (GSK3)</w:t>
            </w:r>
          </w:p>
        </w:tc>
        <w:tc>
          <w:tcPr>
            <w:tcW w:w="611" w:type="pct"/>
            <w:tcMar>
              <w:top w:w="14" w:type="dxa"/>
              <w:left w:w="14" w:type="dxa"/>
              <w:bottom w:w="14" w:type="dxa"/>
              <w:right w:w="14" w:type="dxa"/>
            </w:tcMar>
          </w:tcPr>
          <w:p w14:paraId="5C1206F0" w14:textId="77777777" w:rsidR="00812378" w:rsidRPr="00812378" w:rsidRDefault="00812378" w:rsidP="00215278">
            <w:pPr>
              <w:widowControl w:val="0"/>
              <w:rPr>
                <w:sz w:val="16"/>
                <w:szCs w:val="16"/>
              </w:rPr>
            </w:pPr>
            <w:r w:rsidRPr="00812378">
              <w:rPr>
                <w:sz w:val="16"/>
                <w:szCs w:val="16"/>
              </w:rPr>
              <w:t>Kinase</w:t>
            </w:r>
          </w:p>
        </w:tc>
        <w:tc>
          <w:tcPr>
            <w:tcW w:w="858" w:type="pct"/>
            <w:tcMar>
              <w:top w:w="14" w:type="dxa"/>
              <w:left w:w="14" w:type="dxa"/>
              <w:bottom w:w="14" w:type="dxa"/>
              <w:right w:w="14" w:type="dxa"/>
            </w:tcMar>
          </w:tcPr>
          <w:p w14:paraId="3AA111AF" w14:textId="77777777" w:rsidR="00812378" w:rsidRPr="00812378" w:rsidRDefault="00812378" w:rsidP="00215278">
            <w:pPr>
              <w:widowControl w:val="0"/>
              <w:rPr>
                <w:sz w:val="16"/>
                <w:szCs w:val="16"/>
              </w:rPr>
            </w:pPr>
            <w:r w:rsidRPr="00812378">
              <w:rPr>
                <w:sz w:val="16"/>
                <w:szCs w:val="16"/>
              </w:rPr>
              <w:t>CHEMBL262</w:t>
            </w:r>
          </w:p>
        </w:tc>
        <w:tc>
          <w:tcPr>
            <w:tcW w:w="428" w:type="pct"/>
            <w:tcMar>
              <w:top w:w="14" w:type="dxa"/>
              <w:left w:w="14" w:type="dxa"/>
              <w:bottom w:w="14" w:type="dxa"/>
              <w:right w:w="14" w:type="dxa"/>
            </w:tcMar>
          </w:tcPr>
          <w:p w14:paraId="50304103"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663AF325" w14:textId="77777777" w:rsidR="00812378" w:rsidRPr="00812378" w:rsidRDefault="00812378" w:rsidP="00215278">
            <w:pPr>
              <w:widowControl w:val="0"/>
              <w:jc w:val="right"/>
              <w:rPr>
                <w:sz w:val="16"/>
                <w:szCs w:val="16"/>
              </w:rPr>
            </w:pPr>
            <w:r w:rsidRPr="00812378">
              <w:rPr>
                <w:sz w:val="16"/>
                <w:szCs w:val="16"/>
              </w:rPr>
              <w:t>683/173</w:t>
            </w:r>
          </w:p>
        </w:tc>
        <w:tc>
          <w:tcPr>
            <w:tcW w:w="654" w:type="pct"/>
            <w:tcMar>
              <w:top w:w="14" w:type="dxa"/>
              <w:left w:w="14" w:type="dxa"/>
              <w:bottom w:w="14" w:type="dxa"/>
              <w:right w:w="14" w:type="dxa"/>
            </w:tcMar>
          </w:tcPr>
          <w:p w14:paraId="7E8EB139" w14:textId="77777777" w:rsidR="00812378" w:rsidRPr="00812378" w:rsidRDefault="00812378" w:rsidP="00215278">
            <w:pPr>
              <w:widowControl w:val="0"/>
              <w:jc w:val="right"/>
              <w:rPr>
                <w:sz w:val="16"/>
                <w:szCs w:val="16"/>
              </w:rPr>
            </w:pPr>
            <w:r w:rsidRPr="00812378">
              <w:rPr>
                <w:sz w:val="16"/>
                <w:szCs w:val="16"/>
              </w:rPr>
              <w:t>127/31</w:t>
            </w:r>
          </w:p>
        </w:tc>
      </w:tr>
      <w:tr w:rsidR="00812378" w:rsidRPr="00812378" w14:paraId="3DAFD675" w14:textId="77777777" w:rsidTr="00666BCD">
        <w:trPr>
          <w:trHeight w:hRule="exact" w:val="259"/>
        </w:trPr>
        <w:tc>
          <w:tcPr>
            <w:tcW w:w="1836" w:type="pct"/>
            <w:tcMar>
              <w:top w:w="14" w:type="dxa"/>
              <w:left w:w="14" w:type="dxa"/>
              <w:bottom w:w="14" w:type="dxa"/>
              <w:right w:w="14" w:type="dxa"/>
            </w:tcMar>
          </w:tcPr>
          <w:p w14:paraId="68EA4630" w14:textId="77777777" w:rsidR="00812378" w:rsidRPr="00812378" w:rsidRDefault="00812378" w:rsidP="00812378">
            <w:pPr>
              <w:widowControl w:val="0"/>
              <w:jc w:val="left"/>
              <w:rPr>
                <w:sz w:val="16"/>
                <w:szCs w:val="16"/>
              </w:rPr>
            </w:pPr>
            <w:r w:rsidRPr="00812378">
              <w:rPr>
                <w:sz w:val="16"/>
                <w:szCs w:val="16"/>
              </w:rPr>
              <w:t>Histamine H1 receptor (HRH1)</w:t>
            </w:r>
          </w:p>
        </w:tc>
        <w:tc>
          <w:tcPr>
            <w:tcW w:w="611" w:type="pct"/>
            <w:tcMar>
              <w:top w:w="14" w:type="dxa"/>
              <w:left w:w="14" w:type="dxa"/>
              <w:bottom w:w="14" w:type="dxa"/>
              <w:right w:w="14" w:type="dxa"/>
            </w:tcMar>
          </w:tcPr>
          <w:p w14:paraId="7E938663" w14:textId="77777777" w:rsidR="00812378" w:rsidRPr="00812378" w:rsidRDefault="00812378" w:rsidP="00215278">
            <w:pPr>
              <w:widowControl w:val="0"/>
              <w:rPr>
                <w:sz w:val="16"/>
                <w:szCs w:val="16"/>
              </w:rPr>
            </w:pPr>
            <w:r w:rsidRPr="00812378">
              <w:rPr>
                <w:sz w:val="16"/>
                <w:szCs w:val="16"/>
              </w:rPr>
              <w:t>GPCR</w:t>
            </w:r>
          </w:p>
        </w:tc>
        <w:tc>
          <w:tcPr>
            <w:tcW w:w="858" w:type="pct"/>
            <w:tcMar>
              <w:top w:w="14" w:type="dxa"/>
              <w:left w:w="14" w:type="dxa"/>
              <w:bottom w:w="14" w:type="dxa"/>
              <w:right w:w="14" w:type="dxa"/>
            </w:tcMar>
          </w:tcPr>
          <w:p w14:paraId="7C9773D4" w14:textId="77777777" w:rsidR="00812378" w:rsidRPr="00812378" w:rsidRDefault="00812378" w:rsidP="00215278">
            <w:pPr>
              <w:widowControl w:val="0"/>
              <w:rPr>
                <w:sz w:val="16"/>
                <w:szCs w:val="16"/>
              </w:rPr>
            </w:pPr>
            <w:r w:rsidRPr="00812378">
              <w:rPr>
                <w:sz w:val="16"/>
                <w:szCs w:val="16"/>
              </w:rPr>
              <w:t>CHEMBL231</w:t>
            </w:r>
          </w:p>
        </w:tc>
        <w:tc>
          <w:tcPr>
            <w:tcW w:w="428" w:type="pct"/>
            <w:tcMar>
              <w:top w:w="14" w:type="dxa"/>
              <w:left w:w="14" w:type="dxa"/>
              <w:bottom w:w="14" w:type="dxa"/>
              <w:right w:w="14" w:type="dxa"/>
            </w:tcMar>
          </w:tcPr>
          <w:p w14:paraId="5943938F"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1080C56B" w14:textId="77777777" w:rsidR="00812378" w:rsidRPr="00812378" w:rsidRDefault="00812378" w:rsidP="00215278">
            <w:pPr>
              <w:widowControl w:val="0"/>
              <w:jc w:val="right"/>
              <w:rPr>
                <w:sz w:val="16"/>
                <w:szCs w:val="16"/>
              </w:rPr>
            </w:pPr>
            <w:r w:rsidRPr="00812378">
              <w:rPr>
                <w:sz w:val="16"/>
                <w:szCs w:val="16"/>
              </w:rPr>
              <w:t>776/197</w:t>
            </w:r>
          </w:p>
        </w:tc>
        <w:tc>
          <w:tcPr>
            <w:tcW w:w="654" w:type="pct"/>
            <w:tcMar>
              <w:top w:w="14" w:type="dxa"/>
              <w:left w:w="14" w:type="dxa"/>
              <w:bottom w:w="14" w:type="dxa"/>
              <w:right w:w="14" w:type="dxa"/>
            </w:tcMar>
          </w:tcPr>
          <w:p w14:paraId="37226600" w14:textId="77777777" w:rsidR="00812378" w:rsidRPr="00812378" w:rsidRDefault="00812378" w:rsidP="00215278">
            <w:pPr>
              <w:widowControl w:val="0"/>
              <w:jc w:val="right"/>
              <w:rPr>
                <w:sz w:val="16"/>
                <w:szCs w:val="16"/>
              </w:rPr>
            </w:pPr>
            <w:r w:rsidRPr="00812378">
              <w:rPr>
                <w:sz w:val="16"/>
                <w:szCs w:val="16"/>
              </w:rPr>
              <w:t>178/46</w:t>
            </w:r>
          </w:p>
        </w:tc>
      </w:tr>
      <w:tr w:rsidR="00812378" w:rsidRPr="00812378" w14:paraId="0634D4E3" w14:textId="77777777" w:rsidTr="00666BCD">
        <w:trPr>
          <w:trHeight w:hRule="exact" w:val="259"/>
        </w:trPr>
        <w:tc>
          <w:tcPr>
            <w:tcW w:w="1836" w:type="pct"/>
            <w:tcMar>
              <w:top w:w="14" w:type="dxa"/>
              <w:left w:w="14" w:type="dxa"/>
              <w:bottom w:w="14" w:type="dxa"/>
              <w:right w:w="14" w:type="dxa"/>
            </w:tcMar>
          </w:tcPr>
          <w:p w14:paraId="1DC312C9" w14:textId="77777777" w:rsidR="00812378" w:rsidRPr="00812378" w:rsidRDefault="00812378" w:rsidP="00812378">
            <w:pPr>
              <w:widowControl w:val="0"/>
              <w:jc w:val="left"/>
              <w:rPr>
                <w:sz w:val="16"/>
                <w:szCs w:val="16"/>
              </w:rPr>
            </w:pPr>
            <w:r w:rsidRPr="00812378">
              <w:rPr>
                <w:sz w:val="16"/>
                <w:szCs w:val="16"/>
              </w:rPr>
              <w:t>Histamine H3 receptor (HRH3)</w:t>
            </w:r>
          </w:p>
        </w:tc>
        <w:tc>
          <w:tcPr>
            <w:tcW w:w="611" w:type="pct"/>
            <w:tcMar>
              <w:top w:w="14" w:type="dxa"/>
              <w:left w:w="14" w:type="dxa"/>
              <w:bottom w:w="14" w:type="dxa"/>
              <w:right w:w="14" w:type="dxa"/>
            </w:tcMar>
          </w:tcPr>
          <w:p w14:paraId="5FB4590C" w14:textId="77777777" w:rsidR="00812378" w:rsidRPr="00812378" w:rsidRDefault="00812378" w:rsidP="00215278">
            <w:pPr>
              <w:widowControl w:val="0"/>
              <w:rPr>
                <w:sz w:val="16"/>
                <w:szCs w:val="16"/>
              </w:rPr>
            </w:pPr>
            <w:r w:rsidRPr="00812378">
              <w:rPr>
                <w:sz w:val="16"/>
                <w:szCs w:val="16"/>
              </w:rPr>
              <w:t>GPCR</w:t>
            </w:r>
          </w:p>
        </w:tc>
        <w:tc>
          <w:tcPr>
            <w:tcW w:w="858" w:type="pct"/>
            <w:tcMar>
              <w:top w:w="14" w:type="dxa"/>
              <w:left w:w="14" w:type="dxa"/>
              <w:bottom w:w="14" w:type="dxa"/>
              <w:right w:w="14" w:type="dxa"/>
            </w:tcMar>
          </w:tcPr>
          <w:p w14:paraId="24C90BC2" w14:textId="77777777" w:rsidR="00812378" w:rsidRPr="00812378" w:rsidRDefault="00812378" w:rsidP="00215278">
            <w:pPr>
              <w:widowControl w:val="0"/>
              <w:rPr>
                <w:sz w:val="16"/>
                <w:szCs w:val="16"/>
              </w:rPr>
            </w:pPr>
            <w:r w:rsidRPr="00812378">
              <w:rPr>
                <w:sz w:val="16"/>
                <w:szCs w:val="16"/>
              </w:rPr>
              <w:t>CHEMBL264</w:t>
            </w:r>
          </w:p>
        </w:tc>
        <w:tc>
          <w:tcPr>
            <w:tcW w:w="428" w:type="pct"/>
            <w:tcMar>
              <w:top w:w="14" w:type="dxa"/>
              <w:left w:w="14" w:type="dxa"/>
              <w:bottom w:w="14" w:type="dxa"/>
              <w:right w:w="14" w:type="dxa"/>
            </w:tcMar>
          </w:tcPr>
          <w:p w14:paraId="4FD4E89E"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35ECD8C1" w14:textId="77777777" w:rsidR="00812378" w:rsidRPr="00812378" w:rsidRDefault="00812378" w:rsidP="00215278">
            <w:pPr>
              <w:widowControl w:val="0"/>
              <w:jc w:val="right"/>
              <w:rPr>
                <w:sz w:val="16"/>
                <w:szCs w:val="16"/>
              </w:rPr>
            </w:pPr>
            <w:r w:rsidRPr="00812378">
              <w:rPr>
                <w:sz w:val="16"/>
                <w:szCs w:val="16"/>
              </w:rPr>
              <w:t>2288/574</w:t>
            </w:r>
          </w:p>
        </w:tc>
        <w:tc>
          <w:tcPr>
            <w:tcW w:w="654" w:type="pct"/>
            <w:tcMar>
              <w:top w:w="14" w:type="dxa"/>
              <w:left w:w="14" w:type="dxa"/>
              <w:bottom w:w="14" w:type="dxa"/>
              <w:right w:w="14" w:type="dxa"/>
            </w:tcMar>
          </w:tcPr>
          <w:p w14:paraId="5A443868" w14:textId="77777777" w:rsidR="00812378" w:rsidRPr="00812378" w:rsidRDefault="00812378" w:rsidP="00215278">
            <w:pPr>
              <w:widowControl w:val="0"/>
              <w:jc w:val="right"/>
              <w:rPr>
                <w:sz w:val="16"/>
                <w:szCs w:val="16"/>
              </w:rPr>
            </w:pPr>
            <w:r w:rsidRPr="00812378">
              <w:rPr>
                <w:sz w:val="16"/>
                <w:szCs w:val="16"/>
              </w:rPr>
              <w:t>865/219</w:t>
            </w:r>
          </w:p>
        </w:tc>
      </w:tr>
      <w:tr w:rsidR="00812378" w:rsidRPr="00812378" w14:paraId="43C7E7EE" w14:textId="77777777" w:rsidTr="00666BCD">
        <w:trPr>
          <w:trHeight w:hRule="exact" w:val="259"/>
        </w:trPr>
        <w:tc>
          <w:tcPr>
            <w:tcW w:w="1836" w:type="pct"/>
            <w:tcMar>
              <w:top w:w="14" w:type="dxa"/>
              <w:left w:w="14" w:type="dxa"/>
              <w:bottom w:w="14" w:type="dxa"/>
              <w:right w:w="14" w:type="dxa"/>
            </w:tcMar>
          </w:tcPr>
          <w:p w14:paraId="33D7B98B" w14:textId="77777777" w:rsidR="00812378" w:rsidRPr="00812378" w:rsidRDefault="00812378" w:rsidP="00812378">
            <w:pPr>
              <w:widowControl w:val="0"/>
              <w:jc w:val="left"/>
              <w:rPr>
                <w:sz w:val="16"/>
                <w:szCs w:val="16"/>
              </w:rPr>
            </w:pPr>
            <w:r w:rsidRPr="00812378">
              <w:rPr>
                <w:sz w:val="16"/>
                <w:szCs w:val="16"/>
              </w:rPr>
              <w:t>Janus kinase 1 (JAK1)</w:t>
            </w:r>
          </w:p>
        </w:tc>
        <w:tc>
          <w:tcPr>
            <w:tcW w:w="611" w:type="pct"/>
            <w:tcMar>
              <w:top w:w="14" w:type="dxa"/>
              <w:left w:w="14" w:type="dxa"/>
              <w:bottom w:w="14" w:type="dxa"/>
              <w:right w:w="14" w:type="dxa"/>
            </w:tcMar>
          </w:tcPr>
          <w:p w14:paraId="75F5E25C" w14:textId="77777777" w:rsidR="00812378" w:rsidRPr="00812378" w:rsidRDefault="00812378" w:rsidP="00215278">
            <w:pPr>
              <w:widowControl w:val="0"/>
              <w:rPr>
                <w:sz w:val="16"/>
                <w:szCs w:val="16"/>
              </w:rPr>
            </w:pPr>
            <w:r w:rsidRPr="00812378">
              <w:rPr>
                <w:sz w:val="16"/>
                <w:szCs w:val="16"/>
              </w:rPr>
              <w:t>Kinase</w:t>
            </w:r>
          </w:p>
        </w:tc>
        <w:tc>
          <w:tcPr>
            <w:tcW w:w="858" w:type="pct"/>
            <w:tcMar>
              <w:top w:w="14" w:type="dxa"/>
              <w:left w:w="14" w:type="dxa"/>
              <w:bottom w:w="14" w:type="dxa"/>
              <w:right w:w="14" w:type="dxa"/>
            </w:tcMar>
          </w:tcPr>
          <w:p w14:paraId="74F9CD98" w14:textId="77777777" w:rsidR="00812378" w:rsidRPr="00812378" w:rsidRDefault="00812378" w:rsidP="00215278">
            <w:pPr>
              <w:widowControl w:val="0"/>
              <w:rPr>
                <w:sz w:val="16"/>
                <w:szCs w:val="16"/>
              </w:rPr>
            </w:pPr>
            <w:r w:rsidRPr="00812378">
              <w:rPr>
                <w:sz w:val="16"/>
                <w:szCs w:val="16"/>
              </w:rPr>
              <w:t>CHEMBL2835</w:t>
            </w:r>
          </w:p>
        </w:tc>
        <w:tc>
          <w:tcPr>
            <w:tcW w:w="428" w:type="pct"/>
            <w:tcMar>
              <w:top w:w="14" w:type="dxa"/>
              <w:left w:w="14" w:type="dxa"/>
              <w:bottom w:w="14" w:type="dxa"/>
              <w:right w:w="14" w:type="dxa"/>
            </w:tcMar>
          </w:tcPr>
          <w:p w14:paraId="2E5128E5"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7A9AA996" w14:textId="77777777" w:rsidR="00812378" w:rsidRPr="00812378" w:rsidRDefault="00812378" w:rsidP="00215278">
            <w:pPr>
              <w:widowControl w:val="0"/>
              <w:jc w:val="right"/>
              <w:rPr>
                <w:sz w:val="16"/>
                <w:szCs w:val="16"/>
              </w:rPr>
            </w:pPr>
            <w:r w:rsidRPr="00812378">
              <w:rPr>
                <w:sz w:val="16"/>
                <w:szCs w:val="16"/>
              </w:rPr>
              <w:t>489/126</w:t>
            </w:r>
          </w:p>
        </w:tc>
        <w:tc>
          <w:tcPr>
            <w:tcW w:w="654" w:type="pct"/>
            <w:tcMar>
              <w:top w:w="14" w:type="dxa"/>
              <w:left w:w="14" w:type="dxa"/>
              <w:bottom w:w="14" w:type="dxa"/>
              <w:right w:w="14" w:type="dxa"/>
            </w:tcMar>
          </w:tcPr>
          <w:p w14:paraId="1A68DBE0" w14:textId="77777777" w:rsidR="00812378" w:rsidRPr="00812378" w:rsidRDefault="00812378" w:rsidP="00215278">
            <w:pPr>
              <w:widowControl w:val="0"/>
              <w:jc w:val="right"/>
              <w:rPr>
                <w:sz w:val="16"/>
                <w:szCs w:val="16"/>
              </w:rPr>
            </w:pPr>
            <w:r w:rsidRPr="00812378">
              <w:rPr>
                <w:sz w:val="16"/>
                <w:szCs w:val="16"/>
              </w:rPr>
              <w:t>36/10</w:t>
            </w:r>
          </w:p>
        </w:tc>
      </w:tr>
      <w:tr w:rsidR="00812378" w:rsidRPr="00812378" w14:paraId="7F1DDBAE" w14:textId="77777777" w:rsidTr="00666BCD">
        <w:trPr>
          <w:trHeight w:hRule="exact" w:val="259"/>
        </w:trPr>
        <w:tc>
          <w:tcPr>
            <w:tcW w:w="1836" w:type="pct"/>
            <w:tcMar>
              <w:top w:w="14" w:type="dxa"/>
              <w:left w:w="14" w:type="dxa"/>
              <w:bottom w:w="14" w:type="dxa"/>
              <w:right w:w="14" w:type="dxa"/>
            </w:tcMar>
          </w:tcPr>
          <w:p w14:paraId="67198135" w14:textId="77777777" w:rsidR="00812378" w:rsidRPr="00812378" w:rsidRDefault="00812378" w:rsidP="00812378">
            <w:pPr>
              <w:widowControl w:val="0"/>
              <w:jc w:val="left"/>
              <w:rPr>
                <w:sz w:val="16"/>
                <w:szCs w:val="16"/>
              </w:rPr>
            </w:pPr>
            <w:r w:rsidRPr="00812378">
              <w:rPr>
                <w:sz w:val="16"/>
                <w:szCs w:val="16"/>
              </w:rPr>
              <w:t>Janus kinase 2 (JAK2)</w:t>
            </w:r>
          </w:p>
        </w:tc>
        <w:tc>
          <w:tcPr>
            <w:tcW w:w="611" w:type="pct"/>
            <w:tcMar>
              <w:top w:w="14" w:type="dxa"/>
              <w:left w:w="14" w:type="dxa"/>
              <w:bottom w:w="14" w:type="dxa"/>
              <w:right w:w="14" w:type="dxa"/>
            </w:tcMar>
          </w:tcPr>
          <w:p w14:paraId="587EAFBC" w14:textId="77777777" w:rsidR="00812378" w:rsidRPr="00812378" w:rsidRDefault="00812378" w:rsidP="00215278">
            <w:pPr>
              <w:widowControl w:val="0"/>
              <w:rPr>
                <w:sz w:val="16"/>
                <w:szCs w:val="16"/>
              </w:rPr>
            </w:pPr>
            <w:r w:rsidRPr="00812378">
              <w:rPr>
                <w:sz w:val="16"/>
                <w:szCs w:val="16"/>
              </w:rPr>
              <w:t>Kinase</w:t>
            </w:r>
          </w:p>
        </w:tc>
        <w:tc>
          <w:tcPr>
            <w:tcW w:w="858" w:type="pct"/>
            <w:tcMar>
              <w:top w:w="14" w:type="dxa"/>
              <w:left w:w="14" w:type="dxa"/>
              <w:bottom w:w="14" w:type="dxa"/>
              <w:right w:w="14" w:type="dxa"/>
            </w:tcMar>
          </w:tcPr>
          <w:p w14:paraId="0F28A534" w14:textId="77777777" w:rsidR="00812378" w:rsidRPr="00812378" w:rsidRDefault="00812378" w:rsidP="00215278">
            <w:pPr>
              <w:widowControl w:val="0"/>
              <w:rPr>
                <w:sz w:val="16"/>
                <w:szCs w:val="16"/>
              </w:rPr>
            </w:pPr>
            <w:r w:rsidRPr="00812378">
              <w:rPr>
                <w:sz w:val="16"/>
                <w:szCs w:val="16"/>
              </w:rPr>
              <w:t>CHEMBL2971</w:t>
            </w:r>
          </w:p>
        </w:tc>
        <w:tc>
          <w:tcPr>
            <w:tcW w:w="428" w:type="pct"/>
            <w:tcMar>
              <w:top w:w="14" w:type="dxa"/>
              <w:left w:w="14" w:type="dxa"/>
              <w:bottom w:w="14" w:type="dxa"/>
              <w:right w:w="14" w:type="dxa"/>
            </w:tcMar>
          </w:tcPr>
          <w:p w14:paraId="25567091"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002938C1" w14:textId="77777777" w:rsidR="00812378" w:rsidRPr="00812378" w:rsidRDefault="00812378" w:rsidP="00215278">
            <w:pPr>
              <w:widowControl w:val="0"/>
              <w:jc w:val="right"/>
              <w:rPr>
                <w:sz w:val="16"/>
                <w:szCs w:val="16"/>
              </w:rPr>
            </w:pPr>
            <w:r w:rsidRPr="00812378">
              <w:rPr>
                <w:sz w:val="16"/>
                <w:szCs w:val="16"/>
              </w:rPr>
              <w:t>779/197</w:t>
            </w:r>
          </w:p>
        </w:tc>
        <w:tc>
          <w:tcPr>
            <w:tcW w:w="654" w:type="pct"/>
            <w:tcMar>
              <w:top w:w="14" w:type="dxa"/>
              <w:left w:w="14" w:type="dxa"/>
              <w:bottom w:w="14" w:type="dxa"/>
              <w:right w:w="14" w:type="dxa"/>
            </w:tcMar>
          </w:tcPr>
          <w:p w14:paraId="487301EE" w14:textId="77777777" w:rsidR="00812378" w:rsidRPr="00812378" w:rsidRDefault="00812378" w:rsidP="00215278">
            <w:pPr>
              <w:widowControl w:val="0"/>
              <w:jc w:val="right"/>
              <w:rPr>
                <w:sz w:val="16"/>
                <w:szCs w:val="16"/>
              </w:rPr>
            </w:pPr>
            <w:r w:rsidRPr="00812378">
              <w:rPr>
                <w:sz w:val="16"/>
                <w:szCs w:val="16"/>
              </w:rPr>
              <w:t>95/25</w:t>
            </w:r>
          </w:p>
        </w:tc>
      </w:tr>
      <w:tr w:rsidR="00812378" w:rsidRPr="00812378" w14:paraId="7DE14C44" w14:textId="77777777" w:rsidTr="00666BCD">
        <w:trPr>
          <w:trHeight w:hRule="exact" w:val="259"/>
        </w:trPr>
        <w:tc>
          <w:tcPr>
            <w:tcW w:w="1836" w:type="pct"/>
            <w:tcMar>
              <w:top w:w="14" w:type="dxa"/>
              <w:left w:w="14" w:type="dxa"/>
              <w:bottom w:w="14" w:type="dxa"/>
              <w:right w:w="14" w:type="dxa"/>
            </w:tcMar>
          </w:tcPr>
          <w:p w14:paraId="378190BB" w14:textId="77777777" w:rsidR="00812378" w:rsidRPr="00812378" w:rsidRDefault="00812378" w:rsidP="00812378">
            <w:pPr>
              <w:widowControl w:val="0"/>
              <w:jc w:val="left"/>
              <w:rPr>
                <w:sz w:val="16"/>
                <w:szCs w:val="16"/>
              </w:rPr>
            </w:pPr>
            <w:r w:rsidRPr="00812378">
              <w:rPr>
                <w:sz w:val="16"/>
                <w:szCs w:val="16"/>
              </w:rPr>
              <w:t>Kappa opioid receptor (KOR) agonism</w:t>
            </w:r>
          </w:p>
        </w:tc>
        <w:tc>
          <w:tcPr>
            <w:tcW w:w="611" w:type="pct"/>
            <w:tcMar>
              <w:top w:w="14" w:type="dxa"/>
              <w:left w:w="14" w:type="dxa"/>
              <w:bottom w:w="14" w:type="dxa"/>
              <w:right w:w="14" w:type="dxa"/>
            </w:tcMar>
          </w:tcPr>
          <w:p w14:paraId="009A2CC8" w14:textId="77777777" w:rsidR="00812378" w:rsidRPr="00812378" w:rsidRDefault="00812378" w:rsidP="00215278">
            <w:pPr>
              <w:widowControl w:val="0"/>
              <w:rPr>
                <w:sz w:val="16"/>
                <w:szCs w:val="16"/>
              </w:rPr>
            </w:pPr>
            <w:r w:rsidRPr="00812378">
              <w:rPr>
                <w:sz w:val="16"/>
                <w:szCs w:val="16"/>
              </w:rPr>
              <w:t>GPCR</w:t>
            </w:r>
          </w:p>
        </w:tc>
        <w:tc>
          <w:tcPr>
            <w:tcW w:w="858" w:type="pct"/>
            <w:tcMar>
              <w:top w:w="14" w:type="dxa"/>
              <w:left w:w="14" w:type="dxa"/>
              <w:bottom w:w="14" w:type="dxa"/>
              <w:right w:w="14" w:type="dxa"/>
            </w:tcMar>
          </w:tcPr>
          <w:p w14:paraId="35B495C7" w14:textId="77777777" w:rsidR="00812378" w:rsidRPr="00812378" w:rsidRDefault="00812378" w:rsidP="00215278">
            <w:pPr>
              <w:widowControl w:val="0"/>
              <w:rPr>
                <w:sz w:val="16"/>
                <w:szCs w:val="16"/>
              </w:rPr>
            </w:pPr>
            <w:r w:rsidRPr="00812378">
              <w:rPr>
                <w:sz w:val="16"/>
                <w:szCs w:val="16"/>
              </w:rPr>
              <w:t>CHEMBL237</w:t>
            </w:r>
          </w:p>
        </w:tc>
        <w:tc>
          <w:tcPr>
            <w:tcW w:w="428" w:type="pct"/>
            <w:tcMar>
              <w:top w:w="14" w:type="dxa"/>
              <w:left w:w="14" w:type="dxa"/>
              <w:bottom w:w="14" w:type="dxa"/>
              <w:right w:w="14" w:type="dxa"/>
            </w:tcMar>
          </w:tcPr>
          <w:p w14:paraId="6BE2B1B5" w14:textId="77777777" w:rsidR="00812378" w:rsidRPr="00812378" w:rsidRDefault="00812378" w:rsidP="00215278">
            <w:pPr>
              <w:widowControl w:val="0"/>
              <w:rPr>
                <w:sz w:val="16"/>
                <w:szCs w:val="16"/>
              </w:rPr>
            </w:pPr>
            <w:r w:rsidRPr="00812378">
              <w:rPr>
                <w:sz w:val="16"/>
                <w:szCs w:val="16"/>
              </w:rPr>
              <w:t>EC</w:t>
            </w:r>
            <w:r w:rsidRPr="00812378">
              <w:rPr>
                <w:sz w:val="16"/>
                <w:szCs w:val="16"/>
                <w:vertAlign w:val="subscript"/>
              </w:rPr>
              <w:t>50</w:t>
            </w:r>
          </w:p>
        </w:tc>
        <w:tc>
          <w:tcPr>
            <w:tcW w:w="612" w:type="pct"/>
            <w:tcMar>
              <w:top w:w="14" w:type="dxa"/>
              <w:left w:w="14" w:type="dxa"/>
              <w:bottom w:w="14" w:type="dxa"/>
              <w:right w:w="14" w:type="dxa"/>
            </w:tcMar>
          </w:tcPr>
          <w:p w14:paraId="72C85DD1" w14:textId="77777777" w:rsidR="00812378" w:rsidRPr="00812378" w:rsidRDefault="00812378" w:rsidP="00215278">
            <w:pPr>
              <w:widowControl w:val="0"/>
              <w:jc w:val="right"/>
              <w:rPr>
                <w:sz w:val="16"/>
                <w:szCs w:val="16"/>
              </w:rPr>
            </w:pPr>
            <w:r w:rsidRPr="00812378">
              <w:rPr>
                <w:sz w:val="16"/>
                <w:szCs w:val="16"/>
              </w:rPr>
              <w:t>762/193</w:t>
            </w:r>
          </w:p>
        </w:tc>
        <w:tc>
          <w:tcPr>
            <w:tcW w:w="654" w:type="pct"/>
            <w:tcMar>
              <w:top w:w="14" w:type="dxa"/>
              <w:left w:w="14" w:type="dxa"/>
              <w:bottom w:w="14" w:type="dxa"/>
              <w:right w:w="14" w:type="dxa"/>
            </w:tcMar>
          </w:tcPr>
          <w:p w14:paraId="0BC41EE1" w14:textId="77777777" w:rsidR="00812378" w:rsidRPr="00812378" w:rsidRDefault="00812378" w:rsidP="00215278">
            <w:pPr>
              <w:widowControl w:val="0"/>
              <w:jc w:val="right"/>
              <w:rPr>
                <w:sz w:val="16"/>
                <w:szCs w:val="16"/>
              </w:rPr>
            </w:pPr>
            <w:r w:rsidRPr="00812378">
              <w:rPr>
                <w:sz w:val="16"/>
                <w:szCs w:val="16"/>
              </w:rPr>
              <w:t>319/81</w:t>
            </w:r>
          </w:p>
        </w:tc>
      </w:tr>
      <w:tr w:rsidR="00812378" w:rsidRPr="00812378" w14:paraId="3437A4E2" w14:textId="77777777" w:rsidTr="00666BCD">
        <w:trPr>
          <w:trHeight w:hRule="exact" w:val="259"/>
        </w:trPr>
        <w:tc>
          <w:tcPr>
            <w:tcW w:w="1836" w:type="pct"/>
            <w:tcMar>
              <w:top w:w="14" w:type="dxa"/>
              <w:left w:w="14" w:type="dxa"/>
              <w:bottom w:w="14" w:type="dxa"/>
              <w:right w:w="14" w:type="dxa"/>
            </w:tcMar>
          </w:tcPr>
          <w:p w14:paraId="4737C530" w14:textId="77777777" w:rsidR="00812378" w:rsidRPr="00812378" w:rsidRDefault="00812378" w:rsidP="00812378">
            <w:pPr>
              <w:widowControl w:val="0"/>
              <w:jc w:val="left"/>
              <w:rPr>
                <w:sz w:val="16"/>
                <w:szCs w:val="16"/>
              </w:rPr>
            </w:pPr>
            <w:r w:rsidRPr="00812378">
              <w:rPr>
                <w:sz w:val="16"/>
                <w:szCs w:val="16"/>
              </w:rPr>
              <w:t>Kappa opioid receptor (KOR) inhibition</w:t>
            </w:r>
          </w:p>
        </w:tc>
        <w:tc>
          <w:tcPr>
            <w:tcW w:w="611" w:type="pct"/>
            <w:tcMar>
              <w:top w:w="14" w:type="dxa"/>
              <w:left w:w="14" w:type="dxa"/>
              <w:bottom w:w="14" w:type="dxa"/>
              <w:right w:w="14" w:type="dxa"/>
            </w:tcMar>
          </w:tcPr>
          <w:p w14:paraId="41949F46" w14:textId="77777777" w:rsidR="00812378" w:rsidRPr="00812378" w:rsidRDefault="00812378" w:rsidP="00215278">
            <w:pPr>
              <w:widowControl w:val="0"/>
              <w:rPr>
                <w:sz w:val="16"/>
                <w:szCs w:val="16"/>
              </w:rPr>
            </w:pPr>
            <w:r w:rsidRPr="00812378">
              <w:rPr>
                <w:sz w:val="16"/>
                <w:szCs w:val="16"/>
              </w:rPr>
              <w:t>GPCR</w:t>
            </w:r>
          </w:p>
        </w:tc>
        <w:tc>
          <w:tcPr>
            <w:tcW w:w="858" w:type="pct"/>
            <w:tcMar>
              <w:top w:w="14" w:type="dxa"/>
              <w:left w:w="14" w:type="dxa"/>
              <w:bottom w:w="14" w:type="dxa"/>
              <w:right w:w="14" w:type="dxa"/>
            </w:tcMar>
          </w:tcPr>
          <w:p w14:paraId="7DAF1C4A" w14:textId="77777777" w:rsidR="00812378" w:rsidRPr="00812378" w:rsidRDefault="00812378" w:rsidP="00215278">
            <w:pPr>
              <w:widowControl w:val="0"/>
              <w:rPr>
                <w:sz w:val="16"/>
                <w:szCs w:val="16"/>
              </w:rPr>
            </w:pPr>
            <w:r w:rsidRPr="00812378">
              <w:rPr>
                <w:sz w:val="16"/>
                <w:szCs w:val="16"/>
              </w:rPr>
              <w:t>CHEMBL237</w:t>
            </w:r>
          </w:p>
        </w:tc>
        <w:tc>
          <w:tcPr>
            <w:tcW w:w="428" w:type="pct"/>
            <w:tcMar>
              <w:top w:w="14" w:type="dxa"/>
              <w:left w:w="14" w:type="dxa"/>
              <w:bottom w:w="14" w:type="dxa"/>
              <w:right w:w="14" w:type="dxa"/>
            </w:tcMar>
          </w:tcPr>
          <w:p w14:paraId="41DD373F"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5E9D492C" w14:textId="77777777" w:rsidR="00812378" w:rsidRPr="00812378" w:rsidRDefault="00812378" w:rsidP="00215278">
            <w:pPr>
              <w:widowControl w:val="0"/>
              <w:jc w:val="right"/>
              <w:rPr>
                <w:sz w:val="16"/>
                <w:szCs w:val="16"/>
              </w:rPr>
            </w:pPr>
            <w:r w:rsidRPr="00812378">
              <w:rPr>
                <w:sz w:val="16"/>
                <w:szCs w:val="16"/>
              </w:rPr>
              <w:t>2081/521</w:t>
            </w:r>
          </w:p>
        </w:tc>
        <w:tc>
          <w:tcPr>
            <w:tcW w:w="654" w:type="pct"/>
            <w:tcMar>
              <w:top w:w="14" w:type="dxa"/>
              <w:left w:w="14" w:type="dxa"/>
              <w:bottom w:w="14" w:type="dxa"/>
              <w:right w:w="14" w:type="dxa"/>
            </w:tcMar>
          </w:tcPr>
          <w:p w14:paraId="530CFC4B" w14:textId="77777777" w:rsidR="00812378" w:rsidRPr="00812378" w:rsidRDefault="00812378" w:rsidP="00215278">
            <w:pPr>
              <w:widowControl w:val="0"/>
              <w:jc w:val="right"/>
              <w:rPr>
                <w:sz w:val="16"/>
                <w:szCs w:val="16"/>
              </w:rPr>
            </w:pPr>
            <w:r w:rsidRPr="00812378">
              <w:rPr>
                <w:sz w:val="16"/>
                <w:szCs w:val="16"/>
              </w:rPr>
              <w:t>753/188</w:t>
            </w:r>
          </w:p>
        </w:tc>
      </w:tr>
      <w:tr w:rsidR="00812378" w:rsidRPr="00812378" w14:paraId="684C8E5D" w14:textId="77777777" w:rsidTr="00666BCD">
        <w:trPr>
          <w:trHeight w:hRule="exact" w:val="259"/>
        </w:trPr>
        <w:tc>
          <w:tcPr>
            <w:tcW w:w="1836" w:type="pct"/>
            <w:tcMar>
              <w:top w:w="14" w:type="dxa"/>
              <w:left w:w="14" w:type="dxa"/>
              <w:bottom w:w="14" w:type="dxa"/>
              <w:right w:w="14" w:type="dxa"/>
            </w:tcMar>
          </w:tcPr>
          <w:p w14:paraId="55BD518F" w14:textId="77777777" w:rsidR="00812378" w:rsidRPr="00812378" w:rsidRDefault="00812378" w:rsidP="00812378">
            <w:pPr>
              <w:widowControl w:val="0"/>
              <w:jc w:val="left"/>
              <w:rPr>
                <w:sz w:val="16"/>
                <w:szCs w:val="16"/>
              </w:rPr>
            </w:pPr>
            <w:r w:rsidRPr="00812378">
              <w:rPr>
                <w:sz w:val="16"/>
                <w:szCs w:val="16"/>
              </w:rPr>
              <w:t>μ-opioid receptor (MOR)</w:t>
            </w:r>
          </w:p>
        </w:tc>
        <w:tc>
          <w:tcPr>
            <w:tcW w:w="611" w:type="pct"/>
            <w:tcMar>
              <w:top w:w="14" w:type="dxa"/>
              <w:left w:w="14" w:type="dxa"/>
              <w:bottom w:w="14" w:type="dxa"/>
              <w:right w:w="14" w:type="dxa"/>
            </w:tcMar>
          </w:tcPr>
          <w:p w14:paraId="5AEEC486" w14:textId="77777777" w:rsidR="00812378" w:rsidRPr="00812378" w:rsidRDefault="00812378" w:rsidP="00215278">
            <w:pPr>
              <w:widowControl w:val="0"/>
              <w:rPr>
                <w:sz w:val="16"/>
                <w:szCs w:val="16"/>
              </w:rPr>
            </w:pPr>
            <w:r w:rsidRPr="00812378">
              <w:rPr>
                <w:sz w:val="16"/>
                <w:szCs w:val="16"/>
              </w:rPr>
              <w:t>GPCR</w:t>
            </w:r>
          </w:p>
        </w:tc>
        <w:tc>
          <w:tcPr>
            <w:tcW w:w="858" w:type="pct"/>
            <w:tcMar>
              <w:top w:w="14" w:type="dxa"/>
              <w:left w:w="14" w:type="dxa"/>
              <w:bottom w:w="14" w:type="dxa"/>
              <w:right w:w="14" w:type="dxa"/>
            </w:tcMar>
          </w:tcPr>
          <w:p w14:paraId="14F61FE6" w14:textId="77777777" w:rsidR="00812378" w:rsidRPr="00812378" w:rsidRDefault="00812378" w:rsidP="00215278">
            <w:pPr>
              <w:widowControl w:val="0"/>
              <w:rPr>
                <w:sz w:val="16"/>
                <w:szCs w:val="16"/>
              </w:rPr>
            </w:pPr>
            <w:r w:rsidRPr="00812378">
              <w:rPr>
                <w:sz w:val="16"/>
                <w:szCs w:val="16"/>
              </w:rPr>
              <w:t>CHEMBL233</w:t>
            </w:r>
          </w:p>
        </w:tc>
        <w:tc>
          <w:tcPr>
            <w:tcW w:w="428" w:type="pct"/>
            <w:tcMar>
              <w:top w:w="14" w:type="dxa"/>
              <w:left w:w="14" w:type="dxa"/>
              <w:bottom w:w="14" w:type="dxa"/>
              <w:right w:w="14" w:type="dxa"/>
            </w:tcMar>
          </w:tcPr>
          <w:p w14:paraId="41327E84"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492C5E20" w14:textId="77777777" w:rsidR="00812378" w:rsidRPr="00812378" w:rsidRDefault="00812378" w:rsidP="00215278">
            <w:pPr>
              <w:widowControl w:val="0"/>
              <w:jc w:val="right"/>
              <w:rPr>
                <w:sz w:val="16"/>
                <w:szCs w:val="16"/>
              </w:rPr>
            </w:pPr>
            <w:r w:rsidRPr="00812378">
              <w:rPr>
                <w:sz w:val="16"/>
                <w:szCs w:val="16"/>
              </w:rPr>
              <w:t>2512/630</w:t>
            </w:r>
          </w:p>
        </w:tc>
        <w:tc>
          <w:tcPr>
            <w:tcW w:w="654" w:type="pct"/>
            <w:tcMar>
              <w:top w:w="14" w:type="dxa"/>
              <w:left w:w="14" w:type="dxa"/>
              <w:bottom w:w="14" w:type="dxa"/>
              <w:right w:w="14" w:type="dxa"/>
            </w:tcMar>
          </w:tcPr>
          <w:p w14:paraId="4623D91A" w14:textId="77777777" w:rsidR="00812378" w:rsidRPr="00812378" w:rsidRDefault="00812378" w:rsidP="00215278">
            <w:pPr>
              <w:widowControl w:val="0"/>
              <w:jc w:val="right"/>
              <w:rPr>
                <w:sz w:val="16"/>
                <w:szCs w:val="16"/>
              </w:rPr>
            </w:pPr>
            <w:r w:rsidRPr="00812378">
              <w:rPr>
                <w:sz w:val="16"/>
                <w:szCs w:val="16"/>
              </w:rPr>
              <w:t>889/222</w:t>
            </w:r>
          </w:p>
        </w:tc>
      </w:tr>
      <w:tr w:rsidR="00812378" w:rsidRPr="00812378" w14:paraId="35A48178" w14:textId="77777777" w:rsidTr="00666BCD">
        <w:trPr>
          <w:trHeight w:hRule="exact" w:val="259"/>
        </w:trPr>
        <w:tc>
          <w:tcPr>
            <w:tcW w:w="1836" w:type="pct"/>
            <w:tcMar>
              <w:top w:w="14" w:type="dxa"/>
              <w:left w:w="14" w:type="dxa"/>
              <w:bottom w:w="14" w:type="dxa"/>
              <w:right w:w="14" w:type="dxa"/>
            </w:tcMar>
          </w:tcPr>
          <w:p w14:paraId="5BFE7068" w14:textId="77777777" w:rsidR="00812378" w:rsidRPr="00812378" w:rsidRDefault="00812378" w:rsidP="00812378">
            <w:pPr>
              <w:widowControl w:val="0"/>
              <w:jc w:val="left"/>
              <w:rPr>
                <w:sz w:val="16"/>
                <w:szCs w:val="16"/>
              </w:rPr>
            </w:pPr>
            <w:r w:rsidRPr="00812378">
              <w:rPr>
                <w:sz w:val="16"/>
                <w:szCs w:val="16"/>
              </w:rPr>
              <w:t>Orexin receptor 2 (OX2R)</w:t>
            </w:r>
          </w:p>
        </w:tc>
        <w:tc>
          <w:tcPr>
            <w:tcW w:w="611" w:type="pct"/>
            <w:tcMar>
              <w:top w:w="14" w:type="dxa"/>
              <w:left w:w="14" w:type="dxa"/>
              <w:bottom w:w="14" w:type="dxa"/>
              <w:right w:w="14" w:type="dxa"/>
            </w:tcMar>
          </w:tcPr>
          <w:p w14:paraId="4B2B31D4" w14:textId="77777777" w:rsidR="00812378" w:rsidRPr="00812378" w:rsidRDefault="00812378" w:rsidP="00215278">
            <w:pPr>
              <w:widowControl w:val="0"/>
              <w:rPr>
                <w:sz w:val="16"/>
                <w:szCs w:val="16"/>
              </w:rPr>
            </w:pPr>
            <w:r w:rsidRPr="00812378">
              <w:rPr>
                <w:sz w:val="16"/>
                <w:szCs w:val="16"/>
              </w:rPr>
              <w:t>GPCR</w:t>
            </w:r>
          </w:p>
        </w:tc>
        <w:tc>
          <w:tcPr>
            <w:tcW w:w="858" w:type="pct"/>
            <w:tcMar>
              <w:top w:w="14" w:type="dxa"/>
              <w:left w:w="14" w:type="dxa"/>
              <w:bottom w:w="14" w:type="dxa"/>
              <w:right w:w="14" w:type="dxa"/>
            </w:tcMar>
          </w:tcPr>
          <w:p w14:paraId="53236902" w14:textId="77777777" w:rsidR="00812378" w:rsidRPr="00812378" w:rsidRDefault="00812378" w:rsidP="00215278">
            <w:pPr>
              <w:widowControl w:val="0"/>
              <w:rPr>
                <w:sz w:val="16"/>
                <w:szCs w:val="16"/>
              </w:rPr>
            </w:pPr>
            <w:r w:rsidRPr="00812378">
              <w:rPr>
                <w:sz w:val="16"/>
                <w:szCs w:val="16"/>
              </w:rPr>
              <w:t>CHEMBL4792</w:t>
            </w:r>
          </w:p>
        </w:tc>
        <w:tc>
          <w:tcPr>
            <w:tcW w:w="428" w:type="pct"/>
            <w:tcMar>
              <w:top w:w="14" w:type="dxa"/>
              <w:left w:w="14" w:type="dxa"/>
              <w:bottom w:w="14" w:type="dxa"/>
              <w:right w:w="14" w:type="dxa"/>
            </w:tcMar>
          </w:tcPr>
          <w:p w14:paraId="10804726"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243632FB" w14:textId="77777777" w:rsidR="00812378" w:rsidRPr="00812378" w:rsidRDefault="00812378" w:rsidP="00215278">
            <w:pPr>
              <w:widowControl w:val="0"/>
              <w:jc w:val="right"/>
              <w:rPr>
                <w:sz w:val="16"/>
                <w:szCs w:val="16"/>
              </w:rPr>
            </w:pPr>
            <w:r w:rsidRPr="00812378">
              <w:rPr>
                <w:sz w:val="16"/>
                <w:szCs w:val="16"/>
              </w:rPr>
              <w:t>1174/297</w:t>
            </w:r>
          </w:p>
        </w:tc>
        <w:tc>
          <w:tcPr>
            <w:tcW w:w="654" w:type="pct"/>
            <w:tcMar>
              <w:top w:w="14" w:type="dxa"/>
              <w:left w:w="14" w:type="dxa"/>
              <w:bottom w:w="14" w:type="dxa"/>
              <w:right w:w="14" w:type="dxa"/>
            </w:tcMar>
          </w:tcPr>
          <w:p w14:paraId="4E4E872C" w14:textId="77777777" w:rsidR="00812378" w:rsidRPr="00812378" w:rsidRDefault="00812378" w:rsidP="00215278">
            <w:pPr>
              <w:widowControl w:val="0"/>
              <w:jc w:val="right"/>
              <w:rPr>
                <w:sz w:val="16"/>
                <w:szCs w:val="16"/>
              </w:rPr>
            </w:pPr>
            <w:r w:rsidRPr="00812378">
              <w:rPr>
                <w:sz w:val="16"/>
                <w:szCs w:val="16"/>
              </w:rPr>
              <w:t>610/153</w:t>
            </w:r>
          </w:p>
        </w:tc>
      </w:tr>
      <w:tr w:rsidR="00812378" w:rsidRPr="00812378" w14:paraId="59C3A2A9" w14:textId="77777777" w:rsidTr="00666BCD">
        <w:trPr>
          <w:trHeight w:hRule="exact" w:val="482"/>
        </w:trPr>
        <w:tc>
          <w:tcPr>
            <w:tcW w:w="1836" w:type="pct"/>
            <w:tcMar>
              <w:top w:w="14" w:type="dxa"/>
              <w:left w:w="14" w:type="dxa"/>
              <w:bottom w:w="14" w:type="dxa"/>
              <w:right w:w="14" w:type="dxa"/>
            </w:tcMar>
          </w:tcPr>
          <w:p w14:paraId="0307B44F" w14:textId="77777777" w:rsidR="00812378" w:rsidRPr="00812378" w:rsidRDefault="00812378" w:rsidP="00812378">
            <w:pPr>
              <w:widowControl w:val="0"/>
              <w:jc w:val="left"/>
              <w:rPr>
                <w:sz w:val="16"/>
                <w:szCs w:val="16"/>
              </w:rPr>
            </w:pPr>
            <w:r w:rsidRPr="00812378">
              <w:rPr>
                <w:sz w:val="16"/>
                <w:szCs w:val="16"/>
              </w:rPr>
              <w:t>Peroxisome proliferator-activated receptor alpha (PPARα)</w:t>
            </w:r>
          </w:p>
        </w:tc>
        <w:tc>
          <w:tcPr>
            <w:tcW w:w="611" w:type="pct"/>
            <w:tcMar>
              <w:top w:w="14" w:type="dxa"/>
              <w:left w:w="14" w:type="dxa"/>
              <w:bottom w:w="14" w:type="dxa"/>
              <w:right w:w="14" w:type="dxa"/>
            </w:tcMar>
          </w:tcPr>
          <w:p w14:paraId="599CFAC3" w14:textId="77777777" w:rsidR="00812378" w:rsidRPr="00812378" w:rsidRDefault="00812378" w:rsidP="00215278">
            <w:pPr>
              <w:widowControl w:val="0"/>
              <w:rPr>
                <w:sz w:val="16"/>
                <w:szCs w:val="16"/>
              </w:rPr>
            </w:pPr>
            <w:r w:rsidRPr="00812378">
              <w:rPr>
                <w:sz w:val="16"/>
                <w:szCs w:val="16"/>
              </w:rPr>
              <w:t>NR</w:t>
            </w:r>
          </w:p>
        </w:tc>
        <w:tc>
          <w:tcPr>
            <w:tcW w:w="858" w:type="pct"/>
            <w:tcMar>
              <w:top w:w="14" w:type="dxa"/>
              <w:left w:w="14" w:type="dxa"/>
              <w:bottom w:w="14" w:type="dxa"/>
              <w:right w:w="14" w:type="dxa"/>
            </w:tcMar>
          </w:tcPr>
          <w:p w14:paraId="764CF04B" w14:textId="77777777" w:rsidR="00812378" w:rsidRPr="00812378" w:rsidRDefault="00812378" w:rsidP="00215278">
            <w:pPr>
              <w:widowControl w:val="0"/>
              <w:rPr>
                <w:sz w:val="16"/>
                <w:szCs w:val="16"/>
              </w:rPr>
            </w:pPr>
            <w:r w:rsidRPr="00812378">
              <w:rPr>
                <w:sz w:val="16"/>
                <w:szCs w:val="16"/>
              </w:rPr>
              <w:t>CHEMBL239</w:t>
            </w:r>
          </w:p>
        </w:tc>
        <w:tc>
          <w:tcPr>
            <w:tcW w:w="428" w:type="pct"/>
            <w:tcMar>
              <w:top w:w="14" w:type="dxa"/>
              <w:left w:w="14" w:type="dxa"/>
              <w:bottom w:w="14" w:type="dxa"/>
              <w:right w:w="14" w:type="dxa"/>
            </w:tcMar>
          </w:tcPr>
          <w:p w14:paraId="00AB5BD8" w14:textId="77777777" w:rsidR="00812378" w:rsidRPr="00812378" w:rsidRDefault="00812378" w:rsidP="00215278">
            <w:pPr>
              <w:widowControl w:val="0"/>
              <w:rPr>
                <w:sz w:val="16"/>
                <w:szCs w:val="16"/>
              </w:rPr>
            </w:pPr>
            <w:r w:rsidRPr="00812378">
              <w:rPr>
                <w:sz w:val="16"/>
                <w:szCs w:val="16"/>
              </w:rPr>
              <w:t>EC</w:t>
            </w:r>
            <w:r w:rsidRPr="00812378">
              <w:rPr>
                <w:sz w:val="16"/>
                <w:szCs w:val="16"/>
                <w:vertAlign w:val="subscript"/>
              </w:rPr>
              <w:t>50</w:t>
            </w:r>
          </w:p>
        </w:tc>
        <w:tc>
          <w:tcPr>
            <w:tcW w:w="612" w:type="pct"/>
            <w:tcMar>
              <w:top w:w="14" w:type="dxa"/>
              <w:left w:w="14" w:type="dxa"/>
              <w:bottom w:w="14" w:type="dxa"/>
              <w:right w:w="14" w:type="dxa"/>
            </w:tcMar>
          </w:tcPr>
          <w:p w14:paraId="48EF24D7" w14:textId="77777777" w:rsidR="00812378" w:rsidRPr="00812378" w:rsidRDefault="00812378" w:rsidP="00215278">
            <w:pPr>
              <w:widowControl w:val="0"/>
              <w:jc w:val="right"/>
              <w:rPr>
                <w:sz w:val="16"/>
                <w:szCs w:val="16"/>
              </w:rPr>
            </w:pPr>
            <w:r w:rsidRPr="00812378">
              <w:rPr>
                <w:sz w:val="16"/>
                <w:szCs w:val="16"/>
              </w:rPr>
              <w:t>1377/344</w:t>
            </w:r>
          </w:p>
        </w:tc>
        <w:tc>
          <w:tcPr>
            <w:tcW w:w="654" w:type="pct"/>
            <w:tcMar>
              <w:top w:w="14" w:type="dxa"/>
              <w:left w:w="14" w:type="dxa"/>
              <w:bottom w:w="14" w:type="dxa"/>
              <w:right w:w="14" w:type="dxa"/>
            </w:tcMar>
          </w:tcPr>
          <w:p w14:paraId="19652EDD" w14:textId="77777777" w:rsidR="00812378" w:rsidRPr="00812378" w:rsidRDefault="00812378" w:rsidP="00215278">
            <w:pPr>
              <w:widowControl w:val="0"/>
              <w:jc w:val="right"/>
              <w:rPr>
                <w:sz w:val="16"/>
                <w:szCs w:val="16"/>
              </w:rPr>
            </w:pPr>
            <w:r w:rsidRPr="00812378">
              <w:rPr>
                <w:sz w:val="16"/>
                <w:szCs w:val="16"/>
              </w:rPr>
              <w:t>568/141</w:t>
            </w:r>
          </w:p>
        </w:tc>
      </w:tr>
      <w:tr w:rsidR="00812378" w:rsidRPr="00812378" w14:paraId="70CD4716" w14:textId="77777777" w:rsidTr="00666BCD">
        <w:trPr>
          <w:trHeight w:hRule="exact" w:val="473"/>
        </w:trPr>
        <w:tc>
          <w:tcPr>
            <w:tcW w:w="1836" w:type="pct"/>
            <w:tcMar>
              <w:top w:w="14" w:type="dxa"/>
              <w:left w:w="14" w:type="dxa"/>
              <w:bottom w:w="14" w:type="dxa"/>
              <w:right w:w="14" w:type="dxa"/>
            </w:tcMar>
          </w:tcPr>
          <w:p w14:paraId="41440715" w14:textId="77777777" w:rsidR="00812378" w:rsidRPr="00812378" w:rsidRDefault="00812378" w:rsidP="00812378">
            <w:pPr>
              <w:widowControl w:val="0"/>
              <w:jc w:val="left"/>
              <w:rPr>
                <w:sz w:val="16"/>
                <w:szCs w:val="16"/>
              </w:rPr>
            </w:pPr>
            <w:r w:rsidRPr="00812378">
              <w:rPr>
                <w:sz w:val="16"/>
                <w:szCs w:val="16"/>
              </w:rPr>
              <w:t>Peroxisome proliferator-activated receptor delta (</w:t>
            </w:r>
            <w:proofErr w:type="spellStart"/>
            <w:r w:rsidRPr="00812378">
              <w:rPr>
                <w:sz w:val="16"/>
                <w:szCs w:val="16"/>
              </w:rPr>
              <w:t>PPARδ</w:t>
            </w:r>
            <w:proofErr w:type="spellEnd"/>
            <w:r w:rsidRPr="00812378">
              <w:rPr>
                <w:sz w:val="16"/>
                <w:szCs w:val="16"/>
              </w:rPr>
              <w:t>)</w:t>
            </w:r>
          </w:p>
        </w:tc>
        <w:tc>
          <w:tcPr>
            <w:tcW w:w="611" w:type="pct"/>
            <w:tcMar>
              <w:top w:w="14" w:type="dxa"/>
              <w:left w:w="14" w:type="dxa"/>
              <w:bottom w:w="14" w:type="dxa"/>
              <w:right w:w="14" w:type="dxa"/>
            </w:tcMar>
          </w:tcPr>
          <w:p w14:paraId="69D09ABA" w14:textId="77777777" w:rsidR="00812378" w:rsidRPr="00812378" w:rsidRDefault="00812378" w:rsidP="00215278">
            <w:pPr>
              <w:widowControl w:val="0"/>
              <w:rPr>
                <w:sz w:val="16"/>
                <w:szCs w:val="16"/>
              </w:rPr>
            </w:pPr>
            <w:r w:rsidRPr="00812378">
              <w:rPr>
                <w:sz w:val="16"/>
                <w:szCs w:val="16"/>
              </w:rPr>
              <w:t>NR</w:t>
            </w:r>
          </w:p>
        </w:tc>
        <w:tc>
          <w:tcPr>
            <w:tcW w:w="858" w:type="pct"/>
            <w:tcMar>
              <w:top w:w="14" w:type="dxa"/>
              <w:left w:w="14" w:type="dxa"/>
              <w:bottom w:w="14" w:type="dxa"/>
              <w:right w:w="14" w:type="dxa"/>
            </w:tcMar>
          </w:tcPr>
          <w:p w14:paraId="02CCB335" w14:textId="77777777" w:rsidR="00812378" w:rsidRPr="00812378" w:rsidRDefault="00812378" w:rsidP="00215278">
            <w:pPr>
              <w:widowControl w:val="0"/>
              <w:rPr>
                <w:sz w:val="16"/>
                <w:szCs w:val="16"/>
              </w:rPr>
            </w:pPr>
            <w:r w:rsidRPr="00812378">
              <w:rPr>
                <w:sz w:val="16"/>
                <w:szCs w:val="16"/>
              </w:rPr>
              <w:t>CHEMBL3979</w:t>
            </w:r>
          </w:p>
        </w:tc>
        <w:tc>
          <w:tcPr>
            <w:tcW w:w="428" w:type="pct"/>
            <w:tcMar>
              <w:top w:w="14" w:type="dxa"/>
              <w:left w:w="14" w:type="dxa"/>
              <w:bottom w:w="14" w:type="dxa"/>
              <w:right w:w="14" w:type="dxa"/>
            </w:tcMar>
          </w:tcPr>
          <w:p w14:paraId="02039F5F" w14:textId="77777777" w:rsidR="00812378" w:rsidRPr="00812378" w:rsidRDefault="00812378" w:rsidP="00215278">
            <w:pPr>
              <w:widowControl w:val="0"/>
              <w:rPr>
                <w:sz w:val="16"/>
                <w:szCs w:val="16"/>
              </w:rPr>
            </w:pPr>
            <w:r w:rsidRPr="00812378">
              <w:rPr>
                <w:sz w:val="16"/>
                <w:szCs w:val="16"/>
              </w:rPr>
              <w:t>EC</w:t>
            </w:r>
            <w:r w:rsidRPr="00812378">
              <w:rPr>
                <w:sz w:val="16"/>
                <w:szCs w:val="16"/>
                <w:vertAlign w:val="subscript"/>
              </w:rPr>
              <w:t>50</w:t>
            </w:r>
          </w:p>
        </w:tc>
        <w:tc>
          <w:tcPr>
            <w:tcW w:w="612" w:type="pct"/>
            <w:tcMar>
              <w:top w:w="14" w:type="dxa"/>
              <w:left w:w="14" w:type="dxa"/>
              <w:bottom w:w="14" w:type="dxa"/>
              <w:right w:w="14" w:type="dxa"/>
            </w:tcMar>
          </w:tcPr>
          <w:p w14:paraId="6005ABF2" w14:textId="77777777" w:rsidR="00812378" w:rsidRPr="00812378" w:rsidRDefault="00812378" w:rsidP="00215278">
            <w:pPr>
              <w:widowControl w:val="0"/>
              <w:jc w:val="right"/>
              <w:rPr>
                <w:sz w:val="16"/>
                <w:szCs w:val="16"/>
              </w:rPr>
            </w:pPr>
            <w:r w:rsidRPr="00812378">
              <w:rPr>
                <w:sz w:val="16"/>
                <w:szCs w:val="16"/>
              </w:rPr>
              <w:t>900/225</w:t>
            </w:r>
          </w:p>
        </w:tc>
        <w:tc>
          <w:tcPr>
            <w:tcW w:w="654" w:type="pct"/>
            <w:tcMar>
              <w:top w:w="14" w:type="dxa"/>
              <w:left w:w="14" w:type="dxa"/>
              <w:bottom w:w="14" w:type="dxa"/>
              <w:right w:w="14" w:type="dxa"/>
            </w:tcMar>
          </w:tcPr>
          <w:p w14:paraId="54A248BC" w14:textId="77777777" w:rsidR="00812378" w:rsidRPr="00812378" w:rsidRDefault="00812378" w:rsidP="00215278">
            <w:pPr>
              <w:widowControl w:val="0"/>
              <w:jc w:val="right"/>
              <w:rPr>
                <w:sz w:val="16"/>
                <w:szCs w:val="16"/>
              </w:rPr>
            </w:pPr>
            <w:r w:rsidRPr="00812378">
              <w:rPr>
                <w:sz w:val="16"/>
                <w:szCs w:val="16"/>
              </w:rPr>
              <w:t>373/94</w:t>
            </w:r>
          </w:p>
        </w:tc>
      </w:tr>
      <w:tr w:rsidR="00812378" w:rsidRPr="00812378" w14:paraId="044BF595" w14:textId="77777777" w:rsidTr="00666BCD">
        <w:trPr>
          <w:trHeight w:hRule="exact" w:val="482"/>
        </w:trPr>
        <w:tc>
          <w:tcPr>
            <w:tcW w:w="1836" w:type="pct"/>
            <w:tcMar>
              <w:top w:w="14" w:type="dxa"/>
              <w:left w:w="14" w:type="dxa"/>
              <w:bottom w:w="14" w:type="dxa"/>
              <w:right w:w="14" w:type="dxa"/>
            </w:tcMar>
          </w:tcPr>
          <w:p w14:paraId="0E2CFB53" w14:textId="77777777" w:rsidR="00812378" w:rsidRPr="00812378" w:rsidRDefault="00812378" w:rsidP="00812378">
            <w:pPr>
              <w:widowControl w:val="0"/>
              <w:jc w:val="left"/>
              <w:rPr>
                <w:sz w:val="16"/>
                <w:szCs w:val="16"/>
              </w:rPr>
            </w:pPr>
            <w:r w:rsidRPr="00812378">
              <w:rPr>
                <w:sz w:val="16"/>
                <w:szCs w:val="16"/>
              </w:rPr>
              <w:t>Peroxisome proliferator-activated receptor gamma (</w:t>
            </w:r>
            <w:proofErr w:type="spellStart"/>
            <w:r w:rsidRPr="00812378">
              <w:rPr>
                <w:sz w:val="16"/>
                <w:szCs w:val="16"/>
              </w:rPr>
              <w:t>PPARγ</w:t>
            </w:r>
            <w:proofErr w:type="spellEnd"/>
            <w:r w:rsidRPr="00812378">
              <w:rPr>
                <w:sz w:val="16"/>
                <w:szCs w:val="16"/>
              </w:rPr>
              <w:t>)</w:t>
            </w:r>
          </w:p>
        </w:tc>
        <w:tc>
          <w:tcPr>
            <w:tcW w:w="611" w:type="pct"/>
            <w:tcMar>
              <w:top w:w="14" w:type="dxa"/>
              <w:left w:w="14" w:type="dxa"/>
              <w:bottom w:w="14" w:type="dxa"/>
              <w:right w:w="14" w:type="dxa"/>
            </w:tcMar>
          </w:tcPr>
          <w:p w14:paraId="6EB25B04" w14:textId="77777777" w:rsidR="00812378" w:rsidRPr="00812378" w:rsidRDefault="00812378" w:rsidP="00215278">
            <w:pPr>
              <w:widowControl w:val="0"/>
              <w:rPr>
                <w:sz w:val="16"/>
                <w:szCs w:val="16"/>
              </w:rPr>
            </w:pPr>
            <w:r w:rsidRPr="00812378">
              <w:rPr>
                <w:sz w:val="16"/>
                <w:szCs w:val="16"/>
              </w:rPr>
              <w:t>NR</w:t>
            </w:r>
          </w:p>
        </w:tc>
        <w:tc>
          <w:tcPr>
            <w:tcW w:w="858" w:type="pct"/>
            <w:tcMar>
              <w:top w:w="14" w:type="dxa"/>
              <w:left w:w="14" w:type="dxa"/>
              <w:bottom w:w="14" w:type="dxa"/>
              <w:right w:w="14" w:type="dxa"/>
            </w:tcMar>
          </w:tcPr>
          <w:p w14:paraId="4B5AADAD" w14:textId="77777777" w:rsidR="00812378" w:rsidRPr="00812378" w:rsidRDefault="00812378" w:rsidP="00215278">
            <w:pPr>
              <w:widowControl w:val="0"/>
              <w:rPr>
                <w:sz w:val="16"/>
                <w:szCs w:val="16"/>
              </w:rPr>
            </w:pPr>
            <w:r w:rsidRPr="00812378">
              <w:rPr>
                <w:sz w:val="16"/>
                <w:szCs w:val="16"/>
              </w:rPr>
              <w:t>CHEMBL235</w:t>
            </w:r>
          </w:p>
        </w:tc>
        <w:tc>
          <w:tcPr>
            <w:tcW w:w="428" w:type="pct"/>
            <w:tcMar>
              <w:top w:w="14" w:type="dxa"/>
              <w:left w:w="14" w:type="dxa"/>
              <w:bottom w:w="14" w:type="dxa"/>
              <w:right w:w="14" w:type="dxa"/>
            </w:tcMar>
          </w:tcPr>
          <w:p w14:paraId="70C59E09" w14:textId="77777777" w:rsidR="00812378" w:rsidRPr="00812378" w:rsidRDefault="00812378" w:rsidP="00215278">
            <w:pPr>
              <w:widowControl w:val="0"/>
              <w:rPr>
                <w:sz w:val="16"/>
                <w:szCs w:val="16"/>
              </w:rPr>
            </w:pPr>
            <w:r w:rsidRPr="00812378">
              <w:rPr>
                <w:sz w:val="16"/>
                <w:szCs w:val="16"/>
              </w:rPr>
              <w:t>EC</w:t>
            </w:r>
            <w:r w:rsidRPr="00812378">
              <w:rPr>
                <w:sz w:val="16"/>
                <w:szCs w:val="16"/>
                <w:vertAlign w:val="subscript"/>
              </w:rPr>
              <w:t>50</w:t>
            </w:r>
          </w:p>
        </w:tc>
        <w:tc>
          <w:tcPr>
            <w:tcW w:w="612" w:type="pct"/>
            <w:tcMar>
              <w:top w:w="14" w:type="dxa"/>
              <w:left w:w="14" w:type="dxa"/>
              <w:bottom w:w="14" w:type="dxa"/>
              <w:right w:w="14" w:type="dxa"/>
            </w:tcMar>
          </w:tcPr>
          <w:p w14:paraId="684CB774" w14:textId="77777777" w:rsidR="00812378" w:rsidRPr="00812378" w:rsidRDefault="00812378" w:rsidP="00215278">
            <w:pPr>
              <w:widowControl w:val="0"/>
              <w:jc w:val="right"/>
              <w:rPr>
                <w:sz w:val="16"/>
                <w:szCs w:val="16"/>
              </w:rPr>
            </w:pPr>
            <w:r w:rsidRPr="00812378">
              <w:rPr>
                <w:sz w:val="16"/>
                <w:szCs w:val="16"/>
              </w:rPr>
              <w:t>1879/470</w:t>
            </w:r>
          </w:p>
        </w:tc>
        <w:tc>
          <w:tcPr>
            <w:tcW w:w="654" w:type="pct"/>
            <w:tcMar>
              <w:top w:w="14" w:type="dxa"/>
              <w:left w:w="14" w:type="dxa"/>
              <w:bottom w:w="14" w:type="dxa"/>
              <w:right w:w="14" w:type="dxa"/>
            </w:tcMar>
          </w:tcPr>
          <w:p w14:paraId="6226C477" w14:textId="77777777" w:rsidR="00812378" w:rsidRPr="00812378" w:rsidRDefault="00812378" w:rsidP="00215278">
            <w:pPr>
              <w:widowControl w:val="0"/>
              <w:jc w:val="right"/>
              <w:rPr>
                <w:sz w:val="16"/>
                <w:szCs w:val="16"/>
              </w:rPr>
            </w:pPr>
            <w:r w:rsidRPr="00812378">
              <w:rPr>
                <w:sz w:val="16"/>
                <w:szCs w:val="16"/>
              </w:rPr>
              <w:t>703/178</w:t>
            </w:r>
          </w:p>
        </w:tc>
      </w:tr>
      <w:tr w:rsidR="00812378" w:rsidRPr="00812378" w14:paraId="765C33E3" w14:textId="77777777" w:rsidTr="00666BCD">
        <w:trPr>
          <w:trHeight w:hRule="exact" w:val="437"/>
        </w:trPr>
        <w:tc>
          <w:tcPr>
            <w:tcW w:w="1836" w:type="pct"/>
            <w:tcMar>
              <w:top w:w="14" w:type="dxa"/>
              <w:left w:w="14" w:type="dxa"/>
              <w:bottom w:w="14" w:type="dxa"/>
              <w:right w:w="14" w:type="dxa"/>
            </w:tcMar>
          </w:tcPr>
          <w:p w14:paraId="7118FB44" w14:textId="77777777" w:rsidR="00812378" w:rsidRPr="00812378" w:rsidRDefault="00812378" w:rsidP="00812378">
            <w:pPr>
              <w:widowControl w:val="0"/>
              <w:jc w:val="left"/>
              <w:rPr>
                <w:sz w:val="16"/>
                <w:szCs w:val="16"/>
              </w:rPr>
            </w:pPr>
            <w:r w:rsidRPr="00812378">
              <w:rPr>
                <w:sz w:val="16"/>
                <w:szCs w:val="16"/>
              </w:rPr>
              <w:t>PI3-kinase p110-alpha subunit (PIK3CA)</w:t>
            </w:r>
          </w:p>
        </w:tc>
        <w:tc>
          <w:tcPr>
            <w:tcW w:w="611" w:type="pct"/>
            <w:tcMar>
              <w:top w:w="14" w:type="dxa"/>
              <w:left w:w="14" w:type="dxa"/>
              <w:bottom w:w="14" w:type="dxa"/>
              <w:right w:w="14" w:type="dxa"/>
            </w:tcMar>
          </w:tcPr>
          <w:p w14:paraId="666C4B00" w14:textId="77777777" w:rsidR="00812378" w:rsidRPr="00812378" w:rsidRDefault="00812378" w:rsidP="00215278">
            <w:pPr>
              <w:widowControl w:val="0"/>
              <w:rPr>
                <w:sz w:val="16"/>
                <w:szCs w:val="16"/>
              </w:rPr>
            </w:pPr>
            <w:r w:rsidRPr="00812378">
              <w:rPr>
                <w:sz w:val="16"/>
                <w:szCs w:val="16"/>
              </w:rPr>
              <w:t>Transferase</w:t>
            </w:r>
          </w:p>
        </w:tc>
        <w:tc>
          <w:tcPr>
            <w:tcW w:w="858" w:type="pct"/>
            <w:tcMar>
              <w:top w:w="14" w:type="dxa"/>
              <w:left w:w="14" w:type="dxa"/>
              <w:bottom w:w="14" w:type="dxa"/>
              <w:right w:w="14" w:type="dxa"/>
            </w:tcMar>
          </w:tcPr>
          <w:p w14:paraId="63861D08" w14:textId="77777777" w:rsidR="00812378" w:rsidRPr="00812378" w:rsidRDefault="00812378" w:rsidP="00215278">
            <w:pPr>
              <w:widowControl w:val="0"/>
              <w:rPr>
                <w:sz w:val="16"/>
                <w:szCs w:val="16"/>
              </w:rPr>
            </w:pPr>
            <w:r w:rsidRPr="00812378">
              <w:rPr>
                <w:sz w:val="16"/>
                <w:szCs w:val="16"/>
              </w:rPr>
              <w:t>CHEMBL4005</w:t>
            </w:r>
          </w:p>
        </w:tc>
        <w:tc>
          <w:tcPr>
            <w:tcW w:w="428" w:type="pct"/>
            <w:tcMar>
              <w:top w:w="14" w:type="dxa"/>
              <w:left w:w="14" w:type="dxa"/>
              <w:bottom w:w="14" w:type="dxa"/>
              <w:right w:w="14" w:type="dxa"/>
            </w:tcMar>
          </w:tcPr>
          <w:p w14:paraId="2B14BA89"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5544F28F" w14:textId="77777777" w:rsidR="00812378" w:rsidRPr="00812378" w:rsidRDefault="00812378" w:rsidP="00215278">
            <w:pPr>
              <w:widowControl w:val="0"/>
              <w:jc w:val="right"/>
              <w:rPr>
                <w:sz w:val="16"/>
                <w:szCs w:val="16"/>
              </w:rPr>
            </w:pPr>
            <w:r w:rsidRPr="00812378">
              <w:rPr>
                <w:sz w:val="16"/>
                <w:szCs w:val="16"/>
              </w:rPr>
              <w:t>767/193</w:t>
            </w:r>
          </w:p>
        </w:tc>
        <w:tc>
          <w:tcPr>
            <w:tcW w:w="654" w:type="pct"/>
            <w:tcMar>
              <w:top w:w="14" w:type="dxa"/>
              <w:left w:w="14" w:type="dxa"/>
              <w:bottom w:w="14" w:type="dxa"/>
              <w:right w:w="14" w:type="dxa"/>
            </w:tcMar>
          </w:tcPr>
          <w:p w14:paraId="511A3B27" w14:textId="77777777" w:rsidR="00812378" w:rsidRPr="00812378" w:rsidRDefault="00812378" w:rsidP="00215278">
            <w:pPr>
              <w:widowControl w:val="0"/>
              <w:jc w:val="right"/>
              <w:rPr>
                <w:sz w:val="16"/>
                <w:szCs w:val="16"/>
              </w:rPr>
            </w:pPr>
            <w:r w:rsidRPr="00812378">
              <w:rPr>
                <w:sz w:val="16"/>
                <w:szCs w:val="16"/>
              </w:rPr>
              <w:t>281/70</w:t>
            </w:r>
          </w:p>
        </w:tc>
      </w:tr>
      <w:tr w:rsidR="00812378" w:rsidRPr="00812378" w14:paraId="68EC2432" w14:textId="77777777" w:rsidTr="00666BCD">
        <w:trPr>
          <w:trHeight w:hRule="exact" w:val="259"/>
        </w:trPr>
        <w:tc>
          <w:tcPr>
            <w:tcW w:w="1836" w:type="pct"/>
            <w:tcMar>
              <w:top w:w="14" w:type="dxa"/>
              <w:left w:w="14" w:type="dxa"/>
              <w:bottom w:w="14" w:type="dxa"/>
              <w:right w:w="14" w:type="dxa"/>
            </w:tcMar>
          </w:tcPr>
          <w:p w14:paraId="4A3F7ACF" w14:textId="77777777" w:rsidR="00812378" w:rsidRPr="00812378" w:rsidRDefault="00812378" w:rsidP="00812378">
            <w:pPr>
              <w:widowControl w:val="0"/>
              <w:jc w:val="left"/>
              <w:rPr>
                <w:sz w:val="16"/>
                <w:szCs w:val="16"/>
              </w:rPr>
            </w:pPr>
            <w:r w:rsidRPr="00812378">
              <w:rPr>
                <w:sz w:val="16"/>
                <w:szCs w:val="16"/>
              </w:rPr>
              <w:t>Serine/threonine-protein kinase PIM1</w:t>
            </w:r>
          </w:p>
        </w:tc>
        <w:tc>
          <w:tcPr>
            <w:tcW w:w="611" w:type="pct"/>
            <w:tcMar>
              <w:top w:w="14" w:type="dxa"/>
              <w:left w:w="14" w:type="dxa"/>
              <w:bottom w:w="14" w:type="dxa"/>
              <w:right w:w="14" w:type="dxa"/>
            </w:tcMar>
          </w:tcPr>
          <w:p w14:paraId="00572DE5" w14:textId="77777777" w:rsidR="00812378" w:rsidRPr="00812378" w:rsidRDefault="00812378" w:rsidP="00215278">
            <w:pPr>
              <w:widowControl w:val="0"/>
              <w:rPr>
                <w:sz w:val="16"/>
                <w:szCs w:val="16"/>
              </w:rPr>
            </w:pPr>
            <w:r w:rsidRPr="00812378">
              <w:rPr>
                <w:sz w:val="16"/>
                <w:szCs w:val="16"/>
              </w:rPr>
              <w:t>Kinase</w:t>
            </w:r>
          </w:p>
        </w:tc>
        <w:tc>
          <w:tcPr>
            <w:tcW w:w="858" w:type="pct"/>
            <w:tcMar>
              <w:top w:w="14" w:type="dxa"/>
              <w:left w:w="14" w:type="dxa"/>
              <w:bottom w:w="14" w:type="dxa"/>
              <w:right w:w="14" w:type="dxa"/>
            </w:tcMar>
          </w:tcPr>
          <w:p w14:paraId="2B8863BD" w14:textId="77777777" w:rsidR="00812378" w:rsidRPr="00812378" w:rsidRDefault="00812378" w:rsidP="00215278">
            <w:pPr>
              <w:widowControl w:val="0"/>
              <w:rPr>
                <w:sz w:val="16"/>
                <w:szCs w:val="16"/>
              </w:rPr>
            </w:pPr>
            <w:r w:rsidRPr="00812378">
              <w:rPr>
                <w:sz w:val="16"/>
                <w:szCs w:val="16"/>
              </w:rPr>
              <w:t>CHEMBL2147</w:t>
            </w:r>
          </w:p>
        </w:tc>
        <w:tc>
          <w:tcPr>
            <w:tcW w:w="428" w:type="pct"/>
            <w:tcMar>
              <w:top w:w="14" w:type="dxa"/>
              <w:left w:w="14" w:type="dxa"/>
              <w:bottom w:w="14" w:type="dxa"/>
              <w:right w:w="14" w:type="dxa"/>
            </w:tcMar>
          </w:tcPr>
          <w:p w14:paraId="2A671052"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4EE9E6AA" w14:textId="77777777" w:rsidR="00812378" w:rsidRPr="00812378" w:rsidRDefault="00812378" w:rsidP="00215278">
            <w:pPr>
              <w:widowControl w:val="0"/>
              <w:jc w:val="right"/>
              <w:rPr>
                <w:sz w:val="16"/>
                <w:szCs w:val="16"/>
              </w:rPr>
            </w:pPr>
            <w:r w:rsidRPr="00812378">
              <w:rPr>
                <w:sz w:val="16"/>
                <w:szCs w:val="16"/>
              </w:rPr>
              <w:t>1162/294</w:t>
            </w:r>
          </w:p>
        </w:tc>
        <w:tc>
          <w:tcPr>
            <w:tcW w:w="654" w:type="pct"/>
            <w:tcMar>
              <w:top w:w="14" w:type="dxa"/>
              <w:left w:w="14" w:type="dxa"/>
              <w:bottom w:w="14" w:type="dxa"/>
              <w:right w:w="14" w:type="dxa"/>
            </w:tcMar>
          </w:tcPr>
          <w:p w14:paraId="7E42EF88" w14:textId="77777777" w:rsidR="00812378" w:rsidRPr="00812378" w:rsidRDefault="00812378" w:rsidP="00215278">
            <w:pPr>
              <w:widowControl w:val="0"/>
              <w:jc w:val="right"/>
              <w:rPr>
                <w:sz w:val="16"/>
                <w:szCs w:val="16"/>
              </w:rPr>
            </w:pPr>
            <w:r w:rsidRPr="00812378">
              <w:rPr>
                <w:sz w:val="16"/>
                <w:szCs w:val="16"/>
              </w:rPr>
              <w:t>387/98</w:t>
            </w:r>
          </w:p>
        </w:tc>
      </w:tr>
      <w:tr w:rsidR="00812378" w:rsidRPr="00812378" w14:paraId="6D23B40A" w14:textId="77777777" w:rsidTr="00666BCD">
        <w:trPr>
          <w:trHeight w:hRule="exact" w:val="259"/>
        </w:trPr>
        <w:tc>
          <w:tcPr>
            <w:tcW w:w="1836" w:type="pct"/>
            <w:tcMar>
              <w:top w:w="14" w:type="dxa"/>
              <w:left w:w="14" w:type="dxa"/>
              <w:bottom w:w="14" w:type="dxa"/>
              <w:right w:w="14" w:type="dxa"/>
            </w:tcMar>
          </w:tcPr>
          <w:p w14:paraId="463592AB" w14:textId="77777777" w:rsidR="00812378" w:rsidRPr="00812378" w:rsidRDefault="00812378" w:rsidP="00812378">
            <w:pPr>
              <w:widowControl w:val="0"/>
              <w:jc w:val="left"/>
              <w:rPr>
                <w:sz w:val="16"/>
                <w:szCs w:val="16"/>
              </w:rPr>
            </w:pPr>
            <w:r w:rsidRPr="00812378">
              <w:rPr>
                <w:sz w:val="16"/>
                <w:szCs w:val="16"/>
              </w:rPr>
              <w:t>Serotonin 1</w:t>
            </w:r>
            <w:proofErr w:type="gramStart"/>
            <w:r w:rsidRPr="00812378">
              <w:rPr>
                <w:sz w:val="16"/>
                <w:szCs w:val="16"/>
              </w:rPr>
              <w:t>a  receptor</w:t>
            </w:r>
            <w:proofErr w:type="gramEnd"/>
            <w:r w:rsidRPr="00812378">
              <w:rPr>
                <w:sz w:val="16"/>
                <w:szCs w:val="16"/>
              </w:rPr>
              <w:t xml:space="preserve"> (5-HT1A)</w:t>
            </w:r>
          </w:p>
        </w:tc>
        <w:tc>
          <w:tcPr>
            <w:tcW w:w="611" w:type="pct"/>
            <w:tcMar>
              <w:top w:w="14" w:type="dxa"/>
              <w:left w:w="14" w:type="dxa"/>
              <w:bottom w:w="14" w:type="dxa"/>
              <w:right w:w="14" w:type="dxa"/>
            </w:tcMar>
          </w:tcPr>
          <w:p w14:paraId="1048714E" w14:textId="77777777" w:rsidR="00812378" w:rsidRPr="00812378" w:rsidRDefault="00812378" w:rsidP="00215278">
            <w:pPr>
              <w:widowControl w:val="0"/>
              <w:rPr>
                <w:sz w:val="16"/>
                <w:szCs w:val="16"/>
              </w:rPr>
            </w:pPr>
            <w:r w:rsidRPr="00812378">
              <w:rPr>
                <w:sz w:val="16"/>
                <w:szCs w:val="16"/>
              </w:rPr>
              <w:t>GPCR</w:t>
            </w:r>
          </w:p>
        </w:tc>
        <w:tc>
          <w:tcPr>
            <w:tcW w:w="858" w:type="pct"/>
            <w:tcMar>
              <w:top w:w="14" w:type="dxa"/>
              <w:left w:w="14" w:type="dxa"/>
              <w:bottom w:w="14" w:type="dxa"/>
              <w:right w:w="14" w:type="dxa"/>
            </w:tcMar>
          </w:tcPr>
          <w:p w14:paraId="462F863E" w14:textId="77777777" w:rsidR="00812378" w:rsidRPr="00812378" w:rsidRDefault="00812378" w:rsidP="00215278">
            <w:pPr>
              <w:widowControl w:val="0"/>
              <w:rPr>
                <w:sz w:val="16"/>
                <w:szCs w:val="16"/>
              </w:rPr>
            </w:pPr>
            <w:r w:rsidRPr="00812378">
              <w:rPr>
                <w:sz w:val="16"/>
                <w:szCs w:val="16"/>
              </w:rPr>
              <w:t>CHEMBL214</w:t>
            </w:r>
          </w:p>
        </w:tc>
        <w:tc>
          <w:tcPr>
            <w:tcW w:w="428" w:type="pct"/>
            <w:tcMar>
              <w:top w:w="14" w:type="dxa"/>
              <w:left w:w="14" w:type="dxa"/>
              <w:bottom w:w="14" w:type="dxa"/>
              <w:right w:w="14" w:type="dxa"/>
            </w:tcMar>
          </w:tcPr>
          <w:p w14:paraId="283DC840"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6537FCEA" w14:textId="77777777" w:rsidR="00812378" w:rsidRPr="00812378" w:rsidRDefault="00812378" w:rsidP="00215278">
            <w:pPr>
              <w:widowControl w:val="0"/>
              <w:jc w:val="right"/>
              <w:rPr>
                <w:sz w:val="16"/>
                <w:szCs w:val="16"/>
              </w:rPr>
            </w:pPr>
            <w:r w:rsidRPr="00812378">
              <w:rPr>
                <w:sz w:val="16"/>
                <w:szCs w:val="16"/>
              </w:rPr>
              <w:t>2651/666</w:t>
            </w:r>
          </w:p>
        </w:tc>
        <w:tc>
          <w:tcPr>
            <w:tcW w:w="654" w:type="pct"/>
            <w:tcMar>
              <w:top w:w="14" w:type="dxa"/>
              <w:left w:w="14" w:type="dxa"/>
              <w:bottom w:w="14" w:type="dxa"/>
              <w:right w:w="14" w:type="dxa"/>
            </w:tcMar>
          </w:tcPr>
          <w:p w14:paraId="2FEE89A8" w14:textId="77777777" w:rsidR="00812378" w:rsidRPr="00812378" w:rsidRDefault="00812378" w:rsidP="00215278">
            <w:pPr>
              <w:widowControl w:val="0"/>
              <w:jc w:val="right"/>
              <w:rPr>
                <w:sz w:val="16"/>
                <w:szCs w:val="16"/>
              </w:rPr>
            </w:pPr>
            <w:r w:rsidRPr="00812378">
              <w:rPr>
                <w:sz w:val="16"/>
                <w:szCs w:val="16"/>
              </w:rPr>
              <w:t>917/230</w:t>
            </w:r>
          </w:p>
        </w:tc>
      </w:tr>
      <w:tr w:rsidR="00812378" w:rsidRPr="00812378" w14:paraId="42D0EA3A" w14:textId="77777777" w:rsidTr="00666BCD">
        <w:trPr>
          <w:trHeight w:hRule="exact" w:val="259"/>
        </w:trPr>
        <w:tc>
          <w:tcPr>
            <w:tcW w:w="1836" w:type="pct"/>
            <w:tcMar>
              <w:top w:w="14" w:type="dxa"/>
              <w:left w:w="14" w:type="dxa"/>
              <w:bottom w:w="14" w:type="dxa"/>
              <w:right w:w="14" w:type="dxa"/>
            </w:tcMar>
          </w:tcPr>
          <w:p w14:paraId="0DBEE4D0" w14:textId="77777777" w:rsidR="00812378" w:rsidRPr="00812378" w:rsidRDefault="00812378" w:rsidP="00812378">
            <w:pPr>
              <w:widowControl w:val="0"/>
              <w:jc w:val="left"/>
              <w:rPr>
                <w:sz w:val="16"/>
                <w:szCs w:val="16"/>
              </w:rPr>
            </w:pPr>
            <w:r w:rsidRPr="00812378">
              <w:rPr>
                <w:sz w:val="16"/>
                <w:szCs w:val="16"/>
              </w:rPr>
              <w:t>Serotonin transporter (SERT)</w:t>
            </w:r>
          </w:p>
        </w:tc>
        <w:tc>
          <w:tcPr>
            <w:tcW w:w="611" w:type="pct"/>
            <w:tcMar>
              <w:top w:w="14" w:type="dxa"/>
              <w:left w:w="14" w:type="dxa"/>
              <w:bottom w:w="14" w:type="dxa"/>
              <w:right w:w="14" w:type="dxa"/>
            </w:tcMar>
          </w:tcPr>
          <w:p w14:paraId="6F5CB8BB" w14:textId="77777777" w:rsidR="00812378" w:rsidRPr="00812378" w:rsidRDefault="00812378" w:rsidP="00215278">
            <w:pPr>
              <w:widowControl w:val="0"/>
              <w:rPr>
                <w:sz w:val="16"/>
                <w:szCs w:val="16"/>
              </w:rPr>
            </w:pPr>
            <w:r w:rsidRPr="00812378">
              <w:rPr>
                <w:sz w:val="16"/>
                <w:szCs w:val="16"/>
              </w:rPr>
              <w:t>Other</w:t>
            </w:r>
          </w:p>
        </w:tc>
        <w:tc>
          <w:tcPr>
            <w:tcW w:w="858" w:type="pct"/>
            <w:tcMar>
              <w:top w:w="14" w:type="dxa"/>
              <w:left w:w="14" w:type="dxa"/>
              <w:bottom w:w="14" w:type="dxa"/>
              <w:right w:w="14" w:type="dxa"/>
            </w:tcMar>
          </w:tcPr>
          <w:p w14:paraId="5327CE7A" w14:textId="77777777" w:rsidR="00812378" w:rsidRPr="00812378" w:rsidRDefault="00812378" w:rsidP="00215278">
            <w:pPr>
              <w:widowControl w:val="0"/>
              <w:rPr>
                <w:sz w:val="16"/>
                <w:szCs w:val="16"/>
              </w:rPr>
            </w:pPr>
            <w:r w:rsidRPr="00812378">
              <w:rPr>
                <w:sz w:val="16"/>
                <w:szCs w:val="16"/>
              </w:rPr>
              <w:t>CHEMBL228</w:t>
            </w:r>
          </w:p>
        </w:tc>
        <w:tc>
          <w:tcPr>
            <w:tcW w:w="428" w:type="pct"/>
            <w:tcMar>
              <w:top w:w="14" w:type="dxa"/>
              <w:left w:w="14" w:type="dxa"/>
              <w:bottom w:w="14" w:type="dxa"/>
              <w:right w:w="14" w:type="dxa"/>
            </w:tcMar>
          </w:tcPr>
          <w:p w14:paraId="3928F16B"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72C25A34" w14:textId="77777777" w:rsidR="00812378" w:rsidRPr="00812378" w:rsidRDefault="00812378" w:rsidP="00215278">
            <w:pPr>
              <w:widowControl w:val="0"/>
              <w:jc w:val="right"/>
              <w:rPr>
                <w:sz w:val="16"/>
                <w:szCs w:val="16"/>
              </w:rPr>
            </w:pPr>
            <w:r w:rsidRPr="00812378">
              <w:rPr>
                <w:sz w:val="16"/>
                <w:szCs w:val="16"/>
              </w:rPr>
              <w:t>1362/342</w:t>
            </w:r>
          </w:p>
        </w:tc>
        <w:tc>
          <w:tcPr>
            <w:tcW w:w="654" w:type="pct"/>
            <w:tcMar>
              <w:top w:w="14" w:type="dxa"/>
              <w:left w:w="14" w:type="dxa"/>
              <w:bottom w:w="14" w:type="dxa"/>
              <w:right w:w="14" w:type="dxa"/>
            </w:tcMar>
          </w:tcPr>
          <w:p w14:paraId="250B6FE8" w14:textId="77777777" w:rsidR="00812378" w:rsidRPr="00812378" w:rsidRDefault="00812378" w:rsidP="00215278">
            <w:pPr>
              <w:widowControl w:val="0"/>
              <w:jc w:val="right"/>
              <w:rPr>
                <w:sz w:val="16"/>
                <w:szCs w:val="16"/>
              </w:rPr>
            </w:pPr>
            <w:r w:rsidRPr="00812378">
              <w:rPr>
                <w:sz w:val="16"/>
                <w:szCs w:val="16"/>
              </w:rPr>
              <w:t>479/120</w:t>
            </w:r>
          </w:p>
        </w:tc>
      </w:tr>
      <w:tr w:rsidR="00812378" w:rsidRPr="00812378" w14:paraId="5C5A6106" w14:textId="77777777" w:rsidTr="00666BCD">
        <w:trPr>
          <w:trHeight w:hRule="exact" w:val="259"/>
        </w:trPr>
        <w:tc>
          <w:tcPr>
            <w:tcW w:w="1836" w:type="pct"/>
            <w:tcMar>
              <w:top w:w="14" w:type="dxa"/>
              <w:left w:w="14" w:type="dxa"/>
              <w:bottom w:w="14" w:type="dxa"/>
              <w:right w:w="14" w:type="dxa"/>
            </w:tcMar>
          </w:tcPr>
          <w:p w14:paraId="63B68FD4" w14:textId="77777777" w:rsidR="00812378" w:rsidRPr="00812378" w:rsidRDefault="00812378" w:rsidP="00812378">
            <w:pPr>
              <w:widowControl w:val="0"/>
              <w:jc w:val="left"/>
              <w:rPr>
                <w:sz w:val="16"/>
                <w:szCs w:val="16"/>
              </w:rPr>
            </w:pPr>
            <w:r w:rsidRPr="00812378">
              <w:rPr>
                <w:sz w:val="16"/>
                <w:szCs w:val="16"/>
              </w:rPr>
              <w:t>Sigma opioid receptor (SOR)</w:t>
            </w:r>
          </w:p>
        </w:tc>
        <w:tc>
          <w:tcPr>
            <w:tcW w:w="611" w:type="pct"/>
            <w:tcMar>
              <w:top w:w="14" w:type="dxa"/>
              <w:left w:w="14" w:type="dxa"/>
              <w:bottom w:w="14" w:type="dxa"/>
              <w:right w:w="14" w:type="dxa"/>
            </w:tcMar>
          </w:tcPr>
          <w:p w14:paraId="6DB8B345" w14:textId="77777777" w:rsidR="00812378" w:rsidRPr="00812378" w:rsidRDefault="00812378" w:rsidP="00215278">
            <w:pPr>
              <w:widowControl w:val="0"/>
              <w:rPr>
                <w:sz w:val="16"/>
                <w:szCs w:val="16"/>
              </w:rPr>
            </w:pPr>
            <w:r w:rsidRPr="00812378">
              <w:rPr>
                <w:sz w:val="16"/>
                <w:szCs w:val="16"/>
              </w:rPr>
              <w:t>Other</w:t>
            </w:r>
          </w:p>
        </w:tc>
        <w:tc>
          <w:tcPr>
            <w:tcW w:w="858" w:type="pct"/>
            <w:tcMar>
              <w:top w:w="14" w:type="dxa"/>
              <w:left w:w="14" w:type="dxa"/>
              <w:bottom w:w="14" w:type="dxa"/>
              <w:right w:w="14" w:type="dxa"/>
            </w:tcMar>
          </w:tcPr>
          <w:p w14:paraId="61C2568D" w14:textId="77777777" w:rsidR="00812378" w:rsidRPr="00812378" w:rsidRDefault="00812378" w:rsidP="00215278">
            <w:pPr>
              <w:widowControl w:val="0"/>
              <w:rPr>
                <w:sz w:val="16"/>
                <w:szCs w:val="16"/>
              </w:rPr>
            </w:pPr>
            <w:r w:rsidRPr="00812378">
              <w:rPr>
                <w:sz w:val="16"/>
                <w:szCs w:val="16"/>
              </w:rPr>
              <w:t>CHEMBL287</w:t>
            </w:r>
          </w:p>
        </w:tc>
        <w:tc>
          <w:tcPr>
            <w:tcW w:w="428" w:type="pct"/>
            <w:tcMar>
              <w:top w:w="14" w:type="dxa"/>
              <w:left w:w="14" w:type="dxa"/>
              <w:bottom w:w="14" w:type="dxa"/>
              <w:right w:w="14" w:type="dxa"/>
            </w:tcMar>
          </w:tcPr>
          <w:p w14:paraId="777F3C0E"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672FE74F" w14:textId="77777777" w:rsidR="00812378" w:rsidRPr="00812378" w:rsidRDefault="00812378" w:rsidP="00215278">
            <w:pPr>
              <w:widowControl w:val="0"/>
              <w:jc w:val="right"/>
              <w:rPr>
                <w:sz w:val="16"/>
                <w:szCs w:val="16"/>
              </w:rPr>
            </w:pPr>
            <w:r w:rsidRPr="00812378">
              <w:rPr>
                <w:sz w:val="16"/>
                <w:szCs w:val="16"/>
              </w:rPr>
              <w:t>1061/267</w:t>
            </w:r>
          </w:p>
        </w:tc>
        <w:tc>
          <w:tcPr>
            <w:tcW w:w="654" w:type="pct"/>
            <w:tcMar>
              <w:top w:w="14" w:type="dxa"/>
              <w:left w:w="14" w:type="dxa"/>
              <w:bottom w:w="14" w:type="dxa"/>
              <w:right w:w="14" w:type="dxa"/>
            </w:tcMar>
          </w:tcPr>
          <w:p w14:paraId="33C9B610" w14:textId="77777777" w:rsidR="00812378" w:rsidRPr="00812378" w:rsidRDefault="00812378" w:rsidP="00215278">
            <w:pPr>
              <w:widowControl w:val="0"/>
              <w:jc w:val="right"/>
              <w:rPr>
                <w:sz w:val="16"/>
                <w:szCs w:val="16"/>
              </w:rPr>
            </w:pPr>
            <w:r w:rsidRPr="00812378">
              <w:rPr>
                <w:sz w:val="16"/>
                <w:szCs w:val="16"/>
              </w:rPr>
              <w:t>371/93</w:t>
            </w:r>
          </w:p>
        </w:tc>
      </w:tr>
      <w:tr w:rsidR="00812378" w:rsidRPr="00812378" w14:paraId="1481CAA6" w14:textId="77777777" w:rsidTr="00666BCD">
        <w:trPr>
          <w:trHeight w:hRule="exact" w:val="259"/>
        </w:trPr>
        <w:tc>
          <w:tcPr>
            <w:tcW w:w="1836" w:type="pct"/>
            <w:tcMar>
              <w:top w:w="14" w:type="dxa"/>
              <w:left w:w="14" w:type="dxa"/>
              <w:bottom w:w="14" w:type="dxa"/>
              <w:right w:w="14" w:type="dxa"/>
            </w:tcMar>
          </w:tcPr>
          <w:p w14:paraId="1248FB86" w14:textId="77777777" w:rsidR="00812378" w:rsidRPr="00812378" w:rsidRDefault="00812378" w:rsidP="00812378">
            <w:pPr>
              <w:widowControl w:val="0"/>
              <w:jc w:val="left"/>
              <w:rPr>
                <w:sz w:val="16"/>
                <w:szCs w:val="16"/>
              </w:rPr>
            </w:pPr>
            <w:r w:rsidRPr="00812378">
              <w:rPr>
                <w:sz w:val="16"/>
                <w:szCs w:val="16"/>
              </w:rPr>
              <w:t>Thrombin</w:t>
            </w:r>
          </w:p>
        </w:tc>
        <w:tc>
          <w:tcPr>
            <w:tcW w:w="611" w:type="pct"/>
            <w:tcMar>
              <w:top w:w="14" w:type="dxa"/>
              <w:left w:w="14" w:type="dxa"/>
              <w:bottom w:w="14" w:type="dxa"/>
              <w:right w:w="14" w:type="dxa"/>
            </w:tcMar>
          </w:tcPr>
          <w:p w14:paraId="14E5FD14" w14:textId="77777777" w:rsidR="00812378" w:rsidRPr="00812378" w:rsidRDefault="00812378" w:rsidP="00215278">
            <w:pPr>
              <w:widowControl w:val="0"/>
              <w:rPr>
                <w:sz w:val="16"/>
                <w:szCs w:val="16"/>
              </w:rPr>
            </w:pPr>
            <w:r w:rsidRPr="00812378">
              <w:rPr>
                <w:sz w:val="16"/>
                <w:szCs w:val="16"/>
              </w:rPr>
              <w:t>Protease</w:t>
            </w:r>
          </w:p>
        </w:tc>
        <w:tc>
          <w:tcPr>
            <w:tcW w:w="858" w:type="pct"/>
            <w:tcMar>
              <w:top w:w="14" w:type="dxa"/>
              <w:left w:w="14" w:type="dxa"/>
              <w:bottom w:w="14" w:type="dxa"/>
              <w:right w:w="14" w:type="dxa"/>
            </w:tcMar>
          </w:tcPr>
          <w:p w14:paraId="562AA0FC" w14:textId="77777777" w:rsidR="00812378" w:rsidRPr="00812378" w:rsidRDefault="00812378" w:rsidP="00215278">
            <w:pPr>
              <w:widowControl w:val="0"/>
              <w:rPr>
                <w:sz w:val="16"/>
                <w:szCs w:val="16"/>
              </w:rPr>
            </w:pPr>
            <w:r w:rsidRPr="00812378">
              <w:rPr>
                <w:sz w:val="16"/>
                <w:szCs w:val="16"/>
              </w:rPr>
              <w:t>CHEMBL204</w:t>
            </w:r>
          </w:p>
        </w:tc>
        <w:tc>
          <w:tcPr>
            <w:tcW w:w="428" w:type="pct"/>
            <w:tcMar>
              <w:top w:w="14" w:type="dxa"/>
              <w:left w:w="14" w:type="dxa"/>
              <w:bottom w:w="14" w:type="dxa"/>
              <w:right w:w="14" w:type="dxa"/>
            </w:tcMar>
          </w:tcPr>
          <w:p w14:paraId="3C6ED0A5"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02470F67" w14:textId="77777777" w:rsidR="00812378" w:rsidRPr="00812378" w:rsidRDefault="00812378" w:rsidP="00215278">
            <w:pPr>
              <w:widowControl w:val="0"/>
              <w:jc w:val="right"/>
              <w:rPr>
                <w:sz w:val="16"/>
                <w:szCs w:val="16"/>
              </w:rPr>
            </w:pPr>
            <w:r w:rsidRPr="00812378">
              <w:rPr>
                <w:sz w:val="16"/>
                <w:szCs w:val="16"/>
              </w:rPr>
              <w:t>2201/553</w:t>
            </w:r>
          </w:p>
        </w:tc>
        <w:tc>
          <w:tcPr>
            <w:tcW w:w="654" w:type="pct"/>
            <w:tcMar>
              <w:top w:w="14" w:type="dxa"/>
              <w:left w:w="14" w:type="dxa"/>
              <w:bottom w:w="14" w:type="dxa"/>
              <w:right w:w="14" w:type="dxa"/>
            </w:tcMar>
          </w:tcPr>
          <w:p w14:paraId="7B26A480" w14:textId="77777777" w:rsidR="00812378" w:rsidRPr="00812378" w:rsidRDefault="00812378" w:rsidP="00215278">
            <w:pPr>
              <w:widowControl w:val="0"/>
              <w:jc w:val="right"/>
              <w:rPr>
                <w:sz w:val="16"/>
                <w:szCs w:val="16"/>
              </w:rPr>
            </w:pPr>
            <w:r w:rsidRPr="00812378">
              <w:rPr>
                <w:sz w:val="16"/>
                <w:szCs w:val="16"/>
              </w:rPr>
              <w:t>790/199</w:t>
            </w:r>
          </w:p>
        </w:tc>
      </w:tr>
      <w:tr w:rsidR="00812378" w:rsidRPr="00812378" w14:paraId="700ABB70" w14:textId="77777777" w:rsidTr="00666BCD">
        <w:trPr>
          <w:trHeight w:hRule="exact" w:val="259"/>
        </w:trPr>
        <w:tc>
          <w:tcPr>
            <w:tcW w:w="1836" w:type="pct"/>
            <w:tcMar>
              <w:top w:w="14" w:type="dxa"/>
              <w:left w:w="14" w:type="dxa"/>
              <w:bottom w:w="14" w:type="dxa"/>
              <w:right w:w="14" w:type="dxa"/>
            </w:tcMar>
          </w:tcPr>
          <w:p w14:paraId="52480E5B" w14:textId="77777777" w:rsidR="00812378" w:rsidRPr="00812378" w:rsidRDefault="00812378" w:rsidP="00812378">
            <w:pPr>
              <w:widowControl w:val="0"/>
              <w:jc w:val="left"/>
              <w:rPr>
                <w:sz w:val="16"/>
                <w:szCs w:val="16"/>
              </w:rPr>
            </w:pPr>
            <w:r w:rsidRPr="00812378">
              <w:rPr>
                <w:sz w:val="16"/>
                <w:szCs w:val="16"/>
              </w:rPr>
              <w:t>Tyrosine-protein kinase ABL1</w:t>
            </w:r>
          </w:p>
        </w:tc>
        <w:tc>
          <w:tcPr>
            <w:tcW w:w="611" w:type="pct"/>
            <w:tcMar>
              <w:top w:w="14" w:type="dxa"/>
              <w:left w:w="14" w:type="dxa"/>
              <w:bottom w:w="14" w:type="dxa"/>
              <w:right w:w="14" w:type="dxa"/>
            </w:tcMar>
          </w:tcPr>
          <w:p w14:paraId="315BA0E9" w14:textId="77777777" w:rsidR="00812378" w:rsidRPr="00812378" w:rsidRDefault="00812378" w:rsidP="00215278">
            <w:pPr>
              <w:widowControl w:val="0"/>
              <w:rPr>
                <w:sz w:val="16"/>
                <w:szCs w:val="16"/>
              </w:rPr>
            </w:pPr>
            <w:r w:rsidRPr="00812378">
              <w:rPr>
                <w:sz w:val="16"/>
                <w:szCs w:val="16"/>
              </w:rPr>
              <w:t>Kinase</w:t>
            </w:r>
          </w:p>
        </w:tc>
        <w:tc>
          <w:tcPr>
            <w:tcW w:w="858" w:type="pct"/>
            <w:tcMar>
              <w:top w:w="14" w:type="dxa"/>
              <w:left w:w="14" w:type="dxa"/>
              <w:bottom w:w="14" w:type="dxa"/>
              <w:right w:w="14" w:type="dxa"/>
            </w:tcMar>
          </w:tcPr>
          <w:p w14:paraId="2338DB0B" w14:textId="77777777" w:rsidR="00812378" w:rsidRPr="00812378" w:rsidRDefault="00812378" w:rsidP="00215278">
            <w:pPr>
              <w:widowControl w:val="0"/>
              <w:rPr>
                <w:sz w:val="16"/>
                <w:szCs w:val="16"/>
              </w:rPr>
            </w:pPr>
            <w:r w:rsidRPr="00812378">
              <w:rPr>
                <w:sz w:val="16"/>
                <w:szCs w:val="16"/>
              </w:rPr>
              <w:t>CHEMBL1862</w:t>
            </w:r>
          </w:p>
        </w:tc>
        <w:tc>
          <w:tcPr>
            <w:tcW w:w="428" w:type="pct"/>
            <w:tcMar>
              <w:top w:w="14" w:type="dxa"/>
              <w:left w:w="14" w:type="dxa"/>
              <w:bottom w:w="14" w:type="dxa"/>
              <w:right w:w="14" w:type="dxa"/>
            </w:tcMar>
          </w:tcPr>
          <w:p w14:paraId="57380B03" w14:textId="77777777" w:rsidR="00812378" w:rsidRPr="00812378" w:rsidRDefault="00812378" w:rsidP="00215278">
            <w:pPr>
              <w:widowControl w:val="0"/>
              <w:rPr>
                <w:sz w:val="16"/>
                <w:szCs w:val="16"/>
              </w:rPr>
            </w:pPr>
            <w:r w:rsidRPr="00812378">
              <w:rPr>
                <w:sz w:val="16"/>
                <w:szCs w:val="16"/>
              </w:rPr>
              <w:t>K</w:t>
            </w:r>
            <w:r w:rsidRPr="00812378">
              <w:rPr>
                <w:sz w:val="16"/>
                <w:szCs w:val="16"/>
                <w:vertAlign w:val="subscript"/>
              </w:rPr>
              <w:t>i</w:t>
            </w:r>
          </w:p>
        </w:tc>
        <w:tc>
          <w:tcPr>
            <w:tcW w:w="612" w:type="pct"/>
            <w:tcMar>
              <w:top w:w="14" w:type="dxa"/>
              <w:left w:w="14" w:type="dxa"/>
              <w:bottom w:w="14" w:type="dxa"/>
              <w:right w:w="14" w:type="dxa"/>
            </w:tcMar>
          </w:tcPr>
          <w:p w14:paraId="1C0B6003" w14:textId="77777777" w:rsidR="00812378" w:rsidRPr="00812378" w:rsidRDefault="00812378" w:rsidP="00215278">
            <w:pPr>
              <w:widowControl w:val="0"/>
              <w:jc w:val="right"/>
              <w:rPr>
                <w:sz w:val="16"/>
                <w:szCs w:val="16"/>
              </w:rPr>
            </w:pPr>
            <w:r w:rsidRPr="00812378">
              <w:rPr>
                <w:sz w:val="16"/>
                <w:szCs w:val="16"/>
              </w:rPr>
              <w:t>633/161</w:t>
            </w:r>
          </w:p>
        </w:tc>
        <w:tc>
          <w:tcPr>
            <w:tcW w:w="654" w:type="pct"/>
            <w:tcMar>
              <w:top w:w="14" w:type="dxa"/>
              <w:left w:w="14" w:type="dxa"/>
              <w:bottom w:w="14" w:type="dxa"/>
              <w:right w:w="14" w:type="dxa"/>
            </w:tcMar>
          </w:tcPr>
          <w:p w14:paraId="7B6F1878" w14:textId="77777777" w:rsidR="00812378" w:rsidRPr="00812378" w:rsidRDefault="00812378" w:rsidP="00215278">
            <w:pPr>
              <w:widowControl w:val="0"/>
              <w:jc w:val="right"/>
              <w:rPr>
                <w:sz w:val="16"/>
                <w:szCs w:val="16"/>
              </w:rPr>
            </w:pPr>
            <w:r w:rsidRPr="00812378">
              <w:rPr>
                <w:sz w:val="16"/>
                <w:szCs w:val="16"/>
              </w:rPr>
              <w:t>202/51</w:t>
            </w:r>
          </w:p>
        </w:tc>
      </w:tr>
    </w:tbl>
    <w:p w14:paraId="66C59DAA" w14:textId="63890C40" w:rsidR="00812378" w:rsidRPr="001B260E" w:rsidRDefault="00812378" w:rsidP="00812378">
      <w:r w:rsidRPr="00782885">
        <w:br w:type="page"/>
      </w:r>
      <w:r w:rsidRPr="009B623B">
        <w:rPr>
          <w:b/>
          <w:sz w:val="20"/>
          <w:szCs w:val="20"/>
        </w:rPr>
        <w:lastRenderedPageBreak/>
        <w:t xml:space="preserve">Table s3.3 </w:t>
      </w:r>
      <w:r w:rsidRPr="009B623B">
        <w:rPr>
          <w:sz w:val="20"/>
          <w:szCs w:val="20"/>
        </w:rPr>
        <w:t xml:space="preserve">| </w:t>
      </w:r>
      <w:r w:rsidRPr="009B623B">
        <w:rPr>
          <w:b/>
          <w:sz w:val="20"/>
          <w:szCs w:val="20"/>
        </w:rPr>
        <w:t>Activity cliff definitions across different studies.</w:t>
      </w:r>
    </w:p>
    <w:tbl>
      <w:tblPr>
        <w:tblW w:w="0" w:type="auto"/>
        <w:jc w:val="center"/>
        <w:tblCellMar>
          <w:top w:w="15" w:type="dxa"/>
          <w:left w:w="15" w:type="dxa"/>
          <w:bottom w:w="15" w:type="dxa"/>
          <w:right w:w="15" w:type="dxa"/>
        </w:tblCellMar>
        <w:tblLook w:val="04A0" w:firstRow="1" w:lastRow="0" w:firstColumn="1" w:lastColumn="0" w:noHBand="0" w:noVBand="1"/>
      </w:tblPr>
      <w:tblGrid>
        <w:gridCol w:w="1617"/>
        <w:gridCol w:w="1357"/>
        <w:gridCol w:w="1019"/>
        <w:gridCol w:w="3359"/>
      </w:tblGrid>
      <w:tr w:rsidR="00812378" w:rsidRPr="00812378" w14:paraId="213C0133" w14:textId="77777777" w:rsidTr="00215278">
        <w:trPr>
          <w:trHeight w:val="20"/>
          <w:jc w:val="center"/>
        </w:trPr>
        <w:tc>
          <w:tcPr>
            <w:tcW w:w="0" w:type="auto"/>
            <w:tcBorders>
              <w:top w:val="single" w:sz="12" w:space="0" w:color="000000"/>
              <w:bottom w:val="single" w:sz="12" w:space="0" w:color="000000"/>
            </w:tcBorders>
            <w:shd w:val="clear" w:color="auto" w:fill="EFEFEF"/>
            <w:tcMar>
              <w:top w:w="100" w:type="dxa"/>
              <w:left w:w="100" w:type="dxa"/>
              <w:bottom w:w="100" w:type="dxa"/>
              <w:right w:w="100" w:type="dxa"/>
            </w:tcMar>
            <w:hideMark/>
          </w:tcPr>
          <w:p w14:paraId="463E64D7" w14:textId="77777777" w:rsidR="00812378" w:rsidRPr="00812378" w:rsidRDefault="00812378" w:rsidP="00215278">
            <w:pPr>
              <w:spacing w:line="240" w:lineRule="auto"/>
              <w:rPr>
                <w:rFonts w:ascii="Times New Roman" w:eastAsia="Times New Roman" w:hAnsi="Times New Roman" w:cs="Times New Roman"/>
                <w:sz w:val="16"/>
                <w:szCs w:val="16"/>
              </w:rPr>
            </w:pPr>
            <w:r w:rsidRPr="00812378">
              <w:rPr>
                <w:rFonts w:eastAsia="Times New Roman"/>
                <w:b/>
                <w:bCs/>
                <w:color w:val="000000"/>
                <w:sz w:val="16"/>
                <w:szCs w:val="16"/>
              </w:rPr>
              <w:t>Descriptor</w:t>
            </w:r>
          </w:p>
        </w:tc>
        <w:tc>
          <w:tcPr>
            <w:tcW w:w="0" w:type="auto"/>
            <w:tcBorders>
              <w:top w:val="single" w:sz="12" w:space="0" w:color="000000"/>
              <w:bottom w:val="single" w:sz="12" w:space="0" w:color="000000"/>
            </w:tcBorders>
            <w:shd w:val="clear" w:color="auto" w:fill="EFEFEF"/>
            <w:tcMar>
              <w:top w:w="100" w:type="dxa"/>
              <w:left w:w="100" w:type="dxa"/>
              <w:bottom w:w="100" w:type="dxa"/>
              <w:right w:w="100" w:type="dxa"/>
            </w:tcMar>
            <w:hideMark/>
          </w:tcPr>
          <w:p w14:paraId="62AF5D07" w14:textId="77777777" w:rsidR="00812378" w:rsidRPr="00812378" w:rsidRDefault="00812378" w:rsidP="00215278">
            <w:pPr>
              <w:spacing w:line="240" w:lineRule="auto"/>
              <w:rPr>
                <w:rFonts w:ascii="Times New Roman" w:eastAsia="Times New Roman" w:hAnsi="Times New Roman" w:cs="Times New Roman"/>
                <w:sz w:val="16"/>
                <w:szCs w:val="16"/>
              </w:rPr>
            </w:pPr>
            <w:r w:rsidRPr="00812378">
              <w:rPr>
                <w:rFonts w:eastAsia="Times New Roman"/>
                <w:b/>
                <w:bCs/>
                <w:color w:val="000000"/>
                <w:sz w:val="16"/>
                <w:szCs w:val="16"/>
              </w:rPr>
              <w:t>Similarity </w:t>
            </w:r>
          </w:p>
        </w:tc>
        <w:tc>
          <w:tcPr>
            <w:tcW w:w="1019" w:type="dxa"/>
            <w:tcBorders>
              <w:top w:val="single" w:sz="12" w:space="0" w:color="000000"/>
              <w:bottom w:val="single" w:sz="12" w:space="0" w:color="000000"/>
            </w:tcBorders>
            <w:shd w:val="clear" w:color="auto" w:fill="EFEFEF"/>
            <w:tcMar>
              <w:top w:w="100" w:type="dxa"/>
              <w:left w:w="100" w:type="dxa"/>
              <w:bottom w:w="100" w:type="dxa"/>
              <w:right w:w="100" w:type="dxa"/>
            </w:tcMar>
            <w:hideMark/>
          </w:tcPr>
          <w:p w14:paraId="7C90B5F9" w14:textId="77777777" w:rsidR="00812378" w:rsidRPr="00812378" w:rsidRDefault="00812378" w:rsidP="00215278">
            <w:pPr>
              <w:spacing w:line="240" w:lineRule="auto"/>
              <w:jc w:val="right"/>
              <w:rPr>
                <w:rFonts w:ascii="Times New Roman" w:eastAsia="Times New Roman" w:hAnsi="Times New Roman" w:cs="Times New Roman"/>
                <w:sz w:val="16"/>
                <w:szCs w:val="16"/>
              </w:rPr>
            </w:pPr>
            <w:r w:rsidRPr="00812378">
              <w:rPr>
                <w:rFonts w:eastAsia="Times New Roman"/>
                <w:b/>
                <w:bCs/>
                <w:i/>
                <w:iCs/>
                <w:color w:val="000000"/>
                <w:sz w:val="16"/>
                <w:szCs w:val="16"/>
              </w:rPr>
              <w:t>Potency difference</w:t>
            </w:r>
          </w:p>
        </w:tc>
        <w:tc>
          <w:tcPr>
            <w:tcW w:w="3359" w:type="dxa"/>
            <w:tcBorders>
              <w:top w:val="single" w:sz="12" w:space="0" w:color="000000"/>
              <w:bottom w:val="single" w:sz="12" w:space="0" w:color="000000"/>
            </w:tcBorders>
            <w:shd w:val="clear" w:color="auto" w:fill="EFEFEF"/>
            <w:tcMar>
              <w:top w:w="100" w:type="dxa"/>
              <w:left w:w="100" w:type="dxa"/>
              <w:bottom w:w="100" w:type="dxa"/>
              <w:right w:w="100" w:type="dxa"/>
            </w:tcMar>
            <w:hideMark/>
          </w:tcPr>
          <w:p w14:paraId="56A208E4" w14:textId="77777777" w:rsidR="00812378" w:rsidRPr="00812378" w:rsidRDefault="00812378" w:rsidP="00215278">
            <w:pPr>
              <w:spacing w:line="240" w:lineRule="auto"/>
              <w:jc w:val="right"/>
              <w:rPr>
                <w:rFonts w:ascii="Times New Roman" w:eastAsia="Times New Roman" w:hAnsi="Times New Roman" w:cs="Times New Roman"/>
                <w:sz w:val="16"/>
                <w:szCs w:val="16"/>
              </w:rPr>
            </w:pPr>
            <w:r w:rsidRPr="00812378">
              <w:rPr>
                <w:rFonts w:eastAsia="Times New Roman"/>
                <w:b/>
                <w:bCs/>
                <w:color w:val="000000"/>
                <w:sz w:val="16"/>
                <w:szCs w:val="16"/>
              </w:rPr>
              <w:t>Study</w:t>
            </w:r>
          </w:p>
        </w:tc>
      </w:tr>
      <w:tr w:rsidR="00812378" w:rsidRPr="00812378" w14:paraId="68513FAD" w14:textId="77777777" w:rsidTr="00215278">
        <w:trPr>
          <w:trHeight w:val="20"/>
          <w:jc w:val="center"/>
        </w:trPr>
        <w:tc>
          <w:tcPr>
            <w:tcW w:w="0" w:type="auto"/>
            <w:tcBorders>
              <w:top w:val="single" w:sz="12" w:space="0" w:color="000000"/>
            </w:tcBorders>
            <w:tcMar>
              <w:top w:w="100" w:type="dxa"/>
              <w:left w:w="100" w:type="dxa"/>
              <w:bottom w:w="100" w:type="dxa"/>
              <w:right w:w="100" w:type="dxa"/>
            </w:tcMar>
            <w:hideMark/>
          </w:tcPr>
          <w:p w14:paraId="1606CA5C"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MACCs</w:t>
            </w:r>
          </w:p>
        </w:tc>
        <w:tc>
          <w:tcPr>
            <w:tcW w:w="0" w:type="auto"/>
            <w:tcBorders>
              <w:top w:val="single" w:sz="12" w:space="0" w:color="000000"/>
            </w:tcBorders>
            <w:tcMar>
              <w:top w:w="100" w:type="dxa"/>
              <w:left w:w="100" w:type="dxa"/>
              <w:bottom w:w="100" w:type="dxa"/>
              <w:right w:w="100" w:type="dxa"/>
            </w:tcMar>
            <w:hideMark/>
          </w:tcPr>
          <w:p w14:paraId="1D8DF42E"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 xml:space="preserve">Tanimoto </w:t>
            </w:r>
            <w:proofErr w:type="spellStart"/>
            <w:r w:rsidRPr="00812378">
              <w:rPr>
                <w:rFonts w:eastAsia="Times New Roman"/>
                <w:color w:val="000000"/>
                <w:sz w:val="16"/>
                <w:szCs w:val="16"/>
              </w:rPr>
              <w:t>coeff</w:t>
            </w:r>
            <w:proofErr w:type="spellEnd"/>
            <w:r w:rsidRPr="00812378">
              <w:rPr>
                <w:rFonts w:eastAsia="Times New Roman"/>
                <w:color w:val="000000"/>
                <w:sz w:val="16"/>
                <w:szCs w:val="16"/>
              </w:rPr>
              <w:t>. of 0.85</w:t>
            </w:r>
          </w:p>
        </w:tc>
        <w:tc>
          <w:tcPr>
            <w:tcW w:w="1019" w:type="dxa"/>
            <w:tcBorders>
              <w:top w:val="single" w:sz="12" w:space="0" w:color="000000"/>
            </w:tcBorders>
            <w:tcMar>
              <w:top w:w="100" w:type="dxa"/>
              <w:left w:w="100" w:type="dxa"/>
              <w:bottom w:w="100" w:type="dxa"/>
              <w:right w:w="100" w:type="dxa"/>
            </w:tcMar>
            <w:hideMark/>
          </w:tcPr>
          <w:p w14:paraId="69DD4A7F"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2-fold</w:t>
            </w:r>
          </w:p>
        </w:tc>
        <w:tc>
          <w:tcPr>
            <w:tcW w:w="3359" w:type="dxa"/>
            <w:tcBorders>
              <w:top w:val="single" w:sz="12" w:space="0" w:color="000000"/>
            </w:tcBorders>
            <w:tcMar>
              <w:top w:w="100" w:type="dxa"/>
              <w:left w:w="100" w:type="dxa"/>
              <w:bottom w:w="100" w:type="dxa"/>
              <w:right w:w="100" w:type="dxa"/>
            </w:tcMar>
            <w:hideMark/>
          </w:tcPr>
          <w:p w14:paraId="697FD668" w14:textId="77777777" w:rsidR="00812378" w:rsidRPr="00812378" w:rsidRDefault="00812378" w:rsidP="00215278">
            <w:pPr>
              <w:spacing w:line="240" w:lineRule="auto"/>
              <w:jc w:val="right"/>
              <w:rPr>
                <w:rFonts w:ascii="Times New Roman" w:eastAsia="Times New Roman" w:hAnsi="Times New Roman" w:cs="Times New Roman"/>
                <w:sz w:val="16"/>
                <w:szCs w:val="16"/>
              </w:rPr>
            </w:pPr>
            <w:proofErr w:type="spellStart"/>
            <w:r w:rsidRPr="00812378">
              <w:rPr>
                <w:rFonts w:eastAsia="Times New Roman"/>
                <w:color w:val="000000"/>
                <w:sz w:val="16"/>
                <w:szCs w:val="16"/>
              </w:rPr>
              <w:t>Bajorath</w:t>
            </w:r>
            <w:proofErr w:type="spellEnd"/>
            <w:r w:rsidRPr="00812378">
              <w:rPr>
                <w:rFonts w:eastAsia="Times New Roman"/>
                <w:color w:val="000000"/>
                <w:sz w:val="16"/>
                <w:szCs w:val="16"/>
              </w:rPr>
              <w:t xml:space="preserve"> group. Future Med. Chem. </w:t>
            </w:r>
            <w:r w:rsidRPr="00812378">
              <w:rPr>
                <w:rFonts w:eastAsia="Times New Roman"/>
                <w:b/>
                <w:bCs/>
                <w:color w:val="000000"/>
                <w:sz w:val="16"/>
                <w:szCs w:val="16"/>
              </w:rPr>
              <w:t>7</w:t>
            </w:r>
            <w:r w:rsidRPr="00812378">
              <w:rPr>
                <w:rFonts w:eastAsia="Times New Roman"/>
                <w:color w:val="000000"/>
                <w:sz w:val="16"/>
                <w:szCs w:val="16"/>
              </w:rPr>
              <w:t xml:space="preserve">, 1565-1579 (2015); </w:t>
            </w:r>
            <w:r w:rsidRPr="00812378">
              <w:rPr>
                <w:rFonts w:eastAsia="Times New Roman"/>
                <w:color w:val="000000"/>
                <w:sz w:val="16"/>
                <w:szCs w:val="16"/>
              </w:rPr>
              <w:br/>
              <w:t xml:space="preserve">F1000Res, </w:t>
            </w:r>
            <w:r w:rsidRPr="00812378">
              <w:rPr>
                <w:rFonts w:eastAsia="Times New Roman"/>
                <w:b/>
                <w:bCs/>
                <w:color w:val="000000"/>
                <w:sz w:val="16"/>
                <w:szCs w:val="16"/>
              </w:rPr>
              <w:t>2</w:t>
            </w:r>
            <w:r w:rsidRPr="00812378">
              <w:rPr>
                <w:rFonts w:eastAsia="Times New Roman"/>
                <w:color w:val="000000"/>
                <w:sz w:val="16"/>
                <w:szCs w:val="16"/>
              </w:rPr>
              <w:t xml:space="preserve"> (2013).</w:t>
            </w:r>
          </w:p>
        </w:tc>
      </w:tr>
      <w:tr w:rsidR="00812378" w:rsidRPr="00812378" w14:paraId="175AF1A9" w14:textId="77777777" w:rsidTr="00215278">
        <w:trPr>
          <w:trHeight w:val="20"/>
          <w:jc w:val="center"/>
        </w:trPr>
        <w:tc>
          <w:tcPr>
            <w:tcW w:w="0" w:type="auto"/>
            <w:shd w:val="clear" w:color="auto" w:fill="D9D9D9"/>
            <w:tcMar>
              <w:top w:w="100" w:type="dxa"/>
              <w:left w:w="100" w:type="dxa"/>
              <w:bottom w:w="100" w:type="dxa"/>
              <w:right w:w="100" w:type="dxa"/>
            </w:tcMar>
            <w:hideMark/>
          </w:tcPr>
          <w:p w14:paraId="1004BF45"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ECFPs</w:t>
            </w:r>
          </w:p>
        </w:tc>
        <w:tc>
          <w:tcPr>
            <w:tcW w:w="0" w:type="auto"/>
            <w:shd w:val="clear" w:color="auto" w:fill="D9D9D9"/>
            <w:tcMar>
              <w:top w:w="100" w:type="dxa"/>
              <w:left w:w="100" w:type="dxa"/>
              <w:bottom w:w="100" w:type="dxa"/>
              <w:right w:w="100" w:type="dxa"/>
            </w:tcMar>
            <w:hideMark/>
          </w:tcPr>
          <w:p w14:paraId="212A715E"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 xml:space="preserve">Tanimoto </w:t>
            </w:r>
            <w:proofErr w:type="spellStart"/>
            <w:r w:rsidRPr="00812378">
              <w:rPr>
                <w:rFonts w:eastAsia="Times New Roman"/>
                <w:color w:val="000000"/>
                <w:sz w:val="16"/>
                <w:szCs w:val="16"/>
              </w:rPr>
              <w:t>coeff</w:t>
            </w:r>
            <w:proofErr w:type="spellEnd"/>
            <w:r w:rsidRPr="00812378">
              <w:rPr>
                <w:rFonts w:eastAsia="Times New Roman"/>
                <w:color w:val="000000"/>
                <w:sz w:val="16"/>
                <w:szCs w:val="16"/>
              </w:rPr>
              <w:t>. of 0.55</w:t>
            </w:r>
          </w:p>
        </w:tc>
        <w:tc>
          <w:tcPr>
            <w:tcW w:w="1019" w:type="dxa"/>
            <w:shd w:val="clear" w:color="auto" w:fill="D9D9D9"/>
            <w:tcMar>
              <w:top w:w="100" w:type="dxa"/>
              <w:left w:w="100" w:type="dxa"/>
              <w:bottom w:w="100" w:type="dxa"/>
              <w:right w:w="100" w:type="dxa"/>
            </w:tcMar>
            <w:hideMark/>
          </w:tcPr>
          <w:p w14:paraId="744BD892"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2-fold</w:t>
            </w:r>
          </w:p>
        </w:tc>
        <w:tc>
          <w:tcPr>
            <w:tcW w:w="3359" w:type="dxa"/>
            <w:shd w:val="clear" w:color="auto" w:fill="D9D9D9"/>
            <w:tcMar>
              <w:top w:w="100" w:type="dxa"/>
              <w:left w:w="100" w:type="dxa"/>
              <w:bottom w:w="100" w:type="dxa"/>
              <w:right w:w="100" w:type="dxa"/>
            </w:tcMar>
            <w:hideMark/>
          </w:tcPr>
          <w:p w14:paraId="1CC04670" w14:textId="77777777" w:rsidR="00812378" w:rsidRPr="00812378" w:rsidRDefault="00812378" w:rsidP="00215278">
            <w:pPr>
              <w:spacing w:line="240" w:lineRule="auto"/>
              <w:jc w:val="right"/>
              <w:rPr>
                <w:rFonts w:ascii="Times New Roman" w:eastAsia="Times New Roman" w:hAnsi="Times New Roman" w:cs="Times New Roman"/>
                <w:sz w:val="16"/>
                <w:szCs w:val="16"/>
              </w:rPr>
            </w:pPr>
            <w:proofErr w:type="spellStart"/>
            <w:r w:rsidRPr="00812378">
              <w:rPr>
                <w:rFonts w:eastAsia="Times New Roman"/>
                <w:color w:val="000000"/>
                <w:sz w:val="16"/>
                <w:szCs w:val="16"/>
              </w:rPr>
              <w:t>Bajorath</w:t>
            </w:r>
            <w:proofErr w:type="spellEnd"/>
            <w:r w:rsidRPr="00812378">
              <w:rPr>
                <w:rFonts w:eastAsia="Times New Roman"/>
                <w:color w:val="000000"/>
                <w:sz w:val="16"/>
                <w:szCs w:val="16"/>
              </w:rPr>
              <w:t xml:space="preserve"> group. Future Med. Chem. </w:t>
            </w:r>
            <w:r w:rsidRPr="00812378">
              <w:rPr>
                <w:rFonts w:eastAsia="Times New Roman"/>
                <w:b/>
                <w:bCs/>
                <w:color w:val="000000"/>
                <w:sz w:val="16"/>
                <w:szCs w:val="16"/>
              </w:rPr>
              <w:t>7</w:t>
            </w:r>
            <w:r w:rsidRPr="00812378">
              <w:rPr>
                <w:rFonts w:eastAsia="Times New Roman"/>
                <w:color w:val="000000"/>
                <w:sz w:val="16"/>
                <w:szCs w:val="16"/>
              </w:rPr>
              <w:t>, 1565-1579 (2015);</w:t>
            </w:r>
            <w:r w:rsidRPr="00812378">
              <w:rPr>
                <w:rFonts w:eastAsia="Times New Roman"/>
                <w:color w:val="000000"/>
                <w:sz w:val="16"/>
                <w:szCs w:val="16"/>
              </w:rPr>
              <w:br/>
              <w:t xml:space="preserve">F1000Res, </w:t>
            </w:r>
            <w:r w:rsidRPr="00812378">
              <w:rPr>
                <w:rFonts w:eastAsia="Times New Roman"/>
                <w:b/>
                <w:bCs/>
                <w:color w:val="000000"/>
                <w:sz w:val="16"/>
                <w:szCs w:val="16"/>
              </w:rPr>
              <w:t>2</w:t>
            </w:r>
            <w:r w:rsidRPr="00812378">
              <w:rPr>
                <w:rFonts w:eastAsia="Times New Roman"/>
                <w:color w:val="000000"/>
                <w:sz w:val="16"/>
                <w:szCs w:val="16"/>
              </w:rPr>
              <w:t xml:space="preserve"> (2013).</w:t>
            </w:r>
          </w:p>
        </w:tc>
      </w:tr>
      <w:tr w:rsidR="00812378" w:rsidRPr="00812378" w14:paraId="5AFBB888" w14:textId="77777777" w:rsidTr="00215278">
        <w:trPr>
          <w:trHeight w:val="20"/>
          <w:jc w:val="center"/>
        </w:trPr>
        <w:tc>
          <w:tcPr>
            <w:tcW w:w="0" w:type="auto"/>
            <w:tcMar>
              <w:top w:w="100" w:type="dxa"/>
              <w:left w:w="100" w:type="dxa"/>
              <w:bottom w:w="100" w:type="dxa"/>
              <w:right w:w="100" w:type="dxa"/>
            </w:tcMar>
            <w:hideMark/>
          </w:tcPr>
          <w:p w14:paraId="16F59200"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MMP</w:t>
            </w:r>
          </w:p>
        </w:tc>
        <w:tc>
          <w:tcPr>
            <w:tcW w:w="0" w:type="auto"/>
            <w:tcMar>
              <w:top w:w="100" w:type="dxa"/>
              <w:left w:w="100" w:type="dxa"/>
              <w:bottom w:w="100" w:type="dxa"/>
              <w:right w:w="100" w:type="dxa"/>
            </w:tcMar>
            <w:hideMark/>
          </w:tcPr>
          <w:p w14:paraId="65EEC6EA"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Substructure match</w:t>
            </w:r>
          </w:p>
        </w:tc>
        <w:tc>
          <w:tcPr>
            <w:tcW w:w="1019" w:type="dxa"/>
            <w:tcMar>
              <w:top w:w="100" w:type="dxa"/>
              <w:left w:w="100" w:type="dxa"/>
              <w:bottom w:w="100" w:type="dxa"/>
              <w:right w:w="100" w:type="dxa"/>
            </w:tcMar>
            <w:hideMark/>
          </w:tcPr>
          <w:p w14:paraId="1451F2B3"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2-fold</w:t>
            </w:r>
          </w:p>
        </w:tc>
        <w:tc>
          <w:tcPr>
            <w:tcW w:w="3359" w:type="dxa"/>
            <w:tcMar>
              <w:top w:w="100" w:type="dxa"/>
              <w:left w:w="100" w:type="dxa"/>
              <w:bottom w:w="100" w:type="dxa"/>
              <w:right w:w="100" w:type="dxa"/>
            </w:tcMar>
            <w:hideMark/>
          </w:tcPr>
          <w:p w14:paraId="26D881E3" w14:textId="77777777" w:rsidR="00812378" w:rsidRPr="00812378" w:rsidRDefault="00812378" w:rsidP="00215278">
            <w:pPr>
              <w:spacing w:line="240" w:lineRule="auto"/>
              <w:jc w:val="right"/>
              <w:rPr>
                <w:rFonts w:ascii="Times New Roman" w:eastAsia="Times New Roman" w:hAnsi="Times New Roman" w:cs="Times New Roman"/>
                <w:sz w:val="16"/>
                <w:szCs w:val="16"/>
              </w:rPr>
            </w:pPr>
            <w:proofErr w:type="spellStart"/>
            <w:r w:rsidRPr="00812378">
              <w:rPr>
                <w:rFonts w:eastAsia="Times New Roman"/>
                <w:color w:val="000000"/>
                <w:sz w:val="16"/>
                <w:szCs w:val="16"/>
              </w:rPr>
              <w:t>Bajorath</w:t>
            </w:r>
            <w:proofErr w:type="spellEnd"/>
            <w:r w:rsidRPr="00812378">
              <w:rPr>
                <w:rFonts w:eastAsia="Times New Roman"/>
                <w:color w:val="000000"/>
                <w:sz w:val="16"/>
                <w:szCs w:val="16"/>
              </w:rPr>
              <w:t xml:space="preserve"> group. Molecular informatics. </w:t>
            </w:r>
            <w:r w:rsidRPr="00812378">
              <w:rPr>
                <w:rFonts w:eastAsia="Times New Roman"/>
                <w:b/>
                <w:bCs/>
                <w:color w:val="000000"/>
                <w:sz w:val="16"/>
                <w:szCs w:val="16"/>
              </w:rPr>
              <w:t>35</w:t>
            </w:r>
            <w:r w:rsidRPr="00812378">
              <w:rPr>
                <w:rFonts w:eastAsia="Times New Roman"/>
                <w:color w:val="000000"/>
                <w:sz w:val="16"/>
                <w:szCs w:val="16"/>
              </w:rPr>
              <w:t>, 181-191 (2016);</w:t>
            </w:r>
            <w:r w:rsidRPr="00812378">
              <w:rPr>
                <w:rFonts w:eastAsia="Times New Roman"/>
                <w:color w:val="000000"/>
                <w:sz w:val="16"/>
                <w:szCs w:val="16"/>
              </w:rPr>
              <w:br/>
              <w:t xml:space="preserve">Future Med. Chem. </w:t>
            </w:r>
            <w:r w:rsidRPr="00812378">
              <w:rPr>
                <w:rFonts w:eastAsia="Times New Roman"/>
                <w:b/>
                <w:bCs/>
                <w:color w:val="000000"/>
                <w:sz w:val="16"/>
                <w:szCs w:val="16"/>
              </w:rPr>
              <w:t>7</w:t>
            </w:r>
            <w:r w:rsidRPr="00812378">
              <w:rPr>
                <w:rFonts w:eastAsia="Times New Roman"/>
                <w:color w:val="000000"/>
                <w:sz w:val="16"/>
                <w:szCs w:val="16"/>
              </w:rPr>
              <w:t>, 1565-1579 (2015);</w:t>
            </w:r>
            <w:r w:rsidRPr="00812378">
              <w:rPr>
                <w:rFonts w:eastAsia="Times New Roman"/>
                <w:color w:val="000000"/>
                <w:sz w:val="16"/>
                <w:szCs w:val="16"/>
              </w:rPr>
              <w:br/>
              <w:t xml:space="preserve">F1000Res, </w:t>
            </w:r>
            <w:r w:rsidRPr="00812378">
              <w:rPr>
                <w:rFonts w:eastAsia="Times New Roman"/>
                <w:b/>
                <w:bCs/>
                <w:color w:val="000000"/>
                <w:sz w:val="16"/>
                <w:szCs w:val="16"/>
              </w:rPr>
              <w:t>2</w:t>
            </w:r>
            <w:r w:rsidRPr="00812378">
              <w:rPr>
                <w:rFonts w:eastAsia="Times New Roman"/>
                <w:color w:val="000000"/>
                <w:sz w:val="16"/>
                <w:szCs w:val="16"/>
              </w:rPr>
              <w:t xml:space="preserve"> (2013);</w:t>
            </w:r>
            <w:r w:rsidRPr="00812378">
              <w:rPr>
                <w:rFonts w:eastAsia="Times New Roman"/>
                <w:color w:val="000000"/>
                <w:sz w:val="16"/>
                <w:szCs w:val="16"/>
              </w:rPr>
              <w:br/>
              <w:t xml:space="preserve">J. Chem. Inf. Model. </w:t>
            </w:r>
            <w:r w:rsidRPr="00812378">
              <w:rPr>
                <w:rFonts w:eastAsia="Times New Roman"/>
                <w:b/>
                <w:bCs/>
                <w:color w:val="000000"/>
                <w:sz w:val="16"/>
                <w:szCs w:val="16"/>
              </w:rPr>
              <w:t>52</w:t>
            </w:r>
            <w:r w:rsidRPr="00812378">
              <w:rPr>
                <w:rFonts w:eastAsia="Times New Roman"/>
                <w:color w:val="000000"/>
                <w:sz w:val="16"/>
                <w:szCs w:val="16"/>
              </w:rPr>
              <w:t>, 1138–1145 (2012).</w:t>
            </w:r>
          </w:p>
        </w:tc>
      </w:tr>
      <w:tr w:rsidR="00812378" w:rsidRPr="00812378" w14:paraId="1C34D88D" w14:textId="77777777" w:rsidTr="00215278">
        <w:trPr>
          <w:trHeight w:val="20"/>
          <w:jc w:val="center"/>
        </w:trPr>
        <w:tc>
          <w:tcPr>
            <w:tcW w:w="0" w:type="auto"/>
            <w:shd w:val="clear" w:color="auto" w:fill="D9D9D9"/>
            <w:tcMar>
              <w:top w:w="100" w:type="dxa"/>
              <w:left w:w="100" w:type="dxa"/>
              <w:bottom w:w="100" w:type="dxa"/>
              <w:right w:w="100" w:type="dxa"/>
            </w:tcMar>
            <w:hideMark/>
          </w:tcPr>
          <w:p w14:paraId="05E315CC"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MMP</w:t>
            </w:r>
          </w:p>
        </w:tc>
        <w:tc>
          <w:tcPr>
            <w:tcW w:w="0" w:type="auto"/>
            <w:shd w:val="clear" w:color="auto" w:fill="D9D9D9"/>
            <w:tcMar>
              <w:top w:w="100" w:type="dxa"/>
              <w:left w:w="100" w:type="dxa"/>
              <w:bottom w:w="100" w:type="dxa"/>
              <w:right w:w="100" w:type="dxa"/>
            </w:tcMar>
            <w:hideMark/>
          </w:tcPr>
          <w:p w14:paraId="73C7E529"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Substructure match</w:t>
            </w:r>
          </w:p>
        </w:tc>
        <w:tc>
          <w:tcPr>
            <w:tcW w:w="1019" w:type="dxa"/>
            <w:shd w:val="clear" w:color="auto" w:fill="D9D9D9"/>
            <w:tcMar>
              <w:top w:w="100" w:type="dxa"/>
              <w:left w:w="100" w:type="dxa"/>
              <w:bottom w:w="100" w:type="dxa"/>
              <w:right w:w="100" w:type="dxa"/>
            </w:tcMar>
            <w:hideMark/>
          </w:tcPr>
          <w:p w14:paraId="56AF3C9F"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1 or 2-fold</w:t>
            </w:r>
          </w:p>
        </w:tc>
        <w:tc>
          <w:tcPr>
            <w:tcW w:w="3359" w:type="dxa"/>
            <w:shd w:val="clear" w:color="auto" w:fill="D9D9D9"/>
            <w:tcMar>
              <w:top w:w="100" w:type="dxa"/>
              <w:left w:w="100" w:type="dxa"/>
              <w:bottom w:w="100" w:type="dxa"/>
              <w:right w:w="100" w:type="dxa"/>
            </w:tcMar>
            <w:hideMark/>
          </w:tcPr>
          <w:p w14:paraId="1BB57ACD" w14:textId="77777777" w:rsidR="00812378" w:rsidRPr="00812378" w:rsidRDefault="00812378" w:rsidP="00215278">
            <w:pPr>
              <w:spacing w:line="240" w:lineRule="auto"/>
              <w:jc w:val="right"/>
              <w:rPr>
                <w:rFonts w:ascii="Times New Roman" w:eastAsia="Times New Roman" w:hAnsi="Times New Roman" w:cs="Times New Roman"/>
                <w:sz w:val="16"/>
                <w:szCs w:val="16"/>
              </w:rPr>
            </w:pPr>
            <w:r w:rsidRPr="00812378">
              <w:rPr>
                <w:rFonts w:eastAsia="Times New Roman"/>
                <w:color w:val="000000"/>
                <w:sz w:val="16"/>
                <w:szCs w:val="16"/>
              </w:rPr>
              <w:t xml:space="preserve">Pérez-Benito </w:t>
            </w:r>
            <w:r w:rsidRPr="00812378">
              <w:rPr>
                <w:rFonts w:eastAsia="Times New Roman"/>
                <w:i/>
                <w:iCs/>
                <w:color w:val="000000"/>
                <w:sz w:val="16"/>
                <w:szCs w:val="16"/>
              </w:rPr>
              <w:t>et al.</w:t>
            </w:r>
            <w:r w:rsidRPr="00812378">
              <w:rPr>
                <w:rFonts w:eastAsia="Times New Roman"/>
                <w:color w:val="000000"/>
                <w:sz w:val="16"/>
                <w:szCs w:val="16"/>
              </w:rPr>
              <w:t xml:space="preserve"> J. Chem. Theory </w:t>
            </w:r>
            <w:proofErr w:type="spellStart"/>
            <w:r w:rsidRPr="00812378">
              <w:rPr>
                <w:rFonts w:eastAsia="Times New Roman"/>
                <w:color w:val="000000"/>
                <w:sz w:val="16"/>
                <w:szCs w:val="16"/>
              </w:rPr>
              <w:t>Comput</w:t>
            </w:r>
            <w:proofErr w:type="spellEnd"/>
            <w:r w:rsidRPr="00812378">
              <w:rPr>
                <w:rFonts w:eastAsia="Times New Roman"/>
                <w:color w:val="000000"/>
                <w:sz w:val="16"/>
                <w:szCs w:val="16"/>
              </w:rPr>
              <w:t xml:space="preserve">. </w:t>
            </w:r>
            <w:r w:rsidRPr="00812378">
              <w:rPr>
                <w:rFonts w:eastAsia="Times New Roman"/>
                <w:b/>
                <w:bCs/>
                <w:color w:val="000000"/>
                <w:sz w:val="16"/>
                <w:szCs w:val="16"/>
              </w:rPr>
              <w:t>15</w:t>
            </w:r>
            <w:r w:rsidRPr="00812378">
              <w:rPr>
                <w:rFonts w:eastAsia="Times New Roman"/>
                <w:color w:val="000000"/>
                <w:sz w:val="16"/>
                <w:szCs w:val="16"/>
              </w:rPr>
              <w:t>, 1884–1895 (2019).</w:t>
            </w:r>
          </w:p>
        </w:tc>
      </w:tr>
      <w:tr w:rsidR="00812378" w:rsidRPr="00812378" w14:paraId="69A70AC1" w14:textId="77777777" w:rsidTr="00215278">
        <w:trPr>
          <w:trHeight w:val="20"/>
          <w:jc w:val="center"/>
        </w:trPr>
        <w:tc>
          <w:tcPr>
            <w:tcW w:w="0" w:type="auto"/>
            <w:tcMar>
              <w:top w:w="100" w:type="dxa"/>
              <w:left w:w="100" w:type="dxa"/>
              <w:bottom w:w="100" w:type="dxa"/>
              <w:right w:w="100" w:type="dxa"/>
            </w:tcMar>
            <w:hideMark/>
          </w:tcPr>
          <w:p w14:paraId="3264570A"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Several 2D and 3D, including MACCS</w:t>
            </w:r>
          </w:p>
        </w:tc>
        <w:tc>
          <w:tcPr>
            <w:tcW w:w="0" w:type="auto"/>
            <w:tcMar>
              <w:top w:w="100" w:type="dxa"/>
              <w:left w:w="100" w:type="dxa"/>
              <w:bottom w:w="100" w:type="dxa"/>
              <w:right w:w="100" w:type="dxa"/>
            </w:tcMar>
            <w:hideMark/>
          </w:tcPr>
          <w:p w14:paraId="4E6BEEDA"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Several similarity measures between 0.8 - 0.95</w:t>
            </w:r>
          </w:p>
        </w:tc>
        <w:tc>
          <w:tcPr>
            <w:tcW w:w="1019" w:type="dxa"/>
            <w:tcMar>
              <w:top w:w="100" w:type="dxa"/>
              <w:left w:w="100" w:type="dxa"/>
              <w:bottom w:w="100" w:type="dxa"/>
              <w:right w:w="100" w:type="dxa"/>
            </w:tcMar>
            <w:hideMark/>
          </w:tcPr>
          <w:p w14:paraId="1DB70155"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1 or 2-fold</w:t>
            </w:r>
          </w:p>
        </w:tc>
        <w:tc>
          <w:tcPr>
            <w:tcW w:w="3359" w:type="dxa"/>
            <w:tcMar>
              <w:top w:w="100" w:type="dxa"/>
              <w:left w:w="100" w:type="dxa"/>
              <w:bottom w:w="100" w:type="dxa"/>
              <w:right w:w="100" w:type="dxa"/>
            </w:tcMar>
            <w:hideMark/>
          </w:tcPr>
          <w:p w14:paraId="10BACF15" w14:textId="77777777" w:rsidR="00812378" w:rsidRPr="00812378" w:rsidRDefault="00812378" w:rsidP="00215278">
            <w:pPr>
              <w:spacing w:line="240" w:lineRule="auto"/>
              <w:jc w:val="right"/>
              <w:rPr>
                <w:rFonts w:ascii="Times New Roman" w:eastAsia="Times New Roman" w:hAnsi="Times New Roman" w:cs="Times New Roman"/>
                <w:sz w:val="16"/>
                <w:szCs w:val="16"/>
              </w:rPr>
            </w:pPr>
            <w:proofErr w:type="spellStart"/>
            <w:r w:rsidRPr="00812378">
              <w:rPr>
                <w:rFonts w:eastAsia="Times New Roman"/>
                <w:color w:val="000000"/>
                <w:sz w:val="16"/>
                <w:szCs w:val="16"/>
              </w:rPr>
              <w:t>Bajorath</w:t>
            </w:r>
            <w:proofErr w:type="spellEnd"/>
            <w:r w:rsidRPr="00812378">
              <w:rPr>
                <w:rFonts w:eastAsia="Times New Roman"/>
                <w:color w:val="000000"/>
                <w:sz w:val="16"/>
                <w:szCs w:val="16"/>
              </w:rPr>
              <w:t xml:space="preserve"> group. J. Chem. Inf. Model. </w:t>
            </w:r>
            <w:r w:rsidRPr="00812378">
              <w:rPr>
                <w:rFonts w:eastAsia="Times New Roman"/>
                <w:b/>
                <w:bCs/>
                <w:color w:val="000000"/>
                <w:sz w:val="16"/>
                <w:szCs w:val="16"/>
              </w:rPr>
              <w:t>52</w:t>
            </w:r>
            <w:r w:rsidRPr="00812378">
              <w:rPr>
                <w:rFonts w:eastAsia="Times New Roman"/>
                <w:color w:val="000000"/>
                <w:sz w:val="16"/>
                <w:szCs w:val="16"/>
              </w:rPr>
              <w:t>, 670–677 (2012).</w:t>
            </w:r>
          </w:p>
        </w:tc>
      </w:tr>
      <w:tr w:rsidR="00812378" w:rsidRPr="00812378" w14:paraId="580F49C2" w14:textId="77777777" w:rsidTr="00215278">
        <w:trPr>
          <w:trHeight w:val="20"/>
          <w:jc w:val="center"/>
        </w:trPr>
        <w:tc>
          <w:tcPr>
            <w:tcW w:w="0" w:type="auto"/>
            <w:shd w:val="clear" w:color="auto" w:fill="D9D9D9"/>
            <w:tcMar>
              <w:top w:w="100" w:type="dxa"/>
              <w:left w:w="100" w:type="dxa"/>
              <w:bottom w:w="100" w:type="dxa"/>
              <w:right w:w="100" w:type="dxa"/>
            </w:tcMar>
            <w:hideMark/>
          </w:tcPr>
          <w:p w14:paraId="48547BCF"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Maximum common substructure</w:t>
            </w:r>
          </w:p>
        </w:tc>
        <w:tc>
          <w:tcPr>
            <w:tcW w:w="0" w:type="auto"/>
            <w:shd w:val="clear" w:color="auto" w:fill="D9D9D9"/>
            <w:tcMar>
              <w:top w:w="100" w:type="dxa"/>
              <w:left w:w="100" w:type="dxa"/>
              <w:bottom w:w="100" w:type="dxa"/>
              <w:right w:w="100" w:type="dxa"/>
            </w:tcMar>
            <w:hideMark/>
          </w:tcPr>
          <w:p w14:paraId="6C1E8B0A"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50% of common substructure atoms</w:t>
            </w:r>
          </w:p>
        </w:tc>
        <w:tc>
          <w:tcPr>
            <w:tcW w:w="1019" w:type="dxa"/>
            <w:shd w:val="clear" w:color="auto" w:fill="D9D9D9"/>
            <w:tcMar>
              <w:top w:w="100" w:type="dxa"/>
              <w:left w:w="100" w:type="dxa"/>
              <w:bottom w:w="100" w:type="dxa"/>
              <w:right w:w="100" w:type="dxa"/>
            </w:tcMar>
            <w:hideMark/>
          </w:tcPr>
          <w:p w14:paraId="6AC8EC7A"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1-fold</w:t>
            </w:r>
          </w:p>
        </w:tc>
        <w:tc>
          <w:tcPr>
            <w:tcW w:w="3359" w:type="dxa"/>
            <w:shd w:val="clear" w:color="auto" w:fill="D9D9D9"/>
            <w:tcMar>
              <w:top w:w="100" w:type="dxa"/>
              <w:left w:w="100" w:type="dxa"/>
              <w:bottom w:w="100" w:type="dxa"/>
              <w:right w:w="100" w:type="dxa"/>
            </w:tcMar>
            <w:hideMark/>
          </w:tcPr>
          <w:p w14:paraId="3924E91A" w14:textId="77777777" w:rsidR="00812378" w:rsidRPr="00812378" w:rsidRDefault="00812378" w:rsidP="00215278">
            <w:pPr>
              <w:spacing w:line="240" w:lineRule="auto"/>
              <w:jc w:val="right"/>
              <w:rPr>
                <w:rFonts w:ascii="Times New Roman" w:eastAsia="Times New Roman" w:hAnsi="Times New Roman" w:cs="Times New Roman"/>
                <w:sz w:val="16"/>
                <w:szCs w:val="16"/>
              </w:rPr>
            </w:pPr>
            <w:proofErr w:type="spellStart"/>
            <w:r w:rsidRPr="00812378">
              <w:rPr>
                <w:rFonts w:eastAsia="Times New Roman"/>
                <w:color w:val="000000"/>
                <w:sz w:val="16"/>
                <w:szCs w:val="16"/>
              </w:rPr>
              <w:t>Jiménez-Luna</w:t>
            </w:r>
            <w:proofErr w:type="spellEnd"/>
            <w:r w:rsidRPr="00812378">
              <w:rPr>
                <w:rFonts w:eastAsia="Times New Roman"/>
                <w:color w:val="000000"/>
                <w:sz w:val="16"/>
                <w:szCs w:val="16"/>
              </w:rPr>
              <w:t xml:space="preserve">. J. Chem. Inf. Model. </w:t>
            </w:r>
            <w:r w:rsidRPr="00812378">
              <w:rPr>
                <w:rFonts w:eastAsia="Times New Roman"/>
                <w:b/>
                <w:bCs/>
                <w:color w:val="000000"/>
                <w:sz w:val="16"/>
                <w:szCs w:val="16"/>
              </w:rPr>
              <w:t>62</w:t>
            </w:r>
            <w:r w:rsidRPr="00812378">
              <w:rPr>
                <w:rFonts w:eastAsia="Times New Roman"/>
                <w:color w:val="000000"/>
                <w:sz w:val="16"/>
                <w:szCs w:val="16"/>
              </w:rPr>
              <w:t>, 274–283 (2022).</w:t>
            </w:r>
          </w:p>
        </w:tc>
      </w:tr>
      <w:tr w:rsidR="00812378" w:rsidRPr="00812378" w14:paraId="4676E3B5" w14:textId="77777777" w:rsidTr="00215278">
        <w:trPr>
          <w:trHeight w:val="20"/>
          <w:jc w:val="center"/>
        </w:trPr>
        <w:tc>
          <w:tcPr>
            <w:tcW w:w="0" w:type="auto"/>
            <w:tcMar>
              <w:top w:w="100" w:type="dxa"/>
              <w:left w:w="100" w:type="dxa"/>
              <w:bottom w:w="100" w:type="dxa"/>
              <w:right w:w="100" w:type="dxa"/>
            </w:tcMar>
            <w:hideMark/>
          </w:tcPr>
          <w:p w14:paraId="5D8D83F9"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Physicochemical properties</w:t>
            </w:r>
          </w:p>
        </w:tc>
        <w:tc>
          <w:tcPr>
            <w:tcW w:w="0" w:type="auto"/>
            <w:tcMar>
              <w:top w:w="100" w:type="dxa"/>
              <w:left w:w="100" w:type="dxa"/>
              <w:bottom w:w="100" w:type="dxa"/>
              <w:right w:w="100" w:type="dxa"/>
            </w:tcMar>
            <w:hideMark/>
          </w:tcPr>
          <w:p w14:paraId="190CC1E6"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50% of max SALI score</w:t>
            </w:r>
          </w:p>
        </w:tc>
        <w:tc>
          <w:tcPr>
            <w:tcW w:w="1019" w:type="dxa"/>
            <w:tcMar>
              <w:top w:w="100" w:type="dxa"/>
              <w:left w:w="100" w:type="dxa"/>
              <w:bottom w:w="100" w:type="dxa"/>
              <w:right w:w="100" w:type="dxa"/>
            </w:tcMar>
            <w:hideMark/>
          </w:tcPr>
          <w:p w14:paraId="19775140"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w:t>
            </w:r>
          </w:p>
        </w:tc>
        <w:tc>
          <w:tcPr>
            <w:tcW w:w="3359" w:type="dxa"/>
            <w:tcMar>
              <w:top w:w="100" w:type="dxa"/>
              <w:left w:w="100" w:type="dxa"/>
              <w:bottom w:w="100" w:type="dxa"/>
              <w:right w:w="100" w:type="dxa"/>
            </w:tcMar>
            <w:hideMark/>
          </w:tcPr>
          <w:p w14:paraId="1174BCAD" w14:textId="77777777" w:rsidR="00812378" w:rsidRPr="00812378" w:rsidRDefault="00812378" w:rsidP="00215278">
            <w:pPr>
              <w:spacing w:line="240" w:lineRule="auto"/>
              <w:jc w:val="right"/>
              <w:rPr>
                <w:rFonts w:ascii="Times New Roman" w:eastAsia="Times New Roman" w:hAnsi="Times New Roman" w:cs="Times New Roman"/>
                <w:sz w:val="16"/>
                <w:szCs w:val="16"/>
              </w:rPr>
            </w:pPr>
            <w:proofErr w:type="spellStart"/>
            <w:r w:rsidRPr="00812378">
              <w:rPr>
                <w:rFonts w:eastAsia="Times New Roman"/>
                <w:color w:val="000000"/>
                <w:sz w:val="16"/>
                <w:szCs w:val="16"/>
              </w:rPr>
              <w:t>Seebeck</w:t>
            </w:r>
            <w:proofErr w:type="spellEnd"/>
            <w:r w:rsidRPr="00812378">
              <w:rPr>
                <w:rFonts w:eastAsia="Times New Roman"/>
                <w:color w:val="000000"/>
                <w:sz w:val="16"/>
                <w:szCs w:val="16"/>
              </w:rPr>
              <w:t xml:space="preserve"> </w:t>
            </w:r>
            <w:r w:rsidRPr="00812378">
              <w:rPr>
                <w:rFonts w:eastAsia="Times New Roman"/>
                <w:i/>
                <w:iCs/>
                <w:color w:val="000000"/>
                <w:sz w:val="16"/>
                <w:szCs w:val="16"/>
              </w:rPr>
              <w:t>et al</w:t>
            </w:r>
            <w:r w:rsidRPr="00812378">
              <w:rPr>
                <w:rFonts w:eastAsia="Times New Roman"/>
                <w:color w:val="000000"/>
                <w:sz w:val="16"/>
                <w:szCs w:val="16"/>
              </w:rPr>
              <w:t xml:space="preserve">. </w:t>
            </w:r>
            <w:proofErr w:type="spellStart"/>
            <w:r w:rsidRPr="00812378">
              <w:rPr>
                <w:rFonts w:eastAsia="Times New Roman"/>
                <w:color w:val="000000"/>
                <w:sz w:val="16"/>
                <w:szCs w:val="16"/>
              </w:rPr>
              <w:t>ChemMedChem</w:t>
            </w:r>
            <w:proofErr w:type="spellEnd"/>
            <w:r w:rsidRPr="00812378">
              <w:rPr>
                <w:rFonts w:eastAsia="Times New Roman"/>
                <w:color w:val="000000"/>
                <w:sz w:val="16"/>
                <w:szCs w:val="16"/>
              </w:rPr>
              <w:t xml:space="preserve">, </w:t>
            </w:r>
            <w:r w:rsidRPr="00812378">
              <w:rPr>
                <w:rFonts w:eastAsia="Times New Roman"/>
                <w:b/>
                <w:bCs/>
                <w:color w:val="000000"/>
                <w:sz w:val="16"/>
                <w:szCs w:val="16"/>
              </w:rPr>
              <w:t>6</w:t>
            </w:r>
            <w:r w:rsidRPr="00812378">
              <w:rPr>
                <w:rFonts w:eastAsia="Times New Roman"/>
                <w:color w:val="000000"/>
                <w:sz w:val="16"/>
                <w:szCs w:val="16"/>
              </w:rPr>
              <w:t>, 1630-1639 (2011).</w:t>
            </w:r>
          </w:p>
        </w:tc>
      </w:tr>
      <w:tr w:rsidR="00812378" w:rsidRPr="00812378" w14:paraId="1C7BA39B" w14:textId="77777777" w:rsidTr="00215278">
        <w:trPr>
          <w:trHeight w:val="20"/>
          <w:jc w:val="center"/>
        </w:trPr>
        <w:tc>
          <w:tcPr>
            <w:tcW w:w="0" w:type="auto"/>
            <w:shd w:val="clear" w:color="auto" w:fill="D9D9D9"/>
            <w:tcMar>
              <w:top w:w="100" w:type="dxa"/>
              <w:left w:w="100" w:type="dxa"/>
              <w:bottom w:w="100" w:type="dxa"/>
              <w:right w:w="100" w:type="dxa"/>
            </w:tcMar>
            <w:hideMark/>
          </w:tcPr>
          <w:p w14:paraId="5A0A6CB2" w14:textId="08EF7572"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MACCs,</w:t>
            </w:r>
            <w:r w:rsidRPr="00812378">
              <w:rPr>
                <w:rFonts w:eastAsia="Times New Roman"/>
                <w:color w:val="000000"/>
                <w:sz w:val="16"/>
                <w:szCs w:val="16"/>
                <w:lang w:val="en-US"/>
              </w:rPr>
              <w:t xml:space="preserve"> </w:t>
            </w:r>
            <w:r w:rsidRPr="00812378">
              <w:rPr>
                <w:rFonts w:eastAsia="Times New Roman"/>
                <w:color w:val="000000"/>
                <w:sz w:val="16"/>
                <w:szCs w:val="16"/>
              </w:rPr>
              <w:t>ECFP, TARIS, ROCS, Pharmacophore</w:t>
            </w:r>
          </w:p>
        </w:tc>
        <w:tc>
          <w:tcPr>
            <w:tcW w:w="0" w:type="auto"/>
            <w:shd w:val="clear" w:color="auto" w:fill="D9D9D9"/>
            <w:tcMar>
              <w:top w:w="100" w:type="dxa"/>
              <w:left w:w="100" w:type="dxa"/>
              <w:bottom w:w="100" w:type="dxa"/>
              <w:right w:w="100" w:type="dxa"/>
            </w:tcMar>
            <w:hideMark/>
          </w:tcPr>
          <w:p w14:paraId="5CF8CF9D"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SALI score</w:t>
            </w:r>
          </w:p>
        </w:tc>
        <w:tc>
          <w:tcPr>
            <w:tcW w:w="1019" w:type="dxa"/>
            <w:shd w:val="clear" w:color="auto" w:fill="D9D9D9"/>
            <w:tcMar>
              <w:top w:w="100" w:type="dxa"/>
              <w:left w:w="100" w:type="dxa"/>
              <w:bottom w:w="100" w:type="dxa"/>
              <w:right w:w="100" w:type="dxa"/>
            </w:tcMar>
            <w:hideMark/>
          </w:tcPr>
          <w:p w14:paraId="5041A9E7"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Variable</w:t>
            </w:r>
          </w:p>
        </w:tc>
        <w:tc>
          <w:tcPr>
            <w:tcW w:w="3359" w:type="dxa"/>
            <w:shd w:val="clear" w:color="auto" w:fill="D9D9D9"/>
            <w:tcMar>
              <w:top w:w="100" w:type="dxa"/>
              <w:left w:w="100" w:type="dxa"/>
              <w:bottom w:w="100" w:type="dxa"/>
              <w:right w:w="100" w:type="dxa"/>
            </w:tcMar>
            <w:hideMark/>
          </w:tcPr>
          <w:p w14:paraId="021FE407" w14:textId="77777777" w:rsidR="00812378" w:rsidRPr="00812378" w:rsidRDefault="00812378" w:rsidP="00215278">
            <w:pPr>
              <w:spacing w:line="240" w:lineRule="auto"/>
              <w:jc w:val="right"/>
              <w:rPr>
                <w:rFonts w:ascii="Times New Roman" w:eastAsia="Times New Roman" w:hAnsi="Times New Roman" w:cs="Times New Roman"/>
                <w:sz w:val="16"/>
                <w:szCs w:val="16"/>
              </w:rPr>
            </w:pPr>
            <w:r w:rsidRPr="00812378">
              <w:rPr>
                <w:rFonts w:eastAsia="Times New Roman"/>
                <w:color w:val="000000"/>
                <w:sz w:val="16"/>
                <w:szCs w:val="16"/>
              </w:rPr>
              <w:t xml:space="preserve">Medina-Franco </w:t>
            </w:r>
            <w:r w:rsidRPr="00812378">
              <w:rPr>
                <w:rFonts w:eastAsia="Times New Roman"/>
                <w:i/>
                <w:iCs/>
                <w:color w:val="000000"/>
                <w:sz w:val="16"/>
                <w:szCs w:val="16"/>
              </w:rPr>
              <w:t xml:space="preserve">et al. J. Chem. Inf. Model. </w:t>
            </w:r>
            <w:r w:rsidRPr="00812378">
              <w:rPr>
                <w:rFonts w:eastAsia="Times New Roman"/>
                <w:b/>
                <w:bCs/>
                <w:i/>
                <w:iCs/>
                <w:color w:val="000000"/>
                <w:sz w:val="16"/>
                <w:szCs w:val="16"/>
              </w:rPr>
              <w:t>49</w:t>
            </w:r>
            <w:r w:rsidRPr="00812378">
              <w:rPr>
                <w:rFonts w:eastAsia="Times New Roman"/>
                <w:i/>
                <w:iCs/>
                <w:color w:val="000000"/>
                <w:sz w:val="16"/>
                <w:szCs w:val="16"/>
              </w:rPr>
              <w:t>, 477-491 (2009). </w:t>
            </w:r>
          </w:p>
        </w:tc>
      </w:tr>
      <w:tr w:rsidR="00812378" w:rsidRPr="00812378" w14:paraId="327FF325" w14:textId="77777777" w:rsidTr="00215278">
        <w:trPr>
          <w:trHeight w:val="20"/>
          <w:jc w:val="center"/>
        </w:trPr>
        <w:tc>
          <w:tcPr>
            <w:tcW w:w="0" w:type="auto"/>
            <w:tcMar>
              <w:top w:w="100" w:type="dxa"/>
              <w:left w:w="100" w:type="dxa"/>
              <w:bottom w:w="100" w:type="dxa"/>
              <w:right w:w="100" w:type="dxa"/>
            </w:tcMar>
            <w:hideMark/>
          </w:tcPr>
          <w:p w14:paraId="4E403A97"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AP descriptor</w:t>
            </w:r>
          </w:p>
        </w:tc>
        <w:tc>
          <w:tcPr>
            <w:tcW w:w="0" w:type="auto"/>
            <w:tcMar>
              <w:top w:w="100" w:type="dxa"/>
              <w:left w:w="100" w:type="dxa"/>
              <w:bottom w:w="100" w:type="dxa"/>
              <w:right w:w="100" w:type="dxa"/>
            </w:tcMar>
            <w:hideMark/>
          </w:tcPr>
          <w:p w14:paraId="11149610"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Dice similarity of 0.7</w:t>
            </w:r>
          </w:p>
        </w:tc>
        <w:tc>
          <w:tcPr>
            <w:tcW w:w="1019" w:type="dxa"/>
            <w:tcMar>
              <w:top w:w="100" w:type="dxa"/>
              <w:left w:w="100" w:type="dxa"/>
              <w:bottom w:w="100" w:type="dxa"/>
              <w:right w:w="100" w:type="dxa"/>
            </w:tcMar>
            <w:hideMark/>
          </w:tcPr>
          <w:p w14:paraId="5DCDAA2B" w14:textId="77777777" w:rsidR="00812378" w:rsidRPr="00812378" w:rsidRDefault="00812378" w:rsidP="00812378">
            <w:pPr>
              <w:spacing w:line="240" w:lineRule="auto"/>
              <w:jc w:val="left"/>
              <w:rPr>
                <w:rFonts w:ascii="Times New Roman" w:eastAsia="Times New Roman" w:hAnsi="Times New Roman" w:cs="Times New Roman"/>
                <w:sz w:val="16"/>
                <w:szCs w:val="16"/>
              </w:rPr>
            </w:pPr>
            <w:r w:rsidRPr="00812378">
              <w:rPr>
                <w:rFonts w:eastAsia="Times New Roman"/>
                <w:color w:val="000000"/>
                <w:sz w:val="16"/>
                <w:szCs w:val="16"/>
              </w:rPr>
              <w:t>Custom metric</w:t>
            </w:r>
          </w:p>
        </w:tc>
        <w:tc>
          <w:tcPr>
            <w:tcW w:w="3359" w:type="dxa"/>
            <w:tcMar>
              <w:top w:w="100" w:type="dxa"/>
              <w:left w:w="100" w:type="dxa"/>
              <w:bottom w:w="100" w:type="dxa"/>
              <w:right w:w="100" w:type="dxa"/>
            </w:tcMar>
            <w:hideMark/>
          </w:tcPr>
          <w:p w14:paraId="360622F7" w14:textId="77777777" w:rsidR="00812378" w:rsidRPr="00812378" w:rsidRDefault="00812378" w:rsidP="00215278">
            <w:pPr>
              <w:spacing w:line="240" w:lineRule="auto"/>
              <w:jc w:val="right"/>
              <w:rPr>
                <w:rFonts w:ascii="Times New Roman" w:eastAsia="Times New Roman" w:hAnsi="Times New Roman" w:cs="Times New Roman"/>
                <w:sz w:val="16"/>
                <w:szCs w:val="16"/>
              </w:rPr>
            </w:pPr>
            <w:r w:rsidRPr="00812378">
              <w:rPr>
                <w:rFonts w:eastAsia="Times New Roman"/>
                <w:color w:val="000000"/>
                <w:sz w:val="16"/>
                <w:szCs w:val="16"/>
              </w:rPr>
              <w:t xml:space="preserve">Sheridan </w:t>
            </w:r>
            <w:r w:rsidRPr="00812378">
              <w:rPr>
                <w:rFonts w:eastAsia="Times New Roman"/>
                <w:i/>
                <w:iCs/>
                <w:color w:val="000000"/>
                <w:sz w:val="16"/>
                <w:szCs w:val="16"/>
              </w:rPr>
              <w:t>et al</w:t>
            </w:r>
            <w:r w:rsidRPr="00812378">
              <w:rPr>
                <w:rFonts w:eastAsia="Times New Roman"/>
                <w:color w:val="000000"/>
                <w:sz w:val="16"/>
                <w:szCs w:val="16"/>
              </w:rPr>
              <w:t xml:space="preserve">. J. Chem. Inf. Model. </w:t>
            </w:r>
            <w:r w:rsidRPr="00812378">
              <w:rPr>
                <w:rFonts w:eastAsia="Times New Roman"/>
                <w:b/>
                <w:bCs/>
                <w:color w:val="000000"/>
                <w:sz w:val="16"/>
                <w:szCs w:val="16"/>
              </w:rPr>
              <w:t>60</w:t>
            </w:r>
            <w:r w:rsidRPr="00812378">
              <w:rPr>
                <w:rFonts w:eastAsia="Times New Roman"/>
                <w:color w:val="000000"/>
                <w:sz w:val="16"/>
                <w:szCs w:val="16"/>
              </w:rPr>
              <w:t>, 1969-1982 (2020).</w:t>
            </w:r>
          </w:p>
          <w:p w14:paraId="2478346D" w14:textId="77777777" w:rsidR="00812378" w:rsidRPr="00812378" w:rsidRDefault="00812378" w:rsidP="00215278">
            <w:pPr>
              <w:spacing w:line="240" w:lineRule="auto"/>
              <w:rPr>
                <w:rFonts w:ascii="Times New Roman" w:eastAsia="Times New Roman" w:hAnsi="Times New Roman" w:cs="Times New Roman"/>
                <w:sz w:val="16"/>
                <w:szCs w:val="16"/>
              </w:rPr>
            </w:pPr>
          </w:p>
        </w:tc>
      </w:tr>
      <w:tr w:rsidR="00812378" w:rsidRPr="00812378" w14:paraId="6E298F04" w14:textId="77777777" w:rsidTr="00215278">
        <w:trPr>
          <w:trHeight w:val="20"/>
          <w:jc w:val="center"/>
        </w:trPr>
        <w:tc>
          <w:tcPr>
            <w:tcW w:w="0" w:type="auto"/>
            <w:tcMar>
              <w:top w:w="100" w:type="dxa"/>
              <w:left w:w="100" w:type="dxa"/>
              <w:bottom w:w="100" w:type="dxa"/>
              <w:right w:w="100" w:type="dxa"/>
            </w:tcMar>
            <w:hideMark/>
          </w:tcPr>
          <w:p w14:paraId="719F9919" w14:textId="77777777" w:rsidR="00812378" w:rsidRPr="00812378" w:rsidRDefault="00812378" w:rsidP="00215278">
            <w:pPr>
              <w:spacing w:line="240" w:lineRule="auto"/>
              <w:rPr>
                <w:rFonts w:ascii="Times New Roman" w:eastAsia="Times New Roman" w:hAnsi="Times New Roman" w:cs="Times New Roman"/>
                <w:sz w:val="16"/>
                <w:szCs w:val="16"/>
              </w:rPr>
            </w:pPr>
          </w:p>
        </w:tc>
        <w:tc>
          <w:tcPr>
            <w:tcW w:w="0" w:type="auto"/>
            <w:tcMar>
              <w:top w:w="100" w:type="dxa"/>
              <w:left w:w="100" w:type="dxa"/>
              <w:bottom w:w="100" w:type="dxa"/>
              <w:right w:w="100" w:type="dxa"/>
            </w:tcMar>
            <w:hideMark/>
          </w:tcPr>
          <w:p w14:paraId="12C138F0" w14:textId="77777777" w:rsidR="00812378" w:rsidRPr="00812378" w:rsidRDefault="00812378" w:rsidP="00215278">
            <w:pPr>
              <w:spacing w:line="240" w:lineRule="auto"/>
              <w:rPr>
                <w:rFonts w:ascii="Times New Roman" w:eastAsia="Times New Roman" w:hAnsi="Times New Roman" w:cs="Times New Roman"/>
                <w:sz w:val="16"/>
                <w:szCs w:val="16"/>
              </w:rPr>
            </w:pPr>
          </w:p>
        </w:tc>
        <w:tc>
          <w:tcPr>
            <w:tcW w:w="1019" w:type="dxa"/>
            <w:tcMar>
              <w:top w:w="100" w:type="dxa"/>
              <w:left w:w="100" w:type="dxa"/>
              <w:bottom w:w="100" w:type="dxa"/>
              <w:right w:w="100" w:type="dxa"/>
            </w:tcMar>
            <w:hideMark/>
          </w:tcPr>
          <w:p w14:paraId="19B21566" w14:textId="77777777" w:rsidR="00812378" w:rsidRPr="00812378" w:rsidRDefault="00812378" w:rsidP="00215278">
            <w:pPr>
              <w:spacing w:line="240" w:lineRule="auto"/>
              <w:rPr>
                <w:rFonts w:ascii="Times New Roman" w:eastAsia="Times New Roman" w:hAnsi="Times New Roman" w:cs="Times New Roman"/>
                <w:sz w:val="16"/>
                <w:szCs w:val="16"/>
              </w:rPr>
            </w:pPr>
          </w:p>
        </w:tc>
        <w:tc>
          <w:tcPr>
            <w:tcW w:w="3359" w:type="dxa"/>
            <w:tcMar>
              <w:top w:w="100" w:type="dxa"/>
              <w:left w:w="100" w:type="dxa"/>
              <w:bottom w:w="100" w:type="dxa"/>
              <w:right w:w="100" w:type="dxa"/>
            </w:tcMar>
            <w:hideMark/>
          </w:tcPr>
          <w:p w14:paraId="5FEBA519" w14:textId="77777777" w:rsidR="00812378" w:rsidRPr="00812378" w:rsidRDefault="00812378" w:rsidP="00215278">
            <w:pPr>
              <w:spacing w:line="240" w:lineRule="auto"/>
              <w:rPr>
                <w:rFonts w:ascii="Times New Roman" w:eastAsia="Times New Roman" w:hAnsi="Times New Roman" w:cs="Times New Roman"/>
                <w:sz w:val="16"/>
                <w:szCs w:val="16"/>
              </w:rPr>
            </w:pPr>
          </w:p>
        </w:tc>
      </w:tr>
    </w:tbl>
    <w:p w14:paraId="4B606B9D" w14:textId="77777777" w:rsidR="00812378" w:rsidRDefault="00812378" w:rsidP="00812378">
      <w:r>
        <w:br w:type="page"/>
      </w:r>
    </w:p>
    <w:p w14:paraId="0E869B00" w14:textId="6DE4E8E7" w:rsidR="00812378" w:rsidRPr="009B623B" w:rsidRDefault="00812378" w:rsidP="00812378">
      <w:pPr>
        <w:rPr>
          <w:sz w:val="20"/>
          <w:szCs w:val="20"/>
        </w:rPr>
      </w:pPr>
      <w:r w:rsidRPr="009B623B">
        <w:rPr>
          <w:b/>
          <w:sz w:val="20"/>
          <w:szCs w:val="20"/>
        </w:rPr>
        <w:lastRenderedPageBreak/>
        <w:t xml:space="preserve">Table </w:t>
      </w:r>
      <w:r w:rsidR="009B623B">
        <w:rPr>
          <w:b/>
          <w:sz w:val="20"/>
          <w:szCs w:val="20"/>
        </w:rPr>
        <w:t>s3.4</w:t>
      </w:r>
      <w:r w:rsidRPr="009B623B">
        <w:rPr>
          <w:b/>
          <w:sz w:val="20"/>
          <w:szCs w:val="20"/>
        </w:rPr>
        <w:t xml:space="preserve"> </w:t>
      </w:r>
      <w:r w:rsidRPr="009B623B">
        <w:rPr>
          <w:sz w:val="20"/>
          <w:szCs w:val="20"/>
        </w:rPr>
        <w:t xml:space="preserve">| </w:t>
      </w:r>
      <w:r w:rsidRPr="009B623B">
        <w:rPr>
          <w:b/>
          <w:sz w:val="20"/>
          <w:szCs w:val="20"/>
        </w:rPr>
        <w:t>Dataset overview</w:t>
      </w:r>
      <w:r w:rsidRPr="009B623B">
        <w:rPr>
          <w:sz w:val="20"/>
          <w:szCs w:val="20"/>
        </w:rPr>
        <w:t>, with number of compounds in the train and test set, the number of activity cliff compounds, the mean number of activity cliff ‘partners’ per activity cliff compound, the number of activity cliff compounds with all activity cliff ‘partners’ in the test set, and the mean maximal substructure/scaffold/SMILES similarity of all test activity cliff compounds to the train set.</w:t>
      </w:r>
    </w:p>
    <w:tbl>
      <w:tblPr>
        <w:tblW w:w="5000" w:type="pct"/>
        <w:jc w:val="center"/>
        <w:tblLook w:val="0600" w:firstRow="0" w:lastRow="0" w:firstColumn="0" w:lastColumn="0" w:noHBand="1" w:noVBand="1"/>
      </w:tblPr>
      <w:tblGrid>
        <w:gridCol w:w="851"/>
        <w:gridCol w:w="893"/>
        <w:gridCol w:w="957"/>
        <w:gridCol w:w="1079"/>
        <w:gridCol w:w="1531"/>
        <w:gridCol w:w="2041"/>
      </w:tblGrid>
      <w:tr w:rsidR="009B623B" w:rsidRPr="00812378" w14:paraId="2FAEB955" w14:textId="77777777" w:rsidTr="009B623B">
        <w:trPr>
          <w:trHeight w:hRule="exact" w:val="482"/>
          <w:jc w:val="center"/>
        </w:trPr>
        <w:tc>
          <w:tcPr>
            <w:tcW w:w="579" w:type="pct"/>
            <w:shd w:val="clear" w:color="auto" w:fill="EFEFEF"/>
            <w:tcMar>
              <w:top w:w="14" w:type="dxa"/>
              <w:left w:w="14" w:type="dxa"/>
              <w:bottom w:w="14" w:type="dxa"/>
              <w:right w:w="14" w:type="dxa"/>
            </w:tcMar>
          </w:tcPr>
          <w:p w14:paraId="5CF51176" w14:textId="77777777" w:rsidR="00812378" w:rsidRPr="00812378" w:rsidRDefault="00812378" w:rsidP="009B623B">
            <w:pPr>
              <w:widowControl w:val="0"/>
              <w:spacing w:line="240" w:lineRule="auto"/>
              <w:jc w:val="left"/>
              <w:rPr>
                <w:b/>
                <w:sz w:val="18"/>
                <w:szCs w:val="18"/>
              </w:rPr>
            </w:pPr>
            <w:r w:rsidRPr="00812378">
              <w:rPr>
                <w:b/>
                <w:sz w:val="18"/>
                <w:szCs w:val="18"/>
              </w:rPr>
              <w:t xml:space="preserve">Target </w:t>
            </w:r>
          </w:p>
          <w:p w14:paraId="40ABBA21" w14:textId="77777777" w:rsidR="00812378" w:rsidRPr="00812378" w:rsidRDefault="00812378" w:rsidP="009B623B">
            <w:pPr>
              <w:widowControl w:val="0"/>
              <w:spacing w:line="240" w:lineRule="auto"/>
              <w:jc w:val="left"/>
              <w:rPr>
                <w:b/>
                <w:sz w:val="18"/>
                <w:szCs w:val="18"/>
              </w:rPr>
            </w:pPr>
            <w:r w:rsidRPr="00812378">
              <w:rPr>
                <w:b/>
                <w:sz w:val="18"/>
                <w:szCs w:val="18"/>
              </w:rPr>
              <w:t>ID</w:t>
            </w:r>
          </w:p>
        </w:tc>
        <w:tc>
          <w:tcPr>
            <w:tcW w:w="607" w:type="pct"/>
            <w:shd w:val="clear" w:color="auto" w:fill="EFEFEF"/>
            <w:tcMar>
              <w:top w:w="14" w:type="dxa"/>
              <w:left w:w="14" w:type="dxa"/>
              <w:bottom w:w="14" w:type="dxa"/>
              <w:right w:w="14" w:type="dxa"/>
            </w:tcMar>
          </w:tcPr>
          <w:p w14:paraId="17104ACC" w14:textId="77777777" w:rsidR="00812378" w:rsidRPr="00812378" w:rsidRDefault="00812378" w:rsidP="009B623B">
            <w:pPr>
              <w:widowControl w:val="0"/>
              <w:spacing w:line="240" w:lineRule="auto"/>
              <w:jc w:val="right"/>
              <w:rPr>
                <w:b/>
                <w:sz w:val="18"/>
                <w:szCs w:val="18"/>
              </w:rPr>
            </w:pPr>
            <w:r w:rsidRPr="00812378">
              <w:rPr>
                <w:b/>
                <w:sz w:val="18"/>
                <w:szCs w:val="18"/>
              </w:rPr>
              <w:t>n train/test</w:t>
            </w:r>
          </w:p>
        </w:tc>
        <w:tc>
          <w:tcPr>
            <w:tcW w:w="651" w:type="pct"/>
            <w:shd w:val="clear" w:color="auto" w:fill="EFEFEF"/>
            <w:tcMar>
              <w:top w:w="14" w:type="dxa"/>
              <w:left w:w="14" w:type="dxa"/>
              <w:bottom w:w="14" w:type="dxa"/>
              <w:right w:w="14" w:type="dxa"/>
            </w:tcMar>
          </w:tcPr>
          <w:p w14:paraId="67124089" w14:textId="77777777" w:rsidR="00812378" w:rsidRPr="00812378" w:rsidRDefault="00812378" w:rsidP="009B623B">
            <w:pPr>
              <w:widowControl w:val="0"/>
              <w:spacing w:line="240" w:lineRule="auto"/>
              <w:jc w:val="right"/>
              <w:rPr>
                <w:b/>
                <w:sz w:val="18"/>
                <w:szCs w:val="18"/>
              </w:rPr>
            </w:pPr>
            <w:r w:rsidRPr="00812378">
              <w:rPr>
                <w:b/>
                <w:i/>
                <w:sz w:val="18"/>
                <w:szCs w:val="18"/>
              </w:rPr>
              <w:t>n cliff train/test</w:t>
            </w:r>
          </w:p>
        </w:tc>
        <w:tc>
          <w:tcPr>
            <w:tcW w:w="734" w:type="pct"/>
            <w:shd w:val="clear" w:color="auto" w:fill="EFEFEF"/>
            <w:tcMar>
              <w:top w:w="14" w:type="dxa"/>
              <w:left w:w="14" w:type="dxa"/>
              <w:bottom w:w="14" w:type="dxa"/>
              <w:right w:w="14" w:type="dxa"/>
            </w:tcMar>
          </w:tcPr>
          <w:p w14:paraId="4242AC19" w14:textId="77777777" w:rsidR="00812378" w:rsidRPr="00812378" w:rsidRDefault="00812378" w:rsidP="009B623B">
            <w:pPr>
              <w:widowControl w:val="0"/>
              <w:spacing w:line="240" w:lineRule="auto"/>
              <w:jc w:val="right"/>
              <w:rPr>
                <w:b/>
                <w:sz w:val="18"/>
                <w:szCs w:val="18"/>
              </w:rPr>
            </w:pPr>
            <w:r w:rsidRPr="00812378">
              <w:rPr>
                <w:b/>
                <w:sz w:val="18"/>
                <w:szCs w:val="18"/>
              </w:rPr>
              <w:t xml:space="preserve">Mean cliff partners </w:t>
            </w:r>
          </w:p>
        </w:tc>
        <w:tc>
          <w:tcPr>
            <w:tcW w:w="1041" w:type="pct"/>
            <w:shd w:val="clear" w:color="auto" w:fill="EFEFEF"/>
            <w:tcMar>
              <w:top w:w="14" w:type="dxa"/>
              <w:left w:w="14" w:type="dxa"/>
              <w:bottom w:w="14" w:type="dxa"/>
              <w:right w:w="14" w:type="dxa"/>
            </w:tcMar>
          </w:tcPr>
          <w:p w14:paraId="12D11D3E" w14:textId="77777777" w:rsidR="00812378" w:rsidRPr="00812378" w:rsidRDefault="00812378" w:rsidP="009B623B">
            <w:pPr>
              <w:widowControl w:val="0"/>
              <w:spacing w:line="240" w:lineRule="auto"/>
              <w:jc w:val="right"/>
              <w:rPr>
                <w:b/>
                <w:sz w:val="18"/>
                <w:szCs w:val="18"/>
              </w:rPr>
            </w:pPr>
            <w:r w:rsidRPr="00812378">
              <w:rPr>
                <w:b/>
                <w:sz w:val="18"/>
                <w:szCs w:val="18"/>
              </w:rPr>
              <w:t>All cliff partners</w:t>
            </w:r>
          </w:p>
          <w:p w14:paraId="7B5B850C" w14:textId="3253E3D9" w:rsidR="00812378" w:rsidRPr="00812378" w:rsidRDefault="00812378" w:rsidP="009B623B">
            <w:pPr>
              <w:widowControl w:val="0"/>
              <w:spacing w:line="240" w:lineRule="auto"/>
              <w:jc w:val="right"/>
              <w:rPr>
                <w:b/>
                <w:sz w:val="18"/>
                <w:szCs w:val="18"/>
              </w:rPr>
            </w:pPr>
            <w:r w:rsidRPr="00812378">
              <w:rPr>
                <w:b/>
                <w:sz w:val="18"/>
                <w:szCs w:val="18"/>
              </w:rPr>
              <w:t>in test</w:t>
            </w:r>
          </w:p>
        </w:tc>
        <w:tc>
          <w:tcPr>
            <w:tcW w:w="1388" w:type="pct"/>
            <w:shd w:val="clear" w:color="auto" w:fill="EFEFEF"/>
            <w:tcMar>
              <w:top w:w="14" w:type="dxa"/>
              <w:left w:w="14" w:type="dxa"/>
              <w:bottom w:w="14" w:type="dxa"/>
              <w:right w:w="14" w:type="dxa"/>
            </w:tcMar>
          </w:tcPr>
          <w:p w14:paraId="010C200A" w14:textId="77777777" w:rsidR="00812378" w:rsidRPr="00812378" w:rsidRDefault="00812378" w:rsidP="009B623B">
            <w:pPr>
              <w:widowControl w:val="0"/>
              <w:spacing w:line="240" w:lineRule="auto"/>
              <w:jc w:val="right"/>
              <w:rPr>
                <w:b/>
                <w:i/>
                <w:sz w:val="18"/>
                <w:szCs w:val="18"/>
              </w:rPr>
            </w:pPr>
            <w:r w:rsidRPr="00812378">
              <w:rPr>
                <w:b/>
                <w:i/>
                <w:sz w:val="18"/>
                <w:szCs w:val="18"/>
              </w:rPr>
              <w:t xml:space="preserve">Mean max. similarity </w:t>
            </w:r>
          </w:p>
          <w:p w14:paraId="4935CAB7" w14:textId="77777777" w:rsidR="00812378" w:rsidRPr="00812378" w:rsidRDefault="00812378" w:rsidP="009B623B">
            <w:pPr>
              <w:widowControl w:val="0"/>
              <w:spacing w:line="240" w:lineRule="auto"/>
              <w:jc w:val="right"/>
              <w:rPr>
                <w:b/>
                <w:i/>
                <w:sz w:val="18"/>
                <w:szCs w:val="18"/>
              </w:rPr>
            </w:pPr>
            <w:r w:rsidRPr="00812378">
              <w:rPr>
                <w:b/>
                <w:i/>
                <w:sz w:val="18"/>
                <w:szCs w:val="18"/>
              </w:rPr>
              <w:t>test cliff to train</w:t>
            </w:r>
          </w:p>
        </w:tc>
      </w:tr>
      <w:tr w:rsidR="009B623B" w:rsidRPr="00812378" w14:paraId="12827750" w14:textId="77777777" w:rsidTr="009B623B">
        <w:trPr>
          <w:trHeight w:hRule="exact" w:val="259"/>
          <w:jc w:val="center"/>
        </w:trPr>
        <w:tc>
          <w:tcPr>
            <w:tcW w:w="579" w:type="pct"/>
            <w:tcMar>
              <w:top w:w="14" w:type="dxa"/>
              <w:left w:w="14" w:type="dxa"/>
              <w:bottom w:w="14" w:type="dxa"/>
              <w:right w:w="14" w:type="dxa"/>
            </w:tcMar>
          </w:tcPr>
          <w:p w14:paraId="5D08B191" w14:textId="77777777" w:rsidR="00812378" w:rsidRPr="00812378" w:rsidRDefault="00812378" w:rsidP="00215278">
            <w:pPr>
              <w:widowControl w:val="0"/>
              <w:spacing w:line="240" w:lineRule="auto"/>
              <w:rPr>
                <w:sz w:val="18"/>
                <w:szCs w:val="18"/>
              </w:rPr>
            </w:pPr>
            <w:r w:rsidRPr="00812378">
              <w:rPr>
                <w:sz w:val="18"/>
                <w:szCs w:val="18"/>
              </w:rPr>
              <w:t>AR</w:t>
            </w:r>
          </w:p>
        </w:tc>
        <w:tc>
          <w:tcPr>
            <w:tcW w:w="607" w:type="pct"/>
            <w:tcMar>
              <w:top w:w="14" w:type="dxa"/>
              <w:left w:w="14" w:type="dxa"/>
              <w:bottom w:w="14" w:type="dxa"/>
              <w:right w:w="14" w:type="dxa"/>
            </w:tcMar>
          </w:tcPr>
          <w:p w14:paraId="3190F0A7" w14:textId="77777777" w:rsidR="00812378" w:rsidRPr="00812378" w:rsidRDefault="00812378" w:rsidP="00215278">
            <w:pPr>
              <w:widowControl w:val="0"/>
              <w:spacing w:line="240" w:lineRule="auto"/>
              <w:jc w:val="right"/>
              <w:rPr>
                <w:sz w:val="18"/>
                <w:szCs w:val="18"/>
              </w:rPr>
            </w:pPr>
            <w:r w:rsidRPr="00812378">
              <w:rPr>
                <w:sz w:val="18"/>
                <w:szCs w:val="18"/>
              </w:rPr>
              <w:t>525/134</w:t>
            </w:r>
          </w:p>
        </w:tc>
        <w:tc>
          <w:tcPr>
            <w:tcW w:w="651" w:type="pct"/>
            <w:tcMar>
              <w:top w:w="14" w:type="dxa"/>
              <w:left w:w="14" w:type="dxa"/>
              <w:bottom w:w="14" w:type="dxa"/>
              <w:right w:w="14" w:type="dxa"/>
            </w:tcMar>
          </w:tcPr>
          <w:p w14:paraId="206CFC81" w14:textId="77777777" w:rsidR="00812378" w:rsidRPr="00812378" w:rsidRDefault="00812378" w:rsidP="00215278">
            <w:pPr>
              <w:widowControl w:val="0"/>
              <w:spacing w:line="240" w:lineRule="auto"/>
              <w:jc w:val="right"/>
              <w:rPr>
                <w:sz w:val="18"/>
                <w:szCs w:val="18"/>
              </w:rPr>
            </w:pPr>
            <w:r w:rsidRPr="00812378">
              <w:rPr>
                <w:sz w:val="18"/>
                <w:szCs w:val="18"/>
              </w:rPr>
              <w:t>126/31</w:t>
            </w:r>
          </w:p>
        </w:tc>
        <w:tc>
          <w:tcPr>
            <w:tcW w:w="734" w:type="pct"/>
            <w:tcMar>
              <w:top w:w="14" w:type="dxa"/>
              <w:left w:w="14" w:type="dxa"/>
              <w:bottom w:w="14" w:type="dxa"/>
              <w:right w:w="14" w:type="dxa"/>
            </w:tcMar>
          </w:tcPr>
          <w:p w14:paraId="101F9F6F" w14:textId="77777777" w:rsidR="00812378" w:rsidRPr="00812378" w:rsidRDefault="00812378" w:rsidP="009B623B">
            <w:pPr>
              <w:widowControl w:val="0"/>
              <w:spacing w:line="240" w:lineRule="auto"/>
              <w:jc w:val="right"/>
              <w:rPr>
                <w:sz w:val="18"/>
                <w:szCs w:val="18"/>
              </w:rPr>
            </w:pPr>
            <w:r w:rsidRPr="00812378">
              <w:rPr>
                <w:sz w:val="18"/>
                <w:szCs w:val="18"/>
              </w:rPr>
              <w:t>1.66</w:t>
            </w:r>
          </w:p>
        </w:tc>
        <w:tc>
          <w:tcPr>
            <w:tcW w:w="1041" w:type="pct"/>
            <w:tcMar>
              <w:top w:w="14" w:type="dxa"/>
              <w:left w:w="14" w:type="dxa"/>
              <w:bottom w:w="14" w:type="dxa"/>
              <w:right w:w="14" w:type="dxa"/>
            </w:tcMar>
          </w:tcPr>
          <w:p w14:paraId="28340C24" w14:textId="77777777" w:rsidR="00812378" w:rsidRPr="00812378" w:rsidRDefault="00812378" w:rsidP="009B623B">
            <w:pPr>
              <w:widowControl w:val="0"/>
              <w:spacing w:line="240" w:lineRule="auto"/>
              <w:jc w:val="right"/>
              <w:rPr>
                <w:sz w:val="18"/>
                <w:szCs w:val="18"/>
              </w:rPr>
            </w:pPr>
            <w:r w:rsidRPr="00812378">
              <w:rPr>
                <w:sz w:val="18"/>
                <w:szCs w:val="18"/>
              </w:rPr>
              <w:t>3</w:t>
            </w:r>
          </w:p>
        </w:tc>
        <w:tc>
          <w:tcPr>
            <w:tcW w:w="1388" w:type="pct"/>
            <w:tcMar>
              <w:top w:w="14" w:type="dxa"/>
              <w:left w:w="14" w:type="dxa"/>
              <w:bottom w:w="14" w:type="dxa"/>
              <w:right w:w="14" w:type="dxa"/>
            </w:tcMar>
          </w:tcPr>
          <w:p w14:paraId="6FC277FF" w14:textId="77777777" w:rsidR="00812378" w:rsidRPr="00812378" w:rsidRDefault="00812378" w:rsidP="00215278">
            <w:pPr>
              <w:widowControl w:val="0"/>
              <w:spacing w:line="240" w:lineRule="auto"/>
              <w:jc w:val="center"/>
              <w:rPr>
                <w:sz w:val="18"/>
                <w:szCs w:val="18"/>
              </w:rPr>
            </w:pPr>
            <w:r w:rsidRPr="00812378">
              <w:rPr>
                <w:sz w:val="18"/>
                <w:szCs w:val="18"/>
              </w:rPr>
              <w:t>0.78 / 0.89 / 0.96</w:t>
            </w:r>
          </w:p>
        </w:tc>
      </w:tr>
      <w:tr w:rsidR="009B623B" w:rsidRPr="00812378" w14:paraId="61C00C4C" w14:textId="77777777" w:rsidTr="009B623B">
        <w:trPr>
          <w:trHeight w:hRule="exact" w:val="259"/>
          <w:jc w:val="center"/>
        </w:trPr>
        <w:tc>
          <w:tcPr>
            <w:tcW w:w="579" w:type="pct"/>
            <w:tcMar>
              <w:top w:w="14" w:type="dxa"/>
              <w:left w:w="14" w:type="dxa"/>
              <w:bottom w:w="14" w:type="dxa"/>
              <w:right w:w="14" w:type="dxa"/>
            </w:tcMar>
          </w:tcPr>
          <w:p w14:paraId="3227ED56" w14:textId="77777777" w:rsidR="00812378" w:rsidRPr="00812378" w:rsidRDefault="00812378" w:rsidP="00215278">
            <w:pPr>
              <w:widowControl w:val="0"/>
              <w:spacing w:line="240" w:lineRule="auto"/>
              <w:rPr>
                <w:sz w:val="18"/>
                <w:szCs w:val="18"/>
              </w:rPr>
            </w:pPr>
            <w:r w:rsidRPr="00812378">
              <w:rPr>
                <w:sz w:val="18"/>
                <w:szCs w:val="18"/>
              </w:rPr>
              <w:t>CB1</w:t>
            </w:r>
          </w:p>
        </w:tc>
        <w:tc>
          <w:tcPr>
            <w:tcW w:w="607" w:type="pct"/>
            <w:tcMar>
              <w:top w:w="14" w:type="dxa"/>
              <w:left w:w="14" w:type="dxa"/>
              <w:bottom w:w="14" w:type="dxa"/>
              <w:right w:w="14" w:type="dxa"/>
            </w:tcMar>
          </w:tcPr>
          <w:p w14:paraId="40C8DBB3" w14:textId="77777777" w:rsidR="00812378" w:rsidRPr="00812378" w:rsidRDefault="00812378" w:rsidP="00215278">
            <w:pPr>
              <w:widowControl w:val="0"/>
              <w:spacing w:line="240" w:lineRule="auto"/>
              <w:jc w:val="right"/>
              <w:rPr>
                <w:sz w:val="18"/>
                <w:szCs w:val="18"/>
              </w:rPr>
            </w:pPr>
            <w:r w:rsidRPr="00812378">
              <w:rPr>
                <w:sz w:val="18"/>
                <w:szCs w:val="18"/>
              </w:rPr>
              <w:t>823/208</w:t>
            </w:r>
          </w:p>
        </w:tc>
        <w:tc>
          <w:tcPr>
            <w:tcW w:w="651" w:type="pct"/>
            <w:tcMar>
              <w:top w:w="14" w:type="dxa"/>
              <w:left w:w="14" w:type="dxa"/>
              <w:bottom w:w="14" w:type="dxa"/>
              <w:right w:w="14" w:type="dxa"/>
            </w:tcMar>
          </w:tcPr>
          <w:p w14:paraId="74A14B99" w14:textId="77777777" w:rsidR="00812378" w:rsidRPr="00812378" w:rsidRDefault="00812378" w:rsidP="00215278">
            <w:pPr>
              <w:widowControl w:val="0"/>
              <w:spacing w:line="240" w:lineRule="auto"/>
              <w:jc w:val="right"/>
              <w:rPr>
                <w:sz w:val="18"/>
                <w:szCs w:val="18"/>
              </w:rPr>
            </w:pPr>
            <w:r w:rsidRPr="00812378">
              <w:rPr>
                <w:sz w:val="18"/>
                <w:szCs w:val="18"/>
              </w:rPr>
              <w:t>292/75</w:t>
            </w:r>
          </w:p>
        </w:tc>
        <w:tc>
          <w:tcPr>
            <w:tcW w:w="734" w:type="pct"/>
            <w:tcMar>
              <w:top w:w="14" w:type="dxa"/>
              <w:left w:w="14" w:type="dxa"/>
              <w:bottom w:w="14" w:type="dxa"/>
              <w:right w:w="14" w:type="dxa"/>
            </w:tcMar>
          </w:tcPr>
          <w:p w14:paraId="6ADE2A29" w14:textId="77777777" w:rsidR="00812378" w:rsidRPr="00812378" w:rsidRDefault="00812378" w:rsidP="009B623B">
            <w:pPr>
              <w:widowControl w:val="0"/>
              <w:spacing w:line="240" w:lineRule="auto"/>
              <w:jc w:val="right"/>
              <w:rPr>
                <w:sz w:val="18"/>
                <w:szCs w:val="18"/>
              </w:rPr>
            </w:pPr>
            <w:r w:rsidRPr="00812378">
              <w:rPr>
                <w:sz w:val="18"/>
                <w:szCs w:val="18"/>
              </w:rPr>
              <w:t>2.25</w:t>
            </w:r>
          </w:p>
        </w:tc>
        <w:tc>
          <w:tcPr>
            <w:tcW w:w="1041" w:type="pct"/>
            <w:tcMar>
              <w:top w:w="14" w:type="dxa"/>
              <w:left w:w="14" w:type="dxa"/>
              <w:bottom w:w="14" w:type="dxa"/>
              <w:right w:w="14" w:type="dxa"/>
            </w:tcMar>
          </w:tcPr>
          <w:p w14:paraId="68045137" w14:textId="77777777" w:rsidR="00812378" w:rsidRPr="00812378" w:rsidRDefault="00812378" w:rsidP="009B623B">
            <w:pPr>
              <w:widowControl w:val="0"/>
              <w:spacing w:line="240" w:lineRule="auto"/>
              <w:jc w:val="right"/>
              <w:rPr>
                <w:sz w:val="18"/>
                <w:szCs w:val="18"/>
              </w:rPr>
            </w:pPr>
            <w:r w:rsidRPr="00812378">
              <w:rPr>
                <w:sz w:val="18"/>
                <w:szCs w:val="18"/>
              </w:rPr>
              <w:t>3</w:t>
            </w:r>
          </w:p>
        </w:tc>
        <w:tc>
          <w:tcPr>
            <w:tcW w:w="1388" w:type="pct"/>
            <w:tcMar>
              <w:top w:w="14" w:type="dxa"/>
              <w:left w:w="14" w:type="dxa"/>
              <w:bottom w:w="14" w:type="dxa"/>
              <w:right w:w="14" w:type="dxa"/>
            </w:tcMar>
          </w:tcPr>
          <w:p w14:paraId="08ACA198" w14:textId="77777777" w:rsidR="00812378" w:rsidRPr="00812378" w:rsidRDefault="00812378" w:rsidP="00215278">
            <w:pPr>
              <w:widowControl w:val="0"/>
              <w:spacing w:line="240" w:lineRule="auto"/>
              <w:jc w:val="center"/>
              <w:rPr>
                <w:sz w:val="18"/>
                <w:szCs w:val="18"/>
              </w:rPr>
            </w:pPr>
            <w:r w:rsidRPr="00812378">
              <w:rPr>
                <w:sz w:val="18"/>
                <w:szCs w:val="18"/>
              </w:rPr>
              <w:t>0.81 / 0.92 / 0.96</w:t>
            </w:r>
          </w:p>
        </w:tc>
      </w:tr>
      <w:tr w:rsidR="009B623B" w:rsidRPr="00812378" w14:paraId="18F62EDD" w14:textId="77777777" w:rsidTr="009B623B">
        <w:trPr>
          <w:trHeight w:hRule="exact" w:val="259"/>
          <w:jc w:val="center"/>
        </w:trPr>
        <w:tc>
          <w:tcPr>
            <w:tcW w:w="579" w:type="pct"/>
            <w:tcMar>
              <w:top w:w="14" w:type="dxa"/>
              <w:left w:w="14" w:type="dxa"/>
              <w:bottom w:w="14" w:type="dxa"/>
              <w:right w:w="14" w:type="dxa"/>
            </w:tcMar>
          </w:tcPr>
          <w:p w14:paraId="1FA4B5C6" w14:textId="77777777" w:rsidR="00812378" w:rsidRPr="00812378" w:rsidRDefault="00812378" w:rsidP="00215278">
            <w:pPr>
              <w:widowControl w:val="0"/>
              <w:spacing w:line="240" w:lineRule="auto"/>
              <w:rPr>
                <w:sz w:val="18"/>
                <w:szCs w:val="18"/>
              </w:rPr>
            </w:pPr>
            <w:r w:rsidRPr="00812378">
              <w:rPr>
                <w:sz w:val="18"/>
                <w:szCs w:val="18"/>
              </w:rPr>
              <w:t>FX</w:t>
            </w:r>
          </w:p>
        </w:tc>
        <w:tc>
          <w:tcPr>
            <w:tcW w:w="607" w:type="pct"/>
            <w:tcMar>
              <w:top w:w="14" w:type="dxa"/>
              <w:left w:w="14" w:type="dxa"/>
              <w:bottom w:w="14" w:type="dxa"/>
              <w:right w:w="14" w:type="dxa"/>
            </w:tcMar>
          </w:tcPr>
          <w:p w14:paraId="0CDE3191" w14:textId="77777777" w:rsidR="00812378" w:rsidRPr="00812378" w:rsidRDefault="00812378" w:rsidP="00215278">
            <w:pPr>
              <w:widowControl w:val="0"/>
              <w:spacing w:line="240" w:lineRule="auto"/>
              <w:jc w:val="right"/>
              <w:rPr>
                <w:sz w:val="18"/>
                <w:szCs w:val="18"/>
              </w:rPr>
            </w:pPr>
            <w:r w:rsidRPr="00812378">
              <w:rPr>
                <w:sz w:val="18"/>
                <w:szCs w:val="18"/>
              </w:rPr>
              <w:t>2476/621</w:t>
            </w:r>
          </w:p>
        </w:tc>
        <w:tc>
          <w:tcPr>
            <w:tcW w:w="651" w:type="pct"/>
            <w:tcMar>
              <w:top w:w="14" w:type="dxa"/>
              <w:left w:w="14" w:type="dxa"/>
              <w:bottom w:w="14" w:type="dxa"/>
              <w:right w:w="14" w:type="dxa"/>
            </w:tcMar>
          </w:tcPr>
          <w:p w14:paraId="432049D6" w14:textId="77777777" w:rsidR="00812378" w:rsidRPr="00812378" w:rsidRDefault="00812378" w:rsidP="00215278">
            <w:pPr>
              <w:widowControl w:val="0"/>
              <w:spacing w:line="240" w:lineRule="auto"/>
              <w:jc w:val="right"/>
              <w:rPr>
                <w:sz w:val="18"/>
                <w:szCs w:val="18"/>
              </w:rPr>
            </w:pPr>
            <w:r w:rsidRPr="00812378">
              <w:rPr>
                <w:sz w:val="18"/>
                <w:szCs w:val="18"/>
              </w:rPr>
              <w:t>1080/270</w:t>
            </w:r>
          </w:p>
        </w:tc>
        <w:tc>
          <w:tcPr>
            <w:tcW w:w="734" w:type="pct"/>
            <w:tcMar>
              <w:top w:w="14" w:type="dxa"/>
              <w:left w:w="14" w:type="dxa"/>
              <w:bottom w:w="14" w:type="dxa"/>
              <w:right w:w="14" w:type="dxa"/>
            </w:tcMar>
          </w:tcPr>
          <w:p w14:paraId="48BD7F7E" w14:textId="77777777" w:rsidR="00812378" w:rsidRPr="00812378" w:rsidRDefault="00812378" w:rsidP="009B623B">
            <w:pPr>
              <w:widowControl w:val="0"/>
              <w:spacing w:line="240" w:lineRule="auto"/>
              <w:jc w:val="right"/>
              <w:rPr>
                <w:sz w:val="18"/>
                <w:szCs w:val="18"/>
              </w:rPr>
            </w:pPr>
            <w:r w:rsidRPr="00812378">
              <w:rPr>
                <w:sz w:val="18"/>
                <w:szCs w:val="18"/>
              </w:rPr>
              <w:t>3.25</w:t>
            </w:r>
          </w:p>
        </w:tc>
        <w:tc>
          <w:tcPr>
            <w:tcW w:w="1041" w:type="pct"/>
            <w:tcMar>
              <w:top w:w="14" w:type="dxa"/>
              <w:left w:w="14" w:type="dxa"/>
              <w:bottom w:w="14" w:type="dxa"/>
              <w:right w:w="14" w:type="dxa"/>
            </w:tcMar>
          </w:tcPr>
          <w:p w14:paraId="28D0DC11" w14:textId="77777777" w:rsidR="00812378" w:rsidRPr="00812378" w:rsidRDefault="00812378" w:rsidP="009B623B">
            <w:pPr>
              <w:widowControl w:val="0"/>
              <w:spacing w:line="240" w:lineRule="auto"/>
              <w:jc w:val="right"/>
              <w:rPr>
                <w:sz w:val="18"/>
                <w:szCs w:val="18"/>
              </w:rPr>
            </w:pPr>
            <w:r w:rsidRPr="00812378">
              <w:rPr>
                <w:sz w:val="18"/>
                <w:szCs w:val="18"/>
              </w:rPr>
              <w:t>29</w:t>
            </w:r>
          </w:p>
        </w:tc>
        <w:tc>
          <w:tcPr>
            <w:tcW w:w="1388" w:type="pct"/>
            <w:tcMar>
              <w:top w:w="14" w:type="dxa"/>
              <w:left w:w="14" w:type="dxa"/>
              <w:bottom w:w="14" w:type="dxa"/>
              <w:right w:w="14" w:type="dxa"/>
            </w:tcMar>
          </w:tcPr>
          <w:p w14:paraId="6F97431A" w14:textId="77777777" w:rsidR="00812378" w:rsidRPr="00812378" w:rsidRDefault="00812378" w:rsidP="00215278">
            <w:pPr>
              <w:widowControl w:val="0"/>
              <w:spacing w:line="240" w:lineRule="auto"/>
              <w:jc w:val="center"/>
              <w:rPr>
                <w:sz w:val="18"/>
                <w:szCs w:val="18"/>
              </w:rPr>
            </w:pPr>
            <w:r w:rsidRPr="00812378">
              <w:rPr>
                <w:sz w:val="18"/>
                <w:szCs w:val="18"/>
              </w:rPr>
              <w:t>0.83 / 0.94 / 0.96</w:t>
            </w:r>
          </w:p>
        </w:tc>
      </w:tr>
      <w:tr w:rsidR="009B623B" w:rsidRPr="00812378" w14:paraId="56F72787" w14:textId="77777777" w:rsidTr="009B623B">
        <w:trPr>
          <w:trHeight w:hRule="exact" w:val="259"/>
          <w:jc w:val="center"/>
        </w:trPr>
        <w:tc>
          <w:tcPr>
            <w:tcW w:w="579" w:type="pct"/>
            <w:tcMar>
              <w:top w:w="14" w:type="dxa"/>
              <w:left w:w="14" w:type="dxa"/>
              <w:bottom w:w="14" w:type="dxa"/>
              <w:right w:w="14" w:type="dxa"/>
            </w:tcMar>
          </w:tcPr>
          <w:p w14:paraId="377095D9" w14:textId="77777777" w:rsidR="00812378" w:rsidRPr="00812378" w:rsidRDefault="00812378" w:rsidP="00215278">
            <w:pPr>
              <w:widowControl w:val="0"/>
              <w:spacing w:line="240" w:lineRule="auto"/>
              <w:rPr>
                <w:sz w:val="18"/>
                <w:szCs w:val="18"/>
              </w:rPr>
            </w:pPr>
            <w:r w:rsidRPr="00812378">
              <w:rPr>
                <w:sz w:val="18"/>
                <w:szCs w:val="18"/>
              </w:rPr>
              <w:t>DOR</w:t>
            </w:r>
          </w:p>
        </w:tc>
        <w:tc>
          <w:tcPr>
            <w:tcW w:w="607" w:type="pct"/>
            <w:tcMar>
              <w:top w:w="14" w:type="dxa"/>
              <w:left w:w="14" w:type="dxa"/>
              <w:bottom w:w="14" w:type="dxa"/>
              <w:right w:w="14" w:type="dxa"/>
            </w:tcMar>
          </w:tcPr>
          <w:p w14:paraId="75317D32" w14:textId="77777777" w:rsidR="00812378" w:rsidRPr="00812378" w:rsidRDefault="00812378" w:rsidP="00215278">
            <w:pPr>
              <w:widowControl w:val="0"/>
              <w:spacing w:line="240" w:lineRule="auto"/>
              <w:jc w:val="right"/>
              <w:rPr>
                <w:sz w:val="18"/>
                <w:szCs w:val="18"/>
              </w:rPr>
            </w:pPr>
            <w:r w:rsidRPr="00812378">
              <w:rPr>
                <w:sz w:val="18"/>
                <w:szCs w:val="18"/>
              </w:rPr>
              <w:t>2077/521</w:t>
            </w:r>
          </w:p>
        </w:tc>
        <w:tc>
          <w:tcPr>
            <w:tcW w:w="651" w:type="pct"/>
            <w:tcMar>
              <w:top w:w="14" w:type="dxa"/>
              <w:left w:w="14" w:type="dxa"/>
              <w:bottom w:w="14" w:type="dxa"/>
              <w:right w:w="14" w:type="dxa"/>
            </w:tcMar>
          </w:tcPr>
          <w:p w14:paraId="069CDF6E" w14:textId="77777777" w:rsidR="00812378" w:rsidRPr="00812378" w:rsidRDefault="00812378" w:rsidP="00215278">
            <w:pPr>
              <w:widowControl w:val="0"/>
              <w:spacing w:line="240" w:lineRule="auto"/>
              <w:jc w:val="right"/>
              <w:rPr>
                <w:sz w:val="18"/>
                <w:szCs w:val="18"/>
              </w:rPr>
            </w:pPr>
            <w:r w:rsidRPr="00812378">
              <w:rPr>
                <w:sz w:val="18"/>
                <w:szCs w:val="18"/>
              </w:rPr>
              <w:t>772/193</w:t>
            </w:r>
          </w:p>
        </w:tc>
        <w:tc>
          <w:tcPr>
            <w:tcW w:w="734" w:type="pct"/>
            <w:tcMar>
              <w:top w:w="14" w:type="dxa"/>
              <w:left w:w="14" w:type="dxa"/>
              <w:bottom w:w="14" w:type="dxa"/>
              <w:right w:w="14" w:type="dxa"/>
            </w:tcMar>
          </w:tcPr>
          <w:p w14:paraId="4B34209A" w14:textId="77777777" w:rsidR="00812378" w:rsidRPr="00812378" w:rsidRDefault="00812378" w:rsidP="009B623B">
            <w:pPr>
              <w:widowControl w:val="0"/>
              <w:spacing w:line="240" w:lineRule="auto"/>
              <w:jc w:val="right"/>
              <w:rPr>
                <w:sz w:val="18"/>
                <w:szCs w:val="18"/>
              </w:rPr>
            </w:pPr>
            <w:r w:rsidRPr="00812378">
              <w:rPr>
                <w:sz w:val="18"/>
                <w:szCs w:val="18"/>
              </w:rPr>
              <w:t>2.91</w:t>
            </w:r>
          </w:p>
        </w:tc>
        <w:tc>
          <w:tcPr>
            <w:tcW w:w="1041" w:type="pct"/>
            <w:tcMar>
              <w:top w:w="14" w:type="dxa"/>
              <w:left w:w="14" w:type="dxa"/>
              <w:bottom w:w="14" w:type="dxa"/>
              <w:right w:w="14" w:type="dxa"/>
            </w:tcMar>
          </w:tcPr>
          <w:p w14:paraId="29D3A324" w14:textId="77777777" w:rsidR="00812378" w:rsidRPr="00812378" w:rsidRDefault="00812378" w:rsidP="009B623B">
            <w:pPr>
              <w:widowControl w:val="0"/>
              <w:spacing w:line="240" w:lineRule="auto"/>
              <w:jc w:val="right"/>
              <w:rPr>
                <w:sz w:val="18"/>
                <w:szCs w:val="18"/>
              </w:rPr>
            </w:pPr>
            <w:r w:rsidRPr="00812378">
              <w:rPr>
                <w:sz w:val="18"/>
                <w:szCs w:val="18"/>
              </w:rPr>
              <w:t>23</w:t>
            </w:r>
          </w:p>
        </w:tc>
        <w:tc>
          <w:tcPr>
            <w:tcW w:w="1388" w:type="pct"/>
            <w:tcMar>
              <w:top w:w="14" w:type="dxa"/>
              <w:left w:w="14" w:type="dxa"/>
              <w:bottom w:w="14" w:type="dxa"/>
              <w:right w:w="14" w:type="dxa"/>
            </w:tcMar>
          </w:tcPr>
          <w:p w14:paraId="372664D6" w14:textId="77777777" w:rsidR="00812378" w:rsidRPr="00812378" w:rsidRDefault="00812378" w:rsidP="00215278">
            <w:pPr>
              <w:widowControl w:val="0"/>
              <w:spacing w:line="240" w:lineRule="auto"/>
              <w:jc w:val="center"/>
              <w:rPr>
                <w:sz w:val="18"/>
                <w:szCs w:val="18"/>
              </w:rPr>
            </w:pPr>
            <w:r w:rsidRPr="00812378">
              <w:rPr>
                <w:sz w:val="18"/>
                <w:szCs w:val="18"/>
              </w:rPr>
              <w:t>0.83 / 0.92 / 0.96</w:t>
            </w:r>
          </w:p>
        </w:tc>
      </w:tr>
      <w:tr w:rsidR="009B623B" w:rsidRPr="00812378" w14:paraId="51AF99B3" w14:textId="77777777" w:rsidTr="009B623B">
        <w:trPr>
          <w:trHeight w:hRule="exact" w:val="259"/>
          <w:jc w:val="center"/>
        </w:trPr>
        <w:tc>
          <w:tcPr>
            <w:tcW w:w="579" w:type="pct"/>
            <w:tcMar>
              <w:top w:w="14" w:type="dxa"/>
              <w:left w:w="14" w:type="dxa"/>
              <w:bottom w:w="14" w:type="dxa"/>
              <w:right w:w="14" w:type="dxa"/>
            </w:tcMar>
          </w:tcPr>
          <w:p w14:paraId="62B45250" w14:textId="77777777" w:rsidR="00812378" w:rsidRPr="00812378" w:rsidRDefault="00812378" w:rsidP="00215278">
            <w:pPr>
              <w:widowControl w:val="0"/>
              <w:spacing w:line="240" w:lineRule="auto"/>
              <w:rPr>
                <w:sz w:val="18"/>
                <w:szCs w:val="18"/>
              </w:rPr>
            </w:pPr>
            <w:r w:rsidRPr="00812378">
              <w:rPr>
                <w:sz w:val="18"/>
                <w:szCs w:val="18"/>
              </w:rPr>
              <w:t>D3R</w:t>
            </w:r>
          </w:p>
        </w:tc>
        <w:tc>
          <w:tcPr>
            <w:tcW w:w="607" w:type="pct"/>
            <w:tcMar>
              <w:top w:w="14" w:type="dxa"/>
              <w:left w:w="14" w:type="dxa"/>
              <w:bottom w:w="14" w:type="dxa"/>
              <w:right w:w="14" w:type="dxa"/>
            </w:tcMar>
          </w:tcPr>
          <w:p w14:paraId="3AC6B2F6" w14:textId="77777777" w:rsidR="00812378" w:rsidRPr="00812378" w:rsidRDefault="00812378" w:rsidP="00215278">
            <w:pPr>
              <w:widowControl w:val="0"/>
              <w:spacing w:line="240" w:lineRule="auto"/>
              <w:jc w:val="right"/>
              <w:rPr>
                <w:sz w:val="18"/>
                <w:szCs w:val="18"/>
              </w:rPr>
            </w:pPr>
            <w:r w:rsidRPr="00812378">
              <w:rPr>
                <w:sz w:val="18"/>
                <w:szCs w:val="18"/>
              </w:rPr>
              <w:t>2923/734</w:t>
            </w:r>
          </w:p>
        </w:tc>
        <w:tc>
          <w:tcPr>
            <w:tcW w:w="651" w:type="pct"/>
            <w:tcMar>
              <w:top w:w="14" w:type="dxa"/>
              <w:left w:w="14" w:type="dxa"/>
              <w:bottom w:w="14" w:type="dxa"/>
              <w:right w:w="14" w:type="dxa"/>
            </w:tcMar>
          </w:tcPr>
          <w:p w14:paraId="73CC506B" w14:textId="77777777" w:rsidR="00812378" w:rsidRPr="00812378" w:rsidRDefault="00812378" w:rsidP="00215278">
            <w:pPr>
              <w:widowControl w:val="0"/>
              <w:spacing w:line="240" w:lineRule="auto"/>
              <w:jc w:val="right"/>
              <w:rPr>
                <w:sz w:val="18"/>
                <w:szCs w:val="18"/>
              </w:rPr>
            </w:pPr>
            <w:r w:rsidRPr="00812378">
              <w:rPr>
                <w:sz w:val="18"/>
                <w:szCs w:val="18"/>
              </w:rPr>
              <w:t>1150/291</w:t>
            </w:r>
          </w:p>
        </w:tc>
        <w:tc>
          <w:tcPr>
            <w:tcW w:w="734" w:type="pct"/>
            <w:tcMar>
              <w:top w:w="14" w:type="dxa"/>
              <w:left w:w="14" w:type="dxa"/>
              <w:bottom w:w="14" w:type="dxa"/>
              <w:right w:w="14" w:type="dxa"/>
            </w:tcMar>
          </w:tcPr>
          <w:p w14:paraId="00361CE6" w14:textId="77777777" w:rsidR="00812378" w:rsidRPr="00812378" w:rsidRDefault="00812378" w:rsidP="009B623B">
            <w:pPr>
              <w:widowControl w:val="0"/>
              <w:spacing w:line="240" w:lineRule="auto"/>
              <w:jc w:val="right"/>
              <w:rPr>
                <w:sz w:val="18"/>
                <w:szCs w:val="18"/>
              </w:rPr>
            </w:pPr>
            <w:r w:rsidRPr="00812378">
              <w:rPr>
                <w:sz w:val="18"/>
                <w:szCs w:val="18"/>
              </w:rPr>
              <w:t>2.73</w:t>
            </w:r>
          </w:p>
        </w:tc>
        <w:tc>
          <w:tcPr>
            <w:tcW w:w="1041" w:type="pct"/>
            <w:tcMar>
              <w:top w:w="14" w:type="dxa"/>
              <w:left w:w="14" w:type="dxa"/>
              <w:bottom w:w="14" w:type="dxa"/>
              <w:right w:w="14" w:type="dxa"/>
            </w:tcMar>
          </w:tcPr>
          <w:p w14:paraId="36FF58FB" w14:textId="77777777" w:rsidR="00812378" w:rsidRPr="00812378" w:rsidRDefault="00812378" w:rsidP="009B623B">
            <w:pPr>
              <w:widowControl w:val="0"/>
              <w:spacing w:line="240" w:lineRule="auto"/>
              <w:jc w:val="right"/>
              <w:rPr>
                <w:sz w:val="18"/>
                <w:szCs w:val="18"/>
              </w:rPr>
            </w:pPr>
            <w:r w:rsidRPr="00812378">
              <w:rPr>
                <w:sz w:val="18"/>
                <w:szCs w:val="18"/>
              </w:rPr>
              <w:t>24</w:t>
            </w:r>
          </w:p>
        </w:tc>
        <w:tc>
          <w:tcPr>
            <w:tcW w:w="1388" w:type="pct"/>
            <w:tcMar>
              <w:top w:w="14" w:type="dxa"/>
              <w:left w:w="14" w:type="dxa"/>
              <w:bottom w:w="14" w:type="dxa"/>
              <w:right w:w="14" w:type="dxa"/>
            </w:tcMar>
          </w:tcPr>
          <w:p w14:paraId="7D055C37" w14:textId="77777777" w:rsidR="00812378" w:rsidRPr="00812378" w:rsidRDefault="00812378" w:rsidP="00215278">
            <w:pPr>
              <w:widowControl w:val="0"/>
              <w:spacing w:line="240" w:lineRule="auto"/>
              <w:jc w:val="center"/>
              <w:rPr>
                <w:sz w:val="18"/>
                <w:szCs w:val="18"/>
              </w:rPr>
            </w:pPr>
            <w:r w:rsidRPr="00812378">
              <w:rPr>
                <w:sz w:val="18"/>
                <w:szCs w:val="18"/>
              </w:rPr>
              <w:t>0.81 / 0.95 / 0.95</w:t>
            </w:r>
          </w:p>
        </w:tc>
      </w:tr>
      <w:tr w:rsidR="009B623B" w:rsidRPr="00812378" w14:paraId="5AF9C955" w14:textId="77777777" w:rsidTr="009B623B">
        <w:trPr>
          <w:trHeight w:hRule="exact" w:val="259"/>
          <w:jc w:val="center"/>
        </w:trPr>
        <w:tc>
          <w:tcPr>
            <w:tcW w:w="579" w:type="pct"/>
            <w:tcMar>
              <w:top w:w="14" w:type="dxa"/>
              <w:left w:w="14" w:type="dxa"/>
              <w:bottom w:w="14" w:type="dxa"/>
              <w:right w:w="14" w:type="dxa"/>
            </w:tcMar>
          </w:tcPr>
          <w:p w14:paraId="58A83B46" w14:textId="77777777" w:rsidR="00812378" w:rsidRPr="00812378" w:rsidRDefault="00812378" w:rsidP="00215278">
            <w:pPr>
              <w:widowControl w:val="0"/>
              <w:spacing w:line="240" w:lineRule="auto"/>
              <w:rPr>
                <w:sz w:val="18"/>
                <w:szCs w:val="18"/>
              </w:rPr>
            </w:pPr>
            <w:r w:rsidRPr="00812378">
              <w:rPr>
                <w:sz w:val="18"/>
                <w:szCs w:val="18"/>
              </w:rPr>
              <w:t>D4R</w:t>
            </w:r>
          </w:p>
        </w:tc>
        <w:tc>
          <w:tcPr>
            <w:tcW w:w="607" w:type="pct"/>
            <w:tcMar>
              <w:top w:w="14" w:type="dxa"/>
              <w:left w:w="14" w:type="dxa"/>
              <w:bottom w:w="14" w:type="dxa"/>
              <w:right w:w="14" w:type="dxa"/>
            </w:tcMar>
          </w:tcPr>
          <w:p w14:paraId="48F6BEB3" w14:textId="77777777" w:rsidR="00812378" w:rsidRPr="00812378" w:rsidRDefault="00812378" w:rsidP="00215278">
            <w:pPr>
              <w:widowControl w:val="0"/>
              <w:spacing w:line="240" w:lineRule="auto"/>
              <w:jc w:val="right"/>
              <w:rPr>
                <w:sz w:val="18"/>
                <w:szCs w:val="18"/>
              </w:rPr>
            </w:pPr>
            <w:r w:rsidRPr="00812378">
              <w:rPr>
                <w:sz w:val="18"/>
                <w:szCs w:val="18"/>
              </w:rPr>
              <w:t>1485/374</w:t>
            </w:r>
          </w:p>
        </w:tc>
        <w:tc>
          <w:tcPr>
            <w:tcW w:w="651" w:type="pct"/>
            <w:tcMar>
              <w:top w:w="14" w:type="dxa"/>
              <w:left w:w="14" w:type="dxa"/>
              <w:bottom w:w="14" w:type="dxa"/>
              <w:right w:w="14" w:type="dxa"/>
            </w:tcMar>
          </w:tcPr>
          <w:p w14:paraId="3CFEC3CD" w14:textId="77777777" w:rsidR="00812378" w:rsidRPr="00812378" w:rsidRDefault="00812378" w:rsidP="00215278">
            <w:pPr>
              <w:widowControl w:val="0"/>
              <w:spacing w:line="240" w:lineRule="auto"/>
              <w:jc w:val="right"/>
              <w:rPr>
                <w:sz w:val="18"/>
                <w:szCs w:val="18"/>
              </w:rPr>
            </w:pPr>
            <w:r w:rsidRPr="00812378">
              <w:rPr>
                <w:sz w:val="18"/>
                <w:szCs w:val="18"/>
              </w:rPr>
              <w:t>572/143</w:t>
            </w:r>
          </w:p>
        </w:tc>
        <w:tc>
          <w:tcPr>
            <w:tcW w:w="734" w:type="pct"/>
            <w:tcMar>
              <w:top w:w="14" w:type="dxa"/>
              <w:left w:w="14" w:type="dxa"/>
              <w:bottom w:w="14" w:type="dxa"/>
              <w:right w:w="14" w:type="dxa"/>
            </w:tcMar>
          </w:tcPr>
          <w:p w14:paraId="14AA6318" w14:textId="77777777" w:rsidR="00812378" w:rsidRPr="00812378" w:rsidRDefault="00812378" w:rsidP="009B623B">
            <w:pPr>
              <w:widowControl w:val="0"/>
              <w:spacing w:line="240" w:lineRule="auto"/>
              <w:jc w:val="right"/>
              <w:rPr>
                <w:sz w:val="18"/>
                <w:szCs w:val="18"/>
              </w:rPr>
            </w:pPr>
            <w:r w:rsidRPr="00812378">
              <w:rPr>
                <w:sz w:val="18"/>
                <w:szCs w:val="18"/>
              </w:rPr>
              <w:t>2.68</w:t>
            </w:r>
          </w:p>
        </w:tc>
        <w:tc>
          <w:tcPr>
            <w:tcW w:w="1041" w:type="pct"/>
            <w:tcMar>
              <w:top w:w="14" w:type="dxa"/>
              <w:left w:w="14" w:type="dxa"/>
              <w:bottom w:w="14" w:type="dxa"/>
              <w:right w:w="14" w:type="dxa"/>
            </w:tcMar>
          </w:tcPr>
          <w:p w14:paraId="67A85E77" w14:textId="77777777" w:rsidR="00812378" w:rsidRPr="00812378" w:rsidRDefault="00812378" w:rsidP="009B623B">
            <w:pPr>
              <w:widowControl w:val="0"/>
              <w:spacing w:line="240" w:lineRule="auto"/>
              <w:jc w:val="right"/>
              <w:rPr>
                <w:sz w:val="18"/>
                <w:szCs w:val="18"/>
              </w:rPr>
            </w:pPr>
            <w:r w:rsidRPr="00812378">
              <w:rPr>
                <w:sz w:val="18"/>
                <w:szCs w:val="18"/>
              </w:rPr>
              <w:t>12</w:t>
            </w:r>
          </w:p>
        </w:tc>
        <w:tc>
          <w:tcPr>
            <w:tcW w:w="1388" w:type="pct"/>
            <w:tcMar>
              <w:top w:w="14" w:type="dxa"/>
              <w:left w:w="14" w:type="dxa"/>
              <w:bottom w:w="14" w:type="dxa"/>
              <w:right w:w="14" w:type="dxa"/>
            </w:tcMar>
          </w:tcPr>
          <w:p w14:paraId="413CF7C3" w14:textId="77777777" w:rsidR="00812378" w:rsidRPr="00812378" w:rsidRDefault="00812378" w:rsidP="00215278">
            <w:pPr>
              <w:widowControl w:val="0"/>
              <w:spacing w:line="240" w:lineRule="auto"/>
              <w:jc w:val="center"/>
              <w:rPr>
                <w:sz w:val="18"/>
                <w:szCs w:val="18"/>
              </w:rPr>
            </w:pPr>
            <w:r w:rsidRPr="00812378">
              <w:rPr>
                <w:sz w:val="18"/>
                <w:szCs w:val="18"/>
              </w:rPr>
              <w:t>0.79 / 0.95 / 0.95</w:t>
            </w:r>
          </w:p>
        </w:tc>
      </w:tr>
      <w:tr w:rsidR="009B623B" w:rsidRPr="00812378" w14:paraId="1A599124" w14:textId="77777777" w:rsidTr="009B623B">
        <w:trPr>
          <w:trHeight w:hRule="exact" w:val="259"/>
          <w:jc w:val="center"/>
        </w:trPr>
        <w:tc>
          <w:tcPr>
            <w:tcW w:w="579" w:type="pct"/>
            <w:tcMar>
              <w:top w:w="14" w:type="dxa"/>
              <w:left w:w="14" w:type="dxa"/>
              <w:bottom w:w="14" w:type="dxa"/>
              <w:right w:w="14" w:type="dxa"/>
            </w:tcMar>
          </w:tcPr>
          <w:p w14:paraId="3BADA562" w14:textId="77777777" w:rsidR="00812378" w:rsidRPr="00812378" w:rsidRDefault="00812378" w:rsidP="00215278">
            <w:pPr>
              <w:widowControl w:val="0"/>
              <w:spacing w:line="240" w:lineRule="auto"/>
              <w:rPr>
                <w:sz w:val="18"/>
                <w:szCs w:val="18"/>
              </w:rPr>
            </w:pPr>
            <w:r w:rsidRPr="00812378">
              <w:rPr>
                <w:sz w:val="18"/>
                <w:szCs w:val="18"/>
              </w:rPr>
              <w:t>DAT</w:t>
            </w:r>
          </w:p>
        </w:tc>
        <w:tc>
          <w:tcPr>
            <w:tcW w:w="607" w:type="pct"/>
            <w:tcMar>
              <w:top w:w="14" w:type="dxa"/>
              <w:left w:w="14" w:type="dxa"/>
              <w:bottom w:w="14" w:type="dxa"/>
              <w:right w:w="14" w:type="dxa"/>
            </w:tcMar>
          </w:tcPr>
          <w:p w14:paraId="0FAE82D6" w14:textId="77777777" w:rsidR="00812378" w:rsidRPr="00812378" w:rsidRDefault="00812378" w:rsidP="00215278">
            <w:pPr>
              <w:widowControl w:val="0"/>
              <w:spacing w:line="240" w:lineRule="auto"/>
              <w:jc w:val="right"/>
              <w:rPr>
                <w:sz w:val="18"/>
                <w:szCs w:val="18"/>
              </w:rPr>
            </w:pPr>
            <w:r w:rsidRPr="00812378">
              <w:rPr>
                <w:sz w:val="18"/>
                <w:szCs w:val="18"/>
              </w:rPr>
              <w:t>839/213</w:t>
            </w:r>
          </w:p>
        </w:tc>
        <w:tc>
          <w:tcPr>
            <w:tcW w:w="651" w:type="pct"/>
            <w:tcMar>
              <w:top w:w="14" w:type="dxa"/>
              <w:left w:w="14" w:type="dxa"/>
              <w:bottom w:w="14" w:type="dxa"/>
              <w:right w:w="14" w:type="dxa"/>
            </w:tcMar>
          </w:tcPr>
          <w:p w14:paraId="34DE043D" w14:textId="77777777" w:rsidR="00812378" w:rsidRPr="00812378" w:rsidRDefault="00812378" w:rsidP="00215278">
            <w:pPr>
              <w:widowControl w:val="0"/>
              <w:spacing w:line="240" w:lineRule="auto"/>
              <w:jc w:val="right"/>
              <w:rPr>
                <w:sz w:val="18"/>
                <w:szCs w:val="18"/>
              </w:rPr>
            </w:pPr>
            <w:r w:rsidRPr="00812378">
              <w:rPr>
                <w:sz w:val="18"/>
                <w:szCs w:val="18"/>
              </w:rPr>
              <w:t>209/54</w:t>
            </w:r>
          </w:p>
        </w:tc>
        <w:tc>
          <w:tcPr>
            <w:tcW w:w="734" w:type="pct"/>
            <w:tcMar>
              <w:top w:w="14" w:type="dxa"/>
              <w:left w:w="14" w:type="dxa"/>
              <w:bottom w:w="14" w:type="dxa"/>
              <w:right w:w="14" w:type="dxa"/>
            </w:tcMar>
          </w:tcPr>
          <w:p w14:paraId="4455705A" w14:textId="77777777" w:rsidR="00812378" w:rsidRPr="00812378" w:rsidRDefault="00812378" w:rsidP="009B623B">
            <w:pPr>
              <w:widowControl w:val="0"/>
              <w:spacing w:line="240" w:lineRule="auto"/>
              <w:jc w:val="right"/>
              <w:rPr>
                <w:sz w:val="18"/>
                <w:szCs w:val="18"/>
              </w:rPr>
            </w:pPr>
            <w:r w:rsidRPr="00812378">
              <w:rPr>
                <w:sz w:val="18"/>
                <w:szCs w:val="18"/>
              </w:rPr>
              <w:t>1.73</w:t>
            </w:r>
          </w:p>
        </w:tc>
        <w:tc>
          <w:tcPr>
            <w:tcW w:w="1041" w:type="pct"/>
            <w:tcMar>
              <w:top w:w="14" w:type="dxa"/>
              <w:left w:w="14" w:type="dxa"/>
              <w:bottom w:w="14" w:type="dxa"/>
              <w:right w:w="14" w:type="dxa"/>
            </w:tcMar>
          </w:tcPr>
          <w:p w14:paraId="1CC3FE85" w14:textId="77777777" w:rsidR="00812378" w:rsidRPr="00812378" w:rsidRDefault="00812378" w:rsidP="009B623B">
            <w:pPr>
              <w:widowControl w:val="0"/>
              <w:spacing w:line="240" w:lineRule="auto"/>
              <w:jc w:val="right"/>
              <w:rPr>
                <w:sz w:val="18"/>
                <w:szCs w:val="18"/>
              </w:rPr>
            </w:pPr>
            <w:r w:rsidRPr="00812378">
              <w:rPr>
                <w:sz w:val="18"/>
                <w:szCs w:val="18"/>
              </w:rPr>
              <w:t>11</w:t>
            </w:r>
          </w:p>
        </w:tc>
        <w:tc>
          <w:tcPr>
            <w:tcW w:w="1388" w:type="pct"/>
            <w:tcMar>
              <w:top w:w="14" w:type="dxa"/>
              <w:left w:w="14" w:type="dxa"/>
              <w:bottom w:w="14" w:type="dxa"/>
              <w:right w:w="14" w:type="dxa"/>
            </w:tcMar>
          </w:tcPr>
          <w:p w14:paraId="2607F548" w14:textId="77777777" w:rsidR="00812378" w:rsidRPr="00812378" w:rsidRDefault="00812378" w:rsidP="00215278">
            <w:pPr>
              <w:widowControl w:val="0"/>
              <w:spacing w:line="240" w:lineRule="auto"/>
              <w:jc w:val="center"/>
              <w:rPr>
                <w:sz w:val="18"/>
                <w:szCs w:val="18"/>
              </w:rPr>
            </w:pPr>
            <w:r w:rsidRPr="00812378">
              <w:rPr>
                <w:sz w:val="18"/>
                <w:szCs w:val="18"/>
              </w:rPr>
              <w:t>0.75 / 0.90 / 0.92</w:t>
            </w:r>
          </w:p>
        </w:tc>
      </w:tr>
      <w:tr w:rsidR="009B623B" w:rsidRPr="00812378" w14:paraId="507B66B3" w14:textId="77777777" w:rsidTr="009B623B">
        <w:trPr>
          <w:trHeight w:hRule="exact" w:val="259"/>
          <w:jc w:val="center"/>
        </w:trPr>
        <w:tc>
          <w:tcPr>
            <w:tcW w:w="579" w:type="pct"/>
            <w:tcMar>
              <w:top w:w="14" w:type="dxa"/>
              <w:left w:w="14" w:type="dxa"/>
              <w:bottom w:w="14" w:type="dxa"/>
              <w:right w:w="14" w:type="dxa"/>
            </w:tcMar>
          </w:tcPr>
          <w:p w14:paraId="7921DE94" w14:textId="77777777" w:rsidR="00812378" w:rsidRPr="00812378" w:rsidRDefault="00812378" w:rsidP="00215278">
            <w:pPr>
              <w:widowControl w:val="0"/>
              <w:spacing w:line="240" w:lineRule="auto"/>
              <w:rPr>
                <w:sz w:val="18"/>
                <w:szCs w:val="18"/>
              </w:rPr>
            </w:pPr>
            <w:r w:rsidRPr="00812378">
              <w:rPr>
                <w:sz w:val="18"/>
                <w:szCs w:val="18"/>
              </w:rPr>
              <w:t>CLK4</w:t>
            </w:r>
          </w:p>
        </w:tc>
        <w:tc>
          <w:tcPr>
            <w:tcW w:w="607" w:type="pct"/>
            <w:tcMar>
              <w:top w:w="14" w:type="dxa"/>
              <w:left w:w="14" w:type="dxa"/>
              <w:bottom w:w="14" w:type="dxa"/>
              <w:right w:w="14" w:type="dxa"/>
            </w:tcMar>
          </w:tcPr>
          <w:p w14:paraId="2364BF11" w14:textId="77777777" w:rsidR="00812378" w:rsidRPr="00812378" w:rsidRDefault="00812378" w:rsidP="00215278">
            <w:pPr>
              <w:widowControl w:val="0"/>
              <w:spacing w:line="240" w:lineRule="auto"/>
              <w:jc w:val="right"/>
              <w:rPr>
                <w:sz w:val="18"/>
                <w:szCs w:val="18"/>
              </w:rPr>
            </w:pPr>
            <w:r w:rsidRPr="00812378">
              <w:rPr>
                <w:sz w:val="18"/>
                <w:szCs w:val="18"/>
              </w:rPr>
              <w:t>582/149</w:t>
            </w:r>
          </w:p>
        </w:tc>
        <w:tc>
          <w:tcPr>
            <w:tcW w:w="651" w:type="pct"/>
            <w:tcMar>
              <w:top w:w="14" w:type="dxa"/>
              <w:left w:w="14" w:type="dxa"/>
              <w:bottom w:w="14" w:type="dxa"/>
              <w:right w:w="14" w:type="dxa"/>
            </w:tcMar>
          </w:tcPr>
          <w:p w14:paraId="6B02A6D8" w14:textId="77777777" w:rsidR="00812378" w:rsidRPr="00812378" w:rsidRDefault="00812378" w:rsidP="00215278">
            <w:pPr>
              <w:widowControl w:val="0"/>
              <w:spacing w:line="240" w:lineRule="auto"/>
              <w:jc w:val="right"/>
              <w:rPr>
                <w:sz w:val="18"/>
                <w:szCs w:val="18"/>
              </w:rPr>
            </w:pPr>
            <w:r w:rsidRPr="00812378">
              <w:rPr>
                <w:sz w:val="18"/>
                <w:szCs w:val="18"/>
              </w:rPr>
              <w:t>51/13</w:t>
            </w:r>
          </w:p>
        </w:tc>
        <w:tc>
          <w:tcPr>
            <w:tcW w:w="734" w:type="pct"/>
            <w:tcMar>
              <w:top w:w="14" w:type="dxa"/>
              <w:left w:w="14" w:type="dxa"/>
              <w:bottom w:w="14" w:type="dxa"/>
              <w:right w:w="14" w:type="dxa"/>
            </w:tcMar>
          </w:tcPr>
          <w:p w14:paraId="5FC7AB19" w14:textId="77777777" w:rsidR="00812378" w:rsidRPr="00812378" w:rsidRDefault="00812378" w:rsidP="009B623B">
            <w:pPr>
              <w:widowControl w:val="0"/>
              <w:spacing w:line="240" w:lineRule="auto"/>
              <w:jc w:val="right"/>
              <w:rPr>
                <w:sz w:val="18"/>
                <w:szCs w:val="18"/>
              </w:rPr>
            </w:pPr>
            <w:r w:rsidRPr="00812378">
              <w:rPr>
                <w:sz w:val="18"/>
                <w:szCs w:val="18"/>
              </w:rPr>
              <w:t>1.25</w:t>
            </w:r>
          </w:p>
        </w:tc>
        <w:tc>
          <w:tcPr>
            <w:tcW w:w="1041" w:type="pct"/>
            <w:tcMar>
              <w:top w:w="14" w:type="dxa"/>
              <w:left w:w="14" w:type="dxa"/>
              <w:bottom w:w="14" w:type="dxa"/>
              <w:right w:w="14" w:type="dxa"/>
            </w:tcMar>
          </w:tcPr>
          <w:p w14:paraId="09FBB6E0" w14:textId="77777777" w:rsidR="00812378" w:rsidRPr="00812378" w:rsidRDefault="00812378" w:rsidP="009B623B">
            <w:pPr>
              <w:widowControl w:val="0"/>
              <w:spacing w:line="240" w:lineRule="auto"/>
              <w:jc w:val="right"/>
              <w:rPr>
                <w:sz w:val="18"/>
                <w:szCs w:val="18"/>
              </w:rPr>
            </w:pPr>
            <w:r w:rsidRPr="00812378">
              <w:rPr>
                <w:sz w:val="18"/>
                <w:szCs w:val="18"/>
              </w:rPr>
              <w:t>0</w:t>
            </w:r>
          </w:p>
        </w:tc>
        <w:tc>
          <w:tcPr>
            <w:tcW w:w="1388" w:type="pct"/>
            <w:tcMar>
              <w:top w:w="14" w:type="dxa"/>
              <w:left w:w="14" w:type="dxa"/>
              <w:bottom w:w="14" w:type="dxa"/>
              <w:right w:w="14" w:type="dxa"/>
            </w:tcMar>
          </w:tcPr>
          <w:p w14:paraId="18A36C38" w14:textId="77777777" w:rsidR="00812378" w:rsidRPr="00812378" w:rsidRDefault="00812378" w:rsidP="00215278">
            <w:pPr>
              <w:widowControl w:val="0"/>
              <w:spacing w:line="240" w:lineRule="auto"/>
              <w:jc w:val="center"/>
              <w:rPr>
                <w:sz w:val="18"/>
                <w:szCs w:val="18"/>
              </w:rPr>
            </w:pPr>
            <w:r w:rsidRPr="00812378">
              <w:rPr>
                <w:sz w:val="18"/>
                <w:szCs w:val="18"/>
              </w:rPr>
              <w:t>0.67 / 0.93 / 0.92</w:t>
            </w:r>
          </w:p>
        </w:tc>
      </w:tr>
      <w:tr w:rsidR="009B623B" w:rsidRPr="00812378" w14:paraId="5FA07E25" w14:textId="77777777" w:rsidTr="009B623B">
        <w:trPr>
          <w:trHeight w:hRule="exact" w:val="259"/>
          <w:jc w:val="center"/>
        </w:trPr>
        <w:tc>
          <w:tcPr>
            <w:tcW w:w="579" w:type="pct"/>
            <w:tcMar>
              <w:top w:w="14" w:type="dxa"/>
              <w:left w:w="14" w:type="dxa"/>
              <w:bottom w:w="14" w:type="dxa"/>
              <w:right w:w="14" w:type="dxa"/>
            </w:tcMar>
          </w:tcPr>
          <w:p w14:paraId="291FD05F" w14:textId="77777777" w:rsidR="00812378" w:rsidRPr="00812378" w:rsidRDefault="00812378" w:rsidP="00215278">
            <w:pPr>
              <w:widowControl w:val="0"/>
              <w:spacing w:line="240" w:lineRule="auto"/>
              <w:rPr>
                <w:sz w:val="18"/>
                <w:szCs w:val="18"/>
              </w:rPr>
            </w:pPr>
            <w:r w:rsidRPr="00812378">
              <w:rPr>
                <w:sz w:val="18"/>
                <w:szCs w:val="18"/>
              </w:rPr>
              <w:t>FXR</w:t>
            </w:r>
          </w:p>
        </w:tc>
        <w:tc>
          <w:tcPr>
            <w:tcW w:w="607" w:type="pct"/>
            <w:tcMar>
              <w:top w:w="14" w:type="dxa"/>
              <w:left w:w="14" w:type="dxa"/>
              <w:bottom w:w="14" w:type="dxa"/>
              <w:right w:w="14" w:type="dxa"/>
            </w:tcMar>
          </w:tcPr>
          <w:p w14:paraId="4489A334" w14:textId="77777777" w:rsidR="00812378" w:rsidRPr="00812378" w:rsidRDefault="00812378" w:rsidP="00215278">
            <w:pPr>
              <w:widowControl w:val="0"/>
              <w:spacing w:line="240" w:lineRule="auto"/>
              <w:jc w:val="right"/>
              <w:rPr>
                <w:sz w:val="18"/>
                <w:szCs w:val="18"/>
              </w:rPr>
            </w:pPr>
            <w:r w:rsidRPr="00812378">
              <w:rPr>
                <w:sz w:val="18"/>
                <w:szCs w:val="18"/>
              </w:rPr>
              <w:t>503/128</w:t>
            </w:r>
          </w:p>
        </w:tc>
        <w:tc>
          <w:tcPr>
            <w:tcW w:w="651" w:type="pct"/>
            <w:tcMar>
              <w:top w:w="14" w:type="dxa"/>
              <w:left w:w="14" w:type="dxa"/>
              <w:bottom w:w="14" w:type="dxa"/>
              <w:right w:w="14" w:type="dxa"/>
            </w:tcMar>
          </w:tcPr>
          <w:p w14:paraId="6F46E1CC" w14:textId="77777777" w:rsidR="00812378" w:rsidRPr="00812378" w:rsidRDefault="00812378" w:rsidP="00215278">
            <w:pPr>
              <w:widowControl w:val="0"/>
              <w:spacing w:line="240" w:lineRule="auto"/>
              <w:jc w:val="right"/>
              <w:rPr>
                <w:sz w:val="18"/>
                <w:szCs w:val="18"/>
              </w:rPr>
            </w:pPr>
            <w:r w:rsidRPr="00812378">
              <w:rPr>
                <w:sz w:val="18"/>
                <w:szCs w:val="18"/>
              </w:rPr>
              <w:t>195/50</w:t>
            </w:r>
          </w:p>
        </w:tc>
        <w:tc>
          <w:tcPr>
            <w:tcW w:w="734" w:type="pct"/>
            <w:tcMar>
              <w:top w:w="14" w:type="dxa"/>
              <w:left w:w="14" w:type="dxa"/>
              <w:bottom w:w="14" w:type="dxa"/>
              <w:right w:w="14" w:type="dxa"/>
            </w:tcMar>
          </w:tcPr>
          <w:p w14:paraId="0D513C22" w14:textId="77777777" w:rsidR="00812378" w:rsidRPr="00812378" w:rsidRDefault="00812378" w:rsidP="009B623B">
            <w:pPr>
              <w:widowControl w:val="0"/>
              <w:spacing w:line="240" w:lineRule="auto"/>
              <w:jc w:val="right"/>
              <w:rPr>
                <w:sz w:val="18"/>
                <w:szCs w:val="18"/>
              </w:rPr>
            </w:pPr>
            <w:r w:rsidRPr="00812378">
              <w:rPr>
                <w:sz w:val="18"/>
                <w:szCs w:val="18"/>
              </w:rPr>
              <w:t>2.96</w:t>
            </w:r>
          </w:p>
        </w:tc>
        <w:tc>
          <w:tcPr>
            <w:tcW w:w="1041" w:type="pct"/>
            <w:tcMar>
              <w:top w:w="14" w:type="dxa"/>
              <w:left w:w="14" w:type="dxa"/>
              <w:bottom w:w="14" w:type="dxa"/>
              <w:right w:w="14" w:type="dxa"/>
            </w:tcMar>
          </w:tcPr>
          <w:p w14:paraId="007CA2EC" w14:textId="77777777" w:rsidR="00812378" w:rsidRPr="00812378" w:rsidRDefault="00812378" w:rsidP="009B623B">
            <w:pPr>
              <w:widowControl w:val="0"/>
              <w:spacing w:line="240" w:lineRule="auto"/>
              <w:jc w:val="right"/>
              <w:rPr>
                <w:sz w:val="18"/>
                <w:szCs w:val="18"/>
              </w:rPr>
            </w:pPr>
            <w:r w:rsidRPr="00812378">
              <w:rPr>
                <w:sz w:val="18"/>
                <w:szCs w:val="18"/>
              </w:rPr>
              <w:t>2</w:t>
            </w:r>
          </w:p>
        </w:tc>
        <w:tc>
          <w:tcPr>
            <w:tcW w:w="1388" w:type="pct"/>
            <w:tcMar>
              <w:top w:w="14" w:type="dxa"/>
              <w:left w:w="14" w:type="dxa"/>
              <w:bottom w:w="14" w:type="dxa"/>
              <w:right w:w="14" w:type="dxa"/>
            </w:tcMar>
          </w:tcPr>
          <w:p w14:paraId="4882DE8C" w14:textId="77777777" w:rsidR="00812378" w:rsidRPr="00812378" w:rsidRDefault="00812378" w:rsidP="00215278">
            <w:pPr>
              <w:widowControl w:val="0"/>
              <w:spacing w:line="240" w:lineRule="auto"/>
              <w:jc w:val="center"/>
              <w:rPr>
                <w:sz w:val="18"/>
                <w:szCs w:val="18"/>
              </w:rPr>
            </w:pPr>
            <w:r w:rsidRPr="00812378">
              <w:rPr>
                <w:sz w:val="18"/>
                <w:szCs w:val="18"/>
              </w:rPr>
              <w:t>0.81 / 0.94 / 0.97</w:t>
            </w:r>
          </w:p>
        </w:tc>
      </w:tr>
      <w:tr w:rsidR="009B623B" w:rsidRPr="00812378" w14:paraId="48AF652F" w14:textId="77777777" w:rsidTr="009B623B">
        <w:trPr>
          <w:trHeight w:hRule="exact" w:val="259"/>
          <w:jc w:val="center"/>
        </w:trPr>
        <w:tc>
          <w:tcPr>
            <w:tcW w:w="579" w:type="pct"/>
            <w:tcMar>
              <w:top w:w="14" w:type="dxa"/>
              <w:left w:w="14" w:type="dxa"/>
              <w:bottom w:w="14" w:type="dxa"/>
              <w:right w:w="14" w:type="dxa"/>
            </w:tcMar>
          </w:tcPr>
          <w:p w14:paraId="2B143C37" w14:textId="77777777" w:rsidR="00812378" w:rsidRPr="00812378" w:rsidRDefault="00812378" w:rsidP="00215278">
            <w:pPr>
              <w:widowControl w:val="0"/>
              <w:spacing w:line="240" w:lineRule="auto"/>
              <w:rPr>
                <w:sz w:val="18"/>
                <w:szCs w:val="18"/>
              </w:rPr>
            </w:pPr>
            <w:r w:rsidRPr="00812378">
              <w:rPr>
                <w:sz w:val="18"/>
                <w:szCs w:val="18"/>
              </w:rPr>
              <w:t>GHSR</w:t>
            </w:r>
          </w:p>
        </w:tc>
        <w:tc>
          <w:tcPr>
            <w:tcW w:w="607" w:type="pct"/>
            <w:tcMar>
              <w:top w:w="14" w:type="dxa"/>
              <w:left w:w="14" w:type="dxa"/>
              <w:bottom w:w="14" w:type="dxa"/>
              <w:right w:w="14" w:type="dxa"/>
            </w:tcMar>
          </w:tcPr>
          <w:p w14:paraId="4256DD9A" w14:textId="77777777" w:rsidR="00812378" w:rsidRPr="00812378" w:rsidRDefault="00812378" w:rsidP="00215278">
            <w:pPr>
              <w:widowControl w:val="0"/>
              <w:spacing w:line="240" w:lineRule="auto"/>
              <w:jc w:val="right"/>
              <w:rPr>
                <w:sz w:val="18"/>
                <w:szCs w:val="18"/>
              </w:rPr>
            </w:pPr>
            <w:r w:rsidRPr="00812378">
              <w:rPr>
                <w:sz w:val="18"/>
                <w:szCs w:val="18"/>
              </w:rPr>
              <w:t>543/139</w:t>
            </w:r>
          </w:p>
        </w:tc>
        <w:tc>
          <w:tcPr>
            <w:tcW w:w="651" w:type="pct"/>
            <w:tcMar>
              <w:top w:w="14" w:type="dxa"/>
              <w:left w:w="14" w:type="dxa"/>
              <w:bottom w:w="14" w:type="dxa"/>
              <w:right w:w="14" w:type="dxa"/>
            </w:tcMar>
          </w:tcPr>
          <w:p w14:paraId="19802BB3" w14:textId="77777777" w:rsidR="00812378" w:rsidRPr="00812378" w:rsidRDefault="00812378" w:rsidP="00215278">
            <w:pPr>
              <w:widowControl w:val="0"/>
              <w:spacing w:line="240" w:lineRule="auto"/>
              <w:jc w:val="right"/>
              <w:rPr>
                <w:sz w:val="18"/>
                <w:szCs w:val="18"/>
              </w:rPr>
            </w:pPr>
            <w:r w:rsidRPr="00812378">
              <w:rPr>
                <w:sz w:val="18"/>
                <w:szCs w:val="18"/>
              </w:rPr>
              <w:t>262/68</w:t>
            </w:r>
          </w:p>
        </w:tc>
        <w:tc>
          <w:tcPr>
            <w:tcW w:w="734" w:type="pct"/>
            <w:tcMar>
              <w:top w:w="14" w:type="dxa"/>
              <w:left w:w="14" w:type="dxa"/>
              <w:bottom w:w="14" w:type="dxa"/>
              <w:right w:w="14" w:type="dxa"/>
            </w:tcMar>
          </w:tcPr>
          <w:p w14:paraId="651921D4" w14:textId="77777777" w:rsidR="00812378" w:rsidRPr="00812378" w:rsidRDefault="00812378" w:rsidP="009B623B">
            <w:pPr>
              <w:widowControl w:val="0"/>
              <w:spacing w:line="240" w:lineRule="auto"/>
              <w:jc w:val="right"/>
              <w:rPr>
                <w:sz w:val="18"/>
                <w:szCs w:val="18"/>
              </w:rPr>
            </w:pPr>
            <w:r w:rsidRPr="00812378">
              <w:rPr>
                <w:sz w:val="18"/>
                <w:szCs w:val="18"/>
              </w:rPr>
              <w:t>5.51</w:t>
            </w:r>
          </w:p>
        </w:tc>
        <w:tc>
          <w:tcPr>
            <w:tcW w:w="1041" w:type="pct"/>
            <w:tcMar>
              <w:top w:w="14" w:type="dxa"/>
              <w:left w:w="14" w:type="dxa"/>
              <w:bottom w:w="14" w:type="dxa"/>
              <w:right w:w="14" w:type="dxa"/>
            </w:tcMar>
          </w:tcPr>
          <w:p w14:paraId="1033BDE0" w14:textId="77777777" w:rsidR="00812378" w:rsidRPr="00812378" w:rsidRDefault="00812378" w:rsidP="009B623B">
            <w:pPr>
              <w:widowControl w:val="0"/>
              <w:spacing w:line="240" w:lineRule="auto"/>
              <w:jc w:val="right"/>
              <w:rPr>
                <w:sz w:val="18"/>
                <w:szCs w:val="18"/>
              </w:rPr>
            </w:pPr>
            <w:r w:rsidRPr="00812378">
              <w:rPr>
                <w:sz w:val="18"/>
                <w:szCs w:val="18"/>
              </w:rPr>
              <w:t>0</w:t>
            </w:r>
          </w:p>
        </w:tc>
        <w:tc>
          <w:tcPr>
            <w:tcW w:w="1388" w:type="pct"/>
            <w:tcMar>
              <w:top w:w="14" w:type="dxa"/>
              <w:left w:w="14" w:type="dxa"/>
              <w:bottom w:w="14" w:type="dxa"/>
              <w:right w:w="14" w:type="dxa"/>
            </w:tcMar>
          </w:tcPr>
          <w:p w14:paraId="2C07F785" w14:textId="77777777" w:rsidR="00812378" w:rsidRPr="00812378" w:rsidRDefault="00812378" w:rsidP="00215278">
            <w:pPr>
              <w:widowControl w:val="0"/>
              <w:spacing w:line="240" w:lineRule="auto"/>
              <w:jc w:val="center"/>
              <w:rPr>
                <w:sz w:val="18"/>
                <w:szCs w:val="18"/>
              </w:rPr>
            </w:pPr>
            <w:r w:rsidRPr="00812378">
              <w:rPr>
                <w:sz w:val="18"/>
                <w:szCs w:val="18"/>
              </w:rPr>
              <w:t>0.82 / 0.94 / 0.96</w:t>
            </w:r>
          </w:p>
        </w:tc>
      </w:tr>
      <w:tr w:rsidR="009B623B" w:rsidRPr="00812378" w14:paraId="2D511672" w14:textId="77777777" w:rsidTr="009B623B">
        <w:trPr>
          <w:trHeight w:hRule="exact" w:val="259"/>
          <w:jc w:val="center"/>
        </w:trPr>
        <w:tc>
          <w:tcPr>
            <w:tcW w:w="579" w:type="pct"/>
            <w:tcMar>
              <w:top w:w="14" w:type="dxa"/>
              <w:left w:w="14" w:type="dxa"/>
              <w:bottom w:w="14" w:type="dxa"/>
              <w:right w:w="14" w:type="dxa"/>
            </w:tcMar>
          </w:tcPr>
          <w:p w14:paraId="0BC99AF0" w14:textId="77777777" w:rsidR="00812378" w:rsidRPr="00812378" w:rsidRDefault="00812378" w:rsidP="00215278">
            <w:pPr>
              <w:widowControl w:val="0"/>
              <w:spacing w:line="240" w:lineRule="auto"/>
              <w:rPr>
                <w:sz w:val="18"/>
                <w:szCs w:val="18"/>
              </w:rPr>
            </w:pPr>
            <w:r w:rsidRPr="00812378">
              <w:rPr>
                <w:sz w:val="18"/>
                <w:szCs w:val="18"/>
              </w:rPr>
              <w:t>GR</w:t>
            </w:r>
          </w:p>
        </w:tc>
        <w:tc>
          <w:tcPr>
            <w:tcW w:w="607" w:type="pct"/>
            <w:tcMar>
              <w:top w:w="14" w:type="dxa"/>
              <w:left w:w="14" w:type="dxa"/>
              <w:bottom w:w="14" w:type="dxa"/>
              <w:right w:w="14" w:type="dxa"/>
            </w:tcMar>
          </w:tcPr>
          <w:p w14:paraId="50499B04" w14:textId="77777777" w:rsidR="00812378" w:rsidRPr="00812378" w:rsidRDefault="00812378" w:rsidP="00215278">
            <w:pPr>
              <w:widowControl w:val="0"/>
              <w:spacing w:line="240" w:lineRule="auto"/>
              <w:jc w:val="right"/>
              <w:rPr>
                <w:sz w:val="18"/>
                <w:szCs w:val="18"/>
              </w:rPr>
            </w:pPr>
            <w:r w:rsidRPr="00812378">
              <w:rPr>
                <w:sz w:val="18"/>
                <w:szCs w:val="18"/>
              </w:rPr>
              <w:t>598/152</w:t>
            </w:r>
          </w:p>
        </w:tc>
        <w:tc>
          <w:tcPr>
            <w:tcW w:w="651" w:type="pct"/>
            <w:tcMar>
              <w:top w:w="14" w:type="dxa"/>
              <w:left w:w="14" w:type="dxa"/>
              <w:bottom w:w="14" w:type="dxa"/>
              <w:right w:w="14" w:type="dxa"/>
            </w:tcMar>
          </w:tcPr>
          <w:p w14:paraId="32CCBA47" w14:textId="77777777" w:rsidR="00812378" w:rsidRPr="00812378" w:rsidRDefault="00812378" w:rsidP="00215278">
            <w:pPr>
              <w:widowControl w:val="0"/>
              <w:spacing w:line="240" w:lineRule="auto"/>
              <w:jc w:val="right"/>
              <w:rPr>
                <w:sz w:val="18"/>
                <w:szCs w:val="18"/>
              </w:rPr>
            </w:pPr>
            <w:r w:rsidRPr="00812378">
              <w:rPr>
                <w:sz w:val="18"/>
                <w:szCs w:val="18"/>
              </w:rPr>
              <w:t>183/47</w:t>
            </w:r>
          </w:p>
        </w:tc>
        <w:tc>
          <w:tcPr>
            <w:tcW w:w="734" w:type="pct"/>
            <w:tcMar>
              <w:top w:w="14" w:type="dxa"/>
              <w:left w:w="14" w:type="dxa"/>
              <w:bottom w:w="14" w:type="dxa"/>
              <w:right w:w="14" w:type="dxa"/>
            </w:tcMar>
          </w:tcPr>
          <w:p w14:paraId="7312F6C1" w14:textId="77777777" w:rsidR="00812378" w:rsidRPr="00812378" w:rsidRDefault="00812378" w:rsidP="009B623B">
            <w:pPr>
              <w:widowControl w:val="0"/>
              <w:spacing w:line="240" w:lineRule="auto"/>
              <w:jc w:val="right"/>
              <w:rPr>
                <w:sz w:val="18"/>
                <w:szCs w:val="18"/>
              </w:rPr>
            </w:pPr>
            <w:r w:rsidRPr="00812378">
              <w:rPr>
                <w:sz w:val="18"/>
                <w:szCs w:val="18"/>
              </w:rPr>
              <w:t>2.64</w:t>
            </w:r>
          </w:p>
        </w:tc>
        <w:tc>
          <w:tcPr>
            <w:tcW w:w="1041" w:type="pct"/>
            <w:tcMar>
              <w:top w:w="14" w:type="dxa"/>
              <w:left w:w="14" w:type="dxa"/>
              <w:bottom w:w="14" w:type="dxa"/>
              <w:right w:w="14" w:type="dxa"/>
            </w:tcMar>
          </w:tcPr>
          <w:p w14:paraId="39913676" w14:textId="77777777" w:rsidR="00812378" w:rsidRPr="00812378" w:rsidRDefault="00812378" w:rsidP="009B623B">
            <w:pPr>
              <w:widowControl w:val="0"/>
              <w:spacing w:line="240" w:lineRule="auto"/>
              <w:jc w:val="right"/>
              <w:rPr>
                <w:sz w:val="18"/>
                <w:szCs w:val="18"/>
              </w:rPr>
            </w:pPr>
            <w:r w:rsidRPr="00812378">
              <w:rPr>
                <w:sz w:val="18"/>
                <w:szCs w:val="18"/>
              </w:rPr>
              <w:t>9</w:t>
            </w:r>
          </w:p>
        </w:tc>
        <w:tc>
          <w:tcPr>
            <w:tcW w:w="1388" w:type="pct"/>
            <w:tcMar>
              <w:top w:w="14" w:type="dxa"/>
              <w:left w:w="14" w:type="dxa"/>
              <w:bottom w:w="14" w:type="dxa"/>
              <w:right w:w="14" w:type="dxa"/>
            </w:tcMar>
          </w:tcPr>
          <w:p w14:paraId="12E3195F" w14:textId="77777777" w:rsidR="00812378" w:rsidRPr="00812378" w:rsidRDefault="00812378" w:rsidP="00215278">
            <w:pPr>
              <w:widowControl w:val="0"/>
              <w:spacing w:line="240" w:lineRule="auto"/>
              <w:jc w:val="center"/>
              <w:rPr>
                <w:sz w:val="18"/>
                <w:szCs w:val="18"/>
              </w:rPr>
            </w:pPr>
            <w:r w:rsidRPr="00812378">
              <w:rPr>
                <w:sz w:val="18"/>
                <w:szCs w:val="18"/>
              </w:rPr>
              <w:t>0.80 / 0.92 / 0.95</w:t>
            </w:r>
          </w:p>
        </w:tc>
      </w:tr>
      <w:tr w:rsidR="009B623B" w:rsidRPr="00812378" w14:paraId="66E40C3E" w14:textId="77777777" w:rsidTr="009B623B">
        <w:trPr>
          <w:trHeight w:hRule="exact" w:val="259"/>
          <w:jc w:val="center"/>
        </w:trPr>
        <w:tc>
          <w:tcPr>
            <w:tcW w:w="579" w:type="pct"/>
            <w:tcMar>
              <w:top w:w="14" w:type="dxa"/>
              <w:left w:w="14" w:type="dxa"/>
              <w:bottom w:w="14" w:type="dxa"/>
              <w:right w:w="14" w:type="dxa"/>
            </w:tcMar>
          </w:tcPr>
          <w:p w14:paraId="1AD6F174" w14:textId="77777777" w:rsidR="00812378" w:rsidRPr="00812378" w:rsidRDefault="00812378" w:rsidP="00215278">
            <w:pPr>
              <w:widowControl w:val="0"/>
              <w:spacing w:line="240" w:lineRule="auto"/>
              <w:rPr>
                <w:sz w:val="18"/>
                <w:szCs w:val="18"/>
              </w:rPr>
            </w:pPr>
            <w:r w:rsidRPr="00812378">
              <w:rPr>
                <w:sz w:val="18"/>
                <w:szCs w:val="18"/>
              </w:rPr>
              <w:t>GSK3</w:t>
            </w:r>
          </w:p>
        </w:tc>
        <w:tc>
          <w:tcPr>
            <w:tcW w:w="607" w:type="pct"/>
            <w:tcMar>
              <w:top w:w="14" w:type="dxa"/>
              <w:left w:w="14" w:type="dxa"/>
              <w:bottom w:w="14" w:type="dxa"/>
              <w:right w:w="14" w:type="dxa"/>
            </w:tcMar>
          </w:tcPr>
          <w:p w14:paraId="42F9A10B" w14:textId="77777777" w:rsidR="00812378" w:rsidRPr="00812378" w:rsidRDefault="00812378" w:rsidP="00215278">
            <w:pPr>
              <w:widowControl w:val="0"/>
              <w:spacing w:line="240" w:lineRule="auto"/>
              <w:jc w:val="right"/>
              <w:rPr>
                <w:sz w:val="18"/>
                <w:szCs w:val="18"/>
              </w:rPr>
            </w:pPr>
            <w:r w:rsidRPr="00812378">
              <w:rPr>
                <w:sz w:val="18"/>
                <w:szCs w:val="18"/>
              </w:rPr>
              <w:t>683/173</w:t>
            </w:r>
          </w:p>
        </w:tc>
        <w:tc>
          <w:tcPr>
            <w:tcW w:w="651" w:type="pct"/>
            <w:tcMar>
              <w:top w:w="14" w:type="dxa"/>
              <w:left w:w="14" w:type="dxa"/>
              <w:bottom w:w="14" w:type="dxa"/>
              <w:right w:w="14" w:type="dxa"/>
            </w:tcMar>
          </w:tcPr>
          <w:p w14:paraId="7DA3FBC8" w14:textId="77777777" w:rsidR="00812378" w:rsidRPr="00812378" w:rsidRDefault="00812378" w:rsidP="00215278">
            <w:pPr>
              <w:widowControl w:val="0"/>
              <w:spacing w:line="240" w:lineRule="auto"/>
              <w:jc w:val="right"/>
              <w:rPr>
                <w:sz w:val="18"/>
                <w:szCs w:val="18"/>
              </w:rPr>
            </w:pPr>
            <w:r w:rsidRPr="00812378">
              <w:rPr>
                <w:sz w:val="18"/>
                <w:szCs w:val="18"/>
              </w:rPr>
              <w:t>127/31</w:t>
            </w:r>
          </w:p>
        </w:tc>
        <w:tc>
          <w:tcPr>
            <w:tcW w:w="734" w:type="pct"/>
            <w:tcMar>
              <w:top w:w="14" w:type="dxa"/>
              <w:left w:w="14" w:type="dxa"/>
              <w:bottom w:w="14" w:type="dxa"/>
              <w:right w:w="14" w:type="dxa"/>
            </w:tcMar>
          </w:tcPr>
          <w:p w14:paraId="16FF313A" w14:textId="77777777" w:rsidR="00812378" w:rsidRPr="00812378" w:rsidRDefault="00812378" w:rsidP="009B623B">
            <w:pPr>
              <w:widowControl w:val="0"/>
              <w:spacing w:line="240" w:lineRule="auto"/>
              <w:jc w:val="right"/>
              <w:rPr>
                <w:sz w:val="18"/>
                <w:szCs w:val="18"/>
              </w:rPr>
            </w:pPr>
            <w:r w:rsidRPr="00812378">
              <w:rPr>
                <w:sz w:val="18"/>
                <w:szCs w:val="18"/>
              </w:rPr>
              <w:t>1.59</w:t>
            </w:r>
          </w:p>
        </w:tc>
        <w:tc>
          <w:tcPr>
            <w:tcW w:w="1041" w:type="pct"/>
            <w:tcMar>
              <w:top w:w="14" w:type="dxa"/>
              <w:left w:w="14" w:type="dxa"/>
              <w:bottom w:w="14" w:type="dxa"/>
              <w:right w:w="14" w:type="dxa"/>
            </w:tcMar>
          </w:tcPr>
          <w:p w14:paraId="5710446D" w14:textId="77777777" w:rsidR="00812378" w:rsidRPr="00812378" w:rsidRDefault="00812378" w:rsidP="009B623B">
            <w:pPr>
              <w:widowControl w:val="0"/>
              <w:spacing w:line="240" w:lineRule="auto"/>
              <w:jc w:val="right"/>
              <w:rPr>
                <w:sz w:val="18"/>
                <w:szCs w:val="18"/>
              </w:rPr>
            </w:pPr>
            <w:r w:rsidRPr="00812378">
              <w:rPr>
                <w:sz w:val="18"/>
                <w:szCs w:val="18"/>
              </w:rPr>
              <w:t>3</w:t>
            </w:r>
          </w:p>
        </w:tc>
        <w:tc>
          <w:tcPr>
            <w:tcW w:w="1388" w:type="pct"/>
            <w:tcMar>
              <w:top w:w="14" w:type="dxa"/>
              <w:left w:w="14" w:type="dxa"/>
              <w:bottom w:w="14" w:type="dxa"/>
              <w:right w:w="14" w:type="dxa"/>
            </w:tcMar>
          </w:tcPr>
          <w:p w14:paraId="261DF8F1" w14:textId="77777777" w:rsidR="00812378" w:rsidRPr="00812378" w:rsidRDefault="00812378" w:rsidP="00215278">
            <w:pPr>
              <w:widowControl w:val="0"/>
              <w:spacing w:line="240" w:lineRule="auto"/>
              <w:jc w:val="center"/>
              <w:rPr>
                <w:sz w:val="18"/>
                <w:szCs w:val="18"/>
              </w:rPr>
            </w:pPr>
            <w:r w:rsidRPr="00812378">
              <w:rPr>
                <w:sz w:val="18"/>
                <w:szCs w:val="18"/>
              </w:rPr>
              <w:t>0.78 / 0.92 / 0.93</w:t>
            </w:r>
          </w:p>
        </w:tc>
      </w:tr>
      <w:tr w:rsidR="009B623B" w:rsidRPr="00812378" w14:paraId="10D2EDD8" w14:textId="77777777" w:rsidTr="009B623B">
        <w:trPr>
          <w:trHeight w:hRule="exact" w:val="259"/>
          <w:jc w:val="center"/>
        </w:trPr>
        <w:tc>
          <w:tcPr>
            <w:tcW w:w="579" w:type="pct"/>
            <w:tcMar>
              <w:top w:w="14" w:type="dxa"/>
              <w:left w:w="14" w:type="dxa"/>
              <w:bottom w:w="14" w:type="dxa"/>
              <w:right w:w="14" w:type="dxa"/>
            </w:tcMar>
          </w:tcPr>
          <w:p w14:paraId="55B6866E" w14:textId="77777777" w:rsidR="00812378" w:rsidRPr="00812378" w:rsidRDefault="00812378" w:rsidP="00215278">
            <w:pPr>
              <w:widowControl w:val="0"/>
              <w:spacing w:line="240" w:lineRule="auto"/>
              <w:rPr>
                <w:sz w:val="18"/>
                <w:szCs w:val="18"/>
              </w:rPr>
            </w:pPr>
            <w:r w:rsidRPr="00812378">
              <w:rPr>
                <w:sz w:val="18"/>
                <w:szCs w:val="18"/>
              </w:rPr>
              <w:t>HRH1</w:t>
            </w:r>
          </w:p>
        </w:tc>
        <w:tc>
          <w:tcPr>
            <w:tcW w:w="607" w:type="pct"/>
            <w:tcMar>
              <w:top w:w="14" w:type="dxa"/>
              <w:left w:w="14" w:type="dxa"/>
              <w:bottom w:w="14" w:type="dxa"/>
              <w:right w:w="14" w:type="dxa"/>
            </w:tcMar>
          </w:tcPr>
          <w:p w14:paraId="565016FB" w14:textId="77777777" w:rsidR="00812378" w:rsidRPr="00812378" w:rsidRDefault="00812378" w:rsidP="00215278">
            <w:pPr>
              <w:widowControl w:val="0"/>
              <w:spacing w:line="240" w:lineRule="auto"/>
              <w:jc w:val="right"/>
              <w:rPr>
                <w:sz w:val="18"/>
                <w:szCs w:val="18"/>
              </w:rPr>
            </w:pPr>
            <w:r w:rsidRPr="00812378">
              <w:rPr>
                <w:sz w:val="18"/>
                <w:szCs w:val="18"/>
              </w:rPr>
              <w:t>776/197</w:t>
            </w:r>
          </w:p>
        </w:tc>
        <w:tc>
          <w:tcPr>
            <w:tcW w:w="651" w:type="pct"/>
            <w:tcMar>
              <w:top w:w="14" w:type="dxa"/>
              <w:left w:w="14" w:type="dxa"/>
              <w:bottom w:w="14" w:type="dxa"/>
              <w:right w:w="14" w:type="dxa"/>
            </w:tcMar>
          </w:tcPr>
          <w:p w14:paraId="598E8009" w14:textId="77777777" w:rsidR="00812378" w:rsidRPr="00812378" w:rsidRDefault="00812378" w:rsidP="00215278">
            <w:pPr>
              <w:widowControl w:val="0"/>
              <w:spacing w:line="240" w:lineRule="auto"/>
              <w:jc w:val="right"/>
              <w:rPr>
                <w:sz w:val="18"/>
                <w:szCs w:val="18"/>
              </w:rPr>
            </w:pPr>
            <w:r w:rsidRPr="00812378">
              <w:rPr>
                <w:sz w:val="18"/>
                <w:szCs w:val="18"/>
              </w:rPr>
              <w:t>178/46</w:t>
            </w:r>
          </w:p>
        </w:tc>
        <w:tc>
          <w:tcPr>
            <w:tcW w:w="734" w:type="pct"/>
            <w:tcMar>
              <w:top w:w="14" w:type="dxa"/>
              <w:left w:w="14" w:type="dxa"/>
              <w:bottom w:w="14" w:type="dxa"/>
              <w:right w:w="14" w:type="dxa"/>
            </w:tcMar>
          </w:tcPr>
          <w:p w14:paraId="4AD2C5D7" w14:textId="77777777" w:rsidR="00812378" w:rsidRPr="00812378" w:rsidRDefault="00812378" w:rsidP="009B623B">
            <w:pPr>
              <w:widowControl w:val="0"/>
              <w:spacing w:line="240" w:lineRule="auto"/>
              <w:jc w:val="right"/>
              <w:rPr>
                <w:sz w:val="18"/>
                <w:szCs w:val="18"/>
              </w:rPr>
            </w:pPr>
            <w:r w:rsidRPr="00812378">
              <w:rPr>
                <w:sz w:val="18"/>
                <w:szCs w:val="18"/>
              </w:rPr>
              <w:t>1.75</w:t>
            </w:r>
          </w:p>
        </w:tc>
        <w:tc>
          <w:tcPr>
            <w:tcW w:w="1041" w:type="pct"/>
            <w:tcMar>
              <w:top w:w="14" w:type="dxa"/>
              <w:left w:w="14" w:type="dxa"/>
              <w:bottom w:w="14" w:type="dxa"/>
              <w:right w:w="14" w:type="dxa"/>
            </w:tcMar>
          </w:tcPr>
          <w:p w14:paraId="12FCAA84" w14:textId="77777777" w:rsidR="00812378" w:rsidRPr="00812378" w:rsidRDefault="00812378" w:rsidP="009B623B">
            <w:pPr>
              <w:widowControl w:val="0"/>
              <w:spacing w:line="240" w:lineRule="auto"/>
              <w:jc w:val="right"/>
              <w:rPr>
                <w:sz w:val="18"/>
                <w:szCs w:val="18"/>
              </w:rPr>
            </w:pPr>
            <w:r w:rsidRPr="00812378">
              <w:rPr>
                <w:sz w:val="18"/>
                <w:szCs w:val="18"/>
              </w:rPr>
              <w:t>9</w:t>
            </w:r>
          </w:p>
        </w:tc>
        <w:tc>
          <w:tcPr>
            <w:tcW w:w="1388" w:type="pct"/>
            <w:tcMar>
              <w:top w:w="14" w:type="dxa"/>
              <w:left w:w="14" w:type="dxa"/>
              <w:bottom w:w="14" w:type="dxa"/>
              <w:right w:w="14" w:type="dxa"/>
            </w:tcMar>
          </w:tcPr>
          <w:p w14:paraId="02264287" w14:textId="77777777" w:rsidR="00812378" w:rsidRPr="00812378" w:rsidRDefault="00812378" w:rsidP="00215278">
            <w:pPr>
              <w:widowControl w:val="0"/>
              <w:spacing w:line="240" w:lineRule="auto"/>
              <w:jc w:val="center"/>
              <w:rPr>
                <w:sz w:val="18"/>
                <w:szCs w:val="18"/>
              </w:rPr>
            </w:pPr>
            <w:r w:rsidRPr="00812378">
              <w:rPr>
                <w:sz w:val="18"/>
                <w:szCs w:val="18"/>
              </w:rPr>
              <w:t>0.77 / 0.90 / 0.93</w:t>
            </w:r>
          </w:p>
        </w:tc>
      </w:tr>
      <w:tr w:rsidR="009B623B" w:rsidRPr="00812378" w14:paraId="04797D23" w14:textId="77777777" w:rsidTr="009B623B">
        <w:trPr>
          <w:trHeight w:hRule="exact" w:val="259"/>
          <w:jc w:val="center"/>
        </w:trPr>
        <w:tc>
          <w:tcPr>
            <w:tcW w:w="579" w:type="pct"/>
            <w:tcMar>
              <w:top w:w="14" w:type="dxa"/>
              <w:left w:w="14" w:type="dxa"/>
              <w:bottom w:w="14" w:type="dxa"/>
              <w:right w:w="14" w:type="dxa"/>
            </w:tcMar>
          </w:tcPr>
          <w:p w14:paraId="06FB1ED0" w14:textId="77777777" w:rsidR="00812378" w:rsidRPr="00812378" w:rsidRDefault="00812378" w:rsidP="00215278">
            <w:pPr>
              <w:widowControl w:val="0"/>
              <w:spacing w:line="240" w:lineRule="auto"/>
              <w:rPr>
                <w:sz w:val="18"/>
                <w:szCs w:val="18"/>
              </w:rPr>
            </w:pPr>
            <w:r w:rsidRPr="00812378">
              <w:rPr>
                <w:sz w:val="18"/>
                <w:szCs w:val="18"/>
              </w:rPr>
              <w:t>HRH3</w:t>
            </w:r>
          </w:p>
        </w:tc>
        <w:tc>
          <w:tcPr>
            <w:tcW w:w="607" w:type="pct"/>
            <w:tcMar>
              <w:top w:w="14" w:type="dxa"/>
              <w:left w:w="14" w:type="dxa"/>
              <w:bottom w:w="14" w:type="dxa"/>
              <w:right w:w="14" w:type="dxa"/>
            </w:tcMar>
          </w:tcPr>
          <w:p w14:paraId="6AD9C38A" w14:textId="77777777" w:rsidR="00812378" w:rsidRPr="00812378" w:rsidRDefault="00812378" w:rsidP="00215278">
            <w:pPr>
              <w:widowControl w:val="0"/>
              <w:spacing w:line="240" w:lineRule="auto"/>
              <w:jc w:val="right"/>
              <w:rPr>
                <w:sz w:val="18"/>
                <w:szCs w:val="18"/>
              </w:rPr>
            </w:pPr>
            <w:r w:rsidRPr="00812378">
              <w:rPr>
                <w:sz w:val="18"/>
                <w:szCs w:val="18"/>
              </w:rPr>
              <w:t>2288/574</w:t>
            </w:r>
          </w:p>
        </w:tc>
        <w:tc>
          <w:tcPr>
            <w:tcW w:w="651" w:type="pct"/>
            <w:tcMar>
              <w:top w:w="14" w:type="dxa"/>
              <w:left w:w="14" w:type="dxa"/>
              <w:bottom w:w="14" w:type="dxa"/>
              <w:right w:w="14" w:type="dxa"/>
            </w:tcMar>
          </w:tcPr>
          <w:p w14:paraId="3F2F64E4" w14:textId="77777777" w:rsidR="00812378" w:rsidRPr="00812378" w:rsidRDefault="00812378" w:rsidP="00215278">
            <w:pPr>
              <w:widowControl w:val="0"/>
              <w:spacing w:line="240" w:lineRule="auto"/>
              <w:jc w:val="right"/>
              <w:rPr>
                <w:sz w:val="18"/>
                <w:szCs w:val="18"/>
              </w:rPr>
            </w:pPr>
            <w:r w:rsidRPr="00812378">
              <w:rPr>
                <w:sz w:val="18"/>
                <w:szCs w:val="18"/>
              </w:rPr>
              <w:t>865/219</w:t>
            </w:r>
          </w:p>
        </w:tc>
        <w:tc>
          <w:tcPr>
            <w:tcW w:w="734" w:type="pct"/>
            <w:tcMar>
              <w:top w:w="14" w:type="dxa"/>
              <w:left w:w="14" w:type="dxa"/>
              <w:bottom w:w="14" w:type="dxa"/>
              <w:right w:w="14" w:type="dxa"/>
            </w:tcMar>
          </w:tcPr>
          <w:p w14:paraId="183E5DEA" w14:textId="77777777" w:rsidR="00812378" w:rsidRPr="00812378" w:rsidRDefault="00812378" w:rsidP="009B623B">
            <w:pPr>
              <w:widowControl w:val="0"/>
              <w:spacing w:line="240" w:lineRule="auto"/>
              <w:jc w:val="right"/>
              <w:rPr>
                <w:sz w:val="18"/>
                <w:szCs w:val="18"/>
              </w:rPr>
            </w:pPr>
            <w:r w:rsidRPr="00812378">
              <w:rPr>
                <w:sz w:val="18"/>
                <w:szCs w:val="18"/>
              </w:rPr>
              <w:t>2.82</w:t>
            </w:r>
          </w:p>
        </w:tc>
        <w:tc>
          <w:tcPr>
            <w:tcW w:w="1041" w:type="pct"/>
            <w:tcMar>
              <w:top w:w="14" w:type="dxa"/>
              <w:left w:w="14" w:type="dxa"/>
              <w:bottom w:w="14" w:type="dxa"/>
              <w:right w:w="14" w:type="dxa"/>
            </w:tcMar>
          </w:tcPr>
          <w:p w14:paraId="2BA5A0BE" w14:textId="77777777" w:rsidR="00812378" w:rsidRPr="00812378" w:rsidRDefault="00812378" w:rsidP="009B623B">
            <w:pPr>
              <w:widowControl w:val="0"/>
              <w:spacing w:line="240" w:lineRule="auto"/>
              <w:jc w:val="right"/>
              <w:rPr>
                <w:sz w:val="18"/>
                <w:szCs w:val="18"/>
              </w:rPr>
            </w:pPr>
            <w:r w:rsidRPr="00812378">
              <w:rPr>
                <w:sz w:val="18"/>
                <w:szCs w:val="18"/>
              </w:rPr>
              <w:t>17</w:t>
            </w:r>
          </w:p>
        </w:tc>
        <w:tc>
          <w:tcPr>
            <w:tcW w:w="1388" w:type="pct"/>
            <w:tcMar>
              <w:top w:w="14" w:type="dxa"/>
              <w:left w:w="14" w:type="dxa"/>
              <w:bottom w:w="14" w:type="dxa"/>
              <w:right w:w="14" w:type="dxa"/>
            </w:tcMar>
          </w:tcPr>
          <w:p w14:paraId="0C145E7C" w14:textId="77777777" w:rsidR="00812378" w:rsidRPr="00812378" w:rsidRDefault="00812378" w:rsidP="00215278">
            <w:pPr>
              <w:widowControl w:val="0"/>
              <w:spacing w:line="240" w:lineRule="auto"/>
              <w:jc w:val="center"/>
              <w:rPr>
                <w:sz w:val="18"/>
                <w:szCs w:val="18"/>
              </w:rPr>
            </w:pPr>
            <w:r w:rsidRPr="00812378">
              <w:rPr>
                <w:sz w:val="18"/>
                <w:szCs w:val="18"/>
              </w:rPr>
              <w:t>0.81 / 0.96 / 0.95</w:t>
            </w:r>
          </w:p>
        </w:tc>
      </w:tr>
      <w:tr w:rsidR="009B623B" w:rsidRPr="00812378" w14:paraId="16F25068" w14:textId="77777777" w:rsidTr="009B623B">
        <w:trPr>
          <w:trHeight w:hRule="exact" w:val="259"/>
          <w:jc w:val="center"/>
        </w:trPr>
        <w:tc>
          <w:tcPr>
            <w:tcW w:w="579" w:type="pct"/>
            <w:tcMar>
              <w:top w:w="14" w:type="dxa"/>
              <w:left w:w="14" w:type="dxa"/>
              <w:bottom w:w="14" w:type="dxa"/>
              <w:right w:w="14" w:type="dxa"/>
            </w:tcMar>
          </w:tcPr>
          <w:p w14:paraId="43C26322" w14:textId="77777777" w:rsidR="00812378" w:rsidRPr="00812378" w:rsidRDefault="00812378" w:rsidP="00215278">
            <w:pPr>
              <w:widowControl w:val="0"/>
              <w:spacing w:line="240" w:lineRule="auto"/>
              <w:rPr>
                <w:sz w:val="18"/>
                <w:szCs w:val="18"/>
              </w:rPr>
            </w:pPr>
            <w:r w:rsidRPr="00812378">
              <w:rPr>
                <w:sz w:val="18"/>
                <w:szCs w:val="18"/>
              </w:rPr>
              <w:t>JAK1</w:t>
            </w:r>
          </w:p>
        </w:tc>
        <w:tc>
          <w:tcPr>
            <w:tcW w:w="607" w:type="pct"/>
            <w:tcMar>
              <w:top w:w="14" w:type="dxa"/>
              <w:left w:w="14" w:type="dxa"/>
              <w:bottom w:w="14" w:type="dxa"/>
              <w:right w:w="14" w:type="dxa"/>
            </w:tcMar>
          </w:tcPr>
          <w:p w14:paraId="1361EAC4" w14:textId="77777777" w:rsidR="00812378" w:rsidRPr="00812378" w:rsidRDefault="00812378" w:rsidP="00215278">
            <w:pPr>
              <w:widowControl w:val="0"/>
              <w:spacing w:line="240" w:lineRule="auto"/>
              <w:jc w:val="right"/>
              <w:rPr>
                <w:sz w:val="18"/>
                <w:szCs w:val="18"/>
              </w:rPr>
            </w:pPr>
            <w:r w:rsidRPr="00812378">
              <w:rPr>
                <w:sz w:val="18"/>
                <w:szCs w:val="18"/>
              </w:rPr>
              <w:t>489/126</w:t>
            </w:r>
          </w:p>
        </w:tc>
        <w:tc>
          <w:tcPr>
            <w:tcW w:w="651" w:type="pct"/>
            <w:tcMar>
              <w:top w:w="14" w:type="dxa"/>
              <w:left w:w="14" w:type="dxa"/>
              <w:bottom w:w="14" w:type="dxa"/>
              <w:right w:w="14" w:type="dxa"/>
            </w:tcMar>
          </w:tcPr>
          <w:p w14:paraId="2E782BC2" w14:textId="77777777" w:rsidR="00812378" w:rsidRPr="00812378" w:rsidRDefault="00812378" w:rsidP="00215278">
            <w:pPr>
              <w:widowControl w:val="0"/>
              <w:spacing w:line="240" w:lineRule="auto"/>
              <w:jc w:val="right"/>
              <w:rPr>
                <w:sz w:val="18"/>
                <w:szCs w:val="18"/>
              </w:rPr>
            </w:pPr>
            <w:r w:rsidRPr="00812378">
              <w:rPr>
                <w:sz w:val="18"/>
                <w:szCs w:val="18"/>
              </w:rPr>
              <w:t>36/10</w:t>
            </w:r>
          </w:p>
        </w:tc>
        <w:tc>
          <w:tcPr>
            <w:tcW w:w="734" w:type="pct"/>
            <w:tcMar>
              <w:top w:w="14" w:type="dxa"/>
              <w:left w:w="14" w:type="dxa"/>
              <w:bottom w:w="14" w:type="dxa"/>
              <w:right w:w="14" w:type="dxa"/>
            </w:tcMar>
          </w:tcPr>
          <w:p w14:paraId="5333810D" w14:textId="77777777" w:rsidR="00812378" w:rsidRPr="00812378" w:rsidRDefault="00812378" w:rsidP="009B623B">
            <w:pPr>
              <w:widowControl w:val="0"/>
              <w:spacing w:line="240" w:lineRule="auto"/>
              <w:jc w:val="right"/>
              <w:rPr>
                <w:sz w:val="18"/>
                <w:szCs w:val="18"/>
              </w:rPr>
            </w:pPr>
            <w:r w:rsidRPr="00812378">
              <w:rPr>
                <w:sz w:val="18"/>
                <w:szCs w:val="18"/>
              </w:rPr>
              <w:t>1.43</w:t>
            </w:r>
          </w:p>
        </w:tc>
        <w:tc>
          <w:tcPr>
            <w:tcW w:w="1041" w:type="pct"/>
            <w:tcMar>
              <w:top w:w="14" w:type="dxa"/>
              <w:left w:w="14" w:type="dxa"/>
              <w:bottom w:w="14" w:type="dxa"/>
              <w:right w:w="14" w:type="dxa"/>
            </w:tcMar>
          </w:tcPr>
          <w:p w14:paraId="79EAA5D0" w14:textId="77777777" w:rsidR="00812378" w:rsidRPr="00812378" w:rsidRDefault="00812378" w:rsidP="009B623B">
            <w:pPr>
              <w:widowControl w:val="0"/>
              <w:spacing w:line="240" w:lineRule="auto"/>
              <w:jc w:val="right"/>
              <w:rPr>
                <w:sz w:val="18"/>
                <w:szCs w:val="18"/>
              </w:rPr>
            </w:pPr>
            <w:r w:rsidRPr="00812378">
              <w:rPr>
                <w:sz w:val="18"/>
                <w:szCs w:val="18"/>
              </w:rPr>
              <w:t>0</w:t>
            </w:r>
          </w:p>
        </w:tc>
        <w:tc>
          <w:tcPr>
            <w:tcW w:w="1388" w:type="pct"/>
            <w:tcMar>
              <w:top w:w="14" w:type="dxa"/>
              <w:left w:w="14" w:type="dxa"/>
              <w:bottom w:w="14" w:type="dxa"/>
              <w:right w:w="14" w:type="dxa"/>
            </w:tcMar>
          </w:tcPr>
          <w:p w14:paraId="39E81174" w14:textId="77777777" w:rsidR="00812378" w:rsidRPr="00812378" w:rsidRDefault="00812378" w:rsidP="00215278">
            <w:pPr>
              <w:widowControl w:val="0"/>
              <w:spacing w:line="240" w:lineRule="auto"/>
              <w:jc w:val="center"/>
              <w:rPr>
                <w:sz w:val="18"/>
                <w:szCs w:val="18"/>
              </w:rPr>
            </w:pPr>
            <w:r w:rsidRPr="00812378">
              <w:rPr>
                <w:sz w:val="18"/>
                <w:szCs w:val="18"/>
              </w:rPr>
              <w:t>0.82 / 0.91 / 0.96</w:t>
            </w:r>
          </w:p>
        </w:tc>
      </w:tr>
      <w:tr w:rsidR="009B623B" w:rsidRPr="00812378" w14:paraId="0EA2B04C" w14:textId="77777777" w:rsidTr="009B623B">
        <w:trPr>
          <w:trHeight w:hRule="exact" w:val="259"/>
          <w:jc w:val="center"/>
        </w:trPr>
        <w:tc>
          <w:tcPr>
            <w:tcW w:w="579" w:type="pct"/>
            <w:tcMar>
              <w:top w:w="14" w:type="dxa"/>
              <w:left w:w="14" w:type="dxa"/>
              <w:bottom w:w="14" w:type="dxa"/>
              <w:right w:w="14" w:type="dxa"/>
            </w:tcMar>
          </w:tcPr>
          <w:p w14:paraId="69036146" w14:textId="77777777" w:rsidR="00812378" w:rsidRPr="00812378" w:rsidRDefault="00812378" w:rsidP="00215278">
            <w:pPr>
              <w:widowControl w:val="0"/>
              <w:spacing w:line="240" w:lineRule="auto"/>
              <w:rPr>
                <w:sz w:val="18"/>
                <w:szCs w:val="18"/>
              </w:rPr>
            </w:pPr>
            <w:r w:rsidRPr="00812378">
              <w:rPr>
                <w:sz w:val="18"/>
                <w:szCs w:val="18"/>
              </w:rPr>
              <w:t>JAK2</w:t>
            </w:r>
          </w:p>
        </w:tc>
        <w:tc>
          <w:tcPr>
            <w:tcW w:w="607" w:type="pct"/>
            <w:tcMar>
              <w:top w:w="14" w:type="dxa"/>
              <w:left w:w="14" w:type="dxa"/>
              <w:bottom w:w="14" w:type="dxa"/>
              <w:right w:w="14" w:type="dxa"/>
            </w:tcMar>
          </w:tcPr>
          <w:p w14:paraId="41B79CD0" w14:textId="77777777" w:rsidR="00812378" w:rsidRPr="00812378" w:rsidRDefault="00812378" w:rsidP="00215278">
            <w:pPr>
              <w:widowControl w:val="0"/>
              <w:spacing w:line="240" w:lineRule="auto"/>
              <w:jc w:val="right"/>
              <w:rPr>
                <w:sz w:val="18"/>
                <w:szCs w:val="18"/>
              </w:rPr>
            </w:pPr>
            <w:r w:rsidRPr="00812378">
              <w:rPr>
                <w:sz w:val="18"/>
                <w:szCs w:val="18"/>
              </w:rPr>
              <w:t>779/197</w:t>
            </w:r>
          </w:p>
        </w:tc>
        <w:tc>
          <w:tcPr>
            <w:tcW w:w="651" w:type="pct"/>
            <w:tcMar>
              <w:top w:w="14" w:type="dxa"/>
              <w:left w:w="14" w:type="dxa"/>
              <w:bottom w:w="14" w:type="dxa"/>
              <w:right w:w="14" w:type="dxa"/>
            </w:tcMar>
          </w:tcPr>
          <w:p w14:paraId="3C079DFF" w14:textId="77777777" w:rsidR="00812378" w:rsidRPr="00812378" w:rsidRDefault="00812378" w:rsidP="00215278">
            <w:pPr>
              <w:widowControl w:val="0"/>
              <w:spacing w:line="240" w:lineRule="auto"/>
              <w:jc w:val="right"/>
              <w:rPr>
                <w:sz w:val="18"/>
                <w:szCs w:val="18"/>
              </w:rPr>
            </w:pPr>
            <w:r w:rsidRPr="00812378">
              <w:rPr>
                <w:sz w:val="18"/>
                <w:szCs w:val="18"/>
              </w:rPr>
              <w:t>95/25</w:t>
            </w:r>
          </w:p>
        </w:tc>
        <w:tc>
          <w:tcPr>
            <w:tcW w:w="734" w:type="pct"/>
            <w:tcMar>
              <w:top w:w="14" w:type="dxa"/>
              <w:left w:w="14" w:type="dxa"/>
              <w:bottom w:w="14" w:type="dxa"/>
              <w:right w:w="14" w:type="dxa"/>
            </w:tcMar>
          </w:tcPr>
          <w:p w14:paraId="0B450F97" w14:textId="77777777" w:rsidR="00812378" w:rsidRPr="00812378" w:rsidRDefault="00812378" w:rsidP="009B623B">
            <w:pPr>
              <w:widowControl w:val="0"/>
              <w:spacing w:line="240" w:lineRule="auto"/>
              <w:jc w:val="right"/>
              <w:rPr>
                <w:sz w:val="18"/>
                <w:szCs w:val="18"/>
              </w:rPr>
            </w:pPr>
            <w:r w:rsidRPr="00812378">
              <w:rPr>
                <w:sz w:val="18"/>
                <w:szCs w:val="18"/>
              </w:rPr>
              <w:t>2.3</w:t>
            </w:r>
          </w:p>
        </w:tc>
        <w:tc>
          <w:tcPr>
            <w:tcW w:w="1041" w:type="pct"/>
            <w:tcMar>
              <w:top w:w="14" w:type="dxa"/>
              <w:left w:w="14" w:type="dxa"/>
              <w:bottom w:w="14" w:type="dxa"/>
              <w:right w:w="14" w:type="dxa"/>
            </w:tcMar>
          </w:tcPr>
          <w:p w14:paraId="7373C00F" w14:textId="77777777" w:rsidR="00812378" w:rsidRPr="00812378" w:rsidRDefault="00812378" w:rsidP="009B623B">
            <w:pPr>
              <w:widowControl w:val="0"/>
              <w:spacing w:line="240" w:lineRule="auto"/>
              <w:jc w:val="right"/>
              <w:rPr>
                <w:sz w:val="18"/>
                <w:szCs w:val="18"/>
              </w:rPr>
            </w:pPr>
            <w:r w:rsidRPr="00812378">
              <w:rPr>
                <w:sz w:val="18"/>
                <w:szCs w:val="18"/>
              </w:rPr>
              <w:t>1</w:t>
            </w:r>
          </w:p>
        </w:tc>
        <w:tc>
          <w:tcPr>
            <w:tcW w:w="1388" w:type="pct"/>
            <w:tcMar>
              <w:top w:w="14" w:type="dxa"/>
              <w:left w:w="14" w:type="dxa"/>
              <w:bottom w:w="14" w:type="dxa"/>
              <w:right w:w="14" w:type="dxa"/>
            </w:tcMar>
          </w:tcPr>
          <w:p w14:paraId="3A9C0619" w14:textId="77777777" w:rsidR="00812378" w:rsidRPr="00812378" w:rsidRDefault="00812378" w:rsidP="00215278">
            <w:pPr>
              <w:widowControl w:val="0"/>
              <w:spacing w:line="240" w:lineRule="auto"/>
              <w:jc w:val="center"/>
              <w:rPr>
                <w:sz w:val="18"/>
                <w:szCs w:val="18"/>
              </w:rPr>
            </w:pPr>
            <w:r w:rsidRPr="00812378">
              <w:rPr>
                <w:sz w:val="18"/>
                <w:szCs w:val="18"/>
              </w:rPr>
              <w:t>0.77 / 0.95 / 0.94</w:t>
            </w:r>
          </w:p>
        </w:tc>
      </w:tr>
      <w:tr w:rsidR="009B623B" w:rsidRPr="00812378" w14:paraId="6C75BDE0" w14:textId="77777777" w:rsidTr="009B623B">
        <w:trPr>
          <w:trHeight w:hRule="exact" w:val="259"/>
          <w:jc w:val="center"/>
        </w:trPr>
        <w:tc>
          <w:tcPr>
            <w:tcW w:w="579" w:type="pct"/>
            <w:tcMar>
              <w:top w:w="14" w:type="dxa"/>
              <w:left w:w="14" w:type="dxa"/>
              <w:bottom w:w="14" w:type="dxa"/>
              <w:right w:w="14" w:type="dxa"/>
            </w:tcMar>
          </w:tcPr>
          <w:p w14:paraId="12520477" w14:textId="77777777" w:rsidR="00812378" w:rsidRPr="00812378" w:rsidRDefault="00812378" w:rsidP="00215278">
            <w:pPr>
              <w:widowControl w:val="0"/>
              <w:spacing w:line="240" w:lineRule="auto"/>
              <w:rPr>
                <w:sz w:val="18"/>
                <w:szCs w:val="18"/>
              </w:rPr>
            </w:pPr>
            <w:r w:rsidRPr="00812378">
              <w:rPr>
                <w:sz w:val="18"/>
                <w:szCs w:val="18"/>
              </w:rPr>
              <w:t>KOR (a)</w:t>
            </w:r>
          </w:p>
        </w:tc>
        <w:tc>
          <w:tcPr>
            <w:tcW w:w="607" w:type="pct"/>
            <w:tcMar>
              <w:top w:w="14" w:type="dxa"/>
              <w:left w:w="14" w:type="dxa"/>
              <w:bottom w:w="14" w:type="dxa"/>
              <w:right w:w="14" w:type="dxa"/>
            </w:tcMar>
          </w:tcPr>
          <w:p w14:paraId="6F820D30" w14:textId="77777777" w:rsidR="00812378" w:rsidRPr="00812378" w:rsidRDefault="00812378" w:rsidP="00215278">
            <w:pPr>
              <w:widowControl w:val="0"/>
              <w:spacing w:line="240" w:lineRule="auto"/>
              <w:jc w:val="right"/>
              <w:rPr>
                <w:sz w:val="18"/>
                <w:szCs w:val="18"/>
              </w:rPr>
            </w:pPr>
            <w:r w:rsidRPr="00812378">
              <w:rPr>
                <w:sz w:val="18"/>
                <w:szCs w:val="18"/>
              </w:rPr>
              <w:t>762/193</w:t>
            </w:r>
          </w:p>
        </w:tc>
        <w:tc>
          <w:tcPr>
            <w:tcW w:w="651" w:type="pct"/>
            <w:tcMar>
              <w:top w:w="14" w:type="dxa"/>
              <w:left w:w="14" w:type="dxa"/>
              <w:bottom w:w="14" w:type="dxa"/>
              <w:right w:w="14" w:type="dxa"/>
            </w:tcMar>
          </w:tcPr>
          <w:p w14:paraId="6B40E0F9" w14:textId="77777777" w:rsidR="00812378" w:rsidRPr="00812378" w:rsidRDefault="00812378" w:rsidP="00215278">
            <w:pPr>
              <w:widowControl w:val="0"/>
              <w:spacing w:line="240" w:lineRule="auto"/>
              <w:jc w:val="right"/>
              <w:rPr>
                <w:sz w:val="18"/>
                <w:szCs w:val="18"/>
              </w:rPr>
            </w:pPr>
            <w:r w:rsidRPr="00812378">
              <w:rPr>
                <w:sz w:val="18"/>
                <w:szCs w:val="18"/>
              </w:rPr>
              <w:t>319/81</w:t>
            </w:r>
          </w:p>
        </w:tc>
        <w:tc>
          <w:tcPr>
            <w:tcW w:w="734" w:type="pct"/>
            <w:tcMar>
              <w:top w:w="14" w:type="dxa"/>
              <w:left w:w="14" w:type="dxa"/>
              <w:bottom w:w="14" w:type="dxa"/>
              <w:right w:w="14" w:type="dxa"/>
            </w:tcMar>
          </w:tcPr>
          <w:p w14:paraId="330397EF" w14:textId="77777777" w:rsidR="00812378" w:rsidRPr="00812378" w:rsidRDefault="00812378" w:rsidP="009B623B">
            <w:pPr>
              <w:widowControl w:val="0"/>
              <w:spacing w:line="240" w:lineRule="auto"/>
              <w:jc w:val="right"/>
              <w:rPr>
                <w:sz w:val="18"/>
                <w:szCs w:val="18"/>
              </w:rPr>
            </w:pPr>
            <w:r w:rsidRPr="00812378">
              <w:rPr>
                <w:sz w:val="18"/>
                <w:szCs w:val="18"/>
              </w:rPr>
              <w:t>4.43</w:t>
            </w:r>
          </w:p>
        </w:tc>
        <w:tc>
          <w:tcPr>
            <w:tcW w:w="1041" w:type="pct"/>
            <w:tcMar>
              <w:top w:w="14" w:type="dxa"/>
              <w:left w:w="14" w:type="dxa"/>
              <w:bottom w:w="14" w:type="dxa"/>
              <w:right w:w="14" w:type="dxa"/>
            </w:tcMar>
          </w:tcPr>
          <w:p w14:paraId="2BE87FD2" w14:textId="77777777" w:rsidR="00812378" w:rsidRPr="00812378" w:rsidRDefault="00812378" w:rsidP="009B623B">
            <w:pPr>
              <w:widowControl w:val="0"/>
              <w:spacing w:line="240" w:lineRule="auto"/>
              <w:jc w:val="right"/>
              <w:rPr>
                <w:sz w:val="18"/>
                <w:szCs w:val="18"/>
              </w:rPr>
            </w:pPr>
            <w:r w:rsidRPr="00812378">
              <w:rPr>
                <w:sz w:val="18"/>
                <w:szCs w:val="18"/>
              </w:rPr>
              <w:t>4</w:t>
            </w:r>
          </w:p>
        </w:tc>
        <w:tc>
          <w:tcPr>
            <w:tcW w:w="1388" w:type="pct"/>
            <w:tcMar>
              <w:top w:w="14" w:type="dxa"/>
              <w:left w:w="14" w:type="dxa"/>
              <w:bottom w:w="14" w:type="dxa"/>
              <w:right w:w="14" w:type="dxa"/>
            </w:tcMar>
          </w:tcPr>
          <w:p w14:paraId="117C6685" w14:textId="77777777" w:rsidR="00812378" w:rsidRPr="00812378" w:rsidRDefault="00812378" w:rsidP="00215278">
            <w:pPr>
              <w:widowControl w:val="0"/>
              <w:spacing w:line="240" w:lineRule="auto"/>
              <w:jc w:val="center"/>
              <w:rPr>
                <w:sz w:val="18"/>
                <w:szCs w:val="18"/>
              </w:rPr>
            </w:pPr>
            <w:r w:rsidRPr="00812378">
              <w:rPr>
                <w:sz w:val="18"/>
                <w:szCs w:val="18"/>
              </w:rPr>
              <w:t>0.84 / 0.92 / 0.96</w:t>
            </w:r>
          </w:p>
        </w:tc>
      </w:tr>
      <w:tr w:rsidR="009B623B" w:rsidRPr="00812378" w14:paraId="22C7632D" w14:textId="77777777" w:rsidTr="009B623B">
        <w:trPr>
          <w:trHeight w:hRule="exact" w:val="259"/>
          <w:jc w:val="center"/>
        </w:trPr>
        <w:tc>
          <w:tcPr>
            <w:tcW w:w="579" w:type="pct"/>
            <w:tcMar>
              <w:top w:w="14" w:type="dxa"/>
              <w:left w:w="14" w:type="dxa"/>
              <w:bottom w:w="14" w:type="dxa"/>
              <w:right w:w="14" w:type="dxa"/>
            </w:tcMar>
          </w:tcPr>
          <w:p w14:paraId="7C02381A" w14:textId="77777777" w:rsidR="00812378" w:rsidRPr="00812378" w:rsidRDefault="00812378" w:rsidP="00215278">
            <w:pPr>
              <w:widowControl w:val="0"/>
              <w:spacing w:line="240" w:lineRule="auto"/>
              <w:rPr>
                <w:sz w:val="18"/>
                <w:szCs w:val="18"/>
              </w:rPr>
            </w:pPr>
            <w:r w:rsidRPr="00812378">
              <w:rPr>
                <w:sz w:val="18"/>
                <w:szCs w:val="18"/>
              </w:rPr>
              <w:t>KOR (</w:t>
            </w:r>
            <w:proofErr w:type="spellStart"/>
            <w:r w:rsidRPr="00812378">
              <w:rPr>
                <w:sz w:val="18"/>
                <w:szCs w:val="18"/>
              </w:rPr>
              <w:t>i</w:t>
            </w:r>
            <w:proofErr w:type="spellEnd"/>
            <w:r w:rsidRPr="00812378">
              <w:rPr>
                <w:sz w:val="18"/>
                <w:szCs w:val="18"/>
              </w:rPr>
              <w:t>)</w:t>
            </w:r>
          </w:p>
        </w:tc>
        <w:tc>
          <w:tcPr>
            <w:tcW w:w="607" w:type="pct"/>
            <w:tcMar>
              <w:top w:w="14" w:type="dxa"/>
              <w:left w:w="14" w:type="dxa"/>
              <w:bottom w:w="14" w:type="dxa"/>
              <w:right w:w="14" w:type="dxa"/>
            </w:tcMar>
          </w:tcPr>
          <w:p w14:paraId="7C2F35B4" w14:textId="77777777" w:rsidR="00812378" w:rsidRPr="00812378" w:rsidRDefault="00812378" w:rsidP="00215278">
            <w:pPr>
              <w:widowControl w:val="0"/>
              <w:spacing w:line="240" w:lineRule="auto"/>
              <w:jc w:val="right"/>
              <w:rPr>
                <w:sz w:val="18"/>
                <w:szCs w:val="18"/>
              </w:rPr>
            </w:pPr>
            <w:r w:rsidRPr="00812378">
              <w:rPr>
                <w:sz w:val="18"/>
                <w:szCs w:val="18"/>
              </w:rPr>
              <w:t>2081/521</w:t>
            </w:r>
          </w:p>
        </w:tc>
        <w:tc>
          <w:tcPr>
            <w:tcW w:w="651" w:type="pct"/>
            <w:tcMar>
              <w:top w:w="14" w:type="dxa"/>
              <w:left w:w="14" w:type="dxa"/>
              <w:bottom w:w="14" w:type="dxa"/>
              <w:right w:w="14" w:type="dxa"/>
            </w:tcMar>
          </w:tcPr>
          <w:p w14:paraId="3A2C28C3" w14:textId="77777777" w:rsidR="00812378" w:rsidRPr="00812378" w:rsidRDefault="00812378" w:rsidP="00215278">
            <w:pPr>
              <w:widowControl w:val="0"/>
              <w:spacing w:line="240" w:lineRule="auto"/>
              <w:jc w:val="right"/>
              <w:rPr>
                <w:sz w:val="18"/>
                <w:szCs w:val="18"/>
              </w:rPr>
            </w:pPr>
            <w:r w:rsidRPr="00812378">
              <w:rPr>
                <w:sz w:val="18"/>
                <w:szCs w:val="18"/>
              </w:rPr>
              <w:t>753/188</w:t>
            </w:r>
          </w:p>
        </w:tc>
        <w:tc>
          <w:tcPr>
            <w:tcW w:w="734" w:type="pct"/>
            <w:tcMar>
              <w:top w:w="14" w:type="dxa"/>
              <w:left w:w="14" w:type="dxa"/>
              <w:bottom w:w="14" w:type="dxa"/>
              <w:right w:w="14" w:type="dxa"/>
            </w:tcMar>
          </w:tcPr>
          <w:p w14:paraId="4B2489BF" w14:textId="77777777" w:rsidR="00812378" w:rsidRPr="00812378" w:rsidRDefault="00812378" w:rsidP="009B623B">
            <w:pPr>
              <w:widowControl w:val="0"/>
              <w:spacing w:line="240" w:lineRule="auto"/>
              <w:jc w:val="right"/>
              <w:rPr>
                <w:sz w:val="18"/>
                <w:szCs w:val="18"/>
              </w:rPr>
            </w:pPr>
            <w:r w:rsidRPr="00812378">
              <w:rPr>
                <w:sz w:val="18"/>
                <w:szCs w:val="18"/>
              </w:rPr>
              <w:t>2.99</w:t>
            </w:r>
          </w:p>
        </w:tc>
        <w:tc>
          <w:tcPr>
            <w:tcW w:w="1041" w:type="pct"/>
            <w:tcMar>
              <w:top w:w="14" w:type="dxa"/>
              <w:left w:w="14" w:type="dxa"/>
              <w:bottom w:w="14" w:type="dxa"/>
              <w:right w:w="14" w:type="dxa"/>
            </w:tcMar>
          </w:tcPr>
          <w:p w14:paraId="53C5341C" w14:textId="77777777" w:rsidR="00812378" w:rsidRPr="00812378" w:rsidRDefault="00812378" w:rsidP="009B623B">
            <w:pPr>
              <w:widowControl w:val="0"/>
              <w:spacing w:line="240" w:lineRule="auto"/>
              <w:jc w:val="right"/>
              <w:rPr>
                <w:sz w:val="18"/>
                <w:szCs w:val="18"/>
              </w:rPr>
            </w:pPr>
            <w:r w:rsidRPr="00812378">
              <w:rPr>
                <w:sz w:val="18"/>
                <w:szCs w:val="18"/>
              </w:rPr>
              <w:t>15</w:t>
            </w:r>
          </w:p>
        </w:tc>
        <w:tc>
          <w:tcPr>
            <w:tcW w:w="1388" w:type="pct"/>
            <w:tcMar>
              <w:top w:w="14" w:type="dxa"/>
              <w:left w:w="14" w:type="dxa"/>
              <w:bottom w:w="14" w:type="dxa"/>
              <w:right w:w="14" w:type="dxa"/>
            </w:tcMar>
          </w:tcPr>
          <w:p w14:paraId="4F6CFA33" w14:textId="77777777" w:rsidR="00812378" w:rsidRPr="00812378" w:rsidRDefault="00812378" w:rsidP="00215278">
            <w:pPr>
              <w:widowControl w:val="0"/>
              <w:spacing w:line="240" w:lineRule="auto"/>
              <w:jc w:val="center"/>
              <w:rPr>
                <w:sz w:val="18"/>
                <w:szCs w:val="18"/>
              </w:rPr>
            </w:pPr>
            <w:r w:rsidRPr="00812378">
              <w:rPr>
                <w:sz w:val="18"/>
                <w:szCs w:val="18"/>
              </w:rPr>
              <w:t>0.83 / 0.92 / 0.96</w:t>
            </w:r>
          </w:p>
        </w:tc>
      </w:tr>
      <w:tr w:rsidR="009B623B" w:rsidRPr="00812378" w14:paraId="0B7552D2" w14:textId="77777777" w:rsidTr="009B623B">
        <w:trPr>
          <w:trHeight w:hRule="exact" w:val="259"/>
          <w:jc w:val="center"/>
        </w:trPr>
        <w:tc>
          <w:tcPr>
            <w:tcW w:w="579" w:type="pct"/>
            <w:tcMar>
              <w:top w:w="14" w:type="dxa"/>
              <w:left w:w="14" w:type="dxa"/>
              <w:bottom w:w="14" w:type="dxa"/>
              <w:right w:w="14" w:type="dxa"/>
            </w:tcMar>
          </w:tcPr>
          <w:p w14:paraId="5634775C" w14:textId="77777777" w:rsidR="00812378" w:rsidRPr="00812378" w:rsidRDefault="00812378" w:rsidP="00215278">
            <w:pPr>
              <w:widowControl w:val="0"/>
              <w:spacing w:line="240" w:lineRule="auto"/>
              <w:rPr>
                <w:sz w:val="18"/>
                <w:szCs w:val="18"/>
              </w:rPr>
            </w:pPr>
            <w:r w:rsidRPr="00812378">
              <w:rPr>
                <w:sz w:val="18"/>
                <w:szCs w:val="18"/>
              </w:rPr>
              <w:t>MOR</w:t>
            </w:r>
          </w:p>
        </w:tc>
        <w:tc>
          <w:tcPr>
            <w:tcW w:w="607" w:type="pct"/>
            <w:tcMar>
              <w:top w:w="14" w:type="dxa"/>
              <w:left w:w="14" w:type="dxa"/>
              <w:bottom w:w="14" w:type="dxa"/>
              <w:right w:w="14" w:type="dxa"/>
            </w:tcMar>
          </w:tcPr>
          <w:p w14:paraId="35D3DF3C" w14:textId="77777777" w:rsidR="00812378" w:rsidRPr="00812378" w:rsidRDefault="00812378" w:rsidP="00215278">
            <w:pPr>
              <w:widowControl w:val="0"/>
              <w:spacing w:line="240" w:lineRule="auto"/>
              <w:jc w:val="right"/>
              <w:rPr>
                <w:sz w:val="18"/>
                <w:szCs w:val="18"/>
              </w:rPr>
            </w:pPr>
            <w:r w:rsidRPr="00812378">
              <w:rPr>
                <w:sz w:val="18"/>
                <w:szCs w:val="18"/>
              </w:rPr>
              <w:t>2512/630</w:t>
            </w:r>
          </w:p>
        </w:tc>
        <w:tc>
          <w:tcPr>
            <w:tcW w:w="651" w:type="pct"/>
            <w:tcMar>
              <w:top w:w="14" w:type="dxa"/>
              <w:left w:w="14" w:type="dxa"/>
              <w:bottom w:w="14" w:type="dxa"/>
              <w:right w:w="14" w:type="dxa"/>
            </w:tcMar>
          </w:tcPr>
          <w:p w14:paraId="1C27E055" w14:textId="77777777" w:rsidR="00812378" w:rsidRPr="00812378" w:rsidRDefault="00812378" w:rsidP="00215278">
            <w:pPr>
              <w:widowControl w:val="0"/>
              <w:spacing w:line="240" w:lineRule="auto"/>
              <w:jc w:val="right"/>
              <w:rPr>
                <w:sz w:val="18"/>
                <w:szCs w:val="18"/>
              </w:rPr>
            </w:pPr>
            <w:r w:rsidRPr="00812378">
              <w:rPr>
                <w:sz w:val="18"/>
                <w:szCs w:val="18"/>
              </w:rPr>
              <w:t>889/222</w:t>
            </w:r>
          </w:p>
        </w:tc>
        <w:tc>
          <w:tcPr>
            <w:tcW w:w="734" w:type="pct"/>
            <w:tcMar>
              <w:top w:w="14" w:type="dxa"/>
              <w:left w:w="14" w:type="dxa"/>
              <w:bottom w:w="14" w:type="dxa"/>
              <w:right w:w="14" w:type="dxa"/>
            </w:tcMar>
          </w:tcPr>
          <w:p w14:paraId="40D5E70F" w14:textId="77777777" w:rsidR="00812378" w:rsidRPr="00812378" w:rsidRDefault="00812378" w:rsidP="009B623B">
            <w:pPr>
              <w:widowControl w:val="0"/>
              <w:spacing w:line="240" w:lineRule="auto"/>
              <w:jc w:val="right"/>
              <w:rPr>
                <w:sz w:val="18"/>
                <w:szCs w:val="18"/>
              </w:rPr>
            </w:pPr>
            <w:r w:rsidRPr="00812378">
              <w:rPr>
                <w:sz w:val="18"/>
                <w:szCs w:val="18"/>
              </w:rPr>
              <w:t>3.71</w:t>
            </w:r>
          </w:p>
        </w:tc>
        <w:tc>
          <w:tcPr>
            <w:tcW w:w="1041" w:type="pct"/>
            <w:tcMar>
              <w:top w:w="14" w:type="dxa"/>
              <w:left w:w="14" w:type="dxa"/>
              <w:bottom w:w="14" w:type="dxa"/>
              <w:right w:w="14" w:type="dxa"/>
            </w:tcMar>
          </w:tcPr>
          <w:p w14:paraId="690DFD8B" w14:textId="77777777" w:rsidR="00812378" w:rsidRPr="00812378" w:rsidRDefault="00812378" w:rsidP="009B623B">
            <w:pPr>
              <w:widowControl w:val="0"/>
              <w:spacing w:line="240" w:lineRule="auto"/>
              <w:jc w:val="right"/>
              <w:rPr>
                <w:sz w:val="18"/>
                <w:szCs w:val="18"/>
              </w:rPr>
            </w:pPr>
            <w:r w:rsidRPr="00812378">
              <w:rPr>
                <w:sz w:val="18"/>
                <w:szCs w:val="18"/>
              </w:rPr>
              <w:t>11</w:t>
            </w:r>
          </w:p>
        </w:tc>
        <w:tc>
          <w:tcPr>
            <w:tcW w:w="1388" w:type="pct"/>
            <w:tcMar>
              <w:top w:w="14" w:type="dxa"/>
              <w:left w:w="14" w:type="dxa"/>
              <w:bottom w:w="14" w:type="dxa"/>
              <w:right w:w="14" w:type="dxa"/>
            </w:tcMar>
          </w:tcPr>
          <w:p w14:paraId="58C4A831" w14:textId="77777777" w:rsidR="00812378" w:rsidRPr="00812378" w:rsidRDefault="00812378" w:rsidP="00215278">
            <w:pPr>
              <w:widowControl w:val="0"/>
              <w:spacing w:line="240" w:lineRule="auto"/>
              <w:jc w:val="center"/>
              <w:rPr>
                <w:sz w:val="18"/>
                <w:szCs w:val="18"/>
              </w:rPr>
            </w:pPr>
            <w:r w:rsidRPr="00812378">
              <w:rPr>
                <w:sz w:val="18"/>
                <w:szCs w:val="18"/>
              </w:rPr>
              <w:t>0.79 / 0.95 / 0.96</w:t>
            </w:r>
          </w:p>
        </w:tc>
      </w:tr>
      <w:tr w:rsidR="009B623B" w:rsidRPr="00812378" w14:paraId="11EA7A06" w14:textId="77777777" w:rsidTr="009B623B">
        <w:trPr>
          <w:trHeight w:hRule="exact" w:val="259"/>
          <w:jc w:val="center"/>
        </w:trPr>
        <w:tc>
          <w:tcPr>
            <w:tcW w:w="579" w:type="pct"/>
            <w:tcMar>
              <w:top w:w="14" w:type="dxa"/>
              <w:left w:w="14" w:type="dxa"/>
              <w:bottom w:w="14" w:type="dxa"/>
              <w:right w:w="14" w:type="dxa"/>
            </w:tcMar>
          </w:tcPr>
          <w:p w14:paraId="2EF6EECC" w14:textId="77777777" w:rsidR="00812378" w:rsidRPr="00812378" w:rsidRDefault="00812378" w:rsidP="00215278">
            <w:pPr>
              <w:widowControl w:val="0"/>
              <w:spacing w:line="240" w:lineRule="auto"/>
              <w:rPr>
                <w:sz w:val="18"/>
                <w:szCs w:val="18"/>
              </w:rPr>
            </w:pPr>
            <w:r w:rsidRPr="00812378">
              <w:rPr>
                <w:sz w:val="18"/>
                <w:szCs w:val="18"/>
              </w:rPr>
              <w:t>OX2R</w:t>
            </w:r>
          </w:p>
        </w:tc>
        <w:tc>
          <w:tcPr>
            <w:tcW w:w="607" w:type="pct"/>
            <w:tcMar>
              <w:top w:w="14" w:type="dxa"/>
              <w:left w:w="14" w:type="dxa"/>
              <w:bottom w:w="14" w:type="dxa"/>
              <w:right w:w="14" w:type="dxa"/>
            </w:tcMar>
          </w:tcPr>
          <w:p w14:paraId="5233DDE7" w14:textId="77777777" w:rsidR="00812378" w:rsidRPr="00812378" w:rsidRDefault="00812378" w:rsidP="00215278">
            <w:pPr>
              <w:widowControl w:val="0"/>
              <w:spacing w:line="240" w:lineRule="auto"/>
              <w:jc w:val="right"/>
              <w:rPr>
                <w:sz w:val="18"/>
                <w:szCs w:val="18"/>
              </w:rPr>
            </w:pPr>
            <w:r w:rsidRPr="00812378">
              <w:rPr>
                <w:sz w:val="18"/>
                <w:szCs w:val="18"/>
              </w:rPr>
              <w:t>1174/297</w:t>
            </w:r>
          </w:p>
        </w:tc>
        <w:tc>
          <w:tcPr>
            <w:tcW w:w="651" w:type="pct"/>
            <w:tcMar>
              <w:top w:w="14" w:type="dxa"/>
              <w:left w:w="14" w:type="dxa"/>
              <w:bottom w:w="14" w:type="dxa"/>
              <w:right w:w="14" w:type="dxa"/>
            </w:tcMar>
          </w:tcPr>
          <w:p w14:paraId="2AD4BFEF" w14:textId="77777777" w:rsidR="00812378" w:rsidRPr="00812378" w:rsidRDefault="00812378" w:rsidP="00215278">
            <w:pPr>
              <w:widowControl w:val="0"/>
              <w:spacing w:line="240" w:lineRule="auto"/>
              <w:jc w:val="right"/>
              <w:rPr>
                <w:sz w:val="18"/>
                <w:szCs w:val="18"/>
              </w:rPr>
            </w:pPr>
            <w:r w:rsidRPr="00812378">
              <w:rPr>
                <w:sz w:val="18"/>
                <w:szCs w:val="18"/>
              </w:rPr>
              <w:t>610/153</w:t>
            </w:r>
          </w:p>
        </w:tc>
        <w:tc>
          <w:tcPr>
            <w:tcW w:w="734" w:type="pct"/>
            <w:tcMar>
              <w:top w:w="14" w:type="dxa"/>
              <w:left w:w="14" w:type="dxa"/>
              <w:bottom w:w="14" w:type="dxa"/>
              <w:right w:w="14" w:type="dxa"/>
            </w:tcMar>
          </w:tcPr>
          <w:p w14:paraId="3ED40592" w14:textId="77777777" w:rsidR="00812378" w:rsidRPr="00812378" w:rsidRDefault="00812378" w:rsidP="009B623B">
            <w:pPr>
              <w:widowControl w:val="0"/>
              <w:spacing w:line="240" w:lineRule="auto"/>
              <w:jc w:val="right"/>
              <w:rPr>
                <w:sz w:val="18"/>
                <w:szCs w:val="18"/>
              </w:rPr>
            </w:pPr>
            <w:r w:rsidRPr="00812378">
              <w:rPr>
                <w:sz w:val="18"/>
                <w:szCs w:val="18"/>
              </w:rPr>
              <w:t>2.37</w:t>
            </w:r>
          </w:p>
        </w:tc>
        <w:tc>
          <w:tcPr>
            <w:tcW w:w="1041" w:type="pct"/>
            <w:tcMar>
              <w:top w:w="14" w:type="dxa"/>
              <w:left w:w="14" w:type="dxa"/>
              <w:bottom w:w="14" w:type="dxa"/>
              <w:right w:w="14" w:type="dxa"/>
            </w:tcMar>
          </w:tcPr>
          <w:p w14:paraId="66E69265" w14:textId="77777777" w:rsidR="00812378" w:rsidRPr="00812378" w:rsidRDefault="00812378" w:rsidP="009B623B">
            <w:pPr>
              <w:widowControl w:val="0"/>
              <w:spacing w:line="240" w:lineRule="auto"/>
              <w:jc w:val="right"/>
              <w:rPr>
                <w:sz w:val="18"/>
                <w:szCs w:val="18"/>
              </w:rPr>
            </w:pPr>
            <w:r w:rsidRPr="00812378">
              <w:rPr>
                <w:sz w:val="18"/>
                <w:szCs w:val="18"/>
              </w:rPr>
              <w:t>15</w:t>
            </w:r>
          </w:p>
        </w:tc>
        <w:tc>
          <w:tcPr>
            <w:tcW w:w="1388" w:type="pct"/>
            <w:tcMar>
              <w:top w:w="14" w:type="dxa"/>
              <w:left w:w="14" w:type="dxa"/>
              <w:bottom w:w="14" w:type="dxa"/>
              <w:right w:w="14" w:type="dxa"/>
            </w:tcMar>
          </w:tcPr>
          <w:p w14:paraId="368B1D29" w14:textId="77777777" w:rsidR="00812378" w:rsidRPr="00812378" w:rsidRDefault="00812378" w:rsidP="00215278">
            <w:pPr>
              <w:widowControl w:val="0"/>
              <w:spacing w:line="240" w:lineRule="auto"/>
              <w:jc w:val="center"/>
              <w:rPr>
                <w:sz w:val="18"/>
                <w:szCs w:val="18"/>
              </w:rPr>
            </w:pPr>
            <w:r w:rsidRPr="00812378">
              <w:rPr>
                <w:sz w:val="18"/>
                <w:szCs w:val="18"/>
              </w:rPr>
              <w:t>0.84 / 0.92 / 0.96</w:t>
            </w:r>
          </w:p>
        </w:tc>
      </w:tr>
      <w:tr w:rsidR="009B623B" w:rsidRPr="00812378" w14:paraId="03DBB6E7" w14:textId="77777777" w:rsidTr="009B623B">
        <w:trPr>
          <w:trHeight w:hRule="exact" w:val="259"/>
          <w:jc w:val="center"/>
        </w:trPr>
        <w:tc>
          <w:tcPr>
            <w:tcW w:w="579" w:type="pct"/>
            <w:tcMar>
              <w:top w:w="14" w:type="dxa"/>
              <w:left w:w="14" w:type="dxa"/>
              <w:bottom w:w="14" w:type="dxa"/>
              <w:right w:w="14" w:type="dxa"/>
            </w:tcMar>
          </w:tcPr>
          <w:p w14:paraId="6B5800A2" w14:textId="77777777" w:rsidR="00812378" w:rsidRPr="00812378" w:rsidRDefault="00812378" w:rsidP="00215278">
            <w:pPr>
              <w:widowControl w:val="0"/>
              <w:spacing w:line="240" w:lineRule="auto"/>
              <w:rPr>
                <w:sz w:val="18"/>
                <w:szCs w:val="18"/>
              </w:rPr>
            </w:pPr>
            <w:r w:rsidRPr="00812378">
              <w:rPr>
                <w:sz w:val="18"/>
                <w:szCs w:val="18"/>
              </w:rPr>
              <w:t>PPARα</w:t>
            </w:r>
          </w:p>
        </w:tc>
        <w:tc>
          <w:tcPr>
            <w:tcW w:w="607" w:type="pct"/>
            <w:tcMar>
              <w:top w:w="14" w:type="dxa"/>
              <w:left w:w="14" w:type="dxa"/>
              <w:bottom w:w="14" w:type="dxa"/>
              <w:right w:w="14" w:type="dxa"/>
            </w:tcMar>
          </w:tcPr>
          <w:p w14:paraId="2A1D397E" w14:textId="77777777" w:rsidR="00812378" w:rsidRPr="00812378" w:rsidRDefault="00812378" w:rsidP="00215278">
            <w:pPr>
              <w:widowControl w:val="0"/>
              <w:spacing w:line="240" w:lineRule="auto"/>
              <w:jc w:val="right"/>
              <w:rPr>
                <w:sz w:val="18"/>
                <w:szCs w:val="18"/>
              </w:rPr>
            </w:pPr>
            <w:r w:rsidRPr="00812378">
              <w:rPr>
                <w:sz w:val="18"/>
                <w:szCs w:val="18"/>
              </w:rPr>
              <w:t>1377/344</w:t>
            </w:r>
          </w:p>
        </w:tc>
        <w:tc>
          <w:tcPr>
            <w:tcW w:w="651" w:type="pct"/>
            <w:tcMar>
              <w:top w:w="14" w:type="dxa"/>
              <w:left w:w="14" w:type="dxa"/>
              <w:bottom w:w="14" w:type="dxa"/>
              <w:right w:w="14" w:type="dxa"/>
            </w:tcMar>
          </w:tcPr>
          <w:p w14:paraId="3E336D2B" w14:textId="77777777" w:rsidR="00812378" w:rsidRPr="00812378" w:rsidRDefault="00812378" w:rsidP="00215278">
            <w:pPr>
              <w:widowControl w:val="0"/>
              <w:spacing w:line="240" w:lineRule="auto"/>
              <w:jc w:val="right"/>
              <w:rPr>
                <w:sz w:val="18"/>
                <w:szCs w:val="18"/>
              </w:rPr>
            </w:pPr>
            <w:r w:rsidRPr="00812378">
              <w:rPr>
                <w:sz w:val="18"/>
                <w:szCs w:val="18"/>
              </w:rPr>
              <w:t>568/141</w:t>
            </w:r>
          </w:p>
        </w:tc>
        <w:tc>
          <w:tcPr>
            <w:tcW w:w="734" w:type="pct"/>
            <w:tcMar>
              <w:top w:w="14" w:type="dxa"/>
              <w:left w:w="14" w:type="dxa"/>
              <w:bottom w:w="14" w:type="dxa"/>
              <w:right w:w="14" w:type="dxa"/>
            </w:tcMar>
          </w:tcPr>
          <w:p w14:paraId="55EFCEA8" w14:textId="77777777" w:rsidR="00812378" w:rsidRPr="00812378" w:rsidRDefault="00812378" w:rsidP="009B623B">
            <w:pPr>
              <w:widowControl w:val="0"/>
              <w:spacing w:line="240" w:lineRule="auto"/>
              <w:jc w:val="right"/>
              <w:rPr>
                <w:sz w:val="18"/>
                <w:szCs w:val="18"/>
              </w:rPr>
            </w:pPr>
            <w:r w:rsidRPr="00812378">
              <w:rPr>
                <w:sz w:val="18"/>
                <w:szCs w:val="18"/>
              </w:rPr>
              <w:t>2.84</w:t>
            </w:r>
          </w:p>
        </w:tc>
        <w:tc>
          <w:tcPr>
            <w:tcW w:w="1041" w:type="pct"/>
            <w:tcMar>
              <w:top w:w="14" w:type="dxa"/>
              <w:left w:w="14" w:type="dxa"/>
              <w:bottom w:w="14" w:type="dxa"/>
              <w:right w:w="14" w:type="dxa"/>
            </w:tcMar>
          </w:tcPr>
          <w:p w14:paraId="6BD7DA2C" w14:textId="77777777" w:rsidR="00812378" w:rsidRPr="00812378" w:rsidRDefault="00812378" w:rsidP="009B623B">
            <w:pPr>
              <w:widowControl w:val="0"/>
              <w:spacing w:line="240" w:lineRule="auto"/>
              <w:jc w:val="right"/>
              <w:rPr>
                <w:sz w:val="18"/>
                <w:szCs w:val="18"/>
              </w:rPr>
            </w:pPr>
            <w:r w:rsidRPr="00812378">
              <w:rPr>
                <w:sz w:val="18"/>
                <w:szCs w:val="18"/>
              </w:rPr>
              <w:t>6</w:t>
            </w:r>
          </w:p>
        </w:tc>
        <w:tc>
          <w:tcPr>
            <w:tcW w:w="1388" w:type="pct"/>
            <w:tcMar>
              <w:top w:w="14" w:type="dxa"/>
              <w:left w:w="14" w:type="dxa"/>
              <w:bottom w:w="14" w:type="dxa"/>
              <w:right w:w="14" w:type="dxa"/>
            </w:tcMar>
          </w:tcPr>
          <w:p w14:paraId="52D9AD57" w14:textId="77777777" w:rsidR="00812378" w:rsidRPr="00812378" w:rsidRDefault="00812378" w:rsidP="00215278">
            <w:pPr>
              <w:widowControl w:val="0"/>
              <w:spacing w:line="240" w:lineRule="auto"/>
              <w:jc w:val="center"/>
              <w:rPr>
                <w:sz w:val="18"/>
                <w:szCs w:val="18"/>
              </w:rPr>
            </w:pPr>
            <w:r w:rsidRPr="00812378">
              <w:rPr>
                <w:sz w:val="18"/>
                <w:szCs w:val="18"/>
              </w:rPr>
              <w:t>0.83 / 0.93 / 0.96</w:t>
            </w:r>
          </w:p>
        </w:tc>
      </w:tr>
      <w:tr w:rsidR="009B623B" w:rsidRPr="00812378" w14:paraId="4295D473" w14:textId="77777777" w:rsidTr="009B623B">
        <w:trPr>
          <w:trHeight w:hRule="exact" w:val="259"/>
          <w:jc w:val="center"/>
        </w:trPr>
        <w:tc>
          <w:tcPr>
            <w:tcW w:w="579" w:type="pct"/>
            <w:tcMar>
              <w:top w:w="14" w:type="dxa"/>
              <w:left w:w="14" w:type="dxa"/>
              <w:bottom w:w="14" w:type="dxa"/>
              <w:right w:w="14" w:type="dxa"/>
            </w:tcMar>
          </w:tcPr>
          <w:p w14:paraId="1F047CA9" w14:textId="77777777" w:rsidR="00812378" w:rsidRPr="00812378" w:rsidRDefault="00812378" w:rsidP="00215278">
            <w:pPr>
              <w:widowControl w:val="0"/>
              <w:spacing w:line="240" w:lineRule="auto"/>
              <w:rPr>
                <w:sz w:val="18"/>
                <w:szCs w:val="18"/>
              </w:rPr>
            </w:pPr>
            <w:proofErr w:type="spellStart"/>
            <w:r w:rsidRPr="00812378">
              <w:rPr>
                <w:sz w:val="18"/>
                <w:szCs w:val="18"/>
              </w:rPr>
              <w:t>PPARδ</w:t>
            </w:r>
            <w:proofErr w:type="spellEnd"/>
          </w:p>
        </w:tc>
        <w:tc>
          <w:tcPr>
            <w:tcW w:w="607" w:type="pct"/>
            <w:tcMar>
              <w:top w:w="14" w:type="dxa"/>
              <w:left w:w="14" w:type="dxa"/>
              <w:bottom w:w="14" w:type="dxa"/>
              <w:right w:w="14" w:type="dxa"/>
            </w:tcMar>
          </w:tcPr>
          <w:p w14:paraId="0A2F107A" w14:textId="77777777" w:rsidR="00812378" w:rsidRPr="00812378" w:rsidRDefault="00812378" w:rsidP="00215278">
            <w:pPr>
              <w:widowControl w:val="0"/>
              <w:spacing w:line="240" w:lineRule="auto"/>
              <w:jc w:val="right"/>
              <w:rPr>
                <w:sz w:val="18"/>
                <w:szCs w:val="18"/>
              </w:rPr>
            </w:pPr>
            <w:r w:rsidRPr="00812378">
              <w:rPr>
                <w:sz w:val="18"/>
                <w:szCs w:val="18"/>
              </w:rPr>
              <w:t>900/225</w:t>
            </w:r>
          </w:p>
        </w:tc>
        <w:tc>
          <w:tcPr>
            <w:tcW w:w="651" w:type="pct"/>
            <w:tcMar>
              <w:top w:w="14" w:type="dxa"/>
              <w:left w:w="14" w:type="dxa"/>
              <w:bottom w:w="14" w:type="dxa"/>
              <w:right w:w="14" w:type="dxa"/>
            </w:tcMar>
          </w:tcPr>
          <w:p w14:paraId="4A97CAD2" w14:textId="77777777" w:rsidR="00812378" w:rsidRPr="00812378" w:rsidRDefault="00812378" w:rsidP="00215278">
            <w:pPr>
              <w:widowControl w:val="0"/>
              <w:spacing w:line="240" w:lineRule="auto"/>
              <w:jc w:val="right"/>
              <w:rPr>
                <w:sz w:val="18"/>
                <w:szCs w:val="18"/>
              </w:rPr>
            </w:pPr>
            <w:r w:rsidRPr="00812378">
              <w:rPr>
                <w:sz w:val="18"/>
                <w:szCs w:val="18"/>
              </w:rPr>
              <w:t>373/94</w:t>
            </w:r>
          </w:p>
        </w:tc>
        <w:tc>
          <w:tcPr>
            <w:tcW w:w="734" w:type="pct"/>
            <w:tcMar>
              <w:top w:w="14" w:type="dxa"/>
              <w:left w:w="14" w:type="dxa"/>
              <w:bottom w:w="14" w:type="dxa"/>
              <w:right w:w="14" w:type="dxa"/>
            </w:tcMar>
          </w:tcPr>
          <w:p w14:paraId="3C4CC477" w14:textId="77777777" w:rsidR="00812378" w:rsidRPr="00812378" w:rsidRDefault="00812378" w:rsidP="009B623B">
            <w:pPr>
              <w:widowControl w:val="0"/>
              <w:spacing w:line="240" w:lineRule="auto"/>
              <w:jc w:val="right"/>
              <w:rPr>
                <w:sz w:val="18"/>
                <w:szCs w:val="18"/>
              </w:rPr>
            </w:pPr>
            <w:r w:rsidRPr="00812378">
              <w:rPr>
                <w:sz w:val="18"/>
                <w:szCs w:val="18"/>
              </w:rPr>
              <w:t>2.5</w:t>
            </w:r>
          </w:p>
        </w:tc>
        <w:tc>
          <w:tcPr>
            <w:tcW w:w="1041" w:type="pct"/>
            <w:tcMar>
              <w:top w:w="14" w:type="dxa"/>
              <w:left w:w="14" w:type="dxa"/>
              <w:bottom w:w="14" w:type="dxa"/>
              <w:right w:w="14" w:type="dxa"/>
            </w:tcMar>
          </w:tcPr>
          <w:p w14:paraId="6819CB77" w14:textId="77777777" w:rsidR="00812378" w:rsidRPr="00812378" w:rsidRDefault="00812378" w:rsidP="009B623B">
            <w:pPr>
              <w:widowControl w:val="0"/>
              <w:spacing w:line="240" w:lineRule="auto"/>
              <w:jc w:val="right"/>
              <w:rPr>
                <w:sz w:val="18"/>
                <w:szCs w:val="18"/>
              </w:rPr>
            </w:pPr>
            <w:r w:rsidRPr="00812378">
              <w:rPr>
                <w:sz w:val="18"/>
                <w:szCs w:val="18"/>
              </w:rPr>
              <w:t>18</w:t>
            </w:r>
          </w:p>
        </w:tc>
        <w:tc>
          <w:tcPr>
            <w:tcW w:w="1388" w:type="pct"/>
            <w:tcMar>
              <w:top w:w="14" w:type="dxa"/>
              <w:left w:w="14" w:type="dxa"/>
              <w:bottom w:w="14" w:type="dxa"/>
              <w:right w:w="14" w:type="dxa"/>
            </w:tcMar>
          </w:tcPr>
          <w:p w14:paraId="409F83F3" w14:textId="77777777" w:rsidR="00812378" w:rsidRPr="00812378" w:rsidRDefault="00812378" w:rsidP="00215278">
            <w:pPr>
              <w:widowControl w:val="0"/>
              <w:spacing w:line="240" w:lineRule="auto"/>
              <w:jc w:val="center"/>
              <w:rPr>
                <w:sz w:val="18"/>
                <w:szCs w:val="18"/>
              </w:rPr>
            </w:pPr>
            <w:r w:rsidRPr="00812378">
              <w:rPr>
                <w:sz w:val="18"/>
                <w:szCs w:val="18"/>
              </w:rPr>
              <w:t>0.83 / 0.93 / 0.96</w:t>
            </w:r>
          </w:p>
        </w:tc>
      </w:tr>
      <w:tr w:rsidR="009B623B" w:rsidRPr="00812378" w14:paraId="56B29AFD" w14:textId="77777777" w:rsidTr="009B623B">
        <w:trPr>
          <w:trHeight w:hRule="exact" w:val="259"/>
          <w:jc w:val="center"/>
        </w:trPr>
        <w:tc>
          <w:tcPr>
            <w:tcW w:w="579" w:type="pct"/>
            <w:tcMar>
              <w:top w:w="14" w:type="dxa"/>
              <w:left w:w="14" w:type="dxa"/>
              <w:bottom w:w="14" w:type="dxa"/>
              <w:right w:w="14" w:type="dxa"/>
            </w:tcMar>
          </w:tcPr>
          <w:p w14:paraId="09040B15" w14:textId="77777777" w:rsidR="00812378" w:rsidRPr="00812378" w:rsidRDefault="00812378" w:rsidP="00215278">
            <w:pPr>
              <w:widowControl w:val="0"/>
              <w:spacing w:line="240" w:lineRule="auto"/>
              <w:rPr>
                <w:sz w:val="18"/>
                <w:szCs w:val="18"/>
              </w:rPr>
            </w:pPr>
            <w:proofErr w:type="spellStart"/>
            <w:r w:rsidRPr="00812378">
              <w:rPr>
                <w:sz w:val="18"/>
                <w:szCs w:val="18"/>
              </w:rPr>
              <w:t>PPARγ</w:t>
            </w:r>
            <w:proofErr w:type="spellEnd"/>
          </w:p>
        </w:tc>
        <w:tc>
          <w:tcPr>
            <w:tcW w:w="607" w:type="pct"/>
            <w:tcMar>
              <w:top w:w="14" w:type="dxa"/>
              <w:left w:w="14" w:type="dxa"/>
              <w:bottom w:w="14" w:type="dxa"/>
              <w:right w:w="14" w:type="dxa"/>
            </w:tcMar>
          </w:tcPr>
          <w:p w14:paraId="7B29ED28" w14:textId="77777777" w:rsidR="00812378" w:rsidRPr="00812378" w:rsidRDefault="00812378" w:rsidP="00215278">
            <w:pPr>
              <w:widowControl w:val="0"/>
              <w:spacing w:line="240" w:lineRule="auto"/>
              <w:jc w:val="right"/>
              <w:rPr>
                <w:sz w:val="18"/>
                <w:szCs w:val="18"/>
              </w:rPr>
            </w:pPr>
            <w:r w:rsidRPr="00812378">
              <w:rPr>
                <w:sz w:val="18"/>
                <w:szCs w:val="18"/>
              </w:rPr>
              <w:t>1879/470</w:t>
            </w:r>
          </w:p>
        </w:tc>
        <w:tc>
          <w:tcPr>
            <w:tcW w:w="651" w:type="pct"/>
            <w:tcMar>
              <w:top w:w="14" w:type="dxa"/>
              <w:left w:w="14" w:type="dxa"/>
              <w:bottom w:w="14" w:type="dxa"/>
              <w:right w:w="14" w:type="dxa"/>
            </w:tcMar>
          </w:tcPr>
          <w:p w14:paraId="127C1125" w14:textId="77777777" w:rsidR="00812378" w:rsidRPr="00812378" w:rsidRDefault="00812378" w:rsidP="00215278">
            <w:pPr>
              <w:widowControl w:val="0"/>
              <w:spacing w:line="240" w:lineRule="auto"/>
              <w:jc w:val="right"/>
              <w:rPr>
                <w:sz w:val="18"/>
                <w:szCs w:val="18"/>
              </w:rPr>
            </w:pPr>
            <w:r w:rsidRPr="00812378">
              <w:rPr>
                <w:sz w:val="18"/>
                <w:szCs w:val="18"/>
              </w:rPr>
              <w:t>703/178</w:t>
            </w:r>
          </w:p>
        </w:tc>
        <w:tc>
          <w:tcPr>
            <w:tcW w:w="734" w:type="pct"/>
            <w:tcMar>
              <w:top w:w="14" w:type="dxa"/>
              <w:left w:w="14" w:type="dxa"/>
              <w:bottom w:w="14" w:type="dxa"/>
              <w:right w:w="14" w:type="dxa"/>
            </w:tcMar>
          </w:tcPr>
          <w:p w14:paraId="3CAA646D" w14:textId="77777777" w:rsidR="00812378" w:rsidRPr="00812378" w:rsidRDefault="00812378" w:rsidP="009B623B">
            <w:pPr>
              <w:widowControl w:val="0"/>
              <w:spacing w:line="240" w:lineRule="auto"/>
              <w:jc w:val="right"/>
              <w:rPr>
                <w:sz w:val="18"/>
                <w:szCs w:val="18"/>
              </w:rPr>
            </w:pPr>
            <w:r w:rsidRPr="00812378">
              <w:rPr>
                <w:sz w:val="18"/>
                <w:szCs w:val="18"/>
              </w:rPr>
              <w:t>2.18</w:t>
            </w:r>
          </w:p>
        </w:tc>
        <w:tc>
          <w:tcPr>
            <w:tcW w:w="1041" w:type="pct"/>
            <w:tcMar>
              <w:top w:w="14" w:type="dxa"/>
              <w:left w:w="14" w:type="dxa"/>
              <w:bottom w:w="14" w:type="dxa"/>
              <w:right w:w="14" w:type="dxa"/>
            </w:tcMar>
          </w:tcPr>
          <w:p w14:paraId="6FDB74F9" w14:textId="77777777" w:rsidR="00812378" w:rsidRPr="00812378" w:rsidRDefault="00812378" w:rsidP="009B623B">
            <w:pPr>
              <w:widowControl w:val="0"/>
              <w:spacing w:line="240" w:lineRule="auto"/>
              <w:jc w:val="right"/>
              <w:rPr>
                <w:sz w:val="18"/>
                <w:szCs w:val="18"/>
              </w:rPr>
            </w:pPr>
            <w:r w:rsidRPr="00812378">
              <w:rPr>
                <w:sz w:val="18"/>
                <w:szCs w:val="18"/>
              </w:rPr>
              <w:t>11</w:t>
            </w:r>
          </w:p>
        </w:tc>
        <w:tc>
          <w:tcPr>
            <w:tcW w:w="1388" w:type="pct"/>
            <w:tcMar>
              <w:top w:w="14" w:type="dxa"/>
              <w:left w:w="14" w:type="dxa"/>
              <w:bottom w:w="14" w:type="dxa"/>
              <w:right w:w="14" w:type="dxa"/>
            </w:tcMar>
          </w:tcPr>
          <w:p w14:paraId="51236A52" w14:textId="77777777" w:rsidR="00812378" w:rsidRPr="00812378" w:rsidRDefault="00812378" w:rsidP="00215278">
            <w:pPr>
              <w:widowControl w:val="0"/>
              <w:spacing w:line="240" w:lineRule="auto"/>
              <w:jc w:val="center"/>
              <w:rPr>
                <w:sz w:val="18"/>
                <w:szCs w:val="18"/>
              </w:rPr>
            </w:pPr>
            <w:r w:rsidRPr="00812378">
              <w:rPr>
                <w:sz w:val="18"/>
                <w:szCs w:val="18"/>
              </w:rPr>
              <w:t>0.80 / 0.95 / 0.95</w:t>
            </w:r>
          </w:p>
        </w:tc>
      </w:tr>
      <w:tr w:rsidR="009B623B" w:rsidRPr="00812378" w14:paraId="0E828789" w14:textId="77777777" w:rsidTr="009B623B">
        <w:trPr>
          <w:trHeight w:hRule="exact" w:val="259"/>
          <w:jc w:val="center"/>
        </w:trPr>
        <w:tc>
          <w:tcPr>
            <w:tcW w:w="579" w:type="pct"/>
            <w:tcMar>
              <w:top w:w="14" w:type="dxa"/>
              <w:left w:w="14" w:type="dxa"/>
              <w:bottom w:w="14" w:type="dxa"/>
              <w:right w:w="14" w:type="dxa"/>
            </w:tcMar>
          </w:tcPr>
          <w:p w14:paraId="1CF0B587" w14:textId="77777777" w:rsidR="00812378" w:rsidRPr="00812378" w:rsidRDefault="00812378" w:rsidP="00215278">
            <w:pPr>
              <w:widowControl w:val="0"/>
              <w:spacing w:line="240" w:lineRule="auto"/>
              <w:rPr>
                <w:sz w:val="18"/>
                <w:szCs w:val="18"/>
              </w:rPr>
            </w:pPr>
            <w:r w:rsidRPr="00812378">
              <w:rPr>
                <w:sz w:val="18"/>
                <w:szCs w:val="18"/>
              </w:rPr>
              <w:t>PIK3CA</w:t>
            </w:r>
          </w:p>
        </w:tc>
        <w:tc>
          <w:tcPr>
            <w:tcW w:w="607" w:type="pct"/>
            <w:tcMar>
              <w:top w:w="14" w:type="dxa"/>
              <w:left w:w="14" w:type="dxa"/>
              <w:bottom w:w="14" w:type="dxa"/>
              <w:right w:w="14" w:type="dxa"/>
            </w:tcMar>
          </w:tcPr>
          <w:p w14:paraId="5970B8CF" w14:textId="77777777" w:rsidR="00812378" w:rsidRPr="00812378" w:rsidRDefault="00812378" w:rsidP="00215278">
            <w:pPr>
              <w:widowControl w:val="0"/>
              <w:spacing w:line="240" w:lineRule="auto"/>
              <w:jc w:val="right"/>
              <w:rPr>
                <w:sz w:val="18"/>
                <w:szCs w:val="18"/>
              </w:rPr>
            </w:pPr>
            <w:r w:rsidRPr="00812378">
              <w:rPr>
                <w:sz w:val="18"/>
                <w:szCs w:val="18"/>
              </w:rPr>
              <w:t>767/193</w:t>
            </w:r>
          </w:p>
        </w:tc>
        <w:tc>
          <w:tcPr>
            <w:tcW w:w="651" w:type="pct"/>
            <w:tcMar>
              <w:top w:w="14" w:type="dxa"/>
              <w:left w:w="14" w:type="dxa"/>
              <w:bottom w:w="14" w:type="dxa"/>
              <w:right w:w="14" w:type="dxa"/>
            </w:tcMar>
          </w:tcPr>
          <w:p w14:paraId="546EC2F3" w14:textId="77777777" w:rsidR="00812378" w:rsidRPr="00812378" w:rsidRDefault="00812378" w:rsidP="00215278">
            <w:pPr>
              <w:widowControl w:val="0"/>
              <w:spacing w:line="240" w:lineRule="auto"/>
              <w:jc w:val="right"/>
              <w:rPr>
                <w:sz w:val="18"/>
                <w:szCs w:val="18"/>
              </w:rPr>
            </w:pPr>
            <w:r w:rsidRPr="00812378">
              <w:rPr>
                <w:sz w:val="18"/>
                <w:szCs w:val="18"/>
              </w:rPr>
              <w:t>281/70</w:t>
            </w:r>
          </w:p>
        </w:tc>
        <w:tc>
          <w:tcPr>
            <w:tcW w:w="734" w:type="pct"/>
            <w:tcMar>
              <w:top w:w="14" w:type="dxa"/>
              <w:left w:w="14" w:type="dxa"/>
              <w:bottom w:w="14" w:type="dxa"/>
              <w:right w:w="14" w:type="dxa"/>
            </w:tcMar>
          </w:tcPr>
          <w:p w14:paraId="3839D7BE" w14:textId="77777777" w:rsidR="00812378" w:rsidRPr="00812378" w:rsidRDefault="00812378" w:rsidP="009B623B">
            <w:pPr>
              <w:widowControl w:val="0"/>
              <w:spacing w:line="240" w:lineRule="auto"/>
              <w:jc w:val="right"/>
              <w:rPr>
                <w:sz w:val="18"/>
                <w:szCs w:val="18"/>
              </w:rPr>
            </w:pPr>
            <w:r w:rsidRPr="00812378">
              <w:rPr>
                <w:sz w:val="18"/>
                <w:szCs w:val="18"/>
              </w:rPr>
              <w:t>3.74</w:t>
            </w:r>
          </w:p>
        </w:tc>
        <w:tc>
          <w:tcPr>
            <w:tcW w:w="1041" w:type="pct"/>
            <w:tcMar>
              <w:top w:w="14" w:type="dxa"/>
              <w:left w:w="14" w:type="dxa"/>
              <w:bottom w:w="14" w:type="dxa"/>
              <w:right w:w="14" w:type="dxa"/>
            </w:tcMar>
          </w:tcPr>
          <w:p w14:paraId="1E166A58" w14:textId="77777777" w:rsidR="00812378" w:rsidRPr="00812378" w:rsidRDefault="00812378" w:rsidP="009B623B">
            <w:pPr>
              <w:widowControl w:val="0"/>
              <w:spacing w:line="240" w:lineRule="auto"/>
              <w:jc w:val="right"/>
              <w:rPr>
                <w:sz w:val="18"/>
                <w:szCs w:val="18"/>
              </w:rPr>
            </w:pPr>
            <w:r w:rsidRPr="00812378">
              <w:rPr>
                <w:sz w:val="18"/>
                <w:szCs w:val="18"/>
              </w:rPr>
              <w:t>6</w:t>
            </w:r>
          </w:p>
        </w:tc>
        <w:tc>
          <w:tcPr>
            <w:tcW w:w="1388" w:type="pct"/>
            <w:tcMar>
              <w:top w:w="14" w:type="dxa"/>
              <w:left w:w="14" w:type="dxa"/>
              <w:bottom w:w="14" w:type="dxa"/>
              <w:right w:w="14" w:type="dxa"/>
            </w:tcMar>
          </w:tcPr>
          <w:p w14:paraId="5CFA6F09" w14:textId="77777777" w:rsidR="00812378" w:rsidRPr="00812378" w:rsidRDefault="00812378" w:rsidP="00215278">
            <w:pPr>
              <w:widowControl w:val="0"/>
              <w:spacing w:line="240" w:lineRule="auto"/>
              <w:jc w:val="center"/>
              <w:rPr>
                <w:sz w:val="18"/>
                <w:szCs w:val="18"/>
              </w:rPr>
            </w:pPr>
            <w:r w:rsidRPr="00812378">
              <w:rPr>
                <w:sz w:val="18"/>
                <w:szCs w:val="18"/>
              </w:rPr>
              <w:t>0.79 / 0.94 / 0.95</w:t>
            </w:r>
          </w:p>
        </w:tc>
      </w:tr>
      <w:tr w:rsidR="009B623B" w:rsidRPr="00812378" w14:paraId="6E34871C" w14:textId="77777777" w:rsidTr="009B623B">
        <w:trPr>
          <w:trHeight w:hRule="exact" w:val="259"/>
          <w:jc w:val="center"/>
        </w:trPr>
        <w:tc>
          <w:tcPr>
            <w:tcW w:w="579" w:type="pct"/>
            <w:tcMar>
              <w:top w:w="14" w:type="dxa"/>
              <w:left w:w="14" w:type="dxa"/>
              <w:bottom w:w="14" w:type="dxa"/>
              <w:right w:w="14" w:type="dxa"/>
            </w:tcMar>
          </w:tcPr>
          <w:p w14:paraId="40964F63" w14:textId="77777777" w:rsidR="00812378" w:rsidRPr="00812378" w:rsidRDefault="00812378" w:rsidP="00215278">
            <w:pPr>
              <w:widowControl w:val="0"/>
              <w:spacing w:line="240" w:lineRule="auto"/>
              <w:rPr>
                <w:sz w:val="18"/>
                <w:szCs w:val="18"/>
              </w:rPr>
            </w:pPr>
            <w:r w:rsidRPr="00812378">
              <w:rPr>
                <w:sz w:val="18"/>
                <w:szCs w:val="18"/>
              </w:rPr>
              <w:t>PIM1</w:t>
            </w:r>
          </w:p>
        </w:tc>
        <w:tc>
          <w:tcPr>
            <w:tcW w:w="607" w:type="pct"/>
            <w:tcMar>
              <w:top w:w="14" w:type="dxa"/>
              <w:left w:w="14" w:type="dxa"/>
              <w:bottom w:w="14" w:type="dxa"/>
              <w:right w:w="14" w:type="dxa"/>
            </w:tcMar>
          </w:tcPr>
          <w:p w14:paraId="617060C7" w14:textId="77777777" w:rsidR="00812378" w:rsidRPr="00812378" w:rsidRDefault="00812378" w:rsidP="00215278">
            <w:pPr>
              <w:widowControl w:val="0"/>
              <w:spacing w:line="240" w:lineRule="auto"/>
              <w:jc w:val="right"/>
              <w:rPr>
                <w:sz w:val="18"/>
                <w:szCs w:val="18"/>
              </w:rPr>
            </w:pPr>
            <w:r w:rsidRPr="00812378">
              <w:rPr>
                <w:sz w:val="18"/>
                <w:szCs w:val="18"/>
              </w:rPr>
              <w:t>1162/294</w:t>
            </w:r>
          </w:p>
        </w:tc>
        <w:tc>
          <w:tcPr>
            <w:tcW w:w="651" w:type="pct"/>
            <w:tcMar>
              <w:top w:w="14" w:type="dxa"/>
              <w:left w:w="14" w:type="dxa"/>
              <w:bottom w:w="14" w:type="dxa"/>
              <w:right w:w="14" w:type="dxa"/>
            </w:tcMar>
          </w:tcPr>
          <w:p w14:paraId="2F3DAE00" w14:textId="77777777" w:rsidR="00812378" w:rsidRPr="00812378" w:rsidRDefault="00812378" w:rsidP="00215278">
            <w:pPr>
              <w:widowControl w:val="0"/>
              <w:spacing w:line="240" w:lineRule="auto"/>
              <w:jc w:val="right"/>
              <w:rPr>
                <w:sz w:val="18"/>
                <w:szCs w:val="18"/>
              </w:rPr>
            </w:pPr>
            <w:r w:rsidRPr="00812378">
              <w:rPr>
                <w:sz w:val="18"/>
                <w:szCs w:val="18"/>
              </w:rPr>
              <w:t>387/98</w:t>
            </w:r>
          </w:p>
        </w:tc>
        <w:tc>
          <w:tcPr>
            <w:tcW w:w="734" w:type="pct"/>
            <w:tcMar>
              <w:top w:w="14" w:type="dxa"/>
              <w:left w:w="14" w:type="dxa"/>
              <w:bottom w:w="14" w:type="dxa"/>
              <w:right w:w="14" w:type="dxa"/>
            </w:tcMar>
          </w:tcPr>
          <w:p w14:paraId="6C490B91" w14:textId="77777777" w:rsidR="00812378" w:rsidRPr="00812378" w:rsidRDefault="00812378" w:rsidP="009B623B">
            <w:pPr>
              <w:widowControl w:val="0"/>
              <w:spacing w:line="240" w:lineRule="auto"/>
              <w:jc w:val="right"/>
              <w:rPr>
                <w:sz w:val="18"/>
                <w:szCs w:val="18"/>
              </w:rPr>
            </w:pPr>
            <w:r w:rsidRPr="00812378">
              <w:rPr>
                <w:sz w:val="18"/>
                <w:szCs w:val="18"/>
              </w:rPr>
              <w:t>2.31</w:t>
            </w:r>
          </w:p>
        </w:tc>
        <w:tc>
          <w:tcPr>
            <w:tcW w:w="1041" w:type="pct"/>
            <w:tcMar>
              <w:top w:w="14" w:type="dxa"/>
              <w:left w:w="14" w:type="dxa"/>
              <w:bottom w:w="14" w:type="dxa"/>
              <w:right w:w="14" w:type="dxa"/>
            </w:tcMar>
          </w:tcPr>
          <w:p w14:paraId="494DA426" w14:textId="77777777" w:rsidR="00812378" w:rsidRPr="00812378" w:rsidRDefault="00812378" w:rsidP="009B623B">
            <w:pPr>
              <w:widowControl w:val="0"/>
              <w:spacing w:line="240" w:lineRule="auto"/>
              <w:jc w:val="right"/>
              <w:rPr>
                <w:sz w:val="18"/>
                <w:szCs w:val="18"/>
              </w:rPr>
            </w:pPr>
            <w:r w:rsidRPr="00812378">
              <w:rPr>
                <w:sz w:val="18"/>
                <w:szCs w:val="18"/>
              </w:rPr>
              <w:t>21</w:t>
            </w:r>
          </w:p>
        </w:tc>
        <w:tc>
          <w:tcPr>
            <w:tcW w:w="1388" w:type="pct"/>
            <w:tcMar>
              <w:top w:w="14" w:type="dxa"/>
              <w:left w:w="14" w:type="dxa"/>
              <w:bottom w:w="14" w:type="dxa"/>
              <w:right w:w="14" w:type="dxa"/>
            </w:tcMar>
          </w:tcPr>
          <w:p w14:paraId="429F23FD" w14:textId="77777777" w:rsidR="00812378" w:rsidRPr="00812378" w:rsidRDefault="00812378" w:rsidP="00215278">
            <w:pPr>
              <w:widowControl w:val="0"/>
              <w:spacing w:line="240" w:lineRule="auto"/>
              <w:jc w:val="center"/>
              <w:rPr>
                <w:sz w:val="18"/>
                <w:szCs w:val="18"/>
              </w:rPr>
            </w:pPr>
            <w:r w:rsidRPr="00812378">
              <w:rPr>
                <w:sz w:val="18"/>
                <w:szCs w:val="18"/>
              </w:rPr>
              <w:t>0.82 / 0.94 / 0.95</w:t>
            </w:r>
          </w:p>
        </w:tc>
      </w:tr>
      <w:tr w:rsidR="009B623B" w:rsidRPr="00812378" w14:paraId="66410DBE" w14:textId="77777777" w:rsidTr="009B623B">
        <w:trPr>
          <w:trHeight w:hRule="exact" w:val="259"/>
          <w:jc w:val="center"/>
        </w:trPr>
        <w:tc>
          <w:tcPr>
            <w:tcW w:w="579" w:type="pct"/>
            <w:tcMar>
              <w:top w:w="14" w:type="dxa"/>
              <w:left w:w="14" w:type="dxa"/>
              <w:bottom w:w="14" w:type="dxa"/>
              <w:right w:w="14" w:type="dxa"/>
            </w:tcMar>
          </w:tcPr>
          <w:p w14:paraId="70303415" w14:textId="77777777" w:rsidR="00812378" w:rsidRPr="00812378" w:rsidRDefault="00812378" w:rsidP="00215278">
            <w:pPr>
              <w:widowControl w:val="0"/>
              <w:spacing w:line="240" w:lineRule="auto"/>
              <w:rPr>
                <w:sz w:val="18"/>
                <w:szCs w:val="18"/>
              </w:rPr>
            </w:pPr>
            <w:r w:rsidRPr="00812378">
              <w:rPr>
                <w:sz w:val="18"/>
                <w:szCs w:val="18"/>
              </w:rPr>
              <w:t>5-HT1A</w:t>
            </w:r>
          </w:p>
        </w:tc>
        <w:tc>
          <w:tcPr>
            <w:tcW w:w="607" w:type="pct"/>
            <w:tcMar>
              <w:top w:w="14" w:type="dxa"/>
              <w:left w:w="14" w:type="dxa"/>
              <w:bottom w:w="14" w:type="dxa"/>
              <w:right w:w="14" w:type="dxa"/>
            </w:tcMar>
          </w:tcPr>
          <w:p w14:paraId="044AEDAA" w14:textId="77777777" w:rsidR="00812378" w:rsidRPr="00812378" w:rsidRDefault="00812378" w:rsidP="00215278">
            <w:pPr>
              <w:widowControl w:val="0"/>
              <w:spacing w:line="240" w:lineRule="auto"/>
              <w:jc w:val="right"/>
              <w:rPr>
                <w:sz w:val="18"/>
                <w:szCs w:val="18"/>
              </w:rPr>
            </w:pPr>
            <w:r w:rsidRPr="00812378">
              <w:rPr>
                <w:sz w:val="18"/>
                <w:szCs w:val="18"/>
              </w:rPr>
              <w:t>2651/666</w:t>
            </w:r>
          </w:p>
        </w:tc>
        <w:tc>
          <w:tcPr>
            <w:tcW w:w="651" w:type="pct"/>
            <w:tcMar>
              <w:top w:w="14" w:type="dxa"/>
              <w:left w:w="14" w:type="dxa"/>
              <w:bottom w:w="14" w:type="dxa"/>
              <w:right w:w="14" w:type="dxa"/>
            </w:tcMar>
          </w:tcPr>
          <w:p w14:paraId="498C32C0" w14:textId="77777777" w:rsidR="00812378" w:rsidRPr="00812378" w:rsidRDefault="00812378" w:rsidP="00215278">
            <w:pPr>
              <w:widowControl w:val="0"/>
              <w:spacing w:line="240" w:lineRule="auto"/>
              <w:jc w:val="right"/>
              <w:rPr>
                <w:sz w:val="18"/>
                <w:szCs w:val="18"/>
              </w:rPr>
            </w:pPr>
            <w:r w:rsidRPr="00812378">
              <w:rPr>
                <w:sz w:val="18"/>
                <w:szCs w:val="18"/>
              </w:rPr>
              <w:t>917/230</w:t>
            </w:r>
          </w:p>
        </w:tc>
        <w:tc>
          <w:tcPr>
            <w:tcW w:w="734" w:type="pct"/>
            <w:tcMar>
              <w:top w:w="14" w:type="dxa"/>
              <w:left w:w="14" w:type="dxa"/>
              <w:bottom w:w="14" w:type="dxa"/>
              <w:right w:w="14" w:type="dxa"/>
            </w:tcMar>
          </w:tcPr>
          <w:p w14:paraId="2283DF18" w14:textId="77777777" w:rsidR="00812378" w:rsidRPr="00812378" w:rsidRDefault="00812378" w:rsidP="009B623B">
            <w:pPr>
              <w:widowControl w:val="0"/>
              <w:spacing w:line="240" w:lineRule="auto"/>
              <w:jc w:val="right"/>
              <w:rPr>
                <w:sz w:val="18"/>
                <w:szCs w:val="18"/>
              </w:rPr>
            </w:pPr>
            <w:r w:rsidRPr="00812378">
              <w:rPr>
                <w:sz w:val="18"/>
                <w:szCs w:val="18"/>
              </w:rPr>
              <w:t>2.16</w:t>
            </w:r>
          </w:p>
        </w:tc>
        <w:tc>
          <w:tcPr>
            <w:tcW w:w="1041" w:type="pct"/>
            <w:tcMar>
              <w:top w:w="14" w:type="dxa"/>
              <w:left w:w="14" w:type="dxa"/>
              <w:bottom w:w="14" w:type="dxa"/>
              <w:right w:w="14" w:type="dxa"/>
            </w:tcMar>
          </w:tcPr>
          <w:p w14:paraId="38127269" w14:textId="77777777" w:rsidR="00812378" w:rsidRPr="00812378" w:rsidRDefault="00812378" w:rsidP="009B623B">
            <w:pPr>
              <w:widowControl w:val="0"/>
              <w:spacing w:line="240" w:lineRule="auto"/>
              <w:jc w:val="right"/>
              <w:rPr>
                <w:sz w:val="18"/>
                <w:szCs w:val="18"/>
              </w:rPr>
            </w:pPr>
            <w:r w:rsidRPr="00812378">
              <w:rPr>
                <w:sz w:val="18"/>
                <w:szCs w:val="18"/>
              </w:rPr>
              <w:t>15</w:t>
            </w:r>
          </w:p>
        </w:tc>
        <w:tc>
          <w:tcPr>
            <w:tcW w:w="1388" w:type="pct"/>
            <w:tcMar>
              <w:top w:w="14" w:type="dxa"/>
              <w:left w:w="14" w:type="dxa"/>
              <w:bottom w:w="14" w:type="dxa"/>
              <w:right w:w="14" w:type="dxa"/>
            </w:tcMar>
          </w:tcPr>
          <w:p w14:paraId="36BC060E" w14:textId="77777777" w:rsidR="00812378" w:rsidRPr="00812378" w:rsidRDefault="00812378" w:rsidP="00215278">
            <w:pPr>
              <w:widowControl w:val="0"/>
              <w:spacing w:line="240" w:lineRule="auto"/>
              <w:jc w:val="center"/>
              <w:rPr>
                <w:sz w:val="18"/>
                <w:szCs w:val="18"/>
              </w:rPr>
            </w:pPr>
            <w:r w:rsidRPr="00812378">
              <w:rPr>
                <w:sz w:val="18"/>
                <w:szCs w:val="18"/>
              </w:rPr>
              <w:t>0.80 / 0.94 / 0.94</w:t>
            </w:r>
          </w:p>
        </w:tc>
      </w:tr>
      <w:tr w:rsidR="009B623B" w:rsidRPr="00812378" w14:paraId="32441789" w14:textId="77777777" w:rsidTr="009B623B">
        <w:trPr>
          <w:trHeight w:hRule="exact" w:val="259"/>
          <w:jc w:val="center"/>
        </w:trPr>
        <w:tc>
          <w:tcPr>
            <w:tcW w:w="579" w:type="pct"/>
            <w:tcMar>
              <w:top w:w="14" w:type="dxa"/>
              <w:left w:w="14" w:type="dxa"/>
              <w:bottom w:w="14" w:type="dxa"/>
              <w:right w:w="14" w:type="dxa"/>
            </w:tcMar>
          </w:tcPr>
          <w:p w14:paraId="68B916E0" w14:textId="77777777" w:rsidR="00812378" w:rsidRPr="00812378" w:rsidRDefault="00812378" w:rsidP="00215278">
            <w:pPr>
              <w:widowControl w:val="0"/>
              <w:spacing w:line="240" w:lineRule="auto"/>
              <w:rPr>
                <w:sz w:val="18"/>
                <w:szCs w:val="18"/>
              </w:rPr>
            </w:pPr>
            <w:r w:rsidRPr="00812378">
              <w:rPr>
                <w:sz w:val="18"/>
                <w:szCs w:val="18"/>
              </w:rPr>
              <w:t>SERT</w:t>
            </w:r>
          </w:p>
        </w:tc>
        <w:tc>
          <w:tcPr>
            <w:tcW w:w="607" w:type="pct"/>
            <w:tcMar>
              <w:top w:w="14" w:type="dxa"/>
              <w:left w:w="14" w:type="dxa"/>
              <w:bottom w:w="14" w:type="dxa"/>
              <w:right w:w="14" w:type="dxa"/>
            </w:tcMar>
          </w:tcPr>
          <w:p w14:paraId="1FAF7BF3" w14:textId="77777777" w:rsidR="00812378" w:rsidRPr="00812378" w:rsidRDefault="00812378" w:rsidP="00215278">
            <w:pPr>
              <w:widowControl w:val="0"/>
              <w:spacing w:line="240" w:lineRule="auto"/>
              <w:jc w:val="right"/>
              <w:rPr>
                <w:sz w:val="18"/>
                <w:szCs w:val="18"/>
              </w:rPr>
            </w:pPr>
            <w:r w:rsidRPr="00812378">
              <w:rPr>
                <w:sz w:val="18"/>
                <w:szCs w:val="18"/>
              </w:rPr>
              <w:t>1362/342</w:t>
            </w:r>
          </w:p>
        </w:tc>
        <w:tc>
          <w:tcPr>
            <w:tcW w:w="651" w:type="pct"/>
            <w:tcMar>
              <w:top w:w="14" w:type="dxa"/>
              <w:left w:w="14" w:type="dxa"/>
              <w:bottom w:w="14" w:type="dxa"/>
              <w:right w:w="14" w:type="dxa"/>
            </w:tcMar>
          </w:tcPr>
          <w:p w14:paraId="2A32D453" w14:textId="77777777" w:rsidR="00812378" w:rsidRPr="00812378" w:rsidRDefault="00812378" w:rsidP="00215278">
            <w:pPr>
              <w:widowControl w:val="0"/>
              <w:spacing w:line="240" w:lineRule="auto"/>
              <w:jc w:val="right"/>
              <w:rPr>
                <w:sz w:val="18"/>
                <w:szCs w:val="18"/>
              </w:rPr>
            </w:pPr>
            <w:r w:rsidRPr="00812378">
              <w:rPr>
                <w:sz w:val="18"/>
                <w:szCs w:val="18"/>
              </w:rPr>
              <w:t>479/120</w:t>
            </w:r>
          </w:p>
        </w:tc>
        <w:tc>
          <w:tcPr>
            <w:tcW w:w="734" w:type="pct"/>
            <w:tcMar>
              <w:top w:w="14" w:type="dxa"/>
              <w:left w:w="14" w:type="dxa"/>
              <w:bottom w:w="14" w:type="dxa"/>
              <w:right w:w="14" w:type="dxa"/>
            </w:tcMar>
          </w:tcPr>
          <w:p w14:paraId="7B082CB8" w14:textId="77777777" w:rsidR="00812378" w:rsidRPr="00812378" w:rsidRDefault="00812378" w:rsidP="009B623B">
            <w:pPr>
              <w:widowControl w:val="0"/>
              <w:spacing w:line="240" w:lineRule="auto"/>
              <w:jc w:val="right"/>
              <w:rPr>
                <w:sz w:val="18"/>
                <w:szCs w:val="18"/>
              </w:rPr>
            </w:pPr>
            <w:r w:rsidRPr="00812378">
              <w:rPr>
                <w:sz w:val="18"/>
                <w:szCs w:val="18"/>
              </w:rPr>
              <w:t>2.27</w:t>
            </w:r>
          </w:p>
        </w:tc>
        <w:tc>
          <w:tcPr>
            <w:tcW w:w="1041" w:type="pct"/>
            <w:tcMar>
              <w:top w:w="14" w:type="dxa"/>
              <w:left w:w="14" w:type="dxa"/>
              <w:bottom w:w="14" w:type="dxa"/>
              <w:right w:w="14" w:type="dxa"/>
            </w:tcMar>
          </w:tcPr>
          <w:p w14:paraId="03A8945F" w14:textId="77777777" w:rsidR="00812378" w:rsidRPr="00812378" w:rsidRDefault="00812378" w:rsidP="009B623B">
            <w:pPr>
              <w:widowControl w:val="0"/>
              <w:spacing w:line="240" w:lineRule="auto"/>
              <w:jc w:val="right"/>
              <w:rPr>
                <w:sz w:val="18"/>
                <w:szCs w:val="18"/>
              </w:rPr>
            </w:pPr>
            <w:r w:rsidRPr="00812378">
              <w:rPr>
                <w:sz w:val="18"/>
                <w:szCs w:val="18"/>
              </w:rPr>
              <w:t>14</w:t>
            </w:r>
          </w:p>
        </w:tc>
        <w:tc>
          <w:tcPr>
            <w:tcW w:w="1388" w:type="pct"/>
            <w:tcMar>
              <w:top w:w="14" w:type="dxa"/>
              <w:left w:w="14" w:type="dxa"/>
              <w:bottom w:w="14" w:type="dxa"/>
              <w:right w:w="14" w:type="dxa"/>
            </w:tcMar>
          </w:tcPr>
          <w:p w14:paraId="7550A7D9" w14:textId="77777777" w:rsidR="00812378" w:rsidRPr="00812378" w:rsidRDefault="00812378" w:rsidP="00215278">
            <w:pPr>
              <w:widowControl w:val="0"/>
              <w:spacing w:line="240" w:lineRule="auto"/>
              <w:jc w:val="center"/>
              <w:rPr>
                <w:sz w:val="18"/>
                <w:szCs w:val="18"/>
              </w:rPr>
            </w:pPr>
            <w:r w:rsidRPr="00812378">
              <w:rPr>
                <w:sz w:val="18"/>
                <w:szCs w:val="18"/>
              </w:rPr>
              <w:t>0.80 / 0.94 / 0.94</w:t>
            </w:r>
          </w:p>
        </w:tc>
      </w:tr>
      <w:tr w:rsidR="009B623B" w:rsidRPr="00812378" w14:paraId="18D7E33D" w14:textId="77777777" w:rsidTr="009B623B">
        <w:trPr>
          <w:trHeight w:hRule="exact" w:val="259"/>
          <w:jc w:val="center"/>
        </w:trPr>
        <w:tc>
          <w:tcPr>
            <w:tcW w:w="579" w:type="pct"/>
            <w:tcMar>
              <w:top w:w="14" w:type="dxa"/>
              <w:left w:w="14" w:type="dxa"/>
              <w:bottom w:w="14" w:type="dxa"/>
              <w:right w:w="14" w:type="dxa"/>
            </w:tcMar>
          </w:tcPr>
          <w:p w14:paraId="7947A53A" w14:textId="77777777" w:rsidR="00812378" w:rsidRPr="00812378" w:rsidRDefault="00812378" w:rsidP="00215278">
            <w:pPr>
              <w:widowControl w:val="0"/>
              <w:spacing w:line="240" w:lineRule="auto"/>
              <w:rPr>
                <w:sz w:val="18"/>
                <w:szCs w:val="18"/>
              </w:rPr>
            </w:pPr>
            <w:r w:rsidRPr="00812378">
              <w:rPr>
                <w:sz w:val="18"/>
                <w:szCs w:val="18"/>
              </w:rPr>
              <w:t>SOR</w:t>
            </w:r>
          </w:p>
        </w:tc>
        <w:tc>
          <w:tcPr>
            <w:tcW w:w="607" w:type="pct"/>
            <w:tcMar>
              <w:top w:w="14" w:type="dxa"/>
              <w:left w:w="14" w:type="dxa"/>
              <w:bottom w:w="14" w:type="dxa"/>
              <w:right w:w="14" w:type="dxa"/>
            </w:tcMar>
          </w:tcPr>
          <w:p w14:paraId="4C9AA6B1" w14:textId="77777777" w:rsidR="00812378" w:rsidRPr="00812378" w:rsidRDefault="00812378" w:rsidP="00215278">
            <w:pPr>
              <w:widowControl w:val="0"/>
              <w:spacing w:line="240" w:lineRule="auto"/>
              <w:jc w:val="right"/>
              <w:rPr>
                <w:sz w:val="18"/>
                <w:szCs w:val="18"/>
              </w:rPr>
            </w:pPr>
            <w:r w:rsidRPr="00812378">
              <w:rPr>
                <w:sz w:val="18"/>
                <w:szCs w:val="18"/>
              </w:rPr>
              <w:t>1061/267</w:t>
            </w:r>
          </w:p>
        </w:tc>
        <w:tc>
          <w:tcPr>
            <w:tcW w:w="651" w:type="pct"/>
            <w:tcMar>
              <w:top w:w="14" w:type="dxa"/>
              <w:left w:w="14" w:type="dxa"/>
              <w:bottom w:w="14" w:type="dxa"/>
              <w:right w:w="14" w:type="dxa"/>
            </w:tcMar>
          </w:tcPr>
          <w:p w14:paraId="63F9C178" w14:textId="77777777" w:rsidR="00812378" w:rsidRPr="00812378" w:rsidRDefault="00812378" w:rsidP="00215278">
            <w:pPr>
              <w:widowControl w:val="0"/>
              <w:spacing w:line="240" w:lineRule="auto"/>
              <w:jc w:val="right"/>
              <w:rPr>
                <w:sz w:val="18"/>
                <w:szCs w:val="18"/>
              </w:rPr>
            </w:pPr>
            <w:r w:rsidRPr="00812378">
              <w:rPr>
                <w:sz w:val="18"/>
                <w:szCs w:val="18"/>
              </w:rPr>
              <w:t>371/93</w:t>
            </w:r>
          </w:p>
        </w:tc>
        <w:tc>
          <w:tcPr>
            <w:tcW w:w="734" w:type="pct"/>
            <w:tcMar>
              <w:top w:w="14" w:type="dxa"/>
              <w:left w:w="14" w:type="dxa"/>
              <w:bottom w:w="14" w:type="dxa"/>
              <w:right w:w="14" w:type="dxa"/>
            </w:tcMar>
          </w:tcPr>
          <w:p w14:paraId="7F800B61" w14:textId="77777777" w:rsidR="00812378" w:rsidRPr="00812378" w:rsidRDefault="00812378" w:rsidP="009B623B">
            <w:pPr>
              <w:widowControl w:val="0"/>
              <w:spacing w:line="240" w:lineRule="auto"/>
              <w:jc w:val="right"/>
              <w:rPr>
                <w:sz w:val="18"/>
                <w:szCs w:val="18"/>
              </w:rPr>
            </w:pPr>
            <w:r w:rsidRPr="00812378">
              <w:rPr>
                <w:sz w:val="18"/>
                <w:szCs w:val="18"/>
              </w:rPr>
              <w:t>2.32</w:t>
            </w:r>
          </w:p>
        </w:tc>
        <w:tc>
          <w:tcPr>
            <w:tcW w:w="1041" w:type="pct"/>
            <w:tcMar>
              <w:top w:w="14" w:type="dxa"/>
              <w:left w:w="14" w:type="dxa"/>
              <w:bottom w:w="14" w:type="dxa"/>
              <w:right w:w="14" w:type="dxa"/>
            </w:tcMar>
          </w:tcPr>
          <w:p w14:paraId="6E4192EE" w14:textId="77777777" w:rsidR="00812378" w:rsidRPr="00812378" w:rsidRDefault="00812378" w:rsidP="009B623B">
            <w:pPr>
              <w:widowControl w:val="0"/>
              <w:spacing w:line="240" w:lineRule="auto"/>
              <w:jc w:val="right"/>
              <w:rPr>
                <w:sz w:val="18"/>
                <w:szCs w:val="18"/>
              </w:rPr>
            </w:pPr>
            <w:r w:rsidRPr="00812378">
              <w:rPr>
                <w:sz w:val="18"/>
                <w:szCs w:val="18"/>
              </w:rPr>
              <w:t>17</w:t>
            </w:r>
          </w:p>
        </w:tc>
        <w:tc>
          <w:tcPr>
            <w:tcW w:w="1388" w:type="pct"/>
            <w:tcMar>
              <w:top w:w="14" w:type="dxa"/>
              <w:left w:w="14" w:type="dxa"/>
              <w:bottom w:w="14" w:type="dxa"/>
              <w:right w:w="14" w:type="dxa"/>
            </w:tcMar>
          </w:tcPr>
          <w:p w14:paraId="64AE96B1" w14:textId="77777777" w:rsidR="00812378" w:rsidRPr="00812378" w:rsidRDefault="00812378" w:rsidP="00215278">
            <w:pPr>
              <w:widowControl w:val="0"/>
              <w:spacing w:line="240" w:lineRule="auto"/>
              <w:jc w:val="center"/>
              <w:rPr>
                <w:sz w:val="18"/>
                <w:szCs w:val="18"/>
              </w:rPr>
            </w:pPr>
            <w:r w:rsidRPr="00812378">
              <w:rPr>
                <w:sz w:val="18"/>
                <w:szCs w:val="18"/>
              </w:rPr>
              <w:t>0.83 / 0.94 / 0.96</w:t>
            </w:r>
          </w:p>
        </w:tc>
      </w:tr>
      <w:tr w:rsidR="009B623B" w:rsidRPr="00812378" w14:paraId="475C7121" w14:textId="77777777" w:rsidTr="009B623B">
        <w:trPr>
          <w:trHeight w:hRule="exact" w:val="259"/>
          <w:jc w:val="center"/>
        </w:trPr>
        <w:tc>
          <w:tcPr>
            <w:tcW w:w="579" w:type="pct"/>
            <w:tcMar>
              <w:top w:w="14" w:type="dxa"/>
              <w:left w:w="14" w:type="dxa"/>
              <w:bottom w:w="14" w:type="dxa"/>
              <w:right w:w="14" w:type="dxa"/>
            </w:tcMar>
          </w:tcPr>
          <w:p w14:paraId="2D3553F5" w14:textId="77777777" w:rsidR="00812378" w:rsidRPr="00812378" w:rsidRDefault="00812378" w:rsidP="00215278">
            <w:pPr>
              <w:widowControl w:val="0"/>
              <w:spacing w:line="240" w:lineRule="auto"/>
              <w:rPr>
                <w:sz w:val="18"/>
                <w:szCs w:val="18"/>
              </w:rPr>
            </w:pPr>
            <w:r w:rsidRPr="00812378">
              <w:rPr>
                <w:sz w:val="18"/>
                <w:szCs w:val="18"/>
              </w:rPr>
              <w:t>Thrombin</w:t>
            </w:r>
          </w:p>
        </w:tc>
        <w:tc>
          <w:tcPr>
            <w:tcW w:w="607" w:type="pct"/>
            <w:tcMar>
              <w:top w:w="14" w:type="dxa"/>
              <w:left w:w="14" w:type="dxa"/>
              <w:bottom w:w="14" w:type="dxa"/>
              <w:right w:w="14" w:type="dxa"/>
            </w:tcMar>
          </w:tcPr>
          <w:p w14:paraId="71E2ABB4" w14:textId="77777777" w:rsidR="00812378" w:rsidRPr="00812378" w:rsidRDefault="00812378" w:rsidP="00215278">
            <w:pPr>
              <w:widowControl w:val="0"/>
              <w:spacing w:line="240" w:lineRule="auto"/>
              <w:jc w:val="right"/>
              <w:rPr>
                <w:sz w:val="18"/>
                <w:szCs w:val="18"/>
              </w:rPr>
            </w:pPr>
            <w:r w:rsidRPr="00812378">
              <w:rPr>
                <w:sz w:val="18"/>
                <w:szCs w:val="18"/>
              </w:rPr>
              <w:t>2201/553</w:t>
            </w:r>
          </w:p>
        </w:tc>
        <w:tc>
          <w:tcPr>
            <w:tcW w:w="651" w:type="pct"/>
            <w:tcMar>
              <w:top w:w="14" w:type="dxa"/>
              <w:left w:w="14" w:type="dxa"/>
              <w:bottom w:w="14" w:type="dxa"/>
              <w:right w:w="14" w:type="dxa"/>
            </w:tcMar>
          </w:tcPr>
          <w:p w14:paraId="1FE20018" w14:textId="77777777" w:rsidR="00812378" w:rsidRPr="00812378" w:rsidRDefault="00812378" w:rsidP="00215278">
            <w:pPr>
              <w:widowControl w:val="0"/>
              <w:spacing w:line="240" w:lineRule="auto"/>
              <w:jc w:val="right"/>
              <w:rPr>
                <w:sz w:val="18"/>
                <w:szCs w:val="18"/>
              </w:rPr>
            </w:pPr>
            <w:r w:rsidRPr="00812378">
              <w:rPr>
                <w:sz w:val="18"/>
                <w:szCs w:val="18"/>
              </w:rPr>
              <w:t>790/199</w:t>
            </w:r>
          </w:p>
        </w:tc>
        <w:tc>
          <w:tcPr>
            <w:tcW w:w="734" w:type="pct"/>
            <w:tcMar>
              <w:top w:w="14" w:type="dxa"/>
              <w:left w:w="14" w:type="dxa"/>
              <w:bottom w:w="14" w:type="dxa"/>
              <w:right w:w="14" w:type="dxa"/>
            </w:tcMar>
          </w:tcPr>
          <w:p w14:paraId="3C2A5B2E" w14:textId="77777777" w:rsidR="00812378" w:rsidRPr="00812378" w:rsidRDefault="00812378" w:rsidP="009B623B">
            <w:pPr>
              <w:widowControl w:val="0"/>
              <w:spacing w:line="240" w:lineRule="auto"/>
              <w:jc w:val="right"/>
              <w:rPr>
                <w:sz w:val="18"/>
                <w:szCs w:val="18"/>
              </w:rPr>
            </w:pPr>
            <w:r w:rsidRPr="00812378">
              <w:rPr>
                <w:sz w:val="18"/>
                <w:szCs w:val="18"/>
              </w:rPr>
              <w:t>3.23</w:t>
            </w:r>
          </w:p>
        </w:tc>
        <w:tc>
          <w:tcPr>
            <w:tcW w:w="1041" w:type="pct"/>
            <w:tcMar>
              <w:top w:w="14" w:type="dxa"/>
              <w:left w:w="14" w:type="dxa"/>
              <w:bottom w:w="14" w:type="dxa"/>
              <w:right w:w="14" w:type="dxa"/>
            </w:tcMar>
          </w:tcPr>
          <w:p w14:paraId="3FF8D1F9" w14:textId="77777777" w:rsidR="00812378" w:rsidRPr="00812378" w:rsidRDefault="00812378" w:rsidP="009B623B">
            <w:pPr>
              <w:widowControl w:val="0"/>
              <w:spacing w:line="240" w:lineRule="auto"/>
              <w:jc w:val="right"/>
              <w:rPr>
                <w:sz w:val="18"/>
                <w:szCs w:val="18"/>
              </w:rPr>
            </w:pPr>
            <w:r w:rsidRPr="00812378">
              <w:rPr>
                <w:sz w:val="18"/>
                <w:szCs w:val="18"/>
              </w:rPr>
              <w:t>6</w:t>
            </w:r>
          </w:p>
        </w:tc>
        <w:tc>
          <w:tcPr>
            <w:tcW w:w="1388" w:type="pct"/>
            <w:tcMar>
              <w:top w:w="14" w:type="dxa"/>
              <w:left w:w="14" w:type="dxa"/>
              <w:bottom w:w="14" w:type="dxa"/>
              <w:right w:w="14" w:type="dxa"/>
            </w:tcMar>
          </w:tcPr>
          <w:p w14:paraId="479C0444" w14:textId="77777777" w:rsidR="00812378" w:rsidRPr="00812378" w:rsidRDefault="00812378" w:rsidP="00215278">
            <w:pPr>
              <w:widowControl w:val="0"/>
              <w:spacing w:line="240" w:lineRule="auto"/>
              <w:jc w:val="center"/>
              <w:rPr>
                <w:sz w:val="18"/>
                <w:szCs w:val="18"/>
              </w:rPr>
            </w:pPr>
            <w:r w:rsidRPr="00812378">
              <w:rPr>
                <w:sz w:val="18"/>
                <w:szCs w:val="18"/>
              </w:rPr>
              <w:t>0.80 / 0.96 / 0.96</w:t>
            </w:r>
          </w:p>
        </w:tc>
      </w:tr>
      <w:tr w:rsidR="009B623B" w:rsidRPr="00812378" w14:paraId="4E296B01" w14:textId="77777777" w:rsidTr="009B623B">
        <w:trPr>
          <w:trHeight w:hRule="exact" w:val="259"/>
          <w:jc w:val="center"/>
        </w:trPr>
        <w:tc>
          <w:tcPr>
            <w:tcW w:w="579" w:type="pct"/>
            <w:tcMar>
              <w:top w:w="14" w:type="dxa"/>
              <w:left w:w="14" w:type="dxa"/>
              <w:bottom w:w="14" w:type="dxa"/>
              <w:right w:w="14" w:type="dxa"/>
            </w:tcMar>
          </w:tcPr>
          <w:p w14:paraId="406CE351" w14:textId="77777777" w:rsidR="00812378" w:rsidRPr="00812378" w:rsidRDefault="00812378" w:rsidP="00215278">
            <w:pPr>
              <w:widowControl w:val="0"/>
              <w:spacing w:line="240" w:lineRule="auto"/>
              <w:rPr>
                <w:sz w:val="18"/>
                <w:szCs w:val="18"/>
              </w:rPr>
            </w:pPr>
            <w:r w:rsidRPr="00812378">
              <w:rPr>
                <w:sz w:val="18"/>
                <w:szCs w:val="18"/>
              </w:rPr>
              <w:t>ABL1</w:t>
            </w:r>
          </w:p>
        </w:tc>
        <w:tc>
          <w:tcPr>
            <w:tcW w:w="607" w:type="pct"/>
            <w:tcMar>
              <w:top w:w="14" w:type="dxa"/>
              <w:left w:w="14" w:type="dxa"/>
              <w:bottom w:w="14" w:type="dxa"/>
              <w:right w:w="14" w:type="dxa"/>
            </w:tcMar>
          </w:tcPr>
          <w:p w14:paraId="2C597C95" w14:textId="77777777" w:rsidR="00812378" w:rsidRPr="00812378" w:rsidRDefault="00812378" w:rsidP="00215278">
            <w:pPr>
              <w:widowControl w:val="0"/>
              <w:spacing w:line="240" w:lineRule="auto"/>
              <w:jc w:val="right"/>
              <w:rPr>
                <w:sz w:val="18"/>
                <w:szCs w:val="18"/>
              </w:rPr>
            </w:pPr>
            <w:r w:rsidRPr="00812378">
              <w:rPr>
                <w:sz w:val="18"/>
                <w:szCs w:val="18"/>
              </w:rPr>
              <w:t>633/161</w:t>
            </w:r>
          </w:p>
        </w:tc>
        <w:tc>
          <w:tcPr>
            <w:tcW w:w="651" w:type="pct"/>
            <w:tcMar>
              <w:top w:w="14" w:type="dxa"/>
              <w:left w:w="14" w:type="dxa"/>
              <w:bottom w:w="14" w:type="dxa"/>
              <w:right w:w="14" w:type="dxa"/>
            </w:tcMar>
          </w:tcPr>
          <w:p w14:paraId="000D3806" w14:textId="77777777" w:rsidR="00812378" w:rsidRPr="00812378" w:rsidRDefault="00812378" w:rsidP="00215278">
            <w:pPr>
              <w:widowControl w:val="0"/>
              <w:spacing w:line="240" w:lineRule="auto"/>
              <w:jc w:val="right"/>
              <w:rPr>
                <w:sz w:val="18"/>
                <w:szCs w:val="18"/>
              </w:rPr>
            </w:pPr>
            <w:r w:rsidRPr="00812378">
              <w:rPr>
                <w:sz w:val="18"/>
                <w:szCs w:val="18"/>
              </w:rPr>
              <w:t>202/51</w:t>
            </w:r>
          </w:p>
        </w:tc>
        <w:tc>
          <w:tcPr>
            <w:tcW w:w="734" w:type="pct"/>
            <w:tcMar>
              <w:top w:w="14" w:type="dxa"/>
              <w:left w:w="14" w:type="dxa"/>
              <w:bottom w:w="14" w:type="dxa"/>
              <w:right w:w="14" w:type="dxa"/>
            </w:tcMar>
          </w:tcPr>
          <w:p w14:paraId="162AF422" w14:textId="77777777" w:rsidR="00812378" w:rsidRPr="00812378" w:rsidRDefault="00812378" w:rsidP="009B623B">
            <w:pPr>
              <w:widowControl w:val="0"/>
              <w:spacing w:line="240" w:lineRule="auto"/>
              <w:jc w:val="right"/>
              <w:rPr>
                <w:sz w:val="18"/>
                <w:szCs w:val="18"/>
              </w:rPr>
            </w:pPr>
            <w:r w:rsidRPr="00812378">
              <w:rPr>
                <w:sz w:val="18"/>
                <w:szCs w:val="18"/>
              </w:rPr>
              <w:t>3.16</w:t>
            </w:r>
          </w:p>
        </w:tc>
        <w:tc>
          <w:tcPr>
            <w:tcW w:w="1041" w:type="pct"/>
            <w:tcMar>
              <w:top w:w="14" w:type="dxa"/>
              <w:left w:w="14" w:type="dxa"/>
              <w:bottom w:w="14" w:type="dxa"/>
              <w:right w:w="14" w:type="dxa"/>
            </w:tcMar>
          </w:tcPr>
          <w:p w14:paraId="08E46771" w14:textId="77777777" w:rsidR="00812378" w:rsidRPr="00812378" w:rsidRDefault="00812378" w:rsidP="009B623B">
            <w:pPr>
              <w:widowControl w:val="0"/>
              <w:spacing w:line="240" w:lineRule="auto"/>
              <w:jc w:val="right"/>
              <w:rPr>
                <w:sz w:val="18"/>
                <w:szCs w:val="18"/>
              </w:rPr>
            </w:pPr>
            <w:r w:rsidRPr="00812378">
              <w:rPr>
                <w:sz w:val="18"/>
                <w:szCs w:val="18"/>
              </w:rPr>
              <w:t>18</w:t>
            </w:r>
          </w:p>
        </w:tc>
        <w:tc>
          <w:tcPr>
            <w:tcW w:w="1388" w:type="pct"/>
            <w:tcMar>
              <w:top w:w="14" w:type="dxa"/>
              <w:left w:w="14" w:type="dxa"/>
              <w:bottom w:w="14" w:type="dxa"/>
              <w:right w:w="14" w:type="dxa"/>
            </w:tcMar>
          </w:tcPr>
          <w:p w14:paraId="3D6105D4" w14:textId="77777777" w:rsidR="00812378" w:rsidRPr="00812378" w:rsidRDefault="00812378" w:rsidP="00215278">
            <w:pPr>
              <w:widowControl w:val="0"/>
              <w:spacing w:line="240" w:lineRule="auto"/>
              <w:jc w:val="center"/>
              <w:rPr>
                <w:sz w:val="18"/>
                <w:szCs w:val="18"/>
              </w:rPr>
            </w:pPr>
            <w:r w:rsidRPr="00812378">
              <w:rPr>
                <w:sz w:val="18"/>
                <w:szCs w:val="18"/>
              </w:rPr>
              <w:t>0.82 / 0.92 / 0.96</w:t>
            </w:r>
          </w:p>
        </w:tc>
      </w:tr>
    </w:tbl>
    <w:p w14:paraId="25FAD696" w14:textId="0312F9A0" w:rsidR="00812378" w:rsidRPr="00782885" w:rsidRDefault="00812378" w:rsidP="00812378">
      <w:pPr>
        <w:rPr>
          <w:sz w:val="16"/>
          <w:szCs w:val="16"/>
        </w:rPr>
      </w:pPr>
      <w:r w:rsidRPr="00782885">
        <w:rPr>
          <w:b/>
          <w:noProof/>
          <w:sz w:val="20"/>
          <w:szCs w:val="20"/>
        </w:rPr>
        <w:lastRenderedPageBreak/>
        <w:drawing>
          <wp:inline distT="114300" distB="114300" distL="114300" distR="114300" wp14:anchorId="167212D5" wp14:editId="51F0E62A">
            <wp:extent cx="4672584" cy="1499616"/>
            <wp:effectExtent l="0" t="0" r="1270" b="0"/>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4672584" cy="1499616"/>
                    </a:xfrm>
                    <a:prstGeom prst="rect">
                      <a:avLst/>
                    </a:prstGeom>
                    <a:ln/>
                  </pic:spPr>
                </pic:pic>
              </a:graphicData>
            </a:graphic>
          </wp:inline>
        </w:drawing>
      </w:r>
      <w:r w:rsidRPr="00782885">
        <w:rPr>
          <w:b/>
          <w:sz w:val="16"/>
          <w:szCs w:val="16"/>
        </w:rPr>
        <w:t xml:space="preserve">Fig. </w:t>
      </w:r>
      <w:r w:rsidR="009B623B">
        <w:rPr>
          <w:b/>
          <w:sz w:val="16"/>
          <w:szCs w:val="16"/>
        </w:rPr>
        <w:t>s3.</w:t>
      </w:r>
      <w:r w:rsidRPr="00782885">
        <w:rPr>
          <w:b/>
          <w:sz w:val="16"/>
          <w:szCs w:val="16"/>
        </w:rPr>
        <w:t xml:space="preserve">1 </w:t>
      </w:r>
      <w:r w:rsidRPr="00782885">
        <w:rPr>
          <w:sz w:val="16"/>
          <w:szCs w:val="16"/>
        </w:rPr>
        <w:t>|</w:t>
      </w:r>
      <w:r w:rsidRPr="00782885">
        <w:rPr>
          <w:b/>
          <w:sz w:val="16"/>
          <w:szCs w:val="16"/>
        </w:rPr>
        <w:t xml:space="preserve"> Overall performance of machine learning methods on all targets. a</w:t>
      </w:r>
      <w:r w:rsidRPr="00782885">
        <w:rPr>
          <w:sz w:val="16"/>
          <w:szCs w:val="16"/>
        </w:rPr>
        <w:t xml:space="preserve">, RMSE using different </w:t>
      </w:r>
      <w:r w:rsidRPr="009B623B">
        <w:rPr>
          <w:sz w:val="16"/>
          <w:szCs w:val="16"/>
        </w:rPr>
        <w:t>traditional</w:t>
      </w:r>
      <w:r w:rsidRPr="00782885">
        <w:rPr>
          <w:sz w:val="16"/>
          <w:szCs w:val="16"/>
        </w:rPr>
        <w:t xml:space="preserve"> machine learning algorithms and molecular descriptors. </w:t>
      </w:r>
      <w:r w:rsidRPr="00782885">
        <w:rPr>
          <w:b/>
          <w:sz w:val="16"/>
          <w:szCs w:val="16"/>
        </w:rPr>
        <w:t>b</w:t>
      </w:r>
      <w:r w:rsidRPr="00782885">
        <w:rPr>
          <w:sz w:val="16"/>
          <w:szCs w:val="16"/>
        </w:rPr>
        <w:t xml:space="preserve">, RMSE using deep learning methods and unstructured molecular representations. </w:t>
      </w:r>
    </w:p>
    <w:p w14:paraId="23070E70" w14:textId="77777777" w:rsidR="00812378" w:rsidRPr="00782885" w:rsidRDefault="00812378" w:rsidP="00812378">
      <w:pPr>
        <w:rPr>
          <w:b/>
          <w:sz w:val="20"/>
          <w:szCs w:val="20"/>
        </w:rPr>
      </w:pPr>
    </w:p>
    <w:p w14:paraId="60C19F46" w14:textId="77777777" w:rsidR="00812378" w:rsidRPr="00782885" w:rsidRDefault="00812378" w:rsidP="00812378">
      <w:pPr>
        <w:rPr>
          <w:b/>
          <w:sz w:val="16"/>
          <w:szCs w:val="16"/>
        </w:rPr>
      </w:pPr>
    </w:p>
    <w:p w14:paraId="7F08304B" w14:textId="77777777" w:rsidR="00812378" w:rsidRPr="00782885" w:rsidRDefault="00812378" w:rsidP="00812378">
      <w:pPr>
        <w:rPr>
          <w:b/>
          <w:sz w:val="16"/>
          <w:szCs w:val="16"/>
        </w:rPr>
      </w:pPr>
      <w:r w:rsidRPr="00782885">
        <w:rPr>
          <w:b/>
          <w:noProof/>
          <w:sz w:val="16"/>
          <w:szCs w:val="16"/>
        </w:rPr>
        <w:drawing>
          <wp:inline distT="114300" distB="114300" distL="114300" distR="114300" wp14:anchorId="60D91266" wp14:editId="588A6FD3">
            <wp:extent cx="4672584" cy="1371600"/>
            <wp:effectExtent l="0" t="0" r="1270" b="0"/>
            <wp:docPr id="14"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4672584" cy="1371600"/>
                    </a:xfrm>
                    <a:prstGeom prst="rect">
                      <a:avLst/>
                    </a:prstGeom>
                    <a:ln/>
                  </pic:spPr>
                </pic:pic>
              </a:graphicData>
            </a:graphic>
          </wp:inline>
        </w:drawing>
      </w:r>
    </w:p>
    <w:p w14:paraId="7831B4B7" w14:textId="1994DA01" w:rsidR="00812378" w:rsidRPr="009B623B" w:rsidRDefault="00812378" w:rsidP="00812378">
      <w:pPr>
        <w:rPr>
          <w:b/>
          <w:sz w:val="20"/>
          <w:szCs w:val="20"/>
        </w:rPr>
      </w:pPr>
      <w:r w:rsidRPr="009B623B">
        <w:rPr>
          <w:b/>
          <w:sz w:val="20"/>
          <w:szCs w:val="20"/>
        </w:rPr>
        <w:t xml:space="preserve">Fig. </w:t>
      </w:r>
      <w:r w:rsidR="009B623B" w:rsidRPr="009B623B">
        <w:rPr>
          <w:b/>
          <w:sz w:val="20"/>
          <w:szCs w:val="20"/>
        </w:rPr>
        <w:t>s3.</w:t>
      </w:r>
      <w:r w:rsidRPr="009B623B">
        <w:rPr>
          <w:b/>
          <w:sz w:val="20"/>
          <w:szCs w:val="20"/>
        </w:rPr>
        <w:t xml:space="preserve">2 </w:t>
      </w:r>
      <w:r w:rsidRPr="009B623B">
        <w:rPr>
          <w:sz w:val="20"/>
          <w:szCs w:val="20"/>
        </w:rPr>
        <w:t>|</w:t>
      </w:r>
      <w:r w:rsidRPr="009B623B">
        <w:rPr>
          <w:b/>
          <w:sz w:val="20"/>
          <w:szCs w:val="20"/>
        </w:rPr>
        <w:t xml:space="preserve"> PCA loadings of all methods</w:t>
      </w:r>
      <w:r w:rsidRPr="009B623B">
        <w:rPr>
          <w:sz w:val="20"/>
          <w:szCs w:val="20"/>
        </w:rPr>
        <w:t xml:space="preserve">. </w:t>
      </w:r>
      <w:r w:rsidRPr="009B623B">
        <w:rPr>
          <w:b/>
          <w:sz w:val="20"/>
          <w:szCs w:val="20"/>
        </w:rPr>
        <w:t>a</w:t>
      </w:r>
      <w:r w:rsidRPr="009B623B">
        <w:rPr>
          <w:sz w:val="20"/>
          <w:szCs w:val="20"/>
        </w:rPr>
        <w:t xml:space="preserve">, Effects of individual data sets (loadings for PC1 and PC2) on the PCA of traditional machine learning methods (see Fig. 3b). </w:t>
      </w:r>
      <w:r w:rsidRPr="009B623B">
        <w:rPr>
          <w:b/>
          <w:sz w:val="20"/>
          <w:szCs w:val="20"/>
        </w:rPr>
        <w:t>b</w:t>
      </w:r>
      <w:r w:rsidRPr="009B623B">
        <w:rPr>
          <w:sz w:val="20"/>
          <w:szCs w:val="20"/>
        </w:rPr>
        <w:t xml:space="preserve">, Effects of individual data sets (loadings for PC1 and PC2) on the PCA of deep learning methods (see Fig. 4b). </w:t>
      </w:r>
    </w:p>
    <w:p w14:paraId="25EEB9E8" w14:textId="77777777" w:rsidR="00812378" w:rsidRPr="00782885" w:rsidRDefault="00812378" w:rsidP="00812378">
      <w:pPr>
        <w:rPr>
          <w:b/>
        </w:rPr>
      </w:pPr>
    </w:p>
    <w:p w14:paraId="525EC2A3" w14:textId="77777777" w:rsidR="00812378" w:rsidRPr="00782885" w:rsidRDefault="00812378" w:rsidP="00812378">
      <w:pPr>
        <w:rPr>
          <w:b/>
        </w:rPr>
      </w:pPr>
      <w:r w:rsidRPr="00782885">
        <w:rPr>
          <w:b/>
          <w:noProof/>
        </w:rPr>
        <w:lastRenderedPageBreak/>
        <w:drawing>
          <wp:inline distT="114300" distB="114300" distL="114300" distR="114300" wp14:anchorId="5E4346CF" wp14:editId="2955B841">
            <wp:extent cx="4672584" cy="4480560"/>
            <wp:effectExtent l="0" t="0" r="1270" b="2540"/>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4672584" cy="4480560"/>
                    </a:xfrm>
                    <a:prstGeom prst="rect">
                      <a:avLst/>
                    </a:prstGeom>
                    <a:ln/>
                  </pic:spPr>
                </pic:pic>
              </a:graphicData>
            </a:graphic>
          </wp:inline>
        </w:drawing>
      </w:r>
    </w:p>
    <w:p w14:paraId="185DBA63" w14:textId="1B0BA622" w:rsidR="00812378" w:rsidRPr="009B623B" w:rsidRDefault="00812378" w:rsidP="00812378">
      <w:pPr>
        <w:rPr>
          <w:sz w:val="20"/>
          <w:szCs w:val="20"/>
        </w:rPr>
      </w:pPr>
      <w:r w:rsidRPr="009B623B">
        <w:rPr>
          <w:b/>
          <w:sz w:val="20"/>
          <w:szCs w:val="20"/>
        </w:rPr>
        <w:t xml:space="preserve">Fig. </w:t>
      </w:r>
      <w:r w:rsidR="009B623B">
        <w:rPr>
          <w:b/>
          <w:sz w:val="20"/>
          <w:szCs w:val="20"/>
        </w:rPr>
        <w:t>s3.</w:t>
      </w:r>
      <w:r w:rsidRPr="009B623B">
        <w:rPr>
          <w:b/>
          <w:sz w:val="20"/>
          <w:szCs w:val="20"/>
        </w:rPr>
        <w:t xml:space="preserve">3 </w:t>
      </w:r>
      <w:r w:rsidRPr="009B623B">
        <w:rPr>
          <w:sz w:val="20"/>
          <w:szCs w:val="20"/>
        </w:rPr>
        <w:t>|</w:t>
      </w:r>
      <w:r w:rsidRPr="009B623B">
        <w:rPr>
          <w:b/>
          <w:sz w:val="20"/>
          <w:szCs w:val="20"/>
        </w:rPr>
        <w:t xml:space="preserve"> Relative prediction error of activity cliff compounds. </w:t>
      </w:r>
      <w:r w:rsidRPr="009B623B">
        <w:rPr>
          <w:sz w:val="20"/>
          <w:szCs w:val="20"/>
        </w:rPr>
        <w:t>Prediction error on activity cliff compounds compared to all compounds for all traditional machine learning algorithms and molecular descriptor combinations.</w:t>
      </w:r>
    </w:p>
    <w:p w14:paraId="5EC43344" w14:textId="77777777" w:rsidR="00812378" w:rsidRPr="00782885" w:rsidRDefault="00812378" w:rsidP="00812378">
      <w:pPr>
        <w:rPr>
          <w:sz w:val="20"/>
          <w:szCs w:val="20"/>
        </w:rPr>
      </w:pPr>
    </w:p>
    <w:p w14:paraId="27EFA699" w14:textId="77777777" w:rsidR="00812378" w:rsidRPr="00782885" w:rsidRDefault="00812378" w:rsidP="00812378">
      <w:pPr>
        <w:rPr>
          <w:sz w:val="16"/>
          <w:szCs w:val="16"/>
        </w:rPr>
      </w:pPr>
    </w:p>
    <w:p w14:paraId="2FD70ED4" w14:textId="77777777" w:rsidR="00812378" w:rsidRPr="00782885" w:rsidRDefault="00812378" w:rsidP="00812378">
      <w:pPr>
        <w:rPr>
          <w:sz w:val="16"/>
          <w:szCs w:val="16"/>
        </w:rPr>
      </w:pPr>
    </w:p>
    <w:p w14:paraId="6860AD49" w14:textId="77777777" w:rsidR="00812378" w:rsidRPr="00782885" w:rsidRDefault="00812378" w:rsidP="00812378">
      <w:pPr>
        <w:rPr>
          <w:sz w:val="16"/>
          <w:szCs w:val="16"/>
        </w:rPr>
      </w:pPr>
      <w:r w:rsidRPr="00782885">
        <w:rPr>
          <w:noProof/>
          <w:sz w:val="16"/>
          <w:szCs w:val="16"/>
        </w:rPr>
        <w:lastRenderedPageBreak/>
        <w:drawing>
          <wp:inline distT="114300" distB="114300" distL="114300" distR="114300" wp14:anchorId="64A3E0CA" wp14:editId="14EC16B9">
            <wp:extent cx="4672584" cy="4087368"/>
            <wp:effectExtent l="0" t="0" r="1270" b="254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20" cstate="print">
                      <a:extLst>
                        <a:ext uri="{28A0092B-C50C-407E-A947-70E740481C1C}">
                          <a14:useLocalDpi xmlns:a14="http://schemas.microsoft.com/office/drawing/2010/main" val="0"/>
                        </a:ext>
                      </a:extLst>
                    </a:blip>
                    <a:stretch>
                      <a:fillRect/>
                    </a:stretch>
                  </pic:blipFill>
                  <pic:spPr>
                    <a:xfrm>
                      <a:off x="0" y="0"/>
                      <a:ext cx="4672584" cy="4087368"/>
                    </a:xfrm>
                    <a:prstGeom prst="rect">
                      <a:avLst/>
                    </a:prstGeom>
                    <a:ln/>
                  </pic:spPr>
                </pic:pic>
              </a:graphicData>
            </a:graphic>
          </wp:inline>
        </w:drawing>
      </w:r>
    </w:p>
    <w:p w14:paraId="5FE4B44A" w14:textId="71906A89" w:rsidR="00812378" w:rsidRPr="009B623B" w:rsidRDefault="00812378" w:rsidP="00812378">
      <w:pPr>
        <w:rPr>
          <w:sz w:val="20"/>
          <w:szCs w:val="20"/>
        </w:rPr>
      </w:pPr>
      <w:r w:rsidRPr="009B623B">
        <w:rPr>
          <w:b/>
          <w:sz w:val="20"/>
          <w:szCs w:val="20"/>
        </w:rPr>
        <w:t xml:space="preserve">Fig. </w:t>
      </w:r>
      <w:r w:rsidR="009B623B">
        <w:rPr>
          <w:b/>
          <w:sz w:val="20"/>
          <w:szCs w:val="20"/>
        </w:rPr>
        <w:t>s3.</w:t>
      </w:r>
      <w:r w:rsidRPr="009B623B">
        <w:rPr>
          <w:b/>
          <w:sz w:val="20"/>
          <w:szCs w:val="20"/>
        </w:rPr>
        <w:t xml:space="preserve">4 | Statistical differences between the </w:t>
      </w:r>
      <w:proofErr w:type="spellStart"/>
      <w:r w:rsidRPr="009B623B">
        <w:rPr>
          <w:b/>
          <w:sz w:val="20"/>
          <w:szCs w:val="20"/>
        </w:rPr>
        <w:t>RMSE</w:t>
      </w:r>
      <w:r w:rsidRPr="009B623B">
        <w:rPr>
          <w:b/>
          <w:sz w:val="20"/>
          <w:szCs w:val="20"/>
          <w:vertAlign w:val="subscript"/>
        </w:rPr>
        <w:t>cliff</w:t>
      </w:r>
      <w:proofErr w:type="spellEnd"/>
      <w:r w:rsidRPr="009B623B">
        <w:rPr>
          <w:b/>
          <w:sz w:val="20"/>
          <w:szCs w:val="20"/>
        </w:rPr>
        <w:t xml:space="preserve"> values obtained by different machine learning strategies. </w:t>
      </w:r>
      <w:r w:rsidRPr="009B623B">
        <w:rPr>
          <w:sz w:val="20"/>
          <w:szCs w:val="20"/>
        </w:rPr>
        <w:t>Asterisks</w:t>
      </w:r>
      <w:r w:rsidRPr="009B623B">
        <w:rPr>
          <w:b/>
          <w:sz w:val="20"/>
          <w:szCs w:val="20"/>
        </w:rPr>
        <w:t xml:space="preserve"> </w:t>
      </w:r>
      <w:r w:rsidRPr="009B623B">
        <w:rPr>
          <w:sz w:val="20"/>
          <w:szCs w:val="20"/>
        </w:rPr>
        <w:t>indicate statistically significant differences (</w:t>
      </w:r>
      <w:r w:rsidRPr="009B623B">
        <w:rPr>
          <w:i/>
          <w:sz w:val="20"/>
          <w:szCs w:val="20"/>
        </w:rPr>
        <w:t>p</w:t>
      </w:r>
      <w:r w:rsidRPr="009B623B">
        <w:rPr>
          <w:sz w:val="20"/>
          <w:szCs w:val="20"/>
        </w:rPr>
        <w:t xml:space="preserve"> &lt; 0.05) between pairs of methods, as obtained by the Wilcoxon rank-sum test (adjusted for false discovery rate using a Benjamini-Hochberg procedure).</w:t>
      </w:r>
    </w:p>
    <w:p w14:paraId="63E574DD" w14:textId="77777777" w:rsidR="00812378" w:rsidRDefault="00812378" w:rsidP="00812378">
      <w:pPr>
        <w:rPr>
          <w:sz w:val="20"/>
          <w:szCs w:val="20"/>
        </w:rPr>
      </w:pPr>
    </w:p>
    <w:p w14:paraId="4F06C784" w14:textId="77777777" w:rsidR="009B623B" w:rsidRDefault="009B623B" w:rsidP="00812378">
      <w:pPr>
        <w:rPr>
          <w:sz w:val="20"/>
          <w:szCs w:val="20"/>
        </w:rPr>
      </w:pPr>
    </w:p>
    <w:p w14:paraId="1E1220FE" w14:textId="77777777" w:rsidR="004D40AE" w:rsidRDefault="004D40AE" w:rsidP="00812378">
      <w:pPr>
        <w:rPr>
          <w:sz w:val="20"/>
          <w:szCs w:val="20"/>
        </w:rPr>
      </w:pPr>
    </w:p>
    <w:p w14:paraId="74C13765" w14:textId="58D133CA" w:rsidR="00812378" w:rsidRDefault="004D40AE" w:rsidP="004D40AE">
      <w:pPr>
        <w:rPr>
          <w:sz w:val="20"/>
          <w:szCs w:val="20"/>
        </w:rPr>
      </w:pPr>
      <w:r>
        <w:rPr>
          <w:noProof/>
          <w:sz w:val="20"/>
          <w:szCs w:val="20"/>
        </w:rPr>
        <w:lastRenderedPageBreak/>
        <w:drawing>
          <wp:inline distT="0" distB="0" distL="0" distR="0" wp14:anchorId="0A59DB2F" wp14:editId="6DAE6B44">
            <wp:extent cx="4665102" cy="2231136"/>
            <wp:effectExtent l="0" t="0" r="0" b="4445"/>
            <wp:docPr id="1467636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3625" name="Picture 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65102" cy="2231136"/>
                    </a:xfrm>
                    <a:prstGeom prst="rect">
                      <a:avLst/>
                    </a:prstGeom>
                  </pic:spPr>
                </pic:pic>
              </a:graphicData>
            </a:graphic>
          </wp:inline>
        </w:drawing>
      </w:r>
    </w:p>
    <w:p w14:paraId="44155905" w14:textId="68881AAE" w:rsidR="00AE2F87" w:rsidRPr="009B623B" w:rsidRDefault="00812378" w:rsidP="00AE2F87">
      <w:pPr>
        <w:rPr>
          <w:color w:val="202122"/>
          <w:sz w:val="20"/>
          <w:szCs w:val="20"/>
        </w:rPr>
      </w:pPr>
      <w:r w:rsidRPr="009B623B">
        <w:rPr>
          <w:b/>
          <w:sz w:val="20"/>
          <w:szCs w:val="20"/>
        </w:rPr>
        <w:t xml:space="preserve">Fig. </w:t>
      </w:r>
      <w:r w:rsidR="009B623B">
        <w:rPr>
          <w:b/>
          <w:sz w:val="20"/>
          <w:szCs w:val="20"/>
        </w:rPr>
        <w:t>s3.</w:t>
      </w:r>
      <w:r w:rsidRPr="009B623B">
        <w:rPr>
          <w:b/>
          <w:sz w:val="20"/>
          <w:szCs w:val="20"/>
        </w:rPr>
        <w:t xml:space="preserve">5 | </w:t>
      </w:r>
      <w:r w:rsidR="004D40AE">
        <w:rPr>
          <w:b/>
          <w:sz w:val="20"/>
          <w:szCs w:val="20"/>
        </w:rPr>
        <w:t>Confounding</w:t>
      </w:r>
      <w:r w:rsidRPr="009B623B">
        <w:rPr>
          <w:b/>
          <w:sz w:val="20"/>
          <w:szCs w:val="20"/>
        </w:rPr>
        <w:t xml:space="preserve"> effect</w:t>
      </w:r>
      <w:r w:rsidR="00AE2F87">
        <w:rPr>
          <w:b/>
          <w:sz w:val="20"/>
          <w:szCs w:val="20"/>
        </w:rPr>
        <w:t>s</w:t>
      </w:r>
      <w:r w:rsidRPr="009B623B">
        <w:rPr>
          <w:b/>
          <w:sz w:val="20"/>
          <w:szCs w:val="20"/>
        </w:rPr>
        <w:t xml:space="preserve"> on </w:t>
      </w:r>
      <w:proofErr w:type="spellStart"/>
      <w:r w:rsidRPr="009B623B">
        <w:rPr>
          <w:b/>
          <w:sz w:val="20"/>
          <w:szCs w:val="20"/>
        </w:rPr>
        <w:t>RMSE</w:t>
      </w:r>
      <w:r w:rsidRPr="009B623B">
        <w:rPr>
          <w:b/>
          <w:sz w:val="20"/>
          <w:szCs w:val="20"/>
          <w:vertAlign w:val="subscript"/>
        </w:rPr>
        <w:t>cliff</w:t>
      </w:r>
      <w:proofErr w:type="spellEnd"/>
      <w:r w:rsidRPr="009B623B">
        <w:rPr>
          <w:b/>
          <w:sz w:val="20"/>
          <w:szCs w:val="20"/>
        </w:rPr>
        <w:t>.</w:t>
      </w:r>
      <w:r w:rsidR="00AE2F87">
        <w:rPr>
          <w:b/>
          <w:sz w:val="20"/>
          <w:szCs w:val="20"/>
        </w:rPr>
        <w:t xml:space="preserve"> a. </w:t>
      </w:r>
      <w:r w:rsidR="00AE2F87" w:rsidRPr="00AE2F87">
        <w:rPr>
          <w:bCs/>
          <w:sz w:val="20"/>
          <w:szCs w:val="20"/>
        </w:rPr>
        <w:t xml:space="preserve">Effect of the number of training molecules. </w:t>
      </w:r>
      <w:r w:rsidRPr="009B623B">
        <w:rPr>
          <w:b/>
          <w:sz w:val="20"/>
          <w:szCs w:val="20"/>
        </w:rPr>
        <w:t xml:space="preserve"> </w:t>
      </w:r>
      <w:r w:rsidR="00AE2F87">
        <w:rPr>
          <w:b/>
          <w:sz w:val="20"/>
          <w:szCs w:val="20"/>
        </w:rPr>
        <w:t xml:space="preserve">b. </w:t>
      </w:r>
      <w:r w:rsidR="00AE2F87" w:rsidRPr="009B623B">
        <w:rPr>
          <w:sz w:val="20"/>
          <w:szCs w:val="20"/>
        </w:rPr>
        <w:t>Overall model performance (RMSE)</w:t>
      </w:r>
      <w:r w:rsidR="00AE2F87">
        <w:rPr>
          <w:sz w:val="20"/>
          <w:szCs w:val="20"/>
        </w:rPr>
        <w:t xml:space="preserve"> for different </w:t>
      </w:r>
      <w:r w:rsidR="00AE2F87" w:rsidRPr="00AE2F87">
        <w:rPr>
          <w:sz w:val="20"/>
          <w:szCs w:val="20"/>
        </w:rPr>
        <w:t>fraction</w:t>
      </w:r>
      <w:r w:rsidR="00AE2F87">
        <w:rPr>
          <w:sz w:val="20"/>
          <w:szCs w:val="20"/>
        </w:rPr>
        <w:t>s</w:t>
      </w:r>
      <w:r w:rsidR="00AE2F87" w:rsidRPr="00AE2F87">
        <w:rPr>
          <w:sz w:val="20"/>
          <w:szCs w:val="20"/>
        </w:rPr>
        <w:t xml:space="preserve"> of activity cliff compounds</w:t>
      </w:r>
      <w:r w:rsidR="00AE2F87" w:rsidRPr="009B623B">
        <w:rPr>
          <w:sz w:val="20"/>
          <w:szCs w:val="20"/>
        </w:rPr>
        <w:t>. Pearson correlation (</w:t>
      </w:r>
      <w:r w:rsidR="00AE2F87" w:rsidRPr="009B623B">
        <w:rPr>
          <w:i/>
          <w:iCs/>
          <w:color w:val="202122"/>
          <w:sz w:val="20"/>
          <w:szCs w:val="20"/>
        </w:rPr>
        <w:t>r</w:t>
      </w:r>
      <w:r w:rsidR="00AE2F87" w:rsidRPr="009B623B">
        <w:rPr>
          <w:sz w:val="20"/>
          <w:szCs w:val="20"/>
        </w:rPr>
        <w:t xml:space="preserve">) = 0.21. </w:t>
      </w:r>
      <w:r w:rsidR="00AE2F87">
        <w:rPr>
          <w:b/>
          <w:sz w:val="20"/>
          <w:szCs w:val="20"/>
        </w:rPr>
        <w:t>c</w:t>
      </w:r>
      <w:r w:rsidR="00AE2F87" w:rsidRPr="00AE2F87">
        <w:rPr>
          <w:b/>
          <w:bCs/>
          <w:sz w:val="20"/>
          <w:szCs w:val="20"/>
        </w:rPr>
        <w:t>.</w:t>
      </w:r>
      <w:r w:rsidR="00AE2F87" w:rsidRPr="009B623B">
        <w:rPr>
          <w:sz w:val="20"/>
          <w:szCs w:val="20"/>
        </w:rPr>
        <w:t xml:space="preserve"> Performance on activity cliff compounds </w:t>
      </w:r>
      <w:r w:rsidR="00AE2F87">
        <w:rPr>
          <w:sz w:val="20"/>
          <w:szCs w:val="20"/>
        </w:rPr>
        <w:t xml:space="preserve">for different </w:t>
      </w:r>
      <w:r w:rsidR="00AE2F87" w:rsidRPr="00AE2F87">
        <w:rPr>
          <w:sz w:val="20"/>
          <w:szCs w:val="20"/>
        </w:rPr>
        <w:t>fraction</w:t>
      </w:r>
      <w:r w:rsidR="00AE2F87">
        <w:rPr>
          <w:sz w:val="20"/>
          <w:szCs w:val="20"/>
        </w:rPr>
        <w:t>s</w:t>
      </w:r>
      <w:r w:rsidR="00AE2F87" w:rsidRPr="00AE2F87">
        <w:rPr>
          <w:sz w:val="20"/>
          <w:szCs w:val="20"/>
        </w:rPr>
        <w:t xml:space="preserve"> of activity cliff compounds</w:t>
      </w:r>
      <w:r w:rsidR="00AE2F87">
        <w:rPr>
          <w:sz w:val="20"/>
          <w:szCs w:val="20"/>
        </w:rPr>
        <w:t xml:space="preserve"> </w:t>
      </w:r>
      <w:r w:rsidR="00AE2F87" w:rsidRPr="009B623B">
        <w:rPr>
          <w:sz w:val="20"/>
          <w:szCs w:val="20"/>
        </w:rPr>
        <w:t>(</w:t>
      </w:r>
      <w:proofErr w:type="spellStart"/>
      <w:r w:rsidR="00AE2F87" w:rsidRPr="009B623B">
        <w:rPr>
          <w:sz w:val="20"/>
          <w:szCs w:val="20"/>
        </w:rPr>
        <w:t>RMSE</w:t>
      </w:r>
      <w:r w:rsidR="00AE2F87" w:rsidRPr="009B623B">
        <w:rPr>
          <w:sz w:val="20"/>
          <w:szCs w:val="20"/>
          <w:vertAlign w:val="subscript"/>
        </w:rPr>
        <w:t>cliff</w:t>
      </w:r>
      <w:proofErr w:type="spellEnd"/>
      <w:r w:rsidR="00AE2F87" w:rsidRPr="009B623B">
        <w:rPr>
          <w:sz w:val="20"/>
          <w:szCs w:val="20"/>
        </w:rPr>
        <w:t>,</w:t>
      </w:r>
      <w:r w:rsidR="00AE2F87" w:rsidRPr="009B623B">
        <w:rPr>
          <w:sz w:val="20"/>
          <w:szCs w:val="20"/>
          <w:vertAlign w:val="subscript"/>
        </w:rPr>
        <w:t xml:space="preserve"> </w:t>
      </w:r>
      <w:r w:rsidR="00AE2F87" w:rsidRPr="009B623B">
        <w:rPr>
          <w:i/>
          <w:iCs/>
          <w:color w:val="202122"/>
          <w:sz w:val="20"/>
          <w:szCs w:val="20"/>
        </w:rPr>
        <w:t>r</w:t>
      </w:r>
      <w:r w:rsidR="00AE2F87" w:rsidRPr="009B623B">
        <w:rPr>
          <w:color w:val="202122"/>
          <w:sz w:val="20"/>
          <w:szCs w:val="20"/>
        </w:rPr>
        <w:t>=-0.12</w:t>
      </w:r>
      <w:r w:rsidR="00AE2F87" w:rsidRPr="009B623B">
        <w:rPr>
          <w:sz w:val="20"/>
          <w:szCs w:val="20"/>
        </w:rPr>
        <w:t xml:space="preserve">). </w:t>
      </w:r>
      <w:r w:rsidR="00AE2F87">
        <w:rPr>
          <w:b/>
          <w:sz w:val="20"/>
          <w:szCs w:val="20"/>
        </w:rPr>
        <w:t>d</w:t>
      </w:r>
      <w:r w:rsidR="00AE2F87" w:rsidRPr="00AE2F87">
        <w:rPr>
          <w:b/>
          <w:bCs/>
          <w:sz w:val="20"/>
          <w:szCs w:val="20"/>
        </w:rPr>
        <w:t>.</w:t>
      </w:r>
      <w:r w:rsidR="00AE2F87" w:rsidRPr="009B623B">
        <w:rPr>
          <w:sz w:val="20"/>
          <w:szCs w:val="20"/>
        </w:rPr>
        <w:t xml:space="preserve"> Difference between </w:t>
      </w:r>
      <w:proofErr w:type="spellStart"/>
      <w:r w:rsidR="00AE2F87" w:rsidRPr="009B623B">
        <w:rPr>
          <w:sz w:val="20"/>
          <w:szCs w:val="20"/>
        </w:rPr>
        <w:t>RMSE</w:t>
      </w:r>
      <w:r w:rsidR="00AE2F87" w:rsidRPr="009B623B">
        <w:rPr>
          <w:sz w:val="20"/>
          <w:szCs w:val="20"/>
          <w:vertAlign w:val="subscript"/>
        </w:rPr>
        <w:t>cliff</w:t>
      </w:r>
      <w:proofErr w:type="spellEnd"/>
      <w:r w:rsidR="00AE2F87" w:rsidRPr="009B623B">
        <w:rPr>
          <w:sz w:val="20"/>
          <w:szCs w:val="20"/>
        </w:rPr>
        <w:t xml:space="preserve"> and RMSE</w:t>
      </w:r>
      <w:r w:rsidR="00AE2F87">
        <w:rPr>
          <w:sz w:val="20"/>
          <w:szCs w:val="20"/>
        </w:rPr>
        <w:t xml:space="preserve"> for different </w:t>
      </w:r>
      <w:r w:rsidR="00AE2F87" w:rsidRPr="00AE2F87">
        <w:rPr>
          <w:sz w:val="20"/>
          <w:szCs w:val="20"/>
        </w:rPr>
        <w:t>fraction</w:t>
      </w:r>
      <w:r w:rsidR="00AE2F87">
        <w:rPr>
          <w:sz w:val="20"/>
          <w:szCs w:val="20"/>
        </w:rPr>
        <w:t>s</w:t>
      </w:r>
      <w:r w:rsidR="00AE2F87" w:rsidRPr="00AE2F87">
        <w:rPr>
          <w:sz w:val="20"/>
          <w:szCs w:val="20"/>
        </w:rPr>
        <w:t xml:space="preserve"> of activity cliff compounds</w:t>
      </w:r>
      <w:r w:rsidR="00AE2F87" w:rsidRPr="009B623B">
        <w:rPr>
          <w:sz w:val="20"/>
          <w:szCs w:val="20"/>
        </w:rPr>
        <w:t xml:space="preserve"> (</w:t>
      </w:r>
      <w:r w:rsidR="00AE2F87" w:rsidRPr="009B623B">
        <w:rPr>
          <w:i/>
          <w:iCs/>
          <w:color w:val="202122"/>
          <w:sz w:val="20"/>
          <w:szCs w:val="20"/>
        </w:rPr>
        <w:t>r</w:t>
      </w:r>
      <w:r w:rsidR="00AE2F87" w:rsidRPr="009B623B">
        <w:rPr>
          <w:color w:val="202122"/>
          <w:sz w:val="20"/>
          <w:szCs w:val="20"/>
        </w:rPr>
        <w:t>=-0.54)</w:t>
      </w:r>
      <w:r w:rsidR="00AE2F87" w:rsidRPr="009B623B">
        <w:rPr>
          <w:sz w:val="20"/>
          <w:szCs w:val="20"/>
        </w:rPr>
        <w:t xml:space="preserve">. </w:t>
      </w:r>
      <w:r w:rsidR="00AE2F87" w:rsidRPr="009B623B">
        <w:rPr>
          <w:color w:val="202122"/>
          <w:sz w:val="20"/>
          <w:szCs w:val="20"/>
        </w:rPr>
        <w:t>Error bars</w:t>
      </w:r>
      <w:r w:rsidR="00AE2F87">
        <w:rPr>
          <w:color w:val="202122"/>
          <w:sz w:val="20"/>
          <w:szCs w:val="20"/>
        </w:rPr>
        <w:t xml:space="preserve"> for </w:t>
      </w:r>
      <w:r w:rsidR="00AE2F87" w:rsidRPr="00AE2F87">
        <w:rPr>
          <w:b/>
          <w:bCs/>
          <w:color w:val="202122"/>
          <w:sz w:val="20"/>
          <w:szCs w:val="20"/>
        </w:rPr>
        <w:t>a</w:t>
      </w:r>
      <w:r w:rsidR="00AE2F87">
        <w:rPr>
          <w:color w:val="202122"/>
          <w:sz w:val="20"/>
          <w:szCs w:val="20"/>
        </w:rPr>
        <w:t>-</w:t>
      </w:r>
      <w:r w:rsidR="00AE2F87" w:rsidRPr="00AE2F87">
        <w:rPr>
          <w:b/>
          <w:bCs/>
          <w:color w:val="202122"/>
          <w:sz w:val="20"/>
          <w:szCs w:val="20"/>
        </w:rPr>
        <w:t>d</w:t>
      </w:r>
      <w:r w:rsidR="00AE2F87" w:rsidRPr="009B623B">
        <w:rPr>
          <w:color w:val="202122"/>
          <w:sz w:val="20"/>
          <w:szCs w:val="20"/>
        </w:rPr>
        <w:t xml:space="preserve"> indicate the lowest and highest RMSEs.</w:t>
      </w:r>
      <w:r w:rsidR="00680574">
        <w:rPr>
          <w:color w:val="202122"/>
          <w:sz w:val="20"/>
          <w:szCs w:val="20"/>
        </w:rPr>
        <w:t xml:space="preserve"> </w:t>
      </w:r>
      <w:r w:rsidR="00680574" w:rsidRPr="00680574">
        <w:rPr>
          <w:b/>
          <w:bCs/>
          <w:color w:val="202122"/>
          <w:sz w:val="20"/>
          <w:szCs w:val="20"/>
        </w:rPr>
        <w:t>e.</w:t>
      </w:r>
      <w:r w:rsidR="00680574">
        <w:rPr>
          <w:color w:val="202122"/>
          <w:sz w:val="20"/>
          <w:szCs w:val="20"/>
        </w:rPr>
        <w:t xml:space="preserve"> The effects of different drug </w:t>
      </w:r>
      <w:r w:rsidR="00680574" w:rsidRPr="00680574">
        <w:rPr>
          <w:bCs/>
          <w:sz w:val="20"/>
          <w:szCs w:val="20"/>
        </w:rPr>
        <w:t xml:space="preserve">target classes on </w:t>
      </w:r>
      <w:proofErr w:type="spellStart"/>
      <w:r w:rsidR="00680574" w:rsidRPr="00680574">
        <w:rPr>
          <w:bCs/>
          <w:sz w:val="20"/>
          <w:szCs w:val="20"/>
        </w:rPr>
        <w:t>RMSE</w:t>
      </w:r>
      <w:r w:rsidR="00680574" w:rsidRPr="00680574">
        <w:rPr>
          <w:bCs/>
          <w:sz w:val="20"/>
          <w:szCs w:val="20"/>
          <w:vertAlign w:val="subscript"/>
        </w:rPr>
        <w:t>cliff</w:t>
      </w:r>
      <w:proofErr w:type="spellEnd"/>
      <w:r w:rsidR="00680574" w:rsidRPr="00680574">
        <w:rPr>
          <w:bCs/>
          <w:sz w:val="20"/>
          <w:szCs w:val="20"/>
        </w:rPr>
        <w:t>.</w:t>
      </w:r>
      <w:r w:rsidR="00680574" w:rsidRPr="009B623B">
        <w:rPr>
          <w:b/>
          <w:sz w:val="20"/>
          <w:szCs w:val="20"/>
        </w:rPr>
        <w:t xml:space="preserve"> </w:t>
      </w:r>
      <w:r w:rsidR="00680574" w:rsidRPr="009B623B">
        <w:rPr>
          <w:sz w:val="20"/>
          <w:szCs w:val="20"/>
        </w:rPr>
        <w:t xml:space="preserve">All machine learning strategies are grouped by molecular </w:t>
      </w:r>
      <w:r w:rsidR="00680574">
        <w:rPr>
          <w:sz w:val="20"/>
          <w:szCs w:val="20"/>
        </w:rPr>
        <w:t>encoding</w:t>
      </w:r>
      <w:r w:rsidR="00680574" w:rsidRPr="009B623B">
        <w:rPr>
          <w:sz w:val="20"/>
          <w:szCs w:val="20"/>
        </w:rPr>
        <w:t>.</w:t>
      </w:r>
    </w:p>
    <w:p w14:paraId="6AB91904" w14:textId="4ECADF6B" w:rsidR="00E84715" w:rsidRPr="00D74BD6" w:rsidRDefault="00E84715" w:rsidP="00A32451">
      <w:pPr>
        <w:rPr>
          <w:lang w:val="en-US"/>
        </w:rPr>
      </w:pPr>
    </w:p>
    <w:p w14:paraId="5A01A896" w14:textId="77777777" w:rsidR="00E84715" w:rsidRPr="00D74BD6" w:rsidRDefault="00E84715" w:rsidP="00A32451">
      <w:pPr>
        <w:rPr>
          <w:lang w:val="en-US"/>
        </w:rPr>
      </w:pPr>
    </w:p>
    <w:p w14:paraId="0CAD5F2F" w14:textId="661225C1" w:rsidR="002861F8" w:rsidRDefault="002861F8">
      <w:pPr>
        <w:spacing w:line="240" w:lineRule="auto"/>
        <w:jc w:val="left"/>
        <w:rPr>
          <w:lang w:val="en-US"/>
        </w:rPr>
      </w:pPr>
      <w:r>
        <w:rPr>
          <w:lang w:val="en-US"/>
        </w:rPr>
        <w:br w:type="page"/>
      </w:r>
    </w:p>
    <w:p w14:paraId="613F5346" w14:textId="10E9AF10" w:rsidR="00E84715" w:rsidRDefault="00FE2FEF" w:rsidP="002861F8">
      <w:pPr>
        <w:pStyle w:val="Heading2"/>
      </w:pPr>
      <w:r>
        <w:lastRenderedPageBreak/>
        <w:t xml:space="preserve">3.8 </w:t>
      </w:r>
      <w:r w:rsidR="002861F8">
        <w:t>References</w:t>
      </w:r>
    </w:p>
    <w:p w14:paraId="76950024" w14:textId="77777777" w:rsidR="002861F8" w:rsidRDefault="002861F8" w:rsidP="002861F8">
      <w:pPr>
        <w:rPr>
          <w:lang w:val="en-US"/>
        </w:rPr>
      </w:pPr>
    </w:p>
    <w:p w14:paraId="61CCC7C4" w14:textId="77777777" w:rsidR="0017282A" w:rsidRPr="0017282A" w:rsidRDefault="002861F8" w:rsidP="0017282A">
      <w:pPr>
        <w:pStyle w:val="Bibliography"/>
        <w:rPr>
          <w:lang w:val="nl-NL"/>
        </w:rPr>
      </w:pPr>
      <w:r w:rsidRPr="00E62CD7">
        <w:rPr>
          <w:sz w:val="20"/>
          <w:szCs w:val="20"/>
        </w:rPr>
        <w:fldChar w:fldCharType="begin"/>
      </w:r>
      <w:r w:rsidR="0017282A">
        <w:rPr>
          <w:sz w:val="20"/>
          <w:szCs w:val="20"/>
        </w:rPr>
        <w:instrText xml:space="preserve"> ADDIN ZOTERO_BIBL {"uncited":[],"omitted":[],"custom":[]} CSL_BIBLIOGRAPHY </w:instrText>
      </w:r>
      <w:r w:rsidRPr="00E62CD7">
        <w:rPr>
          <w:sz w:val="20"/>
          <w:szCs w:val="20"/>
        </w:rPr>
        <w:fldChar w:fldCharType="separate"/>
      </w:r>
      <w:r w:rsidR="0017282A" w:rsidRPr="0017282A">
        <w:t>1.</w:t>
      </w:r>
      <w:r w:rsidR="0017282A" w:rsidRPr="0017282A">
        <w:tab/>
        <w:t xml:space="preserve">Planning chemical syntheses with deep neural networks and symbolic AI. </w:t>
      </w:r>
      <w:r w:rsidR="0017282A" w:rsidRPr="0017282A">
        <w:rPr>
          <w:lang w:val="nl-NL"/>
        </w:rPr>
        <w:t xml:space="preserve">Segler, M. H. S., Preuss, M. &amp; Waller, M. P. </w:t>
      </w:r>
      <w:r w:rsidR="0017282A" w:rsidRPr="0017282A">
        <w:rPr>
          <w:i/>
          <w:iCs/>
          <w:lang w:val="nl-NL"/>
        </w:rPr>
        <w:t>Nature</w:t>
      </w:r>
      <w:r w:rsidR="0017282A" w:rsidRPr="0017282A">
        <w:rPr>
          <w:lang w:val="nl-NL"/>
        </w:rPr>
        <w:t>, vol. 555, page 604–610, 2018.</w:t>
      </w:r>
    </w:p>
    <w:p w14:paraId="0818967A" w14:textId="77777777" w:rsidR="0017282A" w:rsidRPr="0017282A" w:rsidRDefault="0017282A" w:rsidP="0017282A">
      <w:pPr>
        <w:pStyle w:val="Bibliography"/>
      </w:pPr>
      <w:r w:rsidRPr="0017282A">
        <w:t>2.</w:t>
      </w:r>
      <w:r w:rsidRPr="0017282A">
        <w:tab/>
        <w:t xml:space="preserve">Molecular Transformer: A Model for Uncertainty-Calibrated Chemical Reaction Prediction. Schwaller, P. </w:t>
      </w:r>
      <w:r w:rsidRPr="0017282A">
        <w:rPr>
          <w:i/>
          <w:iCs/>
        </w:rPr>
        <w:t>et al.</w:t>
      </w:r>
      <w:r w:rsidRPr="0017282A">
        <w:t xml:space="preserve"> </w:t>
      </w:r>
      <w:r w:rsidRPr="0017282A">
        <w:rPr>
          <w:i/>
          <w:iCs/>
        </w:rPr>
        <w:t>ACS Central Science</w:t>
      </w:r>
      <w:r w:rsidRPr="0017282A">
        <w:t>, vol. 5, page 1572–1583, 2019.</w:t>
      </w:r>
    </w:p>
    <w:p w14:paraId="32518BDB" w14:textId="77777777" w:rsidR="0017282A" w:rsidRPr="0017282A" w:rsidRDefault="0017282A" w:rsidP="0017282A">
      <w:pPr>
        <w:pStyle w:val="Bibliography"/>
      </w:pPr>
      <w:r w:rsidRPr="0017282A">
        <w:t>3.</w:t>
      </w:r>
      <w:r w:rsidRPr="0017282A">
        <w:tab/>
        <w:t xml:space="preserve">Machine Learning in Computer-Aided Synthesis Planning. Coley, C. W., Green, W. H. &amp; Jensen, K. F. </w:t>
      </w:r>
      <w:r w:rsidRPr="0017282A">
        <w:rPr>
          <w:i/>
          <w:iCs/>
        </w:rPr>
        <w:t>Accounts of Chemical Research</w:t>
      </w:r>
      <w:r w:rsidRPr="0017282A">
        <w:t>, vol. 51, page 1281–1289, 2018.</w:t>
      </w:r>
    </w:p>
    <w:p w14:paraId="7D6F199C" w14:textId="77777777" w:rsidR="0017282A" w:rsidRPr="0017282A" w:rsidRDefault="0017282A" w:rsidP="0017282A">
      <w:pPr>
        <w:pStyle w:val="Bibliography"/>
        <w:rPr>
          <w:lang w:val="nl-NL"/>
        </w:rPr>
      </w:pPr>
      <w:r w:rsidRPr="0017282A">
        <w:t>4.</w:t>
      </w:r>
      <w:r w:rsidRPr="0017282A">
        <w:tab/>
        <w:t xml:space="preserve">Highly accurate protein structure prediction with AlphaFold. </w:t>
      </w:r>
      <w:r w:rsidRPr="0017282A">
        <w:rPr>
          <w:lang w:val="nl-NL"/>
        </w:rPr>
        <w:t xml:space="preserve">Jumper, J. </w:t>
      </w:r>
      <w:r w:rsidRPr="0017282A">
        <w:rPr>
          <w:i/>
          <w:iCs/>
          <w:lang w:val="nl-NL"/>
        </w:rPr>
        <w:t>et al.</w:t>
      </w:r>
      <w:r w:rsidRPr="0017282A">
        <w:rPr>
          <w:lang w:val="nl-NL"/>
        </w:rPr>
        <w:t xml:space="preserve"> </w:t>
      </w:r>
      <w:r w:rsidRPr="0017282A">
        <w:rPr>
          <w:i/>
          <w:iCs/>
          <w:lang w:val="nl-NL"/>
        </w:rPr>
        <w:t>Nature</w:t>
      </w:r>
      <w:r w:rsidRPr="0017282A">
        <w:rPr>
          <w:lang w:val="nl-NL"/>
        </w:rPr>
        <w:t>, vol. 596, page 583–589, 2021.</w:t>
      </w:r>
    </w:p>
    <w:p w14:paraId="2A3679B2" w14:textId="77777777" w:rsidR="0017282A" w:rsidRPr="0017282A" w:rsidRDefault="0017282A" w:rsidP="0017282A">
      <w:pPr>
        <w:pStyle w:val="Bibliography"/>
      </w:pPr>
      <w:r w:rsidRPr="0017282A">
        <w:t>5.</w:t>
      </w:r>
      <w:r w:rsidRPr="0017282A">
        <w:tab/>
        <w:t xml:space="preserve">Accurate prediction of protein structures and interactions using a three-track neural network. Baek, M. </w:t>
      </w:r>
      <w:r w:rsidRPr="0017282A">
        <w:rPr>
          <w:i/>
          <w:iCs/>
        </w:rPr>
        <w:t>et al.</w:t>
      </w:r>
      <w:r w:rsidRPr="0017282A">
        <w:t xml:space="preserve"> </w:t>
      </w:r>
      <w:r w:rsidRPr="0017282A">
        <w:rPr>
          <w:i/>
          <w:iCs/>
        </w:rPr>
        <w:t>Science</w:t>
      </w:r>
      <w:r w:rsidRPr="0017282A">
        <w:t>, vol. 373, page 871–876, 2021.</w:t>
      </w:r>
    </w:p>
    <w:p w14:paraId="06E77D74" w14:textId="77777777" w:rsidR="0017282A" w:rsidRPr="0017282A" w:rsidRDefault="0017282A" w:rsidP="0017282A">
      <w:pPr>
        <w:pStyle w:val="Bibliography"/>
      </w:pPr>
      <w:r w:rsidRPr="0017282A">
        <w:t>6.</w:t>
      </w:r>
      <w:r w:rsidRPr="0017282A">
        <w:tab/>
        <w:t xml:space="preserve">Generating Focused Molecule Libraries for Drug Discovery with Recurrent Neural Networks. Segler, M. H. S., </w:t>
      </w:r>
      <w:proofErr w:type="spellStart"/>
      <w:r w:rsidRPr="0017282A">
        <w:t>Kogej</w:t>
      </w:r>
      <w:proofErr w:type="spellEnd"/>
      <w:r w:rsidRPr="0017282A">
        <w:t xml:space="preserve">, T., </w:t>
      </w:r>
      <w:proofErr w:type="spellStart"/>
      <w:r w:rsidRPr="0017282A">
        <w:t>Tyrchan</w:t>
      </w:r>
      <w:proofErr w:type="spellEnd"/>
      <w:r w:rsidRPr="0017282A">
        <w:t xml:space="preserve">, C. &amp; Waller, M. P. </w:t>
      </w:r>
      <w:r w:rsidRPr="0017282A">
        <w:rPr>
          <w:i/>
          <w:iCs/>
        </w:rPr>
        <w:t>ACS Central Science</w:t>
      </w:r>
      <w:r w:rsidRPr="0017282A">
        <w:t>, vol. 4, page 120–131, 2018.</w:t>
      </w:r>
    </w:p>
    <w:p w14:paraId="79C4922B" w14:textId="77777777" w:rsidR="0017282A" w:rsidRPr="0017282A" w:rsidRDefault="0017282A" w:rsidP="0017282A">
      <w:pPr>
        <w:pStyle w:val="Bibliography"/>
      </w:pPr>
      <w:r w:rsidRPr="0017282A">
        <w:t>7.</w:t>
      </w:r>
      <w:r w:rsidRPr="0017282A">
        <w:tab/>
        <w:t xml:space="preserve">De Novo Design of Bioactive Small Molecules by Artificial Intelligence. Merk, D., Friedrich, L., Grisoni, F. &amp; Schneider, G. </w:t>
      </w:r>
      <w:r w:rsidRPr="0017282A">
        <w:rPr>
          <w:i/>
          <w:iCs/>
        </w:rPr>
        <w:t>Molecular Informatics</w:t>
      </w:r>
      <w:r w:rsidRPr="0017282A">
        <w:t>, vol. 37, page 1700153, 2018.</w:t>
      </w:r>
    </w:p>
    <w:p w14:paraId="05288352" w14:textId="77777777" w:rsidR="0017282A" w:rsidRPr="0017282A" w:rsidRDefault="0017282A" w:rsidP="0017282A">
      <w:pPr>
        <w:pStyle w:val="Bibliography"/>
      </w:pPr>
      <w:r w:rsidRPr="0017282A">
        <w:lastRenderedPageBreak/>
        <w:t>8.</w:t>
      </w:r>
      <w:r w:rsidRPr="0017282A">
        <w:tab/>
        <w:t xml:space="preserve">Chemical Space Mimicry for Drug Discovery. Yuan, W. </w:t>
      </w:r>
      <w:r w:rsidRPr="0017282A">
        <w:rPr>
          <w:i/>
          <w:iCs/>
        </w:rPr>
        <w:t>et al.</w:t>
      </w:r>
      <w:r w:rsidRPr="0017282A">
        <w:t xml:space="preserve"> </w:t>
      </w:r>
      <w:r w:rsidRPr="0017282A">
        <w:rPr>
          <w:i/>
          <w:iCs/>
        </w:rPr>
        <w:t>Journal of Chemical Information and Modeling</w:t>
      </w:r>
      <w:r w:rsidRPr="0017282A">
        <w:t>, vol. 57, page 875–882, 2017.</w:t>
      </w:r>
    </w:p>
    <w:p w14:paraId="7E429277" w14:textId="77777777" w:rsidR="0017282A" w:rsidRPr="0017282A" w:rsidRDefault="0017282A" w:rsidP="0017282A">
      <w:pPr>
        <w:pStyle w:val="Bibliography"/>
      </w:pPr>
      <w:r w:rsidRPr="0017282A">
        <w:t>9.</w:t>
      </w:r>
      <w:r w:rsidRPr="0017282A">
        <w:tab/>
        <w:t xml:space="preserve">Synthetic organic chemistry driven by artificial intelligence. De Almeida, A. F., Moreira, R. &amp; Rodrigues, T. </w:t>
      </w:r>
      <w:r w:rsidRPr="0017282A">
        <w:rPr>
          <w:i/>
          <w:iCs/>
        </w:rPr>
        <w:t>Nature Reviews Chemistry</w:t>
      </w:r>
      <w:r w:rsidRPr="0017282A">
        <w:t>, vol. 3, page 589–604, 2019.</w:t>
      </w:r>
    </w:p>
    <w:p w14:paraId="5AF9C97A" w14:textId="77777777" w:rsidR="0017282A" w:rsidRPr="0017282A" w:rsidRDefault="0017282A" w:rsidP="0017282A">
      <w:pPr>
        <w:pStyle w:val="Bibliography"/>
      </w:pPr>
      <w:r w:rsidRPr="0017282A">
        <w:t>10.</w:t>
      </w:r>
      <w:r w:rsidRPr="0017282A">
        <w:tab/>
        <w:t xml:space="preserve">A renaissance of neural networks in drug discovery. Baskin, I. I., Winkler, D. &amp; </w:t>
      </w:r>
      <w:proofErr w:type="spellStart"/>
      <w:r w:rsidRPr="0017282A">
        <w:t>Tetko</w:t>
      </w:r>
      <w:proofErr w:type="spellEnd"/>
      <w:r w:rsidRPr="0017282A">
        <w:t xml:space="preserve">, I. V. </w:t>
      </w:r>
      <w:r w:rsidRPr="0017282A">
        <w:rPr>
          <w:i/>
          <w:iCs/>
        </w:rPr>
        <w:t>Expert Opinion on Drug Discovery</w:t>
      </w:r>
      <w:r w:rsidRPr="0017282A">
        <w:t>, vol. 11, page 785–795, 2016.</w:t>
      </w:r>
    </w:p>
    <w:p w14:paraId="3BB33CE4" w14:textId="77777777" w:rsidR="0017282A" w:rsidRPr="0017282A" w:rsidRDefault="0017282A" w:rsidP="0017282A">
      <w:pPr>
        <w:pStyle w:val="Bibliography"/>
      </w:pPr>
      <w:r w:rsidRPr="0017282A">
        <w:t>11.</w:t>
      </w:r>
      <w:r w:rsidRPr="0017282A">
        <w:tab/>
        <w:t xml:space="preserve">The rise of deep learning in drug discovery. Chen, H., Engkvist, O., Wang, Y., </w:t>
      </w:r>
      <w:proofErr w:type="spellStart"/>
      <w:r w:rsidRPr="0017282A">
        <w:t>Olivecrona</w:t>
      </w:r>
      <w:proofErr w:type="spellEnd"/>
      <w:r w:rsidRPr="0017282A">
        <w:t xml:space="preserve">, M. &amp; Blaschke, T. </w:t>
      </w:r>
      <w:r w:rsidRPr="0017282A">
        <w:rPr>
          <w:i/>
          <w:iCs/>
        </w:rPr>
        <w:t>Drug Discovery Today</w:t>
      </w:r>
      <w:r w:rsidRPr="0017282A">
        <w:t>, vol. 23, page 1241–1250, 2018.</w:t>
      </w:r>
    </w:p>
    <w:p w14:paraId="6633BC0F" w14:textId="77777777" w:rsidR="0017282A" w:rsidRPr="0017282A" w:rsidRDefault="0017282A" w:rsidP="0017282A">
      <w:pPr>
        <w:pStyle w:val="Bibliography"/>
      </w:pPr>
      <w:r w:rsidRPr="0017282A">
        <w:t>12.</w:t>
      </w:r>
      <w:r w:rsidRPr="0017282A">
        <w:tab/>
        <w:t xml:space="preserve">Deep learning in neural networks: An overview. </w:t>
      </w:r>
      <w:proofErr w:type="spellStart"/>
      <w:r w:rsidRPr="0017282A">
        <w:t>Schmidhuber</w:t>
      </w:r>
      <w:proofErr w:type="spellEnd"/>
      <w:r w:rsidRPr="0017282A">
        <w:t xml:space="preserve">, J. </w:t>
      </w:r>
      <w:r w:rsidRPr="0017282A">
        <w:rPr>
          <w:i/>
          <w:iCs/>
        </w:rPr>
        <w:t>Neural Networks</w:t>
      </w:r>
      <w:r w:rsidRPr="0017282A">
        <w:t>, vol. 61, page 85–117, 2015.</w:t>
      </w:r>
    </w:p>
    <w:p w14:paraId="69C2855B" w14:textId="77777777" w:rsidR="0017282A" w:rsidRPr="0017282A" w:rsidRDefault="0017282A" w:rsidP="0017282A">
      <w:pPr>
        <w:pStyle w:val="Bibliography"/>
        <w:rPr>
          <w:lang w:val="nl-NL"/>
        </w:rPr>
      </w:pPr>
      <w:r w:rsidRPr="0017282A">
        <w:t>13.</w:t>
      </w:r>
      <w:r w:rsidRPr="0017282A">
        <w:tab/>
        <w:t xml:space="preserve">Deep learning. </w:t>
      </w:r>
      <w:r w:rsidRPr="0017282A">
        <w:rPr>
          <w:lang w:val="nl-NL"/>
        </w:rPr>
        <w:t xml:space="preserve">LeCun, Y., Bengio, Y. &amp; Hinton, G. </w:t>
      </w:r>
      <w:r w:rsidRPr="0017282A">
        <w:rPr>
          <w:i/>
          <w:iCs/>
          <w:lang w:val="nl-NL"/>
        </w:rPr>
        <w:t>Nature</w:t>
      </w:r>
      <w:r w:rsidRPr="0017282A">
        <w:rPr>
          <w:lang w:val="nl-NL"/>
        </w:rPr>
        <w:t>, vol. 521, page 436–444, 2015.</w:t>
      </w:r>
    </w:p>
    <w:p w14:paraId="6682E233" w14:textId="77777777" w:rsidR="0017282A" w:rsidRPr="0017282A" w:rsidRDefault="0017282A" w:rsidP="0017282A">
      <w:pPr>
        <w:pStyle w:val="Bibliography"/>
      </w:pPr>
      <w:r w:rsidRPr="0017282A">
        <w:t>14.</w:t>
      </w:r>
      <w:r w:rsidRPr="0017282A">
        <w:tab/>
        <w:t xml:space="preserve">Geometric Deep Learning on Molecular Representations. Atz, K., Grisoni, F. &amp; Schneider, G. </w:t>
      </w:r>
      <w:proofErr w:type="spellStart"/>
      <w:r w:rsidRPr="0017282A">
        <w:rPr>
          <w:i/>
          <w:iCs/>
        </w:rPr>
        <w:t>ArXiv</w:t>
      </w:r>
      <w:proofErr w:type="spellEnd"/>
      <w:r w:rsidRPr="0017282A">
        <w:rPr>
          <w:i/>
          <w:iCs/>
        </w:rPr>
        <w:t xml:space="preserve"> (preprint)</w:t>
      </w:r>
      <w:r w:rsidRPr="0017282A">
        <w:t>, 2021.</w:t>
      </w:r>
    </w:p>
    <w:p w14:paraId="462CBF2E" w14:textId="77777777" w:rsidR="0017282A" w:rsidRPr="0017282A" w:rsidRDefault="0017282A" w:rsidP="0017282A">
      <w:pPr>
        <w:pStyle w:val="Bibliography"/>
      </w:pPr>
      <w:r w:rsidRPr="0017282A">
        <w:t>15.</w:t>
      </w:r>
      <w:r w:rsidRPr="0017282A">
        <w:tab/>
        <w:t xml:space="preserve">Could graph neural networks learn better molecular representation for drug discovery? A comparison study of descriptor-based and graph-based models. Jiang, D. </w:t>
      </w:r>
      <w:r w:rsidRPr="0017282A">
        <w:rPr>
          <w:i/>
          <w:iCs/>
        </w:rPr>
        <w:t>et al.</w:t>
      </w:r>
      <w:r w:rsidRPr="0017282A">
        <w:t xml:space="preserve"> </w:t>
      </w:r>
      <w:r w:rsidRPr="0017282A">
        <w:rPr>
          <w:i/>
          <w:iCs/>
        </w:rPr>
        <w:t>Journal of Cheminformatics</w:t>
      </w:r>
      <w:r w:rsidRPr="0017282A">
        <w:t>, vol. 13, page 12, 2021.</w:t>
      </w:r>
    </w:p>
    <w:p w14:paraId="3DAF1CD4" w14:textId="77777777" w:rsidR="0017282A" w:rsidRPr="0017282A" w:rsidRDefault="0017282A" w:rsidP="0017282A">
      <w:pPr>
        <w:pStyle w:val="Bibliography"/>
      </w:pPr>
      <w:r w:rsidRPr="0017282A">
        <w:lastRenderedPageBreak/>
        <w:t>16.</w:t>
      </w:r>
      <w:r w:rsidRPr="0017282A">
        <w:tab/>
        <w:t xml:space="preserve">Analyzing Learned Molecular Representations for Property Prediction. Yang, K. </w:t>
      </w:r>
      <w:r w:rsidRPr="0017282A">
        <w:rPr>
          <w:i/>
          <w:iCs/>
        </w:rPr>
        <w:t>et al.</w:t>
      </w:r>
      <w:r w:rsidRPr="0017282A">
        <w:t xml:space="preserve"> </w:t>
      </w:r>
      <w:r w:rsidRPr="0017282A">
        <w:rPr>
          <w:i/>
          <w:iCs/>
        </w:rPr>
        <w:t>Journal of Chemical Information and Modeling</w:t>
      </w:r>
      <w:r w:rsidRPr="0017282A">
        <w:t>, vol. 59, page 3370–3388, 2019.</w:t>
      </w:r>
    </w:p>
    <w:p w14:paraId="01F1D80C" w14:textId="77777777" w:rsidR="0017282A" w:rsidRPr="0017282A" w:rsidRDefault="0017282A" w:rsidP="0017282A">
      <w:pPr>
        <w:pStyle w:val="Bibliography"/>
      </w:pPr>
      <w:r w:rsidRPr="0017282A">
        <w:t>17.</w:t>
      </w:r>
      <w:r w:rsidRPr="0017282A">
        <w:tab/>
        <w:t xml:space="preserve">Predicting molecular activity on nuclear receptors by multitask neural networks. Valsecchi, C. </w:t>
      </w:r>
      <w:r w:rsidRPr="0017282A">
        <w:rPr>
          <w:i/>
          <w:iCs/>
        </w:rPr>
        <w:t>et al.</w:t>
      </w:r>
      <w:r w:rsidRPr="0017282A">
        <w:t xml:space="preserve"> </w:t>
      </w:r>
      <w:r w:rsidRPr="0017282A">
        <w:rPr>
          <w:i/>
          <w:iCs/>
        </w:rPr>
        <w:t>Journal of Chemometrics</w:t>
      </w:r>
      <w:r w:rsidRPr="0017282A">
        <w:t>, vol. 36, page e3325, 2022.</w:t>
      </w:r>
    </w:p>
    <w:p w14:paraId="35F9EE78" w14:textId="77777777" w:rsidR="0017282A" w:rsidRPr="0017282A" w:rsidRDefault="0017282A" w:rsidP="0017282A">
      <w:pPr>
        <w:pStyle w:val="Bibliography"/>
      </w:pPr>
      <w:r w:rsidRPr="0017282A">
        <w:t>18.</w:t>
      </w:r>
      <w:r w:rsidRPr="0017282A">
        <w:tab/>
      </w:r>
      <w:r w:rsidRPr="0017282A">
        <w:rPr>
          <w:i/>
          <w:iCs/>
        </w:rPr>
        <w:t>Concepts and Applications of Molecular Similarity</w:t>
      </w:r>
      <w:r w:rsidRPr="0017282A">
        <w:t>. Johnson, M. &amp; Maggiora, G. Wiley, 1991.</w:t>
      </w:r>
    </w:p>
    <w:p w14:paraId="503E4E95" w14:textId="77777777" w:rsidR="0017282A" w:rsidRPr="0017282A" w:rsidRDefault="0017282A" w:rsidP="0017282A">
      <w:pPr>
        <w:pStyle w:val="Bibliography"/>
      </w:pPr>
      <w:r w:rsidRPr="0017282A">
        <w:t>19.</w:t>
      </w:r>
      <w:r w:rsidRPr="0017282A">
        <w:tab/>
        <w:t xml:space="preserve">Advances in exploring activity cliffs. </w:t>
      </w:r>
      <w:proofErr w:type="spellStart"/>
      <w:r w:rsidRPr="0017282A">
        <w:t>Stumpfe</w:t>
      </w:r>
      <w:proofErr w:type="spellEnd"/>
      <w:r w:rsidRPr="0017282A">
        <w:t xml:space="preserve">, D., Hu, H. &amp; </w:t>
      </w:r>
      <w:proofErr w:type="spellStart"/>
      <w:r w:rsidRPr="0017282A">
        <w:t>Bajorath</w:t>
      </w:r>
      <w:proofErr w:type="spellEnd"/>
      <w:r w:rsidRPr="0017282A">
        <w:t xml:space="preserve">, J. </w:t>
      </w:r>
      <w:r w:rsidRPr="0017282A">
        <w:rPr>
          <w:i/>
          <w:iCs/>
        </w:rPr>
        <w:t>Journal of Computer-Aided Molecular Design</w:t>
      </w:r>
      <w:r w:rsidRPr="0017282A">
        <w:t>, vol. 34, page 929–942, 2020.</w:t>
      </w:r>
    </w:p>
    <w:p w14:paraId="01598492" w14:textId="77777777" w:rsidR="0017282A" w:rsidRPr="0017282A" w:rsidRDefault="0017282A" w:rsidP="0017282A">
      <w:pPr>
        <w:pStyle w:val="Bibliography"/>
      </w:pPr>
      <w:r w:rsidRPr="0017282A">
        <w:t>20.</w:t>
      </w:r>
      <w:r w:rsidRPr="0017282A">
        <w:tab/>
        <w:t xml:space="preserve">On Outliers and Activity Cliffs. Why QSAR Often Disappoints. Maggiora, G. M. </w:t>
      </w:r>
      <w:r w:rsidRPr="0017282A">
        <w:rPr>
          <w:i/>
          <w:iCs/>
        </w:rPr>
        <w:t>Journal of Chemical Information and Modeling</w:t>
      </w:r>
      <w:r w:rsidRPr="0017282A">
        <w:t>, vol. 46, page 1535–1535, 2006.</w:t>
      </w:r>
    </w:p>
    <w:p w14:paraId="623F91BB" w14:textId="77777777" w:rsidR="0017282A" w:rsidRPr="0017282A" w:rsidRDefault="0017282A" w:rsidP="0017282A">
      <w:pPr>
        <w:pStyle w:val="Bibliography"/>
      </w:pPr>
      <w:r w:rsidRPr="0017282A">
        <w:t>21.</w:t>
      </w:r>
      <w:r w:rsidRPr="0017282A">
        <w:tab/>
        <w:t xml:space="preserve">Exploring Activity Cliffs in Medicinal Chemistry. </w:t>
      </w:r>
      <w:proofErr w:type="spellStart"/>
      <w:r w:rsidRPr="0017282A">
        <w:t>Stumpfe</w:t>
      </w:r>
      <w:proofErr w:type="spellEnd"/>
      <w:r w:rsidRPr="0017282A">
        <w:t xml:space="preserve">, D. &amp; </w:t>
      </w:r>
      <w:proofErr w:type="spellStart"/>
      <w:r w:rsidRPr="0017282A">
        <w:t>Bajorath</w:t>
      </w:r>
      <w:proofErr w:type="spellEnd"/>
      <w:r w:rsidRPr="0017282A">
        <w:t xml:space="preserve">, J. </w:t>
      </w:r>
      <w:r w:rsidRPr="0017282A">
        <w:rPr>
          <w:i/>
          <w:iCs/>
        </w:rPr>
        <w:t>Journal of Medicinal Chemistry</w:t>
      </w:r>
      <w:r w:rsidRPr="0017282A">
        <w:t>, vol. 55, page 2932–2942, 2012.</w:t>
      </w:r>
    </w:p>
    <w:p w14:paraId="3BC691B8" w14:textId="77777777" w:rsidR="0017282A" w:rsidRPr="0017282A" w:rsidRDefault="0017282A" w:rsidP="0017282A">
      <w:pPr>
        <w:pStyle w:val="Bibliography"/>
      </w:pPr>
      <w:r w:rsidRPr="0017282A">
        <w:t>22.</w:t>
      </w:r>
      <w:r w:rsidRPr="0017282A">
        <w:tab/>
        <w:t xml:space="preserve">Do Medicinal Chemists Learn from Activity Cliffs? A Systematic Evaluation of Cliff Progression in Evolving Compound Data Sets. Dimova, D., Heikamp, K., </w:t>
      </w:r>
      <w:proofErr w:type="spellStart"/>
      <w:r w:rsidRPr="0017282A">
        <w:t>Stumpfe</w:t>
      </w:r>
      <w:proofErr w:type="spellEnd"/>
      <w:r w:rsidRPr="0017282A">
        <w:t xml:space="preserve">, D. &amp; </w:t>
      </w:r>
      <w:proofErr w:type="spellStart"/>
      <w:r w:rsidRPr="0017282A">
        <w:t>Bajorath</w:t>
      </w:r>
      <w:proofErr w:type="spellEnd"/>
      <w:r w:rsidRPr="0017282A">
        <w:t xml:space="preserve">, J. </w:t>
      </w:r>
      <w:r w:rsidRPr="0017282A">
        <w:rPr>
          <w:i/>
          <w:iCs/>
        </w:rPr>
        <w:t>Journal of Medicinal Chemistry</w:t>
      </w:r>
      <w:r w:rsidRPr="0017282A">
        <w:t>, vol. 56, page 3339–3345, 2013.</w:t>
      </w:r>
    </w:p>
    <w:p w14:paraId="4BD11C88" w14:textId="77777777" w:rsidR="0017282A" w:rsidRPr="0017282A" w:rsidRDefault="0017282A" w:rsidP="0017282A">
      <w:pPr>
        <w:pStyle w:val="Bibliography"/>
      </w:pPr>
      <w:r w:rsidRPr="0017282A">
        <w:lastRenderedPageBreak/>
        <w:t>23.</w:t>
      </w:r>
      <w:r w:rsidRPr="0017282A">
        <w:tab/>
        <w:t xml:space="preserve">Structural Alerts and Random Forest Models in a Consensus Approach for Receptor Binding Molecular Initiating Events. Wedlake, A. J. </w:t>
      </w:r>
      <w:r w:rsidRPr="0017282A">
        <w:rPr>
          <w:i/>
          <w:iCs/>
        </w:rPr>
        <w:t>et al.</w:t>
      </w:r>
      <w:r w:rsidRPr="0017282A">
        <w:t xml:space="preserve"> </w:t>
      </w:r>
      <w:r w:rsidRPr="0017282A">
        <w:rPr>
          <w:i/>
          <w:iCs/>
        </w:rPr>
        <w:t>Chemical Research in Toxicology</w:t>
      </w:r>
      <w:r w:rsidRPr="0017282A">
        <w:t>, vol. 33, page 388–401, 2020.</w:t>
      </w:r>
    </w:p>
    <w:p w14:paraId="30405B55" w14:textId="77777777" w:rsidR="0017282A" w:rsidRPr="0017282A" w:rsidRDefault="0017282A" w:rsidP="0017282A">
      <w:pPr>
        <w:pStyle w:val="Bibliography"/>
      </w:pPr>
      <w:r w:rsidRPr="0017282A">
        <w:t>24.</w:t>
      </w:r>
      <w:r w:rsidRPr="0017282A">
        <w:tab/>
        <w:t xml:space="preserve">Extending the Activity Cliff Concept: Structural Categorization of Activity Cliffs and Systematic Identification of Different Types of Cliffs in the </w:t>
      </w:r>
      <w:proofErr w:type="spellStart"/>
      <w:r w:rsidRPr="0017282A">
        <w:t>ChEMBL</w:t>
      </w:r>
      <w:proofErr w:type="spellEnd"/>
      <w:r w:rsidRPr="0017282A">
        <w:t xml:space="preserve"> Database. Hu, Y. &amp; </w:t>
      </w:r>
      <w:proofErr w:type="spellStart"/>
      <w:r w:rsidRPr="0017282A">
        <w:t>Bajorath</w:t>
      </w:r>
      <w:proofErr w:type="spellEnd"/>
      <w:r w:rsidRPr="0017282A">
        <w:t xml:space="preserve">, J. </w:t>
      </w:r>
      <w:r w:rsidRPr="0017282A">
        <w:rPr>
          <w:i/>
          <w:iCs/>
        </w:rPr>
        <w:t>Journal of Chemical Information and Modeling</w:t>
      </w:r>
      <w:r w:rsidRPr="0017282A">
        <w:t>, vol. 52, page 1806–1811, 2012.</w:t>
      </w:r>
    </w:p>
    <w:p w14:paraId="2FFCA21F" w14:textId="77777777" w:rsidR="0017282A" w:rsidRPr="0017282A" w:rsidRDefault="0017282A" w:rsidP="0017282A">
      <w:pPr>
        <w:pStyle w:val="Bibliography"/>
      </w:pPr>
      <w:r w:rsidRPr="0017282A">
        <w:t>25.</w:t>
      </w:r>
      <w:r w:rsidRPr="0017282A">
        <w:tab/>
        <w:t xml:space="preserve">Activity cliffs in drug discovery: Dr Jekyll or </w:t>
      </w:r>
      <w:proofErr w:type="spellStart"/>
      <w:r w:rsidRPr="0017282A">
        <w:t>Mr</w:t>
      </w:r>
      <w:proofErr w:type="spellEnd"/>
      <w:r w:rsidRPr="0017282A">
        <w:t xml:space="preserve"> Hyde? Cruz-Monteagudo, M. </w:t>
      </w:r>
      <w:r w:rsidRPr="0017282A">
        <w:rPr>
          <w:i/>
          <w:iCs/>
        </w:rPr>
        <w:t>et al.</w:t>
      </w:r>
      <w:r w:rsidRPr="0017282A">
        <w:t xml:space="preserve"> </w:t>
      </w:r>
      <w:r w:rsidRPr="0017282A">
        <w:rPr>
          <w:i/>
          <w:iCs/>
        </w:rPr>
        <w:t>Drug Discovery Today</w:t>
      </w:r>
      <w:r w:rsidRPr="0017282A">
        <w:t>, vol. 19, page 1069–1080, 2014.</w:t>
      </w:r>
    </w:p>
    <w:p w14:paraId="09E45BBA" w14:textId="77777777" w:rsidR="0017282A" w:rsidRPr="0017282A" w:rsidRDefault="0017282A" w:rsidP="0017282A">
      <w:pPr>
        <w:pStyle w:val="Bibliography"/>
      </w:pPr>
      <w:r w:rsidRPr="0017282A">
        <w:t>26.</w:t>
      </w:r>
      <w:r w:rsidRPr="0017282A">
        <w:tab/>
        <w:t xml:space="preserve">Recent Progress in Understanding Activity Cliffs and Their Utility in Medicinal Chemistry. </w:t>
      </w:r>
      <w:proofErr w:type="spellStart"/>
      <w:r w:rsidRPr="0017282A">
        <w:t>Stumpfe</w:t>
      </w:r>
      <w:proofErr w:type="spellEnd"/>
      <w:r w:rsidRPr="0017282A">
        <w:t xml:space="preserve">, D., Hu, Y., Dimova, D. &amp; </w:t>
      </w:r>
      <w:proofErr w:type="spellStart"/>
      <w:r w:rsidRPr="0017282A">
        <w:t>Bajorath</w:t>
      </w:r>
      <w:proofErr w:type="spellEnd"/>
      <w:r w:rsidRPr="0017282A">
        <w:t xml:space="preserve">, J. </w:t>
      </w:r>
      <w:r w:rsidRPr="0017282A">
        <w:rPr>
          <w:i/>
          <w:iCs/>
        </w:rPr>
        <w:t>Journal of Medicinal Chemistry</w:t>
      </w:r>
      <w:r w:rsidRPr="0017282A">
        <w:t>, vol. 57, page 18–28, 2014.</w:t>
      </w:r>
    </w:p>
    <w:p w14:paraId="189FA798" w14:textId="77777777" w:rsidR="0017282A" w:rsidRPr="0017282A" w:rsidRDefault="0017282A" w:rsidP="0017282A">
      <w:pPr>
        <w:pStyle w:val="Bibliography"/>
      </w:pPr>
      <w:r w:rsidRPr="0017282A">
        <w:t>27.</w:t>
      </w:r>
      <w:r w:rsidRPr="0017282A">
        <w:tab/>
        <w:t xml:space="preserve">Navigating structure–activity landscapes. </w:t>
      </w:r>
      <w:proofErr w:type="spellStart"/>
      <w:r w:rsidRPr="0017282A">
        <w:t>Bajorath</w:t>
      </w:r>
      <w:proofErr w:type="spellEnd"/>
      <w:r w:rsidRPr="0017282A">
        <w:t xml:space="preserve">, J. </w:t>
      </w:r>
      <w:r w:rsidRPr="0017282A">
        <w:rPr>
          <w:i/>
          <w:iCs/>
        </w:rPr>
        <w:t>et al.</w:t>
      </w:r>
      <w:r w:rsidRPr="0017282A">
        <w:t xml:space="preserve"> </w:t>
      </w:r>
      <w:r w:rsidRPr="0017282A">
        <w:rPr>
          <w:i/>
          <w:iCs/>
        </w:rPr>
        <w:t>Drug Discovery Today</w:t>
      </w:r>
      <w:r w:rsidRPr="0017282A">
        <w:t>, vol. 14, page 698–705, 2009.</w:t>
      </w:r>
    </w:p>
    <w:p w14:paraId="3FED2E76" w14:textId="77777777" w:rsidR="0017282A" w:rsidRPr="0017282A" w:rsidRDefault="0017282A" w:rsidP="0017282A">
      <w:pPr>
        <w:pStyle w:val="Bibliography"/>
      </w:pPr>
      <w:r w:rsidRPr="0017282A">
        <w:t>28.</w:t>
      </w:r>
      <w:r w:rsidRPr="0017282A">
        <w:tab/>
      </w:r>
      <w:r w:rsidRPr="0017282A">
        <w:rPr>
          <w:i/>
          <w:iCs/>
        </w:rPr>
        <w:t>Molecular Descriptors for Chemoinformatics</w:t>
      </w:r>
      <w:r w:rsidRPr="0017282A">
        <w:t xml:space="preserve">. Todeschini, R., Consonni, V., </w:t>
      </w:r>
      <w:proofErr w:type="spellStart"/>
      <w:r w:rsidRPr="0017282A">
        <w:t>Mannhold</w:t>
      </w:r>
      <w:proofErr w:type="spellEnd"/>
      <w:r w:rsidRPr="0017282A">
        <w:t>, R., Kubinyi, H. &amp; Folkers, G. Wiley, 2009.</w:t>
      </w:r>
    </w:p>
    <w:p w14:paraId="091C4035" w14:textId="77777777" w:rsidR="0017282A" w:rsidRPr="0017282A" w:rsidRDefault="0017282A" w:rsidP="0017282A">
      <w:pPr>
        <w:pStyle w:val="Bibliography"/>
      </w:pPr>
      <w:r w:rsidRPr="0017282A">
        <w:t>29.</w:t>
      </w:r>
      <w:r w:rsidRPr="0017282A">
        <w:tab/>
      </w:r>
      <w:proofErr w:type="spellStart"/>
      <w:r w:rsidRPr="0017282A">
        <w:t>MoleculeNet</w:t>
      </w:r>
      <w:proofErr w:type="spellEnd"/>
      <w:r w:rsidRPr="0017282A">
        <w:t xml:space="preserve">: a benchmark for molecular machine learning. Wu, Z. </w:t>
      </w:r>
      <w:r w:rsidRPr="0017282A">
        <w:rPr>
          <w:i/>
          <w:iCs/>
        </w:rPr>
        <w:t>et al.</w:t>
      </w:r>
      <w:r w:rsidRPr="0017282A">
        <w:t xml:space="preserve"> </w:t>
      </w:r>
      <w:r w:rsidRPr="0017282A">
        <w:rPr>
          <w:i/>
          <w:iCs/>
        </w:rPr>
        <w:t>Chemical Science</w:t>
      </w:r>
      <w:r w:rsidRPr="0017282A">
        <w:t>, vol. 9, page 513–530, 2018.</w:t>
      </w:r>
    </w:p>
    <w:p w14:paraId="1BD7F4D7" w14:textId="77777777" w:rsidR="0017282A" w:rsidRPr="0017282A" w:rsidRDefault="0017282A" w:rsidP="0017282A">
      <w:pPr>
        <w:pStyle w:val="Bibliography"/>
      </w:pPr>
      <w:r w:rsidRPr="0017282A">
        <w:t>30.</w:t>
      </w:r>
      <w:r w:rsidRPr="0017282A">
        <w:tab/>
      </w:r>
      <w:proofErr w:type="spellStart"/>
      <w:r w:rsidRPr="0017282A">
        <w:t>PotentialNet</w:t>
      </w:r>
      <w:proofErr w:type="spellEnd"/>
      <w:r w:rsidRPr="0017282A">
        <w:t xml:space="preserve"> for Molecular Property Prediction. </w:t>
      </w:r>
      <w:r w:rsidRPr="0017282A">
        <w:rPr>
          <w:lang w:val="nl-NL"/>
        </w:rPr>
        <w:t xml:space="preserve">Feinberg, E. N. </w:t>
      </w:r>
      <w:r w:rsidRPr="0017282A">
        <w:rPr>
          <w:i/>
          <w:iCs/>
          <w:lang w:val="nl-NL"/>
        </w:rPr>
        <w:t>et al.</w:t>
      </w:r>
      <w:r w:rsidRPr="0017282A">
        <w:rPr>
          <w:lang w:val="nl-NL"/>
        </w:rPr>
        <w:t xml:space="preserve"> </w:t>
      </w:r>
      <w:r w:rsidRPr="0017282A">
        <w:rPr>
          <w:i/>
          <w:iCs/>
        </w:rPr>
        <w:t>ACS Central Science</w:t>
      </w:r>
      <w:r w:rsidRPr="0017282A">
        <w:t>, vol. 4, page 1520–1530, 2018.</w:t>
      </w:r>
    </w:p>
    <w:p w14:paraId="46D8AFCD" w14:textId="77777777" w:rsidR="0017282A" w:rsidRPr="0017282A" w:rsidRDefault="0017282A" w:rsidP="0017282A">
      <w:pPr>
        <w:pStyle w:val="Bibliography"/>
      </w:pPr>
      <w:r w:rsidRPr="0017282A">
        <w:lastRenderedPageBreak/>
        <w:t>31.</w:t>
      </w:r>
      <w:r w:rsidRPr="0017282A">
        <w:tab/>
        <w:t xml:space="preserve">Open Graph Benchmark: Datasets for Machine Learning on Graphs. Hu, W. </w:t>
      </w:r>
      <w:r w:rsidRPr="0017282A">
        <w:rPr>
          <w:i/>
          <w:iCs/>
        </w:rPr>
        <w:t>et al.</w:t>
      </w:r>
      <w:r w:rsidRPr="0017282A">
        <w:t xml:space="preserve"> </w:t>
      </w:r>
      <w:r w:rsidRPr="0017282A">
        <w:rPr>
          <w:i/>
          <w:iCs/>
        </w:rPr>
        <w:t>Advances in Neural Information Processing Systems</w:t>
      </w:r>
      <w:r w:rsidRPr="0017282A">
        <w:t>, vol. 33, page 22118–22133, 2020.</w:t>
      </w:r>
    </w:p>
    <w:p w14:paraId="01DD2132" w14:textId="77777777" w:rsidR="0017282A" w:rsidRPr="0017282A" w:rsidRDefault="0017282A" w:rsidP="0017282A">
      <w:pPr>
        <w:pStyle w:val="Bibliography"/>
      </w:pPr>
      <w:r w:rsidRPr="0017282A">
        <w:t>32.</w:t>
      </w:r>
      <w:r w:rsidRPr="0017282A">
        <w:tab/>
        <w:t xml:space="preserve">FS-Mol: A Few-Shot Learning Dataset of Molecules. Stanley, M. </w:t>
      </w:r>
      <w:r w:rsidRPr="0017282A">
        <w:rPr>
          <w:i/>
          <w:iCs/>
        </w:rPr>
        <w:t>et al.</w:t>
      </w:r>
      <w:r w:rsidRPr="0017282A">
        <w:t xml:space="preserve"> </w:t>
      </w:r>
      <w:r w:rsidRPr="0017282A">
        <w:rPr>
          <w:i/>
          <w:iCs/>
        </w:rPr>
        <w:t>Thirty-fifth Conference on Neural Information Processing</w:t>
      </w:r>
      <w:r w:rsidRPr="0017282A">
        <w:t>, 2021.</w:t>
      </w:r>
    </w:p>
    <w:p w14:paraId="1B4F26DA" w14:textId="77777777" w:rsidR="0017282A" w:rsidRPr="0017282A" w:rsidRDefault="0017282A" w:rsidP="0017282A">
      <w:pPr>
        <w:pStyle w:val="Bibliography"/>
      </w:pPr>
      <w:r w:rsidRPr="0017282A">
        <w:t>33.</w:t>
      </w:r>
      <w:r w:rsidRPr="0017282A">
        <w:tab/>
        <w:t xml:space="preserve">AI and the Everything in the Whole Wide World Benchmark. Raji, I. D., Bender, E. M., </w:t>
      </w:r>
      <w:proofErr w:type="spellStart"/>
      <w:r w:rsidRPr="0017282A">
        <w:t>Paullada</w:t>
      </w:r>
      <w:proofErr w:type="spellEnd"/>
      <w:r w:rsidRPr="0017282A">
        <w:t xml:space="preserve">, A., Denton, E. &amp; Hanna, A. </w:t>
      </w:r>
      <w:r w:rsidRPr="0017282A">
        <w:rPr>
          <w:i/>
          <w:iCs/>
        </w:rPr>
        <w:t>Proceedings of the Neural Information Processing Systems Track on Datasets and Benchmarks 1</w:t>
      </w:r>
      <w:r w:rsidRPr="0017282A">
        <w:t>, 2021.</w:t>
      </w:r>
    </w:p>
    <w:p w14:paraId="469228B4" w14:textId="77777777" w:rsidR="0017282A" w:rsidRPr="0017282A" w:rsidRDefault="0017282A" w:rsidP="0017282A">
      <w:pPr>
        <w:pStyle w:val="Bibliography"/>
      </w:pPr>
      <w:r w:rsidRPr="0017282A">
        <w:t>34.</w:t>
      </w:r>
      <w:r w:rsidRPr="0017282A">
        <w:tab/>
      </w:r>
      <w:proofErr w:type="spellStart"/>
      <w:r w:rsidRPr="0017282A">
        <w:t>ChEMBL</w:t>
      </w:r>
      <w:proofErr w:type="spellEnd"/>
      <w:r w:rsidRPr="0017282A">
        <w:t xml:space="preserve">: a large-scale bioactivity database for drug discovery. </w:t>
      </w:r>
      <w:proofErr w:type="spellStart"/>
      <w:r w:rsidRPr="0017282A">
        <w:t>Gaulton</w:t>
      </w:r>
      <w:proofErr w:type="spellEnd"/>
      <w:r w:rsidRPr="0017282A">
        <w:t xml:space="preserve">, A. </w:t>
      </w:r>
      <w:r w:rsidRPr="0017282A">
        <w:rPr>
          <w:i/>
          <w:iCs/>
        </w:rPr>
        <w:t>et al.</w:t>
      </w:r>
      <w:r w:rsidRPr="0017282A">
        <w:t xml:space="preserve"> </w:t>
      </w:r>
      <w:r w:rsidRPr="0017282A">
        <w:rPr>
          <w:i/>
          <w:iCs/>
        </w:rPr>
        <w:t>Nucleic Acids Research</w:t>
      </w:r>
      <w:r w:rsidRPr="0017282A">
        <w:t>, vol. 40, page D1100–D1107, 2012.</w:t>
      </w:r>
    </w:p>
    <w:p w14:paraId="70305203" w14:textId="77777777" w:rsidR="0017282A" w:rsidRPr="0017282A" w:rsidRDefault="0017282A" w:rsidP="0017282A">
      <w:pPr>
        <w:pStyle w:val="Bibliography"/>
      </w:pPr>
      <w:r w:rsidRPr="0017282A">
        <w:t>35.</w:t>
      </w:r>
      <w:r w:rsidRPr="0017282A">
        <w:tab/>
        <w:t xml:space="preserve">Estimating Error Rates in Bioactivity Databases. </w:t>
      </w:r>
      <w:proofErr w:type="spellStart"/>
      <w:r w:rsidRPr="0017282A">
        <w:t>Tiikkainen</w:t>
      </w:r>
      <w:proofErr w:type="spellEnd"/>
      <w:r w:rsidRPr="0017282A">
        <w:t xml:space="preserve">, P., Bellis, L., Light, Y. &amp; Franke, L. </w:t>
      </w:r>
      <w:r w:rsidRPr="0017282A">
        <w:rPr>
          <w:i/>
          <w:iCs/>
        </w:rPr>
        <w:t>Journal of Chemical Information and Modeling</w:t>
      </w:r>
      <w:r w:rsidRPr="0017282A">
        <w:t>, vol. 53, page 2499–2505, 2013.</w:t>
      </w:r>
    </w:p>
    <w:p w14:paraId="08C72804" w14:textId="77777777" w:rsidR="0017282A" w:rsidRPr="0017282A" w:rsidRDefault="0017282A" w:rsidP="0017282A">
      <w:pPr>
        <w:pStyle w:val="Bibliography"/>
      </w:pPr>
      <w:r w:rsidRPr="0017282A">
        <w:t>36.</w:t>
      </w:r>
      <w:r w:rsidRPr="0017282A">
        <w:tab/>
        <w:t xml:space="preserve">An automated curation procedure for addressing chemical errors and inconsistencies in public datasets used in QSAR modelling. Mansouri, K., Grulke, C. M., Richard, A. M., Judson, R. S. &amp; Williams, A. J. </w:t>
      </w:r>
      <w:r w:rsidRPr="0017282A">
        <w:rPr>
          <w:i/>
          <w:iCs/>
        </w:rPr>
        <w:t>SAR and QSAR in Environmental Research</w:t>
      </w:r>
      <w:r w:rsidRPr="0017282A">
        <w:t>, vol. 27, page 911–937, 2016.</w:t>
      </w:r>
    </w:p>
    <w:p w14:paraId="5B56DCB8" w14:textId="77777777" w:rsidR="0017282A" w:rsidRPr="0017282A" w:rsidRDefault="0017282A" w:rsidP="0017282A">
      <w:pPr>
        <w:pStyle w:val="Bibliography"/>
      </w:pPr>
      <w:r w:rsidRPr="0017282A">
        <w:t>37.</w:t>
      </w:r>
      <w:r w:rsidRPr="0017282A">
        <w:tab/>
      </w:r>
      <w:proofErr w:type="gramStart"/>
      <w:r w:rsidRPr="0017282A">
        <w:t>Trust, But</w:t>
      </w:r>
      <w:proofErr w:type="gramEnd"/>
      <w:r w:rsidRPr="0017282A">
        <w:t xml:space="preserve"> Verify: On the Importance of Chemical Structure Curation in Cheminformatics and QSAR Modeling Research. </w:t>
      </w:r>
      <w:proofErr w:type="spellStart"/>
      <w:r w:rsidRPr="0017282A">
        <w:t>Fourches</w:t>
      </w:r>
      <w:proofErr w:type="spellEnd"/>
      <w:r w:rsidRPr="0017282A">
        <w:t xml:space="preserve">, D., </w:t>
      </w:r>
      <w:r w:rsidRPr="0017282A">
        <w:lastRenderedPageBreak/>
        <w:t xml:space="preserve">Muratov, E. &amp; </w:t>
      </w:r>
      <w:proofErr w:type="spellStart"/>
      <w:r w:rsidRPr="0017282A">
        <w:t>Tropsha</w:t>
      </w:r>
      <w:proofErr w:type="spellEnd"/>
      <w:r w:rsidRPr="0017282A">
        <w:t xml:space="preserve">, A. </w:t>
      </w:r>
      <w:r w:rsidRPr="0017282A">
        <w:rPr>
          <w:i/>
          <w:iCs/>
        </w:rPr>
        <w:t>Journal of Chemical Information and Modeling</w:t>
      </w:r>
      <w:r w:rsidRPr="0017282A">
        <w:t>, vol. 50, page 1189–1204, 2010.</w:t>
      </w:r>
    </w:p>
    <w:p w14:paraId="2E5E72AF" w14:textId="77777777" w:rsidR="0017282A" w:rsidRPr="0017282A" w:rsidRDefault="0017282A" w:rsidP="0017282A">
      <w:pPr>
        <w:pStyle w:val="Bibliography"/>
      </w:pPr>
      <w:r w:rsidRPr="0017282A">
        <w:t>38.</w:t>
      </w:r>
      <w:r w:rsidRPr="0017282A">
        <w:tab/>
        <w:t xml:space="preserve">Molecular fingerprint similarity search in virtual screening. </w:t>
      </w:r>
      <w:proofErr w:type="spellStart"/>
      <w:r w:rsidRPr="0017282A">
        <w:t>Cereto-Massagué</w:t>
      </w:r>
      <w:proofErr w:type="spellEnd"/>
      <w:r w:rsidRPr="0017282A">
        <w:t xml:space="preserve">, A. </w:t>
      </w:r>
      <w:r w:rsidRPr="0017282A">
        <w:rPr>
          <w:i/>
          <w:iCs/>
        </w:rPr>
        <w:t>et al.</w:t>
      </w:r>
      <w:r w:rsidRPr="0017282A">
        <w:t xml:space="preserve"> </w:t>
      </w:r>
      <w:r w:rsidRPr="0017282A">
        <w:rPr>
          <w:i/>
          <w:iCs/>
        </w:rPr>
        <w:t>Methods</w:t>
      </w:r>
      <w:r w:rsidRPr="0017282A">
        <w:t>, vol. 71, page 58–63, 2015.</w:t>
      </w:r>
    </w:p>
    <w:p w14:paraId="7862765E" w14:textId="77777777" w:rsidR="0017282A" w:rsidRPr="0017282A" w:rsidRDefault="0017282A" w:rsidP="0017282A">
      <w:pPr>
        <w:pStyle w:val="Bibliography"/>
      </w:pPr>
      <w:r w:rsidRPr="0017282A">
        <w:t>39.</w:t>
      </w:r>
      <w:r w:rsidRPr="0017282A">
        <w:tab/>
        <w:t xml:space="preserve">Extended-Connectivity Fingerprints. Rogers, D. &amp; Hahn, M. </w:t>
      </w:r>
      <w:r w:rsidRPr="0017282A">
        <w:rPr>
          <w:i/>
          <w:iCs/>
        </w:rPr>
        <w:t>Journal of Chemical Information and Modeling</w:t>
      </w:r>
      <w:r w:rsidRPr="0017282A">
        <w:t>, vol. 50, page 742–754, 2010.</w:t>
      </w:r>
    </w:p>
    <w:p w14:paraId="7463E955" w14:textId="77777777" w:rsidR="0017282A" w:rsidRPr="0017282A" w:rsidRDefault="0017282A" w:rsidP="0017282A">
      <w:pPr>
        <w:pStyle w:val="Bibliography"/>
      </w:pPr>
      <w:r w:rsidRPr="0017282A">
        <w:t>40.</w:t>
      </w:r>
      <w:r w:rsidRPr="0017282A">
        <w:tab/>
        <w:t xml:space="preserve">The Properties of Known Drugs. 1. Molecular Frameworks. Bemis, G. W. &amp; Murcko, M. A. </w:t>
      </w:r>
      <w:r w:rsidRPr="0017282A">
        <w:rPr>
          <w:i/>
          <w:iCs/>
        </w:rPr>
        <w:t>Journal of Medicinal Chemistry</w:t>
      </w:r>
      <w:r w:rsidRPr="0017282A">
        <w:t>, vol. 39, page 2887–2893, 1996.</w:t>
      </w:r>
    </w:p>
    <w:p w14:paraId="37FB6561" w14:textId="77777777" w:rsidR="0017282A" w:rsidRPr="0017282A" w:rsidRDefault="0017282A" w:rsidP="0017282A">
      <w:pPr>
        <w:pStyle w:val="Bibliography"/>
      </w:pPr>
      <w:r w:rsidRPr="0017282A">
        <w:t>41.</w:t>
      </w:r>
      <w:r w:rsidRPr="0017282A">
        <w:tab/>
        <w:t xml:space="preserve">A Normalized Levenshtein Distance Metric. Yujian, L. &amp; Bo, L. </w:t>
      </w:r>
      <w:r w:rsidRPr="0017282A">
        <w:rPr>
          <w:i/>
          <w:iCs/>
        </w:rPr>
        <w:t>IEEE Transactions on Pattern Analysis and Machine Intelligence</w:t>
      </w:r>
      <w:r w:rsidRPr="0017282A">
        <w:t>, vol. 29, page 1091–1095, 2007.</w:t>
      </w:r>
    </w:p>
    <w:p w14:paraId="426D0BAF" w14:textId="77777777" w:rsidR="0017282A" w:rsidRPr="0017282A" w:rsidRDefault="0017282A" w:rsidP="0017282A">
      <w:pPr>
        <w:pStyle w:val="Bibliography"/>
      </w:pPr>
      <w:r w:rsidRPr="0017282A">
        <w:t>42.</w:t>
      </w:r>
      <w:r w:rsidRPr="0017282A">
        <w:tab/>
        <w:t xml:space="preserve">Computationally Efficient Algorithm to Identify Matched Molecular Pairs (MMPs) in Large Data Sets. Hussain, J. &amp; Rea, C. </w:t>
      </w:r>
      <w:r w:rsidRPr="0017282A">
        <w:rPr>
          <w:i/>
          <w:iCs/>
        </w:rPr>
        <w:t>Journal of Chemical Information and Modeling</w:t>
      </w:r>
      <w:r w:rsidRPr="0017282A">
        <w:t>, vol. 50, page 339–348, 2010.</w:t>
      </w:r>
    </w:p>
    <w:p w14:paraId="6C66236B" w14:textId="77777777" w:rsidR="0017282A" w:rsidRPr="0017282A" w:rsidRDefault="0017282A" w:rsidP="0017282A">
      <w:pPr>
        <w:pStyle w:val="Bibliography"/>
      </w:pPr>
      <w:r w:rsidRPr="0017282A">
        <w:t>43.</w:t>
      </w:r>
      <w:r w:rsidRPr="0017282A">
        <w:tab/>
        <w:t xml:space="preserve">MMP-Cliffs: Systematic Identification of Activity Cliffs </w:t>
      </w:r>
      <w:proofErr w:type="gramStart"/>
      <w:r w:rsidRPr="0017282A">
        <w:t>on the Basis of</w:t>
      </w:r>
      <w:proofErr w:type="gramEnd"/>
      <w:r w:rsidRPr="0017282A">
        <w:t xml:space="preserve"> Matched Molecular Pairs. Hu, X., Hu, Y., Vogt, M., </w:t>
      </w:r>
      <w:proofErr w:type="spellStart"/>
      <w:r w:rsidRPr="0017282A">
        <w:t>Stumpfe</w:t>
      </w:r>
      <w:proofErr w:type="spellEnd"/>
      <w:r w:rsidRPr="0017282A">
        <w:t xml:space="preserve">, D. &amp; </w:t>
      </w:r>
      <w:proofErr w:type="spellStart"/>
      <w:r w:rsidRPr="0017282A">
        <w:t>Bajorath</w:t>
      </w:r>
      <w:proofErr w:type="spellEnd"/>
      <w:r w:rsidRPr="0017282A">
        <w:t xml:space="preserve">, J. </w:t>
      </w:r>
      <w:r w:rsidRPr="0017282A">
        <w:rPr>
          <w:i/>
          <w:iCs/>
        </w:rPr>
        <w:t>Journal of Chemical Information and Modeling</w:t>
      </w:r>
      <w:r w:rsidRPr="0017282A">
        <w:t>, vol. 52, page 1138–1145, 2012.</w:t>
      </w:r>
    </w:p>
    <w:p w14:paraId="2569C0D3" w14:textId="77777777" w:rsidR="0017282A" w:rsidRPr="0017282A" w:rsidRDefault="0017282A" w:rsidP="0017282A">
      <w:pPr>
        <w:pStyle w:val="Bibliography"/>
      </w:pPr>
      <w:r w:rsidRPr="0017282A">
        <w:t>44.</w:t>
      </w:r>
      <w:r w:rsidRPr="0017282A">
        <w:tab/>
        <w:t xml:space="preserve">Representation and identification of activity cliffs. </w:t>
      </w:r>
      <w:proofErr w:type="spellStart"/>
      <w:r w:rsidRPr="0017282A">
        <w:t>Bajorath</w:t>
      </w:r>
      <w:proofErr w:type="spellEnd"/>
      <w:r w:rsidRPr="0017282A">
        <w:t xml:space="preserve">, J. </w:t>
      </w:r>
      <w:r w:rsidRPr="0017282A">
        <w:rPr>
          <w:i/>
          <w:iCs/>
        </w:rPr>
        <w:t>Expert Opinion on Drug Discovery</w:t>
      </w:r>
      <w:r w:rsidRPr="0017282A">
        <w:t>, vol. 12, page 879–883, 2017.</w:t>
      </w:r>
    </w:p>
    <w:p w14:paraId="6517295B" w14:textId="77777777" w:rsidR="0017282A" w:rsidRPr="0017282A" w:rsidRDefault="0017282A" w:rsidP="0017282A">
      <w:pPr>
        <w:pStyle w:val="Bibliography"/>
      </w:pPr>
      <w:r w:rsidRPr="0017282A">
        <w:lastRenderedPageBreak/>
        <w:t>45.</w:t>
      </w:r>
      <w:r w:rsidRPr="0017282A">
        <w:tab/>
        <w:t xml:space="preserve">Investigating the influence of data splitting on the predictive ability of QSAR/QSPR models. </w:t>
      </w:r>
      <w:proofErr w:type="spellStart"/>
      <w:r w:rsidRPr="0017282A">
        <w:t>Puzyn</w:t>
      </w:r>
      <w:proofErr w:type="spellEnd"/>
      <w:r w:rsidRPr="0017282A">
        <w:t xml:space="preserve">, T., </w:t>
      </w:r>
      <w:proofErr w:type="spellStart"/>
      <w:r w:rsidRPr="0017282A">
        <w:t>Mostrag-Szlichtyng</w:t>
      </w:r>
      <w:proofErr w:type="spellEnd"/>
      <w:r w:rsidRPr="0017282A">
        <w:t xml:space="preserve">, A., </w:t>
      </w:r>
      <w:proofErr w:type="spellStart"/>
      <w:r w:rsidRPr="0017282A">
        <w:t>Gajewicz</w:t>
      </w:r>
      <w:proofErr w:type="spellEnd"/>
      <w:r w:rsidRPr="0017282A">
        <w:t xml:space="preserve">, A., </w:t>
      </w:r>
      <w:proofErr w:type="spellStart"/>
      <w:r w:rsidRPr="0017282A">
        <w:t>Skrzyński</w:t>
      </w:r>
      <w:proofErr w:type="spellEnd"/>
      <w:r w:rsidRPr="0017282A">
        <w:t xml:space="preserve">, M. &amp; Worth, A. P. </w:t>
      </w:r>
      <w:r w:rsidRPr="0017282A">
        <w:rPr>
          <w:i/>
          <w:iCs/>
        </w:rPr>
        <w:t>Structural Chemistry</w:t>
      </w:r>
      <w:r w:rsidRPr="0017282A">
        <w:t>, vol. 22, page 795–804, 2011.</w:t>
      </w:r>
    </w:p>
    <w:p w14:paraId="449A6592" w14:textId="77777777" w:rsidR="0017282A" w:rsidRPr="0017282A" w:rsidRDefault="0017282A" w:rsidP="0017282A">
      <w:pPr>
        <w:pStyle w:val="Bibliography"/>
      </w:pPr>
      <w:r w:rsidRPr="0017282A">
        <w:t>46.</w:t>
      </w:r>
      <w:r w:rsidRPr="0017282A">
        <w:tab/>
        <w:t xml:space="preserve">Multiclass Spectral Clustering. Yu, S. X. &amp; Shi, J. </w:t>
      </w:r>
      <w:r w:rsidRPr="0017282A">
        <w:rPr>
          <w:i/>
          <w:iCs/>
        </w:rPr>
        <w:t>Proceedings Ninth IEEE International Conference on Computer Vision</w:t>
      </w:r>
      <w:r w:rsidRPr="0017282A">
        <w:t>, 2003.</w:t>
      </w:r>
    </w:p>
    <w:p w14:paraId="72375FE3" w14:textId="77777777" w:rsidR="0017282A" w:rsidRPr="0017282A" w:rsidRDefault="0017282A" w:rsidP="0017282A">
      <w:pPr>
        <w:pStyle w:val="Bibliography"/>
      </w:pPr>
      <w:r w:rsidRPr="0017282A">
        <w:t>47.</w:t>
      </w:r>
      <w:r w:rsidRPr="0017282A">
        <w:tab/>
      </w:r>
      <w:r w:rsidRPr="0017282A">
        <w:rPr>
          <w:i/>
          <w:iCs/>
        </w:rPr>
        <w:t>Discriminatory Analysis. Nonparametric Discrimination: Consistency Properties</w:t>
      </w:r>
      <w:r w:rsidRPr="0017282A">
        <w:t xml:space="preserve">. Fix, E. &amp; Hodges, Jr. International </w:t>
      </w:r>
      <w:proofErr w:type="spellStart"/>
      <w:r w:rsidRPr="0017282A">
        <w:t>Statistial</w:t>
      </w:r>
      <w:proofErr w:type="spellEnd"/>
      <w:r w:rsidRPr="0017282A">
        <w:t xml:space="preserve"> Review, 1989.</w:t>
      </w:r>
    </w:p>
    <w:p w14:paraId="51667D1A" w14:textId="77777777" w:rsidR="0017282A" w:rsidRPr="0017282A" w:rsidRDefault="0017282A" w:rsidP="0017282A">
      <w:pPr>
        <w:pStyle w:val="Bibliography"/>
      </w:pPr>
      <w:r w:rsidRPr="0017282A">
        <w:t>48.</w:t>
      </w:r>
      <w:r w:rsidRPr="0017282A">
        <w:tab/>
        <w:t xml:space="preserve">Bagging predictors. </w:t>
      </w:r>
      <w:proofErr w:type="spellStart"/>
      <w:r w:rsidRPr="0017282A">
        <w:t>Breiman</w:t>
      </w:r>
      <w:proofErr w:type="spellEnd"/>
      <w:r w:rsidRPr="0017282A">
        <w:t xml:space="preserve">, L. </w:t>
      </w:r>
      <w:r w:rsidRPr="0017282A">
        <w:rPr>
          <w:i/>
          <w:iCs/>
        </w:rPr>
        <w:t>Machine Learning</w:t>
      </w:r>
      <w:r w:rsidRPr="0017282A">
        <w:t>, vol. 24, page 123–140, 1996.</w:t>
      </w:r>
    </w:p>
    <w:p w14:paraId="63DA2F07" w14:textId="77777777" w:rsidR="0017282A" w:rsidRPr="0017282A" w:rsidRDefault="0017282A" w:rsidP="0017282A">
      <w:pPr>
        <w:pStyle w:val="Bibliography"/>
      </w:pPr>
      <w:r w:rsidRPr="0017282A">
        <w:t>49.</w:t>
      </w:r>
      <w:r w:rsidRPr="0017282A">
        <w:tab/>
        <w:t xml:space="preserve">Greedy function approximation: A gradient boosting machine. Friedman, J. H. </w:t>
      </w:r>
      <w:r w:rsidRPr="0017282A">
        <w:rPr>
          <w:i/>
          <w:iCs/>
        </w:rPr>
        <w:t>The Annals of Statistics</w:t>
      </w:r>
      <w:r w:rsidRPr="0017282A">
        <w:t>, vol. 29, page 1189–1232, 2001.</w:t>
      </w:r>
    </w:p>
    <w:p w14:paraId="444AFE8D" w14:textId="77777777" w:rsidR="0017282A" w:rsidRPr="0017282A" w:rsidRDefault="0017282A" w:rsidP="0017282A">
      <w:pPr>
        <w:pStyle w:val="Bibliography"/>
      </w:pPr>
      <w:r w:rsidRPr="0017282A">
        <w:t>50.</w:t>
      </w:r>
      <w:r w:rsidRPr="0017282A">
        <w:tab/>
      </w:r>
      <w:r w:rsidRPr="0017282A">
        <w:rPr>
          <w:i/>
          <w:iCs/>
        </w:rPr>
        <w:t>An Introduction to Support Vector Machines and Other Kernel-Based Learning Methods</w:t>
      </w:r>
      <w:r w:rsidRPr="0017282A">
        <w:t xml:space="preserve">. </w:t>
      </w:r>
      <w:proofErr w:type="spellStart"/>
      <w:r w:rsidRPr="0017282A">
        <w:t>Cristianini</w:t>
      </w:r>
      <w:proofErr w:type="spellEnd"/>
      <w:r w:rsidRPr="0017282A">
        <w:t>, N. Cambridge University Press, 2000.</w:t>
      </w:r>
    </w:p>
    <w:p w14:paraId="0C144D5A" w14:textId="77777777" w:rsidR="0017282A" w:rsidRPr="0017282A" w:rsidRDefault="0017282A" w:rsidP="0017282A">
      <w:pPr>
        <w:pStyle w:val="Bibliography"/>
      </w:pPr>
      <w:r w:rsidRPr="0017282A">
        <w:t>51.</w:t>
      </w:r>
      <w:r w:rsidRPr="0017282A">
        <w:tab/>
      </w:r>
      <w:proofErr w:type="spellStart"/>
      <w:r w:rsidRPr="0017282A">
        <w:t>Reoptimization</w:t>
      </w:r>
      <w:proofErr w:type="spellEnd"/>
      <w:r w:rsidRPr="0017282A">
        <w:t xml:space="preserve"> of MDL Keys for Use in Drug Discovery. Durant, J. L., Leland, B. A., Henry, D. R. &amp; Nourse, J. G. </w:t>
      </w:r>
      <w:r w:rsidRPr="0017282A">
        <w:rPr>
          <w:i/>
          <w:iCs/>
        </w:rPr>
        <w:t>Journal of Chemical Information and Computer Sciences</w:t>
      </w:r>
      <w:r w:rsidRPr="0017282A">
        <w:t>, vol. 42, page 1273–1280, 2002.</w:t>
      </w:r>
    </w:p>
    <w:p w14:paraId="01E83F47" w14:textId="77777777" w:rsidR="0017282A" w:rsidRPr="0017282A" w:rsidRDefault="0017282A" w:rsidP="0017282A">
      <w:pPr>
        <w:pStyle w:val="Bibliography"/>
      </w:pPr>
      <w:r w:rsidRPr="0017282A">
        <w:t>52.</w:t>
      </w:r>
      <w:r w:rsidRPr="0017282A">
        <w:tab/>
      </w:r>
      <w:r w:rsidRPr="0017282A">
        <w:rPr>
          <w:i/>
          <w:iCs/>
        </w:rPr>
        <w:t>3D QSAR in Drug Design - New 3D Molecular Descriptors: The WHIM Theory and QSAR Applications</w:t>
      </w:r>
      <w:r w:rsidRPr="0017282A">
        <w:t xml:space="preserve">. Todeschini, R. &amp; </w:t>
      </w:r>
      <w:proofErr w:type="spellStart"/>
      <w:r w:rsidRPr="0017282A">
        <w:t>Gramatica</w:t>
      </w:r>
      <w:proofErr w:type="spellEnd"/>
      <w:r w:rsidRPr="0017282A">
        <w:t>, P. Kluwer Academic Publishers, 2002.</w:t>
      </w:r>
    </w:p>
    <w:p w14:paraId="45D04881" w14:textId="77777777" w:rsidR="0017282A" w:rsidRPr="0017282A" w:rsidRDefault="0017282A" w:rsidP="0017282A">
      <w:pPr>
        <w:pStyle w:val="Bibliography"/>
      </w:pPr>
      <w:r w:rsidRPr="0017282A">
        <w:lastRenderedPageBreak/>
        <w:t>53.</w:t>
      </w:r>
      <w:r w:rsidRPr="0017282A">
        <w:tab/>
        <w:t xml:space="preserve">Prediction of ‘drug-likeness’. Walters, W. P. &amp; Murcko, M. A. </w:t>
      </w:r>
      <w:r w:rsidRPr="0017282A">
        <w:rPr>
          <w:i/>
          <w:iCs/>
        </w:rPr>
        <w:t>Advanced Drug Delivery Reviews</w:t>
      </w:r>
      <w:r w:rsidRPr="0017282A">
        <w:t>, vol. 54, page 255–271, 2002.</w:t>
      </w:r>
    </w:p>
    <w:p w14:paraId="627A622B" w14:textId="77777777" w:rsidR="0017282A" w:rsidRPr="0017282A" w:rsidRDefault="0017282A" w:rsidP="0017282A">
      <w:pPr>
        <w:pStyle w:val="Bibliography"/>
      </w:pPr>
      <w:r w:rsidRPr="0017282A">
        <w:t>54.</w:t>
      </w:r>
      <w:r w:rsidRPr="0017282A">
        <w:tab/>
        <w:t xml:space="preserve">A Deep Learning Approach to Antibiotic Discovery. </w:t>
      </w:r>
      <w:r w:rsidRPr="0017282A">
        <w:rPr>
          <w:lang w:val="nl-NL"/>
        </w:rPr>
        <w:t xml:space="preserve">Stokes, J. M. </w:t>
      </w:r>
      <w:r w:rsidRPr="0017282A">
        <w:rPr>
          <w:i/>
          <w:iCs/>
          <w:lang w:val="nl-NL"/>
        </w:rPr>
        <w:t>et al.</w:t>
      </w:r>
      <w:r w:rsidRPr="0017282A">
        <w:rPr>
          <w:lang w:val="nl-NL"/>
        </w:rPr>
        <w:t xml:space="preserve"> </w:t>
      </w:r>
      <w:r w:rsidRPr="0017282A">
        <w:rPr>
          <w:i/>
          <w:iCs/>
        </w:rPr>
        <w:t>Cell</w:t>
      </w:r>
      <w:r w:rsidRPr="0017282A">
        <w:t>, vol. 180, page 688-702.e13, 2020.</w:t>
      </w:r>
    </w:p>
    <w:p w14:paraId="0C14EC48" w14:textId="77777777" w:rsidR="0017282A" w:rsidRPr="0017282A" w:rsidRDefault="0017282A" w:rsidP="0017282A">
      <w:pPr>
        <w:pStyle w:val="Bibliography"/>
      </w:pPr>
      <w:r w:rsidRPr="0017282A">
        <w:t>55.</w:t>
      </w:r>
      <w:r w:rsidRPr="0017282A">
        <w:tab/>
        <w:t xml:space="preserve">Pushing the Boundaries of Molecular Representation for Drug Discovery with the Graph Attention Mechanism. Xiong, Z. </w:t>
      </w:r>
      <w:r w:rsidRPr="0017282A">
        <w:rPr>
          <w:i/>
          <w:iCs/>
        </w:rPr>
        <w:t>et al.</w:t>
      </w:r>
      <w:r w:rsidRPr="0017282A">
        <w:t xml:space="preserve"> </w:t>
      </w:r>
      <w:r w:rsidRPr="0017282A">
        <w:rPr>
          <w:i/>
          <w:iCs/>
        </w:rPr>
        <w:t>Journal of Medicinal Chemistry</w:t>
      </w:r>
      <w:r w:rsidRPr="0017282A">
        <w:t>, vol. 63, page 8749–8760, 2020.</w:t>
      </w:r>
    </w:p>
    <w:p w14:paraId="19B945C6" w14:textId="77777777" w:rsidR="0017282A" w:rsidRPr="0017282A" w:rsidRDefault="0017282A" w:rsidP="0017282A">
      <w:pPr>
        <w:pStyle w:val="Bibliography"/>
      </w:pPr>
      <w:r w:rsidRPr="0017282A">
        <w:t>56.</w:t>
      </w:r>
      <w:r w:rsidRPr="0017282A">
        <w:tab/>
        <w:t xml:space="preserve">Graph Networks as a Universal Machine Learning Framework for Molecules and Crystals. Chen, C., Ye, W., Zuo, Y., Zheng, C. &amp; Ong, S. P. </w:t>
      </w:r>
      <w:r w:rsidRPr="0017282A">
        <w:rPr>
          <w:i/>
          <w:iCs/>
        </w:rPr>
        <w:t>Chemistry of Materials</w:t>
      </w:r>
      <w:r w:rsidRPr="0017282A">
        <w:t>, vol. 31, page 3564–3572, 2019.</w:t>
      </w:r>
    </w:p>
    <w:p w14:paraId="73B67892" w14:textId="77777777" w:rsidR="0017282A" w:rsidRPr="0017282A" w:rsidRDefault="0017282A" w:rsidP="0017282A">
      <w:pPr>
        <w:pStyle w:val="Bibliography"/>
      </w:pPr>
      <w:r w:rsidRPr="0017282A">
        <w:t>57.</w:t>
      </w:r>
      <w:r w:rsidRPr="0017282A">
        <w:tab/>
        <w:t xml:space="preserve">Molecular graph convolutions: moving beyond fingerprints. Kearnes, S., McCloskey, K., Berndl, M., Pande, V. &amp; Riley, P. </w:t>
      </w:r>
      <w:r w:rsidRPr="0017282A">
        <w:rPr>
          <w:i/>
          <w:iCs/>
        </w:rPr>
        <w:t>Journal of Computer-Aided Molecular Design</w:t>
      </w:r>
      <w:r w:rsidRPr="0017282A">
        <w:t>, vol. 30, page 595–608, 2016.</w:t>
      </w:r>
    </w:p>
    <w:p w14:paraId="3A3C695B" w14:textId="77777777" w:rsidR="0017282A" w:rsidRPr="0017282A" w:rsidRDefault="0017282A" w:rsidP="0017282A">
      <w:pPr>
        <w:pStyle w:val="Bibliography"/>
      </w:pPr>
      <w:r w:rsidRPr="0017282A">
        <w:t>58.</w:t>
      </w:r>
      <w:r w:rsidRPr="0017282A">
        <w:tab/>
        <w:t xml:space="preserve">SMILES, a chemical language and information system. 1. Introduction to methodology and encoding rules. Weininger, D. </w:t>
      </w:r>
      <w:r w:rsidRPr="0017282A">
        <w:rPr>
          <w:i/>
          <w:iCs/>
        </w:rPr>
        <w:t>Journal of Chemical Information and Computer Sciences</w:t>
      </w:r>
      <w:r w:rsidRPr="0017282A">
        <w:t>, vol. 28, page 31–36, 1988.</w:t>
      </w:r>
    </w:p>
    <w:p w14:paraId="3AA2ACB0" w14:textId="77777777" w:rsidR="0017282A" w:rsidRPr="0017282A" w:rsidRDefault="0017282A" w:rsidP="0017282A">
      <w:pPr>
        <w:pStyle w:val="Bibliography"/>
      </w:pPr>
      <w:r w:rsidRPr="0017282A">
        <w:t>59.</w:t>
      </w:r>
      <w:r w:rsidRPr="0017282A">
        <w:tab/>
        <w:t xml:space="preserve">Neural Message Passing for Quantum Chemistry. Gilmer, J., Schoenholz, S. S., Riley, P. F., </w:t>
      </w:r>
      <w:proofErr w:type="spellStart"/>
      <w:r w:rsidRPr="0017282A">
        <w:t>Vinyals</w:t>
      </w:r>
      <w:proofErr w:type="spellEnd"/>
      <w:r w:rsidRPr="0017282A">
        <w:t xml:space="preserve">, O. &amp; Dahl, G. E. </w:t>
      </w:r>
      <w:r w:rsidRPr="0017282A">
        <w:rPr>
          <w:i/>
          <w:iCs/>
        </w:rPr>
        <w:t>Proceedings of the 34th International Conference on Machine Learning</w:t>
      </w:r>
      <w:r w:rsidRPr="0017282A">
        <w:t>, 2017.</w:t>
      </w:r>
    </w:p>
    <w:p w14:paraId="0DC7B39B" w14:textId="77777777" w:rsidR="0017282A" w:rsidRPr="0017282A" w:rsidRDefault="0017282A" w:rsidP="0017282A">
      <w:pPr>
        <w:pStyle w:val="Bibliography"/>
      </w:pPr>
      <w:r w:rsidRPr="0017282A">
        <w:t>60.</w:t>
      </w:r>
      <w:r w:rsidRPr="0017282A">
        <w:tab/>
        <w:t xml:space="preserve">Graph Attention Networks. </w:t>
      </w:r>
      <w:proofErr w:type="spellStart"/>
      <w:r w:rsidRPr="0017282A">
        <w:t>Veličković</w:t>
      </w:r>
      <w:proofErr w:type="spellEnd"/>
      <w:r w:rsidRPr="0017282A">
        <w:t xml:space="preserve">, P. </w:t>
      </w:r>
      <w:r w:rsidRPr="0017282A">
        <w:rPr>
          <w:i/>
          <w:iCs/>
        </w:rPr>
        <w:t>et al.</w:t>
      </w:r>
      <w:r w:rsidRPr="0017282A">
        <w:t xml:space="preserve"> </w:t>
      </w:r>
      <w:proofErr w:type="spellStart"/>
      <w:r w:rsidRPr="0017282A">
        <w:rPr>
          <w:i/>
          <w:iCs/>
        </w:rPr>
        <w:t>Arxiv</w:t>
      </w:r>
      <w:proofErr w:type="spellEnd"/>
      <w:r w:rsidRPr="0017282A">
        <w:rPr>
          <w:i/>
          <w:iCs/>
        </w:rPr>
        <w:t xml:space="preserve"> (preprint)</w:t>
      </w:r>
      <w:r w:rsidRPr="0017282A">
        <w:t>, 2018.</w:t>
      </w:r>
    </w:p>
    <w:p w14:paraId="414208B7" w14:textId="77777777" w:rsidR="0017282A" w:rsidRPr="0017282A" w:rsidRDefault="0017282A" w:rsidP="0017282A">
      <w:pPr>
        <w:pStyle w:val="Bibliography"/>
      </w:pPr>
      <w:r w:rsidRPr="0017282A">
        <w:t>61.</w:t>
      </w:r>
      <w:r w:rsidRPr="0017282A">
        <w:tab/>
        <w:t xml:space="preserve">Semi-Supervised Classification with Graph Convolutional Networks. Kipf, T. N. &amp; Welling, M. </w:t>
      </w:r>
      <w:proofErr w:type="spellStart"/>
      <w:r w:rsidRPr="0017282A">
        <w:rPr>
          <w:i/>
          <w:iCs/>
        </w:rPr>
        <w:t>ArXiv</w:t>
      </w:r>
      <w:proofErr w:type="spellEnd"/>
      <w:r w:rsidRPr="0017282A">
        <w:rPr>
          <w:i/>
          <w:iCs/>
        </w:rPr>
        <w:t xml:space="preserve"> (preprint)</w:t>
      </w:r>
      <w:r w:rsidRPr="0017282A">
        <w:t>, 2017.</w:t>
      </w:r>
    </w:p>
    <w:p w14:paraId="1D55324B" w14:textId="77777777" w:rsidR="0017282A" w:rsidRPr="0017282A" w:rsidRDefault="0017282A" w:rsidP="0017282A">
      <w:pPr>
        <w:pStyle w:val="Bibliography"/>
      </w:pPr>
      <w:r w:rsidRPr="0017282A">
        <w:lastRenderedPageBreak/>
        <w:t>62.</w:t>
      </w:r>
      <w:r w:rsidRPr="0017282A">
        <w:tab/>
      </w:r>
      <w:proofErr w:type="spellStart"/>
      <w:r w:rsidRPr="0017282A">
        <w:t>Maxsmi</w:t>
      </w:r>
      <w:proofErr w:type="spellEnd"/>
      <w:r w:rsidRPr="0017282A">
        <w:t xml:space="preserve">: Maximizing molecular property prediction performance with confidence estimation using SMILES augmentation and deep learning. Kimber, T. B., Gagnebin, M. &amp; </w:t>
      </w:r>
      <w:proofErr w:type="spellStart"/>
      <w:r w:rsidRPr="0017282A">
        <w:t>Volkamer</w:t>
      </w:r>
      <w:proofErr w:type="spellEnd"/>
      <w:r w:rsidRPr="0017282A">
        <w:t xml:space="preserve">, A. </w:t>
      </w:r>
      <w:r w:rsidRPr="0017282A">
        <w:rPr>
          <w:i/>
          <w:iCs/>
        </w:rPr>
        <w:t>Artificial Intelligence in the Life Sciences</w:t>
      </w:r>
      <w:r w:rsidRPr="0017282A">
        <w:t>, vol. 1, page 100014, 2021.</w:t>
      </w:r>
    </w:p>
    <w:p w14:paraId="68772A9B" w14:textId="77777777" w:rsidR="0017282A" w:rsidRPr="0017282A" w:rsidRDefault="0017282A" w:rsidP="0017282A">
      <w:pPr>
        <w:pStyle w:val="Bibliography"/>
      </w:pPr>
      <w:r w:rsidRPr="0017282A">
        <w:t>63.</w:t>
      </w:r>
      <w:r w:rsidRPr="0017282A">
        <w:tab/>
        <w:t xml:space="preserve">Long Short-Term Memory. Hochreiter, S. &amp; </w:t>
      </w:r>
      <w:proofErr w:type="spellStart"/>
      <w:r w:rsidRPr="0017282A">
        <w:t>Schmidhuber</w:t>
      </w:r>
      <w:proofErr w:type="spellEnd"/>
      <w:r w:rsidRPr="0017282A">
        <w:t xml:space="preserve">, J. </w:t>
      </w:r>
      <w:r w:rsidRPr="0017282A">
        <w:rPr>
          <w:i/>
          <w:iCs/>
        </w:rPr>
        <w:t>Neural Computation</w:t>
      </w:r>
      <w:r w:rsidRPr="0017282A">
        <w:t>, vol. 9, page 1735–1780, 1997.</w:t>
      </w:r>
    </w:p>
    <w:p w14:paraId="3EAA6176" w14:textId="77777777" w:rsidR="0017282A" w:rsidRPr="0017282A" w:rsidRDefault="0017282A" w:rsidP="0017282A">
      <w:pPr>
        <w:pStyle w:val="Bibliography"/>
      </w:pPr>
      <w:r w:rsidRPr="0017282A">
        <w:t>64.</w:t>
      </w:r>
      <w:r w:rsidRPr="0017282A">
        <w:tab/>
        <w:t xml:space="preserve">Perplexity-Based Molecule Ranking and Bias Estimation of Chemical Language Models. Moret, M., Grisoni, F., </w:t>
      </w:r>
      <w:proofErr w:type="spellStart"/>
      <w:r w:rsidRPr="0017282A">
        <w:t>Katzberger</w:t>
      </w:r>
      <w:proofErr w:type="spellEnd"/>
      <w:r w:rsidRPr="0017282A">
        <w:t xml:space="preserve">, P. &amp; Schneider, G. </w:t>
      </w:r>
      <w:r w:rsidRPr="0017282A">
        <w:rPr>
          <w:i/>
          <w:iCs/>
        </w:rPr>
        <w:t>Journal of Chemical Information and Modeling</w:t>
      </w:r>
      <w:r w:rsidRPr="0017282A">
        <w:t>, vol. 62, page 1199–1206, 2022.</w:t>
      </w:r>
    </w:p>
    <w:p w14:paraId="2969CDF3" w14:textId="77777777" w:rsidR="0017282A" w:rsidRPr="0017282A" w:rsidRDefault="0017282A" w:rsidP="0017282A">
      <w:pPr>
        <w:pStyle w:val="Bibliography"/>
      </w:pPr>
      <w:r w:rsidRPr="0017282A">
        <w:t>65.</w:t>
      </w:r>
      <w:r w:rsidRPr="0017282A">
        <w:tab/>
      </w:r>
      <w:proofErr w:type="spellStart"/>
      <w:r w:rsidRPr="0017282A">
        <w:t>ChemBERTa</w:t>
      </w:r>
      <w:proofErr w:type="spellEnd"/>
      <w:r w:rsidRPr="0017282A">
        <w:t xml:space="preserve">: Large-Scale Self-Supervised Pretraining for Molecular Property Prediction. </w:t>
      </w:r>
      <w:proofErr w:type="spellStart"/>
      <w:r w:rsidRPr="0017282A">
        <w:t>Chithrananda</w:t>
      </w:r>
      <w:proofErr w:type="spellEnd"/>
      <w:r w:rsidRPr="0017282A">
        <w:t xml:space="preserve">, S., Grand, G. &amp; Ramsundar, B. </w:t>
      </w:r>
      <w:proofErr w:type="spellStart"/>
      <w:r w:rsidRPr="0017282A">
        <w:rPr>
          <w:i/>
          <w:iCs/>
        </w:rPr>
        <w:t>ArXiv</w:t>
      </w:r>
      <w:proofErr w:type="spellEnd"/>
      <w:r w:rsidRPr="0017282A">
        <w:rPr>
          <w:i/>
          <w:iCs/>
        </w:rPr>
        <w:t xml:space="preserve"> (preprint)</w:t>
      </w:r>
      <w:r w:rsidRPr="0017282A">
        <w:t>, 2020.</w:t>
      </w:r>
    </w:p>
    <w:p w14:paraId="5B0EB433" w14:textId="77777777" w:rsidR="0017282A" w:rsidRPr="0017282A" w:rsidRDefault="0017282A" w:rsidP="0017282A">
      <w:pPr>
        <w:pStyle w:val="Bibliography"/>
      </w:pPr>
      <w:r w:rsidRPr="0017282A">
        <w:t>66.</w:t>
      </w:r>
      <w:r w:rsidRPr="0017282A">
        <w:tab/>
        <w:t xml:space="preserve">Randomized SMILES strings improve the quality of molecular generative models. </w:t>
      </w:r>
      <w:proofErr w:type="spellStart"/>
      <w:r w:rsidRPr="0017282A">
        <w:t>Arús</w:t>
      </w:r>
      <w:proofErr w:type="spellEnd"/>
      <w:r w:rsidRPr="0017282A">
        <w:t xml:space="preserve">-Pous, J. </w:t>
      </w:r>
      <w:r w:rsidRPr="0017282A">
        <w:rPr>
          <w:i/>
          <w:iCs/>
        </w:rPr>
        <w:t>et al.</w:t>
      </w:r>
      <w:r w:rsidRPr="0017282A">
        <w:t xml:space="preserve"> </w:t>
      </w:r>
      <w:r w:rsidRPr="0017282A">
        <w:rPr>
          <w:i/>
          <w:iCs/>
        </w:rPr>
        <w:t>Journal of Cheminformatics</w:t>
      </w:r>
      <w:r w:rsidRPr="0017282A">
        <w:t>, vol. 11, page 71, 2019.</w:t>
      </w:r>
    </w:p>
    <w:p w14:paraId="5E23E8F5" w14:textId="77777777" w:rsidR="0017282A" w:rsidRPr="0017282A" w:rsidRDefault="0017282A" w:rsidP="0017282A">
      <w:pPr>
        <w:pStyle w:val="Bibliography"/>
      </w:pPr>
      <w:r w:rsidRPr="0017282A">
        <w:t>67.</w:t>
      </w:r>
      <w:r w:rsidRPr="0017282A">
        <w:tab/>
        <w:t xml:space="preserve">SMILES Enumeration as Data Augmentation for Neural Network Modeling of Molecules. Bjerrum, E. J. </w:t>
      </w:r>
      <w:proofErr w:type="spellStart"/>
      <w:r w:rsidRPr="0017282A">
        <w:rPr>
          <w:i/>
          <w:iCs/>
        </w:rPr>
        <w:t>ArXiv</w:t>
      </w:r>
      <w:proofErr w:type="spellEnd"/>
      <w:r w:rsidRPr="0017282A">
        <w:rPr>
          <w:i/>
          <w:iCs/>
        </w:rPr>
        <w:t xml:space="preserve"> (preprint)</w:t>
      </w:r>
      <w:r w:rsidRPr="0017282A">
        <w:t>, 2017.</w:t>
      </w:r>
    </w:p>
    <w:p w14:paraId="22ACF671" w14:textId="77777777" w:rsidR="0017282A" w:rsidRPr="0017282A" w:rsidRDefault="0017282A" w:rsidP="0017282A">
      <w:pPr>
        <w:pStyle w:val="Bibliography"/>
      </w:pPr>
      <w:r w:rsidRPr="0017282A">
        <w:t>68.</w:t>
      </w:r>
      <w:r w:rsidRPr="0017282A">
        <w:tab/>
        <w:t xml:space="preserve">Three Useful Dimensions for Domain Applicability in QSAR Models Using Random Forest. Sheridan, R. P. </w:t>
      </w:r>
      <w:r w:rsidRPr="0017282A">
        <w:rPr>
          <w:i/>
          <w:iCs/>
        </w:rPr>
        <w:t>Journal of Chemical Information and Modeling</w:t>
      </w:r>
      <w:r w:rsidRPr="0017282A">
        <w:t>, vol. 52, page 814–823, 2012.</w:t>
      </w:r>
    </w:p>
    <w:p w14:paraId="6077150E" w14:textId="77777777" w:rsidR="0017282A" w:rsidRPr="0017282A" w:rsidRDefault="0017282A" w:rsidP="0017282A">
      <w:pPr>
        <w:pStyle w:val="Bibliography"/>
      </w:pPr>
      <w:r w:rsidRPr="0017282A">
        <w:lastRenderedPageBreak/>
        <w:t>69.</w:t>
      </w:r>
      <w:r w:rsidRPr="0017282A">
        <w:tab/>
        <w:t xml:space="preserve">Local Lazy Regression:  Making Use of the Neighborhood to Improve QSAR Predictions. Guha, R., Dutta, D., Jurs, P. C. &amp; Chen, T. </w:t>
      </w:r>
      <w:r w:rsidRPr="0017282A">
        <w:rPr>
          <w:i/>
          <w:iCs/>
        </w:rPr>
        <w:t>Journal of Chemical Information and Modeling</w:t>
      </w:r>
      <w:r w:rsidRPr="0017282A">
        <w:t>, vol. 46, page 1836–1847, 2006.</w:t>
      </w:r>
    </w:p>
    <w:p w14:paraId="536FA947" w14:textId="77777777" w:rsidR="0017282A" w:rsidRPr="0017282A" w:rsidRDefault="0017282A" w:rsidP="0017282A">
      <w:pPr>
        <w:pStyle w:val="Bibliography"/>
      </w:pPr>
      <w:r w:rsidRPr="0017282A">
        <w:t>70.</w:t>
      </w:r>
      <w:r w:rsidRPr="0017282A">
        <w:tab/>
        <w:t xml:space="preserve">Computational Modeling of β-Secretase 1 (BACE-1) Inhibitors Using Ligand Based Approaches. Subramanian, G., Ramsundar, B., Pande, V. &amp; Denny, R. A. </w:t>
      </w:r>
      <w:r w:rsidRPr="0017282A">
        <w:rPr>
          <w:i/>
          <w:iCs/>
        </w:rPr>
        <w:t>Journal of Chemical Information and Modeling</w:t>
      </w:r>
      <w:r w:rsidRPr="0017282A">
        <w:t>, vol. 56, page 1936–1949, 2016.</w:t>
      </w:r>
    </w:p>
    <w:p w14:paraId="7DBDF7E8" w14:textId="77777777" w:rsidR="0017282A" w:rsidRPr="0017282A" w:rsidRDefault="0017282A" w:rsidP="0017282A">
      <w:pPr>
        <w:pStyle w:val="Bibliography"/>
      </w:pPr>
      <w:r w:rsidRPr="0017282A">
        <w:t>71.</w:t>
      </w:r>
      <w:r w:rsidRPr="0017282A">
        <w:tab/>
        <w:t xml:space="preserve">N3 and BNN: Two New Similarity Based Classification Methods in Comparison with Other Classifiers. Todeschini, R., Ballabio, D., </w:t>
      </w:r>
      <w:proofErr w:type="spellStart"/>
      <w:r w:rsidRPr="0017282A">
        <w:t>Cassotti</w:t>
      </w:r>
      <w:proofErr w:type="spellEnd"/>
      <w:r w:rsidRPr="0017282A">
        <w:t xml:space="preserve">, M. &amp; Consonni, V. </w:t>
      </w:r>
      <w:r w:rsidRPr="0017282A">
        <w:rPr>
          <w:i/>
          <w:iCs/>
        </w:rPr>
        <w:t>Journal of Chemical Information and Modeling</w:t>
      </w:r>
      <w:r w:rsidRPr="0017282A">
        <w:t>, vol. 55, page 2365–2374, 2015.</w:t>
      </w:r>
    </w:p>
    <w:p w14:paraId="7BDC8DCB" w14:textId="77777777" w:rsidR="0017282A" w:rsidRPr="0017282A" w:rsidRDefault="0017282A" w:rsidP="0017282A">
      <w:pPr>
        <w:pStyle w:val="Bibliography"/>
      </w:pPr>
      <w:r w:rsidRPr="0017282A">
        <w:t>72.</w:t>
      </w:r>
      <w:r w:rsidRPr="0017282A">
        <w:tab/>
        <w:t xml:space="preserve">Scaffold-Hopping from Synthetic Drugs by Holistic Molecular Representation. Grisoni, F., Merk, D., Byrne, R. &amp; Schneider, G. </w:t>
      </w:r>
      <w:r w:rsidRPr="0017282A">
        <w:rPr>
          <w:i/>
          <w:iCs/>
        </w:rPr>
        <w:t>Scientific Reports</w:t>
      </w:r>
      <w:r w:rsidRPr="0017282A">
        <w:t>, vol. 8, page 16469, 2018.</w:t>
      </w:r>
    </w:p>
    <w:p w14:paraId="57389104" w14:textId="77777777" w:rsidR="0017282A" w:rsidRPr="0017282A" w:rsidRDefault="0017282A" w:rsidP="0017282A">
      <w:pPr>
        <w:pStyle w:val="Bibliography"/>
      </w:pPr>
      <w:r w:rsidRPr="0017282A">
        <w:t>73.</w:t>
      </w:r>
      <w:r w:rsidRPr="0017282A">
        <w:tab/>
        <w:t xml:space="preserve">Critical Assessment of QSAR Models of Environmental Toxicity against Tetrahymena pyriformis: Focusing on Applicability Domain and Overfitting by Variable Selection. </w:t>
      </w:r>
      <w:proofErr w:type="spellStart"/>
      <w:r w:rsidRPr="0017282A">
        <w:t>Tetko</w:t>
      </w:r>
      <w:proofErr w:type="spellEnd"/>
      <w:r w:rsidRPr="0017282A">
        <w:t xml:space="preserve">, I. V. </w:t>
      </w:r>
      <w:r w:rsidRPr="0017282A">
        <w:rPr>
          <w:i/>
          <w:iCs/>
        </w:rPr>
        <w:t>et al.</w:t>
      </w:r>
      <w:r w:rsidRPr="0017282A">
        <w:t xml:space="preserve"> </w:t>
      </w:r>
      <w:r w:rsidRPr="0017282A">
        <w:rPr>
          <w:i/>
          <w:iCs/>
        </w:rPr>
        <w:t>Journal of Chemical Information and Modeling</w:t>
      </w:r>
      <w:r w:rsidRPr="0017282A">
        <w:t>, vol. 48, page 1733–1746, 2008.</w:t>
      </w:r>
    </w:p>
    <w:p w14:paraId="3020326D" w14:textId="77777777" w:rsidR="0017282A" w:rsidRPr="0017282A" w:rsidRDefault="0017282A" w:rsidP="0017282A">
      <w:pPr>
        <w:pStyle w:val="Bibliography"/>
      </w:pPr>
      <w:r w:rsidRPr="0017282A">
        <w:t>74.</w:t>
      </w:r>
      <w:r w:rsidRPr="0017282A">
        <w:tab/>
        <w:t xml:space="preserve">Combinatorial QSAR Modeling of Chemical Toxicants Tested against Tetrahymena pyriformis. Zhu, H. </w:t>
      </w:r>
      <w:r w:rsidRPr="0017282A">
        <w:rPr>
          <w:i/>
          <w:iCs/>
        </w:rPr>
        <w:t>et al.</w:t>
      </w:r>
      <w:r w:rsidRPr="0017282A">
        <w:t xml:space="preserve"> </w:t>
      </w:r>
      <w:r w:rsidRPr="0017282A">
        <w:rPr>
          <w:i/>
          <w:iCs/>
        </w:rPr>
        <w:t>Journal of Chemical Information and Modeling</w:t>
      </w:r>
      <w:r w:rsidRPr="0017282A">
        <w:t>, vol. 48, page 766–784, 2008.</w:t>
      </w:r>
    </w:p>
    <w:p w14:paraId="5E3B4F9F" w14:textId="77777777" w:rsidR="0017282A" w:rsidRPr="0017282A" w:rsidRDefault="0017282A" w:rsidP="0017282A">
      <w:pPr>
        <w:pStyle w:val="Bibliography"/>
      </w:pPr>
      <w:r w:rsidRPr="0017282A">
        <w:lastRenderedPageBreak/>
        <w:t>75.</w:t>
      </w:r>
      <w:r w:rsidRPr="0017282A">
        <w:tab/>
        <w:t xml:space="preserve">Prediction of Compound Potency Changes in Matched Molecular Pairs Using Support Vector Regression. de la Vega de León, A. &amp; </w:t>
      </w:r>
      <w:proofErr w:type="spellStart"/>
      <w:r w:rsidRPr="0017282A">
        <w:t>Bajorath</w:t>
      </w:r>
      <w:proofErr w:type="spellEnd"/>
      <w:r w:rsidRPr="0017282A">
        <w:t xml:space="preserve">, J. </w:t>
      </w:r>
      <w:r w:rsidRPr="0017282A">
        <w:rPr>
          <w:i/>
          <w:iCs/>
        </w:rPr>
        <w:t>Journal of Chemical Information and Modeling</w:t>
      </w:r>
      <w:r w:rsidRPr="0017282A">
        <w:t>, vol. 54, page 2654–2663, 2014.</w:t>
      </w:r>
    </w:p>
    <w:p w14:paraId="246A604E" w14:textId="77777777" w:rsidR="0017282A" w:rsidRPr="0017282A" w:rsidRDefault="0017282A" w:rsidP="0017282A">
      <w:pPr>
        <w:pStyle w:val="Bibliography"/>
      </w:pPr>
      <w:r w:rsidRPr="0017282A">
        <w:t>76.</w:t>
      </w:r>
      <w:r w:rsidRPr="0017282A">
        <w:tab/>
        <w:t xml:space="preserve">Experimental Error, Kurtosis, Activity Cliffs, and Methodology: What Limits the Predictivity of Quantitative Structure–Activity Relationship Models? Sheridan, R. P. </w:t>
      </w:r>
      <w:r w:rsidRPr="0017282A">
        <w:rPr>
          <w:i/>
          <w:iCs/>
        </w:rPr>
        <w:t>et al.</w:t>
      </w:r>
      <w:r w:rsidRPr="0017282A">
        <w:t xml:space="preserve"> </w:t>
      </w:r>
      <w:r w:rsidRPr="0017282A">
        <w:rPr>
          <w:i/>
          <w:iCs/>
        </w:rPr>
        <w:t>Journal of Chemical Information and Modeling</w:t>
      </w:r>
      <w:r w:rsidRPr="0017282A">
        <w:t>, vol. 60, page 1969–1982, 2020.</w:t>
      </w:r>
    </w:p>
    <w:p w14:paraId="1FFD4623" w14:textId="77777777" w:rsidR="0017282A" w:rsidRPr="0017282A" w:rsidRDefault="0017282A" w:rsidP="0017282A">
      <w:pPr>
        <w:pStyle w:val="Bibliography"/>
      </w:pPr>
      <w:r w:rsidRPr="0017282A">
        <w:t>77.</w:t>
      </w:r>
      <w:r w:rsidRPr="0017282A">
        <w:tab/>
        <w:t xml:space="preserve">Transfer Learning for Drug Discovery. Cai, C. </w:t>
      </w:r>
      <w:r w:rsidRPr="0017282A">
        <w:rPr>
          <w:i/>
          <w:iCs/>
        </w:rPr>
        <w:t>et al.</w:t>
      </w:r>
      <w:r w:rsidRPr="0017282A">
        <w:t xml:space="preserve"> </w:t>
      </w:r>
      <w:r w:rsidRPr="0017282A">
        <w:rPr>
          <w:i/>
          <w:iCs/>
        </w:rPr>
        <w:t>Journal of Medicinal Chemistry</w:t>
      </w:r>
      <w:r w:rsidRPr="0017282A">
        <w:t>, vol. 63, page 8683–8694, 2020.</w:t>
      </w:r>
    </w:p>
    <w:p w14:paraId="52787039" w14:textId="77777777" w:rsidR="0017282A" w:rsidRPr="0017282A" w:rsidRDefault="0017282A" w:rsidP="0017282A">
      <w:pPr>
        <w:pStyle w:val="Bibliography"/>
        <w:rPr>
          <w:lang w:val="nl-NL"/>
        </w:rPr>
      </w:pPr>
      <w:r w:rsidRPr="0017282A">
        <w:t>78.</w:t>
      </w:r>
      <w:r w:rsidRPr="0017282A">
        <w:tab/>
        <w:t xml:space="preserve">Generative Recurrent Networks for De Novo Drug Design. </w:t>
      </w:r>
      <w:r w:rsidRPr="0017282A">
        <w:rPr>
          <w:lang w:val="nl-NL"/>
        </w:rPr>
        <w:t xml:space="preserve">Gupta, A. </w:t>
      </w:r>
      <w:r w:rsidRPr="0017282A">
        <w:rPr>
          <w:i/>
          <w:iCs/>
          <w:lang w:val="nl-NL"/>
        </w:rPr>
        <w:t>et al.</w:t>
      </w:r>
      <w:r w:rsidRPr="0017282A">
        <w:rPr>
          <w:lang w:val="nl-NL"/>
        </w:rPr>
        <w:t xml:space="preserve"> </w:t>
      </w:r>
      <w:r w:rsidRPr="0017282A">
        <w:rPr>
          <w:i/>
          <w:iCs/>
          <w:lang w:val="nl-NL"/>
        </w:rPr>
        <w:t>Molecular Informatics</w:t>
      </w:r>
      <w:r w:rsidRPr="0017282A">
        <w:rPr>
          <w:lang w:val="nl-NL"/>
        </w:rPr>
        <w:t>, vol. 37, page 1700111, 2018.</w:t>
      </w:r>
    </w:p>
    <w:p w14:paraId="71762DCB" w14:textId="77777777" w:rsidR="0017282A" w:rsidRPr="0017282A" w:rsidRDefault="0017282A" w:rsidP="0017282A">
      <w:pPr>
        <w:pStyle w:val="Bibliography"/>
      </w:pPr>
      <w:r w:rsidRPr="0017282A">
        <w:t>79.</w:t>
      </w:r>
      <w:r w:rsidRPr="0017282A">
        <w:tab/>
        <w:t xml:space="preserve">Drug Analogs from Fragment-Based Long Short-Term Memory Generative Neural Networks. Awale, M., </w:t>
      </w:r>
      <w:proofErr w:type="spellStart"/>
      <w:r w:rsidRPr="0017282A">
        <w:t>Sirockin</w:t>
      </w:r>
      <w:proofErr w:type="spellEnd"/>
      <w:r w:rsidRPr="0017282A">
        <w:t xml:space="preserve">, F., Stiefl, N. &amp; Reymond, J.-L. </w:t>
      </w:r>
      <w:r w:rsidRPr="0017282A">
        <w:rPr>
          <w:i/>
          <w:iCs/>
        </w:rPr>
        <w:t>Journal of Chemical Information and Modeling</w:t>
      </w:r>
      <w:r w:rsidRPr="0017282A">
        <w:t>, vol. 59, page 1347–1356, 2019.</w:t>
      </w:r>
    </w:p>
    <w:p w14:paraId="5DC7C4F2" w14:textId="77777777" w:rsidR="0017282A" w:rsidRPr="0017282A" w:rsidRDefault="0017282A" w:rsidP="0017282A">
      <w:pPr>
        <w:pStyle w:val="Bibliography"/>
      </w:pPr>
      <w:r w:rsidRPr="0017282A">
        <w:t>80.</w:t>
      </w:r>
      <w:r w:rsidRPr="0017282A">
        <w:tab/>
        <w:t xml:space="preserve">Strategies for Pre-training Graph Neural Networks. Hu, W. </w:t>
      </w:r>
      <w:r w:rsidRPr="0017282A">
        <w:rPr>
          <w:i/>
          <w:iCs/>
        </w:rPr>
        <w:t>et al.</w:t>
      </w:r>
      <w:r w:rsidRPr="0017282A">
        <w:t xml:space="preserve"> </w:t>
      </w:r>
      <w:r w:rsidRPr="0017282A">
        <w:rPr>
          <w:i/>
          <w:iCs/>
        </w:rPr>
        <w:t>International Conference on Learning Representations</w:t>
      </w:r>
      <w:r w:rsidRPr="0017282A">
        <w:t>, 2020.</w:t>
      </w:r>
    </w:p>
    <w:p w14:paraId="53DB7006" w14:textId="77777777" w:rsidR="0017282A" w:rsidRPr="0017282A" w:rsidRDefault="0017282A" w:rsidP="0017282A">
      <w:pPr>
        <w:pStyle w:val="Bibliography"/>
      </w:pPr>
      <w:r w:rsidRPr="0017282A">
        <w:rPr>
          <w:lang w:val="nl-NL"/>
        </w:rPr>
        <w:t>81.</w:t>
      </w:r>
      <w:r w:rsidRPr="0017282A">
        <w:rPr>
          <w:lang w:val="nl-NL"/>
        </w:rPr>
        <w:tab/>
        <w:t xml:space="preserve">Deep Graph Infomax. Veličković, P. </w:t>
      </w:r>
      <w:r w:rsidRPr="0017282A">
        <w:rPr>
          <w:i/>
          <w:iCs/>
          <w:lang w:val="nl-NL"/>
        </w:rPr>
        <w:t>et al.</w:t>
      </w:r>
      <w:r w:rsidRPr="0017282A">
        <w:rPr>
          <w:lang w:val="nl-NL"/>
        </w:rPr>
        <w:t xml:space="preserve"> </w:t>
      </w:r>
      <w:r w:rsidRPr="0017282A">
        <w:rPr>
          <w:i/>
          <w:iCs/>
        </w:rPr>
        <w:t>ICLR 2019 International Conference on Learning Representations</w:t>
      </w:r>
      <w:r w:rsidRPr="0017282A">
        <w:t>, 2019.</w:t>
      </w:r>
    </w:p>
    <w:p w14:paraId="2465768A" w14:textId="77777777" w:rsidR="0017282A" w:rsidRPr="0017282A" w:rsidRDefault="0017282A" w:rsidP="0017282A">
      <w:pPr>
        <w:pStyle w:val="Bibliography"/>
      </w:pPr>
      <w:r w:rsidRPr="0017282A">
        <w:lastRenderedPageBreak/>
        <w:t>82.</w:t>
      </w:r>
      <w:r w:rsidRPr="0017282A">
        <w:tab/>
        <w:t xml:space="preserve">Inductive Representation Learning on Large Graphs. Hamilton, W. L., Ying, R. &amp; Leskovec, J. </w:t>
      </w:r>
      <w:r w:rsidRPr="0017282A">
        <w:rPr>
          <w:i/>
          <w:iCs/>
        </w:rPr>
        <w:t>31st Conference on Neural Information Processing System</w:t>
      </w:r>
      <w:r w:rsidRPr="0017282A">
        <w:t>, 2017.</w:t>
      </w:r>
    </w:p>
    <w:p w14:paraId="6381563C" w14:textId="77777777" w:rsidR="0017282A" w:rsidRPr="0017282A" w:rsidRDefault="0017282A" w:rsidP="0017282A">
      <w:pPr>
        <w:pStyle w:val="Bibliography"/>
      </w:pPr>
      <w:r w:rsidRPr="0017282A">
        <w:t>83.</w:t>
      </w:r>
      <w:r w:rsidRPr="0017282A">
        <w:tab/>
        <w:t xml:space="preserve">Evaluating Self-Supervised Learning for Molecular Graph Embeddings. Wang, H. </w:t>
      </w:r>
      <w:r w:rsidRPr="0017282A">
        <w:rPr>
          <w:i/>
          <w:iCs/>
        </w:rPr>
        <w:t>et al.</w:t>
      </w:r>
      <w:r w:rsidRPr="0017282A">
        <w:t xml:space="preserve"> </w:t>
      </w:r>
      <w:r w:rsidRPr="0017282A">
        <w:rPr>
          <w:i/>
          <w:iCs/>
        </w:rPr>
        <w:t>Advances in Neural Information Processing Systems 36</w:t>
      </w:r>
      <w:r w:rsidRPr="0017282A">
        <w:t>, 2023.</w:t>
      </w:r>
    </w:p>
    <w:p w14:paraId="73D62E49" w14:textId="77777777" w:rsidR="0017282A" w:rsidRPr="0017282A" w:rsidRDefault="0017282A" w:rsidP="0017282A">
      <w:pPr>
        <w:pStyle w:val="Bibliography"/>
      </w:pPr>
      <w:r w:rsidRPr="0017282A">
        <w:t>84.</w:t>
      </w:r>
      <w:r w:rsidRPr="0017282A">
        <w:tab/>
        <w:t xml:space="preserve">Benchmarking Molecular Feature Attribution Methods with Activity Cliffs. Jiménez-Luna, J., </w:t>
      </w:r>
      <w:proofErr w:type="spellStart"/>
      <w:r w:rsidRPr="0017282A">
        <w:t>Skalic</w:t>
      </w:r>
      <w:proofErr w:type="spellEnd"/>
      <w:r w:rsidRPr="0017282A">
        <w:t xml:space="preserve">, M. &amp; Weskamp, N. </w:t>
      </w:r>
      <w:r w:rsidRPr="0017282A">
        <w:rPr>
          <w:i/>
          <w:iCs/>
        </w:rPr>
        <w:t>Journal of Chemical Information and Modeling</w:t>
      </w:r>
      <w:r w:rsidRPr="0017282A">
        <w:t>, vol. 62, page 274–283, 2022.</w:t>
      </w:r>
    </w:p>
    <w:p w14:paraId="7ABA9556" w14:textId="77777777" w:rsidR="0017282A" w:rsidRPr="0017282A" w:rsidRDefault="0017282A" w:rsidP="0017282A">
      <w:pPr>
        <w:pStyle w:val="Bibliography"/>
      </w:pPr>
      <w:r w:rsidRPr="0017282A">
        <w:t>85.</w:t>
      </w:r>
      <w:r w:rsidRPr="0017282A">
        <w:tab/>
        <w:t xml:space="preserve">Implications of Additivity and </w:t>
      </w:r>
      <w:proofErr w:type="spellStart"/>
      <w:r w:rsidRPr="0017282A">
        <w:t>Nonadditivity</w:t>
      </w:r>
      <w:proofErr w:type="spellEnd"/>
      <w:r w:rsidRPr="0017282A">
        <w:t xml:space="preserve"> for Machine Learning and Deep Learning Models in Drug Design. Kwapien, K. </w:t>
      </w:r>
      <w:r w:rsidRPr="0017282A">
        <w:rPr>
          <w:i/>
          <w:iCs/>
        </w:rPr>
        <w:t>et al.</w:t>
      </w:r>
      <w:r w:rsidRPr="0017282A">
        <w:t xml:space="preserve"> </w:t>
      </w:r>
      <w:r w:rsidRPr="0017282A">
        <w:rPr>
          <w:i/>
          <w:iCs/>
        </w:rPr>
        <w:t>ACS Omega</w:t>
      </w:r>
      <w:r w:rsidRPr="0017282A">
        <w:t>, vol. 7, page 26573–26581, 2022.</w:t>
      </w:r>
    </w:p>
    <w:p w14:paraId="62FFF6F5" w14:textId="77777777" w:rsidR="0017282A" w:rsidRPr="0017282A" w:rsidRDefault="0017282A" w:rsidP="0017282A">
      <w:pPr>
        <w:pStyle w:val="Bibliography"/>
      </w:pPr>
      <w:r w:rsidRPr="0017282A">
        <w:t>86.</w:t>
      </w:r>
      <w:r w:rsidRPr="0017282A">
        <w:tab/>
        <w:t xml:space="preserve">Introducing a new category of activity cliffs with chemical modifications at multiple sites and rationalizing contributions of individual substitutions. </w:t>
      </w:r>
      <w:proofErr w:type="spellStart"/>
      <w:r w:rsidRPr="0017282A">
        <w:t>Stumpfe</w:t>
      </w:r>
      <w:proofErr w:type="spellEnd"/>
      <w:r w:rsidRPr="0017282A">
        <w:t xml:space="preserve">, D., Hu, H. &amp; </w:t>
      </w:r>
      <w:proofErr w:type="spellStart"/>
      <w:r w:rsidRPr="0017282A">
        <w:t>Bajorath</w:t>
      </w:r>
      <w:proofErr w:type="spellEnd"/>
      <w:r w:rsidRPr="0017282A">
        <w:t xml:space="preserve">, J. </w:t>
      </w:r>
      <w:r w:rsidRPr="0017282A">
        <w:rPr>
          <w:i/>
          <w:iCs/>
        </w:rPr>
        <w:t>Bioorganic &amp; Medicinal Chemistry</w:t>
      </w:r>
      <w:r w:rsidRPr="0017282A">
        <w:t>, vol. 27, page 3605–3612, 2019.</w:t>
      </w:r>
    </w:p>
    <w:p w14:paraId="10B1F271" w14:textId="77777777" w:rsidR="0017282A" w:rsidRPr="0017282A" w:rsidRDefault="0017282A" w:rsidP="0017282A">
      <w:pPr>
        <w:pStyle w:val="Bibliography"/>
      </w:pPr>
      <w:r w:rsidRPr="0017282A">
        <w:t>87.</w:t>
      </w:r>
      <w:r w:rsidRPr="0017282A">
        <w:tab/>
        <w:t xml:space="preserve">Introducing a new category of activity cliffs combining different compound similarity criteria. Hu, H. &amp; </w:t>
      </w:r>
      <w:proofErr w:type="spellStart"/>
      <w:r w:rsidRPr="0017282A">
        <w:t>Bajorath</w:t>
      </w:r>
      <w:proofErr w:type="spellEnd"/>
      <w:r w:rsidRPr="0017282A">
        <w:t xml:space="preserve">, J. </w:t>
      </w:r>
      <w:r w:rsidRPr="0017282A">
        <w:rPr>
          <w:i/>
          <w:iCs/>
        </w:rPr>
        <w:t>RSC Medicinal Chemistry</w:t>
      </w:r>
      <w:r w:rsidRPr="0017282A">
        <w:t>, vol. 11, page 132–141, 2020.</w:t>
      </w:r>
    </w:p>
    <w:p w14:paraId="15AE9FF0" w14:textId="77777777" w:rsidR="0017282A" w:rsidRPr="0017282A" w:rsidRDefault="0017282A" w:rsidP="0017282A">
      <w:pPr>
        <w:pStyle w:val="Bibliography"/>
      </w:pPr>
      <w:r w:rsidRPr="0017282A">
        <w:t>88.</w:t>
      </w:r>
      <w:r w:rsidRPr="0017282A">
        <w:tab/>
      </w:r>
      <w:proofErr w:type="spellStart"/>
      <w:r w:rsidRPr="0017282A">
        <w:t>Nonadditivity</w:t>
      </w:r>
      <w:proofErr w:type="spellEnd"/>
      <w:r w:rsidRPr="0017282A">
        <w:t xml:space="preserve"> in public and inhouse data: implications for drug design. Gogishvili, D., Nittinger, E., </w:t>
      </w:r>
      <w:proofErr w:type="spellStart"/>
      <w:r w:rsidRPr="0017282A">
        <w:t>Margreitter</w:t>
      </w:r>
      <w:proofErr w:type="spellEnd"/>
      <w:r w:rsidRPr="0017282A">
        <w:t xml:space="preserve">, C. &amp; </w:t>
      </w:r>
      <w:proofErr w:type="spellStart"/>
      <w:r w:rsidRPr="0017282A">
        <w:t>Tyrchan</w:t>
      </w:r>
      <w:proofErr w:type="spellEnd"/>
      <w:r w:rsidRPr="0017282A">
        <w:t xml:space="preserve">, C. </w:t>
      </w:r>
      <w:r w:rsidRPr="0017282A">
        <w:rPr>
          <w:i/>
          <w:iCs/>
        </w:rPr>
        <w:t>Journal of Cheminformatics</w:t>
      </w:r>
      <w:r w:rsidRPr="0017282A">
        <w:t>, vol. 13, page 47, 2021.</w:t>
      </w:r>
    </w:p>
    <w:p w14:paraId="673A6738" w14:textId="77777777" w:rsidR="0017282A" w:rsidRPr="0017282A" w:rsidRDefault="0017282A" w:rsidP="0017282A">
      <w:pPr>
        <w:pStyle w:val="Bibliography"/>
      </w:pPr>
      <w:r w:rsidRPr="0017282A">
        <w:lastRenderedPageBreak/>
        <w:t>89.</w:t>
      </w:r>
      <w:r w:rsidRPr="0017282A">
        <w:tab/>
        <w:t xml:space="preserve">Progress with modeling activity landscapes in drug discovery. Vogt, M. </w:t>
      </w:r>
      <w:r w:rsidRPr="0017282A">
        <w:rPr>
          <w:i/>
          <w:iCs/>
        </w:rPr>
        <w:t>Expert Opinion on Drug Discovery</w:t>
      </w:r>
      <w:r w:rsidRPr="0017282A">
        <w:t>, vol. 13, page 605–615, 2018.</w:t>
      </w:r>
    </w:p>
    <w:p w14:paraId="4696AF8D" w14:textId="77777777" w:rsidR="0017282A" w:rsidRPr="0017282A" w:rsidRDefault="0017282A" w:rsidP="0017282A">
      <w:pPr>
        <w:pStyle w:val="Bibliography"/>
      </w:pPr>
      <w:r w:rsidRPr="0017282A">
        <w:t>90.</w:t>
      </w:r>
      <w:r w:rsidRPr="0017282A">
        <w:tab/>
        <w:t xml:space="preserve">4D- quantitative structure–activity relationship modeling: making a comeback. </w:t>
      </w:r>
      <w:proofErr w:type="spellStart"/>
      <w:r w:rsidRPr="0017282A">
        <w:t>Fourches</w:t>
      </w:r>
      <w:proofErr w:type="spellEnd"/>
      <w:r w:rsidRPr="0017282A">
        <w:t xml:space="preserve">, D. &amp; Ash, J. </w:t>
      </w:r>
      <w:r w:rsidRPr="0017282A">
        <w:rPr>
          <w:i/>
          <w:iCs/>
        </w:rPr>
        <w:t>Expert Opinion on Drug Discovery</w:t>
      </w:r>
      <w:r w:rsidRPr="0017282A">
        <w:t>, vol. 14, page 1227–1235, 2019.</w:t>
      </w:r>
    </w:p>
    <w:p w14:paraId="1DD996C1" w14:textId="77777777" w:rsidR="0017282A" w:rsidRPr="0017282A" w:rsidRDefault="0017282A" w:rsidP="0017282A">
      <w:pPr>
        <w:pStyle w:val="Bibliography"/>
      </w:pPr>
      <w:r w:rsidRPr="0017282A">
        <w:t>91.</w:t>
      </w:r>
      <w:r w:rsidRPr="0017282A">
        <w:tab/>
        <w:t xml:space="preserve">Barlow Twins: Self-Supervised Learning via Redundancy Reduction. </w:t>
      </w:r>
      <w:proofErr w:type="spellStart"/>
      <w:r w:rsidRPr="0017282A">
        <w:t>Zbontar</w:t>
      </w:r>
      <w:proofErr w:type="spellEnd"/>
      <w:r w:rsidRPr="0017282A">
        <w:t xml:space="preserve">, J., Jing, L., Misra, I., LeCun, Y. &amp; Deny, S. </w:t>
      </w:r>
      <w:r w:rsidRPr="0017282A">
        <w:rPr>
          <w:i/>
          <w:iCs/>
        </w:rPr>
        <w:t>Proceedings of the 38th International Conference on Machine Learning</w:t>
      </w:r>
      <w:r w:rsidRPr="0017282A">
        <w:t>, vol. 139, page 12310–12320, 2021.</w:t>
      </w:r>
    </w:p>
    <w:p w14:paraId="3F793E7C" w14:textId="77777777" w:rsidR="0017282A" w:rsidRPr="0017282A" w:rsidRDefault="0017282A" w:rsidP="0017282A">
      <w:pPr>
        <w:pStyle w:val="Bibliography"/>
      </w:pPr>
      <w:r w:rsidRPr="0017282A">
        <w:t>92.</w:t>
      </w:r>
      <w:r w:rsidRPr="0017282A">
        <w:tab/>
        <w:t xml:space="preserve">Structure-Based Predictions of Activity Cliffs. Husby, J., </w:t>
      </w:r>
      <w:proofErr w:type="spellStart"/>
      <w:r w:rsidRPr="0017282A">
        <w:t>Bottegoni</w:t>
      </w:r>
      <w:proofErr w:type="spellEnd"/>
      <w:r w:rsidRPr="0017282A">
        <w:t xml:space="preserve">, G., </w:t>
      </w:r>
      <w:proofErr w:type="spellStart"/>
      <w:r w:rsidRPr="0017282A">
        <w:t>Kufareva</w:t>
      </w:r>
      <w:proofErr w:type="spellEnd"/>
      <w:r w:rsidRPr="0017282A">
        <w:t xml:space="preserve">, I., </w:t>
      </w:r>
      <w:proofErr w:type="spellStart"/>
      <w:r w:rsidRPr="0017282A">
        <w:t>Abagyan</w:t>
      </w:r>
      <w:proofErr w:type="spellEnd"/>
      <w:r w:rsidRPr="0017282A">
        <w:t xml:space="preserve">, R. &amp; Cavalli, A. </w:t>
      </w:r>
      <w:r w:rsidRPr="0017282A">
        <w:rPr>
          <w:i/>
          <w:iCs/>
        </w:rPr>
        <w:t>Journal of Chemical Information and Modeling</w:t>
      </w:r>
      <w:r w:rsidRPr="0017282A">
        <w:t>, vol. 55, page 1062–1076, 2015.</w:t>
      </w:r>
    </w:p>
    <w:p w14:paraId="295EE2C1" w14:textId="77777777" w:rsidR="0017282A" w:rsidRPr="0017282A" w:rsidRDefault="0017282A" w:rsidP="0017282A">
      <w:pPr>
        <w:pStyle w:val="Bibliography"/>
      </w:pPr>
      <w:r w:rsidRPr="0017282A">
        <w:t>93.</w:t>
      </w:r>
      <w:r w:rsidRPr="0017282A">
        <w:tab/>
      </w:r>
      <w:proofErr w:type="spellStart"/>
      <w:r w:rsidRPr="0017282A">
        <w:t>AtomNet</w:t>
      </w:r>
      <w:proofErr w:type="spellEnd"/>
      <w:r w:rsidRPr="0017282A">
        <w:t xml:space="preserve">: A Deep Convolutional Neural Network for Bioactivity Prediction in Structure-based Drug Discovery. Wallach, I., Dzamba, M. &amp; </w:t>
      </w:r>
      <w:proofErr w:type="spellStart"/>
      <w:r w:rsidRPr="0017282A">
        <w:t>Heifets</w:t>
      </w:r>
      <w:proofErr w:type="spellEnd"/>
      <w:r w:rsidRPr="0017282A">
        <w:t xml:space="preserve">, A. </w:t>
      </w:r>
      <w:proofErr w:type="spellStart"/>
      <w:r w:rsidRPr="0017282A">
        <w:rPr>
          <w:i/>
          <w:iCs/>
        </w:rPr>
        <w:t>ArXiv</w:t>
      </w:r>
      <w:proofErr w:type="spellEnd"/>
      <w:r w:rsidRPr="0017282A">
        <w:rPr>
          <w:i/>
          <w:iCs/>
        </w:rPr>
        <w:t xml:space="preserve"> (preprint)</w:t>
      </w:r>
      <w:r w:rsidRPr="0017282A">
        <w:t>, 2015.</w:t>
      </w:r>
    </w:p>
    <w:p w14:paraId="382DD96F" w14:textId="77777777" w:rsidR="0017282A" w:rsidRPr="0017282A" w:rsidRDefault="0017282A" w:rsidP="0017282A">
      <w:pPr>
        <w:pStyle w:val="Bibliography"/>
      </w:pPr>
      <w:r w:rsidRPr="0017282A">
        <w:t>94.</w:t>
      </w:r>
      <w:r w:rsidRPr="0017282A">
        <w:tab/>
        <w:t xml:space="preserve">Deep Docking: A Deep Learning Platform for Augmentation of Structure Based Drug Discovery. Gentile, F. </w:t>
      </w:r>
      <w:r w:rsidRPr="0017282A">
        <w:rPr>
          <w:i/>
          <w:iCs/>
        </w:rPr>
        <w:t>et al.</w:t>
      </w:r>
      <w:r w:rsidRPr="0017282A">
        <w:t xml:space="preserve"> </w:t>
      </w:r>
      <w:r w:rsidRPr="0017282A">
        <w:rPr>
          <w:i/>
          <w:iCs/>
        </w:rPr>
        <w:t>ACS Central Science</w:t>
      </w:r>
      <w:r w:rsidRPr="0017282A">
        <w:t>, vol. 6, page 939–949, 2020.</w:t>
      </w:r>
    </w:p>
    <w:p w14:paraId="51FB5090" w14:textId="77777777" w:rsidR="0017282A" w:rsidRPr="0017282A" w:rsidRDefault="0017282A" w:rsidP="0017282A">
      <w:pPr>
        <w:pStyle w:val="Bibliography"/>
      </w:pPr>
      <w:r w:rsidRPr="0017282A">
        <w:t>95.</w:t>
      </w:r>
      <w:r w:rsidRPr="0017282A">
        <w:tab/>
        <w:t xml:space="preserve">On the Frustration to Predict Binding Affinities from Protein–Ligand Structures with Deep Neural Networks. Volkov, M. </w:t>
      </w:r>
      <w:r w:rsidRPr="0017282A">
        <w:rPr>
          <w:i/>
          <w:iCs/>
        </w:rPr>
        <w:t>et al.</w:t>
      </w:r>
      <w:r w:rsidRPr="0017282A">
        <w:t xml:space="preserve"> </w:t>
      </w:r>
      <w:r w:rsidRPr="0017282A">
        <w:rPr>
          <w:i/>
          <w:iCs/>
        </w:rPr>
        <w:t>Journal of Medicinal Chemistry</w:t>
      </w:r>
      <w:r w:rsidRPr="0017282A">
        <w:t>, vol. 65, page 7946–7958, 2022.</w:t>
      </w:r>
    </w:p>
    <w:p w14:paraId="314E8AF7" w14:textId="77777777" w:rsidR="0017282A" w:rsidRPr="0017282A" w:rsidRDefault="0017282A" w:rsidP="0017282A">
      <w:pPr>
        <w:pStyle w:val="Bibliography"/>
      </w:pPr>
      <w:r w:rsidRPr="0017282A">
        <w:lastRenderedPageBreak/>
        <w:t>96.</w:t>
      </w:r>
      <w:r w:rsidRPr="0017282A">
        <w:tab/>
        <w:t xml:space="preserve">In Need of Bias Control: Evaluating Chemical Data for Machine Learning in Structure-Based Virtual Screening. Sieg, J., </w:t>
      </w:r>
      <w:proofErr w:type="spellStart"/>
      <w:r w:rsidRPr="0017282A">
        <w:t>Flachsenberg</w:t>
      </w:r>
      <w:proofErr w:type="spellEnd"/>
      <w:r w:rsidRPr="0017282A">
        <w:t xml:space="preserve">, F. &amp; Rarey, M. </w:t>
      </w:r>
      <w:r w:rsidRPr="0017282A">
        <w:rPr>
          <w:i/>
          <w:iCs/>
        </w:rPr>
        <w:t>Journal of Chemical Information and Modeling</w:t>
      </w:r>
      <w:r w:rsidRPr="0017282A">
        <w:t>, vol. 59, page 947–961, 2019.</w:t>
      </w:r>
    </w:p>
    <w:p w14:paraId="2D35F9BA" w14:textId="77777777" w:rsidR="0017282A" w:rsidRPr="0017282A" w:rsidRDefault="0017282A" w:rsidP="0017282A">
      <w:pPr>
        <w:pStyle w:val="Bibliography"/>
      </w:pPr>
      <w:r w:rsidRPr="0017282A">
        <w:t>97.</w:t>
      </w:r>
      <w:r w:rsidRPr="0017282A">
        <w:tab/>
        <w:t xml:space="preserve">Hidden bias in the DUD-E dataset leads to misleading performance of deep learning in structure-based virtual screening. Chen, L. </w:t>
      </w:r>
      <w:r w:rsidRPr="0017282A">
        <w:rPr>
          <w:i/>
          <w:iCs/>
        </w:rPr>
        <w:t>et al.</w:t>
      </w:r>
      <w:r w:rsidRPr="0017282A">
        <w:t xml:space="preserve"> </w:t>
      </w:r>
      <w:r w:rsidRPr="0017282A">
        <w:rPr>
          <w:i/>
          <w:iCs/>
        </w:rPr>
        <w:t>PLOS ONE</w:t>
      </w:r>
      <w:r w:rsidRPr="0017282A">
        <w:t>, vol. 14, page e0220113, 2019.</w:t>
      </w:r>
    </w:p>
    <w:p w14:paraId="0ABA1FCD" w14:textId="77777777" w:rsidR="0017282A" w:rsidRPr="0017282A" w:rsidRDefault="0017282A" w:rsidP="0017282A">
      <w:pPr>
        <w:pStyle w:val="Bibliography"/>
      </w:pPr>
      <w:r w:rsidRPr="0017282A">
        <w:t>98.</w:t>
      </w:r>
      <w:r w:rsidRPr="0017282A">
        <w:tab/>
        <w:t xml:space="preserve">Prediction Accuracy of Production ADMET Models as a Function of Version: Activity Cliffs Rule. Sheridan, R. P., Culberson, J. C., Joshi, E., Tudor, M. &amp; </w:t>
      </w:r>
      <w:proofErr w:type="spellStart"/>
      <w:r w:rsidRPr="0017282A">
        <w:t>Karnachi</w:t>
      </w:r>
      <w:proofErr w:type="spellEnd"/>
      <w:r w:rsidRPr="0017282A">
        <w:t xml:space="preserve">, P. </w:t>
      </w:r>
      <w:r w:rsidRPr="0017282A">
        <w:rPr>
          <w:i/>
          <w:iCs/>
        </w:rPr>
        <w:t>Journal of Chemical Information and Modeling</w:t>
      </w:r>
      <w:r w:rsidRPr="0017282A">
        <w:t>, vol. 62, page 3275–3280, 2022.</w:t>
      </w:r>
    </w:p>
    <w:p w14:paraId="2162BD09" w14:textId="77777777" w:rsidR="0017282A" w:rsidRPr="0017282A" w:rsidRDefault="0017282A" w:rsidP="0017282A">
      <w:pPr>
        <w:pStyle w:val="Bibliography"/>
      </w:pPr>
      <w:r w:rsidRPr="0017282A">
        <w:t>99.</w:t>
      </w:r>
      <w:r w:rsidRPr="0017282A">
        <w:tab/>
      </w:r>
      <w:proofErr w:type="spellStart"/>
      <w:r w:rsidRPr="0017282A">
        <w:t>RDKit</w:t>
      </w:r>
      <w:proofErr w:type="spellEnd"/>
      <w:r w:rsidRPr="0017282A">
        <w:t>: Open-source cheminformatics. Landrum, G. 2006.</w:t>
      </w:r>
    </w:p>
    <w:p w14:paraId="63FAD9A2" w14:textId="77777777" w:rsidR="0017282A" w:rsidRPr="0017282A" w:rsidRDefault="0017282A" w:rsidP="0017282A">
      <w:pPr>
        <w:pStyle w:val="Bibliography"/>
      </w:pPr>
      <w:r w:rsidRPr="0017282A">
        <w:t>100.</w:t>
      </w:r>
      <w:r w:rsidRPr="0017282A">
        <w:tab/>
        <w:t xml:space="preserve">Statistical treatment for rejection of deviant values:  critical values of Dixon’s ‘Q’ parameter and related subrange ratios at the 95% confidence level. Rorabacher, D. B. </w:t>
      </w:r>
      <w:r w:rsidRPr="0017282A">
        <w:rPr>
          <w:i/>
          <w:iCs/>
        </w:rPr>
        <w:t>Analytical Chemistry</w:t>
      </w:r>
      <w:r w:rsidRPr="0017282A">
        <w:t>, vol. 63, page 139–146, 1991.</w:t>
      </w:r>
    </w:p>
    <w:p w14:paraId="297C141D" w14:textId="77777777" w:rsidR="0017282A" w:rsidRPr="0017282A" w:rsidRDefault="0017282A" w:rsidP="0017282A">
      <w:pPr>
        <w:pStyle w:val="Bibliography"/>
      </w:pPr>
      <w:r w:rsidRPr="0017282A">
        <w:t>101.</w:t>
      </w:r>
      <w:r w:rsidRPr="0017282A">
        <w:tab/>
        <w:t xml:space="preserve">Better Informed Distance Geometry: Using What We Know </w:t>
      </w:r>
      <w:proofErr w:type="gramStart"/>
      <w:r w:rsidRPr="0017282A">
        <w:t>To</w:t>
      </w:r>
      <w:proofErr w:type="gramEnd"/>
      <w:r w:rsidRPr="0017282A">
        <w:t xml:space="preserve"> Improve Conformation Generation. Riniker, S. &amp; Landrum, G. A. </w:t>
      </w:r>
      <w:r w:rsidRPr="0017282A">
        <w:rPr>
          <w:i/>
          <w:iCs/>
        </w:rPr>
        <w:t>Journal of Chemical Information and Modeling</w:t>
      </w:r>
      <w:r w:rsidRPr="0017282A">
        <w:t>, vol. 55, page 2562–2574, 2015.</w:t>
      </w:r>
    </w:p>
    <w:p w14:paraId="181C6478" w14:textId="77777777" w:rsidR="0017282A" w:rsidRPr="0017282A" w:rsidRDefault="0017282A" w:rsidP="0017282A">
      <w:pPr>
        <w:pStyle w:val="Bibliography"/>
      </w:pPr>
      <w:r w:rsidRPr="0017282A">
        <w:t>102.</w:t>
      </w:r>
      <w:r w:rsidRPr="0017282A">
        <w:tab/>
        <w:t xml:space="preserve">Merck molecular force field. I. Basis, form, scope, parameterization, and performance of MMFF94. Halgren, T. A. </w:t>
      </w:r>
      <w:r w:rsidRPr="0017282A">
        <w:rPr>
          <w:i/>
          <w:iCs/>
        </w:rPr>
        <w:t>Journal of Computational Chemistry</w:t>
      </w:r>
      <w:r w:rsidRPr="0017282A">
        <w:t>, vol. 17, page 490–519, 1996.</w:t>
      </w:r>
    </w:p>
    <w:p w14:paraId="14471175" w14:textId="77777777" w:rsidR="0017282A" w:rsidRPr="0017282A" w:rsidRDefault="0017282A" w:rsidP="0017282A">
      <w:pPr>
        <w:pStyle w:val="Bibliography"/>
      </w:pPr>
      <w:r w:rsidRPr="0017282A">
        <w:lastRenderedPageBreak/>
        <w:t>103.</w:t>
      </w:r>
      <w:r w:rsidRPr="0017282A">
        <w:tab/>
        <w:t xml:space="preserve">Prediction of Physicochemical Parameters by Atomic Contributions. Wildman, S. A. &amp; Crippen, G. M. </w:t>
      </w:r>
      <w:r w:rsidRPr="0017282A">
        <w:rPr>
          <w:i/>
          <w:iCs/>
        </w:rPr>
        <w:t>Journal of Chemical Information and Computer Sciences</w:t>
      </w:r>
      <w:r w:rsidRPr="0017282A">
        <w:t>, vol. 39, page 868–873, 1999.</w:t>
      </w:r>
    </w:p>
    <w:p w14:paraId="05758262" w14:textId="77777777" w:rsidR="0017282A" w:rsidRPr="0017282A" w:rsidRDefault="0017282A" w:rsidP="0017282A">
      <w:pPr>
        <w:pStyle w:val="Bibliography"/>
      </w:pPr>
      <w:r w:rsidRPr="0017282A">
        <w:t>104.</w:t>
      </w:r>
      <w:r w:rsidRPr="0017282A">
        <w:tab/>
        <w:t>Python-Levenshtein (Python package). Bachmann, M.</w:t>
      </w:r>
    </w:p>
    <w:p w14:paraId="0817AB05" w14:textId="77777777" w:rsidR="0017282A" w:rsidRPr="0017282A" w:rsidRDefault="0017282A" w:rsidP="0017282A">
      <w:pPr>
        <w:pStyle w:val="Bibliography"/>
      </w:pPr>
      <w:r w:rsidRPr="0017282A">
        <w:t>105.</w:t>
      </w:r>
      <w:r w:rsidRPr="0017282A">
        <w:tab/>
        <w:t xml:space="preserve">Scikit-learn: Machine Learning in Python. Pedregosa, F. </w:t>
      </w:r>
      <w:r w:rsidRPr="0017282A">
        <w:rPr>
          <w:i/>
          <w:iCs/>
        </w:rPr>
        <w:t>et al.</w:t>
      </w:r>
      <w:r w:rsidRPr="0017282A">
        <w:t xml:space="preserve"> </w:t>
      </w:r>
      <w:proofErr w:type="spellStart"/>
      <w:r w:rsidRPr="0017282A">
        <w:rPr>
          <w:i/>
          <w:iCs/>
        </w:rPr>
        <w:t>ArXiv</w:t>
      </w:r>
      <w:proofErr w:type="spellEnd"/>
      <w:r w:rsidRPr="0017282A">
        <w:rPr>
          <w:i/>
          <w:iCs/>
        </w:rPr>
        <w:t xml:space="preserve"> (preprint)</w:t>
      </w:r>
      <w:r w:rsidRPr="0017282A">
        <w:t>, 2012.</w:t>
      </w:r>
    </w:p>
    <w:p w14:paraId="0F0881E3" w14:textId="77777777" w:rsidR="0017282A" w:rsidRPr="0017282A" w:rsidRDefault="0017282A" w:rsidP="0017282A">
      <w:pPr>
        <w:pStyle w:val="Bibliography"/>
      </w:pPr>
      <w:r w:rsidRPr="0017282A">
        <w:t>106.</w:t>
      </w:r>
      <w:r w:rsidRPr="0017282A">
        <w:tab/>
        <w:t xml:space="preserve">SciPy 1.0: fundamental algorithms for scientific computing in Python. Virtanen, P. </w:t>
      </w:r>
      <w:r w:rsidRPr="0017282A">
        <w:rPr>
          <w:i/>
          <w:iCs/>
        </w:rPr>
        <w:t>et al.</w:t>
      </w:r>
      <w:r w:rsidRPr="0017282A">
        <w:t xml:space="preserve"> </w:t>
      </w:r>
      <w:r w:rsidRPr="0017282A">
        <w:rPr>
          <w:i/>
          <w:iCs/>
        </w:rPr>
        <w:t>Nature Methods</w:t>
      </w:r>
      <w:r w:rsidRPr="0017282A">
        <w:t>, vol. 17, page 261–272, 2020.</w:t>
      </w:r>
    </w:p>
    <w:p w14:paraId="546B953D" w14:textId="77777777" w:rsidR="0017282A" w:rsidRPr="0017282A" w:rsidRDefault="0017282A" w:rsidP="0017282A">
      <w:pPr>
        <w:pStyle w:val="Bibliography"/>
      </w:pPr>
      <w:r w:rsidRPr="0017282A">
        <w:t>107.</w:t>
      </w:r>
      <w:r w:rsidRPr="0017282A">
        <w:tab/>
        <w:t xml:space="preserve">Iterative partial equalization of orbital electronegativity—a rapid access to atomic charges. Gasteiger, J. &amp; Marsili, M. </w:t>
      </w:r>
      <w:r w:rsidRPr="0017282A">
        <w:rPr>
          <w:i/>
          <w:iCs/>
        </w:rPr>
        <w:t>Tetrahedron</w:t>
      </w:r>
      <w:r w:rsidRPr="0017282A">
        <w:t>, vol. 36, page 3219–3228, 1980.</w:t>
      </w:r>
    </w:p>
    <w:p w14:paraId="3E4932B5" w14:textId="77777777" w:rsidR="0017282A" w:rsidRPr="0017282A" w:rsidRDefault="0017282A" w:rsidP="0017282A">
      <w:pPr>
        <w:pStyle w:val="Bibliography"/>
      </w:pPr>
      <w:r w:rsidRPr="0017282A">
        <w:t>108.</w:t>
      </w:r>
      <w:r w:rsidRPr="0017282A">
        <w:tab/>
        <w:t xml:space="preserve">Fast Graph Representation Learning with </w:t>
      </w:r>
      <w:proofErr w:type="spellStart"/>
      <w:r w:rsidRPr="0017282A">
        <w:t>PyTorch</w:t>
      </w:r>
      <w:proofErr w:type="spellEnd"/>
      <w:r w:rsidRPr="0017282A">
        <w:t xml:space="preserve"> Geometric. Fey, M. &amp; Lenssen, J. E. </w:t>
      </w:r>
      <w:proofErr w:type="spellStart"/>
      <w:r w:rsidRPr="0017282A">
        <w:rPr>
          <w:i/>
          <w:iCs/>
        </w:rPr>
        <w:t>ArXiv</w:t>
      </w:r>
      <w:proofErr w:type="spellEnd"/>
      <w:r w:rsidRPr="0017282A">
        <w:rPr>
          <w:i/>
          <w:iCs/>
        </w:rPr>
        <w:t xml:space="preserve"> (preprint)</w:t>
      </w:r>
      <w:r w:rsidRPr="0017282A">
        <w:t>, 2019.</w:t>
      </w:r>
    </w:p>
    <w:p w14:paraId="192B12A9" w14:textId="77777777" w:rsidR="0017282A" w:rsidRPr="0017282A" w:rsidRDefault="0017282A" w:rsidP="0017282A">
      <w:pPr>
        <w:pStyle w:val="Bibliography"/>
      </w:pPr>
      <w:r w:rsidRPr="0017282A">
        <w:t>109.</w:t>
      </w:r>
      <w:r w:rsidRPr="0017282A">
        <w:tab/>
        <w:t xml:space="preserve">Accurate Learning of Graph Representations with Graph Multiset Pooling. Baek, J., Kang, M. &amp; Hwang, S. J. </w:t>
      </w:r>
      <w:proofErr w:type="spellStart"/>
      <w:r w:rsidRPr="0017282A">
        <w:rPr>
          <w:i/>
          <w:iCs/>
        </w:rPr>
        <w:t>ArXiv</w:t>
      </w:r>
      <w:proofErr w:type="spellEnd"/>
      <w:r w:rsidRPr="0017282A">
        <w:rPr>
          <w:i/>
          <w:iCs/>
        </w:rPr>
        <w:t xml:space="preserve"> (preprint)</w:t>
      </w:r>
      <w:r w:rsidRPr="0017282A">
        <w:t>, 2021.</w:t>
      </w:r>
    </w:p>
    <w:p w14:paraId="2477AD1F" w14:textId="77777777" w:rsidR="0017282A" w:rsidRPr="0017282A" w:rsidRDefault="0017282A" w:rsidP="0017282A">
      <w:pPr>
        <w:pStyle w:val="Bibliography"/>
      </w:pPr>
      <w:r w:rsidRPr="0017282A">
        <w:t>110.</w:t>
      </w:r>
      <w:r w:rsidRPr="0017282A">
        <w:tab/>
        <w:t xml:space="preserve">How Attentive are Graph Attention Networks? Brody, S., Alon, U. &amp; Yahav, E. </w:t>
      </w:r>
      <w:r w:rsidRPr="0017282A">
        <w:rPr>
          <w:i/>
          <w:iCs/>
        </w:rPr>
        <w:t>The Tenth International Conference on Learning Representations</w:t>
      </w:r>
      <w:r w:rsidRPr="0017282A">
        <w:t>, 2022.</w:t>
      </w:r>
    </w:p>
    <w:p w14:paraId="1E393BEE" w14:textId="77777777" w:rsidR="0017282A" w:rsidRPr="0017282A" w:rsidRDefault="0017282A" w:rsidP="0017282A">
      <w:pPr>
        <w:pStyle w:val="Bibliography"/>
      </w:pPr>
      <w:r w:rsidRPr="0017282A">
        <w:t>111.</w:t>
      </w:r>
      <w:r w:rsidRPr="0017282A">
        <w:tab/>
      </w:r>
      <w:proofErr w:type="spellStart"/>
      <w:r w:rsidRPr="0017282A">
        <w:t>PyTorch</w:t>
      </w:r>
      <w:proofErr w:type="spellEnd"/>
      <w:r w:rsidRPr="0017282A">
        <w:t xml:space="preserve">: An Imperative Style, High-Performance Deep Learning Library. </w:t>
      </w:r>
      <w:proofErr w:type="spellStart"/>
      <w:r w:rsidRPr="0017282A">
        <w:t>Paszke</w:t>
      </w:r>
      <w:proofErr w:type="spellEnd"/>
      <w:r w:rsidRPr="0017282A">
        <w:t xml:space="preserve">, A. </w:t>
      </w:r>
      <w:r w:rsidRPr="0017282A">
        <w:rPr>
          <w:i/>
          <w:iCs/>
        </w:rPr>
        <w:t>et al.</w:t>
      </w:r>
      <w:r w:rsidRPr="0017282A">
        <w:t xml:space="preserve"> </w:t>
      </w:r>
      <w:r w:rsidRPr="0017282A">
        <w:rPr>
          <w:i/>
          <w:iCs/>
        </w:rPr>
        <w:t>Advances in Neural Information Processing Systems 32</w:t>
      </w:r>
      <w:r w:rsidRPr="0017282A">
        <w:t>, 2019.</w:t>
      </w:r>
    </w:p>
    <w:p w14:paraId="14BCDFBF" w14:textId="77777777" w:rsidR="0017282A" w:rsidRPr="0017282A" w:rsidRDefault="0017282A" w:rsidP="0017282A">
      <w:pPr>
        <w:pStyle w:val="Bibliography"/>
      </w:pPr>
      <w:r w:rsidRPr="0017282A">
        <w:lastRenderedPageBreak/>
        <w:t>112.</w:t>
      </w:r>
      <w:r w:rsidRPr="0017282A">
        <w:tab/>
        <w:t xml:space="preserve">PubChem 2019 update: improved access to chemical data. Kim, S. </w:t>
      </w:r>
      <w:r w:rsidRPr="0017282A">
        <w:rPr>
          <w:i/>
          <w:iCs/>
        </w:rPr>
        <w:t>et al.</w:t>
      </w:r>
      <w:r w:rsidRPr="0017282A">
        <w:t xml:space="preserve"> </w:t>
      </w:r>
      <w:r w:rsidRPr="0017282A">
        <w:rPr>
          <w:i/>
          <w:iCs/>
        </w:rPr>
        <w:t>Nucleic Acids Research</w:t>
      </w:r>
      <w:r w:rsidRPr="0017282A">
        <w:t>, vol. 47, page D1102–D1109, 2019.</w:t>
      </w:r>
    </w:p>
    <w:p w14:paraId="2CE06466" w14:textId="77777777" w:rsidR="0017282A" w:rsidRPr="0017282A" w:rsidRDefault="0017282A" w:rsidP="0017282A">
      <w:pPr>
        <w:pStyle w:val="Bibliography"/>
      </w:pPr>
      <w:r w:rsidRPr="0017282A">
        <w:t>113.</w:t>
      </w:r>
      <w:r w:rsidRPr="0017282A">
        <w:tab/>
        <w:t xml:space="preserve">Beware of R2: Simple, Unambiguous Assessment of the Prediction Accuracy of QSAR and QSPR Models. Alexander, D. L. J., </w:t>
      </w:r>
      <w:proofErr w:type="spellStart"/>
      <w:r w:rsidRPr="0017282A">
        <w:t>Tropsha</w:t>
      </w:r>
      <w:proofErr w:type="spellEnd"/>
      <w:r w:rsidRPr="0017282A">
        <w:t xml:space="preserve">, A. &amp; Winkler, D. A. </w:t>
      </w:r>
      <w:r w:rsidRPr="0017282A">
        <w:rPr>
          <w:i/>
          <w:iCs/>
        </w:rPr>
        <w:t>Journal of Chemical Information and Modeling</w:t>
      </w:r>
      <w:r w:rsidRPr="0017282A">
        <w:t>, vol. 55, page 1316–1322, 2015.</w:t>
      </w:r>
    </w:p>
    <w:p w14:paraId="377877DE" w14:textId="77777777" w:rsidR="0017282A" w:rsidRPr="0017282A" w:rsidRDefault="0017282A" w:rsidP="0017282A">
      <w:pPr>
        <w:pStyle w:val="Bibliography"/>
      </w:pPr>
      <w:r w:rsidRPr="0017282A">
        <w:t>114.</w:t>
      </w:r>
      <w:r w:rsidRPr="0017282A">
        <w:tab/>
        <w:t xml:space="preserve">On the Misleading Use of for QSAR Model Comparison. Consonni, V., Todeschini, R., Ballabio, D. &amp; Grisoni, F. </w:t>
      </w:r>
      <w:r w:rsidRPr="0017282A">
        <w:rPr>
          <w:i/>
          <w:iCs/>
        </w:rPr>
        <w:t>Molecular Informatics</w:t>
      </w:r>
      <w:r w:rsidRPr="0017282A">
        <w:t>, vol. 38, page 1800029, 2019.</w:t>
      </w:r>
    </w:p>
    <w:p w14:paraId="43A53C3D" w14:textId="02D14111" w:rsidR="002861F8" w:rsidRPr="002861F8" w:rsidRDefault="002861F8" w:rsidP="00E62CD7">
      <w:pPr>
        <w:rPr>
          <w:lang w:val="en-US"/>
        </w:rPr>
      </w:pPr>
      <w:r w:rsidRPr="00E62CD7">
        <w:rPr>
          <w:sz w:val="20"/>
          <w:szCs w:val="20"/>
          <w:lang w:val="en-US"/>
        </w:rPr>
        <w:fldChar w:fldCharType="end"/>
      </w:r>
    </w:p>
    <w:sectPr w:rsidR="002861F8" w:rsidRPr="002861F8" w:rsidSect="00B51DB3">
      <w:pgSz w:w="9620" w:h="13600"/>
      <w:pgMar w:top="1440"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751B5" w14:textId="77777777" w:rsidR="00881A42" w:rsidRDefault="00881A42" w:rsidP="00A32451">
      <w:r>
        <w:separator/>
      </w:r>
    </w:p>
  </w:endnote>
  <w:endnote w:type="continuationSeparator" w:id="0">
    <w:p w14:paraId="7D1838FE" w14:textId="77777777" w:rsidR="00881A42" w:rsidRDefault="00881A42" w:rsidP="00A32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Optima">
    <w:altName w:val="OPTIMA"/>
    <w:panose1 w:val="020005030600000200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Roboto">
    <w:panose1 w:val="02000000000000000000"/>
    <w:charset w:val="00"/>
    <w:family w:val="auto"/>
    <w:pitch w:val="variable"/>
    <w:sig w:usb0="E0000AFF" w:usb1="5000217F" w:usb2="0000002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40005" w14:textId="77777777" w:rsidR="00881A42" w:rsidRDefault="00881A42" w:rsidP="00A32451">
      <w:r>
        <w:separator/>
      </w:r>
    </w:p>
  </w:footnote>
  <w:footnote w:type="continuationSeparator" w:id="0">
    <w:p w14:paraId="216AAE9B" w14:textId="77777777" w:rsidR="00881A42" w:rsidRDefault="00881A42" w:rsidP="00A324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0FF"/>
    <w:multiLevelType w:val="multilevel"/>
    <w:tmpl w:val="EA50C5FC"/>
    <w:styleLink w:val="CurrentList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58455F2"/>
    <w:multiLevelType w:val="hybridMultilevel"/>
    <w:tmpl w:val="D4C40EC2"/>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93FA1"/>
    <w:multiLevelType w:val="multilevel"/>
    <w:tmpl w:val="E76846D0"/>
    <w:lvl w:ilvl="0">
      <w:start w:val="1"/>
      <w:numFmt w:val="decimal"/>
      <w:lvlText w:val="%1."/>
      <w:lvlJc w:val="left"/>
      <w:pPr>
        <w:ind w:left="450" w:hanging="360"/>
      </w:pPr>
    </w:lvl>
    <w:lvl w:ilvl="1">
      <w:start w:val="4"/>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1890" w:hanging="1800"/>
      </w:pPr>
      <w:rPr>
        <w:rFonts w:hint="default"/>
      </w:rPr>
    </w:lvl>
  </w:abstractNum>
  <w:abstractNum w:abstractNumId="3" w15:restartNumberingAfterBreak="0">
    <w:nsid w:val="080C6263"/>
    <w:multiLevelType w:val="multilevel"/>
    <w:tmpl w:val="69405A56"/>
    <w:lvl w:ilvl="0">
      <w:start w:val="3"/>
      <w:numFmt w:val="decimal"/>
      <w:lvlText w:val="%1"/>
      <w:lvlJc w:val="left"/>
      <w:pPr>
        <w:ind w:left="440" w:hanging="440"/>
      </w:pPr>
      <w:rPr>
        <w:rFonts w:hint="default"/>
      </w:rPr>
    </w:lvl>
    <w:lvl w:ilvl="1">
      <w:start w:val="4"/>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A866437"/>
    <w:multiLevelType w:val="hybridMultilevel"/>
    <w:tmpl w:val="EEA6ED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B0329B"/>
    <w:multiLevelType w:val="hybridMultilevel"/>
    <w:tmpl w:val="99140DE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D2D1E57"/>
    <w:multiLevelType w:val="hybridMultilevel"/>
    <w:tmpl w:val="6714F9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CD0613"/>
    <w:multiLevelType w:val="hybridMultilevel"/>
    <w:tmpl w:val="98EC2B1C"/>
    <w:lvl w:ilvl="0" w:tplc="AB9AAF0A">
      <w:start w:val="5"/>
      <w:numFmt w:val="bullet"/>
      <w:lvlText w:val=""/>
      <w:lvlJc w:val="left"/>
      <w:pPr>
        <w:ind w:left="1080" w:hanging="360"/>
      </w:pPr>
      <w:rPr>
        <w:rFonts w:ascii="Wingdings" w:eastAsiaTheme="minorEastAsia"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0F7079B9"/>
    <w:multiLevelType w:val="hybridMultilevel"/>
    <w:tmpl w:val="EEA6ED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DC7237"/>
    <w:multiLevelType w:val="multilevel"/>
    <w:tmpl w:val="949EEB02"/>
    <w:styleLink w:val="CurrentList3"/>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158A7B18"/>
    <w:multiLevelType w:val="hybridMultilevel"/>
    <w:tmpl w:val="0BA410C2"/>
    <w:lvl w:ilvl="0" w:tplc="53A08190">
      <w:start w:val="5"/>
      <w:numFmt w:val="bullet"/>
      <w:lvlText w:val="-"/>
      <w:lvlJc w:val="left"/>
      <w:pPr>
        <w:ind w:left="720" w:hanging="360"/>
      </w:pPr>
      <w:rPr>
        <w:rFonts w:ascii="Optima" w:eastAsiaTheme="minorEastAsia" w:hAnsi="Optim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7A6AB7"/>
    <w:multiLevelType w:val="hybridMultilevel"/>
    <w:tmpl w:val="304AE958"/>
    <w:lvl w:ilvl="0" w:tplc="B3DCAAF0">
      <w:start w:val="1"/>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FD1063"/>
    <w:multiLevelType w:val="hybridMultilevel"/>
    <w:tmpl w:val="03B6CF60"/>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1F21CD"/>
    <w:multiLevelType w:val="hybridMultilevel"/>
    <w:tmpl w:val="9C76E4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D2B4351"/>
    <w:multiLevelType w:val="multilevel"/>
    <w:tmpl w:val="949EEB02"/>
    <w:styleLink w:val="CurrentList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221C3285"/>
    <w:multiLevelType w:val="multilevel"/>
    <w:tmpl w:val="46AED50C"/>
    <w:lvl w:ilvl="0">
      <w:start w:val="1"/>
      <w:numFmt w:val="decimal"/>
      <w:lvlText w:val="%1."/>
      <w:lvlJc w:val="left"/>
      <w:pPr>
        <w:ind w:left="450" w:hanging="360"/>
      </w:pPr>
    </w:lvl>
    <w:lvl w:ilvl="1">
      <w:start w:val="7"/>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530" w:hanging="1440"/>
      </w:pPr>
      <w:rPr>
        <w:rFonts w:hint="default"/>
      </w:rPr>
    </w:lvl>
    <w:lvl w:ilvl="5">
      <w:start w:val="1"/>
      <w:numFmt w:val="decimal"/>
      <w:isLgl/>
      <w:lvlText w:val="%1.%2.%3.%4.%5.%6"/>
      <w:lvlJc w:val="left"/>
      <w:pPr>
        <w:ind w:left="1890" w:hanging="1800"/>
      </w:pPr>
      <w:rPr>
        <w:rFonts w:hint="default"/>
      </w:rPr>
    </w:lvl>
    <w:lvl w:ilvl="6">
      <w:start w:val="1"/>
      <w:numFmt w:val="decimal"/>
      <w:isLgl/>
      <w:lvlText w:val="%1.%2.%3.%4.%5.%6.%7"/>
      <w:lvlJc w:val="left"/>
      <w:pPr>
        <w:ind w:left="1890" w:hanging="1800"/>
      </w:pPr>
      <w:rPr>
        <w:rFonts w:hint="default"/>
      </w:rPr>
    </w:lvl>
    <w:lvl w:ilvl="7">
      <w:start w:val="1"/>
      <w:numFmt w:val="decimal"/>
      <w:isLgl/>
      <w:lvlText w:val="%1.%2.%3.%4.%5.%6.%7.%8"/>
      <w:lvlJc w:val="left"/>
      <w:pPr>
        <w:ind w:left="2250" w:hanging="2160"/>
      </w:pPr>
      <w:rPr>
        <w:rFonts w:hint="default"/>
      </w:rPr>
    </w:lvl>
    <w:lvl w:ilvl="8">
      <w:start w:val="1"/>
      <w:numFmt w:val="decimal"/>
      <w:isLgl/>
      <w:lvlText w:val="%1.%2.%3.%4.%5.%6.%7.%8.%9"/>
      <w:lvlJc w:val="left"/>
      <w:pPr>
        <w:ind w:left="2610" w:hanging="2520"/>
      </w:pPr>
      <w:rPr>
        <w:rFonts w:hint="default"/>
      </w:rPr>
    </w:lvl>
  </w:abstractNum>
  <w:abstractNum w:abstractNumId="16" w15:restartNumberingAfterBreak="0">
    <w:nsid w:val="295901DA"/>
    <w:multiLevelType w:val="hybridMultilevel"/>
    <w:tmpl w:val="96FEF6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C24288D"/>
    <w:multiLevelType w:val="hybridMultilevel"/>
    <w:tmpl w:val="AB0EC97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1374572"/>
    <w:multiLevelType w:val="hybridMultilevel"/>
    <w:tmpl w:val="C9067D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3742C0B"/>
    <w:multiLevelType w:val="hybridMultilevel"/>
    <w:tmpl w:val="847E734A"/>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20" w15:restartNumberingAfterBreak="0">
    <w:nsid w:val="34002FE0"/>
    <w:multiLevelType w:val="hybridMultilevel"/>
    <w:tmpl w:val="C24C9A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5441EC2"/>
    <w:multiLevelType w:val="hybridMultilevel"/>
    <w:tmpl w:val="50D2E12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37C710CA"/>
    <w:multiLevelType w:val="multilevel"/>
    <w:tmpl w:val="7D0E2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890073"/>
    <w:multiLevelType w:val="hybridMultilevel"/>
    <w:tmpl w:val="B9AA3A4E"/>
    <w:lvl w:ilvl="0" w:tplc="4BB25802">
      <w:start w:val="1"/>
      <w:numFmt w:val="bullet"/>
      <w:lvlText w:val="–"/>
      <w:lvlJc w:val="left"/>
      <w:pPr>
        <w:ind w:left="720" w:hanging="360"/>
      </w:pPr>
      <w:rPr>
        <w:rFonts w:ascii="Optima" w:eastAsiaTheme="minorEastAsia" w:hAnsi="Optim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98E4A05"/>
    <w:multiLevelType w:val="hybridMultilevel"/>
    <w:tmpl w:val="69E266DA"/>
    <w:lvl w:ilvl="0" w:tplc="2876B6B4">
      <w:start w:val="1"/>
      <w:numFmt w:val="decimal"/>
      <w:lvlText w:val="%1."/>
      <w:lvlJc w:val="left"/>
      <w:pPr>
        <w:ind w:left="360" w:hanging="360"/>
      </w:pPr>
      <w:rPr>
        <w:rFonts w:eastAsiaTheme="minorEastAsia" w:hint="default"/>
        <w:i/>
        <w:u w:val="none"/>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3152C5E"/>
    <w:multiLevelType w:val="hybridMultilevel"/>
    <w:tmpl w:val="D8364A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53538BF"/>
    <w:multiLevelType w:val="multilevel"/>
    <w:tmpl w:val="70F4E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565368"/>
    <w:multiLevelType w:val="hybridMultilevel"/>
    <w:tmpl w:val="F7949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27350D6"/>
    <w:multiLevelType w:val="hybridMultilevel"/>
    <w:tmpl w:val="0B8425BC"/>
    <w:lvl w:ilvl="0" w:tplc="04466182">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54D2FB1"/>
    <w:multiLevelType w:val="hybridMultilevel"/>
    <w:tmpl w:val="C5224C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A3C6FCB"/>
    <w:multiLevelType w:val="hybridMultilevel"/>
    <w:tmpl w:val="1CBA4D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CBE211D"/>
    <w:multiLevelType w:val="hybridMultilevel"/>
    <w:tmpl w:val="0DF01EDC"/>
    <w:lvl w:ilvl="0" w:tplc="5EB268B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F7016EC"/>
    <w:multiLevelType w:val="multilevel"/>
    <w:tmpl w:val="34F26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FF6FDE"/>
    <w:multiLevelType w:val="hybridMultilevel"/>
    <w:tmpl w:val="C082AE4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66342F96"/>
    <w:multiLevelType w:val="hybridMultilevel"/>
    <w:tmpl w:val="C2EC5EF6"/>
    <w:lvl w:ilvl="0" w:tplc="C5E6B6A6">
      <w:start w:val="1"/>
      <w:numFmt w:val="decimal"/>
      <w:lvlText w:val="%1."/>
      <w:lvlJc w:val="left"/>
      <w:pPr>
        <w:ind w:left="454" w:hanging="227"/>
      </w:pPr>
      <w:rPr>
        <w:rFonts w:hint="default"/>
      </w:rPr>
    </w:lvl>
    <w:lvl w:ilvl="1" w:tplc="08090019" w:tentative="1">
      <w:start w:val="1"/>
      <w:numFmt w:val="lowerLetter"/>
      <w:lvlText w:val="%2."/>
      <w:lvlJc w:val="left"/>
      <w:pPr>
        <w:ind w:left="1307" w:hanging="360"/>
      </w:pPr>
    </w:lvl>
    <w:lvl w:ilvl="2" w:tplc="0809001B" w:tentative="1">
      <w:start w:val="1"/>
      <w:numFmt w:val="lowerRoman"/>
      <w:lvlText w:val="%3."/>
      <w:lvlJc w:val="right"/>
      <w:pPr>
        <w:ind w:left="2027" w:hanging="180"/>
      </w:pPr>
    </w:lvl>
    <w:lvl w:ilvl="3" w:tplc="0809000F" w:tentative="1">
      <w:start w:val="1"/>
      <w:numFmt w:val="decimal"/>
      <w:lvlText w:val="%4."/>
      <w:lvlJc w:val="left"/>
      <w:pPr>
        <w:ind w:left="2747" w:hanging="360"/>
      </w:pPr>
    </w:lvl>
    <w:lvl w:ilvl="4" w:tplc="08090019" w:tentative="1">
      <w:start w:val="1"/>
      <w:numFmt w:val="lowerLetter"/>
      <w:lvlText w:val="%5."/>
      <w:lvlJc w:val="left"/>
      <w:pPr>
        <w:ind w:left="3467" w:hanging="360"/>
      </w:pPr>
    </w:lvl>
    <w:lvl w:ilvl="5" w:tplc="0809001B" w:tentative="1">
      <w:start w:val="1"/>
      <w:numFmt w:val="lowerRoman"/>
      <w:lvlText w:val="%6."/>
      <w:lvlJc w:val="right"/>
      <w:pPr>
        <w:ind w:left="4187" w:hanging="180"/>
      </w:pPr>
    </w:lvl>
    <w:lvl w:ilvl="6" w:tplc="0809000F" w:tentative="1">
      <w:start w:val="1"/>
      <w:numFmt w:val="decimal"/>
      <w:lvlText w:val="%7."/>
      <w:lvlJc w:val="left"/>
      <w:pPr>
        <w:ind w:left="4907" w:hanging="360"/>
      </w:pPr>
    </w:lvl>
    <w:lvl w:ilvl="7" w:tplc="08090019" w:tentative="1">
      <w:start w:val="1"/>
      <w:numFmt w:val="lowerLetter"/>
      <w:lvlText w:val="%8."/>
      <w:lvlJc w:val="left"/>
      <w:pPr>
        <w:ind w:left="5627" w:hanging="360"/>
      </w:pPr>
    </w:lvl>
    <w:lvl w:ilvl="8" w:tplc="0809001B" w:tentative="1">
      <w:start w:val="1"/>
      <w:numFmt w:val="lowerRoman"/>
      <w:lvlText w:val="%9."/>
      <w:lvlJc w:val="right"/>
      <w:pPr>
        <w:ind w:left="6347" w:hanging="180"/>
      </w:pPr>
    </w:lvl>
  </w:abstractNum>
  <w:abstractNum w:abstractNumId="35" w15:restartNumberingAfterBreak="0">
    <w:nsid w:val="67783FE8"/>
    <w:multiLevelType w:val="multilevel"/>
    <w:tmpl w:val="D5F21F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0B7B36"/>
    <w:multiLevelType w:val="hybridMultilevel"/>
    <w:tmpl w:val="23D86DF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7" w15:restartNumberingAfterBreak="0">
    <w:nsid w:val="71785F7F"/>
    <w:multiLevelType w:val="hybridMultilevel"/>
    <w:tmpl w:val="C442A558"/>
    <w:lvl w:ilvl="0" w:tplc="635C46F6">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78AA5E25"/>
    <w:multiLevelType w:val="hybridMultilevel"/>
    <w:tmpl w:val="46FE02AA"/>
    <w:lvl w:ilvl="0" w:tplc="B672C11E">
      <w:start w:val="1"/>
      <w:numFmt w:val="decimal"/>
      <w:lvlText w:val="%1."/>
      <w:lvlJc w:val="left"/>
      <w:pPr>
        <w:ind w:left="720" w:hanging="360"/>
      </w:pPr>
      <w:rPr>
        <w:rFonts w:hint="default"/>
        <w:b w:val="0"/>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9BD1C30"/>
    <w:multiLevelType w:val="hybridMultilevel"/>
    <w:tmpl w:val="CB3AF970"/>
    <w:lvl w:ilvl="0" w:tplc="8A02F2A4">
      <w:start w:val="1"/>
      <w:numFmt w:val="decimal"/>
      <w:lvlText w:val="%1."/>
      <w:lvlJc w:val="left"/>
      <w:pPr>
        <w:ind w:left="227" w:hanging="227"/>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79C70FEE"/>
    <w:multiLevelType w:val="hybridMultilevel"/>
    <w:tmpl w:val="BC5473C2"/>
    <w:lvl w:ilvl="0" w:tplc="7F86B476">
      <w:start w:val="5"/>
      <w:numFmt w:val="bullet"/>
      <w:lvlText w:val="-"/>
      <w:lvlJc w:val="left"/>
      <w:pPr>
        <w:ind w:left="720" w:hanging="360"/>
      </w:pPr>
      <w:rPr>
        <w:rFonts w:ascii="Optima" w:eastAsia="Times New Roman" w:hAnsi="Optima"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A55716A"/>
    <w:multiLevelType w:val="hybridMultilevel"/>
    <w:tmpl w:val="CBB21B9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2" w15:restartNumberingAfterBreak="0">
    <w:nsid w:val="7FC916B1"/>
    <w:multiLevelType w:val="hybridMultilevel"/>
    <w:tmpl w:val="04F2FDDE"/>
    <w:lvl w:ilvl="0" w:tplc="08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356537022">
    <w:abstractNumId w:val="11"/>
  </w:num>
  <w:num w:numId="2" w16cid:durableId="1865972454">
    <w:abstractNumId w:val="23"/>
  </w:num>
  <w:num w:numId="3" w16cid:durableId="1712610154">
    <w:abstractNumId w:val="10"/>
  </w:num>
  <w:num w:numId="4" w16cid:durableId="1026444094">
    <w:abstractNumId w:val="7"/>
  </w:num>
  <w:num w:numId="5" w16cid:durableId="255332760">
    <w:abstractNumId w:val="32"/>
  </w:num>
  <w:num w:numId="6" w16cid:durableId="214701470">
    <w:abstractNumId w:val="26"/>
  </w:num>
  <w:num w:numId="7" w16cid:durableId="1138649416">
    <w:abstractNumId w:val="37"/>
  </w:num>
  <w:num w:numId="8" w16cid:durableId="111092656">
    <w:abstractNumId w:val="33"/>
  </w:num>
  <w:num w:numId="9" w16cid:durableId="126893228">
    <w:abstractNumId w:val="39"/>
  </w:num>
  <w:num w:numId="10" w16cid:durableId="950936182">
    <w:abstractNumId w:val="31"/>
  </w:num>
  <w:num w:numId="11" w16cid:durableId="2005084592">
    <w:abstractNumId w:val="24"/>
  </w:num>
  <w:num w:numId="12" w16cid:durableId="863371873">
    <w:abstractNumId w:val="22"/>
  </w:num>
  <w:num w:numId="13" w16cid:durableId="1297951439">
    <w:abstractNumId w:val="35"/>
  </w:num>
  <w:num w:numId="14" w16cid:durableId="808329447">
    <w:abstractNumId w:val="14"/>
  </w:num>
  <w:num w:numId="15" w16cid:durableId="47147396">
    <w:abstractNumId w:val="18"/>
  </w:num>
  <w:num w:numId="16" w16cid:durableId="1423913545">
    <w:abstractNumId w:val="5"/>
  </w:num>
  <w:num w:numId="17" w16cid:durableId="1959527402">
    <w:abstractNumId w:val="30"/>
  </w:num>
  <w:num w:numId="18" w16cid:durableId="365564672">
    <w:abstractNumId w:val="6"/>
  </w:num>
  <w:num w:numId="19" w16cid:durableId="1384908782">
    <w:abstractNumId w:val="17"/>
  </w:num>
  <w:num w:numId="20" w16cid:durableId="1665626661">
    <w:abstractNumId w:val="40"/>
  </w:num>
  <w:num w:numId="21" w16cid:durableId="1352103784">
    <w:abstractNumId w:val="21"/>
  </w:num>
  <w:num w:numId="22" w16cid:durableId="1302350531">
    <w:abstractNumId w:val="29"/>
  </w:num>
  <w:num w:numId="23" w16cid:durableId="1924415041">
    <w:abstractNumId w:val="34"/>
  </w:num>
  <w:num w:numId="24" w16cid:durableId="1834565719">
    <w:abstractNumId w:val="0"/>
  </w:num>
  <w:num w:numId="25" w16cid:durableId="2140105849">
    <w:abstractNumId w:val="9"/>
  </w:num>
  <w:num w:numId="26" w16cid:durableId="1117913193">
    <w:abstractNumId w:val="8"/>
  </w:num>
  <w:num w:numId="27" w16cid:durableId="1286305043">
    <w:abstractNumId w:val="4"/>
  </w:num>
  <w:num w:numId="28" w16cid:durableId="1795558144">
    <w:abstractNumId w:val="20"/>
  </w:num>
  <w:num w:numId="29" w16cid:durableId="1387222169">
    <w:abstractNumId w:val="19"/>
  </w:num>
  <w:num w:numId="30" w16cid:durableId="2129231568">
    <w:abstractNumId w:val="16"/>
  </w:num>
  <w:num w:numId="31" w16cid:durableId="1632052518">
    <w:abstractNumId w:val="25"/>
  </w:num>
  <w:num w:numId="32" w16cid:durableId="617761701">
    <w:abstractNumId w:val="13"/>
  </w:num>
  <w:num w:numId="33" w16cid:durableId="1298148826">
    <w:abstractNumId w:val="27"/>
  </w:num>
  <w:num w:numId="34" w16cid:durableId="422654410">
    <w:abstractNumId w:val="38"/>
  </w:num>
  <w:num w:numId="35" w16cid:durableId="2042628361">
    <w:abstractNumId w:val="28"/>
  </w:num>
  <w:num w:numId="36" w16cid:durableId="1096097143">
    <w:abstractNumId w:val="2"/>
  </w:num>
  <w:num w:numId="37" w16cid:durableId="708577963">
    <w:abstractNumId w:val="41"/>
  </w:num>
  <w:num w:numId="38" w16cid:durableId="1888443737">
    <w:abstractNumId w:val="36"/>
  </w:num>
  <w:num w:numId="39" w16cid:durableId="1889996293">
    <w:abstractNumId w:val="42"/>
  </w:num>
  <w:num w:numId="40" w16cid:durableId="2000963375">
    <w:abstractNumId w:val="12"/>
  </w:num>
  <w:num w:numId="41" w16cid:durableId="987786410">
    <w:abstractNumId w:val="1"/>
  </w:num>
  <w:num w:numId="42" w16cid:durableId="177428152">
    <w:abstractNumId w:val="15"/>
  </w:num>
  <w:num w:numId="43" w16cid:durableId="263928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138"/>
    <w:rsid w:val="0001755C"/>
    <w:rsid w:val="00020E98"/>
    <w:rsid w:val="00025436"/>
    <w:rsid w:val="00027216"/>
    <w:rsid w:val="00027387"/>
    <w:rsid w:val="000356AA"/>
    <w:rsid w:val="00047ACC"/>
    <w:rsid w:val="00051DF4"/>
    <w:rsid w:val="0005381C"/>
    <w:rsid w:val="00060F72"/>
    <w:rsid w:val="00066CAC"/>
    <w:rsid w:val="00074E6A"/>
    <w:rsid w:val="00087411"/>
    <w:rsid w:val="000A3D6B"/>
    <w:rsid w:val="000D0568"/>
    <w:rsid w:val="000E46B0"/>
    <w:rsid w:val="000E7A4E"/>
    <w:rsid w:val="000F377A"/>
    <w:rsid w:val="000F46E7"/>
    <w:rsid w:val="000F7FF3"/>
    <w:rsid w:val="001152EE"/>
    <w:rsid w:val="001236E7"/>
    <w:rsid w:val="00144667"/>
    <w:rsid w:val="001573C3"/>
    <w:rsid w:val="00165F5F"/>
    <w:rsid w:val="00171FED"/>
    <w:rsid w:val="0017282A"/>
    <w:rsid w:val="0017440B"/>
    <w:rsid w:val="001757E3"/>
    <w:rsid w:val="00187D05"/>
    <w:rsid w:val="00192DF1"/>
    <w:rsid w:val="00193DB3"/>
    <w:rsid w:val="001B7279"/>
    <w:rsid w:val="001C1AD2"/>
    <w:rsid w:val="001C6A15"/>
    <w:rsid w:val="001E0AED"/>
    <w:rsid w:val="001E24B3"/>
    <w:rsid w:val="001E4562"/>
    <w:rsid w:val="0020266B"/>
    <w:rsid w:val="00215FB7"/>
    <w:rsid w:val="00217857"/>
    <w:rsid w:val="002266C3"/>
    <w:rsid w:val="00232D39"/>
    <w:rsid w:val="00235AC6"/>
    <w:rsid w:val="00242B36"/>
    <w:rsid w:val="00253655"/>
    <w:rsid w:val="00276640"/>
    <w:rsid w:val="002774E2"/>
    <w:rsid w:val="002861F8"/>
    <w:rsid w:val="00297FB4"/>
    <w:rsid w:val="002A6CB9"/>
    <w:rsid w:val="002B5302"/>
    <w:rsid w:val="002C0AEA"/>
    <w:rsid w:val="002D598C"/>
    <w:rsid w:val="002F1068"/>
    <w:rsid w:val="002F3C7F"/>
    <w:rsid w:val="003147EB"/>
    <w:rsid w:val="0031545D"/>
    <w:rsid w:val="00322E38"/>
    <w:rsid w:val="00327B25"/>
    <w:rsid w:val="00340AA4"/>
    <w:rsid w:val="003617B9"/>
    <w:rsid w:val="003732F6"/>
    <w:rsid w:val="00382FAE"/>
    <w:rsid w:val="003A1F1D"/>
    <w:rsid w:val="003B0DE4"/>
    <w:rsid w:val="003B1434"/>
    <w:rsid w:val="003B3995"/>
    <w:rsid w:val="003D26E3"/>
    <w:rsid w:val="003F2FA1"/>
    <w:rsid w:val="00411236"/>
    <w:rsid w:val="00415387"/>
    <w:rsid w:val="0042245E"/>
    <w:rsid w:val="00442E83"/>
    <w:rsid w:val="004512DC"/>
    <w:rsid w:val="0047058F"/>
    <w:rsid w:val="00474C7B"/>
    <w:rsid w:val="00485C97"/>
    <w:rsid w:val="00487910"/>
    <w:rsid w:val="0049228C"/>
    <w:rsid w:val="004A2769"/>
    <w:rsid w:val="004A57D2"/>
    <w:rsid w:val="004A680C"/>
    <w:rsid w:val="004A6E0E"/>
    <w:rsid w:val="004A7B7C"/>
    <w:rsid w:val="004C27D6"/>
    <w:rsid w:val="004D40AE"/>
    <w:rsid w:val="004E017D"/>
    <w:rsid w:val="004E5543"/>
    <w:rsid w:val="0050056E"/>
    <w:rsid w:val="00502308"/>
    <w:rsid w:val="00503A96"/>
    <w:rsid w:val="00510D77"/>
    <w:rsid w:val="005352BC"/>
    <w:rsid w:val="0053608B"/>
    <w:rsid w:val="005451E8"/>
    <w:rsid w:val="005470D9"/>
    <w:rsid w:val="00563777"/>
    <w:rsid w:val="00572173"/>
    <w:rsid w:val="00584B23"/>
    <w:rsid w:val="00587FA9"/>
    <w:rsid w:val="005926B7"/>
    <w:rsid w:val="005A40E2"/>
    <w:rsid w:val="005B21A8"/>
    <w:rsid w:val="005C60B3"/>
    <w:rsid w:val="005D31EC"/>
    <w:rsid w:val="005E72D2"/>
    <w:rsid w:val="005F2C46"/>
    <w:rsid w:val="005F5797"/>
    <w:rsid w:val="006059B5"/>
    <w:rsid w:val="00612A4D"/>
    <w:rsid w:val="00620C5C"/>
    <w:rsid w:val="00645E4A"/>
    <w:rsid w:val="00647E52"/>
    <w:rsid w:val="00655BED"/>
    <w:rsid w:val="006612A8"/>
    <w:rsid w:val="00666BCD"/>
    <w:rsid w:val="00675F21"/>
    <w:rsid w:val="0068009E"/>
    <w:rsid w:val="00680574"/>
    <w:rsid w:val="00687659"/>
    <w:rsid w:val="00696FF5"/>
    <w:rsid w:val="006F6EBC"/>
    <w:rsid w:val="007057F6"/>
    <w:rsid w:val="00742074"/>
    <w:rsid w:val="00743E3D"/>
    <w:rsid w:val="00756631"/>
    <w:rsid w:val="00775AFF"/>
    <w:rsid w:val="00777D8E"/>
    <w:rsid w:val="00784AEE"/>
    <w:rsid w:val="00784F11"/>
    <w:rsid w:val="0078648F"/>
    <w:rsid w:val="0079280C"/>
    <w:rsid w:val="00793F88"/>
    <w:rsid w:val="00797B13"/>
    <w:rsid w:val="007A1ABB"/>
    <w:rsid w:val="007A5B1E"/>
    <w:rsid w:val="007B0B8D"/>
    <w:rsid w:val="007D3407"/>
    <w:rsid w:val="007F0740"/>
    <w:rsid w:val="00812378"/>
    <w:rsid w:val="008241FD"/>
    <w:rsid w:val="00852C94"/>
    <w:rsid w:val="0085499E"/>
    <w:rsid w:val="008642E1"/>
    <w:rsid w:val="00866712"/>
    <w:rsid w:val="00875893"/>
    <w:rsid w:val="00881A42"/>
    <w:rsid w:val="008825C1"/>
    <w:rsid w:val="00883076"/>
    <w:rsid w:val="0088590B"/>
    <w:rsid w:val="008B19DC"/>
    <w:rsid w:val="008B1F73"/>
    <w:rsid w:val="008B2813"/>
    <w:rsid w:val="008B5C17"/>
    <w:rsid w:val="008C1998"/>
    <w:rsid w:val="008C6894"/>
    <w:rsid w:val="008D5589"/>
    <w:rsid w:val="008D7A26"/>
    <w:rsid w:val="008E325B"/>
    <w:rsid w:val="008E4486"/>
    <w:rsid w:val="008E5299"/>
    <w:rsid w:val="008E5A69"/>
    <w:rsid w:val="008F42C4"/>
    <w:rsid w:val="008F5B47"/>
    <w:rsid w:val="008F7A30"/>
    <w:rsid w:val="009012A0"/>
    <w:rsid w:val="00906D1B"/>
    <w:rsid w:val="00916CF6"/>
    <w:rsid w:val="00920EC7"/>
    <w:rsid w:val="00923A46"/>
    <w:rsid w:val="009413FD"/>
    <w:rsid w:val="00943B08"/>
    <w:rsid w:val="00945DA1"/>
    <w:rsid w:val="00953FCF"/>
    <w:rsid w:val="00963AD0"/>
    <w:rsid w:val="00964ED1"/>
    <w:rsid w:val="00971945"/>
    <w:rsid w:val="00974070"/>
    <w:rsid w:val="009750DA"/>
    <w:rsid w:val="009756BE"/>
    <w:rsid w:val="009A0138"/>
    <w:rsid w:val="009A70FE"/>
    <w:rsid w:val="009B3253"/>
    <w:rsid w:val="009B4EAC"/>
    <w:rsid w:val="009B5683"/>
    <w:rsid w:val="009B623B"/>
    <w:rsid w:val="009C0E8E"/>
    <w:rsid w:val="009C33B7"/>
    <w:rsid w:val="009E3FDC"/>
    <w:rsid w:val="009F063E"/>
    <w:rsid w:val="00A06995"/>
    <w:rsid w:val="00A32451"/>
    <w:rsid w:val="00A35CDA"/>
    <w:rsid w:val="00A53BAD"/>
    <w:rsid w:val="00A607FA"/>
    <w:rsid w:val="00A93F25"/>
    <w:rsid w:val="00A94076"/>
    <w:rsid w:val="00AA5C75"/>
    <w:rsid w:val="00AB61FB"/>
    <w:rsid w:val="00AD0FD5"/>
    <w:rsid w:val="00AE2F87"/>
    <w:rsid w:val="00B007C1"/>
    <w:rsid w:val="00B01EDE"/>
    <w:rsid w:val="00B057EE"/>
    <w:rsid w:val="00B125C2"/>
    <w:rsid w:val="00B27ED5"/>
    <w:rsid w:val="00B51DB3"/>
    <w:rsid w:val="00B55A6F"/>
    <w:rsid w:val="00B71C38"/>
    <w:rsid w:val="00B71E27"/>
    <w:rsid w:val="00B73EBF"/>
    <w:rsid w:val="00B84511"/>
    <w:rsid w:val="00BB1070"/>
    <w:rsid w:val="00BD3EAE"/>
    <w:rsid w:val="00BE70FF"/>
    <w:rsid w:val="00C14D72"/>
    <w:rsid w:val="00C168BE"/>
    <w:rsid w:val="00C175B2"/>
    <w:rsid w:val="00C308CA"/>
    <w:rsid w:val="00C4146F"/>
    <w:rsid w:val="00C44614"/>
    <w:rsid w:val="00C556DC"/>
    <w:rsid w:val="00C57984"/>
    <w:rsid w:val="00C87140"/>
    <w:rsid w:val="00C906FE"/>
    <w:rsid w:val="00C94E54"/>
    <w:rsid w:val="00C95226"/>
    <w:rsid w:val="00CA2F5F"/>
    <w:rsid w:val="00CB5336"/>
    <w:rsid w:val="00CC36E0"/>
    <w:rsid w:val="00CD2ED5"/>
    <w:rsid w:val="00CD7ECB"/>
    <w:rsid w:val="00CE17F9"/>
    <w:rsid w:val="00CE54AA"/>
    <w:rsid w:val="00CE55AC"/>
    <w:rsid w:val="00CF0EE2"/>
    <w:rsid w:val="00CF4106"/>
    <w:rsid w:val="00CF538D"/>
    <w:rsid w:val="00D04529"/>
    <w:rsid w:val="00D15684"/>
    <w:rsid w:val="00D17499"/>
    <w:rsid w:val="00D20642"/>
    <w:rsid w:val="00D50E0C"/>
    <w:rsid w:val="00D65BE4"/>
    <w:rsid w:val="00D66FC2"/>
    <w:rsid w:val="00D74BD6"/>
    <w:rsid w:val="00D7673B"/>
    <w:rsid w:val="00D80DA8"/>
    <w:rsid w:val="00D81AB0"/>
    <w:rsid w:val="00D83165"/>
    <w:rsid w:val="00D83853"/>
    <w:rsid w:val="00D92371"/>
    <w:rsid w:val="00DC2EB4"/>
    <w:rsid w:val="00DC77EC"/>
    <w:rsid w:val="00DD2E49"/>
    <w:rsid w:val="00DD2FA1"/>
    <w:rsid w:val="00DE0AFE"/>
    <w:rsid w:val="00DF202F"/>
    <w:rsid w:val="00DF2B17"/>
    <w:rsid w:val="00DF6E6A"/>
    <w:rsid w:val="00E07B34"/>
    <w:rsid w:val="00E1716B"/>
    <w:rsid w:val="00E3612E"/>
    <w:rsid w:val="00E4230E"/>
    <w:rsid w:val="00E44248"/>
    <w:rsid w:val="00E464A2"/>
    <w:rsid w:val="00E53533"/>
    <w:rsid w:val="00E61FA9"/>
    <w:rsid w:val="00E62CD7"/>
    <w:rsid w:val="00E825A5"/>
    <w:rsid w:val="00E84715"/>
    <w:rsid w:val="00EB50D4"/>
    <w:rsid w:val="00EC3799"/>
    <w:rsid w:val="00EE1068"/>
    <w:rsid w:val="00F04973"/>
    <w:rsid w:val="00F05CBB"/>
    <w:rsid w:val="00F108DF"/>
    <w:rsid w:val="00F13EC3"/>
    <w:rsid w:val="00F3054D"/>
    <w:rsid w:val="00F34AC1"/>
    <w:rsid w:val="00F431A3"/>
    <w:rsid w:val="00F538A4"/>
    <w:rsid w:val="00F64011"/>
    <w:rsid w:val="00F87A06"/>
    <w:rsid w:val="00F91B66"/>
    <w:rsid w:val="00F92297"/>
    <w:rsid w:val="00FC4B75"/>
    <w:rsid w:val="00FC79A3"/>
    <w:rsid w:val="00FE2FEF"/>
    <w:rsid w:val="00FF4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66C56"/>
  <w15:chartTrackingRefBased/>
  <w15:docId w15:val="{7740E10C-4F54-F44A-9771-497489134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451"/>
    <w:pPr>
      <w:spacing w:line="276" w:lineRule="auto"/>
      <w:jc w:val="both"/>
    </w:pPr>
    <w:rPr>
      <w:rFonts w:ascii="Arial" w:eastAsiaTheme="minorEastAsia" w:hAnsi="Arial" w:cs="Arial"/>
      <w:sz w:val="22"/>
      <w:szCs w:val="22"/>
      <w:lang w:val="en-GB"/>
    </w:rPr>
  </w:style>
  <w:style w:type="paragraph" w:styleId="Heading1">
    <w:name w:val="heading 1"/>
    <w:basedOn w:val="Normal"/>
    <w:next w:val="Normal"/>
    <w:link w:val="Heading1Char"/>
    <w:uiPriority w:val="9"/>
    <w:qFormat/>
    <w:rsid w:val="004C27D6"/>
    <w:pPr>
      <w:jc w:val="right"/>
      <w:outlineLvl w:val="0"/>
    </w:pPr>
    <w:rPr>
      <w:color w:val="FFFFFF" w:themeColor="background1"/>
      <w:sz w:val="28"/>
      <w:szCs w:val="28"/>
      <w:lang w:val="en-US"/>
    </w:rPr>
  </w:style>
  <w:style w:type="paragraph" w:styleId="Heading2">
    <w:name w:val="heading 2"/>
    <w:basedOn w:val="Normal"/>
    <w:next w:val="Normal"/>
    <w:link w:val="Heading2Char"/>
    <w:uiPriority w:val="9"/>
    <w:unhideWhenUsed/>
    <w:qFormat/>
    <w:rsid w:val="004C27D6"/>
    <w:pPr>
      <w:outlineLvl w:val="1"/>
    </w:pPr>
    <w:rPr>
      <w:b/>
      <w:bCs/>
      <w:color w:val="000000" w:themeColor="text1"/>
      <w:sz w:val="32"/>
      <w:szCs w:val="32"/>
      <w:lang w:val="en-US"/>
    </w:rPr>
  </w:style>
  <w:style w:type="paragraph" w:styleId="Heading3">
    <w:name w:val="heading 3"/>
    <w:basedOn w:val="Normal"/>
    <w:next w:val="Normal"/>
    <w:link w:val="Heading3Char"/>
    <w:uiPriority w:val="9"/>
    <w:unhideWhenUsed/>
    <w:qFormat/>
    <w:rsid w:val="004C27D6"/>
    <w:pPr>
      <w:outlineLvl w:val="2"/>
    </w:pPr>
    <w:rPr>
      <w:b/>
      <w:bCs/>
    </w:rPr>
  </w:style>
  <w:style w:type="paragraph" w:styleId="Heading4">
    <w:name w:val="heading 4"/>
    <w:basedOn w:val="Normal"/>
    <w:next w:val="Normal"/>
    <w:link w:val="Heading4Char"/>
    <w:uiPriority w:val="9"/>
    <w:unhideWhenUsed/>
    <w:qFormat/>
    <w:rsid w:val="00A32451"/>
    <w:pPr>
      <w:outlineLvl w:val="3"/>
    </w:pPr>
    <w:rPr>
      <w:u w:val="single"/>
    </w:rPr>
  </w:style>
  <w:style w:type="paragraph" w:styleId="Heading5">
    <w:name w:val="heading 5"/>
    <w:basedOn w:val="Normal"/>
    <w:next w:val="Normal"/>
    <w:link w:val="Heading5Char"/>
    <w:uiPriority w:val="9"/>
    <w:semiHidden/>
    <w:unhideWhenUsed/>
    <w:qFormat/>
    <w:rsid w:val="00E825A5"/>
    <w:pPr>
      <w:keepNext/>
      <w:keepLines/>
      <w:spacing w:before="240" w:after="80"/>
      <w:outlineLvl w:val="4"/>
    </w:pPr>
    <w:rPr>
      <w:rFonts w:eastAsia="Arial"/>
      <w:color w:val="666666"/>
      <w:kern w:val="0"/>
      <w:lang w:val="en-US" w:eastAsia="en-GB"/>
      <w14:ligatures w14:val="none"/>
    </w:rPr>
  </w:style>
  <w:style w:type="paragraph" w:styleId="Heading6">
    <w:name w:val="heading 6"/>
    <w:basedOn w:val="Normal"/>
    <w:next w:val="Normal"/>
    <w:link w:val="Heading6Char"/>
    <w:uiPriority w:val="9"/>
    <w:semiHidden/>
    <w:unhideWhenUsed/>
    <w:qFormat/>
    <w:rsid w:val="00E825A5"/>
    <w:pPr>
      <w:keepNext/>
      <w:keepLines/>
      <w:spacing w:before="240" w:after="80"/>
      <w:outlineLvl w:val="5"/>
    </w:pPr>
    <w:rPr>
      <w:rFonts w:eastAsia="Arial"/>
      <w:i/>
      <w:color w:val="666666"/>
      <w:kern w:val="0"/>
      <w:lang w:val="en-US"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B5336"/>
    <w:pPr>
      <w:spacing w:before="100" w:beforeAutospacing="1" w:after="100" w:afterAutospacing="1"/>
    </w:pPr>
    <w:rPr>
      <w:rFonts w:ascii="Times New Roman" w:eastAsia="Times New Roman" w:hAnsi="Times New Roman" w:cs="Times New Roman"/>
      <w:kern w:val="0"/>
      <w:lang w:eastAsia="en-GB"/>
      <w14:ligatures w14:val="none"/>
    </w:rPr>
  </w:style>
  <w:style w:type="paragraph" w:styleId="ListParagraph">
    <w:name w:val="List Paragraph"/>
    <w:basedOn w:val="Normal"/>
    <w:uiPriority w:val="34"/>
    <w:qFormat/>
    <w:rsid w:val="00743E3D"/>
    <w:pPr>
      <w:ind w:left="720"/>
      <w:contextualSpacing/>
    </w:pPr>
  </w:style>
  <w:style w:type="character" w:styleId="Hyperlink">
    <w:name w:val="Hyperlink"/>
    <w:basedOn w:val="DefaultParagraphFont"/>
    <w:uiPriority w:val="99"/>
    <w:unhideWhenUsed/>
    <w:rsid w:val="009E3FDC"/>
    <w:rPr>
      <w:color w:val="0000FF"/>
      <w:u w:val="single"/>
    </w:rPr>
  </w:style>
  <w:style w:type="character" w:customStyle="1" w:styleId="Heading1Char">
    <w:name w:val="Heading 1 Char"/>
    <w:basedOn w:val="DefaultParagraphFont"/>
    <w:link w:val="Heading1"/>
    <w:uiPriority w:val="9"/>
    <w:rsid w:val="004C27D6"/>
    <w:rPr>
      <w:rFonts w:ascii="Arial" w:eastAsiaTheme="minorEastAsia" w:hAnsi="Arial" w:cs="Arial"/>
      <w:color w:val="FFFFFF" w:themeColor="background1"/>
      <w:sz w:val="28"/>
      <w:szCs w:val="28"/>
      <w:lang w:val="en-US"/>
    </w:rPr>
  </w:style>
  <w:style w:type="character" w:customStyle="1" w:styleId="Heading2Char">
    <w:name w:val="Heading 2 Char"/>
    <w:basedOn w:val="DefaultParagraphFont"/>
    <w:link w:val="Heading2"/>
    <w:uiPriority w:val="9"/>
    <w:rsid w:val="004C27D6"/>
    <w:rPr>
      <w:rFonts w:ascii="Arial" w:eastAsiaTheme="minorEastAsia" w:hAnsi="Arial" w:cs="Arial"/>
      <w:b/>
      <w:bCs/>
      <w:color w:val="000000" w:themeColor="text1"/>
      <w:sz w:val="32"/>
      <w:szCs w:val="32"/>
      <w:lang w:val="en-US"/>
    </w:rPr>
  </w:style>
  <w:style w:type="character" w:customStyle="1" w:styleId="Heading3Char">
    <w:name w:val="Heading 3 Char"/>
    <w:basedOn w:val="DefaultParagraphFont"/>
    <w:link w:val="Heading3"/>
    <w:uiPriority w:val="9"/>
    <w:rsid w:val="004C27D6"/>
    <w:rPr>
      <w:rFonts w:ascii="Arial" w:eastAsiaTheme="minorEastAsia" w:hAnsi="Arial" w:cs="Arial"/>
      <w:b/>
      <w:bCs/>
      <w:sz w:val="22"/>
      <w:szCs w:val="22"/>
    </w:rPr>
  </w:style>
  <w:style w:type="character" w:customStyle="1" w:styleId="Heading4Char">
    <w:name w:val="Heading 4 Char"/>
    <w:basedOn w:val="DefaultParagraphFont"/>
    <w:link w:val="Heading4"/>
    <w:uiPriority w:val="9"/>
    <w:rsid w:val="00A32451"/>
    <w:rPr>
      <w:rFonts w:ascii="Arial" w:eastAsiaTheme="minorEastAsia" w:hAnsi="Arial" w:cs="Arial"/>
      <w:sz w:val="22"/>
      <w:szCs w:val="22"/>
      <w:u w:val="single"/>
      <w:lang w:val="en-GB"/>
    </w:rPr>
  </w:style>
  <w:style w:type="character" w:customStyle="1" w:styleId="Heading5Char">
    <w:name w:val="Heading 5 Char"/>
    <w:basedOn w:val="DefaultParagraphFont"/>
    <w:link w:val="Heading5"/>
    <w:uiPriority w:val="9"/>
    <w:semiHidden/>
    <w:rsid w:val="00E825A5"/>
    <w:rPr>
      <w:rFonts w:ascii="Arial" w:eastAsia="Arial" w:hAnsi="Arial" w:cs="Arial"/>
      <w:color w:val="666666"/>
      <w:kern w:val="0"/>
      <w:sz w:val="22"/>
      <w:szCs w:val="22"/>
      <w:lang w:val="en-US" w:eastAsia="en-GB"/>
      <w14:ligatures w14:val="none"/>
    </w:rPr>
  </w:style>
  <w:style w:type="character" w:customStyle="1" w:styleId="Heading6Char">
    <w:name w:val="Heading 6 Char"/>
    <w:basedOn w:val="DefaultParagraphFont"/>
    <w:link w:val="Heading6"/>
    <w:uiPriority w:val="9"/>
    <w:semiHidden/>
    <w:rsid w:val="00E825A5"/>
    <w:rPr>
      <w:rFonts w:ascii="Arial" w:eastAsia="Arial" w:hAnsi="Arial" w:cs="Arial"/>
      <w:i/>
      <w:color w:val="666666"/>
      <w:kern w:val="0"/>
      <w:sz w:val="22"/>
      <w:szCs w:val="22"/>
      <w:lang w:val="en-US" w:eastAsia="en-GB"/>
      <w14:ligatures w14:val="none"/>
    </w:rPr>
  </w:style>
  <w:style w:type="paragraph" w:styleId="Title">
    <w:name w:val="Title"/>
    <w:basedOn w:val="Normal"/>
    <w:next w:val="Normal"/>
    <w:link w:val="TitleChar"/>
    <w:uiPriority w:val="10"/>
    <w:qFormat/>
    <w:rsid w:val="00E825A5"/>
    <w:pPr>
      <w:keepNext/>
      <w:keepLines/>
      <w:spacing w:after="60"/>
    </w:pPr>
    <w:rPr>
      <w:rFonts w:eastAsia="Arial"/>
      <w:kern w:val="0"/>
      <w:sz w:val="52"/>
      <w:szCs w:val="52"/>
      <w:lang w:val="en-US" w:eastAsia="en-GB"/>
      <w14:ligatures w14:val="none"/>
    </w:rPr>
  </w:style>
  <w:style w:type="character" w:customStyle="1" w:styleId="TitleChar">
    <w:name w:val="Title Char"/>
    <w:basedOn w:val="DefaultParagraphFont"/>
    <w:link w:val="Title"/>
    <w:uiPriority w:val="10"/>
    <w:rsid w:val="00E825A5"/>
    <w:rPr>
      <w:rFonts w:ascii="Arial" w:eastAsia="Arial" w:hAnsi="Arial" w:cs="Arial"/>
      <w:kern w:val="0"/>
      <w:sz w:val="52"/>
      <w:szCs w:val="52"/>
      <w:lang w:val="en-US" w:eastAsia="en-GB"/>
      <w14:ligatures w14:val="none"/>
    </w:rPr>
  </w:style>
  <w:style w:type="paragraph" w:styleId="Subtitle">
    <w:name w:val="Subtitle"/>
    <w:basedOn w:val="Normal"/>
    <w:next w:val="Normal"/>
    <w:link w:val="SubtitleChar"/>
    <w:uiPriority w:val="11"/>
    <w:qFormat/>
    <w:rsid w:val="00E825A5"/>
    <w:pPr>
      <w:keepNext/>
      <w:keepLines/>
      <w:spacing w:after="320"/>
    </w:pPr>
    <w:rPr>
      <w:rFonts w:eastAsia="Arial"/>
      <w:color w:val="666666"/>
      <w:kern w:val="0"/>
      <w:sz w:val="30"/>
      <w:szCs w:val="30"/>
      <w:lang w:val="en-US" w:eastAsia="en-GB"/>
      <w14:ligatures w14:val="none"/>
    </w:rPr>
  </w:style>
  <w:style w:type="character" w:customStyle="1" w:styleId="SubtitleChar">
    <w:name w:val="Subtitle Char"/>
    <w:basedOn w:val="DefaultParagraphFont"/>
    <w:link w:val="Subtitle"/>
    <w:uiPriority w:val="11"/>
    <w:rsid w:val="00E825A5"/>
    <w:rPr>
      <w:rFonts w:ascii="Arial" w:eastAsia="Arial" w:hAnsi="Arial" w:cs="Arial"/>
      <w:color w:val="666666"/>
      <w:kern w:val="0"/>
      <w:sz w:val="30"/>
      <w:szCs w:val="30"/>
      <w:lang w:val="en-US" w:eastAsia="en-GB"/>
      <w14:ligatures w14:val="none"/>
    </w:rPr>
  </w:style>
  <w:style w:type="paragraph" w:styleId="Header">
    <w:name w:val="header"/>
    <w:basedOn w:val="Normal"/>
    <w:link w:val="HeaderChar"/>
    <w:uiPriority w:val="99"/>
    <w:unhideWhenUsed/>
    <w:rsid w:val="00E825A5"/>
    <w:pPr>
      <w:tabs>
        <w:tab w:val="center" w:pos="4513"/>
        <w:tab w:val="right" w:pos="9026"/>
      </w:tabs>
    </w:pPr>
    <w:rPr>
      <w:rFonts w:eastAsia="Arial"/>
      <w:kern w:val="0"/>
      <w:lang w:val="en-US" w:eastAsia="en-GB"/>
      <w14:ligatures w14:val="none"/>
    </w:rPr>
  </w:style>
  <w:style w:type="character" w:customStyle="1" w:styleId="HeaderChar">
    <w:name w:val="Header Char"/>
    <w:basedOn w:val="DefaultParagraphFont"/>
    <w:link w:val="Header"/>
    <w:uiPriority w:val="99"/>
    <w:rsid w:val="00E825A5"/>
    <w:rPr>
      <w:rFonts w:ascii="Arial" w:eastAsia="Arial" w:hAnsi="Arial" w:cs="Arial"/>
      <w:kern w:val="0"/>
      <w:sz w:val="22"/>
      <w:szCs w:val="22"/>
      <w:lang w:val="en-US" w:eastAsia="en-GB"/>
      <w14:ligatures w14:val="none"/>
    </w:rPr>
  </w:style>
  <w:style w:type="paragraph" w:styleId="Footer">
    <w:name w:val="footer"/>
    <w:basedOn w:val="Normal"/>
    <w:link w:val="FooterChar"/>
    <w:uiPriority w:val="99"/>
    <w:unhideWhenUsed/>
    <w:rsid w:val="00E825A5"/>
    <w:pPr>
      <w:tabs>
        <w:tab w:val="center" w:pos="4513"/>
        <w:tab w:val="right" w:pos="9026"/>
      </w:tabs>
    </w:pPr>
    <w:rPr>
      <w:rFonts w:eastAsia="Arial"/>
      <w:kern w:val="0"/>
      <w:lang w:val="en-US" w:eastAsia="en-GB"/>
      <w14:ligatures w14:val="none"/>
    </w:rPr>
  </w:style>
  <w:style w:type="character" w:customStyle="1" w:styleId="FooterChar">
    <w:name w:val="Footer Char"/>
    <w:basedOn w:val="DefaultParagraphFont"/>
    <w:link w:val="Footer"/>
    <w:uiPriority w:val="99"/>
    <w:rsid w:val="00E825A5"/>
    <w:rPr>
      <w:rFonts w:ascii="Arial" w:eastAsia="Arial" w:hAnsi="Arial" w:cs="Arial"/>
      <w:kern w:val="0"/>
      <w:sz w:val="22"/>
      <w:szCs w:val="22"/>
      <w:lang w:val="en-US" w:eastAsia="en-GB"/>
      <w14:ligatures w14:val="none"/>
    </w:rPr>
  </w:style>
  <w:style w:type="character" w:styleId="UnresolvedMention">
    <w:name w:val="Unresolved Mention"/>
    <w:basedOn w:val="DefaultParagraphFont"/>
    <w:uiPriority w:val="99"/>
    <w:semiHidden/>
    <w:unhideWhenUsed/>
    <w:rsid w:val="00E825A5"/>
    <w:rPr>
      <w:color w:val="605E5C"/>
      <w:shd w:val="clear" w:color="auto" w:fill="E1DFDD"/>
    </w:rPr>
  </w:style>
  <w:style w:type="character" w:styleId="CommentReference">
    <w:name w:val="annotation reference"/>
    <w:basedOn w:val="DefaultParagraphFont"/>
    <w:uiPriority w:val="99"/>
    <w:semiHidden/>
    <w:unhideWhenUsed/>
    <w:rsid w:val="00E825A5"/>
    <w:rPr>
      <w:sz w:val="16"/>
      <w:szCs w:val="16"/>
    </w:rPr>
  </w:style>
  <w:style w:type="paragraph" w:styleId="CommentText">
    <w:name w:val="annotation text"/>
    <w:basedOn w:val="Normal"/>
    <w:link w:val="CommentTextChar"/>
    <w:uiPriority w:val="99"/>
    <w:unhideWhenUsed/>
    <w:rsid w:val="00E825A5"/>
    <w:rPr>
      <w:rFonts w:eastAsia="Arial"/>
      <w:kern w:val="0"/>
      <w:sz w:val="20"/>
      <w:szCs w:val="20"/>
      <w:lang w:val="en-US" w:eastAsia="en-GB"/>
      <w14:ligatures w14:val="none"/>
    </w:rPr>
  </w:style>
  <w:style w:type="character" w:customStyle="1" w:styleId="CommentTextChar">
    <w:name w:val="Comment Text Char"/>
    <w:basedOn w:val="DefaultParagraphFont"/>
    <w:link w:val="CommentText"/>
    <w:uiPriority w:val="99"/>
    <w:rsid w:val="00E825A5"/>
    <w:rPr>
      <w:rFonts w:ascii="Arial" w:eastAsia="Arial" w:hAnsi="Arial" w:cs="Arial"/>
      <w:kern w:val="0"/>
      <w:sz w:val="20"/>
      <w:szCs w:val="20"/>
      <w:lang w:val="en-US" w:eastAsia="en-GB"/>
      <w14:ligatures w14:val="none"/>
    </w:rPr>
  </w:style>
  <w:style w:type="paragraph" w:styleId="CommentSubject">
    <w:name w:val="annotation subject"/>
    <w:basedOn w:val="CommentText"/>
    <w:next w:val="CommentText"/>
    <w:link w:val="CommentSubjectChar"/>
    <w:uiPriority w:val="99"/>
    <w:semiHidden/>
    <w:unhideWhenUsed/>
    <w:rsid w:val="00E825A5"/>
    <w:rPr>
      <w:b/>
      <w:bCs/>
    </w:rPr>
  </w:style>
  <w:style w:type="character" w:customStyle="1" w:styleId="CommentSubjectChar">
    <w:name w:val="Comment Subject Char"/>
    <w:basedOn w:val="CommentTextChar"/>
    <w:link w:val="CommentSubject"/>
    <w:uiPriority w:val="99"/>
    <w:semiHidden/>
    <w:rsid w:val="00E825A5"/>
    <w:rPr>
      <w:rFonts w:ascii="Arial" w:eastAsia="Arial" w:hAnsi="Arial" w:cs="Arial"/>
      <w:b/>
      <w:bCs/>
      <w:kern w:val="0"/>
      <w:sz w:val="20"/>
      <w:szCs w:val="20"/>
      <w:lang w:val="en-US" w:eastAsia="en-GB"/>
      <w14:ligatures w14:val="none"/>
    </w:rPr>
  </w:style>
  <w:style w:type="character" w:styleId="FollowedHyperlink">
    <w:name w:val="FollowedHyperlink"/>
    <w:basedOn w:val="DefaultParagraphFont"/>
    <w:uiPriority w:val="99"/>
    <w:semiHidden/>
    <w:unhideWhenUsed/>
    <w:rsid w:val="00E825A5"/>
    <w:rPr>
      <w:color w:val="954F72" w:themeColor="followedHyperlink"/>
      <w:u w:val="single"/>
    </w:rPr>
  </w:style>
  <w:style w:type="paragraph" w:styleId="BodyText">
    <w:name w:val="Body Text"/>
    <w:basedOn w:val="Normal"/>
    <w:link w:val="BodyTextChar"/>
    <w:uiPriority w:val="99"/>
    <w:semiHidden/>
    <w:unhideWhenUsed/>
    <w:rsid w:val="00E825A5"/>
    <w:pPr>
      <w:spacing w:after="120"/>
    </w:pPr>
    <w:rPr>
      <w:rFonts w:eastAsia="Arial"/>
      <w:kern w:val="0"/>
      <w:lang w:val="en-US" w:eastAsia="en-GB"/>
      <w14:ligatures w14:val="none"/>
    </w:rPr>
  </w:style>
  <w:style w:type="character" w:customStyle="1" w:styleId="BodyTextChar">
    <w:name w:val="Body Text Char"/>
    <w:basedOn w:val="DefaultParagraphFont"/>
    <w:link w:val="BodyText"/>
    <w:uiPriority w:val="99"/>
    <w:semiHidden/>
    <w:rsid w:val="00E825A5"/>
    <w:rPr>
      <w:rFonts w:ascii="Arial" w:eastAsia="Arial" w:hAnsi="Arial" w:cs="Arial"/>
      <w:kern w:val="0"/>
      <w:sz w:val="22"/>
      <w:szCs w:val="22"/>
      <w:lang w:val="en-US" w:eastAsia="en-GB"/>
      <w14:ligatures w14:val="none"/>
    </w:rPr>
  </w:style>
  <w:style w:type="paragraph" w:styleId="Revision">
    <w:name w:val="Revision"/>
    <w:hidden/>
    <w:uiPriority w:val="99"/>
    <w:semiHidden/>
    <w:rsid w:val="004C27D6"/>
    <w:rPr>
      <w:rFonts w:eastAsiaTheme="minorEastAsia"/>
    </w:rPr>
  </w:style>
  <w:style w:type="character" w:styleId="PlaceholderText">
    <w:name w:val="Placeholder Text"/>
    <w:basedOn w:val="DefaultParagraphFont"/>
    <w:uiPriority w:val="99"/>
    <w:semiHidden/>
    <w:rsid w:val="009413FD"/>
    <w:rPr>
      <w:color w:val="808080"/>
    </w:rPr>
  </w:style>
  <w:style w:type="paragraph" w:styleId="HTMLPreformatted">
    <w:name w:val="HTML Preformatted"/>
    <w:basedOn w:val="Normal"/>
    <w:link w:val="HTMLPreformattedChar"/>
    <w:uiPriority w:val="99"/>
    <w:semiHidden/>
    <w:unhideWhenUsed/>
    <w:rsid w:val="0094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US" w:eastAsia="en-GB"/>
      <w14:ligatures w14:val="none"/>
    </w:rPr>
  </w:style>
  <w:style w:type="character" w:customStyle="1" w:styleId="HTMLPreformattedChar">
    <w:name w:val="HTML Preformatted Char"/>
    <w:basedOn w:val="DefaultParagraphFont"/>
    <w:link w:val="HTMLPreformatted"/>
    <w:uiPriority w:val="99"/>
    <w:semiHidden/>
    <w:rsid w:val="009413FD"/>
    <w:rPr>
      <w:rFonts w:ascii="Courier New" w:eastAsia="Times New Roman" w:hAnsi="Courier New" w:cs="Courier New"/>
      <w:kern w:val="0"/>
      <w:sz w:val="20"/>
      <w:szCs w:val="20"/>
      <w:lang w:val="en-US" w:eastAsia="en-GB"/>
      <w14:ligatures w14:val="none"/>
    </w:rPr>
  </w:style>
  <w:style w:type="character" w:customStyle="1" w:styleId="normaltextrun">
    <w:name w:val="normaltextrun"/>
    <w:basedOn w:val="DefaultParagraphFont"/>
    <w:rsid w:val="009413FD"/>
  </w:style>
  <w:style w:type="character" w:customStyle="1" w:styleId="eop">
    <w:name w:val="eop"/>
    <w:basedOn w:val="DefaultParagraphFont"/>
    <w:rsid w:val="009413FD"/>
  </w:style>
  <w:style w:type="character" w:styleId="PageNumber">
    <w:name w:val="page number"/>
    <w:basedOn w:val="DefaultParagraphFont"/>
    <w:uiPriority w:val="99"/>
    <w:semiHidden/>
    <w:unhideWhenUsed/>
    <w:rsid w:val="009413FD"/>
  </w:style>
  <w:style w:type="paragraph" w:styleId="Bibliography">
    <w:name w:val="Bibliography"/>
    <w:basedOn w:val="Normal"/>
    <w:next w:val="Normal"/>
    <w:uiPriority w:val="37"/>
    <w:unhideWhenUsed/>
    <w:rsid w:val="009413FD"/>
    <w:pPr>
      <w:tabs>
        <w:tab w:val="left" w:pos="260"/>
        <w:tab w:val="left" w:pos="500"/>
      </w:tabs>
      <w:spacing w:line="480" w:lineRule="auto"/>
      <w:ind w:left="504" w:hanging="504"/>
    </w:pPr>
    <w:rPr>
      <w:rFonts w:eastAsiaTheme="minorHAnsi"/>
      <w:kern w:val="0"/>
      <w:lang w:val="en-US"/>
      <w14:ligatures w14:val="none"/>
    </w:rPr>
  </w:style>
  <w:style w:type="numbering" w:customStyle="1" w:styleId="CurrentList1">
    <w:name w:val="Current List1"/>
    <w:uiPriority w:val="99"/>
    <w:rsid w:val="009413FD"/>
    <w:pPr>
      <w:numPr>
        <w:numId w:val="14"/>
      </w:numPr>
    </w:pPr>
  </w:style>
  <w:style w:type="table" w:styleId="TableGrid">
    <w:name w:val="Table Grid"/>
    <w:basedOn w:val="TableNormal"/>
    <w:uiPriority w:val="39"/>
    <w:rsid w:val="009413FD"/>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2">
    <w:name w:val="Current List2"/>
    <w:uiPriority w:val="99"/>
    <w:rsid w:val="009413FD"/>
    <w:pPr>
      <w:numPr>
        <w:numId w:val="24"/>
      </w:numPr>
    </w:pPr>
  </w:style>
  <w:style w:type="numbering" w:customStyle="1" w:styleId="CurrentList3">
    <w:name w:val="Current List3"/>
    <w:uiPriority w:val="99"/>
    <w:rsid w:val="009413FD"/>
    <w:pPr>
      <w:numPr>
        <w:numId w:val="25"/>
      </w:numPr>
    </w:pPr>
  </w:style>
  <w:style w:type="character" w:customStyle="1" w:styleId="apple-converted-space">
    <w:name w:val="apple-converted-space"/>
    <w:basedOn w:val="DefaultParagraphFont"/>
    <w:rsid w:val="009413FD"/>
  </w:style>
  <w:style w:type="paragraph" w:customStyle="1" w:styleId="Default">
    <w:name w:val="Default"/>
    <w:rsid w:val="009413FD"/>
    <w:pPr>
      <w:autoSpaceDE w:val="0"/>
      <w:autoSpaceDN w:val="0"/>
      <w:adjustRightInd w:val="0"/>
    </w:pPr>
    <w:rPr>
      <w:rFonts w:ascii="Arial" w:hAnsi="Arial" w:cs="Arial"/>
      <w:color w:val="000000"/>
      <w:kern w:val="0"/>
      <w:lang w:val="en-GB"/>
    </w:rPr>
  </w:style>
  <w:style w:type="character" w:styleId="LineNumber">
    <w:name w:val="line number"/>
    <w:basedOn w:val="DefaultParagraphFont"/>
    <w:uiPriority w:val="99"/>
    <w:semiHidden/>
    <w:unhideWhenUsed/>
    <w:rsid w:val="009413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8149">
      <w:bodyDiv w:val="1"/>
      <w:marLeft w:val="0"/>
      <w:marRight w:val="0"/>
      <w:marTop w:val="0"/>
      <w:marBottom w:val="0"/>
      <w:divBdr>
        <w:top w:val="none" w:sz="0" w:space="0" w:color="auto"/>
        <w:left w:val="none" w:sz="0" w:space="0" w:color="auto"/>
        <w:bottom w:val="none" w:sz="0" w:space="0" w:color="auto"/>
        <w:right w:val="none" w:sz="0" w:space="0" w:color="auto"/>
      </w:divBdr>
      <w:divsChild>
        <w:div w:id="319191582">
          <w:marLeft w:val="0"/>
          <w:marRight w:val="0"/>
          <w:marTop w:val="0"/>
          <w:marBottom w:val="0"/>
          <w:divBdr>
            <w:top w:val="none" w:sz="0" w:space="0" w:color="auto"/>
            <w:left w:val="none" w:sz="0" w:space="0" w:color="auto"/>
            <w:bottom w:val="none" w:sz="0" w:space="0" w:color="auto"/>
            <w:right w:val="none" w:sz="0" w:space="0" w:color="auto"/>
          </w:divBdr>
          <w:divsChild>
            <w:div w:id="132211456">
              <w:marLeft w:val="0"/>
              <w:marRight w:val="0"/>
              <w:marTop w:val="0"/>
              <w:marBottom w:val="0"/>
              <w:divBdr>
                <w:top w:val="none" w:sz="0" w:space="0" w:color="auto"/>
                <w:left w:val="none" w:sz="0" w:space="0" w:color="auto"/>
                <w:bottom w:val="none" w:sz="0" w:space="0" w:color="auto"/>
                <w:right w:val="none" w:sz="0" w:space="0" w:color="auto"/>
              </w:divBdr>
              <w:divsChild>
                <w:div w:id="2629194">
                  <w:marLeft w:val="0"/>
                  <w:marRight w:val="0"/>
                  <w:marTop w:val="0"/>
                  <w:marBottom w:val="0"/>
                  <w:divBdr>
                    <w:top w:val="none" w:sz="0" w:space="0" w:color="auto"/>
                    <w:left w:val="none" w:sz="0" w:space="0" w:color="auto"/>
                    <w:bottom w:val="none" w:sz="0" w:space="0" w:color="auto"/>
                    <w:right w:val="none" w:sz="0" w:space="0" w:color="auto"/>
                  </w:divBdr>
                  <w:divsChild>
                    <w:div w:id="196499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9968">
      <w:bodyDiv w:val="1"/>
      <w:marLeft w:val="0"/>
      <w:marRight w:val="0"/>
      <w:marTop w:val="0"/>
      <w:marBottom w:val="0"/>
      <w:divBdr>
        <w:top w:val="none" w:sz="0" w:space="0" w:color="auto"/>
        <w:left w:val="none" w:sz="0" w:space="0" w:color="auto"/>
        <w:bottom w:val="none" w:sz="0" w:space="0" w:color="auto"/>
        <w:right w:val="none" w:sz="0" w:space="0" w:color="auto"/>
      </w:divBdr>
      <w:divsChild>
        <w:div w:id="499390065">
          <w:marLeft w:val="0"/>
          <w:marRight w:val="0"/>
          <w:marTop w:val="0"/>
          <w:marBottom w:val="0"/>
          <w:divBdr>
            <w:top w:val="none" w:sz="0" w:space="0" w:color="auto"/>
            <w:left w:val="none" w:sz="0" w:space="0" w:color="auto"/>
            <w:bottom w:val="none" w:sz="0" w:space="0" w:color="auto"/>
            <w:right w:val="none" w:sz="0" w:space="0" w:color="auto"/>
          </w:divBdr>
        </w:div>
        <w:div w:id="932275371">
          <w:marLeft w:val="0"/>
          <w:marRight w:val="0"/>
          <w:marTop w:val="0"/>
          <w:marBottom w:val="0"/>
          <w:divBdr>
            <w:top w:val="none" w:sz="0" w:space="0" w:color="auto"/>
            <w:left w:val="none" w:sz="0" w:space="0" w:color="auto"/>
            <w:bottom w:val="none" w:sz="0" w:space="0" w:color="auto"/>
            <w:right w:val="none" w:sz="0" w:space="0" w:color="auto"/>
          </w:divBdr>
        </w:div>
      </w:divsChild>
    </w:div>
    <w:div w:id="533688085">
      <w:bodyDiv w:val="1"/>
      <w:marLeft w:val="0"/>
      <w:marRight w:val="0"/>
      <w:marTop w:val="0"/>
      <w:marBottom w:val="0"/>
      <w:divBdr>
        <w:top w:val="none" w:sz="0" w:space="0" w:color="auto"/>
        <w:left w:val="none" w:sz="0" w:space="0" w:color="auto"/>
        <w:bottom w:val="none" w:sz="0" w:space="0" w:color="auto"/>
        <w:right w:val="none" w:sz="0" w:space="0" w:color="auto"/>
      </w:divBdr>
    </w:div>
    <w:div w:id="1026904561">
      <w:bodyDiv w:val="1"/>
      <w:marLeft w:val="0"/>
      <w:marRight w:val="0"/>
      <w:marTop w:val="0"/>
      <w:marBottom w:val="0"/>
      <w:divBdr>
        <w:top w:val="none" w:sz="0" w:space="0" w:color="auto"/>
        <w:left w:val="none" w:sz="0" w:space="0" w:color="auto"/>
        <w:bottom w:val="none" w:sz="0" w:space="0" w:color="auto"/>
        <w:right w:val="none" w:sz="0" w:space="0" w:color="auto"/>
      </w:divBdr>
      <w:divsChild>
        <w:div w:id="51927144">
          <w:marLeft w:val="0"/>
          <w:marRight w:val="0"/>
          <w:marTop w:val="0"/>
          <w:marBottom w:val="0"/>
          <w:divBdr>
            <w:top w:val="none" w:sz="0" w:space="0" w:color="auto"/>
            <w:left w:val="none" w:sz="0" w:space="0" w:color="auto"/>
            <w:bottom w:val="none" w:sz="0" w:space="0" w:color="auto"/>
            <w:right w:val="none" w:sz="0" w:space="0" w:color="auto"/>
          </w:divBdr>
          <w:divsChild>
            <w:div w:id="1418791523">
              <w:marLeft w:val="0"/>
              <w:marRight w:val="0"/>
              <w:marTop w:val="0"/>
              <w:marBottom w:val="0"/>
              <w:divBdr>
                <w:top w:val="none" w:sz="0" w:space="0" w:color="auto"/>
                <w:left w:val="none" w:sz="0" w:space="0" w:color="auto"/>
                <w:bottom w:val="none" w:sz="0" w:space="0" w:color="auto"/>
                <w:right w:val="none" w:sz="0" w:space="0" w:color="auto"/>
              </w:divBdr>
              <w:divsChild>
                <w:div w:id="7362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364335">
      <w:bodyDiv w:val="1"/>
      <w:marLeft w:val="0"/>
      <w:marRight w:val="0"/>
      <w:marTop w:val="0"/>
      <w:marBottom w:val="0"/>
      <w:divBdr>
        <w:top w:val="none" w:sz="0" w:space="0" w:color="auto"/>
        <w:left w:val="none" w:sz="0" w:space="0" w:color="auto"/>
        <w:bottom w:val="none" w:sz="0" w:space="0" w:color="auto"/>
        <w:right w:val="none" w:sz="0" w:space="0" w:color="auto"/>
      </w:divBdr>
    </w:div>
    <w:div w:id="1455054613">
      <w:bodyDiv w:val="1"/>
      <w:marLeft w:val="0"/>
      <w:marRight w:val="0"/>
      <w:marTop w:val="0"/>
      <w:marBottom w:val="0"/>
      <w:divBdr>
        <w:top w:val="none" w:sz="0" w:space="0" w:color="auto"/>
        <w:left w:val="none" w:sz="0" w:space="0" w:color="auto"/>
        <w:bottom w:val="none" w:sz="0" w:space="0" w:color="auto"/>
        <w:right w:val="none" w:sz="0" w:space="0" w:color="auto"/>
      </w:divBdr>
      <w:divsChild>
        <w:div w:id="1851988853">
          <w:marLeft w:val="0"/>
          <w:marRight w:val="0"/>
          <w:marTop w:val="0"/>
          <w:marBottom w:val="0"/>
          <w:divBdr>
            <w:top w:val="none" w:sz="0" w:space="0" w:color="auto"/>
            <w:left w:val="none" w:sz="0" w:space="0" w:color="auto"/>
            <w:bottom w:val="none" w:sz="0" w:space="0" w:color="auto"/>
            <w:right w:val="none" w:sz="0" w:space="0" w:color="auto"/>
          </w:divBdr>
          <w:divsChild>
            <w:div w:id="909774752">
              <w:marLeft w:val="0"/>
              <w:marRight w:val="0"/>
              <w:marTop w:val="0"/>
              <w:marBottom w:val="0"/>
              <w:divBdr>
                <w:top w:val="none" w:sz="0" w:space="0" w:color="auto"/>
                <w:left w:val="none" w:sz="0" w:space="0" w:color="auto"/>
                <w:bottom w:val="none" w:sz="0" w:space="0" w:color="auto"/>
                <w:right w:val="none" w:sz="0" w:space="0" w:color="auto"/>
              </w:divBdr>
              <w:divsChild>
                <w:div w:id="1824734497">
                  <w:marLeft w:val="0"/>
                  <w:marRight w:val="0"/>
                  <w:marTop w:val="0"/>
                  <w:marBottom w:val="0"/>
                  <w:divBdr>
                    <w:top w:val="none" w:sz="0" w:space="0" w:color="auto"/>
                    <w:left w:val="none" w:sz="0" w:space="0" w:color="auto"/>
                    <w:bottom w:val="none" w:sz="0" w:space="0" w:color="auto"/>
                    <w:right w:val="none" w:sz="0" w:space="0" w:color="auto"/>
                  </w:divBdr>
                  <w:divsChild>
                    <w:div w:id="6262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324403">
      <w:bodyDiv w:val="1"/>
      <w:marLeft w:val="0"/>
      <w:marRight w:val="0"/>
      <w:marTop w:val="0"/>
      <w:marBottom w:val="0"/>
      <w:divBdr>
        <w:top w:val="none" w:sz="0" w:space="0" w:color="auto"/>
        <w:left w:val="none" w:sz="0" w:space="0" w:color="auto"/>
        <w:bottom w:val="none" w:sz="0" w:space="0" w:color="auto"/>
        <w:right w:val="none" w:sz="0" w:space="0" w:color="auto"/>
      </w:divBdr>
      <w:divsChild>
        <w:div w:id="620499081">
          <w:marLeft w:val="0"/>
          <w:marRight w:val="0"/>
          <w:marTop w:val="0"/>
          <w:marBottom w:val="0"/>
          <w:divBdr>
            <w:top w:val="none" w:sz="0" w:space="0" w:color="auto"/>
            <w:left w:val="none" w:sz="0" w:space="0" w:color="auto"/>
            <w:bottom w:val="none" w:sz="0" w:space="0" w:color="auto"/>
            <w:right w:val="none" w:sz="0" w:space="0" w:color="auto"/>
          </w:divBdr>
          <w:divsChild>
            <w:div w:id="1792436949">
              <w:marLeft w:val="0"/>
              <w:marRight w:val="0"/>
              <w:marTop w:val="0"/>
              <w:marBottom w:val="0"/>
              <w:divBdr>
                <w:top w:val="none" w:sz="0" w:space="0" w:color="auto"/>
                <w:left w:val="none" w:sz="0" w:space="0" w:color="auto"/>
                <w:bottom w:val="none" w:sz="0" w:space="0" w:color="auto"/>
                <w:right w:val="none" w:sz="0" w:space="0" w:color="auto"/>
              </w:divBdr>
              <w:divsChild>
                <w:div w:id="78357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olML/MoleculeACE"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specs.net/"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enamine.net/compound-collections/screening-collection/"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sinex.com/screening-libraries-(all-librarie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BCF22-0372-4245-B1D3-C70400C5E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50</Pages>
  <Words>53593</Words>
  <Characters>305481</Characters>
  <Application>Microsoft Office Word</Application>
  <DocSecurity>0</DocSecurity>
  <Lines>2545</Lines>
  <Paragraphs>716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Tilborg, Derek van</dc:creator>
  <cp:keywords/>
  <dc:description/>
  <cp:lastModifiedBy>Tilborg, Derek van</cp:lastModifiedBy>
  <cp:revision>10</cp:revision>
  <cp:lastPrinted>2025-04-16T15:09:00Z</cp:lastPrinted>
  <dcterms:created xsi:type="dcterms:W3CDTF">2025-04-16T15:09:00Z</dcterms:created>
  <dcterms:modified xsi:type="dcterms:W3CDTF">2025-06-19T09:10:00Z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id="zKU8CbXi"/&gt;&lt;style id="http://www.zotero.org/styles/nature" hasBibliography="1" bibliographyStyleHasBeenSet="1"/&gt;&lt;prefs&gt;&lt;pref name="fieldType" value="Field"/&gt;&lt;pref name="dontAskDelayCitationUpdate</vt:lpwstr>
  </property>
  <property fmtid="{D5CDD505-2E9C-101B-9397-08002B2CF9AE}" pid="3" name="ZOTERO_PREF_2">
    <vt:lpwstr>s" value="true"/&gt;&lt;pref name="delayCitationUpdates" value="true"/&gt;&lt;/prefs&gt;&lt;/data&gt;</vt:lpwstr>
  </property>
</Properties>
</file>