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66FE3" w14:textId="69957D9C" w:rsidR="002D598C" w:rsidRPr="00613295" w:rsidRDefault="002D598C" w:rsidP="00A32451">
      <w:pPr>
        <w:rPr>
          <w:lang w:val="en-US"/>
        </w:rPr>
      </w:pPr>
    </w:p>
    <w:p w14:paraId="0BEA2FDC" w14:textId="77777777" w:rsidR="00916CF6" w:rsidRPr="00613295" w:rsidRDefault="00916CF6" w:rsidP="00916CF6">
      <w:pPr>
        <w:rPr>
          <w:lang w:val="en-US"/>
        </w:rPr>
      </w:pPr>
      <w:r w:rsidRPr="00613295">
        <w:rPr>
          <w:lang w:val="en-US"/>
        </w:rPr>
        <w:br w:type="page"/>
      </w:r>
    </w:p>
    <w:p w14:paraId="323AC36B" w14:textId="77777777" w:rsidR="00916CF6" w:rsidRPr="00613295" w:rsidRDefault="00916CF6" w:rsidP="00916CF6">
      <w:pPr>
        <w:rPr>
          <w:lang w:val="en-US"/>
        </w:rPr>
      </w:pPr>
      <w:r w:rsidRPr="00613295">
        <w:rPr>
          <w:noProof/>
          <w:lang w:val="en-US"/>
        </w:rPr>
        <w:lastRenderedPageBreak/>
        <mc:AlternateContent>
          <mc:Choice Requires="wps">
            <w:drawing>
              <wp:anchor distT="0" distB="0" distL="114300" distR="114300" simplePos="0" relativeHeight="251674624" behindDoc="1" locked="0" layoutInCell="1" allowOverlap="1" wp14:anchorId="562FF98C" wp14:editId="09854582">
                <wp:simplePos x="0" y="0"/>
                <wp:positionH relativeFrom="column">
                  <wp:posOffset>-940223</wp:posOffset>
                </wp:positionH>
                <wp:positionV relativeFrom="page">
                  <wp:posOffset>-67733</wp:posOffset>
                </wp:positionV>
                <wp:extent cx="6358466" cy="8711565"/>
                <wp:effectExtent l="0" t="0" r="17145" b="13335"/>
                <wp:wrapNone/>
                <wp:docPr id="231404311" name="Rectangle 1"/>
                <wp:cNvGraphicFramePr/>
                <a:graphic xmlns:a="http://schemas.openxmlformats.org/drawingml/2006/main">
                  <a:graphicData uri="http://schemas.microsoft.com/office/word/2010/wordprocessingShape">
                    <wps:wsp>
                      <wps:cNvSpPr/>
                      <wps:spPr>
                        <a:xfrm>
                          <a:off x="0" y="0"/>
                          <a:ext cx="6358466" cy="8711565"/>
                        </a:xfrm>
                        <a:prstGeom prst="rect">
                          <a:avLst/>
                        </a:prstGeom>
                        <a:solidFill>
                          <a:srgbClr val="05273B"/>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081768" id="Rectangle 1" o:spid="_x0000_s1026" style="position:absolute;margin-left:-74.05pt;margin-top:-5.35pt;width:500.65pt;height:685.95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" fillcolor="#05273b" strokecolor="#09101d [484]" strokeweight="1pt">
                <w10:wrap anchory="page"/>
              </v:rect>
            </w:pict>
          </mc:Fallback>
        </mc:AlternateContent>
      </w:r>
    </w:p>
    <w:p w14:paraId="1367B811" w14:textId="77777777" w:rsidR="00916CF6" w:rsidRPr="00613295" w:rsidRDefault="00916CF6" w:rsidP="00916CF6">
      <w:pPr>
        <w:rPr>
          <w:lang w:val="en-US"/>
        </w:rPr>
      </w:pPr>
    </w:p>
    <w:p w14:paraId="0AC80A2C" w14:textId="77777777" w:rsidR="00F34AC1" w:rsidRPr="00613295" w:rsidRDefault="00F34AC1" w:rsidP="00A32451">
      <w:pPr>
        <w:rPr>
          <w:lang w:val="en-US"/>
        </w:rPr>
      </w:pPr>
    </w:p>
    <w:p w14:paraId="0436AB43" w14:textId="12636936" w:rsidR="002D598C" w:rsidRPr="00613295" w:rsidRDefault="00B71C38" w:rsidP="00A32451">
      <w:pPr>
        <w:rPr>
          <w:lang w:val="en-US"/>
        </w:rPr>
      </w:pPr>
      <w:r w:rsidRPr="00613295">
        <w:rPr>
          <w:noProof/>
          <w:lang w:val="en-US"/>
        </w:rPr>
        <mc:AlternateContent>
          <mc:Choice Requires="wps">
            <w:drawing>
              <wp:anchor distT="0" distB="0" distL="114300" distR="114300" simplePos="0" relativeHeight="251664384" behindDoc="1" locked="0" layoutInCell="1" allowOverlap="1" wp14:anchorId="1563AD83" wp14:editId="02231C16">
                <wp:simplePos x="0" y="0"/>
                <wp:positionH relativeFrom="column">
                  <wp:posOffset>-940223</wp:posOffset>
                </wp:positionH>
                <wp:positionV relativeFrom="page">
                  <wp:posOffset>-67733</wp:posOffset>
                </wp:positionV>
                <wp:extent cx="6358466" cy="8711565"/>
                <wp:effectExtent l="0" t="0" r="17145" b="13335"/>
                <wp:wrapNone/>
                <wp:docPr id="1853308397" name="Rectangle 1"/>
                <wp:cNvGraphicFramePr/>
                <a:graphic xmlns:a="http://schemas.openxmlformats.org/drawingml/2006/main">
                  <a:graphicData uri="http://schemas.microsoft.com/office/word/2010/wordprocessingShape">
                    <wps:wsp>
                      <wps:cNvSpPr/>
                      <wps:spPr>
                        <a:xfrm>
                          <a:off x="0" y="0"/>
                          <a:ext cx="6358466" cy="8711565"/>
                        </a:xfrm>
                        <a:prstGeom prst="rect">
                          <a:avLst/>
                        </a:prstGeom>
                        <a:solidFill>
                          <a:srgbClr val="05273B"/>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CC7B79" id="Rectangle 1" o:spid="_x0000_s1026" style="position:absolute;margin-left:-74.05pt;margin-top:-5.35pt;width:500.65pt;height:685.9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" fillcolor="#05273b" strokecolor="#09101d [484]" strokeweight="1pt">
                <w10:wrap anchory="page"/>
              </v:rect>
            </w:pict>
          </mc:Fallback>
        </mc:AlternateContent>
      </w:r>
    </w:p>
    <w:p w14:paraId="4054D7F2" w14:textId="77777777" w:rsidR="002D598C" w:rsidRPr="00613295" w:rsidRDefault="002D598C" w:rsidP="00A32451">
      <w:pPr>
        <w:rPr>
          <w:lang w:val="en-US"/>
        </w:rPr>
      </w:pPr>
    </w:p>
    <w:p w14:paraId="11ED3802" w14:textId="77777777" w:rsidR="002D598C" w:rsidRPr="00613295" w:rsidRDefault="002D598C" w:rsidP="00A32451">
      <w:pPr>
        <w:rPr>
          <w:lang w:val="en-US"/>
        </w:rPr>
      </w:pPr>
    </w:p>
    <w:p w14:paraId="363DFD58" w14:textId="730EB619" w:rsidR="002D598C" w:rsidRPr="00613295" w:rsidRDefault="00953FCF" w:rsidP="00A32451">
      <w:pPr>
        <w:pStyle w:val="Heading1"/>
      </w:pPr>
      <w:r w:rsidRPr="00613295">
        <w:t>C</w:t>
      </w:r>
      <w:r w:rsidR="002D598C" w:rsidRPr="00613295">
        <w:t xml:space="preserve">hapter </w:t>
      </w:r>
      <w:r w:rsidR="008726E3" w:rsidRPr="00613295">
        <w:t>5</w:t>
      </w:r>
    </w:p>
    <w:p w14:paraId="238FE18E" w14:textId="77777777" w:rsidR="002D598C" w:rsidRPr="00613295" w:rsidRDefault="002D598C" w:rsidP="00A32451">
      <w:pPr>
        <w:rPr>
          <w:lang w:val="en-US"/>
        </w:rPr>
      </w:pPr>
    </w:p>
    <w:p w14:paraId="61CCBA02" w14:textId="5CDD8240" w:rsidR="002D598C" w:rsidRPr="00613295" w:rsidRDefault="008726E3" w:rsidP="00916CF6">
      <w:pPr>
        <w:jc w:val="right"/>
        <w:rPr>
          <w:color w:val="FFFFFF" w:themeColor="background1"/>
          <w:sz w:val="48"/>
          <w:szCs w:val="48"/>
          <w:lang w:val="en-US"/>
        </w:rPr>
      </w:pPr>
      <w:r w:rsidRPr="00613295">
        <w:rPr>
          <w:color w:val="FFFFFF" w:themeColor="background1"/>
          <w:sz w:val="48"/>
          <w:szCs w:val="48"/>
          <w:lang w:val="en-US"/>
        </w:rPr>
        <w:t>Traversing chemical space with active learning for low-data drug discovery</w:t>
      </w:r>
    </w:p>
    <w:p w14:paraId="06FE66B8" w14:textId="77777777" w:rsidR="0017440B" w:rsidRPr="00613295" w:rsidRDefault="0017440B" w:rsidP="00A32451">
      <w:pPr>
        <w:rPr>
          <w:lang w:val="en-US"/>
        </w:rPr>
      </w:pPr>
    </w:p>
    <w:p w14:paraId="5BA0A5AB" w14:textId="77777777" w:rsidR="0017440B" w:rsidRPr="00613295" w:rsidRDefault="0017440B" w:rsidP="00A32451">
      <w:pPr>
        <w:rPr>
          <w:lang w:val="en-US"/>
        </w:rPr>
      </w:pPr>
    </w:p>
    <w:p w14:paraId="40E91BE7" w14:textId="77777777" w:rsidR="0017440B" w:rsidRPr="00613295" w:rsidRDefault="0017440B" w:rsidP="00A32451">
      <w:pPr>
        <w:rPr>
          <w:lang w:val="en-US"/>
        </w:rPr>
      </w:pPr>
    </w:p>
    <w:p w14:paraId="3ACB2060" w14:textId="77777777" w:rsidR="0017440B" w:rsidRPr="00613295" w:rsidRDefault="0017440B" w:rsidP="00A32451">
      <w:pPr>
        <w:rPr>
          <w:lang w:val="en-US"/>
        </w:rPr>
      </w:pPr>
    </w:p>
    <w:p w14:paraId="7DF1B715" w14:textId="77777777" w:rsidR="0017440B" w:rsidRPr="00613295" w:rsidRDefault="0017440B" w:rsidP="00A32451">
      <w:pPr>
        <w:rPr>
          <w:lang w:val="en-US"/>
        </w:rPr>
      </w:pPr>
    </w:p>
    <w:p w14:paraId="33DF2EF9" w14:textId="77777777" w:rsidR="0017440B" w:rsidRPr="00613295" w:rsidRDefault="0017440B" w:rsidP="00A32451">
      <w:pPr>
        <w:rPr>
          <w:lang w:val="en-US"/>
        </w:rPr>
      </w:pPr>
    </w:p>
    <w:p w14:paraId="3FB5F5AB" w14:textId="77777777" w:rsidR="0017440B" w:rsidRPr="00613295" w:rsidRDefault="0017440B" w:rsidP="00A32451">
      <w:pPr>
        <w:rPr>
          <w:lang w:val="en-US"/>
        </w:rPr>
      </w:pPr>
    </w:p>
    <w:p w14:paraId="56A90C7A" w14:textId="77777777" w:rsidR="0017440B" w:rsidRPr="00613295" w:rsidRDefault="0017440B" w:rsidP="00A32451">
      <w:pPr>
        <w:rPr>
          <w:lang w:val="en-US"/>
        </w:rPr>
      </w:pPr>
    </w:p>
    <w:p w14:paraId="607DA2A5" w14:textId="77777777" w:rsidR="0017440B" w:rsidRPr="00613295" w:rsidRDefault="0017440B" w:rsidP="00A32451">
      <w:pPr>
        <w:rPr>
          <w:lang w:val="en-US"/>
        </w:rPr>
      </w:pPr>
    </w:p>
    <w:p w14:paraId="6D1800DE" w14:textId="77777777" w:rsidR="0017440B" w:rsidRPr="00613295" w:rsidRDefault="0017440B" w:rsidP="00A32451">
      <w:pPr>
        <w:rPr>
          <w:lang w:val="en-US"/>
        </w:rPr>
      </w:pPr>
    </w:p>
    <w:p w14:paraId="389E945C" w14:textId="349B37AD" w:rsidR="0017440B" w:rsidRPr="00613295" w:rsidRDefault="0017440B" w:rsidP="00A32451">
      <w:pPr>
        <w:rPr>
          <w:lang w:val="en-US"/>
        </w:rPr>
      </w:pPr>
    </w:p>
    <w:p w14:paraId="5B186E62" w14:textId="6CC3CBE2" w:rsidR="0017440B" w:rsidRPr="00613295" w:rsidRDefault="0017440B" w:rsidP="00A32451">
      <w:pPr>
        <w:rPr>
          <w:lang w:val="en-US"/>
        </w:rPr>
      </w:pPr>
    </w:p>
    <w:p w14:paraId="2C7CBC5A" w14:textId="5574AD1F" w:rsidR="0017440B" w:rsidRPr="00613295" w:rsidRDefault="0017440B" w:rsidP="00A32451">
      <w:pPr>
        <w:rPr>
          <w:lang w:val="en-US"/>
        </w:rPr>
      </w:pPr>
    </w:p>
    <w:p w14:paraId="246BDC5E" w14:textId="069E359B" w:rsidR="0017440B" w:rsidRPr="00613295" w:rsidRDefault="0017440B" w:rsidP="00A32451">
      <w:pPr>
        <w:rPr>
          <w:lang w:val="en-US"/>
        </w:rPr>
      </w:pPr>
    </w:p>
    <w:p w14:paraId="0A753969" w14:textId="1AEC03F3" w:rsidR="002F3C7F" w:rsidRPr="00613295" w:rsidRDefault="002F3C7F" w:rsidP="00A32451">
      <w:pPr>
        <w:rPr>
          <w:lang w:val="en-US"/>
        </w:rPr>
      </w:pPr>
    </w:p>
    <w:p w14:paraId="593E5CC4" w14:textId="3604FDB6" w:rsidR="002F3C7F" w:rsidRPr="00613295" w:rsidRDefault="002F3C7F" w:rsidP="00A32451">
      <w:pPr>
        <w:rPr>
          <w:lang w:val="en-US"/>
        </w:rPr>
      </w:pPr>
      <w:r w:rsidRPr="00613295">
        <w:rPr>
          <w:lang w:val="en-US"/>
        </w:rPr>
        <w:br w:type="page"/>
      </w:r>
    </w:p>
    <w:p w14:paraId="76D964BC" w14:textId="3EE24392" w:rsidR="0017440B" w:rsidRPr="00613295" w:rsidRDefault="003E1F98" w:rsidP="00A32451">
      <w:pPr>
        <w:pStyle w:val="Heading2"/>
      </w:pPr>
      <w:r>
        <w:lastRenderedPageBreak/>
        <w:t xml:space="preserve">5.1 </w:t>
      </w:r>
      <w:r w:rsidR="0017440B" w:rsidRPr="00613295">
        <w:t>Abstract</w:t>
      </w:r>
    </w:p>
    <w:p w14:paraId="6FBD2EF5" w14:textId="77777777" w:rsidR="0017440B" w:rsidRPr="00613295" w:rsidRDefault="0017440B" w:rsidP="00A32451">
      <w:pPr>
        <w:rPr>
          <w:lang w:val="en-US"/>
        </w:rPr>
      </w:pPr>
    </w:p>
    <w:p w14:paraId="70176933" w14:textId="77777777" w:rsidR="00087411" w:rsidRPr="00613295" w:rsidRDefault="00087411" w:rsidP="00A32451">
      <w:pPr>
        <w:rPr>
          <w:lang w:val="en-US"/>
        </w:rPr>
      </w:pPr>
    </w:p>
    <w:p w14:paraId="31FCA9BB" w14:textId="1002C80A" w:rsidR="00087411" w:rsidRPr="00613295" w:rsidRDefault="008726E3" w:rsidP="00A32451">
      <w:pPr>
        <w:rPr>
          <w:lang w:val="en-US"/>
        </w:rPr>
      </w:pPr>
      <w:r w:rsidRPr="00613295">
        <w:rPr>
          <w:lang w:val="en-US"/>
        </w:rPr>
        <w:t xml:space="preserve">Deep learning is accelerating drug discovery. However, current approaches are often affected by limitations in the available data, either in terms of size or molecular diversity. Active deep learning has high potential for low-data drug discovery, as it allows iterative model improvement during the screening process. However, there are several “known unknowns” that limit the wider adoption of active deep learning in drug discovery: (a) what the best computational strategies are for chemical space exploration, (b) how active learning holds up to traditional, non-iterative, approaches, and (c) how it should be used in the low-data scenarios typical of drug discovery. To provide answers, this study simulates a low-data drug discovery </w:t>
      </w:r>
      <w:proofErr w:type="gramStart"/>
      <w:r w:rsidRPr="00613295">
        <w:rPr>
          <w:lang w:val="en-US"/>
        </w:rPr>
        <w:t>scenario, and</w:t>
      </w:r>
      <w:proofErr w:type="gramEnd"/>
      <w:r w:rsidRPr="00613295">
        <w:rPr>
          <w:lang w:val="en-US"/>
        </w:rPr>
        <w:t xml:space="preserve"> systematically analyses six active learning strategies combined with two deep learning architectures, on three large-scale molecular libraries. We identify the most important determinants of success in low-data regimes and show that active learning can achieve up to a six-fold improvement in hit discovery compared to traditional screening methods.</w:t>
      </w:r>
    </w:p>
    <w:p w14:paraId="69E14A7D" w14:textId="19F6E273" w:rsidR="00087411" w:rsidRPr="00613295" w:rsidRDefault="00087411" w:rsidP="00A32451">
      <w:pPr>
        <w:rPr>
          <w:lang w:val="en-US"/>
        </w:rPr>
      </w:pPr>
    </w:p>
    <w:p w14:paraId="64F2B833" w14:textId="77777777" w:rsidR="008726E3" w:rsidRPr="00613295" w:rsidRDefault="008726E3" w:rsidP="005B21A8">
      <w:pPr>
        <w:rPr>
          <w:lang w:val="en-US"/>
        </w:rPr>
      </w:pPr>
    </w:p>
    <w:p w14:paraId="3D9BECEB" w14:textId="77777777" w:rsidR="008726E3" w:rsidRPr="00613295" w:rsidRDefault="008726E3" w:rsidP="005B21A8">
      <w:pPr>
        <w:rPr>
          <w:lang w:val="en-US"/>
        </w:rPr>
      </w:pPr>
    </w:p>
    <w:p w14:paraId="2D2134A8" w14:textId="77777777" w:rsidR="008726E3" w:rsidRPr="00613295" w:rsidRDefault="008726E3" w:rsidP="005B21A8">
      <w:pPr>
        <w:rPr>
          <w:lang w:val="en-US"/>
        </w:rPr>
      </w:pPr>
    </w:p>
    <w:p w14:paraId="56FCF0DC" w14:textId="77777777" w:rsidR="008726E3" w:rsidRPr="00613295" w:rsidRDefault="008726E3" w:rsidP="005B21A8">
      <w:pPr>
        <w:rPr>
          <w:lang w:val="en-US"/>
        </w:rPr>
      </w:pPr>
    </w:p>
    <w:p w14:paraId="65747B48" w14:textId="77777777" w:rsidR="008726E3" w:rsidRPr="00613295" w:rsidRDefault="008726E3" w:rsidP="005B21A8">
      <w:pPr>
        <w:rPr>
          <w:lang w:val="en-US"/>
        </w:rPr>
      </w:pPr>
    </w:p>
    <w:p w14:paraId="62AEC1C1" w14:textId="77777777" w:rsidR="008726E3" w:rsidRPr="00613295" w:rsidRDefault="008726E3" w:rsidP="005B21A8">
      <w:pPr>
        <w:rPr>
          <w:lang w:val="en-US"/>
        </w:rPr>
      </w:pPr>
    </w:p>
    <w:p w14:paraId="2CAD2C89" w14:textId="77777777" w:rsidR="008726E3" w:rsidRPr="00613295" w:rsidRDefault="008726E3" w:rsidP="005B21A8">
      <w:pPr>
        <w:rPr>
          <w:lang w:val="en-US"/>
        </w:rPr>
      </w:pPr>
    </w:p>
    <w:p w14:paraId="2B71831B" w14:textId="77777777" w:rsidR="008726E3" w:rsidRPr="00613295" w:rsidRDefault="008726E3" w:rsidP="005B21A8">
      <w:pPr>
        <w:rPr>
          <w:lang w:val="en-US"/>
        </w:rPr>
      </w:pPr>
    </w:p>
    <w:p w14:paraId="207C9F41" w14:textId="0506788E" w:rsidR="00A06995" w:rsidRPr="00613295" w:rsidRDefault="00087411" w:rsidP="005B21A8">
      <w:pPr>
        <w:rPr>
          <w:lang w:val="en-US"/>
        </w:rPr>
      </w:pPr>
      <w:r w:rsidRPr="00613295">
        <w:rPr>
          <w:noProof/>
          <w:lang w:val="en-US"/>
        </w:rPr>
        <mc:AlternateContent>
          <mc:Choice Requires="wps">
            <w:drawing>
              <wp:anchor distT="0" distB="0" distL="114300" distR="114300" simplePos="0" relativeHeight="251668480" behindDoc="0" locked="0" layoutInCell="1" allowOverlap="1" wp14:anchorId="6BD479EC" wp14:editId="644B9C33">
                <wp:simplePos x="0" y="0"/>
                <wp:positionH relativeFrom="column">
                  <wp:posOffset>-59902</wp:posOffset>
                </wp:positionH>
                <wp:positionV relativeFrom="paragraph">
                  <wp:posOffset>1170940</wp:posOffset>
                </wp:positionV>
                <wp:extent cx="4766310" cy="677334"/>
                <wp:effectExtent l="0" t="0" r="0" b="0"/>
                <wp:wrapNone/>
                <wp:docPr id="413276781" name="Text Box 3"/>
                <wp:cNvGraphicFramePr/>
                <a:graphic xmlns:a="http://schemas.openxmlformats.org/drawingml/2006/main">
                  <a:graphicData uri="http://schemas.microsoft.com/office/word/2010/wordprocessingShape">
                    <wps:wsp>
                      <wps:cNvSpPr txBox="1"/>
                      <wps:spPr>
                        <a:xfrm>
                          <a:off x="0" y="0"/>
                          <a:ext cx="4766310" cy="677334"/>
                        </a:xfrm>
                        <a:prstGeom prst="rect">
                          <a:avLst/>
                        </a:prstGeom>
                        <a:solidFill>
                          <a:schemeClr val="lt1"/>
                        </a:solidFill>
                        <a:ln w="6350">
                          <a:noFill/>
                        </a:ln>
                      </wps:spPr>
                      <wps:txbx>
                        <w:txbxContent>
                          <w:p w14:paraId="68170A6A" w14:textId="52A8328F" w:rsidR="00087411" w:rsidRPr="00784F11" w:rsidRDefault="00087411" w:rsidP="00A32451">
                            <w:pPr>
                              <w:rPr>
                                <w:lang w:val="en-US"/>
                              </w:rPr>
                            </w:pPr>
                            <w:r w:rsidRPr="00784F11">
                              <w:rPr>
                                <w:b/>
                                <w:bCs/>
                                <w:lang w:val="en-US"/>
                              </w:rPr>
                              <w:t xml:space="preserve">The work in this chapter has been published as: </w:t>
                            </w:r>
                            <w:r w:rsidRPr="00784F11">
                              <w:rPr>
                                <w:lang w:val="en-US"/>
                              </w:rPr>
                              <w:t>D. van Tilborg</w:t>
                            </w:r>
                            <w:r w:rsidR="008726E3">
                              <w:rPr>
                                <w:lang w:val="en-US"/>
                              </w:rPr>
                              <w:t xml:space="preserve"> </w:t>
                            </w:r>
                            <w:r w:rsidRPr="00784F11">
                              <w:rPr>
                                <w:lang w:val="en-US"/>
                              </w:rPr>
                              <w:t xml:space="preserve">and F. Grisoni, </w:t>
                            </w:r>
                            <w:r w:rsidR="008726E3">
                              <w:rPr>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BD479EC" id="_x0000_t202" coordsize="21600,21600" o:spt="202" path="m,l,21600r21600,l21600,xe">
                <v:stroke joinstyle="miter"/>
                <v:path gradientshapeok="t" o:connecttype="rect"/>
              </v:shapetype>
              <v:shape id="Text Box 3" o:spid="_x0000_s1026" type="#_x0000_t202" style="position:absolute;left:0;text-align:left;margin-left:-4.7pt;margin-top:92.2pt;width:375.3pt;height:53.3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" fillcolor="white [3201]" stroked="f" strokeweight=".5pt">
                <v:textbox>
                  <w:txbxContent>
                    <w:p w14:paraId="68170A6A" w14:textId="52A8328F" w:rsidR="00087411" w:rsidRPr="00784F11" w:rsidRDefault="00087411" w:rsidP="00A32451">
                      <w:pPr>
                        <w:rPr>
                          <w:lang w:val="en-US"/>
                        </w:rPr>
                      </w:pPr>
                      <w:r w:rsidRPr="00784F11">
                        <w:rPr>
                          <w:b/>
                          <w:bCs/>
                          <w:lang w:val="en-US"/>
                        </w:rPr>
                        <w:t xml:space="preserve">The work in this chapter has been published as: </w:t>
                      </w:r>
                      <w:r w:rsidRPr="00784F11">
                        <w:rPr>
                          <w:lang w:val="en-US"/>
                        </w:rPr>
                        <w:t>D. van Tilborg</w:t>
                      </w:r>
                      <w:r w:rsidR="008726E3">
                        <w:rPr>
                          <w:lang w:val="en-US"/>
                        </w:rPr>
                        <w:t xml:space="preserve"> </w:t>
                      </w:r>
                      <w:r w:rsidRPr="00784F11">
                        <w:rPr>
                          <w:lang w:val="en-US"/>
                        </w:rPr>
                        <w:t xml:space="preserve">and F. </w:t>
                      </w:r>
                      <w:proofErr w:type="spellStart"/>
                      <w:r w:rsidRPr="00784F11">
                        <w:rPr>
                          <w:lang w:val="en-US"/>
                        </w:rPr>
                        <w:t>Grisoni</w:t>
                      </w:r>
                      <w:proofErr w:type="spellEnd"/>
                      <w:r w:rsidRPr="00784F11">
                        <w:rPr>
                          <w:lang w:val="en-US"/>
                        </w:rPr>
                        <w:t xml:space="preserve">, </w:t>
                      </w:r>
                      <w:r w:rsidR="008726E3">
                        <w:rPr>
                          <w:lang w:val="en-US"/>
                        </w:rPr>
                        <w:t>…</w:t>
                      </w:r>
                    </w:p>
                  </w:txbxContent>
                </v:textbox>
              </v:shape>
            </w:pict>
          </mc:Fallback>
        </mc:AlternateContent>
      </w:r>
      <w:r w:rsidR="002D598C" w:rsidRPr="00613295">
        <w:rPr>
          <w:lang w:val="en-US"/>
        </w:rPr>
        <w:br w:type="page"/>
      </w:r>
    </w:p>
    <w:p w14:paraId="333D1E63" w14:textId="76025F68" w:rsidR="0031545D" w:rsidRPr="00613295" w:rsidRDefault="003E1F98" w:rsidP="00A32451">
      <w:pPr>
        <w:pStyle w:val="Heading2"/>
        <w:rPr>
          <w:sz w:val="22"/>
          <w:szCs w:val="22"/>
        </w:rPr>
      </w:pPr>
      <w:r>
        <w:lastRenderedPageBreak/>
        <w:t xml:space="preserve">5.2 </w:t>
      </w:r>
      <w:r w:rsidR="0017440B" w:rsidRPr="00613295">
        <w:t>Introduction</w:t>
      </w:r>
    </w:p>
    <w:p w14:paraId="1C4D39D8" w14:textId="77777777" w:rsidR="00087411" w:rsidRPr="00613295" w:rsidRDefault="00087411" w:rsidP="00A32451">
      <w:pPr>
        <w:rPr>
          <w:lang w:val="en-US"/>
        </w:rPr>
      </w:pPr>
    </w:p>
    <w:p w14:paraId="1BB02F6E" w14:textId="2CB83EBB" w:rsidR="008726E3" w:rsidRPr="00613295" w:rsidRDefault="008726E3" w:rsidP="008726E3">
      <w:pPr>
        <w:rPr>
          <w:lang w:val="en-US"/>
        </w:rPr>
      </w:pPr>
      <w:r w:rsidRPr="00613295">
        <w:rPr>
          <w:color w:val="000000" w:themeColor="text1"/>
          <w:lang w:val="en-US"/>
        </w:rPr>
        <w:t xml:space="preserve">One of </w:t>
      </w:r>
      <w:r w:rsidR="00F60F92">
        <w:rPr>
          <w:color w:val="000000" w:themeColor="text1"/>
          <w:lang w:val="en-US"/>
        </w:rPr>
        <w:t>the</w:t>
      </w:r>
      <w:r w:rsidRPr="00613295" w:rsidDel="00107F46">
        <w:rPr>
          <w:color w:val="000000" w:themeColor="text1"/>
          <w:lang w:val="en-US"/>
        </w:rPr>
        <w:t xml:space="preserve"> </w:t>
      </w:r>
      <w:r w:rsidRPr="00613295">
        <w:rPr>
          <w:color w:val="000000" w:themeColor="text1"/>
          <w:lang w:val="en-US"/>
        </w:rPr>
        <w:t>key applications</w:t>
      </w:r>
      <w:r w:rsidR="00F60F92">
        <w:rPr>
          <w:color w:val="000000" w:themeColor="text1"/>
          <w:lang w:val="en-US"/>
        </w:rPr>
        <w:t xml:space="preserve"> for </w:t>
      </w:r>
      <w:r w:rsidR="00F60F92">
        <w:rPr>
          <w:lang w:val="en-US"/>
        </w:rPr>
        <w:t>d</w:t>
      </w:r>
      <w:r w:rsidR="00F60F92" w:rsidRPr="00613295">
        <w:rPr>
          <w:lang w:val="en-US"/>
        </w:rPr>
        <w:t>eep learning</w:t>
      </w:r>
      <w:r w:rsidR="00F60F92" w:rsidRPr="00613295">
        <w:rPr>
          <w:lang w:val="en-US"/>
        </w:rPr>
        <w:fldChar w:fldCharType="begin"/>
      </w:r>
      <w:r w:rsidR="003557AF">
        <w:rPr>
          <w:lang w:val="en-US"/>
        </w:rPr>
        <w:instrText xml:space="preserve"> ADDIN ZOTERO_ITEM CSL_CITATION {"citationID":"FwCH2qts","properties":{"formattedCitation":"\\super 1\\nosupersub{}","plainCitation":"1","noteIndex":0},"citationItems":[{"id":"p8eBrFnr/fr1N0z7l","uris":["http://zotero.org/users/local/1JKiESOA/items/BCCJMFFD"],"itemData":{"id":117,"type":"article-journal","abstract":"Deep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speech.","container-title":"Nature","DOI":"10.1038/nature14539","ISSN":"1476-4687","issue":"7553","journalAbbreviation":"Nature","page":"436-444","title":"Deep learning","volume":"521","author":[{"family":"LeCun","given":"Yann"},{"family":"Bengio","given":"Yoshua"},{"family":"Hinton","given":"Geoffrey"}],"issued":{"date-parts":[["2015",5,1]]}}}],"schema":"https://github.com/citation-style-language/schema/raw/master/csl-citation.json"} </w:instrText>
      </w:r>
      <w:r w:rsidR="00F60F92" w:rsidRPr="00613295">
        <w:rPr>
          <w:lang w:val="en-US"/>
        </w:rPr>
        <w:fldChar w:fldCharType="separate"/>
      </w:r>
      <w:r w:rsidR="00F60F92" w:rsidRPr="00613295">
        <w:rPr>
          <w:vertAlign w:val="superscript"/>
          <w:lang w:val="en-US"/>
        </w:rPr>
        <w:t>1</w:t>
      </w:r>
      <w:r w:rsidR="00F60F92" w:rsidRPr="00613295">
        <w:rPr>
          <w:lang w:val="en-US"/>
        </w:rPr>
        <w:fldChar w:fldCharType="end"/>
      </w:r>
      <w:r w:rsidR="00F60F92" w:rsidRPr="00F60F92">
        <w:rPr>
          <w:lang w:val="en-US"/>
        </w:rPr>
        <w:t xml:space="preserve"> </w:t>
      </w:r>
      <w:r w:rsidR="00F60F92" w:rsidRPr="00613295">
        <w:rPr>
          <w:lang w:val="en-US"/>
        </w:rPr>
        <w:t>for drug discovery</w:t>
      </w:r>
      <w:r w:rsidR="00F60F92" w:rsidRPr="00613295">
        <w:rPr>
          <w:lang w:val="en-US"/>
        </w:rPr>
        <w:fldChar w:fldCharType="begin"/>
      </w:r>
      <w:r w:rsidR="00201E07">
        <w:rPr>
          <w:lang w:val="en-US"/>
        </w:rPr>
        <w:instrText xml:space="preserve"> ADDIN ZOTERO_ITEM CSL_CITATION {"citationID":"Wk0ZbAus","properties":{"formattedCitation":"\\super 2,3\\nosupersub{}","plainCitation":"2,3","noteIndex":0},"citationItems":[{"id":907,"uris":["http://zotero.org/groups/5151721/items/IRG27LVH"],"itemData":{"id":907,"type":"article-journal","container-title":"Heliyon","DOI":"10.1016/j.heliyon.2023.e17575","ISSN":"24058440","issue":"7","journalAbbreviation":"Heliyon","language":"en","page":"e17575","source":"DOI.org (Crossref)","title":"AI in drug discovery and its clinical relevance","volume":"9","author":[{"family":"Qureshi","given":"Rizwan"},{"family":"Irfan","given":"Muhammad"},{"family":"Gondal","given":"Taimoor Muzaffar"},{"family":"Khan","given":"Sheheryar"},{"family":"Wu","given":"Jia"},{"family":"Hadi","given":"Muhammad Usman"},{"family":"Heymach","given":"John"},{"family":"Le","given":"Xiuning"},{"family":"Yan","given":"Hong"},{"family":"Alam","given":"Tanvir"}],"issued":{"date-parts":[["2023",7]]}}},{"id":909,"uris":["http://zotero.org/groups/5151721/items/NQAGJ8RP"],"itemData":{"id":909,"type":"article-journal","container-title":"Expert Opinion on Drug Discovery","DOI":"10.1080/17460441.2021.1909567","ISSN":"1746-0441, 1746-045X","issue":"9","journalAbbreviation":"Expert Opinion on Drug Discovery","language":"en","page":"949-959","source":"DOI.org (Crossref)","title":"Artificial intelligence in drug discovery: recent advances and future perspectives","title-short":"Artificial intelligence in drug discovery","volume":"16","author":[{"family":"Jiménez-Luna","given":"José"},{"family":"Grisoni","given":"Francesca"},{"family":"Weskamp","given":"Nils"},{"family":"Schneider","given":"Gisbert"}],"issued":{"date-parts":[["2021",9,2]]}}}],"schema":"https://github.com/citation-style-language/schema/raw/master/csl-citation.json"} </w:instrText>
      </w:r>
      <w:r w:rsidR="00F60F92" w:rsidRPr="00613295">
        <w:rPr>
          <w:lang w:val="en-US"/>
        </w:rPr>
        <w:fldChar w:fldCharType="separate"/>
      </w:r>
      <w:r w:rsidR="00F60F92" w:rsidRPr="00613295">
        <w:rPr>
          <w:vertAlign w:val="superscript"/>
          <w:lang w:val="en-US"/>
        </w:rPr>
        <w:t>2,3</w:t>
      </w:r>
      <w:r w:rsidR="00F60F92" w:rsidRPr="00613295">
        <w:rPr>
          <w:lang w:val="en-US"/>
        </w:rPr>
        <w:fldChar w:fldCharType="end"/>
      </w:r>
      <w:r w:rsidRPr="00613295">
        <w:rPr>
          <w:color w:val="000000" w:themeColor="text1"/>
          <w:lang w:val="en-US"/>
        </w:rPr>
        <w:t xml:space="preserve"> is virtual screening</w:t>
      </w:r>
      <w:r w:rsidRPr="00613295">
        <w:rPr>
          <w:color w:val="000000" w:themeColor="text1"/>
          <w:lang w:val="en-US"/>
        </w:rPr>
        <w:fldChar w:fldCharType="begin"/>
      </w:r>
      <w:r w:rsidR="00201E07">
        <w:rPr>
          <w:color w:val="000000" w:themeColor="text1"/>
          <w:lang w:val="en-US"/>
        </w:rPr>
        <w:instrText xml:space="preserve"> ADDIN ZOTERO_ITEM CSL_CITATION {"citationID":"anSBJIuT","properties":{"formattedCitation":"\\super 4\\nosupersub{}","plainCitation":"4","noteIndex":0},"citationItems":[{"id":903,"uris":["http://zotero.org/groups/5151721/items/6XKJQ4AF"],"itemData":{"id":903,"type":"article-journal","container-title":"Drug Discovery Today","DOI":"10.1016/S1359-6446(97)01163-X","ISSN":"13596446","issue":"4","journalAbbreviation":"Drug Discovery Today","language":"en","page":"160-178","source":"DOI.org (Crossref)","title":"Virtual screening—an overview","volume":"3","author":[{"family":"Walters","given":"W.Patrick"},{"family":"Stahl","given":"Matthew T"},{"family":"Murcko","given":"Mark A"}],"issued":{"date-parts":[["1998",4]]}}}],"schema":"https://github.com/citation-style-language/schema/raw/master/csl-citation.json"} </w:instrText>
      </w:r>
      <w:r w:rsidRPr="00613295">
        <w:rPr>
          <w:color w:val="000000" w:themeColor="text1"/>
          <w:lang w:val="en-US"/>
        </w:rPr>
        <w:fldChar w:fldCharType="separate"/>
      </w:r>
      <w:r w:rsidRPr="00613295">
        <w:rPr>
          <w:color w:val="000000"/>
          <w:vertAlign w:val="superscript"/>
          <w:lang w:val="en-US"/>
        </w:rPr>
        <w:t>4</w:t>
      </w:r>
      <w:r w:rsidRPr="00613295">
        <w:rPr>
          <w:color w:val="000000" w:themeColor="text1"/>
          <w:lang w:val="en-US"/>
        </w:rPr>
        <w:fldChar w:fldCharType="end"/>
      </w:r>
      <w:r w:rsidRPr="00613295">
        <w:rPr>
          <w:color w:val="000000" w:themeColor="text1"/>
          <w:lang w:val="en-US"/>
        </w:rPr>
        <w:t>, whereby large commercial libraries (usually consisting of 10</w:t>
      </w:r>
      <w:r w:rsidRPr="00613295">
        <w:rPr>
          <w:color w:val="000000" w:themeColor="text1"/>
          <w:vertAlign w:val="superscript"/>
          <w:lang w:val="en-US"/>
        </w:rPr>
        <w:t>3</w:t>
      </w:r>
      <w:r w:rsidRPr="00613295">
        <w:rPr>
          <w:color w:val="000000" w:themeColor="text1"/>
          <w:lang w:val="en-US"/>
        </w:rPr>
        <w:t>-10</w:t>
      </w:r>
      <w:r w:rsidRPr="00613295">
        <w:rPr>
          <w:color w:val="000000" w:themeColor="text1"/>
          <w:vertAlign w:val="superscript"/>
          <w:lang w:val="en-US"/>
        </w:rPr>
        <w:t>9</w:t>
      </w:r>
      <w:r w:rsidRPr="00613295">
        <w:rPr>
          <w:color w:val="000000" w:themeColor="text1"/>
          <w:lang w:val="en-US"/>
        </w:rPr>
        <w:t xml:space="preserve"> molecular candidates) are prioritized for prospective wet-lab experiments</w:t>
      </w:r>
      <w:r w:rsidRPr="00613295">
        <w:rPr>
          <w:color w:val="000000" w:themeColor="text1"/>
          <w:lang w:val="en-US"/>
        </w:rPr>
        <w:fldChar w:fldCharType="begin"/>
      </w:r>
      <w:r w:rsidR="009F4BC8">
        <w:rPr>
          <w:color w:val="000000" w:themeColor="text1"/>
          <w:lang w:val="en-US"/>
        </w:rPr>
        <w:instrText xml:space="preserve"> ADDIN ZOTERO_ITEM CSL_CITATION {"citationID":"Ke0R98WS","properties":{"formattedCitation":"\\super 4\\uc0\\u8211{}7\\nosupersub{}","plainCitation":"4–7","noteIndex":0},"citationItems":[{"id":903,"uris":["http://zotero.org/groups/5151721/items/6XKJQ4AF"],"itemData":{"id":903,"type":"article-journal","container-title":"Drug Discovery Today","DOI":"10.1016/S1359-6446(97)01163-X","ISSN":"13596446","issue":"4","journalAbbreviation":"Drug Discovery Today","language":"en","page":"160-178","source":"DOI.org (Crossref)","title":"Virtual screening—an overview","volume":"3","author":[{"family":"Walters","given":"W.Patrick"},{"family":"Stahl","given":"Matthew T"},{"family":"Murcko","given":"Mark A"}],"issued":{"date-parts":[["1998",4]]}}},{"id":947,"uris":["http://zotero.org/groups/5151721/items/XMQF2FRI"],"itemData":{"id":947,"type":"article-journal","container-title":"Cell","DOI":"10.1016/j.cell.2020.01.021","ISSN":"00928674","issue":"4","journalAbbreviation":"Cell","language":"en","page":"688-702.e13","source":"DOI.org (Crossref)","title":"A Deep Learning Approach to Antibiotic Discovery","volume":"180","author":[{"family":"Stokes","given":"Jonathan M."},{"family":"Yang","given":"Kevin"},{"family":"Swanson","given":"Kyle"},{"family":"Jin","given":"Wengong"},{"family":"Cubillos-Ruiz","given":"Andres"},{"family":"Donghia","given":"Nina M."},{"family":"MacNair","given":"Craig R."},{"family":"French","given":"Shawn"},{"family":"Carfrae","given":"Lindsey A."},{"family":"Bloom-Ackermann","given":"Zohar"},{"family":"Tran","given":"Victoria M."},{"family":"Chiappino-Pepe","given":"Anush"},{"family":"Badran","given":"Ahmed H."},{"family":"Andrews","given":"Ian W."},{"family":"Chory","given":"Emma J."},{"family":"Church","given":"George M."},{"family":"Brown","given":"Eric D."},{"family":"Jaakkola","given":"Tommi S."},{"family":"Barzilay","given":"Regina"},{"family":"Collins","given":"James J."}],"issued":{"date-parts":[["2020",2]]}}},{"id":949,"uris":["http://zotero.org/groups/5151721/items/PVDLUUJX"],"itemData":{"id":949,"type":"article-journal","container-title":"Nature Chemical Biology","ISSN":"1552-4450, 1552-4469","journalAbbreviation":"Nat Chem Biol","language":"en","page":"1342-1350","source":"DOI.org (Crossref)","title":"Deep learning-guided discovery of an antibiotic targeting Acinetobacter baumannii","volume":"19","author":[{"family":"Liu","given":"Gary"},{"family":"Catacutan","given":"Denise B."},{"family":"Rathod","given":"Khushi"},{"family":"Swanson","given":"Kyle"},{"family":"Jin","given":"Wengong"},{"family":"Mohammed","given":"Jody C."},{"family":"Chiappino-Pepe","given":"Anush"},{"family":"Syed","given":"Saad A."},{"family":"Fragis","given":"Meghan"},{"family":"Rachwalski","given":"Kenneth"},{"family":"Magolan","given":"Jakob"},{"family":"Surette","given":"Michael G."},{"family":"Coombes","given":"Brian K."},{"family":"Jaakkola","given":"Tommi"},{"family":"Barzilay","given":"Regina"},{"family":"Collins","given":"James J."},{"family":"Stokes","given":"Jonathan M."}],"issued":{"date-parts":[["2023",5,25]]}}},{"id":950,"uris":["http://zotero.org/groups/5151721/items/ZTRQLMRU"],"itemData":{"id":950,"type":"article-journal","container-title":"Journal of Medicinal Chemistry","DOI":"10.1021/acs.jmedchem.5b02038","ISSN":"0022-2623, 1520-4804","issue":"15","journalAbbreviation":"J. Med. Chem.","language":"en","page":"7075-7088","source":"DOI.org (Crossref)","title":"Discovery of New Anti-Schistosomal Hits by Integration of QSAR-Based Virtual Screening and High Content Screening","volume":"59","author":[{"family":"Neves","given":"Bruno J."},{"family":"Dantas","given":"Rafael F."},{"family":"Senger","given":"Mario R."},{"family":"Melo-Filho","given":"Cleber C."},{"family":"Valente","given":"Walter C. G."},{"family":"De Almeida","given":"Ana C. M."},{"family":"Rezende-Neto","given":"João M."},{"family":"Lima","given":"Elid F. C."},{"family":"Paveley","given":"Ross"},{"family":"Furnham","given":"Nicholas"},{"family":"Muratov","given":"Eugene"},{"family":"Kamentsky","given":"Lee"},{"family":"Carpenter","given":"Anne E."},{"family":"Braga","given":"Rodolpho C."},{"family":"Silva-Junior","given":"Floriano P."},{"family":"Andrade","given":"Carolina Horta"}],"issued":{"date-parts":[["2016",8,11]]}}}],"schema":"https://github.com/citation-style-language/schema/raw/master/csl-citation.json"} </w:instrText>
      </w:r>
      <w:r w:rsidRPr="00613295">
        <w:rPr>
          <w:color w:val="000000" w:themeColor="text1"/>
          <w:lang w:val="en-US"/>
        </w:rPr>
        <w:fldChar w:fldCharType="separate"/>
      </w:r>
      <w:r w:rsidRPr="00613295">
        <w:rPr>
          <w:color w:val="000000"/>
          <w:vertAlign w:val="superscript"/>
          <w:lang w:val="en-US"/>
        </w:rPr>
        <w:t>4–7</w:t>
      </w:r>
      <w:r w:rsidRPr="00613295">
        <w:rPr>
          <w:color w:val="000000" w:themeColor="text1"/>
          <w:lang w:val="en-US"/>
        </w:rPr>
        <w:fldChar w:fldCharType="end"/>
      </w:r>
      <w:r w:rsidRPr="00613295">
        <w:rPr>
          <w:color w:val="000000" w:themeColor="text1"/>
          <w:lang w:val="en-US"/>
        </w:rPr>
        <w:t>.</w:t>
      </w:r>
      <w:r w:rsidR="00F60F92">
        <w:rPr>
          <w:color w:val="000000" w:themeColor="text1"/>
          <w:lang w:val="en-US"/>
        </w:rPr>
        <w:t xml:space="preserve"> </w:t>
      </w:r>
      <w:r w:rsidRPr="00613295">
        <w:rPr>
          <w:color w:val="000000" w:themeColor="text1"/>
          <w:lang w:val="en-US"/>
        </w:rPr>
        <w:t xml:space="preserve">A </w:t>
      </w:r>
      <w:r w:rsidR="00F60F92">
        <w:rPr>
          <w:color w:val="000000" w:themeColor="text1"/>
          <w:lang w:val="en-US"/>
        </w:rPr>
        <w:t>major</w:t>
      </w:r>
      <w:r w:rsidRPr="00613295">
        <w:rPr>
          <w:color w:val="000000" w:themeColor="text1"/>
          <w:lang w:val="en-US"/>
        </w:rPr>
        <w:t xml:space="preserve"> bottleneck </w:t>
      </w:r>
      <w:r w:rsidRPr="00613295">
        <w:rPr>
          <w:lang w:val="en-US"/>
        </w:rPr>
        <w:t>of deep learning, however, is the need for sufficient training data</w:t>
      </w:r>
      <w:r w:rsidR="00F60F92" w:rsidRPr="00CC7CCB">
        <w:fldChar w:fldCharType="begin"/>
      </w:r>
      <w:r w:rsidR="00201E07">
        <w:instrText xml:space="preserve"> ADDIN ZOTERO_ITEM CSL_CITATION {"citationID":"a2ianritau0","properties":{"formattedCitation":"\\super 8\\nosupersub{}","plainCitation":"8","noteIndex":0},"citationItems":[{"id":952,"uris":["http://zotero.org/groups/5151721/items/ANHNYPAC"],"itemData":{"id":952,"type":"article-journal","abstract":"Abstract\n            Artificial intelligence (AI) has been widely applied in drug discovery with a major task as molecular property prediction. Despite booming techniques in molecular representation learning, key elements underlying molecular property prediction remain largely unexplored, which impedes further advancements in this field. Herein, we conduct an extensive evaluation of representative models using various representations on the MoleculeNet datasets, a suite of opioids-related datasets and two additional activity datasets from the literature. To investigate the predictive power in low-data and high-data space, a series of descriptors datasets of varying sizes are also assembled to evaluate the models. In total, we have trained 62,820 models, including 50,220 models on fixed representations, 4200 models on SMILES sequences and 8400 models on molecular graphs. Based on extensive experimentation and rigorous comparison, we show that representation learning models exhibit limited performance in molecular property prediction in most datasets. Besides, multiple key elements underlying molecular property prediction can affect the evaluation results. Furthermore, we show that activity cliffs can significantly impact model prediction. Finally, we explore into potential causes why representation learning models can fail and show that dataset size is essential for representation learning models to excel.","container-title":"Nature Communications","DOI":"10.1038/s41467-023-41948-6","ISSN":"2041-1723","issue":"1","journalAbbreviation":"Nat Commun","language":"en","page":"6395","source":"DOI.org (Crossref)","title":"A systematic study of key elements underlying molecular property prediction","volume":"14","author":[{"family":"Deng","given":"Jianyuan"},{"family":"Yang","given":"Zhibo"},{"family":"Wang","given":"Hehe"},{"family":"Ojima","given":"Iwao"},{"family":"Samaras","given":"Dimitris"},{"family":"Wang","given":"Fusheng"}],"issued":{"date-parts":[["2023",10,13]]}}}],"schema":"https://github.com/citation-style-language/schema/raw/master/csl-citation.json"} </w:instrText>
      </w:r>
      <w:r w:rsidR="00F60F92" w:rsidRPr="00CC7CCB">
        <w:fldChar w:fldCharType="separate"/>
      </w:r>
      <w:r w:rsidR="00201E07" w:rsidRPr="00201E07">
        <w:rPr>
          <w:kern w:val="0"/>
          <w:vertAlign w:val="superscript"/>
        </w:rPr>
        <w:t>8</w:t>
      </w:r>
      <w:r w:rsidR="00F60F92" w:rsidRPr="00CC7CCB">
        <w:fldChar w:fldCharType="end"/>
      </w:r>
      <w:r w:rsidR="00F60F92">
        <w:rPr>
          <w:lang w:val="en-US"/>
        </w:rPr>
        <w:t>, as has been shown in chapter 3. A</w:t>
      </w:r>
      <w:r w:rsidRPr="00613295">
        <w:rPr>
          <w:lang w:val="en-US"/>
        </w:rPr>
        <w:t>vailable ligand-target interaction data are often limited in size and structural diversity</w:t>
      </w:r>
      <w:r w:rsidR="00951B24">
        <w:rPr>
          <w:lang w:val="en-US"/>
        </w:rPr>
        <w:t xml:space="preserve">, which </w:t>
      </w:r>
      <w:r w:rsidRPr="00613295">
        <w:rPr>
          <w:lang w:val="en-US"/>
        </w:rPr>
        <w:t>hamper</w:t>
      </w:r>
      <w:r w:rsidR="00951B24">
        <w:rPr>
          <w:lang w:val="en-US"/>
        </w:rPr>
        <w:t>s</w:t>
      </w:r>
      <w:r w:rsidRPr="00613295">
        <w:rPr>
          <w:lang w:val="en-US"/>
        </w:rPr>
        <w:t xml:space="preserve"> the </w:t>
      </w:r>
      <w:r w:rsidR="00951B24">
        <w:rPr>
          <w:lang w:val="en-US"/>
        </w:rPr>
        <w:t>use</w:t>
      </w:r>
      <w:r w:rsidRPr="00613295">
        <w:rPr>
          <w:lang w:val="en-US"/>
        </w:rPr>
        <w:t xml:space="preserve"> of deep learning models in practice</w:t>
      </w:r>
      <w:r w:rsidRPr="00613295">
        <w:rPr>
          <w:lang w:val="en-US"/>
        </w:rPr>
        <w:fldChar w:fldCharType="begin"/>
      </w:r>
      <w:r w:rsidR="009F4BC8">
        <w:rPr>
          <w:lang w:val="en-US"/>
        </w:rPr>
        <w:instrText xml:space="preserve"> ADDIN ZOTERO_ITEM CSL_CITATION {"citationID":"a14f3kprdpp","properties":{"formattedCitation":"\\super 9,10\\nosupersub{}","plainCitation":"9,10","noteIndex":0},"citationItems":[{"id":943,"uris":["http://zotero.org/groups/5151721/items/NEV4JETU"],"itemData":{"id":943,"type":"article-journal","container-title":"Journal of Medicinal Chemistry","DOI":"10.1021/acs.jmedchem.2c00487","ISSN":"0022-2623, 1520-4804","issue":"11","journalAbbreviation":"J. Med. Chem.","language":"en","page":"7946-7958","source":"DOI.org (Crossref)","title":"On the Frustration to Predict Binding Affinities from Protein–Ligand Structures with Deep Neural Networks","volume":"65","author":[{"family":"Volkov","given":"Mikhail"},{"family":"Turk","given":"Joseph-André"},{"family":"Drizard","given":"Nicolas"},{"family":"Martin","given":"Nicolas"},{"family":"Hoffmann","given":"Brice"},{"family":"Gaston-Mathé","given":"Yann"},{"family":"Rognan","given":"Didier"}],"issued":{"date-parts":[["2022",6,9]]}}},{"id":945,"uris":["http://zotero.org/groups/5151721/items/EUKEGSUY"],"itemData":{"id":945,"type":"article-journal","container-title":"Journal of Chemical Information and Modeling","DOI":"10.1021/acs.jcim.7b00403","ISSN":"1549-9596, 1549-960X","issue":"5","journalAbbreviation":"J. Chem. Inf. Model.","language":"en","page":"916-932","source":"DOI.org (Crossref)","title":"Most Ligand-Based Classification Benchmarks Reward Memorization Rather than Generalization","volume":"58","author":[{"family":"Wallach","given":"Izhar"},{"family":"Heifets","given":"Abraham"}],"issued":{"date-parts":[["2018",5,29]]}}}],"schema":"https://github.com/citation-style-language/schema/raw/master/csl-citation.json"} </w:instrText>
      </w:r>
      <w:r w:rsidRPr="00613295">
        <w:rPr>
          <w:lang w:val="en-US"/>
        </w:rPr>
        <w:fldChar w:fldCharType="separate"/>
      </w:r>
      <w:r w:rsidR="009F4BC8" w:rsidRPr="009F4BC8">
        <w:rPr>
          <w:kern w:val="0"/>
          <w:vertAlign w:val="superscript"/>
        </w:rPr>
        <w:t>9,10</w:t>
      </w:r>
      <w:r w:rsidRPr="00613295">
        <w:rPr>
          <w:lang w:val="en-US"/>
        </w:rPr>
        <w:fldChar w:fldCharType="end"/>
      </w:r>
      <w:r w:rsidRPr="00613295">
        <w:rPr>
          <w:lang w:val="en-US"/>
        </w:rPr>
        <w:t>. Furthermore,</w:t>
      </w:r>
      <w:r w:rsidRPr="00613295" w:rsidDel="00685EA9">
        <w:rPr>
          <w:lang w:val="en-US"/>
        </w:rPr>
        <w:t xml:space="preserve"> </w:t>
      </w:r>
      <w:r w:rsidRPr="00613295">
        <w:rPr>
          <w:lang w:val="en-US"/>
        </w:rPr>
        <w:t>the chemical composition of commercial screening libraries is often structurally distinct from the training data</w:t>
      </w:r>
      <w:r w:rsidRPr="00613295">
        <w:rPr>
          <w:lang w:val="en-US"/>
        </w:rPr>
        <w:fldChar w:fldCharType="begin"/>
      </w:r>
      <w:r w:rsidR="009F4BC8">
        <w:rPr>
          <w:lang w:val="en-US"/>
        </w:rPr>
        <w:instrText xml:space="preserve"> ADDIN ZOTERO_ITEM CSL_CITATION {"citationID":"O9v1HFDl","properties":{"formattedCitation":"\\super 11\\nosupersub{}","plainCitation":"11","noteIndex":0},"citationItems":[{"id":1000,"uris":["http://zotero.org/groups/5151721/items/LR9MPATD"],"itemData":{"id":1000,"type":"article-journal","container-title":"Journal of Chemical Information and Modeling","DOI":"10.1021/acs.jcim.2c00509","ISSN":"1549-9596, 1549-960X","issue":"18","journalAbbreviation":"J. Chem. Inf. Model.","language":"en","page":"4537-4548","source":"DOI.org (Crossref)","title":"Chemspace Atlas: Multiscale Chemography of Ultralarge Libraries for Drug Discovery","title-short":"Chemspace Atlas","volume":"62","author":[{"family":"Zabolotna","given":"Yuliana"},{"family":"Bonachera","given":"Fanny"},{"family":"Horvath","given":"Dragos"},{"family":"Lin","given":"Arkadii"},{"family":"Marcou","given":"Gilles"},{"family":"Klimchuk","given":"Olga"},{"family":"Varnek","given":"Alexandre"}],"issued":{"date-parts":[["2022",9,26]]}}}],"schema":"https://github.com/citation-style-language/schema/raw/master/csl-citation.json"} </w:instrText>
      </w:r>
      <w:r w:rsidRPr="00613295">
        <w:rPr>
          <w:lang w:val="en-US"/>
        </w:rPr>
        <w:fldChar w:fldCharType="separate"/>
      </w:r>
      <w:r w:rsidR="009F4BC8" w:rsidRPr="009F4BC8">
        <w:rPr>
          <w:kern w:val="0"/>
          <w:vertAlign w:val="superscript"/>
        </w:rPr>
        <w:t>11</w:t>
      </w:r>
      <w:r w:rsidRPr="00613295">
        <w:rPr>
          <w:lang w:val="en-US"/>
        </w:rPr>
        <w:fldChar w:fldCharType="end"/>
      </w:r>
      <w:r w:rsidRPr="00613295">
        <w:rPr>
          <w:lang w:val="en-US"/>
        </w:rPr>
        <w:t>, resulting in potentially unreliable predictions.</w:t>
      </w:r>
    </w:p>
    <w:p w14:paraId="39E64702" w14:textId="77777777" w:rsidR="005A317A" w:rsidRPr="00613295" w:rsidRDefault="005A317A" w:rsidP="008726E3">
      <w:pPr>
        <w:rPr>
          <w:lang w:val="en-US"/>
        </w:rPr>
      </w:pPr>
    </w:p>
    <w:p w14:paraId="51185C49" w14:textId="6039FA36" w:rsidR="008726E3" w:rsidRPr="00613295" w:rsidRDefault="00F60F92" w:rsidP="00F60F92">
      <w:pPr>
        <w:rPr>
          <w:lang w:val="en-US"/>
        </w:rPr>
      </w:pPr>
      <w:r>
        <w:rPr>
          <w:lang w:val="en-US"/>
        </w:rPr>
        <w:t xml:space="preserve">Designing nanoparticles with extreme data constraints in chapter 4 supported </w:t>
      </w:r>
      <w:r w:rsidR="008726E3" w:rsidRPr="00613295">
        <w:rPr>
          <w:lang w:val="en-US"/>
        </w:rPr>
        <w:t>active learning</w:t>
      </w:r>
      <w:r w:rsidR="008726E3" w:rsidRPr="00613295">
        <w:rPr>
          <w:lang w:val="en-US"/>
        </w:rPr>
        <w:fldChar w:fldCharType="begin"/>
      </w:r>
      <w:r w:rsidR="009F4BC8">
        <w:rPr>
          <w:lang w:val="en-US"/>
        </w:rPr>
        <w:instrText xml:space="preserve"> ADDIN ZOTERO_ITEM CSL_CITATION {"citationID":"fEMRugeL","properties":{"formattedCitation":"\\super 12\\uc0\\u8211{}14\\nosupersub{}","plainCitation":"12–14","noteIndex":0},"citationItems":[{"id":906,"uris":["http://zotero.org/groups/5151721/items/N55XQURX"],"itemData":{"id":906,"type":"article-journal","container-title":"Drug Discovery Today","DOI":"10.1016/j.drudis.2014.12.004","ISSN":"13596446","issue":"4","journalAbbreviation":"Drug Discovery Today","language":"en","page":"458-465","source":"DOI.org (Crossref)","title":"Active-learning strategies in computer-assisted drug discovery","volume":"20","author":[{"family":"Reker","given":"Daniel"},{"family":"Schneider","given":"Gisbert"}],"issued":{"date-parts":[["2015",4]]}}},{"id":904,"uris":["http://zotero.org/groups/5151721/items/ICRZBTVI"],"itemData":{"id":904,"type":"article-journal","abstract":"Bayesian optimization can accelerate structure-based virtual screening campaigns by minimizing the total number of simulations performed while still identifying the vast majority of computational hits.\n          , \n            \n              Structure-based virtual screening is an important tool in early stage drug discovery that scores the interactions between a target protein and candidate ligands. As virtual libraries continue to grow (in excess of 10\n              8\n              molecules), so too do the resources necessary to conduct exhaustive virtual screening campaigns on these libraries. However, Bayesian optimization techniques, previously employed in other scientific discovery problems, can aid in their exploration: a surrogate structure–property relationship model trained on the predicted affinities of a subset of the library can be applied to the remaining library members, allowing the least promising compounds to be excluded from evaluation. In this study, we explore the application of these techniques to computational docking datasets and assess the impact of surrogate model architecture, acquisition function, and acquisition batch size on optimization performance. We observe significant reductions in computational costs; for example, using a directed-message passing neural network we can identify 94.8% or 89.3% of the top-50 000 ligands in a 100M member library after testing only 2.4% of candidate ligands using an upper confidence bound or greedy acquisition strategy, respectively. Such model-guided searches mitigate the increasing computational costs of screening increasingly large virtual libraries and can accelerate high-throughput virtual screening campaigns with applications beyond docking.","container-title":"Chemical Science","DOI":"10.1039/D0SC06805E","ISSN":"2041-6520, 2041-6539","issue":"22","journalAbbreviation":"Chem. Sci.","language":"en","page":"7866-7881","source":"DOI.org (Crossref)","title":"Accelerating high-throughput virtual screening through molecular pool-based active learning","volume":"12","author":[{"family":"Graff","given":"David E."},{"family":"Shakhnovich","given":"Eugene I."},{"family":"Coley","given":"Connor W."}],"issued":{"date-parts":[["2021"]]}}},{"id":911,"uris":["http://zotero.org/groups/5151721/items/A9W3U52N"],"itemData":{"id":911,"type":"article-journal","container-title":"Drug Discovery Today: Technologies","DOI":"10.1016/j.ddtec.2020.06.001","ISSN":"17406749","journalAbbreviation":"Drug Discovery Today: Technologies","language":"en","page":"73-79","source":"DOI.org (Crossref)","title":"Practical considerations for active machine learning in drug discovery","volume":"32-33","author":[{"family":"Reker","given":"Daniel"}],"issued":{"date-parts":[["2019",12]]}}}],"schema":"https://github.com/citation-style-language/schema/raw/master/csl-citation.json"} </w:instrText>
      </w:r>
      <w:r w:rsidR="008726E3" w:rsidRPr="00613295">
        <w:rPr>
          <w:lang w:val="en-US"/>
        </w:rPr>
        <w:fldChar w:fldCharType="separate"/>
      </w:r>
      <w:r w:rsidR="009F4BC8" w:rsidRPr="009F4BC8">
        <w:rPr>
          <w:kern w:val="0"/>
          <w:vertAlign w:val="superscript"/>
        </w:rPr>
        <w:t>12–14</w:t>
      </w:r>
      <w:r w:rsidR="008726E3" w:rsidRPr="00613295">
        <w:rPr>
          <w:lang w:val="en-US"/>
        </w:rPr>
        <w:fldChar w:fldCharType="end"/>
      </w:r>
      <w:r>
        <w:rPr>
          <w:lang w:val="en-US"/>
        </w:rPr>
        <w:t xml:space="preserve"> as a</w:t>
      </w:r>
      <w:r w:rsidRPr="00613295">
        <w:rPr>
          <w:lang w:val="en-US"/>
        </w:rPr>
        <w:t xml:space="preserve"> </w:t>
      </w:r>
      <w:r>
        <w:rPr>
          <w:lang w:val="en-US"/>
        </w:rPr>
        <w:t>feasible</w:t>
      </w:r>
      <w:r w:rsidRPr="00613295">
        <w:rPr>
          <w:lang w:val="en-US"/>
        </w:rPr>
        <w:t xml:space="preserve"> solution to escape training </w:t>
      </w:r>
      <w:r>
        <w:rPr>
          <w:lang w:val="en-US"/>
        </w:rPr>
        <w:t xml:space="preserve">data </w:t>
      </w:r>
      <w:r w:rsidRPr="00613295">
        <w:rPr>
          <w:lang w:val="en-US"/>
        </w:rPr>
        <w:t xml:space="preserve">size </w:t>
      </w:r>
      <w:r>
        <w:rPr>
          <w:lang w:val="en-US"/>
        </w:rPr>
        <w:t>(</w:t>
      </w:r>
      <w:r w:rsidRPr="00613295">
        <w:rPr>
          <w:lang w:val="en-US"/>
        </w:rPr>
        <w:t>and diversity</w:t>
      </w:r>
      <w:r>
        <w:rPr>
          <w:lang w:val="en-US"/>
        </w:rPr>
        <w:t>)</w:t>
      </w:r>
      <w:r w:rsidRPr="00613295">
        <w:rPr>
          <w:lang w:val="en-US"/>
        </w:rPr>
        <w:t xml:space="preserve"> bottlenecks</w:t>
      </w:r>
      <w:r>
        <w:rPr>
          <w:lang w:val="en-US"/>
        </w:rPr>
        <w:t>. Just like the active learning approach in chapter 4</w:t>
      </w:r>
      <w:r w:rsidRPr="00613295">
        <w:rPr>
          <w:lang w:val="en-US"/>
        </w:rPr>
        <w:t xml:space="preserve">, active learning can </w:t>
      </w:r>
      <w:r>
        <w:rPr>
          <w:lang w:val="en-US"/>
        </w:rPr>
        <w:t xml:space="preserve">also </w:t>
      </w:r>
      <w:r w:rsidRPr="00613295">
        <w:rPr>
          <w:lang w:val="en-US"/>
        </w:rPr>
        <w:t xml:space="preserve">be cast into an iterative screening approach </w:t>
      </w:r>
      <w:r>
        <w:rPr>
          <w:lang w:val="en-US"/>
        </w:rPr>
        <w:t>i</w:t>
      </w:r>
      <w:r w:rsidRPr="00613295">
        <w:rPr>
          <w:lang w:val="en-US"/>
        </w:rPr>
        <w:t xml:space="preserve">n </w:t>
      </w:r>
      <w:r>
        <w:rPr>
          <w:lang w:val="en-US"/>
        </w:rPr>
        <w:t xml:space="preserve">small molecule </w:t>
      </w:r>
      <w:r w:rsidRPr="00613295">
        <w:rPr>
          <w:lang w:val="en-US"/>
        </w:rPr>
        <w:t>drug discovery (</w:t>
      </w:r>
      <w:r w:rsidR="005A2ADE">
        <w:rPr>
          <w:lang w:val="en-US"/>
        </w:rPr>
        <w:t>Fig 5.</w:t>
      </w:r>
      <w:r w:rsidRPr="00613295">
        <w:rPr>
          <w:lang w:val="en-US"/>
        </w:rPr>
        <w:t>1), where instead of performing a single virtual screening experiment, one can test (fewer) molecules across multiple cycles</w:t>
      </w:r>
      <w:r w:rsidRPr="00613295">
        <w:rPr>
          <w:lang w:val="en-US"/>
        </w:rPr>
        <w:fldChar w:fldCharType="begin"/>
      </w:r>
      <w:r w:rsidR="009F4BC8">
        <w:rPr>
          <w:lang w:val="en-US"/>
        </w:rPr>
        <w:instrText xml:space="preserve"> ADDIN ZOTERO_ITEM CSL_CITATION {"citationID":"HVVmGNDz","properties":{"formattedCitation":"\\super 12\\uc0\\u8211{}19\\nosupersub{}","plainCitation":"12–19","noteIndex":0},"citationItems":[{"id":906,"uris":["http://zotero.org/groups/5151721/items/N55XQURX"],"itemData":{"id":906,"type":"article-journal","container-title":"Drug Discovery Today","DOI":"10.1016/j.drudis.2014.12.004","ISSN":"13596446","issue":"4","journalAbbreviation":"Drug Discovery Today","language":"en","page":"458-465","source":"DOI.org (Crossref)","title":"Active-learning strategies in computer-assisted drug discovery","volume":"20","author":[{"family":"Reker","given":"Daniel"},{"family":"Schneider","given":"Gisbert"}],"issued":{"date-parts":[["2015",4]]}}},{"id":904,"uris":["http://zotero.org/groups/5151721/items/ICRZBTVI"],"itemData":{"id":904,"type":"article-journal","abstract":"Bayesian optimization can accelerate structure-based virtual screening campaigns by minimizing the total number of simulations performed while still identifying the vast majority of computational hits.\n          , \n            \n              Structure-based virtual screening is an important tool in early stage drug discovery that scores the interactions between a target protein and candidate ligands. As virtual libraries continue to grow (in excess of 10\n              8\n              molecules), so too do the resources necessary to conduct exhaustive virtual screening campaigns on these libraries. However, Bayesian optimization techniques, previously employed in other scientific discovery problems, can aid in their exploration: a surrogate structure–property relationship model trained on the predicted affinities of a subset of the library can be applied to the remaining library members, allowing the least promising compounds to be excluded from evaluation. In this study, we explore the application of these techniques to computational docking datasets and assess the impact of surrogate model architecture, acquisition function, and acquisition batch size on optimization performance. We observe significant reductions in computational costs; for example, using a directed-message passing neural network we can identify 94.8% or 89.3% of the top-50 000 ligands in a 100M member library after testing only 2.4% of candidate ligands using an upper confidence bound or greedy acquisition strategy, respectively. Such model-guided searches mitigate the increasing computational costs of screening increasingly large virtual libraries and can accelerate high-throughput virtual screening campaigns with applications beyond docking.","container-title":"Chemical Science","DOI":"10.1039/D0SC06805E","ISSN":"2041-6520, 2041-6539","issue":"22","journalAbbreviation":"Chem. Sci.","language":"en","page":"7866-7881","source":"DOI.org (Crossref)","title":"Accelerating high-throughput virtual screening through molecular pool-based active learning","volume":"12","author":[{"family":"Graff","given":"David E."},{"family":"Shakhnovich","given":"Eugene I."},{"family":"Coley","given":"Connor W."}],"issued":{"date-parts":[["2021"]]}}},{"id":911,"uris":["http://zotero.org/groups/5151721/items/A9W3U52N"],"itemData":{"id":911,"type":"article-journal","container-title":"Drug Discovery Today: Technologies","DOI":"10.1016/j.ddtec.2020.06.001","ISSN":"17406749","journalAbbreviation":"Drug Discovery Today: Technologies","language":"en","page":"73-79","source":"DOI.org (Crossref)","title":"Practical considerations for active machine learning in drug discovery","volume":"32-33","author":[{"family":"Reker","given":"Daniel"}],"issued":{"date-parts":[["2019",12]]}}},{"id":961,"uris":["http://zotero.org/groups/5151721/items/LTRXR6QS"],"itemData":{"id":961,"type":"article-journal","container-title":"Nature Chemical Biology","DOI":"10.1038/nchembio.576","ISSN":"1552-4450, 1552-4469","issue":"6","journalAbbreviation":"Nat Chem Biol","language":"en","page":"327-330","source":"DOI.org (Crossref)","title":"An active role for machine learning in drug development","volume":"7","author":[{"family":"Murphy","given":"Robert F"}],"issued":{"date-parts":[["2011",6]]}}},{"id":964,"uris":["http://zotero.org/groups/5151721/items/CFR99QG7"],"itemData":{"id":964,"type":"article-journal","container-title":"Journal of Chemical Information and Modeling","DOI":"10.1021/ci700085q","ISSN":"1549-9596, 1549-960X","issue":"4","journalAbbreviation":"J. Chem. Inf. Model.","language":"en","page":"930-940","source":"DOI.org (Crossref)","title":"Virtual Screening System for Finding Structurally Diverse Hits by Active Learning","volume":"48","author":[{"family":"Fujiwara","given":"Yukiko"},{"family":"Yamashita","given":"Yoshiko"},{"family":"Osoda","given":"Tsutomu"},{"family":"Asogawa","given":"Minoru"},{"family":"Fukushima","given":"Chiaki"},{"family":"Asao","given":"Masaaki"},{"family":"Shimadzu","given":"Hideshi"},{"family":"Nakao","given":"Kazuya"},{"family":"Shimizu","given":"Ryo"}],"issued":{"date-parts":[["2008",4,1]]}}},{"id":965,"uris":["http://zotero.org/groups/5151721/items/73IJ66GR"],"itemData":{"id":965,"type":"article-journal","container-title":"IBM Journal of Research and Development","ISSN":"0018-8646, 0018-8646","issue":"6","journalAbbreviation":"IBM J. Res. &amp; Dev.","page":"2:1-2:7","source":"DOI.org (Crossref)","title":"Bayesian optimization for accelerated drug discovery","volume":"62","author":[{"family":"Pyzer-Knapp","given":"E. O."}],"issued":{"date-parts":[["2018",11,1]]}}},{"id":966,"uris":["http://zotero.org/groups/5151721/items/78JLGVZM"],"itemData":{"id":966,"type":"article-journal","container-title":"ACS Central Science","DOI":"10.1021/acscentsci.0c00229","ISSN":"2374-7943, 2374-7951","issue":"6","journalAbbreviation":"ACS Cent. Sci.","language":"en","page":"939-949","source":"DOI.org (Crossref)","title":"Deep Docking: A Deep Learning Platform for Augmentation of Structure Based Drug Discovery","title-short":"Deep Docking","volume":"6","author":[{"family":"Gentile","given":"Francesco"},{"family":"Agrawal","given":"Vibudh"},{"family":"Hsing","given":"Michael"},{"family":"Ton","given":"Anh-Tien"},{"family":"Ban","given":"Fuqiang"},{"family":"Norinder","given":"Ulf"},{"family":"Gleave","given":"Martin E."},{"family":"Cherkasov","given":"Artem"}],"issued":{"date-parts":[["2020",6,24]]}}},{"id":968,"uris":["http://zotero.org/groups/5151721/items/CY9CG4J2"],"itemData":{"id":968,"type":"article-journal","container-title":"Journal of Chemical Information and Modeling","DOI":"10.1021/acs.jcim.2c01052","ISSN":"1549-9596, 1549-960X","issue":"2","journalAbbreviation":"J. Chem. Inf. Model.","language":"en","page":"583-594","source":"DOI.org (Crossref)","title":"Active Learning Guided Drug Design Lead Optimization Based on Relative Binding Free Energy Modeling","volume":"63","author":[{"family":"Gusev","given":"Filipp"},{"family":"Gutkin","given":"Evgeny"},{"family":"Kurnikova","given":"Maria G."},{"family":"Isayev","given":"Olexandr"}],"issued":{"date-parts":[["2023",1,23]]}}}],"schema":"https://github.com/citation-style-language/schema/raw/master/csl-citation.json"} </w:instrText>
      </w:r>
      <w:r w:rsidRPr="00613295">
        <w:rPr>
          <w:lang w:val="en-US"/>
        </w:rPr>
        <w:fldChar w:fldCharType="separate"/>
      </w:r>
      <w:r w:rsidR="009F4BC8" w:rsidRPr="009F4BC8">
        <w:rPr>
          <w:kern w:val="0"/>
          <w:vertAlign w:val="superscript"/>
        </w:rPr>
        <w:t>12–19</w:t>
      </w:r>
      <w:r w:rsidRPr="00613295">
        <w:rPr>
          <w:lang w:val="en-US"/>
        </w:rPr>
        <w:fldChar w:fldCharType="end"/>
      </w:r>
      <w:r w:rsidRPr="00613295">
        <w:rPr>
          <w:lang w:val="en-US"/>
        </w:rPr>
        <w:t>.</w:t>
      </w:r>
      <w:r>
        <w:rPr>
          <w:lang w:val="en-US"/>
        </w:rPr>
        <w:t xml:space="preserve"> </w:t>
      </w:r>
      <w:r w:rsidR="008726E3" w:rsidRPr="00613295">
        <w:rPr>
          <w:lang w:val="en-US"/>
        </w:rPr>
        <w:t>At each iteration, a selection of molecules is acquired based on model predictions and experimentally tested (for instance</w:t>
      </w:r>
      <w:r w:rsidR="008726E3" w:rsidRPr="00613295">
        <w:rPr>
          <w:i/>
          <w:iCs/>
          <w:lang w:val="en-US"/>
        </w:rPr>
        <w:t>,</w:t>
      </w:r>
      <w:r w:rsidR="008726E3" w:rsidRPr="00613295">
        <w:rPr>
          <w:lang w:val="en-US"/>
        </w:rPr>
        <w:t xml:space="preserve"> for its biological activity on the intended target). The newly obtained experimental data, together with data previously collected, are then used to update the model, aiming to inform the next iteration. By improving a model over subsequent iterations, active learning bears promise to identify more bioactive molecules using less resources than standard ‘one-shot’ virtual screening approaches</w:t>
      </w:r>
      <w:r w:rsidR="008726E3" w:rsidRPr="00613295">
        <w:rPr>
          <w:lang w:val="en-US"/>
        </w:rPr>
        <w:fldChar w:fldCharType="begin"/>
      </w:r>
      <w:r w:rsidR="009F4BC8">
        <w:rPr>
          <w:lang w:val="en-US"/>
        </w:rPr>
        <w:instrText xml:space="preserve"> ADDIN ZOTERO_ITEM CSL_CITATION {"citationID":"Ov311XJ5","properties":{"formattedCitation":"\\super 12\\nosupersub{}","plainCitation":"12","noteIndex":0},"citationItems":[{"id":906,"uris":["http://zotero.org/groups/5151721/items/N55XQURX"],"itemData":{"id":906,"type":"article-journal","container-title":"Drug Discovery Today","DOI":"10.1016/j.drudis.2014.12.004","ISSN":"13596446","issue":"4","journalAbbreviation":"Drug Discovery Today","language":"en","page":"458-465","source":"DOI.org (Crossref)","title":"Active-learning strategies in computer-assisted drug discovery","volume":"20","author":[{"family":"Reker","given":"Daniel"},{"family":"Schneider","given":"Gisbert"}],"issued":{"date-parts":[["2015",4]]}}}],"schema":"https://github.com/citation-style-language/schema/raw/master/csl-citation.json"} </w:instrText>
      </w:r>
      <w:r w:rsidR="008726E3" w:rsidRPr="00613295">
        <w:rPr>
          <w:lang w:val="en-US"/>
        </w:rPr>
        <w:fldChar w:fldCharType="separate"/>
      </w:r>
      <w:r w:rsidR="009F4BC8" w:rsidRPr="009F4BC8">
        <w:rPr>
          <w:kern w:val="0"/>
          <w:vertAlign w:val="superscript"/>
        </w:rPr>
        <w:t>12</w:t>
      </w:r>
      <w:r w:rsidR="008726E3" w:rsidRPr="00613295">
        <w:rPr>
          <w:lang w:val="en-US"/>
        </w:rPr>
        <w:fldChar w:fldCharType="end"/>
      </w:r>
      <w:r w:rsidR="008726E3" w:rsidRPr="00613295">
        <w:rPr>
          <w:lang w:val="en-US"/>
        </w:rPr>
        <w:t>.</w:t>
      </w:r>
    </w:p>
    <w:p w14:paraId="53E5B7ED" w14:textId="77777777" w:rsidR="005A317A" w:rsidRPr="00613295" w:rsidRDefault="005A317A" w:rsidP="005A317A">
      <w:pPr>
        <w:rPr>
          <w:lang w:val="en-US"/>
        </w:rPr>
      </w:pPr>
    </w:p>
    <w:p w14:paraId="663016AD" w14:textId="152DE64B" w:rsidR="005A317A" w:rsidRDefault="008726E3" w:rsidP="005A317A">
      <w:pPr>
        <w:rPr>
          <w:lang w:val="en-US"/>
        </w:rPr>
      </w:pPr>
      <w:r w:rsidRPr="00613295">
        <w:rPr>
          <w:lang w:val="en-US"/>
        </w:rPr>
        <w:t>Although active learning is not a new concept in the molecular domain</w:t>
      </w:r>
      <w:r w:rsidRPr="00613295">
        <w:rPr>
          <w:lang w:val="en-US"/>
        </w:rPr>
        <w:fldChar w:fldCharType="begin"/>
      </w:r>
      <w:r w:rsidR="009F4BC8">
        <w:rPr>
          <w:lang w:val="en-US"/>
        </w:rPr>
        <w:instrText xml:space="preserve"> ADDIN ZOTERO_ITEM CSL_CITATION {"citationID":"a63t6b849b","properties":{"formattedCitation":"\\super 12,13,16\\uc0\\u8211{}35\\nosupersub{}","plainCitation":"12,13,16–35","noteIndex":0},"citationItems":[{"id":906,"uris":["http://zotero.org/groups/5151721/items/N55XQURX"],"itemData":{"id":906,"type":"article-journal","container-title":"Drug Discovery Today","DOI":"10.1016/j.drudis.2014.12.004","ISSN":"13596446","issue":"4","journalAbbreviation":"Drug Discovery Today","language":"en","page":"458-465","source":"DOI.org (Crossref)","title":"Active-learning strategies in computer-assisted drug discovery","volume":"20","author":[{"family":"Reker","given":"Daniel"},{"family":"Schneider","given":"Gisbert"}],"issued":{"date-parts":[["2015",4]]}}},{"id":904,"uris":["http://zotero.org/groups/5151721/items/ICRZBTVI"],"itemData":{"id":904,"type":"article-journal","abstract":"Bayesian optimization can accelerate structure-based virtual screening campaigns by minimizing the total number of simulations performed while still identifying the vast majority of computational hits.\n          , \n            \n              Structure-based virtual screening is an important tool in early stage drug discovery that scores the interactions between a target protein and candidate ligands. As virtual libraries continue to grow (in excess of 10\n              8\n              molecules), so too do the resources necessary to conduct exhaustive virtual screening campaigns on these libraries. However, Bayesian optimization techniques, previously employed in other scientific discovery problems, can aid in their exploration: a surrogate structure–property relationship model trained on the predicted affinities of a subset of the library can be applied to the remaining library members, allowing the least promising compounds to be excluded from evaluation. In this study, we explore the application of these techniques to computational docking datasets and assess the impact of surrogate model architecture, acquisition function, and acquisition batch size on optimization performance. We observe significant reductions in computational costs; for example, using a directed-message passing neural network we can identify 94.8% or 89.3% of the top-50 000 ligands in a 100M member library after testing only 2.4% of candidate ligands using an upper confidence bound or greedy acquisition strategy, respectively. Such model-guided searches mitigate the increasing computational costs of screening increasingly large virtual libraries and can accelerate high-throughput virtual screening campaigns with applications beyond docking.","container-title":"Chemical Science","DOI":"10.1039/D0SC06805E","ISSN":"2041-6520, 2041-6539","issue":"22","journalAbbreviation":"Chem. Sci.","language":"en","page":"7866-7881","source":"DOI.org (Crossref)","title":"Accelerating high-throughput virtual screening through molecular pool-based active learning","volume":"12","author":[{"family":"Graff","given":"David E."},{"family":"Shakhnovich","given":"Eugene I."},{"family":"Coley","given":"Connor W."}],"issued":{"date-parts":[["2021"]]}}},{"id":964,"uris":["http://zotero.org/groups/5151721/items/CFR99QG7"],"itemData":{"id":964,"type":"article-journal","container-title":"Journal of Chemical Information and Modeling","DOI":"10.1021/ci700085q","ISSN":"1549-9596, 1549-960X","issue":"4","journalAbbreviation":"J. Chem. Inf. Model.","language":"en","page":"930-940","source":"DOI.org (Crossref)","title":"Virtual Screening System for Finding Structurally Diverse Hits by Active Learning","volume":"48","author":[{"family":"Fujiwara","given":"Yukiko"},{"family":"Yamashita","given":"Yoshiko"},{"family":"Osoda","given":"Tsutomu"},{"family":"Asogawa","given":"Minoru"},{"family":"Fukushima","given":"Chiaki"},{"family":"Asao","given":"Masaaki"},{"family":"Shimadzu","given":"Hideshi"},{"family":"Nakao","given":"Kazuya"},{"family":"Shimizu","given":"Ryo"}],"issued":{"date-parts":[["2008",4,1]]}}},{"id":965,"uris":["http://zotero.org/groups/5151721/items/73IJ66GR"],"itemData":{"id":965,"type":"article-journal","container-title":"IBM Journal of Research and Development","ISSN":"0018-8646, 0018-8646","issue":"6","journalAbbreviation":"IBM J. Res. &amp; Dev.","page":"2:1-2:7","source":"DOI.org (Crossref)","title":"Bayesian optimization for accelerated drug discovery","volume":"62","author":[{"family":"Pyzer-Knapp","given":"E. O."}],"issued":{"date-parts":[["2018",11,1]]}}},{"id":966,"uris":["http://zotero.org/groups/5151721/items/78JLGVZM"],"itemData":{"id":966,"type":"article-journal","container-title":"ACS Central Science","DOI":"10.1021/acscentsci.0c00229","ISSN":"2374-7943, 2374-7951","issue":"6","journalAbbreviation":"ACS Cent. Sci.","language":"en","page":"939-949","source":"DOI.org (Crossref)","title":"Deep Docking: A Deep Learning Platform for Augmentation of Structure Based Drug Discovery","title-short":"Deep Docking","volume":"6","author":[{"family":"Gentile","given":"Francesco"},{"family":"Agrawal","given":"Vibudh"},{"family":"Hsing","given":"Michael"},{"family":"Ton","given":"Anh-Tien"},{"family":"Ban","given":"Fuqiang"},{"family":"Norinder","given":"Ulf"},{"family":"Gleave","given":"Martin E."},{"family":"Cherkasov","given":"Artem"}],"issued":{"date-parts":[["2020",6,24]]}}},{"id":968,"uris":["http://zotero.org/groups/5151721/items/CY9CG4J2"],"itemData":{"id":968,"type":"article-journal","container-title":"Journal of Chemical Information and Modeling","DOI":"10.1021/acs.jcim.2c01052","ISSN":"1549-9596, 1549-960X","issue":"2","journalAbbreviation":"J. Chem. Inf. Model.","language":"en","page":"583-594","source":"DOI.org (Crossref)","title":"Active Learning Guided Drug Design Lead Optimization Based on Relative Binding Free Energy Modeling","volume":"63","author":[{"family":"Gusev","given":"Filipp"},{"family":"Gutkin","given":"Evgeny"},{"family":"Kurnikova","given":"Maria G."},{"family":"Isayev","given":"Olexandr"}],"issued":{"date-parts":[["2023",1,23]]}}},{"id":957,"uris":["http://zotero.org/groups/5151721/items/XDUB7LZD"],"itemData":{"id":957,"type":"article-journal","container-title":"Journal of Chemical Information and Modeling","DOI":"10.1021/acs.jcim.2c00602","ISSN":"1549-9596, 1549-960X","issue":"17","journalAbbreviation":"J. Chem. Inf. Model.","language":"en","page":"3970-3981","source":"DOI.org (Crossref)","title":"Batched Bayesian Optimization for Drug Design in Noisy Environments","volume":"62","author":[{"family":"Bellamy","given":"Hugo"},{"family":"Rehim","given":"Abbi Abdel"},{"family":"Orhobor","given":"Oghenejokpeme I."},{"family":"King","given":"Ross"}],"issued":{"date-parts":[["2022",9,12]]}}},{"id":956,"uris":["http://zotero.org/groups/5151721/items/9ENMTUEQ"],"itemData":{"id":956,"type":"article-journal","container-title":"Journal of Chemical Information and Modeling","DOI":"10.1021/acs.jcim.2c00554","ISSN":"1549-9596, 1549-960X","issue":"16","journalAbbreviation":"J. Chem. Inf. Model.","language":"en","page":"3854-3862","source":"DOI.org (Crossref)","title":"Self-Focusing Virtual Screening with Active Design Space Pruning","volume":"62","author":[{"family":"Graff","given":"David E."},{"family":"Aldeghi","given":"Matteo"},{"family":"Morrone","given":"Joseph A."},{"family":"Jordan","given":"Kirk E."},{"family":"Pyzer-Knapp","given":"Edward O."},{"family":"Coley","given":"Connor W."}],"issued":{"date-parts":[["2022",8,22]]}}},{"id":970,"uris":["http://zotero.org/groups/5151721/items/M5XGZH5L"],"itemData":{"id":970,"type":"article-journal","container-title":"Journal of Medicinal Chemistry","DOI":"10.1021/jm400099d","ISSN":"0022-2623, 1520-4804","issue":"7","journalAbbreviation":"J. Med. Chem.","language":"en","page":"3033-3047","source":"DOI.org (Crossref)","title":"Rapid Discovery of a Novel Series of Abl Kinase Inhibitors by Application of an Integrated Microfluidic Synthesis and Screening Platform","volume":"56","author":[{"family":"Desai","given":"Bimbisar"},{"family":"Dixon","given":"Karen"},{"family":"Farrant","given":"Elizabeth"},{"family":"Feng","given":"Qixing"},{"family":"Gibson","given":"Karl R."},{"family":"Van Hoorn","given":"Willem P."},{"family":"Mills","given":"James"},{"family":"Morgan","given":"Trevor"},{"family":"Parry","given":"David M."},{"family":"Ramjee","given":"Manoj K."},{"family":"Selway","given":"Christopher N."},{"family":"Tarver","given":"Gary J."},{"family":"Whitlock","given":"Gavin"},{"family":"Wright","given":"Adrian G."}],"issued":{"date-parts":[["2013",4,11]]}}},{"id":973,"uris":["http://zotero.org/groups/5151721/items/FICG7Z3U"],"itemData":{"id":973,"type":"article-journal","abstract":"Abstract\n            \n              Finding new materials with targeted properties has traditionally been guided by intuition, and trial and error. With increasing chemical complexity, the combinatorial possibilities are too large for an Edisonian approach to be practical. Here we show how an adaptive design strategy, tightly coupled with experiments, can accelerate the discovery process by sequentially identifying the next experiments or calculations, to effectively navigate the complex search space. Our strategy uses inference and global optimization to balance the trade-off between exploitation and exploration of the search space. We demonstrate this by finding very low thermal hysteresis (Δ\n              T\n              ) NiTi-based shape memory alloys, with Ti\n              50.0\n              Ni\n              46.7\n              Cu\n              0.8\n              Fe\n              2.3\n              Pd\n              0.2\n              possessing the smallest Δ\n              T\n              (1.84 K). We synthesize and characterize 36 predicted compositions (9 feedback loops) from a potential space of </w:instrText>
      </w:r>
      <w:r w:rsidR="009F4BC8">
        <w:rPr>
          <w:rFonts w:ascii="Cambria Math" w:hAnsi="Cambria Math" w:cs="Cambria Math"/>
          <w:lang w:val="en-US"/>
        </w:rPr>
        <w:instrText>∼</w:instrText>
      </w:r>
      <w:r w:rsidR="009F4BC8">
        <w:rPr>
          <w:lang w:val="en-US"/>
        </w:rPr>
        <w:instrText>800,000 compositions. Of these, 14 had smaller Δ\n              T\n              than any of the 22 in the original data set.","container-title":"Nature Communications","DOI":"10.1038/ncomms11241","ISSN":"2041-1723","issue":"1","journalAbbreviation":"Nat Commun","language":"en","page":"11241","source":"DOI.org (Crossref)","title":"Accelerated search for materials with targeted properties by adaptive design","volume":"7","author":[{"family":"Xue","given":"Dezhen"},{"family":"Balachandran","given":"Prasanna V."},{"family":"Hogden","given":"John"},{"family":"Theiler","given":"James"},{"family":"Xue","given":"Deqing"},{"family":"Lookman","given":"Turab"}],"issued":{"date-parts":[["2016",4,15]]}}},{"id":971,"uris":["http://zotero.org/groups/5151721/items/4HLEMGVT"],"itemData":{"id":971,"type":"article-journal","abstract":"Active machine learning puts artificial intelligence in charge of a sequential, feedback-driven discovery process.\n          , \n            Active machine learning puts artificial intelligence in charge of a sequential, feedback-driven discovery process. We present the application of a multi-objective active learning scheme for identifying small molecules that inhibit the protein–protein interaction between the anti-cancer target CXC chemokine receptor 4 (CXCR4) and its endogenous ligand CXCL-12 (SDF-1). Experimental design by active learning was used to retrieve informative active compounds that continuously improved the adaptive structure–activity model. The balanced character of the compound selection function rapidly delivered new molecular structures with the desired inhibitory activity and at the same time allowed us to focus on informative compounds for model adjustment. The results of our study validate active learning for prospective ligand finding by adaptive, focused screening of large compound repositories and virtual compound libraries.","container-title":"Chemical Science","DOI":"10.1039/C5SC04272K","ISSN":"2041-6520, 2041-6539","issue":"6","journalAbbreviation":"Chem. Sci.","language":"en","page":"3919-3927","source":"DOI.org (Crossref)","title":"Multi-objective active machine learning rapidly improves structure–activity models and reveals new protein–protein interaction inhibitors","volume":"7","author":[{"family":"Reker","given":"D."},{"family":"Schneider","given":"P."},{"family":"Schneider","given":"G."}],"issued":{"date-parts":[["2016"]]}}},{"id":975,"uris":["http://zotero.org/groups/5151721/items/Q8BEAQVQ"],"itemData":{"id":975,"type":"article-journal","abstract":"Abstract\n            \n              A key challenge in guiding experiments toward materials with desired properties is to effectively navigate the vast search space comprising the chemistry and structure of allowed compounds. Here, it is shown how the use of machine learning coupled to optimization methods can accelerate the discovery of new Pb</w:instrText>
      </w:r>
      <w:r w:rsidR="009F4BC8">
        <w:rPr>
          <w:rFonts w:ascii="Cambria Math" w:hAnsi="Cambria Math" w:cs="Cambria Math"/>
          <w:lang w:val="en-US"/>
        </w:rPr>
        <w:instrText>‐</w:instrText>
      </w:r>
      <w:r w:rsidR="009F4BC8">
        <w:rPr>
          <w:lang w:val="en-US"/>
        </w:rPr>
        <w:instrText>free BaTiO\n              3\n              (BTO</w:instrText>
      </w:r>
      <w:r w:rsidR="009F4BC8">
        <w:rPr>
          <w:rFonts w:ascii="Cambria Math" w:hAnsi="Cambria Math" w:cs="Cambria Math"/>
          <w:lang w:val="en-US"/>
        </w:rPr>
        <w:instrText>‐</w:instrText>
      </w:r>
      <w:r w:rsidR="009F4BC8">
        <w:rPr>
          <w:lang w:val="en-US"/>
        </w:rPr>
        <w:instrText>) based piezoelectrics with large electrostrains. By experimentally comparing several design strategies, it is shown that the approach balancing the trade</w:instrText>
      </w:r>
      <w:r w:rsidR="009F4BC8">
        <w:rPr>
          <w:rFonts w:ascii="Cambria Math" w:hAnsi="Cambria Math" w:cs="Cambria Math"/>
          <w:lang w:val="en-US"/>
        </w:rPr>
        <w:instrText>‐</w:instrText>
      </w:r>
      <w:r w:rsidR="009F4BC8">
        <w:rPr>
          <w:lang w:val="en-US"/>
        </w:rPr>
        <w:instrText>off between exploration (using uncertainties) and exploitation (using only model predictions) gives the optimal criterion leading to the synthesis of the piezoelectric (Ba\n              0.84\n              Ca\n              0.16\n              )(Ti\n              0.90\n              Zr\n              0.07\n              Sn\n              0.03\n              )O\n              3\n              with the largest electrostrain of 0.23% in the BTO family. Using Landau theory and insights from density functional theory, it is uncovered that the observed large electrostrain is due to the presence of Sn, which allows for the ease of switching of tetragonal domains under an electric field.","container-title":"Advanced Materials","ISSN":"0935-9648, 1521-4095","issue":"7","journalAbbreviation":"Advanced Materials","language":"en","page":"1702884","source":"DOI.org (Crossref)","title":"Accelerated Discovery of Large Electrostrains in BaTiO&lt;sub&gt;3&lt;/sub&gt;-Based Piezoelectrics Using Active Learning","volume":"30","author":[{"family":"Yuan","given":"Ruihao"},{"family":"Liu","given":"Zhen"},{"family":"Balachandran","given":"Prasanna V."},{"family":"Xue","given":"Deqing"},{"family":"Zhou","given":"Yumei"},{"family":"Ding","given":"Xiangdong"},{"family":"Sun","given":"Jun"},{"family":"Xue","given":"Dezhen"},{"family":"Lookman","given":"Turab"}],"issued":{"date-parts":[["2018",2]]}}},{"id":775,"uris":["http://zotero.org/groups/5110070/items/34TS5DYL"],"itemData":{"id":775,"type":"article-journal","abstract":"Abstract\n            In materials science, the discovery of recipes that yield nanomaterials with defined optical properties is costly and time-consuming. In this study, we present a two-step framework for a machine learning-driven high-throughput microfluidic platform to rapidly produce silver nanoparticles with the desired absorbance spectrum. Combining a Gaussian process-based Bayesian optimization (BO) with a deep neural network (DNN), the algorithmic framework is able to converge towards the target spectrum after sampling 120 conditions. Once the dataset is large enough to train the DNN with sufficient accuracy in the region of the target spectrum, the DNN is used to predict the colour palette accessible with the reaction synthesis. While remaining interpretable by humans, the proposed framework efficiently optimizes the nanomaterial synthesis and can extract fundamental knowledge of the relationship between chemical composition and optical properties, such as the role of each reactant on the shape and amplitude of the absorbance spectrum.","container-title":"npj Computational Materials","DOI":"10.1038/s41524-021-00520-w","ISSN":"2057-3960","issue":"1","journalAbbreviation":"npj Comput Mater","language":"en","page":"55","source":"DOI.org (Crossref)","title":"Two-step machine learning enables optimized nanoparticle synthesis","volume":"7","author":[{"family":"Mekki-Berrada","given":"Flore"},{"family":"Ren","given":"Zekun"},{"family":"Huang","given":"Tan"},{"family":"Wong","given":"Wai Kuan"},{"family":"Zheng","given":"Fang"},{"family":"Xie","given":"Jiaxun"},{"family":"Tian","given":"Isaac Parker Siyu"},{"family":"Jayavelu","given":"Senthilnath"},{"family":"Mahfoud","given":"Zackaria"},{"family":"Bash","given":"Daniil"},{"family":"Hippalgaonkar","given":"Kedar"},{"family":"Khan","given":"Saif"},{"family":"Buonassisi","given":"Tonio"},{"family":"Li","given":"Qianxiao"},{"family":"Wang","given":"Xiaonan"}],"issued":{"date-parts":[["2021",4,20]]}}},{"id":980,"uris":["http://zotero.org/groups/5151721/items/KQRL2I8T"],"itemData":{"id":980,"type":"article-journal","abstract":"We report a statistically principled method to quantify the uncertainty of machine learning models for molecular properties prediction. We show that this uncertainty estimate can be used to judiciously design experiments.\n          , \n            Predicting bioactivity and physical properties of small molecules is a central challenge in drug discovery. Deep learning is becoming the method of choice but studies to date focus on mean accuracy as the main metric. However, to replace costly and mission-critical experiments by models, a high mean accuracy is not enough: outliers can derail a discovery campaign, thus models need to reliably predict when it will fail, even when the training data is biased; experiments are expensive, thus models need to be data-efficient and suggest informative training sets using active learning. We show that uncertainty quantification and active learning can be achieved by Bayesian semi-supervised graph convolutional neural networks. The Bayesian approach estimates uncertainty in a statistically principled way through sampling from the posterior distribution. Semi-supervised learning disentangles representation learning and regression, keeping uncertainty estimates accurate in the low data limit and allowing the model to start active learning from a small initial pool of training data. Our study highlights the promise of Bayesian deep learning for chemistry.","container-title":"Chemical Science","DOI":"10.1039/C9SC00616H","ISSN":"2041-6520, 2041-6539","issue":"35","journalAbbreviation":"Chem. Sci.","language":"en","page":"8154-8163","source":"DOI.org (Crossref)","title":"Bayesian semi-supervised learning for uncertainty-calibrated prediction of molecular properties and active learning","volume":"10","author":[{"family":"Zhang","given":"Yao"},{"family":"Lee","given":"Alpha A."}],"issued":{"date-parts":[["2019"]]}}},{"id":978,"uris":["http://zotero.org/groups/5151721/items/FM6WRLXR"],"itemData":{"id":978,"type":"article-journal","container-title":"Nature","DOI":"10.1038/nature11691","ISSN":"0028-0836, 1476-4687","issue":"7428","journalAbbreviation":"Nature","language":"en","page":"215-220","source":"DOI.org (Crossref)","title":"Automated design of ligands to polypharmacological profiles","volume":"492","author":[{"family":"Besnard","given":"Jérémy"},{"family":"Ruda","given":"Gian Filippo"},{"family":"Setola","given":"Vincent"},{"family":"Abecassis","given":"Keren"},{"family":"Rodriguiz","given":"Ramona M."},{"family":"Huang","given":"Xi-Ping"},{"family":"Norval","given":"Suzanne"},{"family":"Sassano","given":"Maria F."},{"family":"Shin","given":"Antony I."},{"family":"Webster","given":"Lauren A."},{"family":"Simeons","given":"Frederick R. C."},{"family":"Stojanovski","given":"Laste"},{"family":"Prat","given":"Annik"},{"family":"Seidah","given":"Nabil G."},{"family":"Constam","given":"Daniel B."},{"family":"Bickerton","given":"G. Richard"},{"family":"Read","given":"Kevin D."},{"family":"Wetsel","given":"William C."},{"family":"Gilbert","given":"Ian H."},{"family":"Roth","given":"Bryan L."},{"family":"Hopkins","given":"Andrew L."}],"issued":{"date-parts":[["2012",12]]}}},{"id":1068,"uris":["http://zotero.org/groups/5151721/items/LX63AYGG"],"itemData":{"id":1068,"type":"article-journal","abstract":"This paper presents a diversity-maximizing strategy for actively constructing a compact molecule set for training graph neural network molecular property models.\n          , \n            \n              This paper presents a diversity-maximizing strategy for actively constructing a compact molecule set for training graph neural network molecular property models. In particular, we consider the core-set selection problem,\n              viz.\n              , finding a training set\n              S\n              that is (1) representative and (2) a subset of a pre-defined space\n              U\n              of interest. The strategy iteratively adds new molecules into\n              S\n              so that the its diversity is maximized (in a greedy way) with respect to\n              U\n              ; the diversity itself is determined from a Euclidean distance metric of a feature vector that is extracted from the graph neural network model at that iteration. We apply this strategy to retrospectively construct compact training sets for a number of experimental and computed molecular properties and show that it outperforms random sampling of\n              U\n              in almost all cases. Random sampling and the proposed active learning strategy, however, perform similarly for the QM7 (computed heat of atomization) dataset; further inspection using data visualization and analysis indicates that this is attributable to the manner in which the molecule set was created to maximize functional group diversity. Our method, in general, is property agnostic and does not require the calculation of prediction uncertainty at each iteration.","container-title":"Molecular Systems Design &amp; Engineering","DOI":"10.1039/D2ME00073C","ISSN":"2058-9689","issue":"12","journalAbbreviation":"Mol. Syst. Des. Eng.","language":"en","page":"1697-1706","source":"DOI.org (Crossref)","title":"A diversity maximizing active learning strategy for graph neural network models of chemical properties","volume":"7","author":[{"family":"Li","given":"Bowen"},{"family":"Rangarajan","given":"Srinivas"}],"issued":{"date-parts":[["2022"]]}}},{"id":954,"uris":["http://zotero.org/groups/5151721/items/CIS7C5CN"],"itemData":{"id":954,"type":"article-journal","abstract":"Abstract\n            Lysate-based cell-free systems have become a major platform to study gene expression but batch-to-batch variation makes protein production difficult to predict. Here we describe an active learning approach to explore a combinatorial space of ~4,000,000 cell-free buffer compositions, maximizing protein production and identifying critical parameters involved in cell-free productivity. We also provide a one-step-method to achieve high quality predictions for protein production using minimal experimental effort regardless of the lysate quality.","container-title":"Nature Communications","DOI":"10.1038/s41467-020-15798-5","ISSN":"2041-1723","issue":"1","journalAbbreviation":"Nat Commun","language":"en","page":"1872","source":"DOI.org (Crossref)","title":"Large scale active-learning-guided exploration for in vitro protein production optimization","volume":"11","author":[{"family":"Borkowski","given":"Olivier"},{"family":"Koch","given":"Mathilde"},{"family":"Zettor","given":"Agnès"},{"family":"Pandi","given":"Amir"},{"family":"Batista","given":"Angelo Cardoso"},{"family":"Soudier","given":"Paul"},{"family":"Faulon","given":"Jean-Loup"}],"issued":{"date-parts":[["2020",4,20]]}}},{"id":1073,"uris":["http://zotero.org/groups/5151721/items/26ST88VI"],"itemData":{"id":1073,"type":"article-journal","container-title":"Cell Reports Methods","DOI":"10.1016/j.crmeth.2023.100599","ISSN":"26672375","issue":"10","journalAbbreviation":"Cell Reports Methods","language":"en","page":"100599","source":"DOI.org (Crossref)","title":"RECOVER identifies synergistic drug combinations in vitro through sequential model optimization","volume":"3","author":[{"family":"Bertin","given":"Paul"},{"family":"Rector-Brooks","given":"Jarrid"},{"family":"Sharma","given":"Deepak"},{"family":"Gaudelet","given":"Thomas"},{"family":"Anighoro","given":"Andrew"},{"family":"Gross","given":"Torsten"},{"family":"Martínez-Peña","given":"Francisco"},{"family":"Tang","given":"Eileen L."},{"family":"Suraj","given":"M.S."},{"family":"Regep","given":"Cristian"},{"family":"Hayter","given":"Jeremy B.R."},{"family":"Korablyov","given":"Maksym"},{"family":"Valiante","given":"Nicholas"},{"family":"Van Der Sloot","given":"Almer"},{"family":"Tyers","given":"Mike"},{"family":"Roberts","given":"Charles E.S."},{"family":"Bronstein","given":"Michael M."},{"family":"Lairson","given":"Luke L."},{"family":"Taylor-King","given":"Jake P."},{"family":"Bengio","given":"Yoshua"}],"issued":{"date-parts":[["2023",10]]}}},{"id":1133,"uris":["http://zotero.org/groups/5151721/items/XE9SKHMK"],"itemData":{"id":1133,"type":"article-journal","abstract":"Despite increased complexity over biochemical assays and substantial data imbalance, AL automatically identifies subsets of compounds which maximize prediction on external cytotoxic readouts. Systematic queries deduce reasons and perspectives.\n          , \n            The NCI-60 cancer cell line screening panel has provided insights for development of subtype-specific chemical therapies and repurposing. By extracting chemical structure and cytotoxicity patterns, virtual screening potentially complements the availability of high-throughput assay platforms and improves bioactive compound discovery rates by computational prefiltering of candidate compound libraries. Many groups report high prediction performances in computational models of NCI-60 data when using cross-validation or similar techniques, yet prospective therapy development in novel cancers may have little to no such data and further may not have the resources to perform hit identification using large compound libraries. In contrast to bulk screening and analysis, the active learning methodology has demonstrated how to identify compounds for screening in small batches and update computational models iteratively, leading to predictive models with a minimum number of compounds, and importantly clarifying data volumes at which limits in predictive ability are achieved. Here, in replicate per-cell line experiments using 50% of data (</w:instrText>
      </w:r>
      <w:r w:rsidR="009F4BC8">
        <w:rPr>
          <w:rFonts w:ascii="Cambria Math" w:hAnsi="Cambria Math" w:cs="Cambria Math"/>
          <w:lang w:val="en-US"/>
        </w:rPr>
        <w:instrText>∼</w:instrText>
      </w:r>
      <w:r w:rsidR="009F4BC8">
        <w:rPr>
          <w:lang w:val="en-US"/>
        </w:rPr>
        <w:instrText xml:space="preserve">20 000 compounds) as the external prediction target, predictive limits are reproducibly demonstrated at the stage of systematic selection of 10–30% of the incorporable half. The pattern was consistent across all 60 cell lines. Limits of predictability are found to be correlated to the doubling times of cell lines and the number of cellular response discontinuities (activity cliffs) present per cell line. Organization into chemical scaffolds delineated degrees of predictive challenge. These results provide key insights for strategies in developing new inhibitors in existing cell lines or for future automated therapy selection in personalized oncotherapy.","container-title":"RSC Medicinal Chemistry","DOI":"10.1039/D0MD00110D","ISSN":"2632-8682","issue":"9","journalAbbreviation":"RSC Med. Chem.","language":"en","page":"1075-1087","source":"DOI.org (Crossref)","title":"Active learning effectively identifies a minimal set of maximally informative and asymptotically performant cytotoxic structure–activity patterns in NCI-60 cell lines","volume":"11","author":[{"family":"Nakano","given":"Takumi"},{"family":"Takeda","given":"Shunichi"},{"family":"Brown","given":"J.B."}],"issued":{"date-parts":[["2020"]]}}},{"id":1140,"uris":["http://zotero.org/groups/5151721/items/WG4ZLE32"],"itemData":{"id":1140,"type":"article-journal","container-title":"Computational Toxicology","DOI":"10.1016/j.comtox.2020.100129","ISSN":"24681113","journalAbbreviation":"Computational Toxicology","language":"en","page":"100129","source":"DOI.org (Crossref)","title":"Active learning efficiently converges on rational limits of toxicity prediction and identifies patterns for molecule design","volume":"15","author":[{"family":"Habib Polash","given":"Ahsan"},{"family":"Nakano","given":"Takumi"},{"family":"Rakers","given":"Christin"},{"family":"Takeda","given":"Shunichi"},{"family":"Brown","given":"J.B."}],"issued":{"date-parts":[["2020",8]]}}},{"id":1138,"uris":["http://zotero.org/groups/5151721/items/5GN6RTQI"],"itemData":{"id":1138,"type":"article-journal","container-title":"Journal of Chemical Information and Modeling","DOI":"10.1021/acs.jcim.9b00367","ISSN":"1549-9596, 1549-960X","issue":"9","journalAbbreviation":"J. Chem. Inf. Model.","language":"en","license":"https://doi.org/10.15223/policy-029","page":"3782-3793","source":"DOI.org (Crossref)","title":"Reaction-Based Enumeration, Active Learning, and Free Energy Calculations To Rapidly Explore Synthetically Tractable Chemical Space and Optimize Potency of Cyclin-Dependent Kinase 2 Inhibitors","volume":"59","author":[{"family":"Konze","given":"Kyle D."},{"family":"Bos","given":"Pieter H."},{"family":"Dahlgren","given":"Markus K."},{"family":"Leswing","given":"Karl"},{"family":"Tubert-Brohman","given":"Ivan"},{"family":"Bortolato","given":"Andrea"},{"family":"Robbason","given":"Braxton"},{"family":"Abel","given":"Robert"},{"family":"Bhat","given":"Sathesh"}],"issued":{"date-parts":[["2019",9,23]]}}},{"id":1136,"uris":["http://zotero.org/groups/5151721/items/57XJV6V5"],"itemData":{"id":1136,"type":"article-journal","container-title":"Journal of Chemical Theory and Computation","DOI":"10.1021/acs.jctc.2c00752","ISSN":"1549-9618, 1549-9626","issue":"10","journalAbbreviation":"J. Chem. Theory Comput.","language":"en","license":"https://creativecommons.org/licenses/by/4.0/","page":"6259-6270","source":"DOI.org (Crossref)","title":"Chemical Space Exploration with Active Learning and Alchemical Free Energies","volume":"18","author":[{"family":"Khalak","given":"Yuriy"},{"family":"Tresadern","given":"Gary"},{"family":"Hahn","given":"David F."},{"family":"De Groot","given":"Bert L."},{"family":"Gapsys","given":"Vytautas"}],"issued":{"date-parts":[["2022",10,11]]}}}],"schema":"https://github.com/citation-style-language/schema/raw/master/csl-citation.json"} </w:instrText>
      </w:r>
      <w:r w:rsidRPr="00613295">
        <w:rPr>
          <w:lang w:val="en-US"/>
        </w:rPr>
        <w:fldChar w:fldCharType="separate"/>
      </w:r>
      <w:r w:rsidR="009F4BC8" w:rsidRPr="009F4BC8">
        <w:rPr>
          <w:kern w:val="0"/>
          <w:vertAlign w:val="superscript"/>
        </w:rPr>
        <w:t>12,13,16–35</w:t>
      </w:r>
      <w:r w:rsidRPr="00613295">
        <w:rPr>
          <w:lang w:val="en-US"/>
        </w:rPr>
        <w:fldChar w:fldCharType="end"/>
      </w:r>
      <w:r w:rsidRPr="00613295">
        <w:rPr>
          <w:lang w:val="en-US"/>
        </w:rPr>
        <w:t xml:space="preserve"> (Supplementary Table 1), numerous technical and practical aspects that must be considered when applying active deep learning prospectively remain unaddressed. On one hand, deep learning can offer several advantages over traditional machine learning approaches, such as transfer learning or flexibility in the molecular representation used. On the other hand, the </w:t>
      </w:r>
      <w:r w:rsidR="00450E14" w:rsidRPr="00613295">
        <w:rPr>
          <w:lang w:val="en-US"/>
        </w:rPr>
        <w:t>behavior</w:t>
      </w:r>
      <w:r w:rsidRPr="00613295">
        <w:rPr>
          <w:lang w:val="en-US"/>
        </w:rPr>
        <w:t xml:space="preserve"> of active deep learning in data-scarce settings – both in terms of size and molecular diversity – has not been extensively investigated. Even though active (deep) learning is expected to gain relevance in the future in the context of automated molecule discovery and self-driving labs</w:t>
      </w:r>
      <w:r w:rsidRPr="00613295">
        <w:rPr>
          <w:lang w:val="en-US"/>
        </w:rPr>
        <w:fldChar w:fldCharType="begin"/>
      </w:r>
      <w:r w:rsidR="009F4BC8">
        <w:rPr>
          <w:lang w:val="en-US"/>
        </w:rPr>
        <w:instrText xml:space="preserve"> ADDIN ZOTERO_ITEM CSL_CITATION {"citationID":"C3TDZq4U","properties":{"formattedCitation":"\\super 36,37\\nosupersub{}","plainCitation":"36,37","noteIndex":0},"citationItems":[{"id":938,"uris":["http://zotero.org/groups/5151721/items/H7VR9ZMZ"],"itemData":{"id":938,"type":"article-journal","container-title":"Nature Synthesis","DOI":"10.1038/s44160-022-00231-0","ISSN":"2731-0582","issue":"6","journalAbbreviation":"Nat. Synth","language":"en","page":"483-492","source":"DOI.org (Crossref)","title":"The rise of self-driving labs in chemical and materials sciences","volume":"2","author":[{"family":"Abolhasani","given":"Milad"},{"family":"Kumacheva","given":"Eugenia"}],"issued":{"date-parts":[["2023",1,30]]}}},{"id":940,"uris":["http://zotero.org/groups/5151721/items/EYUAD57D"],"itemData":{"id":940,"type":"article-journal","container-title":"Accounts of Chemical Research","DOI":"10.1021/acs.accounts.2c00220","ISSN":"0001-4842, 1520-4898","issue":"17","journalAbbreviation":"Acc. Chem. Res.","language":"en","page":"2454-2466","source":"DOI.org (Crossref)","title":"Autonomous Chemical Experiments: Challenges and Perspectives on Establishing a Self-Driving Lab","title-short":"Autonomous Chemical Experiments","volume":"55","author":[{"family":"Seifrid","given":"Martin"},{"family":"Pollice","given":"Robert"},{"family":"Aguilar-Granda","given":"Andrés"},{"family":"Morgan Chan","given":"Zamyla"},{"family":"Hotta","given":"Kazuhiro"},{"family":"Ser","given":"Cher Tian"},{"family":"Vestfrid","given":"Jenya"},{"family":"Wu","given":"Tony C."},{"family":"Aspuru-Guzik","given":"Alán"}],"issued":{"date-parts":[["2022",9,6]]}}}],"schema":"https://github.com/citation-style-language/schema/raw/master/csl-citation.json"} </w:instrText>
      </w:r>
      <w:r w:rsidRPr="00613295">
        <w:rPr>
          <w:lang w:val="en-US"/>
        </w:rPr>
        <w:fldChar w:fldCharType="separate"/>
      </w:r>
      <w:r w:rsidR="009F4BC8" w:rsidRPr="009F4BC8">
        <w:rPr>
          <w:kern w:val="0"/>
          <w:vertAlign w:val="superscript"/>
        </w:rPr>
        <w:t>36,37</w:t>
      </w:r>
      <w:r w:rsidRPr="00613295">
        <w:rPr>
          <w:lang w:val="en-US"/>
        </w:rPr>
        <w:fldChar w:fldCharType="end"/>
      </w:r>
      <w:r w:rsidRPr="00613295">
        <w:rPr>
          <w:lang w:val="en-US"/>
        </w:rPr>
        <w:t xml:space="preserve">, the </w:t>
      </w:r>
      <w:r w:rsidRPr="00613295">
        <w:rPr>
          <w:lang w:val="en-US"/>
        </w:rPr>
        <w:lastRenderedPageBreak/>
        <w:t>current lack of computational guidelines on how to use it in practice might hamper its adoption.</w:t>
      </w:r>
    </w:p>
    <w:p w14:paraId="237EC65D" w14:textId="77777777" w:rsidR="0066478E" w:rsidRDefault="0066478E" w:rsidP="005A317A">
      <w:pPr>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7342"/>
      </w:tblGrid>
      <w:tr w:rsidR="0066478E" w14:paraId="0DB94970" w14:textId="77777777" w:rsidTr="00FB3754">
        <w:tc>
          <w:tcPr>
            <w:tcW w:w="7342" w:type="dxa"/>
            <w:shd w:val="clear" w:color="auto" w:fill="F2F2F2" w:themeFill="background1" w:themeFillShade="F2"/>
            <w:tcMar>
              <w:top w:w="173" w:type="dxa"/>
              <w:left w:w="173" w:type="dxa"/>
              <w:bottom w:w="173" w:type="dxa"/>
              <w:right w:w="173" w:type="dxa"/>
            </w:tcMar>
          </w:tcPr>
          <w:p w14:paraId="4A933DDE" w14:textId="70729193" w:rsidR="0066478E" w:rsidRPr="0066478E" w:rsidRDefault="0066478E" w:rsidP="00FB3754">
            <w:pPr>
              <w:rPr>
                <w:iCs/>
              </w:rPr>
            </w:pPr>
            <w:r w:rsidRPr="005A317A">
              <w:t xml:space="preserve">This systematic study aims to illuminate </w:t>
            </w:r>
            <w:r>
              <w:t xml:space="preserve">the </w:t>
            </w:r>
            <w:r w:rsidRPr="005A317A">
              <w:rPr>
                <w:i/>
                <w:iCs/>
              </w:rPr>
              <w:t>known unknowns</w:t>
            </w:r>
            <w:r w:rsidRPr="005A317A">
              <w:t xml:space="preserve"> o</w:t>
            </w:r>
            <w:r>
              <w:t>f</w:t>
            </w:r>
            <w:r w:rsidRPr="005A317A">
              <w:t xml:space="preserve"> active deep learning in low-data scenarios using existing high-throughput screening data</w:t>
            </w:r>
            <w:r>
              <w:t>.</w:t>
            </w:r>
          </w:p>
        </w:tc>
      </w:tr>
    </w:tbl>
    <w:p w14:paraId="463357A9" w14:textId="77777777" w:rsidR="005A317A" w:rsidRDefault="005A317A" w:rsidP="005A317A">
      <w:pPr>
        <w:rPr>
          <w:lang w:val="en-US"/>
        </w:rPr>
      </w:pPr>
    </w:p>
    <w:p w14:paraId="778A9B33" w14:textId="77777777" w:rsidR="0066478E" w:rsidRPr="00613295" w:rsidRDefault="0066478E" w:rsidP="005A317A">
      <w:pPr>
        <w:rPr>
          <w:lang w:val="en-US"/>
        </w:rPr>
      </w:pPr>
    </w:p>
    <w:p w14:paraId="024FB95F" w14:textId="77777777" w:rsidR="006C23C9" w:rsidRDefault="006C23C9" w:rsidP="006C23C9">
      <w:pPr>
        <w:spacing w:line="240" w:lineRule="auto"/>
        <w:jc w:val="left"/>
        <w:rPr>
          <w:lang w:val="en-US"/>
        </w:rPr>
      </w:pPr>
      <w:r>
        <w:rPr>
          <w:b/>
          <w:bCs/>
          <w:noProof/>
          <w:color w:val="000000" w:themeColor="text1"/>
          <w:sz w:val="32"/>
          <w:szCs w:val="32"/>
          <w:lang w:val="en-US"/>
        </w:rPr>
        <w:drawing>
          <wp:inline distT="0" distB="0" distL="0" distR="0" wp14:anchorId="50AB215F" wp14:editId="732E399E">
            <wp:extent cx="4681728" cy="1938528"/>
            <wp:effectExtent l="0" t="0" r="5080" b="5080"/>
            <wp:docPr id="32652420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24204" name="Picture 1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681728" cy="1938528"/>
                    </a:xfrm>
                    <a:prstGeom prst="rect">
                      <a:avLst/>
                    </a:prstGeom>
                  </pic:spPr>
                </pic:pic>
              </a:graphicData>
            </a:graphic>
          </wp:inline>
        </w:drawing>
      </w:r>
    </w:p>
    <w:p w14:paraId="6B8256FB" w14:textId="3B7A6928" w:rsidR="006C23C9" w:rsidRDefault="006C23C9" w:rsidP="006C23C9">
      <w:pPr>
        <w:rPr>
          <w:sz w:val="20"/>
          <w:szCs w:val="20"/>
        </w:rPr>
      </w:pPr>
      <w:r w:rsidRPr="000649D1">
        <w:rPr>
          <w:b/>
          <w:sz w:val="20"/>
          <w:szCs w:val="20"/>
        </w:rPr>
        <w:t xml:space="preserve">Figure </w:t>
      </w:r>
      <w:r w:rsidR="00775C67">
        <w:rPr>
          <w:b/>
          <w:sz w:val="20"/>
          <w:szCs w:val="20"/>
        </w:rPr>
        <w:t>5.</w:t>
      </w:r>
      <w:r w:rsidRPr="000649D1">
        <w:rPr>
          <w:b/>
          <w:sz w:val="20"/>
          <w:szCs w:val="20"/>
        </w:rPr>
        <w:t>1</w:t>
      </w:r>
      <w:r>
        <w:rPr>
          <w:b/>
          <w:sz w:val="20"/>
          <w:szCs w:val="20"/>
        </w:rPr>
        <w:t xml:space="preserve"> |</w:t>
      </w:r>
      <w:r w:rsidRPr="000649D1">
        <w:rPr>
          <w:b/>
          <w:sz w:val="20"/>
          <w:szCs w:val="20"/>
        </w:rPr>
        <w:t xml:space="preserve"> Overview of the experimental setup for low-data active learning. a</w:t>
      </w:r>
      <w:r w:rsidRPr="000649D1">
        <w:rPr>
          <w:b/>
          <w:bCs/>
          <w:sz w:val="20"/>
          <w:szCs w:val="20"/>
        </w:rPr>
        <w:t>.</w:t>
      </w:r>
      <w:r w:rsidRPr="000649D1">
        <w:rPr>
          <w:sz w:val="20"/>
          <w:szCs w:val="20"/>
        </w:rPr>
        <w:t xml:space="preserve"> A starting set of molecules (64) is selected from the screening library (step 0). This starting set can be sampled from the full library (innate structural diversity) or can be sampled from hierarchical subclusters of molecules with moderate or low structural diversity. </w:t>
      </w:r>
      <w:r w:rsidRPr="000649D1">
        <w:rPr>
          <w:b/>
          <w:sz w:val="20"/>
          <w:szCs w:val="20"/>
        </w:rPr>
        <w:t>b</w:t>
      </w:r>
      <w:r w:rsidRPr="000649D1">
        <w:rPr>
          <w:b/>
          <w:bCs/>
          <w:sz w:val="20"/>
          <w:szCs w:val="20"/>
        </w:rPr>
        <w:t>.</w:t>
      </w:r>
      <w:r w:rsidRPr="000649D1">
        <w:rPr>
          <w:sz w:val="20"/>
          <w:szCs w:val="20"/>
        </w:rPr>
        <w:t xml:space="preserve"> The active deep learning cycle. From the training set, a model is trained and used to predict bioactivity on all unlabelled molecules in the screening library (step 1). Using an acquisition function, molecules are selected for follow-up (step 2), and subsequent labelling (step 3). Finally, the labelled molecules are added to the training set for the next cycle (step 4).</w:t>
      </w:r>
    </w:p>
    <w:p w14:paraId="299E9389" w14:textId="77777777" w:rsidR="006C23C9" w:rsidRPr="006C23C9" w:rsidRDefault="006C23C9" w:rsidP="006C23C9">
      <w:pPr>
        <w:rPr>
          <w:sz w:val="20"/>
          <w:szCs w:val="20"/>
        </w:rPr>
      </w:pPr>
    </w:p>
    <w:p w14:paraId="49621B17" w14:textId="556CD960" w:rsidR="008726E3" w:rsidRDefault="008726E3" w:rsidP="005A317A">
      <w:pPr>
        <w:rPr>
          <w:lang w:val="en-US"/>
        </w:rPr>
      </w:pPr>
      <w:r w:rsidRPr="00613295">
        <w:rPr>
          <w:lang w:val="en-US"/>
        </w:rPr>
        <w:t>While deep learning can also be combined with simulations (for instance, molecular dynamics and docking</w:t>
      </w:r>
      <w:r w:rsidRPr="00613295">
        <w:rPr>
          <w:lang w:val="en-US"/>
        </w:rPr>
        <w:fldChar w:fldCharType="begin"/>
      </w:r>
      <w:r w:rsidR="009F4BC8">
        <w:rPr>
          <w:lang w:val="en-US"/>
        </w:rPr>
        <w:instrText xml:space="preserve"> ADDIN ZOTERO_ITEM CSL_CITATION {"citationID":"ZbAR199h","properties":{"formattedCitation":"\\super 13,18,19,34,35\\nosupersub{}","plainCitation":"13,18,19,34,35","noteIndex":0},"citationItems":[{"id":904,"uris":["http://zotero.org/groups/5151721/items/ICRZBTVI"],"itemData":{"id":904,"type":"article-journal","abstract":"Bayesian optimization can accelerate structure-based virtual screening campaigns by minimizing the total number of simulations performed while still identifying the vast majority of computational hits.\n          , \n            \n              Structure-based virtual screening is an important tool in early stage drug discovery that scores the interactions between a target protein and candidate ligands. As virtual libraries continue to grow (in excess of 10\n              8\n              molecules), so too do the resources necessary to conduct exhaustive virtual screening campaigns on these libraries. However, Bayesian optimization techniques, previously employed in other scientific discovery problems, can aid in their exploration: a surrogate structure–property relationship model trained on the predicted affinities of a subset of the library can be applied to the remaining library members, allowing the least promising compounds to be excluded from evaluation. In this study, we explore the application of these techniques to computational docking datasets and assess the impact of surrogate model architecture, acquisition function, and acquisition batch size on optimization performance. We observe significant reductions in computational costs; for example, using a directed-message passing neural network we can identify 94.8% or 89.3% of the top-50 000 ligands in a 100M member library after testing only 2.4% of candidate ligands using an upper confidence bound or greedy acquisition strategy, respectively. Such model-guided searches mitigate the increasing computational costs of screening increasingly large virtual libraries and can accelerate high-throughput virtual screening campaigns with applications beyond docking.","container-title":"Chemical Science","DOI":"10.1039/D0SC06805E","ISSN":"2041-6520, 2041-6539","issue":"22","journalAbbreviation":"Chem. Sci.","language":"en","page":"7866-7881","source":"DOI.org (Crossref)","title":"Accelerating high-throughput virtual screening through molecular pool-based active learning","volume":"12","author":[{"family":"Graff","given":"David E."},{"family":"Shakhnovich","given":"Eugene I."},{"family":"Coley","given":"Connor W."}],"issued":{"date-parts":[["2021"]]}}},{"id":966,"uris":["http://zotero.org/groups/5151721/items/78JLGVZM"],"itemData":{"id":966,"type":"article-journal","container-title":"ACS Central Science","DOI":"10.1021/acscentsci.0c00229","ISSN":"2374-7943, 2374-7951","issue":"6","journalAbbreviation":"ACS Cent. Sci.","language":"en","page":"939-949","source":"DOI.org (Crossref)","title":"Deep Docking: A Deep Learning Platform for Augmentation of Structure Based Drug Discovery","title-short":"Deep Docking","volume":"6","author":[{"family":"Gentile","given":"Francesco"},{"family":"Agrawal","given":"Vibudh"},{"family":"Hsing","given":"Michael"},{"family":"Ton","given":"Anh-Tien"},{"family":"Ban","given":"Fuqiang"},{"family":"Norinder","given":"Ulf"},{"family":"Gleave","given":"Martin E."},{"family":"Cherkasov","given":"Artem"}],"issued":{"date-parts":[["2020",6,24]]}}},{"id":968,"uris":["http://zotero.org/groups/5151721/items/CY9CG4J2"],"itemData":{"id":968,"type":"article-journal","container-title":"Journal of Chemical Information and Modeling","DOI":"10.1021/acs.jcim.2c01052","ISSN":"1549-9596, 1549-960X","issue":"2","journalAbbreviation":"J. Chem. Inf. Model.","language":"en","page":"583-594","source":"DOI.org (Crossref)","title":"Active Learning Guided Drug Design Lead Optimization Based on Relative Binding Free Energy Modeling","volume":"63","author":[{"family":"Gusev","given":"Filipp"},{"family":"Gutkin","given":"Evgeny"},{"family":"Kurnikova","given":"Maria G."},{"family":"Isayev","given":"Olexandr"}],"issued":{"date-parts":[["2023",1,23]]}}},{"id":1138,"uris":["http://zotero.org/groups/5151721/items/5GN6RTQI"],"itemData":{"id":1138,"type":"article-journal","container-title":"Journal of Chemical Information and Modeling","DOI":"10.1021/acs.jcim.9b00367","ISSN":"1549-9596, 1549-960X","issue":"9","journalAbbreviation":"J. Chem. Inf. Model.","language":"en","license":"https://doi.org/10.15223/policy-029","page":"3782-3793","source":"DOI.org (Crossref)","title":"Reaction-Based Enumeration, Active Learning, and Free Energy Calculations To Rapidly Explore Synthetically Tractable Chemical Space and Optimize Potency of Cyclin-Dependent Kinase 2 Inhibitors","volume":"59","author":[{"family":"Konze","given":"Kyle D."},{"family":"Bos","given":"Pieter H."},{"family":"Dahlgren","given":"Markus K."},{"family":"Leswing","given":"Karl"},{"family":"Tubert-Brohman","given":"Ivan"},{"family":"Bortolato","given":"Andrea"},{"family":"Robbason","given":"Braxton"},{"family":"Abel","given":"Robert"},{"family":"Bhat","given":"Sathesh"}],"issued":{"date-parts":[["2019",9,23]]}}},{"id":1136,"uris":["http://zotero.org/groups/5151721/items/57XJV6V5"],"itemData":{"id":1136,"type":"article-journal","container-title":"Journal of Chemical Theory and Computation","DOI":"10.1021/acs.jctc.2c00752","ISSN":"1549-9618, 1549-9626","issue":"10","journalAbbreviation":"J. Chem. Theory Comput.","language":"en","license":"https://creativecommons.org/licenses/by/4.0/","page":"6259-6270","source":"DOI.org (Crossref)","title":"Chemical Space Exploration with Active Learning and Alchemical Free Energies","volume":"18","author":[{"family":"Khalak","given":"Yuriy"},{"family":"Tresadern","given":"Gary"},{"family":"Hahn","given":"David F."},{"family":"De Groot","given":"Bert L."},{"family":"Gapsys","given":"Vytautas"}],"issued":{"date-parts":[["2022",10,11]]}}}],"schema":"https://github.com/citation-style-language/schema/raw/master/csl-citation.json"} </w:instrText>
      </w:r>
      <w:r w:rsidRPr="00613295">
        <w:rPr>
          <w:lang w:val="en-US"/>
        </w:rPr>
        <w:fldChar w:fldCharType="separate"/>
      </w:r>
      <w:r w:rsidR="009F4BC8" w:rsidRPr="009F4BC8">
        <w:rPr>
          <w:kern w:val="0"/>
          <w:vertAlign w:val="superscript"/>
        </w:rPr>
        <w:t>13,18,19,34,35</w:t>
      </w:r>
      <w:r w:rsidRPr="00613295">
        <w:rPr>
          <w:lang w:val="en-US"/>
        </w:rPr>
        <w:fldChar w:fldCharType="end"/>
      </w:r>
      <w:r w:rsidRPr="00613295">
        <w:rPr>
          <w:lang w:val="en-US"/>
        </w:rPr>
        <w:t xml:space="preserve">), in this work, we specifically focus on wet-lab data, to emulate a ‘real-world’ hit discovery scenario as much as possible. We focus on several facets of the active learning pipeline to provide mechanistic insights into the hit discovery capability of active deep learning, across different deep learning architectures, molecule acquisition strategies, and macromolecular targets. </w:t>
      </w:r>
      <w:proofErr w:type="gramStart"/>
      <w:r w:rsidRPr="00613295">
        <w:rPr>
          <w:lang w:val="en-US"/>
        </w:rPr>
        <w:t>In particular, we</w:t>
      </w:r>
      <w:proofErr w:type="gramEnd"/>
      <w:r w:rsidRPr="00613295">
        <w:rPr>
          <w:lang w:val="en-US"/>
        </w:rPr>
        <w:t xml:space="preserve"> consider the effect of size and structural diversity of the starting molecules, and the benefits of active learning compared to non-iterative approaches, in low- and very-low </w:t>
      </w:r>
      <w:r w:rsidRPr="00613295">
        <w:rPr>
          <w:lang w:val="en-US"/>
        </w:rPr>
        <w:lastRenderedPageBreak/>
        <w:t>data regimes. Not only does the proposed framework corroborate the potential of active deep learning, but it also includes recommendations and observations for its prospective application in low-data drug discovery, to ultimately accelerate its adoption.</w:t>
      </w:r>
    </w:p>
    <w:p w14:paraId="0C74FE14" w14:textId="77777777" w:rsidR="006C23C9" w:rsidRPr="00613295" w:rsidRDefault="006C23C9" w:rsidP="005A317A">
      <w:pPr>
        <w:rPr>
          <w:lang w:val="en-US"/>
        </w:rPr>
      </w:pPr>
    </w:p>
    <w:p w14:paraId="788352B0" w14:textId="51418C1C" w:rsidR="008726E3" w:rsidRPr="00613295" w:rsidRDefault="003E1F98" w:rsidP="008726E3">
      <w:pPr>
        <w:pStyle w:val="Heading2"/>
      </w:pPr>
      <w:r>
        <w:t xml:space="preserve">5.3 </w:t>
      </w:r>
      <w:r w:rsidR="008726E3" w:rsidRPr="00613295">
        <w:t>Study design</w:t>
      </w:r>
    </w:p>
    <w:p w14:paraId="37EA7909" w14:textId="77777777" w:rsidR="0017440B" w:rsidRPr="00613295" w:rsidRDefault="0017440B" w:rsidP="00A32451">
      <w:pPr>
        <w:rPr>
          <w:lang w:val="en-US"/>
        </w:rPr>
      </w:pPr>
    </w:p>
    <w:p w14:paraId="41185E2A" w14:textId="4CBC030E" w:rsidR="008726E3" w:rsidRPr="00613295" w:rsidRDefault="008726E3" w:rsidP="008726E3">
      <w:pPr>
        <w:pStyle w:val="Heading3"/>
        <w:rPr>
          <w:lang w:val="en-US"/>
        </w:rPr>
      </w:pPr>
      <w:r w:rsidRPr="00613295">
        <w:rPr>
          <w:lang w:val="en-US"/>
        </w:rPr>
        <w:t>Active learning setup</w:t>
      </w:r>
    </w:p>
    <w:p w14:paraId="20D537A0" w14:textId="082857F5" w:rsidR="008726E3" w:rsidRDefault="008726E3" w:rsidP="008726E3">
      <w:pPr>
        <w:rPr>
          <w:color w:val="000000" w:themeColor="text1"/>
          <w:lang w:val="en-US"/>
        </w:rPr>
      </w:pPr>
      <w:r w:rsidRPr="00613295">
        <w:rPr>
          <w:bCs/>
          <w:lang w:val="en-US"/>
        </w:rPr>
        <w:t>In this study,</w:t>
      </w:r>
      <w:r w:rsidRPr="00613295">
        <w:rPr>
          <w:b/>
          <w:lang w:val="en-US"/>
        </w:rPr>
        <w:t xml:space="preserve"> </w:t>
      </w:r>
      <w:r w:rsidRPr="00613295">
        <w:rPr>
          <w:bCs/>
          <w:lang w:val="en-US"/>
        </w:rPr>
        <w:t>we mimicked a</w:t>
      </w:r>
      <w:r w:rsidRPr="00613295" w:rsidDel="000B08B3">
        <w:rPr>
          <w:bCs/>
          <w:lang w:val="en-US"/>
        </w:rPr>
        <w:t xml:space="preserve"> </w:t>
      </w:r>
      <w:r w:rsidRPr="00613295">
        <w:rPr>
          <w:bCs/>
          <w:lang w:val="en-US"/>
        </w:rPr>
        <w:t xml:space="preserve">low-data drug discovery scenario for hit identification. </w:t>
      </w:r>
      <w:r w:rsidRPr="00613295">
        <w:rPr>
          <w:color w:val="000000" w:themeColor="text1"/>
          <w:lang w:val="en-US"/>
        </w:rPr>
        <w:t>All experiments followed the same setup (</w:t>
      </w:r>
      <w:r w:rsidR="005A2ADE">
        <w:rPr>
          <w:color w:val="000000" w:themeColor="text1"/>
          <w:lang w:val="en-US"/>
        </w:rPr>
        <w:t>Fig 5.</w:t>
      </w:r>
      <w:r w:rsidRPr="00613295">
        <w:rPr>
          <w:color w:val="000000" w:themeColor="text1"/>
          <w:lang w:val="en-US"/>
        </w:rPr>
        <w:t>1), whereby active learning models were used to iteratively query a screening library of 100,000 molecules</w:t>
      </w:r>
      <w:r w:rsidRPr="00613295">
        <w:rPr>
          <w:bCs/>
          <w:lang w:val="en-US"/>
        </w:rPr>
        <w:t xml:space="preserve"> with a maximum screening budget of 1,000 molecules</w:t>
      </w:r>
      <w:r w:rsidRPr="00613295">
        <w:rPr>
          <w:color w:val="000000" w:themeColor="text1"/>
          <w:lang w:val="en-US"/>
        </w:rPr>
        <w:t>. Each series of active learning experiments started with a small set of 64 molecules (step 0) sampled from the screening library, containing at least one bioactive molecule (</w:t>
      </w:r>
      <w:r w:rsidRPr="00613295">
        <w:rPr>
          <w:i/>
          <w:iCs/>
          <w:color w:val="000000" w:themeColor="text1"/>
          <w:lang w:val="en-US"/>
        </w:rPr>
        <w:t>see</w:t>
      </w:r>
      <w:r w:rsidRPr="00613295">
        <w:rPr>
          <w:color w:val="000000" w:themeColor="text1"/>
          <w:lang w:val="en-US"/>
        </w:rPr>
        <w:t xml:space="preserve"> Materials and Methods, Active learning). Notably, this procedure led to 80% of the starting sets containing less than three hits, which reflects a realistic drug discovery scenario, for example, where novel bioactive molecules possessing diverse scaffolds or improved proprieties are sought.</w:t>
      </w:r>
      <w:r w:rsidRPr="00613295">
        <w:rPr>
          <w:color w:val="000000" w:themeColor="text1"/>
          <w:lang w:val="en-US"/>
        </w:rPr>
        <w:fldChar w:fldCharType="begin"/>
      </w:r>
      <w:r w:rsidR="003557AF">
        <w:rPr>
          <w:color w:val="000000" w:themeColor="text1"/>
          <w:lang w:val="en-US"/>
        </w:rPr>
        <w:instrText xml:space="preserve"> ADDIN ZOTERO_ITEM CSL_CITATION {"citationID":"uNSOybvk","properties":{"formattedCitation":"\\super 38,39\\nosupersub{}","plainCitation":"38,39","noteIndex":0},"citationItems":[{"id":1132,"uris":["http://zotero.org/groups/5151721/items/EYPV74KZ"],"itemData":{"id":1132,"type":"article-journal","abstract":"Abstract\n            Finding new isofunctional chemotypes with the aim of identifying new lead candidates remains a challenging task in medicinal chemistry. Different virtual screening techniques have been shown to be useful for this scaffold</w:instrText>
      </w:r>
      <w:r w:rsidR="003557AF">
        <w:rPr>
          <w:rFonts w:ascii="Cambria Math" w:hAnsi="Cambria Math" w:cs="Cambria Math"/>
          <w:color w:val="000000" w:themeColor="text1"/>
          <w:lang w:val="en-US"/>
        </w:rPr>
        <w:instrText>‐</w:instrText>
      </w:r>
      <w:r w:rsidR="003557AF">
        <w:rPr>
          <w:color w:val="000000" w:themeColor="text1"/>
          <w:lang w:val="en-US"/>
        </w:rPr>
        <w:instrText>hopping process. We have compiled recent examples of scaffold</w:instrText>
      </w:r>
      <w:r w:rsidR="003557AF">
        <w:rPr>
          <w:rFonts w:ascii="Cambria Math" w:hAnsi="Cambria Math" w:cs="Cambria Math"/>
          <w:color w:val="000000" w:themeColor="text1"/>
          <w:lang w:val="en-US"/>
        </w:rPr>
        <w:instrText>‐</w:instrText>
      </w:r>
      <w:r w:rsidR="003557AF">
        <w:rPr>
          <w:color w:val="000000" w:themeColor="text1"/>
          <w:lang w:val="en-US"/>
        </w:rPr>
        <w:instrText>hops that were achieved by virtual screening. Most of these techniques rely on some sort of similarity estimation between known reference molecules and screening compounds, some include receptor</w:instrText>
      </w:r>
      <w:r w:rsidR="003557AF">
        <w:rPr>
          <w:rFonts w:ascii="Cambria Math" w:hAnsi="Cambria Math" w:cs="Cambria Math"/>
          <w:color w:val="000000" w:themeColor="text1"/>
          <w:lang w:val="en-US"/>
        </w:rPr>
        <w:instrText>‐</w:instrText>
      </w:r>
      <w:r w:rsidR="003557AF">
        <w:rPr>
          <w:color w:val="000000" w:themeColor="text1"/>
          <w:lang w:val="en-US"/>
        </w:rPr>
        <w:instrText>structure information and scoring of the ligand–receptor interaction. In this review, we discuss current scaffold</w:instrText>
      </w:r>
      <w:r w:rsidR="003557AF">
        <w:rPr>
          <w:rFonts w:ascii="Cambria Math" w:hAnsi="Cambria Math" w:cs="Cambria Math"/>
          <w:color w:val="000000" w:themeColor="text1"/>
          <w:lang w:val="en-US"/>
        </w:rPr>
        <w:instrText>‐</w:instrText>
      </w:r>
      <w:r w:rsidR="003557AF">
        <w:rPr>
          <w:color w:val="000000" w:themeColor="text1"/>
          <w:lang w:val="en-US"/>
        </w:rPr>
        <w:instrText>hopping strategies and pinpoint potential future directions. Challenges for future research lie in the identification of an appropriate level of abstraction from an atomistic molecule representation to allow for the detection of isofunctional chemotypes, the rational design of chemotype diversity in screening libraries, and an understanding of the distribution of similarity scores for a given screening library.","container-title":"QSAR &amp; Combinatorial Science","DOI":"10.1002/qsar.200610091","ISSN":"1611-020X, 1611-0218","issue":"12","journalAbbreviation":"QSAR Comb. Sci.","language":"en","license":"http://onlinelibrary.wiley.com/termsAndConditions#vor","page":"1162-1171","source":"DOI.org (Crossref)","title":"Scaffold</w:instrText>
      </w:r>
      <w:r w:rsidR="003557AF">
        <w:rPr>
          <w:rFonts w:ascii="Cambria Math" w:hAnsi="Cambria Math" w:cs="Cambria Math"/>
          <w:color w:val="000000" w:themeColor="text1"/>
          <w:lang w:val="en-US"/>
        </w:rPr>
        <w:instrText>‐</w:instrText>
      </w:r>
      <w:r w:rsidR="003557AF">
        <w:rPr>
          <w:color w:val="000000" w:themeColor="text1"/>
          <w:lang w:val="en-US"/>
        </w:rPr>
        <w:instrText>Hopping: How Far Can You Jump?","title-short":"Scaffold</w:instrText>
      </w:r>
      <w:r w:rsidR="003557AF">
        <w:rPr>
          <w:rFonts w:ascii="Cambria Math" w:hAnsi="Cambria Math" w:cs="Cambria Math"/>
          <w:color w:val="000000" w:themeColor="text1"/>
          <w:lang w:val="en-US"/>
        </w:rPr>
        <w:instrText>‐</w:instrText>
      </w:r>
      <w:r w:rsidR="003557AF">
        <w:rPr>
          <w:color w:val="000000" w:themeColor="text1"/>
          <w:lang w:val="en-US"/>
        </w:rPr>
        <w:instrText xml:space="preserve">Hopping","volume":"25","author":[{"family":"Schneider","given":"Gisbert"},{"family":"Schneider","given":"Petra"},{"family":"Renner","given":"Steffen"}],"issued":{"date-parts":[["2006",12]]}}},{"id":"p8eBrFnr/nOgb43uj","uris":["http://zotero.org/users/local/1JKiESOA/items/3BYEZA7M"],"itemData":{"id":849,"type":"article-journal","abstract":"Due to the escalating downstream costs in the development phase, objective quality assessment of lead series long before entering clinical trials is an increasing necessity within pharmaceutical research.Moving away from the linear process of compound optimization towards a parallel strategy in which the profile of chemical entities is shaped in a multidimensional manner allows the properties of a molecule to be appropriately balanced in a rapid, iterative fashion.The initiating point in a medicinal chemistry programme can arise from a variety of sources. Depending on the target and further information available, they can range from brute-force, serendipity search-based methods to information-rich design approaches for identifying novel chemical entities for further optimization.High-throughput screening campaigns currently provide the main source for chemistry initiation in pharmaceutical research. Assay development time, logistical hurdles and issues concerning compound acquisition increasingly demand alternative approaches to complement this lead discovery pathway.The design of combinatorial compound libraries on the basis of predicted molecular properties is now widely applied, increasing the quality of the product compounds generated. In addition focused libraries can be generated on the basis of ligand or biostructural information most effectively enhanced by support from modern integrated computational and synthetic methods.Computational algorithms allow the annotation and grouping of biological targets as well as chemical structures. 'Chemogenomics' is the interface between disciplines where chemical topology space is married with biological target space. Chemogenomics databases will in future allow existing target-ligand information to be used prospectively to identify drugable targets and design tailored new ligand motifs thus creating valuable knowledge.","container-title":"Nature Reviews Drug Discovery","DOI":"10.1038/nrd1086","ISSN":"1474-1784","issue":"5","journalAbbreviation":"Nat Rev Drug Discov","language":"en","license":"2003 Springer Nature Limited","note":"publisher: Nature Publishing Group","page":"369-378","source":"www.nature.com","title":"Hit and lead generation: beyond high-throughput screening","title-short":"Hit and lead generation","volume":"2","author":[{"family":"Bleicher","given":"Konrad H."},{"family":"Böhm","given":"Hans-Joachim"},{"family":"Müller","given":"Klaus"},{"family":"Alanine","given":"Alexander I."}],"issued":{"date-parts":[["2003",5]]}}}],"schema":"https://github.com/citation-style-language/schema/raw/master/csl-citation.json"} </w:instrText>
      </w:r>
      <w:r w:rsidRPr="00613295">
        <w:rPr>
          <w:color w:val="000000" w:themeColor="text1"/>
          <w:lang w:val="en-US"/>
        </w:rPr>
        <w:fldChar w:fldCharType="separate"/>
      </w:r>
      <w:r w:rsidR="009F4BC8" w:rsidRPr="009F4BC8">
        <w:rPr>
          <w:color w:val="000000"/>
          <w:kern w:val="0"/>
          <w:vertAlign w:val="superscript"/>
        </w:rPr>
        <w:t>38,39</w:t>
      </w:r>
      <w:r w:rsidRPr="00613295">
        <w:rPr>
          <w:color w:val="000000" w:themeColor="text1"/>
          <w:lang w:val="en-US"/>
        </w:rPr>
        <w:fldChar w:fldCharType="end"/>
      </w:r>
      <w:r w:rsidRPr="00613295">
        <w:rPr>
          <w:color w:val="000000" w:themeColor="text1"/>
          <w:lang w:val="en-US"/>
        </w:rPr>
        <w:t xml:space="preserve"> </w:t>
      </w:r>
    </w:p>
    <w:p w14:paraId="4EB28DD4" w14:textId="77777777" w:rsidR="0066478E" w:rsidRDefault="0066478E" w:rsidP="008726E3">
      <w:pPr>
        <w:rPr>
          <w:color w:val="000000" w:themeColor="text1"/>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7342"/>
      </w:tblGrid>
      <w:tr w:rsidR="0066478E" w14:paraId="56DAE24D" w14:textId="77777777" w:rsidTr="00FB3754">
        <w:tc>
          <w:tcPr>
            <w:tcW w:w="7342" w:type="dxa"/>
            <w:shd w:val="clear" w:color="auto" w:fill="F2F2F2" w:themeFill="background1" w:themeFillShade="F2"/>
            <w:tcMar>
              <w:top w:w="173" w:type="dxa"/>
              <w:left w:w="173" w:type="dxa"/>
              <w:bottom w:w="173" w:type="dxa"/>
              <w:right w:w="173" w:type="dxa"/>
            </w:tcMar>
          </w:tcPr>
          <w:p w14:paraId="1ED983D0" w14:textId="77777777" w:rsidR="0066478E" w:rsidRDefault="0066478E" w:rsidP="0066478E">
            <w:pPr>
              <w:ind w:left="360" w:hanging="360"/>
            </w:pPr>
            <w:r w:rsidRPr="00613295">
              <w:rPr>
                <w:color w:val="000000" w:themeColor="text1"/>
                <w:lang w:val="en-US"/>
              </w:rPr>
              <w:t>The active learning procedure consisted of four iterative steps:</w:t>
            </w:r>
          </w:p>
          <w:p w14:paraId="19A29151" w14:textId="77777777" w:rsidR="0066478E" w:rsidRPr="00613295" w:rsidRDefault="0066478E" w:rsidP="0066478E">
            <w:pPr>
              <w:pStyle w:val="ListParagraph"/>
              <w:numPr>
                <w:ilvl w:val="0"/>
                <w:numId w:val="43"/>
              </w:numPr>
              <w:rPr>
                <w:color w:val="000000" w:themeColor="text1"/>
                <w:lang w:val="en-US"/>
              </w:rPr>
            </w:pPr>
            <w:r w:rsidRPr="00613295">
              <w:rPr>
                <w:i/>
                <w:iCs/>
                <w:color w:val="000000" w:themeColor="text1"/>
                <w:lang w:val="en-US"/>
              </w:rPr>
              <w:t>Training</w:t>
            </w:r>
            <w:r w:rsidRPr="00613295">
              <w:rPr>
                <w:color w:val="000000" w:themeColor="text1"/>
                <w:lang w:val="en-US"/>
              </w:rPr>
              <w:t>. A machine learning model was trained on all available labeled data and is then used to perform bioactivity predictions on all unlabeled molecules in the screening library.</w:t>
            </w:r>
          </w:p>
          <w:p w14:paraId="0CAD803C" w14:textId="77777777" w:rsidR="0066478E" w:rsidRPr="00613295" w:rsidRDefault="0066478E" w:rsidP="0066478E">
            <w:pPr>
              <w:pStyle w:val="ListParagraph"/>
              <w:numPr>
                <w:ilvl w:val="0"/>
                <w:numId w:val="43"/>
              </w:numPr>
              <w:rPr>
                <w:color w:val="000000" w:themeColor="text1"/>
                <w:lang w:val="en-US"/>
              </w:rPr>
            </w:pPr>
            <w:r w:rsidRPr="00613295">
              <w:rPr>
                <w:i/>
                <w:iCs/>
                <w:color w:val="000000" w:themeColor="text1"/>
                <w:lang w:val="en-US"/>
              </w:rPr>
              <w:t>Acquisition</w:t>
            </w:r>
            <w:r w:rsidRPr="00613295">
              <w:rPr>
                <w:color w:val="000000" w:themeColor="text1"/>
                <w:lang w:val="en-US"/>
              </w:rPr>
              <w:t>. From these predictions, 64 molecules were selected for follow-up using one out of six pre-determined acquisition functions.</w:t>
            </w:r>
          </w:p>
          <w:p w14:paraId="771D2CEC" w14:textId="77777777" w:rsidR="0066478E" w:rsidRPr="00613295" w:rsidRDefault="0066478E" w:rsidP="0066478E">
            <w:pPr>
              <w:pStyle w:val="ListParagraph"/>
              <w:numPr>
                <w:ilvl w:val="0"/>
                <w:numId w:val="43"/>
              </w:numPr>
              <w:rPr>
                <w:color w:val="000000" w:themeColor="text1"/>
                <w:lang w:val="en-US"/>
              </w:rPr>
            </w:pPr>
            <w:r w:rsidRPr="00613295">
              <w:rPr>
                <w:i/>
                <w:iCs/>
                <w:color w:val="000000" w:themeColor="text1"/>
                <w:lang w:val="en-US"/>
              </w:rPr>
              <w:t>Testing</w:t>
            </w:r>
            <w:r w:rsidRPr="00613295">
              <w:rPr>
                <w:color w:val="000000" w:themeColor="text1"/>
                <w:lang w:val="en-US"/>
              </w:rPr>
              <w:t>. The acquired molecules were labeled with their corresponding experimental bioactivity (known in advance but not used for model training), to simulate a wet lab testing procedure.</w:t>
            </w:r>
          </w:p>
          <w:p w14:paraId="0A78C99A" w14:textId="260CC918" w:rsidR="0066478E" w:rsidRPr="0066478E" w:rsidRDefault="0066478E" w:rsidP="00FB3754">
            <w:pPr>
              <w:pStyle w:val="ListParagraph"/>
              <w:numPr>
                <w:ilvl w:val="0"/>
                <w:numId w:val="43"/>
              </w:numPr>
              <w:rPr>
                <w:color w:val="000000" w:themeColor="text1"/>
                <w:lang w:val="en-US"/>
              </w:rPr>
            </w:pPr>
            <w:r w:rsidRPr="00613295">
              <w:rPr>
                <w:i/>
                <w:iCs/>
                <w:color w:val="000000" w:themeColor="text1"/>
                <w:lang w:val="en-US"/>
              </w:rPr>
              <w:t>Update.</w:t>
            </w:r>
            <w:r w:rsidRPr="00613295">
              <w:rPr>
                <w:color w:val="000000" w:themeColor="text1"/>
                <w:lang w:val="en-US"/>
              </w:rPr>
              <w:t xml:space="preserve"> All labeled molecules were added to the training set, for the next cycle (step 1).</w:t>
            </w:r>
          </w:p>
        </w:tc>
      </w:tr>
    </w:tbl>
    <w:p w14:paraId="6AC74B38" w14:textId="77777777" w:rsidR="0066478E" w:rsidRPr="0066478E" w:rsidRDefault="0066478E" w:rsidP="008726E3">
      <w:pPr>
        <w:rPr>
          <w:color w:val="000000" w:themeColor="text1"/>
        </w:rPr>
      </w:pPr>
    </w:p>
    <w:p w14:paraId="625DB008" w14:textId="3209A2CA" w:rsidR="008726E3" w:rsidRPr="00613295" w:rsidRDefault="008726E3" w:rsidP="008726E3">
      <w:pPr>
        <w:rPr>
          <w:color w:val="000000" w:themeColor="text1"/>
          <w:lang w:val="en-US"/>
        </w:rPr>
      </w:pPr>
      <w:r w:rsidRPr="00613295">
        <w:rPr>
          <w:color w:val="000000" w:themeColor="text1"/>
          <w:lang w:val="en-US"/>
        </w:rPr>
        <w:t>This four-step cycle was repeated until 1,000 molecules were screened. The acquisition size (step 2) was determined through preliminary experiments where we compared acquiring 16, 32, or 64 molecules per cycle and found no significant differences in performance (see</w:t>
      </w:r>
      <w:r w:rsidRPr="00613295">
        <w:rPr>
          <w:lang w:val="en-US"/>
        </w:rPr>
        <w:t xml:space="preserve"> </w:t>
      </w:r>
      <w:r w:rsidR="005A2ADE">
        <w:rPr>
          <w:lang w:val="en-US"/>
        </w:rPr>
        <w:t>Supplementary Fig.</w:t>
      </w:r>
      <w:r w:rsidR="005A2ADE">
        <w:rPr>
          <w:color w:val="000000" w:themeColor="text1"/>
          <w:lang w:val="en-US"/>
        </w:rPr>
        <w:t xml:space="preserve"> 5.</w:t>
      </w:r>
      <w:r w:rsidRPr="00613295">
        <w:rPr>
          <w:color w:val="000000" w:themeColor="text1"/>
          <w:lang w:val="en-US"/>
        </w:rPr>
        <w:t xml:space="preserve">1). </w:t>
      </w:r>
      <w:r w:rsidRPr="00613295">
        <w:rPr>
          <w:color w:val="000000" w:themeColor="text1"/>
          <w:lang w:val="en-US"/>
        </w:rPr>
        <w:lastRenderedPageBreak/>
        <w:t xml:space="preserve">Using this setup, we investigated the impact of the following factors on the effectiveness of active learning: </w:t>
      </w:r>
      <w:r w:rsidRPr="00613295" w:rsidDel="006365F9">
        <w:rPr>
          <w:color w:val="000000" w:themeColor="text1"/>
          <w:lang w:val="en-US"/>
        </w:rPr>
        <w:t xml:space="preserve">(a) the structural diversity </w:t>
      </w:r>
      <w:r w:rsidRPr="00613295">
        <w:rPr>
          <w:color w:val="000000" w:themeColor="text1"/>
          <w:lang w:val="en-US"/>
        </w:rPr>
        <w:t>of the starting set (comparing three levels of diversity), (b) the chosen deep learning approach (two approaches), and (c) the acquisition function used to decide what molecules to select (six acquisition functions). These systematic analyses were each carried out on three macromolecular targets in replicates of ten with different random starting sets, to ensure the robustness and generalizability of the obtained conclusions. These factors are explained below.</w:t>
      </w:r>
    </w:p>
    <w:p w14:paraId="7E2E54DA" w14:textId="77777777" w:rsidR="008726E3" w:rsidRPr="00613295" w:rsidRDefault="008726E3" w:rsidP="008726E3">
      <w:pPr>
        <w:rPr>
          <w:color w:val="000000" w:themeColor="text1"/>
          <w:lang w:val="en-US"/>
        </w:rPr>
      </w:pPr>
    </w:p>
    <w:p w14:paraId="527A25F5" w14:textId="0F6AD7DE" w:rsidR="008726E3" w:rsidRPr="00613295" w:rsidRDefault="008726E3" w:rsidP="008726E3">
      <w:pPr>
        <w:rPr>
          <w:sz w:val="20"/>
          <w:szCs w:val="20"/>
          <w:lang w:val="en-US"/>
        </w:rPr>
      </w:pPr>
      <w:r w:rsidRPr="00613295">
        <w:rPr>
          <w:b/>
          <w:bCs/>
          <w:sz w:val="20"/>
          <w:szCs w:val="20"/>
          <w:lang w:val="en-US"/>
        </w:rPr>
        <w:t xml:space="preserve">Table </w:t>
      </w:r>
      <w:r w:rsidR="005A2ADE">
        <w:rPr>
          <w:b/>
          <w:bCs/>
          <w:sz w:val="20"/>
          <w:szCs w:val="20"/>
          <w:lang w:val="en-US"/>
        </w:rPr>
        <w:t>5.</w:t>
      </w:r>
      <w:r w:rsidRPr="00613295">
        <w:rPr>
          <w:b/>
          <w:bCs/>
          <w:sz w:val="20"/>
          <w:szCs w:val="20"/>
          <w:lang w:val="en-US"/>
        </w:rPr>
        <w:t xml:space="preserve">1: Summary of the data. </w:t>
      </w:r>
      <w:r w:rsidRPr="00613295">
        <w:rPr>
          <w:sz w:val="20"/>
          <w:szCs w:val="20"/>
          <w:lang w:val="en-US"/>
        </w:rPr>
        <w:t>Subsets of three datasets from LIT-PCBA</w:t>
      </w:r>
      <w:r w:rsidRPr="00613295">
        <w:rPr>
          <w:sz w:val="20"/>
          <w:szCs w:val="20"/>
          <w:lang w:val="en-US"/>
        </w:rPr>
        <w:fldChar w:fldCharType="begin"/>
      </w:r>
      <w:r w:rsidR="009F4BC8">
        <w:rPr>
          <w:sz w:val="20"/>
          <w:szCs w:val="20"/>
          <w:lang w:val="en-US"/>
        </w:rPr>
        <w:instrText xml:space="preserve"> ADDIN ZOTERO_ITEM CSL_CITATION {"citationID":"RRpWjFOg","properties":{"formattedCitation":"\\super 40\\nosupersub{}","plainCitation":"40","noteIndex":0},"citationItems":[{"id":886,"uris":["http://zotero.org/groups/5151721/items/TZZ9AFSV"],"itemData":{"id":886,"type":"article-journal","container-title":"Journal of Chemical Information and Modeling","DOI":"10.1021/acs.jcim.0c00155","ISSN":"1549-9596, 1549-960X","issue":"9","journalAbbreviation":"J. Chem. Inf. Model.","language":"en","page":"4263-4273","source":"DOI.org (Crossref)","title":"LIT-PCBA: An Unbiased Data Set for Machine Learning and Virtual Screening","title-short":"LIT-PCBA","volume":"60","author":[{"family":"Tran-Nguyen","given":"Viet-Khoa"},{"family":"Jacquemard","given":"Célien"},{"family":"Rognan","given":"Didier"}],"issued":{"date-parts":[["2020",9,28]]}}}],"schema":"https://github.com/citation-style-language/schema/raw/master/csl-citation.json"} </w:instrText>
      </w:r>
      <w:r w:rsidRPr="00613295">
        <w:rPr>
          <w:sz w:val="20"/>
          <w:szCs w:val="20"/>
          <w:lang w:val="en-US"/>
        </w:rPr>
        <w:fldChar w:fldCharType="separate"/>
      </w:r>
      <w:r w:rsidR="009F4BC8" w:rsidRPr="009F4BC8">
        <w:rPr>
          <w:kern w:val="0"/>
          <w:sz w:val="20"/>
          <w:vertAlign w:val="superscript"/>
        </w:rPr>
        <w:t>40</w:t>
      </w:r>
      <w:r w:rsidRPr="00613295">
        <w:rPr>
          <w:sz w:val="20"/>
          <w:szCs w:val="20"/>
          <w:lang w:val="en-US"/>
        </w:rPr>
        <w:fldChar w:fldCharType="end"/>
      </w:r>
      <w:r w:rsidRPr="00613295">
        <w:rPr>
          <w:sz w:val="20"/>
          <w:szCs w:val="20"/>
          <w:lang w:val="en-US"/>
        </w:rPr>
        <w:t xml:space="preserve"> were used: Pyruvate kinase M2 (PKM2, agonism), Aldehyde dehydrogenase 1 (ALDH1, inhibition), and Vitamin D receptor (VDR, antagonism). Mean and standard deviations of the number of hit molecules in the 10 starting sets are reported. An external test set of 20,000 molecules served to monitor performance over cycles.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2339"/>
        <w:gridCol w:w="2251"/>
        <w:gridCol w:w="1862"/>
      </w:tblGrid>
      <w:tr w:rsidR="008726E3" w:rsidRPr="00613295" w14:paraId="74E8A797" w14:textId="77777777" w:rsidTr="008726E3">
        <w:trPr>
          <w:trHeight w:val="244"/>
        </w:trPr>
        <w:tc>
          <w:tcPr>
            <w:tcW w:w="612" w:type="pct"/>
            <w:tcBorders>
              <w:top w:val="single" w:sz="4" w:space="0" w:color="auto"/>
              <w:bottom w:val="single" w:sz="4" w:space="0" w:color="auto"/>
            </w:tcBorders>
          </w:tcPr>
          <w:p w14:paraId="330EFE19" w14:textId="77777777" w:rsidR="008726E3" w:rsidRPr="00613295" w:rsidRDefault="008726E3" w:rsidP="00215278">
            <w:pPr>
              <w:spacing w:line="259" w:lineRule="auto"/>
              <w:rPr>
                <w:b/>
                <w:bCs/>
                <w:sz w:val="18"/>
                <w:szCs w:val="18"/>
                <w:lang w:val="en-US"/>
              </w:rPr>
            </w:pPr>
            <w:r w:rsidRPr="00613295">
              <w:rPr>
                <w:b/>
                <w:bCs/>
                <w:sz w:val="18"/>
                <w:szCs w:val="18"/>
                <w:lang w:val="en-US"/>
              </w:rPr>
              <w:t>Dataset</w:t>
            </w:r>
          </w:p>
        </w:tc>
        <w:tc>
          <w:tcPr>
            <w:tcW w:w="1591" w:type="pct"/>
            <w:tcBorders>
              <w:top w:val="single" w:sz="4" w:space="0" w:color="auto"/>
              <w:bottom w:val="single" w:sz="4" w:space="0" w:color="auto"/>
            </w:tcBorders>
          </w:tcPr>
          <w:p w14:paraId="6136D39B" w14:textId="77777777" w:rsidR="008726E3" w:rsidRPr="00613295" w:rsidRDefault="008726E3" w:rsidP="00215278">
            <w:pPr>
              <w:spacing w:line="259" w:lineRule="auto"/>
              <w:rPr>
                <w:b/>
                <w:bCs/>
                <w:sz w:val="18"/>
                <w:szCs w:val="18"/>
                <w:lang w:val="en-US"/>
              </w:rPr>
            </w:pPr>
            <w:r w:rsidRPr="00613295">
              <w:rPr>
                <w:b/>
                <w:bCs/>
                <w:sz w:val="18"/>
                <w:szCs w:val="18"/>
                <w:lang w:val="en-US"/>
              </w:rPr>
              <w:t>Screening library size</w:t>
            </w:r>
          </w:p>
        </w:tc>
        <w:tc>
          <w:tcPr>
            <w:tcW w:w="1531" w:type="pct"/>
            <w:tcBorders>
              <w:top w:val="single" w:sz="4" w:space="0" w:color="auto"/>
              <w:bottom w:val="single" w:sz="4" w:space="0" w:color="auto"/>
            </w:tcBorders>
          </w:tcPr>
          <w:p w14:paraId="0F60C8F0" w14:textId="77777777" w:rsidR="008726E3" w:rsidRPr="00613295" w:rsidRDefault="008726E3" w:rsidP="00215278">
            <w:pPr>
              <w:spacing w:line="259" w:lineRule="auto"/>
              <w:rPr>
                <w:b/>
                <w:bCs/>
                <w:sz w:val="18"/>
                <w:szCs w:val="18"/>
                <w:lang w:val="en-US"/>
              </w:rPr>
            </w:pPr>
            <w:r w:rsidRPr="00613295">
              <w:rPr>
                <w:b/>
                <w:bCs/>
                <w:sz w:val="18"/>
                <w:szCs w:val="18"/>
                <w:lang w:val="en-US"/>
              </w:rPr>
              <w:t>Test set size</w:t>
            </w:r>
          </w:p>
        </w:tc>
        <w:tc>
          <w:tcPr>
            <w:tcW w:w="1266" w:type="pct"/>
            <w:tcBorders>
              <w:top w:val="single" w:sz="4" w:space="0" w:color="auto"/>
              <w:bottom w:val="single" w:sz="4" w:space="0" w:color="auto"/>
            </w:tcBorders>
          </w:tcPr>
          <w:p w14:paraId="0F095AAF" w14:textId="77777777" w:rsidR="008726E3" w:rsidRPr="00613295" w:rsidRDefault="008726E3" w:rsidP="00215278">
            <w:pPr>
              <w:spacing w:line="259" w:lineRule="auto"/>
              <w:jc w:val="center"/>
              <w:rPr>
                <w:b/>
                <w:bCs/>
                <w:sz w:val="18"/>
                <w:szCs w:val="18"/>
                <w:lang w:val="en-US"/>
              </w:rPr>
            </w:pPr>
            <w:r w:rsidRPr="00613295">
              <w:rPr>
                <w:b/>
                <w:bCs/>
                <w:sz w:val="18"/>
                <w:szCs w:val="18"/>
                <w:lang w:val="en-US"/>
              </w:rPr>
              <w:t xml:space="preserve">No. hits in starting set </w:t>
            </w:r>
            <w:r w:rsidRPr="00613295">
              <w:rPr>
                <w:sz w:val="18"/>
                <w:szCs w:val="18"/>
                <w:lang w:val="en-US"/>
              </w:rPr>
              <w:t>(average)</w:t>
            </w:r>
          </w:p>
        </w:tc>
      </w:tr>
      <w:tr w:rsidR="008726E3" w:rsidRPr="00613295" w14:paraId="12E48B61" w14:textId="77777777" w:rsidTr="008726E3">
        <w:trPr>
          <w:trHeight w:val="234"/>
        </w:trPr>
        <w:tc>
          <w:tcPr>
            <w:tcW w:w="612" w:type="pct"/>
            <w:tcBorders>
              <w:top w:val="single" w:sz="4" w:space="0" w:color="auto"/>
            </w:tcBorders>
            <w:shd w:val="clear" w:color="auto" w:fill="F2F2F2" w:themeFill="background1" w:themeFillShade="F2"/>
          </w:tcPr>
          <w:p w14:paraId="1C7238A7" w14:textId="77777777" w:rsidR="008726E3" w:rsidRPr="00613295" w:rsidRDefault="008726E3" w:rsidP="00215278">
            <w:pPr>
              <w:spacing w:line="259" w:lineRule="auto"/>
              <w:rPr>
                <w:sz w:val="18"/>
                <w:szCs w:val="18"/>
                <w:lang w:val="en-US"/>
              </w:rPr>
            </w:pPr>
            <w:r w:rsidRPr="00613295">
              <w:rPr>
                <w:sz w:val="18"/>
                <w:szCs w:val="18"/>
                <w:lang w:val="en-US"/>
              </w:rPr>
              <w:t>PKM2</w:t>
            </w:r>
          </w:p>
        </w:tc>
        <w:tc>
          <w:tcPr>
            <w:tcW w:w="1591" w:type="pct"/>
            <w:tcBorders>
              <w:top w:val="single" w:sz="4" w:space="0" w:color="auto"/>
            </w:tcBorders>
            <w:shd w:val="clear" w:color="auto" w:fill="F2F2F2" w:themeFill="background1" w:themeFillShade="F2"/>
          </w:tcPr>
          <w:p w14:paraId="64F42E9D" w14:textId="77777777" w:rsidR="008726E3" w:rsidRPr="00613295" w:rsidRDefault="008726E3" w:rsidP="00215278">
            <w:pPr>
              <w:spacing w:line="259" w:lineRule="auto"/>
              <w:rPr>
                <w:sz w:val="18"/>
                <w:szCs w:val="18"/>
                <w:lang w:val="en-US"/>
              </w:rPr>
            </w:pPr>
            <w:r w:rsidRPr="00613295">
              <w:rPr>
                <w:sz w:val="18"/>
                <w:szCs w:val="18"/>
                <w:lang w:val="en-US"/>
              </w:rPr>
              <w:t>100,000 (223 hits, 0.2%)</w:t>
            </w:r>
          </w:p>
        </w:tc>
        <w:tc>
          <w:tcPr>
            <w:tcW w:w="1531" w:type="pct"/>
            <w:tcBorders>
              <w:top w:val="single" w:sz="4" w:space="0" w:color="auto"/>
            </w:tcBorders>
            <w:shd w:val="clear" w:color="auto" w:fill="F2F2F2" w:themeFill="background1" w:themeFillShade="F2"/>
          </w:tcPr>
          <w:p w14:paraId="06AD35F9" w14:textId="77777777" w:rsidR="008726E3" w:rsidRPr="00613295" w:rsidRDefault="008726E3" w:rsidP="00215278">
            <w:pPr>
              <w:spacing w:line="259" w:lineRule="auto"/>
              <w:rPr>
                <w:sz w:val="18"/>
                <w:szCs w:val="18"/>
                <w:lang w:val="en-US"/>
              </w:rPr>
            </w:pPr>
            <w:r w:rsidRPr="00613295">
              <w:rPr>
                <w:sz w:val="18"/>
                <w:szCs w:val="18"/>
                <w:lang w:val="en-US"/>
              </w:rPr>
              <w:t>20,000 (44 hits, 0.2%)</w:t>
            </w:r>
          </w:p>
        </w:tc>
        <w:tc>
          <w:tcPr>
            <w:tcW w:w="1266" w:type="pct"/>
            <w:tcBorders>
              <w:top w:val="single" w:sz="4" w:space="0" w:color="auto"/>
            </w:tcBorders>
            <w:shd w:val="clear" w:color="auto" w:fill="F2F2F2" w:themeFill="background1" w:themeFillShade="F2"/>
          </w:tcPr>
          <w:p w14:paraId="3DFC4B61" w14:textId="77777777" w:rsidR="008726E3" w:rsidRPr="00613295" w:rsidRDefault="008726E3" w:rsidP="00215278">
            <w:pPr>
              <w:spacing w:line="259" w:lineRule="auto"/>
              <w:jc w:val="center"/>
              <w:rPr>
                <w:sz w:val="18"/>
                <w:szCs w:val="18"/>
                <w:lang w:val="en-US"/>
              </w:rPr>
            </w:pPr>
            <w:r w:rsidRPr="00613295">
              <w:rPr>
                <w:sz w:val="18"/>
                <w:szCs w:val="18"/>
                <w:lang w:val="en-US"/>
              </w:rPr>
              <w:t>1.2 ± 0.4</w:t>
            </w:r>
          </w:p>
        </w:tc>
      </w:tr>
      <w:tr w:rsidR="008726E3" w:rsidRPr="00613295" w14:paraId="4E9B80DE" w14:textId="77777777" w:rsidTr="008726E3">
        <w:trPr>
          <w:trHeight w:val="225"/>
        </w:trPr>
        <w:tc>
          <w:tcPr>
            <w:tcW w:w="612" w:type="pct"/>
          </w:tcPr>
          <w:p w14:paraId="64C3B21F" w14:textId="77777777" w:rsidR="008726E3" w:rsidRPr="00613295" w:rsidRDefault="008726E3" w:rsidP="00215278">
            <w:pPr>
              <w:spacing w:line="259" w:lineRule="auto"/>
              <w:rPr>
                <w:sz w:val="18"/>
                <w:szCs w:val="18"/>
                <w:lang w:val="en-US"/>
              </w:rPr>
            </w:pPr>
            <w:r w:rsidRPr="00613295">
              <w:rPr>
                <w:sz w:val="18"/>
                <w:szCs w:val="18"/>
                <w:lang w:val="en-US"/>
              </w:rPr>
              <w:t>ALDH1</w:t>
            </w:r>
          </w:p>
        </w:tc>
        <w:tc>
          <w:tcPr>
            <w:tcW w:w="1591" w:type="pct"/>
          </w:tcPr>
          <w:p w14:paraId="42953DB5" w14:textId="77777777" w:rsidR="008726E3" w:rsidRPr="00613295" w:rsidRDefault="008726E3" w:rsidP="00215278">
            <w:pPr>
              <w:spacing w:line="259" w:lineRule="auto"/>
              <w:rPr>
                <w:sz w:val="18"/>
                <w:szCs w:val="18"/>
                <w:lang w:val="en-US"/>
              </w:rPr>
            </w:pPr>
            <w:r w:rsidRPr="00613295">
              <w:rPr>
                <w:sz w:val="18"/>
                <w:szCs w:val="18"/>
                <w:lang w:val="en-US"/>
              </w:rPr>
              <w:t>100,000 (4,986 hits, 5.0%)</w:t>
            </w:r>
          </w:p>
        </w:tc>
        <w:tc>
          <w:tcPr>
            <w:tcW w:w="1531" w:type="pct"/>
          </w:tcPr>
          <w:p w14:paraId="726D188D" w14:textId="77777777" w:rsidR="008726E3" w:rsidRPr="00613295" w:rsidRDefault="008726E3" w:rsidP="00215278">
            <w:pPr>
              <w:spacing w:line="259" w:lineRule="auto"/>
              <w:rPr>
                <w:sz w:val="18"/>
                <w:szCs w:val="18"/>
                <w:lang w:val="en-US"/>
              </w:rPr>
            </w:pPr>
            <w:r w:rsidRPr="00613295">
              <w:rPr>
                <w:sz w:val="18"/>
                <w:szCs w:val="18"/>
                <w:lang w:val="en-US"/>
              </w:rPr>
              <w:t>20,000 (997 hits, 5.0%)</w:t>
            </w:r>
          </w:p>
        </w:tc>
        <w:tc>
          <w:tcPr>
            <w:tcW w:w="1266" w:type="pct"/>
          </w:tcPr>
          <w:p w14:paraId="5E53C438" w14:textId="77777777" w:rsidR="008726E3" w:rsidRPr="00613295" w:rsidRDefault="008726E3" w:rsidP="00215278">
            <w:pPr>
              <w:spacing w:line="259" w:lineRule="auto"/>
              <w:jc w:val="center"/>
              <w:rPr>
                <w:sz w:val="18"/>
                <w:szCs w:val="18"/>
                <w:lang w:val="en-US"/>
              </w:rPr>
            </w:pPr>
            <w:r w:rsidRPr="00613295">
              <w:rPr>
                <w:sz w:val="18"/>
                <w:szCs w:val="18"/>
                <w:lang w:val="en-US"/>
              </w:rPr>
              <w:t>4.1 ± 3.1</w:t>
            </w:r>
          </w:p>
        </w:tc>
      </w:tr>
      <w:tr w:rsidR="008726E3" w:rsidRPr="00613295" w14:paraId="445C682E" w14:textId="77777777" w:rsidTr="008726E3">
        <w:trPr>
          <w:trHeight w:val="234"/>
        </w:trPr>
        <w:tc>
          <w:tcPr>
            <w:tcW w:w="612" w:type="pct"/>
            <w:shd w:val="clear" w:color="auto" w:fill="F2F2F2" w:themeFill="background1" w:themeFillShade="F2"/>
          </w:tcPr>
          <w:p w14:paraId="3EABAD66" w14:textId="77777777" w:rsidR="008726E3" w:rsidRPr="00613295" w:rsidRDefault="008726E3" w:rsidP="00215278">
            <w:pPr>
              <w:spacing w:line="259" w:lineRule="auto"/>
              <w:rPr>
                <w:sz w:val="18"/>
                <w:szCs w:val="18"/>
                <w:lang w:val="en-US"/>
              </w:rPr>
            </w:pPr>
            <w:r w:rsidRPr="00613295">
              <w:rPr>
                <w:sz w:val="18"/>
                <w:szCs w:val="18"/>
                <w:lang w:val="en-US"/>
              </w:rPr>
              <w:t>VDR</w:t>
            </w:r>
          </w:p>
        </w:tc>
        <w:tc>
          <w:tcPr>
            <w:tcW w:w="1591" w:type="pct"/>
            <w:shd w:val="clear" w:color="auto" w:fill="F2F2F2" w:themeFill="background1" w:themeFillShade="F2"/>
          </w:tcPr>
          <w:p w14:paraId="5B27F958" w14:textId="77777777" w:rsidR="008726E3" w:rsidRPr="00613295" w:rsidRDefault="008726E3" w:rsidP="00215278">
            <w:pPr>
              <w:spacing w:line="259" w:lineRule="auto"/>
              <w:rPr>
                <w:sz w:val="18"/>
                <w:szCs w:val="18"/>
                <w:lang w:val="en-US"/>
              </w:rPr>
            </w:pPr>
            <w:r w:rsidRPr="00613295">
              <w:rPr>
                <w:sz w:val="18"/>
                <w:szCs w:val="18"/>
                <w:lang w:val="en-US"/>
              </w:rPr>
              <w:t>100,000 (239 hits, 0.2%)</w:t>
            </w:r>
          </w:p>
        </w:tc>
        <w:tc>
          <w:tcPr>
            <w:tcW w:w="1531" w:type="pct"/>
            <w:shd w:val="clear" w:color="auto" w:fill="F2F2F2" w:themeFill="background1" w:themeFillShade="F2"/>
          </w:tcPr>
          <w:p w14:paraId="27959643" w14:textId="77777777" w:rsidR="008726E3" w:rsidRPr="00613295" w:rsidRDefault="008726E3" w:rsidP="00215278">
            <w:pPr>
              <w:spacing w:line="259" w:lineRule="auto"/>
              <w:rPr>
                <w:sz w:val="18"/>
                <w:szCs w:val="18"/>
                <w:lang w:val="en-US"/>
              </w:rPr>
            </w:pPr>
            <w:r w:rsidRPr="00613295">
              <w:rPr>
                <w:sz w:val="18"/>
                <w:szCs w:val="18"/>
                <w:lang w:val="en-US"/>
              </w:rPr>
              <w:t>20,000 (48 hits, 0.2%)</w:t>
            </w:r>
          </w:p>
        </w:tc>
        <w:tc>
          <w:tcPr>
            <w:tcW w:w="1266" w:type="pct"/>
            <w:shd w:val="clear" w:color="auto" w:fill="F2F2F2" w:themeFill="background1" w:themeFillShade="F2"/>
          </w:tcPr>
          <w:p w14:paraId="30B25465" w14:textId="77777777" w:rsidR="008726E3" w:rsidRPr="00613295" w:rsidRDefault="008726E3" w:rsidP="00215278">
            <w:pPr>
              <w:spacing w:line="259" w:lineRule="auto"/>
              <w:jc w:val="center"/>
              <w:rPr>
                <w:sz w:val="18"/>
                <w:szCs w:val="18"/>
                <w:lang w:val="en-US"/>
              </w:rPr>
            </w:pPr>
            <w:r w:rsidRPr="00613295">
              <w:rPr>
                <w:sz w:val="18"/>
                <w:szCs w:val="18"/>
                <w:lang w:val="en-US"/>
              </w:rPr>
              <w:t>1.2 ± 0.4</w:t>
            </w:r>
          </w:p>
        </w:tc>
      </w:tr>
    </w:tbl>
    <w:p w14:paraId="536A9528" w14:textId="77777777" w:rsidR="0017440B" w:rsidRPr="00613295" w:rsidRDefault="0017440B" w:rsidP="00A32451">
      <w:pPr>
        <w:rPr>
          <w:lang w:val="en-US"/>
        </w:rPr>
      </w:pPr>
    </w:p>
    <w:p w14:paraId="4155C477" w14:textId="1BD47AEF" w:rsidR="008726E3" w:rsidRPr="00613295" w:rsidRDefault="008726E3" w:rsidP="008726E3">
      <w:pPr>
        <w:pStyle w:val="Heading3"/>
        <w:rPr>
          <w:lang w:val="en-US"/>
        </w:rPr>
      </w:pPr>
      <w:r w:rsidRPr="00613295">
        <w:rPr>
          <w:lang w:val="en-US"/>
        </w:rPr>
        <w:t>Chosen macromolecular targets</w:t>
      </w:r>
    </w:p>
    <w:p w14:paraId="46CE79AF" w14:textId="2FF33351" w:rsidR="0066478E" w:rsidRDefault="008726E3" w:rsidP="008726E3">
      <w:pPr>
        <w:rPr>
          <w:lang w:val="en-US"/>
        </w:rPr>
      </w:pPr>
      <w:r w:rsidRPr="00613295">
        <w:rPr>
          <w:lang w:val="en-US"/>
        </w:rPr>
        <w:t>To mimic real drug-screening experiments that rely on large screening libraries, we used three high-throughput screening datasets from LIT-PCBA</w:t>
      </w:r>
      <w:r w:rsidRPr="00613295">
        <w:rPr>
          <w:lang w:val="en-US"/>
        </w:rPr>
        <w:fldChar w:fldCharType="begin"/>
      </w:r>
      <w:r w:rsidR="009F4BC8">
        <w:rPr>
          <w:lang w:val="en-US"/>
        </w:rPr>
        <w:instrText xml:space="preserve"> ADDIN ZOTERO_ITEM CSL_CITATION {"citationID":"hl63Iyoy","properties":{"formattedCitation":"\\super 40\\nosupersub{}","plainCitation":"40","noteIndex":0},"citationItems":[{"id":886,"uris":["http://zotero.org/groups/5151721/items/TZZ9AFSV"],"itemData":{"id":886,"type":"article-journal","container-title":"Journal of Chemical Information and Modeling","DOI":"10.1021/acs.jcim.0c00155","ISSN":"1549-9596, 1549-960X","issue":"9","journalAbbreviation":"J. Chem. Inf. Model.","language":"en","page":"4263-4273","source":"DOI.org (Crossref)","title":"LIT-PCBA: An Unbiased Data Set for Machine Learning and Virtual Screening","title-short":"LIT-PCBA","volume":"60","author":[{"family":"Tran-Nguyen","given":"Viet-Khoa"},{"family":"Jacquemard","given":"Célien"},{"family":"Rognan","given":"Didier"}],"issued":{"date-parts":[["2020",9,28]]}}}],"schema":"https://github.com/citation-style-language/schema/raw/master/csl-citation.json"} </w:instrText>
      </w:r>
      <w:r w:rsidRPr="00613295">
        <w:rPr>
          <w:lang w:val="en-US"/>
        </w:rPr>
        <w:fldChar w:fldCharType="separate"/>
      </w:r>
      <w:r w:rsidR="009F4BC8" w:rsidRPr="009F4BC8">
        <w:rPr>
          <w:kern w:val="0"/>
          <w:vertAlign w:val="superscript"/>
        </w:rPr>
        <w:t>40</w:t>
      </w:r>
      <w:r w:rsidRPr="00613295">
        <w:rPr>
          <w:lang w:val="en-US"/>
        </w:rPr>
        <w:fldChar w:fldCharType="end"/>
      </w:r>
      <w:r w:rsidRPr="00613295">
        <w:rPr>
          <w:lang w:val="en-US"/>
        </w:rPr>
        <w:t>, each for a different biological target. Not only are LIT-PCBA datasets designed to mimic the hit/potency distribution of typical experimental drug screens</w:t>
      </w:r>
      <w:r w:rsidRPr="00613295">
        <w:rPr>
          <w:lang w:val="en-US"/>
        </w:rPr>
        <w:fldChar w:fldCharType="begin"/>
      </w:r>
      <w:r w:rsidR="009F4BC8">
        <w:rPr>
          <w:lang w:val="en-US"/>
        </w:rPr>
        <w:instrText xml:space="preserve"> ADDIN ZOTERO_ITEM CSL_CITATION {"citationID":"HvgDTOFy","properties":{"formattedCitation":"\\super 40\\nosupersub{}","plainCitation":"40","noteIndex":0},"citationItems":[{"id":886,"uris":["http://zotero.org/groups/5151721/items/TZZ9AFSV"],"itemData":{"id":886,"type":"article-journal","container-title":"Journal of Chemical Information and Modeling","DOI":"10.1021/acs.jcim.0c00155","ISSN":"1549-9596, 1549-960X","issue":"9","journalAbbreviation":"J. Chem. Inf. Model.","language":"en","page":"4263-4273","source":"DOI.org (Crossref)","title":"LIT-PCBA: An Unbiased Data Set for Machine Learning and Virtual Screening","title-short":"LIT-PCBA","volume":"60","author":[{"family":"Tran-Nguyen","given":"Viet-Khoa"},{"family":"Jacquemard","given":"Célien"},{"family":"Rognan","given":"Didier"}],"issued":{"date-parts":[["2020",9,28]]}}}],"schema":"https://github.com/citation-style-language/schema/raw/master/csl-citation.json"} </w:instrText>
      </w:r>
      <w:r w:rsidRPr="00613295">
        <w:rPr>
          <w:lang w:val="en-US"/>
        </w:rPr>
        <w:fldChar w:fldCharType="separate"/>
      </w:r>
      <w:r w:rsidR="009F4BC8" w:rsidRPr="009F4BC8">
        <w:rPr>
          <w:kern w:val="0"/>
          <w:vertAlign w:val="superscript"/>
        </w:rPr>
        <w:t>40</w:t>
      </w:r>
      <w:r w:rsidRPr="00613295">
        <w:rPr>
          <w:lang w:val="en-US"/>
        </w:rPr>
        <w:fldChar w:fldCharType="end"/>
      </w:r>
      <w:r w:rsidRPr="00613295">
        <w:rPr>
          <w:lang w:val="en-US"/>
        </w:rPr>
        <w:t>, but many of them are also large enough to be used as a ‘screening library’ to simulate prospective active learning campaigns. Here, we selected the three LIT-PCBA datasets containing the most experimentally-validated molecules, which refer to targets of clinical and therapeutic interest</w:t>
      </w:r>
      <w:r w:rsidRPr="00613295">
        <w:rPr>
          <w:lang w:val="en-US"/>
        </w:rPr>
        <w:fldChar w:fldCharType="begin"/>
      </w:r>
      <w:r w:rsidR="009F4BC8">
        <w:rPr>
          <w:lang w:val="en-US"/>
        </w:rPr>
        <w:instrText xml:space="preserve"> ADDIN ZOTERO_ITEM CSL_CITATION {"citationID":"YaxN5r5z","properties":{"formattedCitation":"\\super 41\\uc0\\u8211{}44\\nosupersub{}","plainCitation":"41–44","noteIndex":0},"citationItems":[{"id":889,"uris":["http://zotero.org/groups/5151721/items/3PL9U3HM"],"itemData":{"id":889,"type":"article-journal","abstract":"Abstract\n            Tumor contains small population of cancer stem cells (CSC) that are responsible for its maintenance and relapse. Analysis of these CSCs may lead to effective prognostic and therapeutic strategies for the treatment of cancer patients. We report here the identification of CSCs from human lung cancer cells using Aldefluor assay followed by fluorescence-activated cell sorting analysis. Isolated cancer cells with relatively high aldehyde dehydrogenase 1 (ALDH1) activity display in vitro features of CSCs, including capacities for proliferation, self-renewal, and differentiation, resistance to chemotherapy, and expressing CSC surface marker CD133. In vivo experiments show that the ALDH1-positive cells could generate tumors that recapitulate the heterogeneity of the parental cancer cells. Immunohistochemical analysis of 303 clinical specimens from three independent cohorts of lung cancer patients and controls show that expression of ALDH1 is positively correlated with the stage and grade of lung tumors and related to a poor prognosis for the patients with early-stage lung cancer. ALDH1 is therefore a lung tumor stem cell-associated marker. These findings offer an important new tool for the study of lung CSCs and provide a potential prognostic factor and therapeutic target for treatment of the patients with lung cancer. (Mol Cancer Res 2009;7(3):330–8)","container-title":"Molecular Cancer Research","DOI":"10.1158/1541-7786.MCR-08-0393","ISSN":"1541-7786, 1557-3125","issue":"3","language":"en","page":"330-338","source":"DOI.org (Crossref)","title":"Aldehyde Dehydrogenase 1 Is a Tumor Stem Cell-Associated Marker in Lung Cancer","volume":"7","author":[{"family":"Jiang","given":"Feng"},{"family":"Qiu","given":"Qi"},{"family":"Khanna","given":"Abha"},{"family":"Todd","given":"Nevins W."},{"family":"Deepak","given":"Janaki"},{"family":"Xing","given":"Lingxiao"},{"family":"Wang","given":"Huijun"},{"family":"Liu","given":"Zhenqiu"},{"family":"Su","given":"Yun"},{"family":"Stass","given":"Sanford A."},{"family":"Katz","given":"Ruth L."}],"issued":{"date-parts":[["2009",3,1]]}}},{"id":891,"uris":["http://zotero.org/groups/5151721/items/M6UCIN6Z"],"itemData":{"id":891,"type":"article-journal","container-title":"PLOS ONE","DOI":"10.1371/journal.pone.0182208","ISSN":"1932-6203","issue":"8","journalAbbreviation":"PLoS ONE","language":"en","page":"e0182208","source":"DOI.org (Crossref)","title":"Aldehyde dehydrogenase 1 (ALDH1) isoform expression and potential clinical implications in hepatocellular carcinoma","volume":"12","author":[{"family":"Yang","given":"Cheng–kun"},{"family":"Wang","given":"Xiang–kun"},{"family":"Liao","given":"Xi–wen"},{"family":"Han","given":"Chuang–ye"},{"family":"Yu","given":"Ting–dong"},{"family":"Qin","given":"Wei"},{"family":"Zhu","given":"Guang–zhi"},{"family":"Su","given":"Hao"},{"family":"Yu","given":"Long"},{"family":"Liu","given":"Xiao–guang"},{"family":"Lu","given":"Si–cong"},{"family":"Chen","given":"Zhi–wei"},{"family":"Liu","given":"Zhen"},{"family":"Huang","given":"Ke–tuan"},{"family":"Liu","given":"Zheng–tao"},{"family":"Liang","given":"Yu"},{"family":"Huang","given":"Jian–lu"},{"family":"Xiao","given":"Kai–yin"},{"family":"Peng","given":"Min–hao"},{"family":"Winkle","given":"Cheryl Ann"},{"family":"O'Brien","given":"Stephen J."},{"family":"Peng","given":"Tao"}],"editor":[{"family":"Lu","given":"Sheng-Nan"}],"issued":{"date-parts":[["2017",8,8]]}}},{"id":884,"uris":["http://zotero.org/groups/5151721/items/J4ZS3NWY"],"itemData":{"id":884,"type":"article-journal","container-title":"Frontiers in Immunology","DOI":"10.3389/fimmu.2017.01300","ISSN":"1664-3224","journalAbbreviation":"Front. Immunol.","page":"1300","source":"DOI.org (Crossref)","title":"Pyruvate Kinase M2 Is Required for the Expression of the Immune Checkpoint PD-L1 in Immune Cells and Tumors","volume":"8","author":[{"family":"Palsson-McDermott","given":"Eva M."},{"family":"Dyck","given":"Lydia"},{"family":"Zasłona","given":"Zbigniew"},{"family":"Menon","given":"Deepthi"},{"family":"McGettrick","given":"Anne F."},{"family":"Mills","given":"Kingston H. G."},{"family":"O’Neill","given":"Luke A."}],"issued":{"date-parts":[["2017",10,13]]}}},{"id":888,"uris":["http://zotero.org/groups/5151721/items/BJ5WAMHZ"],"itemData":{"id":888,"type":"article-journal","container-title":"Nature Reviews Drug Discovery","DOI":"10.1038/nrd3318","ISSN":"1474-1776, 1474-1784","issue":"12","journalAbbreviation":"Nat Rev Drug Discov","language":"en","page":"941-955","source":"DOI.org (Crossref)","title":"Vitamin D, disease and therapeutic opportunities","volume":"9","author":[{"family":"Plum","given":"Lori A."},{"family":"DeLuca","given":"Hector F."}],"issued":{"date-parts":[["2010",12]]}}}],"schema":"https://github.com/citation-style-language/schema/raw/master/csl-citation.json"} </w:instrText>
      </w:r>
      <w:r w:rsidRPr="00613295">
        <w:rPr>
          <w:lang w:val="en-US"/>
        </w:rPr>
        <w:fldChar w:fldCharType="separate"/>
      </w:r>
      <w:r w:rsidR="009F4BC8" w:rsidRPr="009F4BC8">
        <w:rPr>
          <w:kern w:val="0"/>
          <w:vertAlign w:val="superscript"/>
        </w:rPr>
        <w:t>41–44</w:t>
      </w:r>
      <w:r w:rsidRPr="00613295">
        <w:rPr>
          <w:lang w:val="en-US"/>
        </w:rPr>
        <w:fldChar w:fldCharType="end"/>
      </w:r>
      <w:r w:rsidR="003D2EB6">
        <w:rPr>
          <w:lang w:val="en-US"/>
        </w:rPr>
        <w:t>.</w:t>
      </w:r>
      <w:r w:rsidRPr="00613295">
        <w:rPr>
          <w:lang w:val="en-US"/>
        </w:rPr>
        <w:t xml:space="preserve"> </w:t>
      </w:r>
    </w:p>
    <w:p w14:paraId="54EAF11C" w14:textId="77777777" w:rsidR="0066478E" w:rsidRDefault="0066478E" w:rsidP="008726E3">
      <w:pPr>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7342"/>
      </w:tblGrid>
      <w:tr w:rsidR="0066478E" w14:paraId="01537E3B" w14:textId="77777777" w:rsidTr="00FB3754">
        <w:tc>
          <w:tcPr>
            <w:tcW w:w="7342" w:type="dxa"/>
            <w:shd w:val="clear" w:color="auto" w:fill="F2F2F2" w:themeFill="background1" w:themeFillShade="F2"/>
            <w:tcMar>
              <w:top w:w="173" w:type="dxa"/>
              <w:left w:w="173" w:type="dxa"/>
              <w:bottom w:w="173" w:type="dxa"/>
              <w:right w:w="173" w:type="dxa"/>
            </w:tcMar>
          </w:tcPr>
          <w:p w14:paraId="20ADF744" w14:textId="77777777" w:rsidR="0066478E" w:rsidRDefault="0066478E" w:rsidP="0066478E">
            <w:pPr>
              <w:ind w:left="360" w:hanging="360"/>
            </w:pPr>
            <w:r>
              <w:rPr>
                <w:lang w:val="en-US"/>
              </w:rPr>
              <w:t>Data from three macromolecular targets was used:</w:t>
            </w:r>
          </w:p>
          <w:p w14:paraId="4CF3B55B" w14:textId="77777777" w:rsidR="0066478E" w:rsidRPr="00613295" w:rsidRDefault="0066478E" w:rsidP="0066478E">
            <w:pPr>
              <w:pStyle w:val="ListParagraph"/>
              <w:numPr>
                <w:ilvl w:val="0"/>
                <w:numId w:val="44"/>
              </w:numPr>
              <w:rPr>
                <w:color w:val="000000" w:themeColor="text1"/>
                <w:lang w:val="en-US"/>
              </w:rPr>
            </w:pPr>
            <w:r w:rsidRPr="00613295">
              <w:rPr>
                <w:lang w:val="en-US"/>
              </w:rPr>
              <w:t>Pyruvate kinase M2 (PKM2, agonism)</w:t>
            </w:r>
            <w:r>
              <w:rPr>
                <w:lang w:val="en-US"/>
              </w:rPr>
              <w:t>.</w:t>
            </w:r>
          </w:p>
          <w:p w14:paraId="3C81531A" w14:textId="77777777" w:rsidR="0066478E" w:rsidRPr="00613295" w:rsidRDefault="0066478E" w:rsidP="0066478E">
            <w:pPr>
              <w:pStyle w:val="ListParagraph"/>
              <w:numPr>
                <w:ilvl w:val="0"/>
                <w:numId w:val="44"/>
              </w:numPr>
              <w:rPr>
                <w:color w:val="000000" w:themeColor="text1"/>
                <w:lang w:val="en-US"/>
              </w:rPr>
            </w:pPr>
            <w:r w:rsidRPr="00613295">
              <w:rPr>
                <w:lang w:val="en-US"/>
              </w:rPr>
              <w:t>Aldehyde dehydrogenase 1 (ALDH1, inhibition)</w:t>
            </w:r>
            <w:r>
              <w:rPr>
                <w:lang w:val="en-US"/>
              </w:rPr>
              <w:t>.</w:t>
            </w:r>
          </w:p>
          <w:p w14:paraId="02293143" w14:textId="5534CADB" w:rsidR="0066478E" w:rsidRPr="0066478E" w:rsidRDefault="0066478E" w:rsidP="00FB3754">
            <w:pPr>
              <w:pStyle w:val="ListParagraph"/>
              <w:numPr>
                <w:ilvl w:val="0"/>
                <w:numId w:val="44"/>
              </w:numPr>
              <w:rPr>
                <w:color w:val="000000" w:themeColor="text1"/>
                <w:lang w:val="en-US"/>
              </w:rPr>
            </w:pPr>
            <w:r w:rsidRPr="00613295">
              <w:rPr>
                <w:lang w:val="en-US"/>
              </w:rPr>
              <w:t>Vitamin D receptor (VDR, antagonism).</w:t>
            </w:r>
          </w:p>
        </w:tc>
      </w:tr>
    </w:tbl>
    <w:p w14:paraId="11C6B0E0" w14:textId="77777777" w:rsidR="0066478E" w:rsidRPr="0066478E" w:rsidRDefault="0066478E" w:rsidP="008726E3"/>
    <w:p w14:paraId="3D387FD8" w14:textId="77777777" w:rsidR="00613295" w:rsidRDefault="00613295" w:rsidP="008726E3">
      <w:pPr>
        <w:rPr>
          <w:lang w:val="en-US"/>
        </w:rPr>
      </w:pPr>
    </w:p>
    <w:p w14:paraId="4095241E" w14:textId="120AFBA7" w:rsidR="008726E3" w:rsidRPr="00613295" w:rsidRDefault="008726E3" w:rsidP="008726E3">
      <w:pPr>
        <w:rPr>
          <w:lang w:val="en-US"/>
        </w:rPr>
      </w:pPr>
      <w:r w:rsidRPr="00613295">
        <w:rPr>
          <w:lang w:val="en-US"/>
        </w:rPr>
        <w:lastRenderedPageBreak/>
        <w:t xml:space="preserve">For each dataset, 100,000 molecules were randomly extracted, preserving the proportion between active and inactive molecules. These molecules served to construct a screening library, from which the starting training set and the successive molecule picks are drawn (Table 1 and </w:t>
      </w:r>
      <w:r w:rsidR="005A2ADE">
        <w:rPr>
          <w:lang w:val="en-US"/>
        </w:rPr>
        <w:t>Supplementary Fig. 5.</w:t>
      </w:r>
      <w:r w:rsidRPr="00613295">
        <w:rPr>
          <w:lang w:val="en-US"/>
        </w:rPr>
        <w:t xml:space="preserve">2). </w:t>
      </w:r>
      <w:r w:rsidR="004963D3" w:rsidRPr="00613295">
        <w:rPr>
          <w:lang w:val="en-US"/>
        </w:rPr>
        <w:t>Analyzing</w:t>
      </w:r>
      <w:r w:rsidRPr="00613295">
        <w:rPr>
          <w:lang w:val="en-US"/>
        </w:rPr>
        <w:t xml:space="preserve"> the structural similarity of active and inactive molecules indicates that active chemotypes are not overrepresented in the data (</w:t>
      </w:r>
      <w:r w:rsidR="005A2ADE">
        <w:rPr>
          <w:lang w:val="en-US"/>
        </w:rPr>
        <w:t>Supplementary Fig. 5.</w:t>
      </w:r>
      <w:r w:rsidRPr="00613295">
        <w:rPr>
          <w:lang w:val="en-US"/>
        </w:rPr>
        <w:t>3), further underscoring the</w:t>
      </w:r>
      <w:r w:rsidRPr="00613295" w:rsidDel="009F3264">
        <w:rPr>
          <w:lang w:val="en-US"/>
        </w:rPr>
        <w:t xml:space="preserve"> </w:t>
      </w:r>
      <w:r w:rsidRPr="00613295">
        <w:rPr>
          <w:lang w:val="en-US"/>
        </w:rPr>
        <w:t>suitability of these datasets to simulate a prospective hit finding campaign. An additional set of 20,000 molecules was randomly selected to serve as an external test set for performance monitoring (Table 1).</w:t>
      </w:r>
    </w:p>
    <w:p w14:paraId="34977787" w14:textId="77777777" w:rsidR="008726E3" w:rsidRPr="00613295" w:rsidRDefault="008726E3" w:rsidP="008726E3">
      <w:pPr>
        <w:rPr>
          <w:lang w:val="en-US"/>
        </w:rPr>
      </w:pPr>
    </w:p>
    <w:p w14:paraId="7BA7829A" w14:textId="5BBCAD83" w:rsidR="008726E3" w:rsidRPr="00613295" w:rsidRDefault="008726E3" w:rsidP="008726E3">
      <w:pPr>
        <w:pStyle w:val="Heading3"/>
        <w:rPr>
          <w:lang w:val="en-US"/>
        </w:rPr>
      </w:pPr>
      <w:r w:rsidRPr="00613295">
        <w:rPr>
          <w:lang w:val="en-US"/>
        </w:rPr>
        <w:t>Levels of structural diversity</w:t>
      </w:r>
    </w:p>
    <w:p w14:paraId="6E9E853F" w14:textId="4AD60F7B" w:rsidR="003D2EB6" w:rsidRDefault="008726E3" w:rsidP="008726E3">
      <w:pPr>
        <w:rPr>
          <w:lang w:val="en-US"/>
        </w:rPr>
      </w:pPr>
      <w:r w:rsidRPr="00613295">
        <w:rPr>
          <w:lang w:val="en-US"/>
        </w:rPr>
        <w:t>To examine the effect of structural heterogeneity in the starting set, we used clustering to artificially create subsets of molecules with different degrees of structural diversity, each of which served as a starting set. Diversity was defined through molecular similarity by computing the Tanimoto coefficient on Extended Connectivity Fingerprints</w:t>
      </w:r>
      <w:r w:rsidRPr="00613295">
        <w:rPr>
          <w:vertAlign w:val="superscript"/>
          <w:lang w:val="en-US"/>
        </w:rPr>
        <w:fldChar w:fldCharType="begin"/>
      </w:r>
      <w:r w:rsidR="009F4BC8">
        <w:rPr>
          <w:vertAlign w:val="superscript"/>
          <w:lang w:val="en-US"/>
        </w:rPr>
        <w:instrText xml:space="preserve"> ADDIN ZOTERO_ITEM CSL_CITATION {"citationID":"YVMvsdgX","properties":{"formattedCitation":"\\super 45\\nosupersub{}","plainCitation":"45","noteIndex":0},"citationItems":[{"id":930,"uris":["http://zotero.org/groups/5151721/items/A67DS5ES"],"itemData":{"id":930,"type":"article-journal","container-title":"Journal of Chemical Information and Modeling","DOI":"10.1021/ci100050t","ISSN":"1549-9596, 1549-960X","issue":"5","journalAbbreviation":"J. Chem. Inf. Model.","language":"en","page":"742-754","source":"DOI.org (Crossref)","title":"Extended-Connectivity Fingerprints","volume":"50","author":[{"family":"Rogers","given":"David"},{"family":"Hahn","given":"Mathew"}],"issued":{"date-parts":[["2010",5,24]]}}}],"schema":"https://github.com/citation-style-language/schema/raw/master/csl-citation.json"} </w:instrText>
      </w:r>
      <w:r w:rsidRPr="00613295">
        <w:rPr>
          <w:vertAlign w:val="superscript"/>
          <w:lang w:val="en-US"/>
        </w:rPr>
        <w:fldChar w:fldCharType="separate"/>
      </w:r>
      <w:r w:rsidR="009F4BC8" w:rsidRPr="009F4BC8">
        <w:rPr>
          <w:kern w:val="0"/>
          <w:vertAlign w:val="superscript"/>
        </w:rPr>
        <w:t>45</w:t>
      </w:r>
      <w:r w:rsidRPr="00613295">
        <w:rPr>
          <w:vertAlign w:val="superscript"/>
          <w:lang w:val="en-US"/>
        </w:rPr>
        <w:fldChar w:fldCharType="end"/>
      </w:r>
      <w:r w:rsidRPr="00613295">
        <w:rPr>
          <w:lang w:val="en-US"/>
        </w:rPr>
        <w:t xml:space="preserve"> (ECFPs), which captures the presence of shared substructures among pairs of molecules. Using hierarchical clustering, we selected ten clusters in each dataset with moderate structural diversity (average Tanimoto similarity ranging from 0.26 ± 0.03 to 0.28 ± 0.03, Table 2). Within each of these clusters, another subcluster of molecules with low diversity was identified (average similarity higher than 0.36 ± 0.01, Table 2). This gave us a hierarchy of three levels of structural diversity (</w:t>
      </w:r>
      <w:r w:rsidR="005A2ADE">
        <w:rPr>
          <w:lang w:val="en-US"/>
        </w:rPr>
        <w:t>Fig 5.</w:t>
      </w:r>
      <w:r w:rsidRPr="00613295">
        <w:rPr>
          <w:lang w:val="en-US"/>
        </w:rPr>
        <w:t>1a)</w:t>
      </w:r>
      <w:r w:rsidR="003D2EB6">
        <w:rPr>
          <w:lang w:val="en-US"/>
        </w:rPr>
        <w:t>.</w:t>
      </w:r>
    </w:p>
    <w:p w14:paraId="040238A9" w14:textId="77777777" w:rsidR="0066478E" w:rsidRDefault="0066478E" w:rsidP="008726E3">
      <w:pPr>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7342"/>
      </w:tblGrid>
      <w:tr w:rsidR="0066478E" w14:paraId="2F78A22D" w14:textId="77777777" w:rsidTr="00FB3754">
        <w:tc>
          <w:tcPr>
            <w:tcW w:w="7342" w:type="dxa"/>
            <w:shd w:val="clear" w:color="auto" w:fill="F2F2F2" w:themeFill="background1" w:themeFillShade="F2"/>
            <w:tcMar>
              <w:top w:w="173" w:type="dxa"/>
              <w:left w:w="173" w:type="dxa"/>
              <w:bottom w:w="173" w:type="dxa"/>
              <w:right w:w="173" w:type="dxa"/>
            </w:tcMar>
          </w:tcPr>
          <w:p w14:paraId="4F0DF12A" w14:textId="77777777" w:rsidR="0066478E" w:rsidRDefault="0066478E" w:rsidP="0066478E">
            <w:pPr>
              <w:ind w:left="360" w:hanging="360"/>
            </w:pPr>
            <w:r>
              <w:rPr>
                <w:lang w:val="en-US"/>
              </w:rPr>
              <w:t xml:space="preserve">Three </w:t>
            </w:r>
            <w:r w:rsidRPr="00613295">
              <w:rPr>
                <w:lang w:val="en-US"/>
              </w:rPr>
              <w:t>hierarch</w:t>
            </w:r>
            <w:r>
              <w:rPr>
                <w:lang w:val="en-US"/>
              </w:rPr>
              <w:t>al</w:t>
            </w:r>
            <w:r w:rsidRPr="00613295">
              <w:rPr>
                <w:lang w:val="en-US"/>
              </w:rPr>
              <w:t xml:space="preserve"> levels of structural diversity</w:t>
            </w:r>
            <w:r>
              <w:rPr>
                <w:lang w:val="en-US"/>
              </w:rPr>
              <w:t xml:space="preserve"> were used:</w:t>
            </w:r>
          </w:p>
          <w:p w14:paraId="64E9A7E8" w14:textId="77777777" w:rsidR="0066478E" w:rsidRPr="00613295" w:rsidRDefault="0066478E" w:rsidP="0066478E">
            <w:pPr>
              <w:pStyle w:val="ListParagraph"/>
              <w:numPr>
                <w:ilvl w:val="0"/>
                <w:numId w:val="46"/>
              </w:numPr>
              <w:rPr>
                <w:color w:val="000000" w:themeColor="text1"/>
                <w:lang w:val="en-US"/>
              </w:rPr>
            </w:pPr>
            <w:r w:rsidRPr="003D2EB6">
              <w:rPr>
                <w:lang w:val="en-US"/>
              </w:rPr>
              <w:t>‘Innate’</w:t>
            </w:r>
            <w:r w:rsidRPr="00613295">
              <w:rPr>
                <w:lang w:val="en-US"/>
              </w:rPr>
              <w:t xml:space="preserve"> diversity </w:t>
            </w:r>
            <w:r>
              <w:rPr>
                <w:lang w:val="en-US"/>
              </w:rPr>
              <w:t>(</w:t>
            </w:r>
            <w:r w:rsidRPr="00613295">
              <w:rPr>
                <w:lang w:val="en-US"/>
              </w:rPr>
              <w:t>the inherent diversity of the full screening library</w:t>
            </w:r>
            <w:r>
              <w:rPr>
                <w:lang w:val="en-US"/>
              </w:rPr>
              <w:t>).</w:t>
            </w:r>
          </w:p>
          <w:p w14:paraId="72DB4C57" w14:textId="77777777" w:rsidR="0066478E" w:rsidRPr="003D2EB6" w:rsidRDefault="0066478E" w:rsidP="0066478E">
            <w:pPr>
              <w:pStyle w:val="ListParagraph"/>
              <w:numPr>
                <w:ilvl w:val="0"/>
                <w:numId w:val="46"/>
              </w:numPr>
              <w:rPr>
                <w:color w:val="000000" w:themeColor="text1"/>
                <w:lang w:val="en-US"/>
              </w:rPr>
            </w:pPr>
            <w:r>
              <w:rPr>
                <w:lang w:val="en-US"/>
              </w:rPr>
              <w:t>M</w:t>
            </w:r>
            <w:r w:rsidRPr="00613295">
              <w:rPr>
                <w:i/>
                <w:iCs/>
                <w:lang w:val="en-US"/>
              </w:rPr>
              <w:t>oderate</w:t>
            </w:r>
            <w:r w:rsidRPr="00613295">
              <w:rPr>
                <w:lang w:val="en-US"/>
              </w:rPr>
              <w:t xml:space="preserve"> diversity</w:t>
            </w:r>
            <w:r>
              <w:rPr>
                <w:lang w:val="en-US"/>
              </w:rPr>
              <w:t>.</w:t>
            </w:r>
          </w:p>
          <w:p w14:paraId="52D42412" w14:textId="466F9C82" w:rsidR="0066478E" w:rsidRPr="0066478E" w:rsidRDefault="0066478E" w:rsidP="00FB3754">
            <w:pPr>
              <w:pStyle w:val="ListParagraph"/>
              <w:numPr>
                <w:ilvl w:val="0"/>
                <w:numId w:val="46"/>
              </w:numPr>
              <w:rPr>
                <w:color w:val="000000" w:themeColor="text1"/>
                <w:lang w:val="en-US"/>
              </w:rPr>
            </w:pPr>
            <w:r>
              <w:rPr>
                <w:lang w:val="en-US"/>
              </w:rPr>
              <w:t>Low diversity.</w:t>
            </w:r>
          </w:p>
        </w:tc>
      </w:tr>
    </w:tbl>
    <w:p w14:paraId="6057CF8F" w14:textId="77777777" w:rsidR="003D2EB6" w:rsidRDefault="003D2EB6" w:rsidP="008726E3">
      <w:pPr>
        <w:rPr>
          <w:lang w:val="en-US"/>
        </w:rPr>
      </w:pPr>
    </w:p>
    <w:p w14:paraId="31D14DB6" w14:textId="526AA564" w:rsidR="008726E3" w:rsidRPr="00613295" w:rsidRDefault="008726E3" w:rsidP="008726E3">
      <w:pPr>
        <w:rPr>
          <w:lang w:val="en-US"/>
        </w:rPr>
      </w:pPr>
      <w:r w:rsidRPr="00613295">
        <w:rPr>
          <w:lang w:val="en-US"/>
        </w:rPr>
        <w:t>When constructing the starting set, molecules could be sampled from areas of each level accordingly. Since our approach is hierarchical, this allowed us to vary molecular diversity in the starting set while staying in the same population of molecules for each of the ten experimental replicates.</w:t>
      </w:r>
    </w:p>
    <w:p w14:paraId="459F0686" w14:textId="77777777" w:rsidR="008726E3" w:rsidRPr="00613295" w:rsidRDefault="008726E3" w:rsidP="008726E3">
      <w:pPr>
        <w:rPr>
          <w:lang w:val="en-US"/>
        </w:rPr>
      </w:pPr>
    </w:p>
    <w:p w14:paraId="00CA207E" w14:textId="6100AF2B" w:rsidR="008726E3" w:rsidRPr="00613295" w:rsidRDefault="008726E3" w:rsidP="008726E3">
      <w:pPr>
        <w:rPr>
          <w:sz w:val="20"/>
          <w:szCs w:val="20"/>
          <w:lang w:val="en-US"/>
        </w:rPr>
      </w:pPr>
      <w:r w:rsidRPr="00613295">
        <w:rPr>
          <w:b/>
          <w:bCs/>
          <w:sz w:val="20"/>
          <w:szCs w:val="20"/>
          <w:lang w:val="en-US"/>
        </w:rPr>
        <w:t xml:space="preserve">Table </w:t>
      </w:r>
      <w:r w:rsidR="005A2ADE">
        <w:rPr>
          <w:b/>
          <w:bCs/>
          <w:sz w:val="20"/>
          <w:szCs w:val="20"/>
          <w:lang w:val="en-US"/>
        </w:rPr>
        <w:t>5.</w:t>
      </w:r>
      <w:r w:rsidRPr="00613295">
        <w:rPr>
          <w:b/>
          <w:bCs/>
          <w:sz w:val="20"/>
          <w:szCs w:val="20"/>
          <w:lang w:val="en-US"/>
        </w:rPr>
        <w:t>2: Hierarchy of molecular diversity in starting sets.</w:t>
      </w:r>
      <w:r w:rsidRPr="00613295">
        <w:rPr>
          <w:sz w:val="20"/>
          <w:szCs w:val="20"/>
          <w:lang w:val="en-US"/>
        </w:rPr>
        <w:t xml:space="preserve"> Molecular diversity is reported as the mean Tanimoto similarity on Extended Connectivity Fingerprints </w:t>
      </w:r>
      <w:r w:rsidRPr="00613295">
        <w:rPr>
          <w:sz w:val="20"/>
          <w:szCs w:val="20"/>
          <w:lang w:val="en-US"/>
        </w:rPr>
        <w:lastRenderedPageBreak/>
        <w:t>between all molecules in the starting set. For three datasets, the mean similarity of all ten starting sets (</w:t>
      </w:r>
      <w:r w:rsidRPr="00613295">
        <w:rPr>
          <w:i/>
          <w:iCs/>
          <w:sz w:val="20"/>
          <w:szCs w:val="20"/>
          <w:lang w:val="en-US"/>
        </w:rPr>
        <w:t>n</w:t>
      </w:r>
      <w:r w:rsidRPr="00613295">
        <w:rPr>
          <w:sz w:val="20"/>
          <w:szCs w:val="20"/>
          <w:lang w:val="en-US"/>
        </w:rPr>
        <w:t>=64) is reported with standard deviations. The higher the mean similarity, the lower the diversity. These values were the best achievable for ten hierarchical subsets large enough to sample the starting set from. PKM2 = Pyruvate kinase M2, agonism; ALDH1 = Aldehyde dehydrogenase 1, inhibition; VDR = Vitamin D receptor, antagonism.</w:t>
      </w:r>
    </w:p>
    <w:tbl>
      <w:tblPr>
        <w:tblStyle w:val="TableGrid"/>
        <w:tblW w:w="482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57" w:type="dxa"/>
          <w:bottom w:w="28" w:type="dxa"/>
          <w:right w:w="57" w:type="dxa"/>
        </w:tblCellMar>
        <w:tblLook w:val="04A0" w:firstRow="1" w:lastRow="0" w:firstColumn="1" w:lastColumn="0" w:noHBand="0" w:noVBand="1"/>
      </w:tblPr>
      <w:tblGrid>
        <w:gridCol w:w="1134"/>
        <w:gridCol w:w="1276"/>
        <w:gridCol w:w="1276"/>
        <w:gridCol w:w="1134"/>
      </w:tblGrid>
      <w:tr w:rsidR="008726E3" w:rsidRPr="00613295" w14:paraId="593113B2" w14:textId="77777777" w:rsidTr="00215278">
        <w:trPr>
          <w:trHeight w:val="459"/>
          <w:jc w:val="center"/>
        </w:trPr>
        <w:tc>
          <w:tcPr>
            <w:tcW w:w="1134" w:type="dxa"/>
            <w:tcBorders>
              <w:top w:val="single" w:sz="4" w:space="0" w:color="auto"/>
              <w:bottom w:val="single" w:sz="2" w:space="0" w:color="auto"/>
            </w:tcBorders>
            <w:shd w:val="clear" w:color="auto" w:fill="auto"/>
          </w:tcPr>
          <w:p w14:paraId="654D4522" w14:textId="77777777" w:rsidR="008726E3" w:rsidRPr="00613295" w:rsidRDefault="008726E3" w:rsidP="00215278">
            <w:pPr>
              <w:spacing w:line="259" w:lineRule="auto"/>
              <w:rPr>
                <w:b/>
                <w:bCs/>
                <w:sz w:val="20"/>
                <w:szCs w:val="20"/>
                <w:lang w:val="en-US"/>
              </w:rPr>
            </w:pPr>
          </w:p>
          <w:p w14:paraId="60620E81" w14:textId="77777777" w:rsidR="008726E3" w:rsidRPr="00613295" w:rsidRDefault="008726E3" w:rsidP="00215278">
            <w:pPr>
              <w:spacing w:line="259" w:lineRule="auto"/>
              <w:rPr>
                <w:sz w:val="20"/>
                <w:szCs w:val="20"/>
                <w:lang w:val="en-US" w:eastAsia="ja-JP"/>
              </w:rPr>
            </w:pPr>
            <w:r w:rsidRPr="00613295">
              <w:rPr>
                <w:b/>
                <w:bCs/>
                <w:sz w:val="20"/>
                <w:szCs w:val="20"/>
                <w:lang w:val="en-US"/>
              </w:rPr>
              <w:t xml:space="preserve">Diversity </w:t>
            </w:r>
            <w:r w:rsidRPr="00613295">
              <w:rPr>
                <w:sz w:val="20"/>
                <w:szCs w:val="20"/>
                <w:lang w:val="en-US" w:eastAsia="ja-JP"/>
              </w:rPr>
              <w:t>↓</w:t>
            </w:r>
          </w:p>
        </w:tc>
        <w:tc>
          <w:tcPr>
            <w:tcW w:w="1276" w:type="dxa"/>
            <w:tcBorders>
              <w:top w:val="single" w:sz="4" w:space="0" w:color="auto"/>
              <w:bottom w:val="single" w:sz="2" w:space="0" w:color="auto"/>
            </w:tcBorders>
            <w:shd w:val="clear" w:color="auto" w:fill="auto"/>
          </w:tcPr>
          <w:p w14:paraId="2CD35869" w14:textId="77777777" w:rsidR="008726E3" w:rsidRPr="00613295" w:rsidRDefault="008726E3" w:rsidP="00215278">
            <w:pPr>
              <w:spacing w:line="259" w:lineRule="auto"/>
              <w:jc w:val="center"/>
              <w:rPr>
                <w:sz w:val="20"/>
                <w:szCs w:val="20"/>
                <w:lang w:val="en-US" w:eastAsia="ja-JP"/>
              </w:rPr>
            </w:pPr>
            <w:r w:rsidRPr="00613295">
              <w:rPr>
                <w:b/>
                <w:bCs/>
                <w:sz w:val="20"/>
                <w:szCs w:val="20"/>
                <w:lang w:val="en-US"/>
              </w:rPr>
              <w:br/>
            </w:r>
            <w:r w:rsidRPr="00613295">
              <w:rPr>
                <w:sz w:val="20"/>
                <w:szCs w:val="20"/>
                <w:lang w:val="en-US"/>
              </w:rPr>
              <w:t>PKM2</w:t>
            </w:r>
          </w:p>
        </w:tc>
        <w:tc>
          <w:tcPr>
            <w:tcW w:w="1276" w:type="dxa"/>
            <w:tcBorders>
              <w:top w:val="single" w:sz="4" w:space="0" w:color="auto"/>
              <w:bottom w:val="single" w:sz="2" w:space="0" w:color="auto"/>
            </w:tcBorders>
            <w:shd w:val="clear" w:color="auto" w:fill="auto"/>
          </w:tcPr>
          <w:p w14:paraId="42F37D0D" w14:textId="77777777" w:rsidR="008726E3" w:rsidRPr="00613295" w:rsidRDefault="008726E3" w:rsidP="00215278">
            <w:pPr>
              <w:spacing w:line="259" w:lineRule="auto"/>
              <w:jc w:val="center"/>
              <w:rPr>
                <w:b/>
                <w:bCs/>
                <w:sz w:val="20"/>
                <w:szCs w:val="20"/>
                <w:lang w:val="en-US"/>
              </w:rPr>
            </w:pPr>
            <w:r w:rsidRPr="00613295">
              <w:rPr>
                <w:b/>
                <w:bCs/>
                <w:sz w:val="20"/>
                <w:szCs w:val="20"/>
                <w:lang w:val="en-US"/>
              </w:rPr>
              <w:t xml:space="preserve">Similarity </w:t>
            </w:r>
            <w:r w:rsidRPr="00613295">
              <w:rPr>
                <w:b/>
                <w:bCs/>
                <w:sz w:val="20"/>
                <w:szCs w:val="20"/>
                <w:lang w:val="en-US" w:eastAsia="ja-JP"/>
              </w:rPr>
              <w:t>↑</w:t>
            </w:r>
            <w:r w:rsidRPr="00613295">
              <w:rPr>
                <w:b/>
                <w:bCs/>
                <w:sz w:val="20"/>
                <w:szCs w:val="20"/>
                <w:lang w:val="en-US"/>
              </w:rPr>
              <w:t xml:space="preserve"> </w:t>
            </w:r>
            <w:r w:rsidRPr="00613295">
              <w:rPr>
                <w:sz w:val="20"/>
                <w:szCs w:val="20"/>
                <w:lang w:val="en-US"/>
              </w:rPr>
              <w:t>ALDH1</w:t>
            </w:r>
          </w:p>
        </w:tc>
        <w:tc>
          <w:tcPr>
            <w:tcW w:w="1134" w:type="dxa"/>
            <w:tcBorders>
              <w:top w:val="single" w:sz="4" w:space="0" w:color="auto"/>
              <w:bottom w:val="single" w:sz="2" w:space="0" w:color="auto"/>
            </w:tcBorders>
          </w:tcPr>
          <w:p w14:paraId="12112B73" w14:textId="77777777" w:rsidR="008726E3" w:rsidRPr="00613295" w:rsidRDefault="008726E3" w:rsidP="00215278">
            <w:pPr>
              <w:spacing w:line="259" w:lineRule="auto"/>
              <w:jc w:val="center"/>
              <w:rPr>
                <w:sz w:val="20"/>
                <w:szCs w:val="20"/>
                <w:lang w:val="en-US"/>
              </w:rPr>
            </w:pPr>
          </w:p>
          <w:p w14:paraId="37BC9872" w14:textId="77777777" w:rsidR="008726E3" w:rsidRPr="00613295" w:rsidRDefault="008726E3" w:rsidP="00215278">
            <w:pPr>
              <w:spacing w:line="259" w:lineRule="auto"/>
              <w:jc w:val="center"/>
              <w:rPr>
                <w:sz w:val="20"/>
                <w:szCs w:val="20"/>
                <w:lang w:val="en-US"/>
              </w:rPr>
            </w:pPr>
            <w:r w:rsidRPr="00613295">
              <w:rPr>
                <w:sz w:val="20"/>
                <w:szCs w:val="20"/>
                <w:lang w:val="en-US"/>
              </w:rPr>
              <w:t xml:space="preserve">VDR </w:t>
            </w:r>
          </w:p>
        </w:tc>
      </w:tr>
      <w:tr w:rsidR="008726E3" w:rsidRPr="00613295" w14:paraId="679CD199" w14:textId="77777777" w:rsidTr="00215278">
        <w:trPr>
          <w:trHeight w:val="211"/>
          <w:jc w:val="center"/>
        </w:trPr>
        <w:tc>
          <w:tcPr>
            <w:tcW w:w="1134" w:type="dxa"/>
            <w:tcBorders>
              <w:top w:val="single" w:sz="2" w:space="0" w:color="auto"/>
            </w:tcBorders>
            <w:shd w:val="clear" w:color="auto" w:fill="F2F2F2" w:themeFill="background1" w:themeFillShade="F2"/>
          </w:tcPr>
          <w:p w14:paraId="4ACD7C0A" w14:textId="77777777" w:rsidR="008726E3" w:rsidRPr="00613295" w:rsidRDefault="008726E3" w:rsidP="00215278">
            <w:pPr>
              <w:spacing w:line="259" w:lineRule="auto"/>
              <w:rPr>
                <w:sz w:val="20"/>
                <w:szCs w:val="20"/>
                <w:lang w:val="en-US"/>
              </w:rPr>
            </w:pPr>
            <w:r w:rsidRPr="00613295">
              <w:rPr>
                <w:sz w:val="20"/>
                <w:szCs w:val="20"/>
                <w:lang w:val="en-US"/>
              </w:rPr>
              <w:t>Innate</w:t>
            </w:r>
          </w:p>
        </w:tc>
        <w:tc>
          <w:tcPr>
            <w:tcW w:w="1276" w:type="dxa"/>
            <w:tcBorders>
              <w:top w:val="single" w:sz="2" w:space="0" w:color="auto"/>
            </w:tcBorders>
            <w:shd w:val="clear" w:color="auto" w:fill="F2F2F2" w:themeFill="background1" w:themeFillShade="F2"/>
          </w:tcPr>
          <w:p w14:paraId="481C6672" w14:textId="77777777" w:rsidR="008726E3" w:rsidRPr="00613295" w:rsidRDefault="008726E3" w:rsidP="00215278">
            <w:pPr>
              <w:spacing w:line="259" w:lineRule="auto"/>
              <w:jc w:val="center"/>
              <w:rPr>
                <w:sz w:val="20"/>
                <w:szCs w:val="20"/>
                <w:lang w:val="en-US"/>
              </w:rPr>
            </w:pPr>
            <w:r w:rsidRPr="00613295">
              <w:rPr>
                <w:sz w:val="20"/>
                <w:szCs w:val="20"/>
                <w:lang w:val="en-US"/>
              </w:rPr>
              <w:t>0.14 ± 0.00</w:t>
            </w:r>
          </w:p>
        </w:tc>
        <w:tc>
          <w:tcPr>
            <w:tcW w:w="1276" w:type="dxa"/>
            <w:tcBorders>
              <w:top w:val="single" w:sz="2" w:space="0" w:color="auto"/>
            </w:tcBorders>
            <w:shd w:val="clear" w:color="auto" w:fill="F2F2F2" w:themeFill="background1" w:themeFillShade="F2"/>
          </w:tcPr>
          <w:p w14:paraId="049302F4" w14:textId="77777777" w:rsidR="008726E3" w:rsidRPr="00613295" w:rsidRDefault="008726E3" w:rsidP="00215278">
            <w:pPr>
              <w:spacing w:line="259" w:lineRule="auto"/>
              <w:jc w:val="center"/>
              <w:rPr>
                <w:sz w:val="20"/>
                <w:szCs w:val="20"/>
                <w:lang w:val="en-US"/>
              </w:rPr>
            </w:pPr>
            <w:r w:rsidRPr="00613295">
              <w:rPr>
                <w:sz w:val="20"/>
                <w:szCs w:val="20"/>
                <w:lang w:val="en-US"/>
              </w:rPr>
              <w:t>0.13 ± 0.00</w:t>
            </w:r>
          </w:p>
        </w:tc>
        <w:tc>
          <w:tcPr>
            <w:tcW w:w="1134" w:type="dxa"/>
            <w:tcBorders>
              <w:top w:val="single" w:sz="2" w:space="0" w:color="auto"/>
            </w:tcBorders>
            <w:shd w:val="clear" w:color="auto" w:fill="F2F2F2" w:themeFill="background1" w:themeFillShade="F2"/>
          </w:tcPr>
          <w:p w14:paraId="16E4EE76" w14:textId="77777777" w:rsidR="008726E3" w:rsidRPr="00613295" w:rsidRDefault="008726E3" w:rsidP="00215278">
            <w:pPr>
              <w:spacing w:line="259" w:lineRule="auto"/>
              <w:jc w:val="center"/>
              <w:rPr>
                <w:sz w:val="20"/>
                <w:szCs w:val="20"/>
                <w:lang w:val="en-US"/>
              </w:rPr>
            </w:pPr>
            <w:r w:rsidRPr="00613295">
              <w:rPr>
                <w:sz w:val="20"/>
                <w:szCs w:val="20"/>
                <w:lang w:val="en-US"/>
              </w:rPr>
              <w:t>0.14 ± 0.00</w:t>
            </w:r>
          </w:p>
        </w:tc>
      </w:tr>
      <w:tr w:rsidR="008726E3" w:rsidRPr="00613295" w14:paraId="684D58E4" w14:textId="77777777" w:rsidTr="00215278">
        <w:trPr>
          <w:trHeight w:val="220"/>
          <w:jc w:val="center"/>
        </w:trPr>
        <w:tc>
          <w:tcPr>
            <w:tcW w:w="1134" w:type="dxa"/>
            <w:shd w:val="clear" w:color="auto" w:fill="auto"/>
          </w:tcPr>
          <w:p w14:paraId="0621C549" w14:textId="77777777" w:rsidR="008726E3" w:rsidRPr="00613295" w:rsidRDefault="008726E3" w:rsidP="00215278">
            <w:pPr>
              <w:spacing w:line="259" w:lineRule="auto"/>
              <w:rPr>
                <w:sz w:val="20"/>
                <w:szCs w:val="20"/>
                <w:lang w:val="en-US"/>
              </w:rPr>
            </w:pPr>
            <w:r w:rsidRPr="00613295">
              <w:rPr>
                <w:sz w:val="20"/>
                <w:szCs w:val="20"/>
                <w:lang w:val="en-US"/>
              </w:rPr>
              <w:t>Moderate</w:t>
            </w:r>
          </w:p>
        </w:tc>
        <w:tc>
          <w:tcPr>
            <w:tcW w:w="1276" w:type="dxa"/>
            <w:shd w:val="clear" w:color="auto" w:fill="auto"/>
          </w:tcPr>
          <w:p w14:paraId="589A27CF" w14:textId="77777777" w:rsidR="008726E3" w:rsidRPr="00613295" w:rsidRDefault="008726E3" w:rsidP="00215278">
            <w:pPr>
              <w:spacing w:line="259" w:lineRule="auto"/>
              <w:jc w:val="center"/>
              <w:rPr>
                <w:sz w:val="20"/>
                <w:szCs w:val="20"/>
                <w:lang w:val="en-US"/>
              </w:rPr>
            </w:pPr>
            <w:r w:rsidRPr="00613295">
              <w:rPr>
                <w:sz w:val="20"/>
                <w:szCs w:val="20"/>
                <w:lang w:val="en-US"/>
              </w:rPr>
              <w:t>0.27 ± 0.03</w:t>
            </w:r>
          </w:p>
        </w:tc>
        <w:tc>
          <w:tcPr>
            <w:tcW w:w="1276" w:type="dxa"/>
            <w:shd w:val="clear" w:color="auto" w:fill="auto"/>
          </w:tcPr>
          <w:p w14:paraId="2CF60312" w14:textId="77777777" w:rsidR="008726E3" w:rsidRPr="00613295" w:rsidRDefault="008726E3" w:rsidP="00215278">
            <w:pPr>
              <w:spacing w:line="259" w:lineRule="auto"/>
              <w:jc w:val="center"/>
              <w:rPr>
                <w:sz w:val="20"/>
                <w:szCs w:val="20"/>
                <w:lang w:val="en-US"/>
              </w:rPr>
            </w:pPr>
            <w:r w:rsidRPr="00613295">
              <w:rPr>
                <w:sz w:val="20"/>
                <w:szCs w:val="20"/>
                <w:lang w:val="en-US"/>
              </w:rPr>
              <w:t>0.28 ± 0.04</w:t>
            </w:r>
          </w:p>
        </w:tc>
        <w:tc>
          <w:tcPr>
            <w:tcW w:w="1134" w:type="dxa"/>
          </w:tcPr>
          <w:p w14:paraId="74E09F54" w14:textId="77777777" w:rsidR="008726E3" w:rsidRPr="00613295" w:rsidRDefault="008726E3" w:rsidP="00215278">
            <w:pPr>
              <w:spacing w:line="259" w:lineRule="auto"/>
              <w:jc w:val="center"/>
              <w:rPr>
                <w:sz w:val="20"/>
                <w:szCs w:val="20"/>
                <w:lang w:val="en-US"/>
              </w:rPr>
            </w:pPr>
            <w:r w:rsidRPr="00613295">
              <w:rPr>
                <w:sz w:val="20"/>
                <w:szCs w:val="20"/>
                <w:lang w:val="en-US"/>
              </w:rPr>
              <w:t>0.26 ± 0.03</w:t>
            </w:r>
          </w:p>
        </w:tc>
      </w:tr>
      <w:tr w:rsidR="008726E3" w:rsidRPr="00613295" w14:paraId="51864460" w14:textId="77777777" w:rsidTr="00215278">
        <w:trPr>
          <w:trHeight w:val="211"/>
          <w:jc w:val="center"/>
        </w:trPr>
        <w:tc>
          <w:tcPr>
            <w:tcW w:w="1134" w:type="dxa"/>
            <w:shd w:val="clear" w:color="auto" w:fill="F2F2F2" w:themeFill="background1" w:themeFillShade="F2"/>
          </w:tcPr>
          <w:p w14:paraId="7A581AEF" w14:textId="77777777" w:rsidR="008726E3" w:rsidRPr="00613295" w:rsidRDefault="008726E3" w:rsidP="00215278">
            <w:pPr>
              <w:spacing w:line="259" w:lineRule="auto"/>
              <w:rPr>
                <w:sz w:val="20"/>
                <w:szCs w:val="20"/>
                <w:lang w:val="en-US"/>
              </w:rPr>
            </w:pPr>
            <w:r w:rsidRPr="00613295">
              <w:rPr>
                <w:sz w:val="20"/>
                <w:szCs w:val="20"/>
                <w:lang w:val="en-US"/>
              </w:rPr>
              <w:t>Low</w:t>
            </w:r>
          </w:p>
        </w:tc>
        <w:tc>
          <w:tcPr>
            <w:tcW w:w="1276" w:type="dxa"/>
            <w:shd w:val="clear" w:color="auto" w:fill="F2F2F2" w:themeFill="background1" w:themeFillShade="F2"/>
          </w:tcPr>
          <w:p w14:paraId="210E498C" w14:textId="77777777" w:rsidR="008726E3" w:rsidRPr="00613295" w:rsidRDefault="008726E3" w:rsidP="00215278">
            <w:pPr>
              <w:spacing w:line="259" w:lineRule="auto"/>
              <w:jc w:val="center"/>
              <w:rPr>
                <w:sz w:val="20"/>
                <w:szCs w:val="20"/>
                <w:lang w:val="en-US"/>
              </w:rPr>
            </w:pPr>
            <w:r w:rsidRPr="00613295">
              <w:rPr>
                <w:sz w:val="20"/>
                <w:szCs w:val="20"/>
                <w:lang w:val="en-US"/>
              </w:rPr>
              <w:t>0.46 ± 0.03</w:t>
            </w:r>
          </w:p>
        </w:tc>
        <w:tc>
          <w:tcPr>
            <w:tcW w:w="1276" w:type="dxa"/>
            <w:shd w:val="clear" w:color="auto" w:fill="F2F2F2" w:themeFill="background1" w:themeFillShade="F2"/>
          </w:tcPr>
          <w:p w14:paraId="3C2849F7" w14:textId="77777777" w:rsidR="008726E3" w:rsidRPr="00613295" w:rsidRDefault="008726E3" w:rsidP="00215278">
            <w:pPr>
              <w:spacing w:line="259" w:lineRule="auto"/>
              <w:jc w:val="center"/>
              <w:rPr>
                <w:sz w:val="20"/>
                <w:szCs w:val="20"/>
                <w:lang w:val="en-US"/>
              </w:rPr>
            </w:pPr>
            <w:r w:rsidRPr="00613295">
              <w:rPr>
                <w:sz w:val="20"/>
                <w:szCs w:val="20"/>
                <w:lang w:val="en-US"/>
              </w:rPr>
              <w:t>0.46 ± 0.02</w:t>
            </w:r>
          </w:p>
        </w:tc>
        <w:tc>
          <w:tcPr>
            <w:tcW w:w="1134" w:type="dxa"/>
            <w:shd w:val="clear" w:color="auto" w:fill="F2F2F2" w:themeFill="background1" w:themeFillShade="F2"/>
          </w:tcPr>
          <w:p w14:paraId="70AA54DB" w14:textId="77777777" w:rsidR="008726E3" w:rsidRPr="00613295" w:rsidRDefault="008726E3" w:rsidP="00215278">
            <w:pPr>
              <w:spacing w:line="259" w:lineRule="auto"/>
              <w:jc w:val="center"/>
              <w:rPr>
                <w:sz w:val="20"/>
                <w:szCs w:val="20"/>
                <w:lang w:val="en-US"/>
              </w:rPr>
            </w:pPr>
            <w:r w:rsidRPr="00613295">
              <w:rPr>
                <w:sz w:val="20"/>
                <w:szCs w:val="20"/>
                <w:lang w:val="en-US"/>
              </w:rPr>
              <w:t>0.36 ± 0.01</w:t>
            </w:r>
          </w:p>
        </w:tc>
      </w:tr>
    </w:tbl>
    <w:p w14:paraId="26FA0998" w14:textId="77777777" w:rsidR="008726E3" w:rsidRPr="00613295" w:rsidRDefault="008726E3" w:rsidP="008726E3">
      <w:pPr>
        <w:rPr>
          <w:lang w:val="en-US"/>
        </w:rPr>
      </w:pPr>
    </w:p>
    <w:p w14:paraId="24F1E436" w14:textId="752F8548" w:rsidR="00613295" w:rsidRDefault="008726E3" w:rsidP="00613295">
      <w:pPr>
        <w:pStyle w:val="Heading3"/>
        <w:rPr>
          <w:lang w:val="en-US"/>
        </w:rPr>
      </w:pPr>
      <w:r w:rsidRPr="00613295">
        <w:rPr>
          <w:lang w:val="en-US"/>
        </w:rPr>
        <w:t>Deep learning models</w:t>
      </w:r>
    </w:p>
    <w:p w14:paraId="4E523D8C" w14:textId="77777777" w:rsidR="00613295" w:rsidRDefault="00613295" w:rsidP="00613295">
      <w:pPr>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7342"/>
      </w:tblGrid>
      <w:tr w:rsidR="0066478E" w14:paraId="25858D5B" w14:textId="77777777" w:rsidTr="00FB3754">
        <w:tc>
          <w:tcPr>
            <w:tcW w:w="7342" w:type="dxa"/>
            <w:shd w:val="clear" w:color="auto" w:fill="F2F2F2" w:themeFill="background1" w:themeFillShade="F2"/>
            <w:tcMar>
              <w:top w:w="173" w:type="dxa"/>
              <w:left w:w="173" w:type="dxa"/>
              <w:bottom w:w="173" w:type="dxa"/>
              <w:right w:w="173" w:type="dxa"/>
            </w:tcMar>
          </w:tcPr>
          <w:p w14:paraId="2D4F315B" w14:textId="77777777" w:rsidR="0066478E" w:rsidRDefault="0066478E" w:rsidP="0066478E">
            <w:pPr>
              <w:ind w:left="360" w:hanging="360"/>
            </w:pPr>
            <w:r>
              <w:rPr>
                <w:lang w:val="en-US"/>
              </w:rPr>
              <w:t>T</w:t>
            </w:r>
            <w:r w:rsidRPr="00613295">
              <w:rPr>
                <w:lang w:val="en-US"/>
              </w:rPr>
              <w:t>wo deep learning strategies</w:t>
            </w:r>
            <w:r>
              <w:rPr>
                <w:lang w:val="en-US"/>
              </w:rPr>
              <w:t xml:space="preserve"> were used to predict bioactivity:</w:t>
            </w:r>
          </w:p>
          <w:p w14:paraId="52253F98" w14:textId="77777777" w:rsidR="0066478E" w:rsidRPr="00613295" w:rsidRDefault="0066478E" w:rsidP="0066478E">
            <w:pPr>
              <w:pStyle w:val="ListParagraph"/>
              <w:numPr>
                <w:ilvl w:val="0"/>
                <w:numId w:val="45"/>
              </w:numPr>
              <w:rPr>
                <w:lang w:val="en-US"/>
              </w:rPr>
            </w:pPr>
            <w:r w:rsidRPr="00613295">
              <w:rPr>
                <w:lang w:val="en-US"/>
              </w:rPr>
              <w:t>Neural networks (multi-layer perceptron) that learn from ECFPs.</w:t>
            </w:r>
          </w:p>
          <w:p w14:paraId="2D8A1648" w14:textId="67B7F0A2" w:rsidR="0066478E" w:rsidRPr="0066478E" w:rsidRDefault="0066478E" w:rsidP="00FB3754">
            <w:pPr>
              <w:pStyle w:val="ListParagraph"/>
              <w:numPr>
                <w:ilvl w:val="0"/>
                <w:numId w:val="45"/>
              </w:numPr>
              <w:rPr>
                <w:color w:val="000000" w:themeColor="text1"/>
                <w:lang w:val="en-US"/>
              </w:rPr>
            </w:pPr>
            <w:r w:rsidRPr="00613295">
              <w:rPr>
                <w:lang w:val="en-US"/>
              </w:rPr>
              <w:t>Graph neural networks, which learn directly from molecular graph</w:t>
            </w:r>
            <w:r>
              <w:rPr>
                <w:lang w:val="en-US"/>
              </w:rPr>
              <w:t>s</w:t>
            </w:r>
            <w:r w:rsidRPr="00613295">
              <w:rPr>
                <w:lang w:val="en-US"/>
              </w:rPr>
              <w:fldChar w:fldCharType="begin"/>
            </w:r>
            <w:r w:rsidR="009F4BC8">
              <w:rPr>
                <w:lang w:val="en-US"/>
              </w:rPr>
              <w:instrText xml:space="preserve"> ADDIN ZOTERO_ITEM CSL_CITATION {"citationID":"Opjt6SCw","properties":{"formattedCitation":"\\super 5,46\\nosupersub{}","plainCitation":"5,46","noteIndex":0},"citationItems":[{"id":947,"uris":["http://zotero.org/groups/5151721/items/XMQF2FRI"],"itemData":{"id":947,"type":"article-journal","container-title":"Cell","DOI":"10.1016/j.cell.2020.01.021","ISSN":"00928674","issue":"4","journalAbbreviation":"Cell","language":"en","page":"688-702.e13","source":"DOI.org (Crossref)","title":"A Deep Learning Approach to Antibiotic Discovery","volume":"180","author":[{"family":"Stokes","given":"Jonathan M."},{"family":"Yang","given":"Kevin"},{"family":"Swanson","given":"Kyle"},{"family":"Jin","given":"Wengong"},{"family":"Cubillos-Ruiz","given":"Andres"},{"family":"Donghia","given":"Nina M."},{"family":"MacNair","given":"Craig R."},{"family":"French","given":"Shawn"},{"family":"Carfrae","given":"Lindsey A."},{"family":"Bloom-Ackermann","given":"Zohar"},{"family":"Tran","given":"Victoria M."},{"family":"Chiappino-Pepe","given":"Anush"},{"family":"Badran","given":"Ahmed H."},{"family":"Andrews","given":"Ian W."},{"family":"Chory","given":"Emma J."},{"family":"Church","given":"George M."},{"family":"Brown","given":"Eric D."},{"family":"Jaakkola","given":"Tommi S."},{"family":"Barzilay","given":"Regina"},{"family":"Collins","given":"James J."}],"issued":{"date-parts":[["2020",2]]}}},{"id":983,"uris":["http://zotero.org/groups/5151721/items/VBMX5TNY"],"itemData":{"id":983,"type":"article-journal","container-title":"Journal of Computer-Aided Molecular Design","DOI":"10.1007/s10822-016-9938-8","ISSN":"0920-654X, 1573-4951","issue":"8","journalAbbreviation":"J Comput Aided Mol Des","language":"en","page":"595-608","source":"DOI.org (Crossref)","title":"Molecular graph convolutions: moving beyond fingerprints","title-short":"Molecular graph convolutions","volume":"30","author":[{"family":"Kearnes","given":"Steven"},{"family":"McCloskey","given":"Kevin"},{"family":"Berndl","given":"Marc"},{"family":"Pande","given":"Vijay"},{"family":"Riley","given":"Patrick"}],"issued":{"date-parts":[["2016",8]]}}}],"schema":"https://github.com/citation-style-language/schema/raw/master/csl-citation.json"} </w:instrText>
            </w:r>
            <w:r w:rsidRPr="00613295">
              <w:rPr>
                <w:lang w:val="en-US"/>
              </w:rPr>
              <w:fldChar w:fldCharType="separate"/>
            </w:r>
            <w:r w:rsidR="009F4BC8" w:rsidRPr="009F4BC8">
              <w:rPr>
                <w:vertAlign w:val="superscript"/>
              </w:rPr>
              <w:t>5,46</w:t>
            </w:r>
            <w:r w:rsidRPr="00613295">
              <w:rPr>
                <w:lang w:val="en-US"/>
              </w:rPr>
              <w:fldChar w:fldCharType="end"/>
            </w:r>
            <w:r w:rsidRPr="00613295">
              <w:rPr>
                <w:lang w:val="en-US"/>
              </w:rPr>
              <w:t xml:space="preserve">. </w:t>
            </w:r>
          </w:p>
        </w:tc>
      </w:tr>
    </w:tbl>
    <w:p w14:paraId="0211D07A" w14:textId="77777777" w:rsidR="0066478E" w:rsidRPr="0066478E" w:rsidRDefault="0066478E" w:rsidP="00613295"/>
    <w:p w14:paraId="3532C39C" w14:textId="7F8E6512" w:rsidR="008726E3" w:rsidRPr="00613295" w:rsidRDefault="008726E3" w:rsidP="008726E3">
      <w:pPr>
        <w:rPr>
          <w:lang w:val="en-US"/>
        </w:rPr>
      </w:pPr>
      <w:r w:rsidRPr="00613295">
        <w:rPr>
          <w:color w:val="000000" w:themeColor="text1"/>
          <w:lang w:val="en-US"/>
        </w:rPr>
        <w:t xml:space="preserve">Both approaches </w:t>
      </w:r>
      <w:r w:rsidRPr="00613295">
        <w:rPr>
          <w:lang w:val="en-US"/>
        </w:rPr>
        <w:t>share the same multi-layer perceptron, which either learns directly from molecular fingerprints, or from the output of several layers of graph convolutions</w:t>
      </w:r>
      <w:r w:rsidRPr="00613295">
        <w:rPr>
          <w:lang w:val="en-US"/>
        </w:rPr>
        <w:fldChar w:fldCharType="begin"/>
      </w:r>
      <w:r w:rsidR="009F4BC8">
        <w:rPr>
          <w:lang w:val="en-US"/>
        </w:rPr>
        <w:instrText xml:space="preserve"> ADDIN ZOTERO_ITEM CSL_CITATION {"citationID":"MXQCP1Bf","properties":{"formattedCitation":"\\super 47\\nosupersub{}","plainCitation":"47","noteIndex":0},"citationItems":[{"id":918,"uris":["http://zotero.org/groups/5151721/items/UCEG4ZQR"],"itemData":{"id":918,"type":"article-journal","abstract":"We present a scalable approach for semi-supervised learning on graph-structured data that is based on an efficient variant of convolutional neural networks which operate directly on graphs. We motivate the choice of our convolutional architecture via a localized first-order approximation of spectral graph convolutions. Our model scales linearly in the number of graph edges and learns hidden layer representations that encode both local graph structure and features of nodes. In a number of experiments on citation networks and on a knowledge graph dataset we demonstrate that our approach outperforms related methods by a significant margin.","container-title":"5th International Conference on Learning Representations","source":"arXiv.org","title":"Semi-Supervised Classification with Graph Convolutional Networks","URL":"http://arxiv.org/abs/1609.02907","author":[{"family":"Kipf","given":"Thomas N."},{"family":"Welling","given":"Max"}],"accessed":{"date-parts":[["2023",9,6]]},"issued":{"date-parts":[["2017",2,22]]}}}],"schema":"https://github.com/citation-style-language/schema/raw/master/csl-citation.json"} </w:instrText>
      </w:r>
      <w:r w:rsidRPr="00613295">
        <w:rPr>
          <w:lang w:val="en-US"/>
        </w:rPr>
        <w:fldChar w:fldCharType="separate"/>
      </w:r>
      <w:r w:rsidR="009F4BC8" w:rsidRPr="009F4BC8">
        <w:rPr>
          <w:kern w:val="0"/>
          <w:vertAlign w:val="superscript"/>
        </w:rPr>
        <w:t>47</w:t>
      </w:r>
      <w:r w:rsidRPr="00613295">
        <w:rPr>
          <w:lang w:val="en-US"/>
        </w:rPr>
        <w:fldChar w:fldCharType="end"/>
      </w:r>
      <w:r w:rsidRPr="00613295">
        <w:rPr>
          <w:lang w:val="en-US"/>
        </w:rPr>
        <w:t>. This enables a direct comparison between ECFPs and molecular graphs. Additionally, these methods enable robust uncertainty estimation through approximate Bayesian modelling. Both methods were implemented as such via anchored ensembling</w:t>
      </w:r>
      <w:r w:rsidRPr="00613295">
        <w:rPr>
          <w:lang w:val="en-US"/>
        </w:rPr>
        <w:fldChar w:fldCharType="begin"/>
      </w:r>
      <w:r w:rsidR="009F4BC8">
        <w:rPr>
          <w:lang w:val="en-US"/>
        </w:rPr>
        <w:instrText xml:space="preserve"> ADDIN ZOTERO_ITEM CSL_CITATION {"citationID":"byCAPV3h","properties":{"formattedCitation":"\\super 48\\nosupersub{}","plainCitation":"48","noteIndex":0},"citationItems":[{"id":925,"uris":["http://zotero.org/groups/5151721/items/9CRTGDXP"],"itemData":{"id":925,"type":"article-journal","abstract":"Understanding the uncertainty of a neural network’s (NN) predictions is essential for many purposes. The Bayesian framework provides a principled approach to this, however applying it to NNs is challenging due to large numbers of parameters and data. Ensembling NNs provides an easily implementable, scalable method for uncertainty quantification, however, it has been criticised for not being Bayesian. This work proposes one modification to the usual process that we argue does result in approximate Bayesian inference; regularising parameters about values drawn from a distribution which can be set equal to the prior. A theoretical analysis of the procedure in a simplified setting suggests the recovered posterior is centred correctly but tends to have an underestimated marginal variance, and overestimated correlation. However, two conditions can lead to exact recovery. We argue that these conditions are partially present in NNs.  Empirical evaluations demonstrate it has an advantage over standard ensembling, and is competitive with variational methods.","container-title":"Proceedings of the Twenty Third International Conference on Artificial Intelligence and Statistics","language":"en","note":"ISSN: 2640-3498","source":"proceedings.mlr.press","title":"Uncertainty in Neural Networks: Approximately Bayesian Ensembling","title-short":"Uncertainty in Neural Networks","URL":"https://proceedings.mlr.press/v108/pearce20a.html","author":[{"family":"Pearce","given":"Tim"},{"family":"Leibfried","given":"Felix"},{"family":"Brintrup","given":"Alexandra"}],"accessed":{"date-parts":[["2023",9,6]]},"issued":{"date-parts":[["2020",6,3]]}}}],"schema":"https://github.com/citation-style-language/schema/raw/master/csl-citation.json"} </w:instrText>
      </w:r>
      <w:r w:rsidRPr="00613295">
        <w:rPr>
          <w:lang w:val="en-US"/>
        </w:rPr>
        <w:fldChar w:fldCharType="separate"/>
      </w:r>
      <w:r w:rsidR="009F4BC8" w:rsidRPr="009F4BC8">
        <w:rPr>
          <w:kern w:val="0"/>
          <w:vertAlign w:val="superscript"/>
        </w:rPr>
        <w:t>48</w:t>
      </w:r>
      <w:r w:rsidRPr="00613295">
        <w:rPr>
          <w:lang w:val="en-US"/>
        </w:rPr>
        <w:fldChar w:fldCharType="end"/>
      </w:r>
      <w:r w:rsidRPr="00613295">
        <w:rPr>
          <w:lang w:val="en-US"/>
        </w:rPr>
        <w:t>, which produces predictive posterior distributions that closely approximate exact Bayesian methods (</w:t>
      </w:r>
      <w:r w:rsidRPr="00613295">
        <w:rPr>
          <w:i/>
          <w:iCs/>
          <w:lang w:val="en-US"/>
        </w:rPr>
        <w:t>see</w:t>
      </w:r>
      <w:r w:rsidRPr="00613295">
        <w:rPr>
          <w:lang w:val="en-US"/>
        </w:rPr>
        <w:t xml:space="preserve"> Materials and Methods, Uncertainty estimation). Finally, an ensemble of random forest models was trained using ECFPs to serve as a baseline across experiments (</w:t>
      </w:r>
      <w:r w:rsidRPr="00613295">
        <w:rPr>
          <w:i/>
          <w:iCs/>
          <w:lang w:val="en-US"/>
        </w:rPr>
        <w:t>see</w:t>
      </w:r>
      <w:r w:rsidRPr="00613295">
        <w:rPr>
          <w:lang w:val="en-US"/>
        </w:rPr>
        <w:t xml:space="preserve"> Materials and Methods, Random Forest control). </w:t>
      </w:r>
    </w:p>
    <w:p w14:paraId="7786F75C" w14:textId="5B356BF0" w:rsidR="008726E3" w:rsidRPr="00613295" w:rsidRDefault="008726E3" w:rsidP="008726E3">
      <w:pPr>
        <w:rPr>
          <w:lang w:val="en-US"/>
        </w:rPr>
      </w:pPr>
    </w:p>
    <w:p w14:paraId="3CF19CEA" w14:textId="583A138C" w:rsidR="008726E3" w:rsidRPr="00613295" w:rsidRDefault="008726E3" w:rsidP="008726E3">
      <w:pPr>
        <w:pStyle w:val="Heading3"/>
        <w:rPr>
          <w:lang w:val="en-US"/>
        </w:rPr>
      </w:pPr>
      <w:r w:rsidRPr="00613295">
        <w:rPr>
          <w:lang w:val="en-US"/>
        </w:rPr>
        <w:t>Acquisition functions</w:t>
      </w:r>
    </w:p>
    <w:p w14:paraId="308DA7F7" w14:textId="6A1D12AB" w:rsidR="008726E3" w:rsidRDefault="008726E3" w:rsidP="008726E3">
      <w:pPr>
        <w:rPr>
          <w:lang w:val="en-US"/>
        </w:rPr>
      </w:pPr>
      <w:r w:rsidRPr="00613295">
        <w:rPr>
          <w:lang w:val="en-US"/>
        </w:rPr>
        <w:t>An important contributor to hit discovery is the so-called acquisition function. The acquisition function determines which molecules are selected for screening and how the training set is expanded, governing hit retrieval and influencing future iterations. Six acquisition functions were investigated as a</w:t>
      </w:r>
      <w:r w:rsidR="00613295">
        <w:rPr>
          <w:lang w:val="en-US"/>
        </w:rPr>
        <w:t xml:space="preserve"> </w:t>
      </w:r>
      <w:r w:rsidRPr="00613295">
        <w:rPr>
          <w:lang w:val="en-US"/>
        </w:rPr>
        <w:t>strategy to select molecules for the next cycle, and for their effect on the active learning performance</w:t>
      </w:r>
      <w:r w:rsidR="00613295">
        <w:rPr>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7342"/>
      </w:tblGrid>
      <w:tr w:rsidR="0066478E" w14:paraId="3FBD5BE9" w14:textId="77777777" w:rsidTr="00FB3754">
        <w:tc>
          <w:tcPr>
            <w:tcW w:w="7342" w:type="dxa"/>
            <w:shd w:val="clear" w:color="auto" w:fill="F2F2F2" w:themeFill="background1" w:themeFillShade="F2"/>
            <w:tcMar>
              <w:top w:w="173" w:type="dxa"/>
              <w:left w:w="173" w:type="dxa"/>
              <w:bottom w:w="173" w:type="dxa"/>
              <w:right w:w="173" w:type="dxa"/>
            </w:tcMar>
          </w:tcPr>
          <w:p w14:paraId="6DF243D3" w14:textId="77777777" w:rsidR="0066478E" w:rsidRDefault="0066478E" w:rsidP="0066478E">
            <w:pPr>
              <w:ind w:left="360" w:hanging="360"/>
            </w:pPr>
            <w:r>
              <w:lastRenderedPageBreak/>
              <w:t>Six acquisition functions were used to select molecules:</w:t>
            </w:r>
          </w:p>
          <w:p w14:paraId="0220ECA4" w14:textId="77777777" w:rsidR="0066478E" w:rsidRPr="00613295" w:rsidRDefault="0066478E" w:rsidP="0066478E">
            <w:pPr>
              <w:pStyle w:val="ListParagraph"/>
              <w:numPr>
                <w:ilvl w:val="0"/>
                <w:numId w:val="8"/>
              </w:numPr>
              <w:rPr>
                <w:lang w:val="en-US"/>
              </w:rPr>
            </w:pPr>
            <w:r w:rsidRPr="00613295">
              <w:rPr>
                <w:i/>
                <w:iCs/>
                <w:lang w:val="en-US"/>
              </w:rPr>
              <w:t>Molecular similarity</w:t>
            </w:r>
            <w:r w:rsidRPr="00613295">
              <w:rPr>
                <w:lang w:val="en-US"/>
              </w:rPr>
              <w:t>. Molecules in the screening library with the highest structural similarity (Tanimoto coefficient on ECFPs) to any previously found hit are selected.</w:t>
            </w:r>
          </w:p>
          <w:p w14:paraId="44231423" w14:textId="77777777" w:rsidR="0066478E" w:rsidRPr="00613295" w:rsidRDefault="0066478E" w:rsidP="0066478E">
            <w:pPr>
              <w:pStyle w:val="ListParagraph"/>
              <w:numPr>
                <w:ilvl w:val="0"/>
                <w:numId w:val="8"/>
              </w:numPr>
              <w:rPr>
                <w:lang w:val="en-US"/>
              </w:rPr>
            </w:pPr>
            <w:r w:rsidRPr="00613295">
              <w:rPr>
                <w:i/>
                <w:iCs/>
                <w:lang w:val="en-US"/>
              </w:rPr>
              <w:t>Exploitation</w:t>
            </w:r>
            <w:r w:rsidRPr="00613295">
              <w:rPr>
                <w:lang w:val="en-US"/>
              </w:rPr>
              <w:t>. Molecules with the best model predictions are selected (</w:t>
            </w:r>
            <w:r w:rsidRPr="00613295">
              <w:rPr>
                <w:i/>
                <w:iCs/>
                <w:lang w:val="en-US"/>
              </w:rPr>
              <w:t>Eq.</w:t>
            </w:r>
            <w:r w:rsidRPr="00613295">
              <w:rPr>
                <w:lang w:val="en-US"/>
              </w:rPr>
              <w:t xml:space="preserve"> 6).</w:t>
            </w:r>
          </w:p>
          <w:p w14:paraId="10C86447" w14:textId="77777777" w:rsidR="0066478E" w:rsidRPr="00613295" w:rsidRDefault="0066478E" w:rsidP="0066478E">
            <w:pPr>
              <w:pStyle w:val="ListParagraph"/>
              <w:numPr>
                <w:ilvl w:val="0"/>
                <w:numId w:val="8"/>
              </w:numPr>
              <w:rPr>
                <w:lang w:val="en-US"/>
              </w:rPr>
            </w:pPr>
            <w:r w:rsidRPr="00613295">
              <w:rPr>
                <w:i/>
                <w:iCs/>
                <w:lang w:val="en-US"/>
              </w:rPr>
              <w:t>Exploration.</w:t>
            </w:r>
            <w:r w:rsidRPr="00613295">
              <w:rPr>
                <w:lang w:val="en-US"/>
              </w:rPr>
              <w:t xml:space="preserve"> Molecules with the most uncertain predictions are selected (</w:t>
            </w:r>
            <w:r w:rsidRPr="00613295">
              <w:rPr>
                <w:i/>
                <w:iCs/>
                <w:lang w:val="en-US"/>
              </w:rPr>
              <w:t>Eq.</w:t>
            </w:r>
            <w:r w:rsidRPr="00613295">
              <w:rPr>
                <w:lang w:val="en-US"/>
              </w:rPr>
              <w:t xml:space="preserve"> 7), with the goal of ‘patching knowledge gaps’ in the model.</w:t>
            </w:r>
          </w:p>
          <w:p w14:paraId="72BBAEF0" w14:textId="161CC0AA" w:rsidR="0066478E" w:rsidRPr="00613295" w:rsidRDefault="0066478E" w:rsidP="0066478E">
            <w:pPr>
              <w:pStyle w:val="ListParagraph"/>
              <w:numPr>
                <w:ilvl w:val="0"/>
                <w:numId w:val="8"/>
              </w:numPr>
              <w:rPr>
                <w:lang w:val="en-US"/>
              </w:rPr>
            </w:pPr>
            <w:r w:rsidRPr="00613295">
              <w:rPr>
                <w:i/>
                <w:iCs/>
                <w:lang w:val="en-US"/>
              </w:rPr>
              <w:t>Mutual Information</w:t>
            </w:r>
            <w:r w:rsidRPr="00613295">
              <w:rPr>
                <w:i/>
                <w:iCs/>
                <w:lang w:val="en-US"/>
              </w:rPr>
              <w:fldChar w:fldCharType="begin"/>
            </w:r>
            <w:r w:rsidR="009F4BC8">
              <w:rPr>
                <w:i/>
                <w:iCs/>
                <w:lang w:val="en-US"/>
              </w:rPr>
              <w:instrText xml:space="preserve"> ADDIN ZOTERO_ITEM CSL_CITATION {"citationID":"SfX2ZnTY","properties":{"formattedCitation":"\\super 49\\nosupersub{}","plainCitation":"49","noteIndex":0},"citationItems":[{"id":931,"uris":["http://zotero.org/groups/5151721/items/XLMWLZEK"],"itemData":{"id":931,"type":"article-journal","abstract":"Information theoretic active learning has been widely studied for probabilistic models. For simple regression an optimal myopic policy is easily tractable. However, for other tasks and with more complex models, such as classification with nonparametric models, the optimal solution is harder to compute. Current approaches make approximations to achieve tractability. We propose an approach that expresses information gain in terms of predictive entropies, and apply this method to the Gaussian Process Classifier (GPC). Our approach makes minimal approximations to the full information theoretic objective. Our experimental performance compares favourably to many popular active learning algorithms, and has equal or lower computational complexity. We compare well to decision theoretic approaches also, which are privy to more information and require much more computational time. Secondly, by developing further a reformulation of binary preference learning to a classification problem, we extend our algorithm to Gaussian Process preference learning.","container-title":"ArXiv (preprint)","note":"arXiv:1112.5745 [cs, stat]","source":"arXiv.org","title":"Bayesian Active Learning for Classification and Preference Learning","URL":"http://arxiv.org/abs/1112.5745","author":[{"family":"Houlsby","given":"Neil"},{"family":"Huszár","given":"Ferenc"},{"family":"Ghahramani","given":"Zoubin"},{"family":"Lengyel","given":"Máté"}],"accessed":{"date-parts":[["2023",9,6]]},"issued":{"date-parts":[["2011",12,24]]}}}],"schema":"https://github.com/citation-style-language/schema/raw/master/csl-citation.json"} </w:instrText>
            </w:r>
            <w:r w:rsidRPr="00613295">
              <w:rPr>
                <w:i/>
                <w:iCs/>
                <w:lang w:val="en-US"/>
              </w:rPr>
              <w:fldChar w:fldCharType="separate"/>
            </w:r>
            <w:r w:rsidR="009F4BC8" w:rsidRPr="009F4BC8">
              <w:rPr>
                <w:vertAlign w:val="superscript"/>
              </w:rPr>
              <w:t>49</w:t>
            </w:r>
            <w:r w:rsidRPr="00613295">
              <w:rPr>
                <w:i/>
                <w:iCs/>
                <w:lang w:val="en-US"/>
              </w:rPr>
              <w:fldChar w:fldCharType="end"/>
            </w:r>
            <w:r w:rsidRPr="00613295">
              <w:rPr>
                <w:i/>
                <w:iCs/>
                <w:lang w:val="en-US"/>
              </w:rPr>
              <w:t xml:space="preserve">. </w:t>
            </w:r>
            <w:r w:rsidRPr="00613295">
              <w:rPr>
                <w:lang w:val="en-US"/>
              </w:rPr>
              <w:t>Based on</w:t>
            </w:r>
            <w:r w:rsidRPr="00613295">
              <w:rPr>
                <w:i/>
                <w:iCs/>
                <w:lang w:val="en-US"/>
              </w:rPr>
              <w:t xml:space="preserve"> </w:t>
            </w:r>
            <w:r w:rsidRPr="00613295">
              <w:rPr>
                <w:iCs/>
                <w:lang w:val="en-US"/>
              </w:rPr>
              <w:t>Bayesian Active Learning by Disagreement</w:t>
            </w:r>
            <w:r w:rsidRPr="00613295">
              <w:rPr>
                <w:i/>
                <w:lang w:val="en-US"/>
              </w:rPr>
              <w:t xml:space="preserve"> </w:t>
            </w:r>
            <w:r w:rsidRPr="00613295">
              <w:rPr>
                <w:iCs/>
                <w:lang w:val="en-US"/>
              </w:rPr>
              <w:t>(BALD)</w:t>
            </w:r>
            <w:r w:rsidRPr="00613295">
              <w:rPr>
                <w:lang w:val="en-US"/>
              </w:rPr>
              <w:fldChar w:fldCharType="begin"/>
            </w:r>
            <w:r w:rsidR="009F4BC8">
              <w:rPr>
                <w:lang w:val="en-US"/>
              </w:rPr>
              <w:instrText xml:space="preserve"> ADDIN ZOTERO_ITEM CSL_CITATION {"citationID":"LJTD32oc","properties":{"formattedCitation":"\\super 49\\nosupersub{}","plainCitation":"49","noteIndex":0},"citationItems":[{"id":931,"uris":["http://zotero.org/groups/5151721/items/XLMWLZEK"],"itemData":{"id":931,"type":"article-journal","abstract":"Information theoretic active learning has been widely studied for probabilistic models. For simple regression an optimal myopic policy is easily tractable. However, for other tasks and with more complex models, such as classification with nonparametric models, the optimal solution is harder to compute. Current approaches make approximations to achieve tractability. We propose an approach that expresses information gain in terms of predictive entropies, and apply this method to the Gaussian Process Classifier (GPC). Our approach makes minimal approximations to the full information theoretic objective. Our experimental performance compares favourably to many popular active learning algorithms, and has equal or lower computational complexity. We compare well to decision theoretic approaches also, which are privy to more information and require much more computational time. Secondly, by developing further a reformulation of binary preference learning to a classification problem, we extend our algorithm to Gaussian Process preference learning.","container-title":"ArXiv (preprint)","note":"arXiv:1112.5745 [cs, stat]","source":"arXiv.org","title":"Bayesian Active Learning for Classification and Preference Learning","URL":"http://arxiv.org/abs/1112.5745","author":[{"family":"Houlsby","given":"Neil"},{"family":"Huszár","given":"Ferenc"},{"family":"Ghahramani","given":"Zoubin"},{"family":"Lengyel","given":"Máté"}],"accessed":{"date-parts":[["2023",9,6]]},"issued":{"date-parts":[["2011",12,24]]}}}],"schema":"https://github.com/citation-style-language/schema/raw/master/csl-citation.json"} </w:instrText>
            </w:r>
            <w:r w:rsidRPr="00613295">
              <w:rPr>
                <w:lang w:val="en-US"/>
              </w:rPr>
              <w:fldChar w:fldCharType="separate"/>
            </w:r>
            <w:r w:rsidR="009F4BC8" w:rsidRPr="009F4BC8">
              <w:rPr>
                <w:vertAlign w:val="superscript"/>
              </w:rPr>
              <w:t>49</w:t>
            </w:r>
            <w:r w:rsidRPr="00613295">
              <w:rPr>
                <w:lang w:val="en-US"/>
              </w:rPr>
              <w:fldChar w:fldCharType="end"/>
            </w:r>
            <w:r w:rsidRPr="00613295">
              <w:rPr>
                <w:lang w:val="en-US"/>
              </w:rPr>
              <w:t>, molecules with the lowest mutual information (</w:t>
            </w:r>
            <w:r w:rsidRPr="00613295">
              <w:rPr>
                <w:i/>
                <w:iCs/>
                <w:lang w:val="en-US"/>
              </w:rPr>
              <w:t>Eq.</w:t>
            </w:r>
            <w:r w:rsidRPr="00613295">
              <w:rPr>
                <w:lang w:val="en-US"/>
              </w:rPr>
              <w:t xml:space="preserve"> 8) are selected from the screening library. Mutual information is low when there are many possible ways of predicting the data with high certainty, given the same model.</w:t>
            </w:r>
          </w:p>
          <w:p w14:paraId="25332167" w14:textId="77777777" w:rsidR="0066478E" w:rsidRPr="00613295" w:rsidRDefault="0066478E" w:rsidP="0066478E">
            <w:pPr>
              <w:pStyle w:val="ListParagraph"/>
              <w:numPr>
                <w:ilvl w:val="0"/>
                <w:numId w:val="8"/>
              </w:numPr>
              <w:rPr>
                <w:lang w:val="en-US"/>
              </w:rPr>
            </w:pPr>
            <w:r w:rsidRPr="00613295">
              <w:rPr>
                <w:i/>
                <w:iCs/>
                <w:lang w:val="en-US"/>
              </w:rPr>
              <w:t>Exploitation without retraining</w:t>
            </w:r>
            <w:r w:rsidRPr="00613295">
              <w:rPr>
                <w:lang w:val="en-US"/>
              </w:rPr>
              <w:t>. Molecules are selected with exploitation using a model trained on just the start dataset (</w:t>
            </w:r>
            <w:r w:rsidRPr="00613295">
              <w:rPr>
                <w:i/>
                <w:iCs/>
                <w:lang w:val="en-US"/>
              </w:rPr>
              <w:t>Eq.</w:t>
            </w:r>
            <w:r w:rsidRPr="00613295">
              <w:rPr>
                <w:lang w:val="en-US"/>
              </w:rPr>
              <w:t xml:space="preserve"> 6). This method resembles traditional ‘one-shot’ virtual screening where a single model prioritizes the molecules for the whole screening experiment.</w:t>
            </w:r>
          </w:p>
          <w:p w14:paraId="60267E04" w14:textId="53D3A1B9" w:rsidR="0066478E" w:rsidRPr="0066478E" w:rsidRDefault="0066478E" w:rsidP="00FB3754">
            <w:pPr>
              <w:pStyle w:val="ListParagraph"/>
              <w:numPr>
                <w:ilvl w:val="0"/>
                <w:numId w:val="8"/>
              </w:numPr>
              <w:rPr>
                <w:lang w:val="en-US"/>
              </w:rPr>
            </w:pPr>
            <w:r w:rsidRPr="00613295">
              <w:rPr>
                <w:i/>
                <w:iCs/>
                <w:lang w:val="en-US"/>
              </w:rPr>
              <w:t>Random acquisition.</w:t>
            </w:r>
            <w:r w:rsidRPr="00613295">
              <w:rPr>
                <w:lang w:val="en-US"/>
              </w:rPr>
              <w:t xml:space="preserve"> Molecules are randomly selected from the screening library. This method serves as a control.</w:t>
            </w:r>
          </w:p>
        </w:tc>
      </w:tr>
    </w:tbl>
    <w:p w14:paraId="24EF6442" w14:textId="77777777" w:rsidR="00613295" w:rsidRPr="00613295" w:rsidRDefault="00613295" w:rsidP="008726E3">
      <w:pPr>
        <w:rPr>
          <w:b/>
          <w:bCs/>
          <w:i/>
          <w:iCs/>
          <w:lang w:val="en-US"/>
        </w:rPr>
      </w:pPr>
    </w:p>
    <w:p w14:paraId="23A004D2" w14:textId="0315D71A" w:rsidR="008726E3" w:rsidRPr="00613295" w:rsidRDefault="008726E3" w:rsidP="008726E3">
      <w:pPr>
        <w:pStyle w:val="Heading3"/>
        <w:rPr>
          <w:lang w:val="en-US"/>
        </w:rPr>
      </w:pPr>
      <w:r w:rsidRPr="00613295">
        <w:rPr>
          <w:lang w:val="en-US"/>
        </w:rPr>
        <w:t>Evaluation of active deep learning</w:t>
      </w:r>
    </w:p>
    <w:p w14:paraId="44179508" w14:textId="2CD18A7A" w:rsidR="008726E3" w:rsidRPr="00613295" w:rsidRDefault="008726E3" w:rsidP="008726E3">
      <w:pPr>
        <w:rPr>
          <w:lang w:val="en-US"/>
        </w:rPr>
      </w:pPr>
      <w:r w:rsidRPr="00613295">
        <w:rPr>
          <w:lang w:val="en-US"/>
        </w:rPr>
        <w:t>The factors investigated in this study were evaluated for their effect on hit enrichment across active learning cycles. This was quantified using the enrichment factor (EF)</w:t>
      </w:r>
      <w:r w:rsidRPr="00613295">
        <w:rPr>
          <w:lang w:val="en-US"/>
        </w:rPr>
        <w:fldChar w:fldCharType="begin"/>
      </w:r>
      <w:r w:rsidR="003557AF">
        <w:rPr>
          <w:lang w:val="en-US"/>
        </w:rPr>
        <w:instrText xml:space="preserve"> ADDIN ZOTERO_ITEM CSL_CITATION {"citationID":"HZyDXJ6k","properties":{"formattedCitation":"\\super 50\\nosupersub{}","plainCitation":"50","noteIndex":0},"citationItems":[{"id":"p8eBrFnr/QTwPZFVL","uris":["http://zotero.org/users/local/1JKiESOA/items/83BNV6KL"],"itemData":{"id":44,"type":"article-journal","abstract":"Many metrics are currently used to evaluate the performance of ranking methods in virtual screening (VS), for instance, the area under the receiver operating characteristic curve (ROC), the area under the accumulation curve (AUAC), the average rank of actives, the enrichment factor (EF), and the robust initial enhancement (RIE) proposed by Sheridan et al. In this work, we show that the ROC, the AUAC, and the average rank metrics have the same inappropriate behaviors that make them poor metrics for comparing VS methods whose purpose is to rank actives early in an ordered list (the “early recognition problem”). In doing so, we derive mathematical formulas that relate those metrics together. Moreover, we show that the EF metric is not sensitive to ranking performance before and after the cutoff. Instead, we formally generalize the ROC metric to the early recognition problem which leads us to propose a novel metric called the Boltzmann-enhanced discrimination of receiver operating characteristic that turns out to contain the discrimination power of the RIE metric but incorporates the statistical significance from ROC and its well-behaved boundaries. Finally, two major sources of errors, namely, the statistical error and the “saturation effects”, are examined. This leads to practical recommendations for the number of actives, the number of inactives, and the “early recognition” importance parameter that one should use when comparing ranking methods. Although this work is applied specifically to VS, it is general and can be used to analyze any method that needs to segregate actives toward the front of a rank-ordered list.","container-title":"Journal of Chemical Information and Modeling","DOI":"10.1021/ci600426e","ISSN":"1549-9596","issue":"2","journalAbbreviation":"J. Chem. Inf. Model.","note":"publisher: American Chemical Society","page":"488-508","source":"ACS Publications","title":"Evaluating Virtual Screening Methods:  Good and Bad Metrics for the “Early Recognition” Problem","title-short":"Evaluating Virtual Screening Methods","volume":"47","author":[{"family":"Truchon","given":"Jean-François"},{"family":"Bayly","given":"Christopher I."}],"issued":{"date-parts":[["2007",3,1]]}}}],"schema":"https://github.com/citation-style-language/schema/raw/master/csl-citation.json"} </w:instrText>
      </w:r>
      <w:r w:rsidRPr="00613295">
        <w:rPr>
          <w:lang w:val="en-US"/>
        </w:rPr>
        <w:fldChar w:fldCharType="separate"/>
      </w:r>
      <w:r w:rsidR="009F4BC8" w:rsidRPr="009F4BC8">
        <w:rPr>
          <w:kern w:val="0"/>
          <w:vertAlign w:val="superscript"/>
        </w:rPr>
        <w:t>50</w:t>
      </w:r>
      <w:r w:rsidRPr="00613295">
        <w:rPr>
          <w:lang w:val="en-US"/>
        </w:rPr>
        <w:fldChar w:fldCharType="end"/>
      </w:r>
      <w:r w:rsidRPr="00613295">
        <w:rPr>
          <w:lang w:val="en-US"/>
        </w:rPr>
        <w:t>, which captures the ratio between the number of hits found among all acquired molecules and the number of hits expected in selecting the same number of molecules at random from the screening library. Enrichment factor values larger than 1 indicate methods that can enrich a selection of hits more than a random pick (the higher, the better), while enrichment factor values lower than 1 perform worse than random at hit retrieval.</w:t>
      </w:r>
    </w:p>
    <w:p w14:paraId="074CF29F" w14:textId="77777777" w:rsidR="0049228C" w:rsidRPr="00613295" w:rsidRDefault="0049228C" w:rsidP="00A32451">
      <w:pPr>
        <w:rPr>
          <w:lang w:val="en-US"/>
        </w:rPr>
      </w:pPr>
    </w:p>
    <w:p w14:paraId="3DF6ADA7" w14:textId="203F25DC" w:rsidR="00E825A5" w:rsidRPr="00613295" w:rsidRDefault="00E825A5" w:rsidP="00A32451">
      <w:pPr>
        <w:rPr>
          <w:lang w:val="en-US"/>
        </w:rPr>
      </w:pPr>
      <w:r w:rsidRPr="00613295">
        <w:rPr>
          <w:color w:val="000000" w:themeColor="text1"/>
          <w:lang w:val="en-US"/>
        </w:rPr>
        <w:br w:type="page"/>
      </w:r>
    </w:p>
    <w:p w14:paraId="4CBA34D5" w14:textId="388F70B1" w:rsidR="00E44248" w:rsidRPr="00613295" w:rsidRDefault="003E1F98" w:rsidP="00E44248">
      <w:pPr>
        <w:pStyle w:val="Heading2"/>
      </w:pPr>
      <w:r>
        <w:lastRenderedPageBreak/>
        <w:t xml:space="preserve">5.4 </w:t>
      </w:r>
      <w:r w:rsidR="00E44248" w:rsidRPr="00613295">
        <w:t>Results</w:t>
      </w:r>
    </w:p>
    <w:p w14:paraId="2577D520" w14:textId="77777777" w:rsidR="00E44248" w:rsidRPr="00613295" w:rsidRDefault="00E44248" w:rsidP="005B21A8">
      <w:pPr>
        <w:rPr>
          <w:lang w:val="en-US"/>
        </w:rPr>
      </w:pPr>
    </w:p>
    <w:p w14:paraId="12F08F37" w14:textId="440E612B" w:rsidR="008726E3" w:rsidRPr="00613295" w:rsidRDefault="008726E3" w:rsidP="008726E3">
      <w:pPr>
        <w:pStyle w:val="Heading3"/>
        <w:rPr>
          <w:lang w:val="en-US"/>
        </w:rPr>
      </w:pPr>
      <w:r w:rsidRPr="00613295">
        <w:rPr>
          <w:lang w:val="en-US"/>
        </w:rPr>
        <w:t>Structural diversity: nature versus nurture</w:t>
      </w:r>
    </w:p>
    <w:p w14:paraId="0B0D6AA7" w14:textId="77777777" w:rsidR="008726E3" w:rsidRDefault="008726E3" w:rsidP="008726E3">
      <w:pPr>
        <w:rPr>
          <w:lang w:val="en-US"/>
        </w:rPr>
      </w:pPr>
      <w:r w:rsidRPr="00613295">
        <w:rPr>
          <w:lang w:val="en-US"/>
        </w:rPr>
        <w:t xml:space="preserve">The active learning process is ‘seeded’ by the starting data that are available on a given target of interest (and their structural diversity), with usually little or no control over what molecules are available for training. Here were tested the effect of the structural diversity of the starting set on subsequent active learning cycles. We compared starting sets with different degrees of structural diversity: low, moderate, and the innate diversity of the screening libraries. </w:t>
      </w:r>
    </w:p>
    <w:p w14:paraId="2CE89FA0" w14:textId="77777777" w:rsidR="006C23C9" w:rsidRDefault="006C23C9" w:rsidP="008726E3">
      <w:pPr>
        <w:rPr>
          <w:lang w:val="en-US"/>
        </w:rPr>
      </w:pPr>
    </w:p>
    <w:p w14:paraId="0ECFC035" w14:textId="17B7FE72" w:rsidR="006C23C9" w:rsidRDefault="006C23C9" w:rsidP="008726E3">
      <w:pPr>
        <w:rPr>
          <w:lang w:val="en-US"/>
        </w:rPr>
      </w:pPr>
      <w:r>
        <w:rPr>
          <w:noProof/>
          <w:lang w:val="en-US"/>
        </w:rPr>
        <w:drawing>
          <wp:inline distT="0" distB="0" distL="0" distR="0" wp14:anchorId="08A92C31" wp14:editId="2980BC8E">
            <wp:extent cx="4681728" cy="1499616"/>
            <wp:effectExtent l="0" t="0" r="5080" b="0"/>
            <wp:docPr id="2572180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218015" name="Picture 12"/>
                    <pic:cNvPicPr/>
                  </pic:nvPicPr>
                  <pic:blipFill>
                    <a:blip r:embed="rId9" cstate="print">
                      <a:extLst>
                        <a:ext uri="{28A0092B-C50C-407E-A947-70E740481C1C}">
                          <a14:useLocalDpi xmlns:a14="http://schemas.microsoft.com/office/drawing/2010/main" val="0"/>
                        </a:ext>
                      </a:extLst>
                    </a:blip>
                    <a:stretch>
                      <a:fillRect/>
                    </a:stretch>
                  </pic:blipFill>
                  <pic:spPr>
                    <a:xfrm>
                      <a:off x="0" y="0"/>
                      <a:ext cx="4681728" cy="1499616"/>
                    </a:xfrm>
                    <a:prstGeom prst="rect">
                      <a:avLst/>
                    </a:prstGeom>
                  </pic:spPr>
                </pic:pic>
              </a:graphicData>
            </a:graphic>
          </wp:inline>
        </w:drawing>
      </w:r>
    </w:p>
    <w:p w14:paraId="125CE3CC" w14:textId="0A584289" w:rsidR="006C23C9" w:rsidRPr="00D1630B" w:rsidRDefault="006C23C9" w:rsidP="006C23C9">
      <w:pPr>
        <w:rPr>
          <w:b/>
          <w:sz w:val="20"/>
          <w:szCs w:val="20"/>
        </w:rPr>
      </w:pPr>
      <w:r w:rsidRPr="006C23C9">
        <w:rPr>
          <w:b/>
          <w:sz w:val="20"/>
          <w:szCs w:val="20"/>
        </w:rPr>
        <w:t xml:space="preserve">Figure </w:t>
      </w:r>
      <w:r w:rsidR="00775C67">
        <w:rPr>
          <w:b/>
          <w:sz w:val="20"/>
          <w:szCs w:val="20"/>
        </w:rPr>
        <w:t>5.</w:t>
      </w:r>
      <w:r w:rsidRPr="006C23C9">
        <w:rPr>
          <w:b/>
          <w:sz w:val="20"/>
          <w:szCs w:val="20"/>
        </w:rPr>
        <w:t xml:space="preserve">2 | The effect of structural diversity in the starting data. </w:t>
      </w:r>
      <w:r w:rsidRPr="006C23C9">
        <w:rPr>
          <w:bCs/>
          <w:sz w:val="20"/>
          <w:szCs w:val="20"/>
        </w:rPr>
        <w:t>Using the ALDH1 dataset, 64 molecules are acquired each cycle. Data is represented as the mean ± SEM</w:t>
      </w:r>
      <w:r w:rsidRPr="006C23C9">
        <w:rPr>
          <w:sz w:val="20"/>
          <w:szCs w:val="20"/>
        </w:rPr>
        <w:t xml:space="preserve"> of 10 experiments with different random starting molecules</w:t>
      </w:r>
      <w:r w:rsidRPr="006C23C9">
        <w:rPr>
          <w:bCs/>
          <w:sz w:val="20"/>
          <w:szCs w:val="20"/>
        </w:rPr>
        <w:t>.</w:t>
      </w:r>
      <w:r w:rsidRPr="006C23C9">
        <w:rPr>
          <w:b/>
          <w:sz w:val="20"/>
          <w:szCs w:val="20"/>
        </w:rPr>
        <w:t xml:space="preserve"> </w:t>
      </w:r>
      <w:r w:rsidRPr="006C23C9">
        <w:rPr>
          <w:sz w:val="20"/>
          <w:szCs w:val="20"/>
        </w:rPr>
        <w:t>Structural diversity is defined as mean Tanimoto similarity within the starting set (</w:t>
      </w:r>
      <w:r w:rsidR="005A2ADE">
        <w:rPr>
          <w:sz w:val="20"/>
          <w:szCs w:val="20"/>
        </w:rPr>
        <w:t>Table 5.</w:t>
      </w:r>
      <w:r w:rsidRPr="006C23C9">
        <w:rPr>
          <w:sz w:val="20"/>
          <w:szCs w:val="20"/>
        </w:rPr>
        <w:t xml:space="preserve">2). </w:t>
      </w:r>
      <w:r w:rsidRPr="006C23C9">
        <w:rPr>
          <w:b/>
          <w:sz w:val="20"/>
          <w:szCs w:val="20"/>
        </w:rPr>
        <w:t>a</w:t>
      </w:r>
      <w:r w:rsidRPr="006C23C9">
        <w:rPr>
          <w:sz w:val="20"/>
          <w:szCs w:val="20"/>
        </w:rPr>
        <w:t xml:space="preserve">. Molecule acquisition based on best predictions (exploitation). </w:t>
      </w:r>
      <w:r w:rsidRPr="006C23C9">
        <w:rPr>
          <w:b/>
          <w:sz w:val="20"/>
          <w:szCs w:val="20"/>
        </w:rPr>
        <w:t>b</w:t>
      </w:r>
      <w:r w:rsidRPr="006C23C9">
        <w:rPr>
          <w:sz w:val="20"/>
          <w:szCs w:val="20"/>
        </w:rPr>
        <w:t xml:space="preserve">. Molecule acquisition based on mutual information. </w:t>
      </w:r>
      <w:r w:rsidRPr="006C23C9">
        <w:rPr>
          <w:b/>
          <w:sz w:val="20"/>
          <w:szCs w:val="20"/>
        </w:rPr>
        <w:t>c</w:t>
      </w:r>
      <w:r w:rsidRPr="006C23C9">
        <w:rPr>
          <w:sz w:val="20"/>
          <w:szCs w:val="20"/>
        </w:rPr>
        <w:t xml:space="preserve">. Molecule acquisition based on best predictions (exploitation) without updating models. </w:t>
      </w:r>
      <w:r w:rsidRPr="006C23C9">
        <w:rPr>
          <w:b/>
          <w:sz w:val="20"/>
          <w:szCs w:val="20"/>
        </w:rPr>
        <w:t>d</w:t>
      </w:r>
      <w:r w:rsidRPr="006C23C9">
        <w:rPr>
          <w:sz w:val="20"/>
          <w:szCs w:val="20"/>
        </w:rPr>
        <w:t>. Similarity-based molecule acquisition. Since molecules are not acquired based on model predictions, but through molecular similarity, results for ECFP- and graph-based neural networks are identical.</w:t>
      </w:r>
      <w:r w:rsidRPr="00D1630B">
        <w:rPr>
          <w:sz w:val="20"/>
          <w:szCs w:val="20"/>
        </w:rPr>
        <w:t xml:space="preserve"> </w:t>
      </w:r>
    </w:p>
    <w:p w14:paraId="5FCA2C6D" w14:textId="77777777" w:rsidR="004963D3" w:rsidRDefault="004963D3" w:rsidP="004963D3">
      <w:pPr>
        <w:rPr>
          <w:lang w:val="en-US"/>
        </w:rPr>
      </w:pPr>
    </w:p>
    <w:p w14:paraId="1CC130C2" w14:textId="68FC5A0F" w:rsidR="008726E3" w:rsidRPr="00613295" w:rsidRDefault="008726E3" w:rsidP="004963D3">
      <w:pPr>
        <w:rPr>
          <w:b/>
          <w:lang w:val="en-US"/>
        </w:rPr>
      </w:pPr>
      <w:r w:rsidRPr="00613295">
        <w:rPr>
          <w:lang w:val="en-US"/>
        </w:rPr>
        <w:t xml:space="preserve">We found that, in general, the starting molecular diversity (its </w:t>
      </w:r>
      <w:r w:rsidRPr="00613295">
        <w:rPr>
          <w:i/>
          <w:iCs/>
          <w:lang w:val="en-US"/>
        </w:rPr>
        <w:t>‘nature’</w:t>
      </w:r>
      <w:r w:rsidRPr="00613295">
        <w:rPr>
          <w:lang w:val="en-US"/>
        </w:rPr>
        <w:t>) has little influence on the diversity of the molecules acquired later (</w:t>
      </w:r>
      <w:r w:rsidR="005A2ADE">
        <w:rPr>
          <w:lang w:val="en-US"/>
        </w:rPr>
        <w:t>Fig 5.</w:t>
      </w:r>
      <w:r w:rsidRPr="00613295">
        <w:rPr>
          <w:lang w:val="en-US"/>
        </w:rPr>
        <w:t>2) or hit retrieval (</w:t>
      </w:r>
      <w:r w:rsidR="005A2ADE">
        <w:rPr>
          <w:lang w:val="en-US"/>
        </w:rPr>
        <w:t>Supplementary Fig. 5.</w:t>
      </w:r>
      <w:r w:rsidRPr="00613295">
        <w:rPr>
          <w:lang w:val="en-US"/>
        </w:rPr>
        <w:t>4) – owed to active-learning selections (</w:t>
      </w:r>
      <w:r w:rsidRPr="00613295">
        <w:rPr>
          <w:i/>
          <w:iCs/>
          <w:lang w:val="en-US"/>
        </w:rPr>
        <w:t>‘nurture’</w:t>
      </w:r>
      <w:r w:rsidRPr="00613295">
        <w:rPr>
          <w:lang w:val="en-US"/>
        </w:rPr>
        <w:t xml:space="preserve">). The initial structural bias is quickly compensated for in the first 1-5 cycles for most methods (corresponding to 64-320 acquired molecules, </w:t>
      </w:r>
      <w:r w:rsidR="005A2ADE">
        <w:rPr>
          <w:lang w:val="en-US"/>
        </w:rPr>
        <w:t>Fig 5.</w:t>
      </w:r>
      <w:r w:rsidRPr="00613295">
        <w:rPr>
          <w:lang w:val="en-US"/>
        </w:rPr>
        <w:t>2) and converges to the levels of innate diversity of the screening library (</w:t>
      </w:r>
      <w:r w:rsidR="005A2ADE">
        <w:rPr>
          <w:lang w:val="en-US"/>
        </w:rPr>
        <w:t>Table 5.</w:t>
      </w:r>
      <w:r w:rsidRPr="00613295">
        <w:rPr>
          <w:lang w:val="en-US"/>
        </w:rPr>
        <w:t xml:space="preserve">2). Only for similarity-based acquisition, by definition, the structural bias of the starting set lingers. In a few cases (mainly for exploitative and </w:t>
      </w:r>
      <w:r w:rsidRPr="00613295">
        <w:rPr>
          <w:lang w:val="en-US"/>
        </w:rPr>
        <w:lastRenderedPageBreak/>
        <w:t>mutual information-based acquisition functions) fewer hits seem to be found when starting with highly similar molecules, although this proved to not be statistically significant in most cases (</w:t>
      </w:r>
      <w:r w:rsidR="005A2ADE">
        <w:rPr>
          <w:lang w:val="en-US"/>
        </w:rPr>
        <w:t>Supplementary Fig. 5.</w:t>
      </w:r>
      <w:r w:rsidRPr="00613295">
        <w:rPr>
          <w:lang w:val="en-US"/>
        </w:rPr>
        <w:t xml:space="preserve">4). This </w:t>
      </w:r>
      <w:r w:rsidR="004963D3" w:rsidRPr="00613295">
        <w:rPr>
          <w:lang w:val="en-US"/>
        </w:rPr>
        <w:t>behavior</w:t>
      </w:r>
      <w:r w:rsidRPr="00613295">
        <w:rPr>
          <w:lang w:val="en-US"/>
        </w:rPr>
        <w:t xml:space="preserve"> is observed regardless of the chosen deep learning approach and datasets. These results indicate that the structural diversity of the starting set does not play a big role in hit identification when screening for several cycles, hence showing the usefulness of iterative train-test-update cycles in traversing chemical space effectively.</w:t>
      </w:r>
      <w:r w:rsidRPr="00613295">
        <w:rPr>
          <w:b/>
          <w:lang w:val="en-US"/>
        </w:rPr>
        <w:t xml:space="preserve"> </w:t>
      </w:r>
    </w:p>
    <w:p w14:paraId="034D15F5" w14:textId="77777777" w:rsidR="00E825A5" w:rsidRPr="00613295" w:rsidRDefault="00E825A5" w:rsidP="00A32451">
      <w:pPr>
        <w:rPr>
          <w:lang w:val="en-US"/>
        </w:rPr>
      </w:pPr>
    </w:p>
    <w:p w14:paraId="7CED879D" w14:textId="641CF75F" w:rsidR="008726E3" w:rsidRPr="00613295" w:rsidRDefault="008726E3" w:rsidP="008726E3">
      <w:pPr>
        <w:pStyle w:val="Heading3"/>
        <w:rPr>
          <w:lang w:val="en-US"/>
        </w:rPr>
      </w:pPr>
      <w:r w:rsidRPr="00613295">
        <w:rPr>
          <w:lang w:val="en-US"/>
        </w:rPr>
        <w:t>Choosing an acquisition function</w:t>
      </w:r>
    </w:p>
    <w:p w14:paraId="3CD991A6" w14:textId="766876A7" w:rsidR="008726E3" w:rsidRPr="00613295" w:rsidRDefault="008726E3" w:rsidP="008726E3">
      <w:pPr>
        <w:rPr>
          <w:lang w:val="en-US"/>
        </w:rPr>
      </w:pPr>
      <w:r w:rsidRPr="00613295">
        <w:rPr>
          <w:lang w:val="en-US"/>
        </w:rPr>
        <w:t xml:space="preserve">Choosing how to acquire the next iteration of molecules is arguably one of the most crucial factors in active learning, since it will determine hit allocation and what structure-activity information will be fed back into the model for future screening cycles. In general, active deep learning led to a visible increase in the number of discovered hits across screening cycles, for most of the </w:t>
      </w:r>
      <w:r w:rsidR="004963D3" w:rsidRPr="00613295">
        <w:rPr>
          <w:lang w:val="en-US"/>
        </w:rPr>
        <w:t>analyzed</w:t>
      </w:r>
      <w:r w:rsidRPr="00613295">
        <w:rPr>
          <w:lang w:val="en-US"/>
        </w:rPr>
        <w:t xml:space="preserve"> acquisition functions (</w:t>
      </w:r>
      <w:r w:rsidR="005A2ADE">
        <w:rPr>
          <w:lang w:val="en-US"/>
        </w:rPr>
        <w:t>Fig 5.</w:t>
      </w:r>
      <w:r w:rsidRPr="00613295">
        <w:rPr>
          <w:lang w:val="en-US"/>
        </w:rPr>
        <w:t xml:space="preserve">3, </w:t>
      </w:r>
      <w:r w:rsidR="005A2ADE">
        <w:rPr>
          <w:lang w:val="en-US"/>
        </w:rPr>
        <w:t>Supplementary Table 5.</w:t>
      </w:r>
      <w:r w:rsidRPr="00613295">
        <w:rPr>
          <w:lang w:val="en-US"/>
        </w:rPr>
        <w:t>2). We found that the molecule acquisition function, and not the machine learning approach resulted to be the main driver of hit enrichment (</w:t>
      </w:r>
      <w:r w:rsidR="005A2ADE">
        <w:rPr>
          <w:lang w:val="en-US"/>
        </w:rPr>
        <w:t>Fig 5.</w:t>
      </w:r>
      <w:r w:rsidRPr="00613295">
        <w:rPr>
          <w:lang w:val="en-US"/>
        </w:rPr>
        <w:t>3). Exploitative acquisition (selection of the best predicted molecules) and acquisition based on mutual information outperform other acquisition functions when combined with neural networks (</w:t>
      </w:r>
      <w:r w:rsidR="005A2ADE">
        <w:rPr>
          <w:lang w:val="en-US"/>
        </w:rPr>
        <w:t>Fig 5.</w:t>
      </w:r>
      <w:r w:rsidRPr="00613295">
        <w:rPr>
          <w:lang w:val="en-US"/>
        </w:rPr>
        <w:t>3). Perturbation experiments</w:t>
      </w:r>
      <w:r w:rsidRPr="00613295">
        <w:rPr>
          <w:lang w:val="en-US"/>
        </w:rPr>
        <w:fldChar w:fldCharType="begin"/>
      </w:r>
      <w:r w:rsidR="003557AF">
        <w:rPr>
          <w:lang w:val="en-US"/>
        </w:rPr>
        <w:instrText xml:space="preserve"> ADDIN ZOTERO_ITEM CSL_CITATION {"citationID":"xH2OZ6G2","properties":{"formattedCitation":"\\super 51\\nosupersub{}","plainCitation":"51","noteIndex":0},"citationItems":[{"id":"p8eBrFnr/u1ugSUfl","uris":["http://zotero.org/users/local/1JKiESOA/items/T76N3Q84"],"itemData":{"id":852,"type":"article-journal","abstract":"Machine learning methods are becoming integral to scientific inquiry in numerous disciplines. We demonstrated that machine learning can be used to predict the performance of a synthetic reaction in multidimensional chemical space using data obtained via high-throughput experimentation. We created scripts to compute and extract atomic, molecular, and vibrational descriptors for the components of a palladium-catalyzed Buchwald-Hartwig cross-coupling of aryl halides with 4-methylaniline in the presence of various potentially inhibitory additives. Using these descriptors as inputs and reaction yield as output, we showed that a random forest algorithm provides significantly improved predictive performance over linear regression analysis. The random forest model was also successfully applied to sparse training sets and out-of-sample prediction, suggesting its value in facilitating adoption of synthetic methodology.","container-title":"Science","DOI":"10.1126/science.aar5169","issue":"6385","note":"publisher: American Association for the Advancement of Science","page":"186-190","source":"science.org (Atypon)","title":"Predicting reaction performance in C–N cross-coupling using machine learning","volume":"360","author":[{"family":"Ahneman","given":"Derek T."},{"family":"Estrada","given":"Jesús G."},{"family":"Lin","given":"Shishi"},{"family":"Dreher","given":"Spencer D."},{"family":"Doyle","given":"Abigail G."}],"issued":{"date-parts":[["2018",4,13]]}}}],"schema":"https://github.com/citation-style-language/schema/raw/master/csl-citation.json"} </w:instrText>
      </w:r>
      <w:r w:rsidRPr="00613295">
        <w:rPr>
          <w:lang w:val="en-US"/>
        </w:rPr>
        <w:fldChar w:fldCharType="separate"/>
      </w:r>
      <w:r w:rsidR="009F4BC8" w:rsidRPr="009F4BC8">
        <w:rPr>
          <w:kern w:val="0"/>
          <w:vertAlign w:val="superscript"/>
        </w:rPr>
        <w:t>51</w:t>
      </w:r>
      <w:r w:rsidRPr="00613295">
        <w:rPr>
          <w:lang w:val="en-US"/>
        </w:rPr>
        <w:fldChar w:fldCharType="end"/>
      </w:r>
      <w:r w:rsidRPr="00613295">
        <w:rPr>
          <w:lang w:val="en-US"/>
        </w:rPr>
        <w:t xml:space="preserve"> ruled out chance correlation (</w:t>
      </w:r>
      <w:r w:rsidR="005A2ADE">
        <w:rPr>
          <w:lang w:val="en-US"/>
        </w:rPr>
        <w:t>Supplementary Fig. 5.</w:t>
      </w:r>
      <w:r w:rsidRPr="00613295">
        <w:rPr>
          <w:lang w:val="en-US"/>
        </w:rPr>
        <w:t>5),</w:t>
      </w:r>
      <w:r w:rsidRPr="00613295" w:rsidDel="00B971C4">
        <w:rPr>
          <w:lang w:val="en-US"/>
        </w:rPr>
        <w:t xml:space="preserve"> </w:t>
      </w:r>
      <w:r w:rsidRPr="00613295">
        <w:rPr>
          <w:lang w:val="en-US"/>
        </w:rPr>
        <w:t>confirming that the observed enrichment is related meaningful structure-activity relationships. Explorative acquisition (selection of the most uncertain molecules) yields the poorest hit enrichment across all targets. The random forest control achieved comparable (PKM2 and ALDH1</w:t>
      </w:r>
      <w:r w:rsidRPr="00613295" w:rsidDel="00BA029E">
        <w:rPr>
          <w:lang w:val="en-US"/>
        </w:rPr>
        <w:t xml:space="preserve">) </w:t>
      </w:r>
      <w:r w:rsidRPr="00613295">
        <w:rPr>
          <w:lang w:val="en-US"/>
        </w:rPr>
        <w:t>or better (VDR) enrichment than deep learning (two-sided, paired, Wilcoxon signed-rank tests, α = 0.05). Interestingly, random forest showed</w:t>
      </w:r>
      <w:r w:rsidRPr="00613295" w:rsidDel="00196E05">
        <w:rPr>
          <w:lang w:val="en-US"/>
        </w:rPr>
        <w:t xml:space="preserve"> </w:t>
      </w:r>
      <w:r w:rsidRPr="00613295">
        <w:rPr>
          <w:lang w:val="en-US"/>
        </w:rPr>
        <w:t xml:space="preserve">opposite performance with explorative or mutual information-based acquisitions. This might be due to the mathematical differences in predicted probabilities between random forests and Bayesian neural networks, which are used to compute entropy-driven acquisition functions (Eq. 3 and 4). These differences suggest that the acquisition function should be evaluated in combination with the chosen machine/deep learning approach. Given the numerous </w:t>
      </w:r>
      <w:r w:rsidRPr="00613295">
        <w:rPr>
          <w:i/>
          <w:iCs/>
          <w:lang w:val="en-US"/>
        </w:rPr>
        <w:t>known unknowns</w:t>
      </w:r>
      <w:r w:rsidRPr="00613295">
        <w:rPr>
          <w:lang w:val="en-US"/>
        </w:rPr>
        <w:t xml:space="preserve"> about the behavior of neural networks in active learning,</w:t>
      </w:r>
      <w:r w:rsidRPr="00613295">
        <w:rPr>
          <w:color w:val="FF0000"/>
          <w:lang w:val="en-US"/>
        </w:rPr>
        <w:t xml:space="preserve"> </w:t>
      </w:r>
      <w:r w:rsidRPr="00613295">
        <w:rPr>
          <w:lang w:val="en-US"/>
        </w:rPr>
        <w:t>the remainder of this paper will primarily focus on deep learning.</w:t>
      </w:r>
    </w:p>
    <w:p w14:paraId="493CE914" w14:textId="77777777" w:rsidR="008726E3" w:rsidRPr="00613295" w:rsidRDefault="008726E3" w:rsidP="008726E3">
      <w:pPr>
        <w:rPr>
          <w:color w:val="000000" w:themeColor="text1"/>
          <w:lang w:val="en-US"/>
        </w:rPr>
      </w:pPr>
    </w:p>
    <w:p w14:paraId="01B565CD" w14:textId="71FC7407" w:rsidR="008726E3" w:rsidRPr="00613295" w:rsidRDefault="008726E3" w:rsidP="008726E3">
      <w:pPr>
        <w:rPr>
          <w:lang w:val="en-US"/>
        </w:rPr>
      </w:pPr>
      <w:r w:rsidRPr="00613295">
        <w:rPr>
          <w:color w:val="000000" w:themeColor="text1"/>
          <w:lang w:val="en-US"/>
        </w:rPr>
        <w:lastRenderedPageBreak/>
        <w:t>A</w:t>
      </w:r>
      <w:r w:rsidRPr="00613295">
        <w:rPr>
          <w:lang w:val="en-US"/>
        </w:rPr>
        <w:t>cross all datasets and most molecule acquisition functions, fingerprint neural networks outperform graph-based models in hit enrichment. Graph neural networks, however, achieve a slightly higher prediction accuracy on the PKM2 and ALDH1 datasets (</w:t>
      </w:r>
      <w:r w:rsidR="005A2ADE">
        <w:rPr>
          <w:lang w:val="en-US"/>
        </w:rPr>
        <w:t>Supplementary Table 5.</w:t>
      </w:r>
      <w:r w:rsidRPr="00613295">
        <w:rPr>
          <w:lang w:val="en-US"/>
        </w:rPr>
        <w:t xml:space="preserve">3 and </w:t>
      </w:r>
      <w:r w:rsidR="005A2ADE">
        <w:rPr>
          <w:bCs/>
          <w:lang w:val="en-US"/>
        </w:rPr>
        <w:t>Supplementary Fig. 5.</w:t>
      </w:r>
      <w:r w:rsidRPr="00613295">
        <w:rPr>
          <w:bCs/>
          <w:lang w:val="en-US"/>
        </w:rPr>
        <w:t>6</w:t>
      </w:r>
      <w:r w:rsidRPr="00613295">
        <w:rPr>
          <w:lang w:val="en-US"/>
        </w:rPr>
        <w:t xml:space="preserve">). Although graph-based methods tend to find less hits, they exhibit similar </w:t>
      </w:r>
      <w:r w:rsidR="004963D3" w:rsidRPr="00613295">
        <w:rPr>
          <w:lang w:val="en-US"/>
        </w:rPr>
        <w:t>behavior</w:t>
      </w:r>
      <w:r w:rsidRPr="00613295">
        <w:rPr>
          <w:lang w:val="en-US"/>
        </w:rPr>
        <w:t xml:space="preserve"> to the fingerprint-based methods in the (relative) performance of acquisition functions across iterations. </w:t>
      </w:r>
    </w:p>
    <w:p w14:paraId="3B8D3A33" w14:textId="77777777" w:rsidR="008726E3" w:rsidRDefault="008726E3" w:rsidP="008726E3">
      <w:pPr>
        <w:rPr>
          <w:lang w:val="en-US"/>
        </w:rPr>
      </w:pPr>
    </w:p>
    <w:p w14:paraId="1FF93E60" w14:textId="0AEFFA52" w:rsidR="006C23C9" w:rsidRDefault="006C23C9" w:rsidP="008726E3">
      <w:pPr>
        <w:rPr>
          <w:lang w:val="en-US"/>
        </w:rPr>
      </w:pPr>
      <w:r>
        <w:rPr>
          <w:noProof/>
          <w:lang w:val="en-US"/>
        </w:rPr>
        <w:drawing>
          <wp:inline distT="0" distB="0" distL="0" distR="0" wp14:anchorId="3362DE2D" wp14:editId="7119CC28">
            <wp:extent cx="4681728" cy="3410712"/>
            <wp:effectExtent l="0" t="0" r="5080" b="5715"/>
            <wp:docPr id="214074707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747072" name="Picture 1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81728" cy="3410712"/>
                    </a:xfrm>
                    <a:prstGeom prst="rect">
                      <a:avLst/>
                    </a:prstGeom>
                  </pic:spPr>
                </pic:pic>
              </a:graphicData>
            </a:graphic>
          </wp:inline>
        </w:drawing>
      </w:r>
    </w:p>
    <w:p w14:paraId="3C43DA05" w14:textId="6E352B9B" w:rsidR="006C23C9" w:rsidRPr="0082446E" w:rsidRDefault="006C23C9" w:rsidP="006C23C9">
      <w:pPr>
        <w:rPr>
          <w:sz w:val="20"/>
          <w:szCs w:val="20"/>
        </w:rPr>
      </w:pPr>
      <w:r w:rsidRPr="006C23C9">
        <w:rPr>
          <w:b/>
          <w:sz w:val="20"/>
          <w:szCs w:val="20"/>
        </w:rPr>
        <w:t xml:space="preserve">Figure </w:t>
      </w:r>
      <w:r w:rsidR="00775C67">
        <w:rPr>
          <w:b/>
          <w:sz w:val="20"/>
          <w:szCs w:val="20"/>
        </w:rPr>
        <w:t>5.</w:t>
      </w:r>
      <w:r w:rsidRPr="006C23C9">
        <w:rPr>
          <w:b/>
          <w:sz w:val="20"/>
          <w:szCs w:val="20"/>
        </w:rPr>
        <w:t>3</w:t>
      </w:r>
      <w:r>
        <w:rPr>
          <w:b/>
          <w:sz w:val="20"/>
          <w:szCs w:val="20"/>
        </w:rPr>
        <w:t xml:space="preserve"> |</w:t>
      </w:r>
      <w:r w:rsidRPr="006C23C9">
        <w:rPr>
          <w:b/>
          <w:sz w:val="20"/>
          <w:szCs w:val="20"/>
        </w:rPr>
        <w:t xml:space="preserve"> Effect of acquisition functions on hit discovery. </w:t>
      </w:r>
      <w:r w:rsidRPr="006C23C9">
        <w:rPr>
          <w:sz w:val="20"/>
          <w:szCs w:val="20"/>
        </w:rPr>
        <w:t xml:space="preserve">Enrichment factor of all acquired molecules with models trained using ECFPs and molecular graphs, reported across three different datasets. </w:t>
      </w:r>
      <w:r w:rsidRPr="006C23C9">
        <w:rPr>
          <w:bCs/>
          <w:sz w:val="20"/>
          <w:szCs w:val="20"/>
        </w:rPr>
        <w:t>Data is represented as the mean ± SEM</w:t>
      </w:r>
      <w:r w:rsidRPr="006C23C9">
        <w:rPr>
          <w:sz w:val="20"/>
          <w:szCs w:val="20"/>
        </w:rPr>
        <w:t xml:space="preserve"> of 10 experiments with different random starting molecules</w:t>
      </w:r>
      <w:r w:rsidRPr="006C23C9">
        <w:rPr>
          <w:bCs/>
          <w:sz w:val="20"/>
          <w:szCs w:val="20"/>
        </w:rPr>
        <w:t>.</w:t>
      </w:r>
      <w:r w:rsidRPr="006C23C9">
        <w:rPr>
          <w:sz w:val="20"/>
          <w:szCs w:val="20"/>
        </w:rPr>
        <w:t xml:space="preserve"> Molecular fingerprint (ECFPs) neural networks are reported in the left-hand column (solid line), graph neural networks in the middle column (dashed line), and the random forest control based on ECFPs in the right column (dotted). Every row represents one dataset: PKM2 (</w:t>
      </w:r>
      <w:r w:rsidRPr="006C23C9">
        <w:rPr>
          <w:b/>
          <w:bCs/>
          <w:sz w:val="20"/>
          <w:szCs w:val="20"/>
        </w:rPr>
        <w:t>a, b</w:t>
      </w:r>
      <w:r w:rsidRPr="006C23C9">
        <w:rPr>
          <w:b/>
          <w:sz w:val="20"/>
          <w:szCs w:val="20"/>
        </w:rPr>
        <w:t>, c</w:t>
      </w:r>
      <w:r w:rsidRPr="006C23C9">
        <w:rPr>
          <w:sz w:val="20"/>
          <w:szCs w:val="20"/>
        </w:rPr>
        <w:t>). ALDH1 (</w:t>
      </w:r>
      <w:r w:rsidRPr="006C23C9">
        <w:rPr>
          <w:b/>
          <w:sz w:val="20"/>
          <w:szCs w:val="20"/>
        </w:rPr>
        <w:t>d, e, f</w:t>
      </w:r>
      <w:r w:rsidRPr="006C23C9">
        <w:rPr>
          <w:sz w:val="20"/>
          <w:szCs w:val="20"/>
        </w:rPr>
        <w:t>); VDR (</w:t>
      </w:r>
      <w:r w:rsidRPr="006C23C9">
        <w:rPr>
          <w:b/>
          <w:sz w:val="20"/>
          <w:szCs w:val="20"/>
        </w:rPr>
        <w:t xml:space="preserve">g, h, </w:t>
      </w:r>
      <w:proofErr w:type="spellStart"/>
      <w:r w:rsidRPr="006C23C9">
        <w:rPr>
          <w:b/>
          <w:bCs/>
          <w:sz w:val="20"/>
          <w:szCs w:val="20"/>
        </w:rPr>
        <w:t>i</w:t>
      </w:r>
      <w:proofErr w:type="spellEnd"/>
      <w:r w:rsidRPr="006C23C9">
        <w:rPr>
          <w:sz w:val="20"/>
          <w:szCs w:val="20"/>
        </w:rPr>
        <w:t>). Two-sided, paired, Wilcoxon rank-sum tests were performed without multiple testing correction on the last cycle between random acquisition (grey) and the other acquisition methods, with * denoting significant differences (</w:t>
      </w:r>
      <w:r w:rsidRPr="006C23C9">
        <w:rPr>
          <w:i/>
          <w:sz w:val="20"/>
          <w:szCs w:val="20"/>
        </w:rPr>
        <w:t>p</w:t>
      </w:r>
      <w:r w:rsidRPr="006C23C9">
        <w:rPr>
          <w:sz w:val="20"/>
          <w:szCs w:val="20"/>
        </w:rPr>
        <w:t xml:space="preserve"> &lt; 0.05). Statistical tests comparing the machine/deep learning methods can be found in </w:t>
      </w:r>
      <w:r w:rsidR="005A2ADE">
        <w:rPr>
          <w:sz w:val="20"/>
          <w:szCs w:val="20"/>
        </w:rPr>
        <w:t>Supplementary Table 5.</w:t>
      </w:r>
      <w:r w:rsidRPr="006C23C9">
        <w:rPr>
          <w:sz w:val="20"/>
          <w:szCs w:val="20"/>
        </w:rPr>
        <w:t>2.</w:t>
      </w:r>
    </w:p>
    <w:p w14:paraId="59A42F3E" w14:textId="77777777" w:rsidR="006C23C9" w:rsidRPr="006C23C9" w:rsidRDefault="006C23C9" w:rsidP="008726E3"/>
    <w:p w14:paraId="270F0A71" w14:textId="14708439" w:rsidR="008726E3" w:rsidRPr="00613295" w:rsidRDefault="008726E3" w:rsidP="008726E3">
      <w:pPr>
        <w:rPr>
          <w:color w:val="000000" w:themeColor="text1"/>
          <w:lang w:val="en-US"/>
        </w:rPr>
      </w:pPr>
      <w:r w:rsidRPr="00613295">
        <w:rPr>
          <w:lang w:val="en-US"/>
        </w:rPr>
        <w:t xml:space="preserve">Regardless of the machine learning approach used, active learning achieves a notable increase in the number of hits compared to screening the same number of molecules in just one go (‘one-shot’). For instance, active learning with exploitation can lead to a two- to four-fold enrichment compared the corresponding ‘one-shot’ approach. Interestingly, iterative similarity-based acquisition (not requiring any machine learning in principle) also yields higher enrichment than ‘one-shot’ virtual screening across the board, although lower than active deep learning. Especially in early iterations, similarity-based acquisition seems to be highly effective, even when compared to the best performing </w:t>
      </w:r>
      <w:r w:rsidRPr="00613295">
        <w:rPr>
          <w:color w:val="000000" w:themeColor="text1"/>
          <w:lang w:val="en-US"/>
        </w:rPr>
        <w:t xml:space="preserve">active </w:t>
      </w:r>
      <w:r w:rsidRPr="00613295">
        <w:rPr>
          <w:lang w:val="en-US"/>
        </w:rPr>
        <w:t>learning methods. This suggests that the choice of the acquisition function (</w:t>
      </w:r>
      <w:r w:rsidRPr="00613295">
        <w:rPr>
          <w:iCs/>
          <w:lang w:val="en-US"/>
        </w:rPr>
        <w:t>for instance</w:t>
      </w:r>
      <w:r w:rsidRPr="00613295">
        <w:rPr>
          <w:color w:val="000000" w:themeColor="text1"/>
          <w:lang w:val="en-US"/>
        </w:rPr>
        <w:t xml:space="preserve">, deep learning-based </w:t>
      </w:r>
      <w:r w:rsidRPr="00613295">
        <w:rPr>
          <w:i/>
          <w:lang w:val="en-US"/>
        </w:rPr>
        <w:t>vs</w:t>
      </w:r>
      <w:r w:rsidRPr="00613295">
        <w:rPr>
          <w:lang w:val="en-US"/>
        </w:rPr>
        <w:t xml:space="preserve"> similarity-based) also needs to consider the total ‘budget’ of molecules to be tested experimentally</w:t>
      </w:r>
      <w:r w:rsidRPr="00613295">
        <w:rPr>
          <w:color w:val="000000" w:themeColor="text1"/>
          <w:lang w:val="en-US"/>
        </w:rPr>
        <w:t>.</w:t>
      </w:r>
    </w:p>
    <w:p w14:paraId="55C5A018" w14:textId="77777777" w:rsidR="00784F11" w:rsidRPr="00613295" w:rsidRDefault="00784F11" w:rsidP="00A32451">
      <w:pPr>
        <w:rPr>
          <w:lang w:val="en-US"/>
        </w:rPr>
      </w:pPr>
    </w:p>
    <w:p w14:paraId="6BB806A2" w14:textId="2ECAAD45" w:rsidR="008726E3" w:rsidRPr="00613295" w:rsidRDefault="008726E3" w:rsidP="008726E3">
      <w:pPr>
        <w:pStyle w:val="Heading3"/>
        <w:rPr>
          <w:lang w:val="en-US"/>
        </w:rPr>
      </w:pPr>
      <w:r w:rsidRPr="00613295">
        <w:rPr>
          <w:lang w:val="en-US"/>
        </w:rPr>
        <w:t>Chemical space exploration</w:t>
      </w:r>
    </w:p>
    <w:p w14:paraId="0FF4F5FF" w14:textId="20791C8D" w:rsidR="008726E3" w:rsidRPr="00613295" w:rsidRDefault="008726E3" w:rsidP="008726E3">
      <w:pPr>
        <w:rPr>
          <w:color w:val="000000" w:themeColor="text1"/>
          <w:lang w:val="en-US"/>
        </w:rPr>
      </w:pPr>
      <w:r w:rsidRPr="00613295">
        <w:rPr>
          <w:lang w:val="en-US"/>
        </w:rPr>
        <w:t xml:space="preserve">Finding structurally novel hits is often one of the objectives of virtual screening since it might increase the chances of success of hit-to-lead </w:t>
      </w:r>
      <w:r w:rsidR="004963D3" w:rsidRPr="00613295">
        <w:rPr>
          <w:lang w:val="en-US"/>
        </w:rPr>
        <w:t>optimization</w:t>
      </w:r>
      <w:r w:rsidRPr="00613295">
        <w:rPr>
          <w:lang w:val="en-US"/>
        </w:rPr>
        <w:t xml:space="preserve"> and provide access to unexplored regions in the chemical space. </w:t>
      </w:r>
      <w:r w:rsidRPr="00613295" w:rsidDel="003265C6">
        <w:rPr>
          <w:lang w:val="en-US"/>
        </w:rPr>
        <w:t>Hence</w:t>
      </w:r>
      <w:r w:rsidRPr="00613295">
        <w:rPr>
          <w:lang w:val="en-US"/>
        </w:rPr>
        <w:t xml:space="preserve">, we </w:t>
      </w:r>
      <w:r w:rsidR="004963D3" w:rsidRPr="00613295">
        <w:rPr>
          <w:lang w:val="en-US"/>
        </w:rPr>
        <w:t>analyzed</w:t>
      </w:r>
      <w:r w:rsidRPr="00613295">
        <w:rPr>
          <w:lang w:val="en-US"/>
        </w:rPr>
        <w:t xml:space="preserve"> the hits acquired (in terms of physicochemical and structural features) at the end of the iterative procedure, compared to the respective starting set. As a case study, we dive into the ALDH1 dataset and fingerprint-based neural networks. Based on qualitative projections of chemical space, </w:t>
      </w:r>
      <w:r w:rsidRPr="00613295">
        <w:rPr>
          <w:color w:val="000000" w:themeColor="text1"/>
          <w:lang w:val="en-US"/>
        </w:rPr>
        <w:t>active deep learning resulted to be able to explore broader regions of the chemical space (</w:t>
      </w:r>
      <w:r w:rsidR="005A2ADE">
        <w:rPr>
          <w:color w:val="000000" w:themeColor="text1"/>
          <w:lang w:val="en-US"/>
        </w:rPr>
        <w:t>Fig 5.</w:t>
      </w:r>
      <w:r w:rsidRPr="00613295">
        <w:rPr>
          <w:color w:val="000000" w:themeColor="text1"/>
          <w:lang w:val="en-US"/>
        </w:rPr>
        <w:t>4a), whereas a traditional ‘one-shot’ (</w:t>
      </w:r>
      <w:r w:rsidR="005A2ADE">
        <w:rPr>
          <w:color w:val="000000" w:themeColor="text1"/>
          <w:lang w:val="en-US"/>
        </w:rPr>
        <w:t>Fig 5.</w:t>
      </w:r>
      <w:r w:rsidRPr="00613295">
        <w:rPr>
          <w:color w:val="000000" w:themeColor="text1"/>
          <w:lang w:val="en-US"/>
        </w:rPr>
        <w:t>4b) or similarity-based (</w:t>
      </w:r>
      <w:r w:rsidR="005A2ADE">
        <w:rPr>
          <w:color w:val="000000" w:themeColor="text1"/>
          <w:lang w:val="en-US"/>
        </w:rPr>
        <w:t>Fig 5.</w:t>
      </w:r>
      <w:r w:rsidRPr="00613295">
        <w:rPr>
          <w:color w:val="000000" w:themeColor="text1"/>
          <w:lang w:val="en-US"/>
        </w:rPr>
        <w:t xml:space="preserve">4c) approaches stayed in ‘narrower’ regions. </w:t>
      </w:r>
    </w:p>
    <w:p w14:paraId="521EA2EA" w14:textId="77777777" w:rsidR="008726E3" w:rsidRPr="00613295" w:rsidRDefault="008726E3" w:rsidP="008726E3">
      <w:pPr>
        <w:rPr>
          <w:color w:val="000000" w:themeColor="text1"/>
          <w:lang w:val="en-US"/>
        </w:rPr>
      </w:pPr>
    </w:p>
    <w:p w14:paraId="438DF2C1" w14:textId="7BA2D187" w:rsidR="008726E3" w:rsidRPr="00613295" w:rsidRDefault="008726E3" w:rsidP="008726E3">
      <w:pPr>
        <w:rPr>
          <w:sz w:val="20"/>
          <w:szCs w:val="20"/>
          <w:lang w:val="en-US"/>
        </w:rPr>
      </w:pPr>
      <w:r w:rsidRPr="00613295">
        <w:rPr>
          <w:color w:val="000000" w:themeColor="text1"/>
          <w:lang w:val="en-US"/>
        </w:rPr>
        <w:t>To get more nuanced insights into the impact of</w:t>
      </w:r>
      <w:r w:rsidRPr="00613295">
        <w:rPr>
          <w:lang w:val="en-US"/>
        </w:rPr>
        <w:t xml:space="preserve"> the acquisition functions in the capacity to traverse the chemical space, we </w:t>
      </w:r>
      <w:r w:rsidR="004963D3" w:rsidRPr="00613295">
        <w:rPr>
          <w:lang w:val="en-US"/>
        </w:rPr>
        <w:t>analyzed</w:t>
      </w:r>
      <w:r w:rsidRPr="00613295">
        <w:rPr>
          <w:lang w:val="en-US"/>
        </w:rPr>
        <w:t xml:space="preserve"> the physicochemical properties of the acquired hits over iterations. Different acquisition functions steer a screening experiment towards populations of molecules with different physicochemical properties than the starting set. An example experiment is </w:t>
      </w:r>
      <w:r w:rsidR="004963D3" w:rsidRPr="00613295">
        <w:rPr>
          <w:lang w:val="en-US"/>
        </w:rPr>
        <w:t>analyzed</w:t>
      </w:r>
      <w:r w:rsidRPr="00613295">
        <w:rPr>
          <w:lang w:val="en-US"/>
        </w:rPr>
        <w:t xml:space="preserve"> for exploitative and mutual information-based acquisitions, which show similar hit enrichment. Despite their similar performance (</w:t>
      </w:r>
      <w:r w:rsidR="005A2ADE">
        <w:rPr>
          <w:lang w:val="en-US"/>
        </w:rPr>
        <w:t>Fig 5.</w:t>
      </w:r>
      <w:r w:rsidRPr="00613295">
        <w:rPr>
          <w:lang w:val="en-US"/>
        </w:rPr>
        <w:t xml:space="preserve">3), when starting from the same set of molecules, the physicochemical properties of the hits these functions acquire (for example, total polar surface area and molecular weight) might progressively diverge </w:t>
      </w:r>
      <w:r w:rsidRPr="00613295">
        <w:rPr>
          <w:lang w:val="en-US"/>
        </w:rPr>
        <w:lastRenderedPageBreak/>
        <w:t>over screening cycles (</w:t>
      </w:r>
      <w:r w:rsidR="005A2ADE">
        <w:rPr>
          <w:lang w:val="en-US"/>
        </w:rPr>
        <w:t>Fig 5.</w:t>
      </w:r>
      <w:r w:rsidRPr="00613295">
        <w:rPr>
          <w:lang w:val="en-US"/>
        </w:rPr>
        <w:t xml:space="preserve">4d, e). This indicates that different acquisition functions can discover distinct chemistry. </w:t>
      </w:r>
    </w:p>
    <w:p w14:paraId="0F03DE7B" w14:textId="77777777" w:rsidR="008726E3" w:rsidRPr="00613295" w:rsidRDefault="008726E3" w:rsidP="008726E3">
      <w:pPr>
        <w:rPr>
          <w:lang w:val="en-US"/>
        </w:rPr>
      </w:pPr>
    </w:p>
    <w:p w14:paraId="6BC1C956" w14:textId="775D5631" w:rsidR="009008A1" w:rsidRDefault="008726E3" w:rsidP="008726E3">
      <w:pPr>
        <w:rPr>
          <w:lang w:val="en-US"/>
        </w:rPr>
      </w:pPr>
      <w:r w:rsidRPr="00613295">
        <w:rPr>
          <w:lang w:val="en-US"/>
        </w:rPr>
        <w:t>Furthermore, we curated a list of 50 chemically relevant molecular substructures (</w:t>
      </w:r>
      <w:r w:rsidR="005A2ADE">
        <w:rPr>
          <w:lang w:val="en-US"/>
        </w:rPr>
        <w:t>Supplementary Table 5.</w:t>
      </w:r>
      <w:r w:rsidRPr="00613295">
        <w:rPr>
          <w:lang w:val="en-US"/>
        </w:rPr>
        <w:t xml:space="preserve">4), to monitor chemical space exploration across active learning cycles (see </w:t>
      </w:r>
      <w:r w:rsidR="005A2ADE">
        <w:rPr>
          <w:lang w:val="en-US"/>
        </w:rPr>
        <w:t>Supplementary Fig. 5.</w:t>
      </w:r>
      <w:r w:rsidRPr="00613295">
        <w:rPr>
          <w:lang w:val="en-US"/>
        </w:rPr>
        <w:t>7 for other datasets and machine/deep learning methods). We found that random acquisition and exploration (selection of most uncertain molecules) are the best acquisition methods in terms of (global) early enrichment of new substructures, in line with previous work</w:t>
      </w:r>
      <w:r w:rsidRPr="00613295">
        <w:rPr>
          <w:i/>
          <w:lang w:val="en-US"/>
        </w:rPr>
        <w:fldChar w:fldCharType="begin"/>
      </w:r>
      <w:r w:rsidR="009F4BC8">
        <w:rPr>
          <w:i/>
          <w:lang w:val="en-US"/>
        </w:rPr>
        <w:instrText xml:space="preserve"> ADDIN ZOTERO_ITEM CSL_CITATION {"citationID":"YhGvjOC6","properties":{"formattedCitation":"\\super 12\\nosupersub{}","plainCitation":"12","noteIndex":0},"citationItems":[{"id":906,"uris":["http://zotero.org/groups/5151721/items/N55XQURX"],"itemData":{"id":906,"type":"article-journal","container-title":"Drug Discovery Today","DOI":"10.1016/j.drudis.2014.12.004","ISSN":"13596446","issue":"4","journalAbbreviation":"Drug Discovery Today","language":"en","page":"458-465","source":"DOI.org (Crossref)","title":"Active-learning strategies in computer-assisted drug discovery","volume":"20","author":[{"family":"Reker","given":"Daniel"},{"family":"Schneider","given":"Gisbert"}],"issued":{"date-parts":[["2015",4]]}}}],"schema":"https://github.com/citation-style-language/schema/raw/master/csl-citation.json"} </w:instrText>
      </w:r>
      <w:r w:rsidRPr="00613295">
        <w:rPr>
          <w:i/>
          <w:lang w:val="en-US"/>
        </w:rPr>
        <w:fldChar w:fldCharType="separate"/>
      </w:r>
      <w:r w:rsidR="009F4BC8" w:rsidRPr="009F4BC8">
        <w:rPr>
          <w:kern w:val="0"/>
          <w:vertAlign w:val="superscript"/>
        </w:rPr>
        <w:t>12</w:t>
      </w:r>
      <w:r w:rsidRPr="00613295">
        <w:rPr>
          <w:i/>
          <w:lang w:val="en-US"/>
        </w:rPr>
        <w:fldChar w:fldCharType="end"/>
      </w:r>
      <w:r w:rsidRPr="00613295">
        <w:rPr>
          <w:lang w:val="en-US"/>
        </w:rPr>
        <w:t xml:space="preserve"> (</w:t>
      </w:r>
      <w:r w:rsidR="005A2ADE">
        <w:rPr>
          <w:lang w:val="en-US"/>
        </w:rPr>
        <w:t>Fig 5.</w:t>
      </w:r>
      <w:r w:rsidRPr="00613295">
        <w:rPr>
          <w:lang w:val="en-US"/>
        </w:rPr>
        <w:t xml:space="preserve">4f, </w:t>
      </w:r>
      <w:r w:rsidR="005A2ADE">
        <w:rPr>
          <w:lang w:val="en-US"/>
        </w:rPr>
        <w:t>Supplementary Fig. 5.</w:t>
      </w:r>
      <w:r w:rsidRPr="00613295">
        <w:rPr>
          <w:lang w:val="en-US"/>
        </w:rPr>
        <w:t xml:space="preserve">7). </w:t>
      </w:r>
    </w:p>
    <w:p w14:paraId="6ED033BB" w14:textId="77777777" w:rsidR="009008A1" w:rsidRDefault="009008A1">
      <w:pPr>
        <w:spacing w:line="240" w:lineRule="auto"/>
        <w:jc w:val="left"/>
        <w:rPr>
          <w:lang w:val="en-US"/>
        </w:rPr>
      </w:pPr>
      <w:r>
        <w:rPr>
          <w:lang w:val="en-US"/>
        </w:rPr>
        <w:br w:type="page"/>
      </w:r>
    </w:p>
    <w:p w14:paraId="5AD5D0A6" w14:textId="77777777" w:rsidR="006C23C9" w:rsidRDefault="006C23C9" w:rsidP="008726E3">
      <w:pPr>
        <w:rPr>
          <w:lang w:val="en-US"/>
        </w:rPr>
      </w:pPr>
    </w:p>
    <w:p w14:paraId="6E3095AE" w14:textId="7B2B137F" w:rsidR="006C23C9" w:rsidRDefault="006C23C9" w:rsidP="008726E3">
      <w:pPr>
        <w:rPr>
          <w:lang w:val="en-US"/>
        </w:rPr>
      </w:pPr>
      <w:r>
        <w:rPr>
          <w:noProof/>
          <w:lang w:val="en-US"/>
        </w:rPr>
        <w:drawing>
          <wp:inline distT="0" distB="0" distL="0" distR="0" wp14:anchorId="3E97F9AE" wp14:editId="6C21B3A7">
            <wp:extent cx="4681728" cy="5029200"/>
            <wp:effectExtent l="0" t="0" r="5080" b="0"/>
            <wp:docPr id="151385615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856157" name="Picture 1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81728" cy="5029200"/>
                    </a:xfrm>
                    <a:prstGeom prst="rect">
                      <a:avLst/>
                    </a:prstGeom>
                  </pic:spPr>
                </pic:pic>
              </a:graphicData>
            </a:graphic>
          </wp:inline>
        </w:drawing>
      </w:r>
    </w:p>
    <w:p w14:paraId="6B4AA015" w14:textId="0ABBAF54" w:rsidR="006C23C9" w:rsidRPr="006C23C9" w:rsidRDefault="006C23C9" w:rsidP="008726E3">
      <w:pPr>
        <w:rPr>
          <w:sz w:val="20"/>
          <w:szCs w:val="20"/>
        </w:rPr>
      </w:pPr>
      <w:r w:rsidRPr="006C23C9">
        <w:rPr>
          <w:b/>
          <w:sz w:val="20"/>
          <w:szCs w:val="20"/>
        </w:rPr>
        <w:t xml:space="preserve">Figure </w:t>
      </w:r>
      <w:r w:rsidR="00775C67">
        <w:rPr>
          <w:b/>
          <w:sz w:val="20"/>
          <w:szCs w:val="20"/>
        </w:rPr>
        <w:t>5.</w:t>
      </w:r>
      <w:r w:rsidRPr="006C23C9">
        <w:rPr>
          <w:b/>
          <w:sz w:val="20"/>
          <w:szCs w:val="20"/>
        </w:rPr>
        <w:t>4</w:t>
      </w:r>
      <w:r>
        <w:rPr>
          <w:b/>
          <w:sz w:val="20"/>
          <w:szCs w:val="20"/>
        </w:rPr>
        <w:t xml:space="preserve"> | </w:t>
      </w:r>
      <w:r w:rsidRPr="006C23C9">
        <w:rPr>
          <w:b/>
          <w:sz w:val="20"/>
          <w:szCs w:val="20"/>
        </w:rPr>
        <w:t xml:space="preserve">The acquisition function determines the voyage through chemical space. </w:t>
      </w:r>
      <w:r w:rsidRPr="006C23C9">
        <w:rPr>
          <w:bCs/>
          <w:sz w:val="20"/>
          <w:szCs w:val="20"/>
        </w:rPr>
        <w:t xml:space="preserve">Using the ALDH1 dataset, 64 molecules were acquired each cycle with models trained on ECFPs. </w:t>
      </w:r>
      <w:r w:rsidRPr="006C23C9">
        <w:rPr>
          <w:b/>
          <w:bCs/>
          <w:sz w:val="20"/>
          <w:szCs w:val="20"/>
        </w:rPr>
        <w:t>a-c</w:t>
      </w:r>
      <w:r w:rsidRPr="006C23C9">
        <w:rPr>
          <w:sz w:val="20"/>
          <w:szCs w:val="20"/>
        </w:rPr>
        <w:t>. Example case of all hit molecules found in the first (orange) and last (dark blue) active learning cycle using three acquisition methods. Here, all molecules in the screening library (n=100,000, depicted in light grey) are visualized in two dimensions using UMAP</w:t>
      </w:r>
      <w:r w:rsidRPr="006C23C9">
        <w:rPr>
          <w:sz w:val="20"/>
          <w:szCs w:val="20"/>
        </w:rPr>
        <w:fldChar w:fldCharType="begin"/>
      </w:r>
      <w:r w:rsidR="009F4BC8">
        <w:rPr>
          <w:sz w:val="20"/>
          <w:szCs w:val="20"/>
        </w:rPr>
        <w:instrText xml:space="preserve"> ADDIN ZOTERO_ITEM CSL_CITATION {"citationID":"KpxfyxSF","properties":{"formattedCitation":"\\super 52\\nosupersub{}","plainCitation":"52","noteIndex":0},"citationItems":[{"id":899,"uris":["http://zotero.org/groups/5151721/items/EP7BKLWR"],"itemData":{"id":899,"type":"article-journal","abstract":"UMAP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learning.","container-title":"ArXiv (preprint)","note":"arXiv:1802.03426 [cs, stat]","source":"arXiv.org","title":"UMAP: Uniform Manifold Approximation and Projection for Dimension Reduction","title-short":"UMAP","URL":"http://arxiv.org/abs/1802.03426","author":[{"family":"McInnes","given":"Leland"},{"family":"Healy","given":"John"},{"family":"Melville","given":"James"}],"accessed":{"date-parts":[["2023",8,21]]},"issued":{"date-parts":[["2020",9,17]]}}}],"schema":"https://github.com/citation-style-language/schema/raw/master/csl-citation.json"} </w:instrText>
      </w:r>
      <w:r w:rsidRPr="006C23C9">
        <w:rPr>
          <w:sz w:val="20"/>
          <w:szCs w:val="20"/>
        </w:rPr>
        <w:fldChar w:fldCharType="separate"/>
      </w:r>
      <w:r w:rsidR="009F4BC8" w:rsidRPr="009F4BC8">
        <w:rPr>
          <w:kern w:val="0"/>
          <w:sz w:val="20"/>
          <w:vertAlign w:val="superscript"/>
        </w:rPr>
        <w:t>52</w:t>
      </w:r>
      <w:r w:rsidRPr="006C23C9">
        <w:rPr>
          <w:sz w:val="20"/>
          <w:szCs w:val="20"/>
        </w:rPr>
        <w:fldChar w:fldCharType="end"/>
      </w:r>
      <w:r w:rsidRPr="006C23C9">
        <w:rPr>
          <w:sz w:val="20"/>
          <w:szCs w:val="20"/>
        </w:rPr>
        <w:t xml:space="preserve"> on RDKit</w:t>
      </w:r>
      <w:r w:rsidRPr="006C23C9">
        <w:rPr>
          <w:sz w:val="20"/>
          <w:szCs w:val="20"/>
        </w:rPr>
        <w:fldChar w:fldCharType="begin"/>
      </w:r>
      <w:r w:rsidR="009F4BC8">
        <w:rPr>
          <w:sz w:val="20"/>
          <w:szCs w:val="20"/>
        </w:rPr>
        <w:instrText xml:space="preserve"> ADDIN ZOTERO_ITEM CSL_CITATION {"citationID":"5MWq6rsm","properties":{"formattedCitation":"\\super 53\\nosupersub{}","plainCitation":"53","noteIndex":0},"citationItems":[{"id":982,"uris":["http://zotero.org/groups/5151721/items/VLD3UCAW"],"itemData":{"id":982,"type":"software","title":"RDKit: Open-source cheminformatics","URL":"https://www.rdkit.org","author":[{"family":"Landrum","given":"Gregory"}],"issued":{"date-parts":[["2006"]]}}}],"schema":"https://github.com/citation-style-language/schema/raw/master/csl-citation.json"} </w:instrText>
      </w:r>
      <w:r w:rsidRPr="006C23C9">
        <w:rPr>
          <w:sz w:val="20"/>
          <w:szCs w:val="20"/>
        </w:rPr>
        <w:fldChar w:fldCharType="separate"/>
      </w:r>
      <w:r w:rsidR="009F4BC8" w:rsidRPr="009F4BC8">
        <w:rPr>
          <w:kern w:val="0"/>
          <w:sz w:val="20"/>
          <w:vertAlign w:val="superscript"/>
        </w:rPr>
        <w:t>53</w:t>
      </w:r>
      <w:r w:rsidRPr="006C23C9">
        <w:rPr>
          <w:sz w:val="20"/>
          <w:szCs w:val="20"/>
        </w:rPr>
        <w:fldChar w:fldCharType="end"/>
      </w:r>
      <w:r w:rsidRPr="006C23C9">
        <w:rPr>
          <w:sz w:val="20"/>
          <w:szCs w:val="20"/>
        </w:rPr>
        <w:t xml:space="preserve"> molecular descriptors (see </w:t>
      </w:r>
      <w:r w:rsidRPr="006C23C9">
        <w:rPr>
          <w:i/>
          <w:iCs/>
          <w:sz w:val="20"/>
          <w:szCs w:val="20"/>
        </w:rPr>
        <w:t>Materials and Methods, Chemical space visualization</w:t>
      </w:r>
      <w:r w:rsidRPr="006C23C9">
        <w:rPr>
          <w:sz w:val="20"/>
          <w:szCs w:val="20"/>
        </w:rPr>
        <w:t xml:space="preserve">). Every point represents a molecule in the dataset, with the starting and final hits highlighted. The closer the molecules in the projection, the more similar their physicochemical properties. </w:t>
      </w:r>
      <w:r w:rsidRPr="006C23C9">
        <w:rPr>
          <w:b/>
          <w:sz w:val="20"/>
          <w:szCs w:val="20"/>
        </w:rPr>
        <w:t xml:space="preserve">d, e. </w:t>
      </w:r>
      <w:r w:rsidRPr="006C23C9">
        <w:rPr>
          <w:bCs/>
          <w:sz w:val="20"/>
          <w:szCs w:val="20"/>
        </w:rPr>
        <w:t>Distribution of molecular properties</w:t>
      </w:r>
      <w:r w:rsidRPr="006C23C9">
        <w:rPr>
          <w:sz w:val="20"/>
          <w:szCs w:val="20"/>
        </w:rPr>
        <w:t xml:space="preserve"> (total polar surface area [TPSA] and molecular </w:t>
      </w:r>
      <w:r w:rsidRPr="006C23C9">
        <w:rPr>
          <w:sz w:val="20"/>
          <w:szCs w:val="20"/>
        </w:rPr>
        <w:lastRenderedPageBreak/>
        <w:t xml:space="preserve">weight) of acquired hit molecules throughout cycles for two high-enrichment acquisition functions (mutual information and best predictions) in comparison with random acquisition, for a selected experimental replicate. </w:t>
      </w:r>
      <w:r w:rsidRPr="006C23C9">
        <w:rPr>
          <w:b/>
          <w:bCs/>
          <w:sz w:val="20"/>
          <w:szCs w:val="20"/>
        </w:rPr>
        <w:t>f</w:t>
      </w:r>
      <w:r w:rsidRPr="006C23C9">
        <w:rPr>
          <w:sz w:val="20"/>
          <w:szCs w:val="20"/>
        </w:rPr>
        <w:t xml:space="preserve">. The number of unique chemically relevant molecular substructures found across all acquired molecules. </w:t>
      </w:r>
      <w:r w:rsidRPr="006C23C9">
        <w:rPr>
          <w:b/>
          <w:bCs/>
          <w:sz w:val="20"/>
          <w:szCs w:val="20"/>
        </w:rPr>
        <w:t>g</w:t>
      </w:r>
      <w:r w:rsidRPr="006C23C9">
        <w:rPr>
          <w:sz w:val="20"/>
          <w:szCs w:val="20"/>
        </w:rPr>
        <w:t xml:space="preserve">. Unique molecular substructures found in hit molecules per acquisition method, normalized by the number of hits found. </w:t>
      </w:r>
      <w:r w:rsidRPr="006C23C9">
        <w:rPr>
          <w:b/>
          <w:bCs/>
          <w:sz w:val="20"/>
          <w:szCs w:val="20"/>
        </w:rPr>
        <w:t>h</w:t>
      </w:r>
      <w:r w:rsidRPr="006C23C9">
        <w:rPr>
          <w:sz w:val="20"/>
          <w:szCs w:val="20"/>
        </w:rPr>
        <w:t xml:space="preserve">. The enrichment of aldehydes in acquired molecules. </w:t>
      </w:r>
      <w:proofErr w:type="spellStart"/>
      <w:r w:rsidRPr="006C23C9">
        <w:rPr>
          <w:b/>
          <w:bCs/>
          <w:sz w:val="20"/>
          <w:szCs w:val="20"/>
        </w:rPr>
        <w:t>i</w:t>
      </w:r>
      <w:proofErr w:type="spellEnd"/>
      <w:r w:rsidRPr="006C23C9">
        <w:rPr>
          <w:sz w:val="20"/>
          <w:szCs w:val="20"/>
        </w:rPr>
        <w:t xml:space="preserve">. Enrichment of aldehydes among found hits. </w:t>
      </w:r>
      <w:r w:rsidRPr="006C23C9">
        <w:rPr>
          <w:b/>
          <w:bCs/>
          <w:sz w:val="20"/>
          <w:szCs w:val="20"/>
        </w:rPr>
        <w:t>j</w:t>
      </w:r>
      <w:r w:rsidRPr="006C23C9">
        <w:rPr>
          <w:sz w:val="20"/>
          <w:szCs w:val="20"/>
        </w:rPr>
        <w:t xml:space="preserve">. The enrichment of sulphonamides in acquired molecules. </w:t>
      </w:r>
      <w:r w:rsidRPr="006C23C9">
        <w:rPr>
          <w:b/>
          <w:bCs/>
          <w:sz w:val="20"/>
          <w:szCs w:val="20"/>
        </w:rPr>
        <w:t>k</w:t>
      </w:r>
      <w:r w:rsidRPr="006C23C9">
        <w:rPr>
          <w:sz w:val="20"/>
          <w:szCs w:val="20"/>
        </w:rPr>
        <w:t xml:space="preserve">. Enrichment of sulphonamides among found hits. Two-sided, paired, Wilcoxon rank-sum tests were performed without multiple testing correction on the last cycle between random acquisition (grey) and the other acquisition methods for </w:t>
      </w:r>
      <w:r w:rsidRPr="006C23C9">
        <w:rPr>
          <w:b/>
          <w:bCs/>
          <w:sz w:val="20"/>
          <w:szCs w:val="20"/>
        </w:rPr>
        <w:t>f</w:t>
      </w:r>
      <w:r w:rsidRPr="006C23C9">
        <w:rPr>
          <w:sz w:val="20"/>
          <w:szCs w:val="20"/>
        </w:rPr>
        <w:t>-</w:t>
      </w:r>
      <w:r w:rsidRPr="006C23C9">
        <w:rPr>
          <w:b/>
          <w:bCs/>
          <w:sz w:val="20"/>
          <w:szCs w:val="20"/>
        </w:rPr>
        <w:t>k</w:t>
      </w:r>
      <w:r w:rsidRPr="006C23C9">
        <w:rPr>
          <w:sz w:val="20"/>
          <w:szCs w:val="20"/>
        </w:rPr>
        <w:t>, with * denoting significant differences (</w:t>
      </w:r>
      <w:r w:rsidRPr="006C23C9">
        <w:rPr>
          <w:i/>
          <w:iCs/>
          <w:sz w:val="20"/>
          <w:szCs w:val="20"/>
        </w:rPr>
        <w:t>p</w:t>
      </w:r>
      <w:r w:rsidRPr="006C23C9">
        <w:rPr>
          <w:sz w:val="20"/>
          <w:szCs w:val="20"/>
        </w:rPr>
        <w:t xml:space="preserve"> &lt; 0.05). </w:t>
      </w:r>
      <w:r w:rsidRPr="006C23C9">
        <w:rPr>
          <w:bCs/>
          <w:sz w:val="20"/>
          <w:szCs w:val="20"/>
        </w:rPr>
        <w:t xml:space="preserve">Data in </w:t>
      </w:r>
      <w:r w:rsidRPr="006C23C9">
        <w:rPr>
          <w:b/>
          <w:sz w:val="20"/>
          <w:szCs w:val="20"/>
        </w:rPr>
        <w:t>f</w:t>
      </w:r>
      <w:r w:rsidRPr="006C23C9">
        <w:rPr>
          <w:bCs/>
          <w:sz w:val="20"/>
          <w:szCs w:val="20"/>
        </w:rPr>
        <w:t>-</w:t>
      </w:r>
      <w:r w:rsidRPr="006C23C9">
        <w:rPr>
          <w:b/>
          <w:sz w:val="20"/>
          <w:szCs w:val="20"/>
        </w:rPr>
        <w:t>k</w:t>
      </w:r>
      <w:r w:rsidRPr="006C23C9">
        <w:rPr>
          <w:bCs/>
          <w:sz w:val="20"/>
          <w:szCs w:val="20"/>
        </w:rPr>
        <w:t xml:space="preserve"> is represented as the mean ± SEM</w:t>
      </w:r>
      <w:r w:rsidRPr="006C23C9">
        <w:rPr>
          <w:sz w:val="20"/>
          <w:szCs w:val="20"/>
        </w:rPr>
        <w:t xml:space="preserve"> of 10 experiments with different random starting molecules</w:t>
      </w:r>
      <w:r w:rsidRPr="006C23C9">
        <w:rPr>
          <w:bCs/>
          <w:sz w:val="20"/>
          <w:szCs w:val="20"/>
        </w:rPr>
        <w:t>.</w:t>
      </w:r>
    </w:p>
    <w:p w14:paraId="0A3FF990" w14:textId="77777777" w:rsidR="006C23C9" w:rsidRDefault="006C23C9" w:rsidP="008726E3">
      <w:pPr>
        <w:rPr>
          <w:lang w:val="en-US"/>
        </w:rPr>
      </w:pPr>
    </w:p>
    <w:p w14:paraId="37A6BC04" w14:textId="04E2B422" w:rsidR="008726E3" w:rsidRPr="00613295" w:rsidRDefault="008726E3" w:rsidP="008726E3">
      <w:pPr>
        <w:rPr>
          <w:lang w:val="en-US"/>
        </w:rPr>
      </w:pPr>
      <w:r w:rsidRPr="00613295">
        <w:rPr>
          <w:lang w:val="en-US"/>
        </w:rPr>
        <w:t>Similarity-based acquisition, by definition, is the slowest at finding novel chemistry across cycles. When looking at hit molecules only, exploitation and mutual information-based acquisition yield the highest number of new (unique) substructures. Hence, in general, mutual information is the acquisition method that overall discovers more hits and provides a high degree of novel substructure exploration (both overall and in the retrieved hits). However, when normalizing these statistics by the number of hits found by each method (</w:t>
      </w:r>
      <w:r w:rsidR="005A2ADE">
        <w:rPr>
          <w:lang w:val="en-US"/>
        </w:rPr>
        <w:t>Fig 5.</w:t>
      </w:r>
      <w:r w:rsidRPr="00613295">
        <w:rPr>
          <w:lang w:val="en-US"/>
        </w:rPr>
        <w:t>4g), no single method finds novel substructures faster. Moreover,</w:t>
      </w:r>
      <w:r w:rsidRPr="00613295" w:rsidDel="00BC62C0">
        <w:rPr>
          <w:lang w:val="en-US"/>
        </w:rPr>
        <w:t xml:space="preserve"> </w:t>
      </w:r>
      <w:r w:rsidRPr="00613295" w:rsidDel="00625EE9">
        <w:rPr>
          <w:lang w:val="en-US"/>
        </w:rPr>
        <w:t xml:space="preserve">the </w:t>
      </w:r>
      <w:r w:rsidRPr="00613295">
        <w:rPr>
          <w:lang w:val="en-US"/>
        </w:rPr>
        <w:t>random forest control with explorative acquisition does not yield a higher number of newly explored chemical substructures, despite the higher enrichment (</w:t>
      </w:r>
      <w:r w:rsidR="005A2ADE">
        <w:rPr>
          <w:lang w:val="en-US"/>
        </w:rPr>
        <w:t>Supplementary Fig. 5.</w:t>
      </w:r>
      <w:r w:rsidRPr="00613295">
        <w:rPr>
          <w:lang w:val="en-US"/>
        </w:rPr>
        <w:t xml:space="preserve">7c, f, </w:t>
      </w:r>
      <w:proofErr w:type="spellStart"/>
      <w:r w:rsidRPr="00613295">
        <w:rPr>
          <w:lang w:val="en-US"/>
        </w:rPr>
        <w:t>i</w:t>
      </w:r>
      <w:proofErr w:type="spellEnd"/>
      <w:r w:rsidRPr="00613295">
        <w:rPr>
          <w:lang w:val="en-US"/>
        </w:rPr>
        <w:t>). No statistically significant difference was observed in the number of novel substructures found across deep learning methods when comparing the best performing acquisition methods (Wilcoxon rank-sum test</w:t>
      </w:r>
      <w:r w:rsidRPr="00613295">
        <w:rPr>
          <w:color w:val="000000" w:themeColor="text1"/>
          <w:lang w:val="en-US"/>
        </w:rPr>
        <w:t xml:space="preserve">, </w:t>
      </w:r>
      <w:r w:rsidRPr="00613295">
        <w:rPr>
          <w:i/>
          <w:iCs/>
          <w:color w:val="000000" w:themeColor="text1"/>
          <w:lang w:val="en-US"/>
        </w:rPr>
        <w:t>p</w:t>
      </w:r>
      <w:r w:rsidRPr="00613295">
        <w:rPr>
          <w:color w:val="000000" w:themeColor="text1"/>
          <w:lang w:val="en-US"/>
        </w:rPr>
        <w:t xml:space="preserve"> &lt; 0.05</w:t>
      </w:r>
      <w:r w:rsidRPr="00613295">
        <w:rPr>
          <w:lang w:val="en-US"/>
        </w:rPr>
        <w:t xml:space="preserve">). </w:t>
      </w:r>
    </w:p>
    <w:p w14:paraId="3198FA11" w14:textId="77777777" w:rsidR="008726E3" w:rsidRPr="00613295" w:rsidRDefault="008726E3" w:rsidP="008726E3">
      <w:pPr>
        <w:rPr>
          <w:lang w:val="en-US"/>
        </w:rPr>
      </w:pPr>
    </w:p>
    <w:p w14:paraId="5F290917" w14:textId="5F5E5A94" w:rsidR="00784F11" w:rsidRPr="00613295" w:rsidRDefault="008726E3" w:rsidP="00A32451">
      <w:pPr>
        <w:rPr>
          <w:lang w:val="en-US"/>
        </w:rPr>
      </w:pPr>
      <w:r w:rsidRPr="00613295">
        <w:rPr>
          <w:lang w:val="en-US"/>
        </w:rPr>
        <w:t xml:space="preserve">Interestingly, active deep learning showed an ‘adaptive </w:t>
      </w:r>
      <w:r w:rsidR="004963D3" w:rsidRPr="00613295">
        <w:rPr>
          <w:lang w:val="en-US"/>
        </w:rPr>
        <w:t>behavior</w:t>
      </w:r>
      <w:r w:rsidRPr="00613295">
        <w:rPr>
          <w:lang w:val="en-US"/>
        </w:rPr>
        <w:t>’ in the molecular substructures that are acquired during screening. For example, aldehydes – overrepresented in ALDH1 hits (1.06%) compared to all molecules (0.18%) – were, at some point, prioritized by exploitative and mutual information-based acquisition functions (</w:t>
      </w:r>
      <w:r w:rsidR="005A2ADE">
        <w:rPr>
          <w:lang w:val="en-US"/>
        </w:rPr>
        <w:t>Fig 5.</w:t>
      </w:r>
      <w:r w:rsidRPr="00613295">
        <w:rPr>
          <w:lang w:val="en-US"/>
        </w:rPr>
        <w:t>4h). In turn, the enrichment of aldehydes found among hits increased accordingly (</w:t>
      </w:r>
      <w:r w:rsidR="005A2ADE">
        <w:rPr>
          <w:lang w:val="en-US"/>
        </w:rPr>
        <w:t>Fig 5.</w:t>
      </w:r>
      <w:r w:rsidRPr="00613295">
        <w:rPr>
          <w:lang w:val="en-US"/>
        </w:rPr>
        <w:t xml:space="preserve">4i). This indicates that relevant structure-activity relationships can be picked up along the way based on newly discovered information. This is not true for methods not based on active learning. In fact, irrelevant substructures might get prioritized purely by their presence in the starting set. For example, in the </w:t>
      </w:r>
      <w:r w:rsidRPr="00613295">
        <w:rPr>
          <w:lang w:val="en-US"/>
        </w:rPr>
        <w:lastRenderedPageBreak/>
        <w:t>ALDH1</w:t>
      </w:r>
      <w:r w:rsidR="006C23C9">
        <w:rPr>
          <w:lang w:val="en-US"/>
        </w:rPr>
        <w:t xml:space="preserve"> </w:t>
      </w:r>
      <w:r w:rsidRPr="00613295">
        <w:rPr>
          <w:lang w:val="en-US"/>
        </w:rPr>
        <w:t xml:space="preserve">dataset, similarity-based acquisition started to prioritize </w:t>
      </w:r>
      <w:proofErr w:type="spellStart"/>
      <w:r w:rsidRPr="00613295">
        <w:rPr>
          <w:lang w:val="en-US"/>
        </w:rPr>
        <w:t>sulphonamides</w:t>
      </w:r>
      <w:proofErr w:type="spellEnd"/>
      <w:r w:rsidRPr="00613295">
        <w:rPr>
          <w:lang w:val="en-US"/>
        </w:rPr>
        <w:t xml:space="preserve"> (</w:t>
      </w:r>
      <w:r w:rsidR="005A2ADE">
        <w:rPr>
          <w:lang w:val="en-US"/>
        </w:rPr>
        <w:t>Fig 5.</w:t>
      </w:r>
      <w:r w:rsidRPr="00613295">
        <w:rPr>
          <w:lang w:val="en-US"/>
        </w:rPr>
        <w:t xml:space="preserve">4j, h), which are common in this dataset, but not overrepresented in hit molecules (occurring in 14.32% of hits and 12.71% of non-hits). The adaptive nature of active learning allows it to change course during screening and might prevent models to get stuck in specific areas of the chemical space. This motivates once more the adoption of active learning to explore novel chemistry. </w:t>
      </w:r>
    </w:p>
    <w:p w14:paraId="0B8F53F2" w14:textId="77777777" w:rsidR="008726E3" w:rsidRPr="00613295" w:rsidRDefault="008726E3" w:rsidP="008726E3">
      <w:pPr>
        <w:rPr>
          <w:lang w:val="en-US"/>
        </w:rPr>
      </w:pPr>
    </w:p>
    <w:p w14:paraId="14942403" w14:textId="20AF1127" w:rsidR="008726E3" w:rsidRPr="00613295" w:rsidRDefault="008726E3" w:rsidP="008726E3">
      <w:pPr>
        <w:pStyle w:val="Heading3"/>
        <w:rPr>
          <w:lang w:val="en-US"/>
        </w:rPr>
      </w:pPr>
      <w:r w:rsidRPr="00613295">
        <w:rPr>
          <w:lang w:val="en-US"/>
        </w:rPr>
        <w:t>How low can you go?</w:t>
      </w:r>
    </w:p>
    <w:p w14:paraId="3075B6FF" w14:textId="16C81CC2" w:rsidR="008726E3" w:rsidRPr="00613295" w:rsidRDefault="008726E3" w:rsidP="008726E3">
      <w:pPr>
        <w:rPr>
          <w:lang w:val="en-US"/>
        </w:rPr>
      </w:pPr>
      <w:r w:rsidRPr="00613295">
        <w:rPr>
          <w:lang w:val="en-US"/>
        </w:rPr>
        <w:t>To stress-test active learning in low-data regimes, we</w:t>
      </w:r>
      <w:r w:rsidRPr="00613295" w:rsidDel="009809EE">
        <w:rPr>
          <w:lang w:val="en-US"/>
        </w:rPr>
        <w:t xml:space="preserve"> </w:t>
      </w:r>
      <w:r w:rsidRPr="00613295">
        <w:rPr>
          <w:lang w:val="en-US"/>
        </w:rPr>
        <w:t>further decreased the number of starting molecules available for training. We</w:t>
      </w:r>
      <w:r w:rsidRPr="00613295" w:rsidDel="009809EE">
        <w:rPr>
          <w:lang w:val="en-US"/>
        </w:rPr>
        <w:t xml:space="preserve"> </w:t>
      </w:r>
      <w:r w:rsidRPr="00613295">
        <w:rPr>
          <w:lang w:val="en-US"/>
        </w:rPr>
        <w:t xml:space="preserve">used differently sized random starting sets, containing as little as 2 molecules in the most extreme scenario, up to 64 molecules (Extended Data </w:t>
      </w:r>
      <w:r w:rsidR="005A2ADE">
        <w:rPr>
          <w:lang w:val="en-US"/>
        </w:rPr>
        <w:t>Fig 5.</w:t>
      </w:r>
      <w:r w:rsidRPr="00613295">
        <w:rPr>
          <w:lang w:val="en-US"/>
        </w:rPr>
        <w:t xml:space="preserve">1, </w:t>
      </w:r>
      <w:r w:rsidR="005A2ADE">
        <w:rPr>
          <w:lang w:val="en-US"/>
        </w:rPr>
        <w:t>Supplementary Fig. 5.</w:t>
      </w:r>
      <w:r w:rsidRPr="00613295">
        <w:rPr>
          <w:lang w:val="en-US"/>
        </w:rPr>
        <w:t xml:space="preserve">8). The best performing acquisition function for deep learning methods (mutual information) was employed with both ECFP-based and graph-based neural networks. </w:t>
      </w:r>
    </w:p>
    <w:p w14:paraId="4A73F8E1" w14:textId="77777777" w:rsidR="008726E3" w:rsidRPr="00613295" w:rsidRDefault="008726E3" w:rsidP="008726E3">
      <w:pPr>
        <w:rPr>
          <w:lang w:val="en-US"/>
        </w:rPr>
      </w:pPr>
    </w:p>
    <w:p w14:paraId="2EFA0F15" w14:textId="4081EA04" w:rsidR="008726E3" w:rsidRPr="00613295" w:rsidRDefault="008726E3" w:rsidP="008726E3">
      <w:pPr>
        <w:rPr>
          <w:lang w:val="en-US"/>
        </w:rPr>
      </w:pPr>
      <w:r w:rsidRPr="00613295">
        <w:rPr>
          <w:lang w:val="en-US"/>
        </w:rPr>
        <w:t>Like in previous experiments (</w:t>
      </w:r>
      <w:r w:rsidR="005A2ADE">
        <w:rPr>
          <w:lang w:val="en-US"/>
        </w:rPr>
        <w:t>Fig 5.</w:t>
      </w:r>
      <w:r w:rsidRPr="00613295">
        <w:rPr>
          <w:lang w:val="en-US"/>
        </w:rPr>
        <w:t xml:space="preserve">3), ECFP-based neural networks outperform graph-based models in hit enrichment (Extended Data </w:t>
      </w:r>
      <w:r w:rsidR="005A2ADE">
        <w:rPr>
          <w:lang w:val="en-US"/>
        </w:rPr>
        <w:t>Fig 5.</w:t>
      </w:r>
      <w:r w:rsidRPr="00613295">
        <w:rPr>
          <w:lang w:val="en-US"/>
        </w:rPr>
        <w:t xml:space="preserve">1, </w:t>
      </w:r>
      <w:r w:rsidR="005A2ADE">
        <w:rPr>
          <w:lang w:val="en-US"/>
        </w:rPr>
        <w:t>Supplementary Fig. 5.</w:t>
      </w:r>
      <w:r w:rsidRPr="00613295">
        <w:rPr>
          <w:lang w:val="en-US"/>
        </w:rPr>
        <w:t>8), with the latter struggling particularly in extremely low-data starts (2 to 4 molecules). Larger starting sets tend to be better, with the</w:t>
      </w:r>
      <w:r w:rsidRPr="00613295" w:rsidDel="009F75E3">
        <w:rPr>
          <w:lang w:val="en-US"/>
        </w:rPr>
        <w:t xml:space="preserve"> </w:t>
      </w:r>
      <w:r w:rsidRPr="00613295">
        <w:rPr>
          <w:lang w:val="en-US"/>
        </w:rPr>
        <w:t>magnitude of the effects of data size reduction</w:t>
      </w:r>
      <w:r w:rsidRPr="00613295" w:rsidDel="003A7459">
        <w:rPr>
          <w:lang w:val="en-US"/>
        </w:rPr>
        <w:t xml:space="preserve"> </w:t>
      </w:r>
      <w:r w:rsidRPr="00613295">
        <w:rPr>
          <w:lang w:val="en-US"/>
        </w:rPr>
        <w:t xml:space="preserve">depending on the target. In many cases, though, there are no statistically significant differences between different start set sizes. This suggests that active learning still showed notable hit enrichment when faced with little initial data (for instance, less than 10 molecules). In early screening cycles, similarity search (Extended Data </w:t>
      </w:r>
      <w:r w:rsidR="005A2ADE">
        <w:rPr>
          <w:lang w:val="en-US"/>
        </w:rPr>
        <w:t>Fig 5.</w:t>
      </w:r>
      <w:r w:rsidRPr="00613295">
        <w:rPr>
          <w:lang w:val="en-US"/>
        </w:rPr>
        <w:t>1), which would be a natural choice for virtual screening</w:t>
      </w:r>
      <w:r w:rsidRPr="00613295">
        <w:rPr>
          <w:lang w:val="en-US"/>
        </w:rPr>
        <w:fldChar w:fldCharType="begin"/>
      </w:r>
      <w:r w:rsidR="009F4BC8">
        <w:rPr>
          <w:lang w:val="en-US"/>
        </w:rPr>
        <w:instrText xml:space="preserve"> ADDIN ZOTERO_ITEM CSL_CITATION {"citationID":"ICpgfmC6","properties":{"formattedCitation":"\\super 54\\nosupersub{}","plainCitation":"54","noteIndex":0},"citationItems":[{"id":1099,"uris":["http://zotero.org/groups/5151721/items/3V9KIE68"],"itemData":{"id":1099,"type":"article-journal","container-title":"Methods","DOI":"10.1016/j.ymeth.2014.08.005","ISSN":"10462023","journalAbbreviation":"Methods","language":"en","page":"58-63","source":"DOI.org (Crossref)","title":"Molecular fingerprint similarity search in virtual screening","volume":"71","author":[{"family":"Cereto-Massagué","given":"Adrià"},{"family":"Ojeda","given":"María José"},{"family":"Valls","given":"Cristina"},{"family":"Mulero","given":"Miquel"},{"family":"Garcia-Vallvé","given":"Santiago"},{"family":"Pujadas","given":"Gerard"}],"issued":{"date-parts":[["2015",1]]}}}],"schema":"https://github.com/citation-style-language/schema/raw/master/csl-citation.json"} </w:instrText>
      </w:r>
      <w:r w:rsidRPr="00613295">
        <w:rPr>
          <w:lang w:val="en-US"/>
        </w:rPr>
        <w:fldChar w:fldCharType="separate"/>
      </w:r>
      <w:r w:rsidR="009F4BC8" w:rsidRPr="009F4BC8">
        <w:rPr>
          <w:kern w:val="0"/>
          <w:vertAlign w:val="superscript"/>
        </w:rPr>
        <w:t>54</w:t>
      </w:r>
      <w:r w:rsidRPr="00613295">
        <w:rPr>
          <w:lang w:val="en-US"/>
        </w:rPr>
        <w:fldChar w:fldCharType="end"/>
      </w:r>
      <w:r w:rsidRPr="00613295">
        <w:rPr>
          <w:lang w:val="en-US"/>
        </w:rPr>
        <w:t xml:space="preserve"> in extremely-low data scenarios, performs on par with active learning. Yet, active learning progressively shows a substantial improvement over similarity search throughout subsequent cycles (Extended Data </w:t>
      </w:r>
      <w:r w:rsidR="005A2ADE">
        <w:rPr>
          <w:lang w:val="en-US"/>
        </w:rPr>
        <w:t>Fig 5.</w:t>
      </w:r>
      <w:r w:rsidRPr="00613295">
        <w:rPr>
          <w:lang w:val="en-US"/>
        </w:rPr>
        <w:t>1). This motivates the adoption of active learning instead of similarity search for projects that are more time- and cost-permissive and that would allow a larger number of iterations (</w:t>
      </w:r>
      <w:r w:rsidRPr="00613295">
        <w:rPr>
          <w:iCs/>
          <w:lang w:val="en-US"/>
        </w:rPr>
        <w:t>for instance</w:t>
      </w:r>
      <w:r w:rsidRPr="00613295">
        <w:rPr>
          <w:lang w:val="en-US"/>
        </w:rPr>
        <w:t xml:space="preserve">, more than five). </w:t>
      </w:r>
    </w:p>
    <w:p w14:paraId="00269F87" w14:textId="77777777" w:rsidR="008726E3" w:rsidRPr="00613295" w:rsidRDefault="008726E3" w:rsidP="008726E3">
      <w:pPr>
        <w:rPr>
          <w:lang w:val="en-US"/>
        </w:rPr>
      </w:pPr>
    </w:p>
    <w:p w14:paraId="64C2ADEC" w14:textId="4F714EFF" w:rsidR="008726E3" w:rsidRDefault="008726E3" w:rsidP="008726E3">
      <w:pPr>
        <w:rPr>
          <w:color w:val="000000" w:themeColor="text1"/>
          <w:lang w:val="en-US"/>
        </w:rPr>
      </w:pPr>
      <w:r w:rsidRPr="00613295">
        <w:rPr>
          <w:lang w:val="en-US"/>
        </w:rPr>
        <w:t>Finally, to test the boundaries of active deep learning for hit discovery, we have applied it to six</w:t>
      </w:r>
      <w:r w:rsidRPr="00613295" w:rsidDel="003B54F0">
        <w:rPr>
          <w:lang w:val="en-US"/>
        </w:rPr>
        <w:t xml:space="preserve"> </w:t>
      </w:r>
      <w:r w:rsidRPr="00613295">
        <w:rPr>
          <w:lang w:val="en-US"/>
        </w:rPr>
        <w:t>additional datasets from the same source</w:t>
      </w:r>
      <w:r w:rsidRPr="00613295">
        <w:rPr>
          <w:lang w:val="en-US"/>
        </w:rPr>
        <w:fldChar w:fldCharType="begin"/>
      </w:r>
      <w:r w:rsidR="009F4BC8">
        <w:rPr>
          <w:lang w:val="en-US"/>
        </w:rPr>
        <w:instrText xml:space="preserve"> ADDIN ZOTERO_ITEM CSL_CITATION {"citationID":"ViGwqYS0","properties":{"formattedCitation":"\\super 40\\nosupersub{}","plainCitation":"40","noteIndex":0},"citationItems":[{"id":886,"uris":["http://zotero.org/groups/5151721/items/TZZ9AFSV"],"itemData":{"id":886,"type":"article-journal","container-title":"Journal of Chemical Information and Modeling","DOI":"10.1021/acs.jcim.0c00155","ISSN":"1549-9596, 1549-960X","issue":"9","journalAbbreviation":"J. Chem. Inf. Model.","language":"en","page":"4263-4273","source":"DOI.org (Crossref)","title":"LIT-PCBA: An Unbiased Data Set for Machine Learning and Virtual Screening","title-short":"LIT-PCBA","volume":"60","author":[{"family":"Tran-Nguyen","given":"Viet-Khoa"},{"family":"Jacquemard","given":"Célien"},{"family":"Rognan","given":"Didier"}],"issued":{"date-parts":[["2020",9,28]]}}}],"schema":"https://github.com/citation-style-language/schema/raw/master/csl-citation.json"} </w:instrText>
      </w:r>
      <w:r w:rsidRPr="00613295">
        <w:rPr>
          <w:lang w:val="en-US"/>
        </w:rPr>
        <w:fldChar w:fldCharType="separate"/>
      </w:r>
      <w:r w:rsidR="009F4BC8" w:rsidRPr="009F4BC8">
        <w:rPr>
          <w:kern w:val="0"/>
          <w:vertAlign w:val="superscript"/>
        </w:rPr>
        <w:t>40</w:t>
      </w:r>
      <w:r w:rsidRPr="00613295">
        <w:rPr>
          <w:lang w:val="en-US"/>
        </w:rPr>
        <w:fldChar w:fldCharType="end"/>
      </w:r>
      <w:r w:rsidRPr="00613295">
        <w:rPr>
          <w:lang w:val="en-US"/>
        </w:rPr>
        <w:t xml:space="preserve"> (FLAP endonuclease, Glucocerebrosidase, Lysine acetyltransferase 2A, Isocitrate dehydrogenase, Kappa opioid receptor, and Beta2 adrenergic receptor). We </w:t>
      </w:r>
      <w:r w:rsidRPr="00613295">
        <w:rPr>
          <w:lang w:val="en-US"/>
        </w:rPr>
        <w:lastRenderedPageBreak/>
        <w:t>selected ‘</w:t>
      </w:r>
      <w:r w:rsidRPr="00613295" w:rsidDel="002B42DF">
        <w:rPr>
          <w:lang w:val="en-US"/>
        </w:rPr>
        <w:t>low</w:t>
      </w:r>
      <w:r w:rsidRPr="00613295">
        <w:rPr>
          <w:lang w:val="en-US"/>
        </w:rPr>
        <w:t xml:space="preserve"> yield’ datasets, meaning datasets containing a low number of discoverable hit molecules (from 5 to 100 hits out of 100,000 molecules, </w:t>
      </w:r>
      <w:r w:rsidR="005A2ADE">
        <w:rPr>
          <w:lang w:val="en-US"/>
        </w:rPr>
        <w:t>Supplementary Table 5.</w:t>
      </w:r>
      <w:r w:rsidRPr="00613295">
        <w:rPr>
          <w:lang w:val="en-US"/>
        </w:rPr>
        <w:t>5)</w:t>
      </w:r>
      <w:r w:rsidRPr="00613295" w:rsidDel="00E82EEE">
        <w:rPr>
          <w:lang w:val="en-US"/>
        </w:rPr>
        <w:t xml:space="preserve">. </w:t>
      </w:r>
      <w:r w:rsidRPr="00613295">
        <w:rPr>
          <w:lang w:val="en-US"/>
        </w:rPr>
        <w:t>We used 64 starting molecules, as before. The relative performance across different acquisition functions proved consistent with previous observations (</w:t>
      </w:r>
      <w:r w:rsidR="005A2ADE">
        <w:rPr>
          <w:lang w:val="en-US"/>
        </w:rPr>
        <w:t>Supplementary Fig. 5.</w:t>
      </w:r>
      <w:r w:rsidRPr="00613295">
        <w:rPr>
          <w:lang w:val="en-US"/>
        </w:rPr>
        <w:t xml:space="preserve">9 and </w:t>
      </w:r>
      <w:r w:rsidR="005A2ADE">
        <w:rPr>
          <w:lang w:val="en-US"/>
        </w:rPr>
        <w:t>Fig 5.</w:t>
      </w:r>
      <w:r w:rsidRPr="00613295">
        <w:rPr>
          <w:lang w:val="en-US"/>
        </w:rPr>
        <w:t>3), showing that our results apply more broadly. However, in the extreme ‘low yield’ cases (</w:t>
      </w:r>
      <w:r w:rsidRPr="00613295">
        <w:rPr>
          <w:color w:val="000000" w:themeColor="text1"/>
          <w:lang w:val="en-US"/>
        </w:rPr>
        <w:t xml:space="preserve">5-11 </w:t>
      </w:r>
      <w:r w:rsidRPr="00613295">
        <w:rPr>
          <w:lang w:val="en-US"/>
        </w:rPr>
        <w:t xml:space="preserve">hits), all </w:t>
      </w:r>
      <w:r w:rsidR="004963D3" w:rsidRPr="00613295">
        <w:rPr>
          <w:lang w:val="en-US"/>
        </w:rPr>
        <w:t>analyzed</w:t>
      </w:r>
      <w:r w:rsidRPr="00613295">
        <w:rPr>
          <w:lang w:val="en-US"/>
        </w:rPr>
        <w:t xml:space="preserve"> methods struggle – p</w:t>
      </w:r>
      <w:r w:rsidRPr="00613295">
        <w:rPr>
          <w:color w:val="000000" w:themeColor="text1"/>
          <w:lang w:val="en-US"/>
        </w:rPr>
        <w:t>ossibly</w:t>
      </w:r>
      <w:r w:rsidRPr="00613295" w:rsidDel="00D418AB">
        <w:rPr>
          <w:color w:val="000000" w:themeColor="text1"/>
          <w:lang w:val="en-US"/>
        </w:rPr>
        <w:t xml:space="preserve"> </w:t>
      </w:r>
      <w:r w:rsidRPr="00613295">
        <w:rPr>
          <w:color w:val="000000" w:themeColor="text1"/>
          <w:lang w:val="en-US"/>
        </w:rPr>
        <w:t xml:space="preserve">owed to the lack of sufficient information on the structure-activity relationship in the data. Finally, </w:t>
      </w:r>
      <w:r w:rsidRPr="00613295" w:rsidDel="00A94B7D">
        <w:rPr>
          <w:color w:val="000000" w:themeColor="text1"/>
          <w:lang w:val="en-US"/>
        </w:rPr>
        <w:t xml:space="preserve">we found </w:t>
      </w:r>
      <w:r w:rsidRPr="00613295">
        <w:rPr>
          <w:color w:val="000000" w:themeColor="text1"/>
          <w:lang w:val="en-US"/>
        </w:rPr>
        <w:t xml:space="preserve">a statistically significant relationship between </w:t>
      </w:r>
      <w:r w:rsidRPr="00613295">
        <w:rPr>
          <w:lang w:val="en-US"/>
        </w:rPr>
        <w:t xml:space="preserve">the ability to discover hits and the number of available hits in the screening library by </w:t>
      </w:r>
      <w:r w:rsidR="004963D3" w:rsidRPr="00613295">
        <w:rPr>
          <w:color w:val="000000" w:themeColor="text1"/>
          <w:lang w:val="en-US"/>
        </w:rPr>
        <w:t>analyzing</w:t>
      </w:r>
      <w:r w:rsidRPr="00613295">
        <w:rPr>
          <w:color w:val="000000" w:themeColor="text1"/>
          <w:lang w:val="en-US"/>
        </w:rPr>
        <w:t xml:space="preserve"> all nine datasets together</w:t>
      </w:r>
      <w:r w:rsidRPr="00613295">
        <w:rPr>
          <w:lang w:val="en-US"/>
        </w:rPr>
        <w:t xml:space="preserve"> (</w:t>
      </w:r>
      <w:r w:rsidRPr="00613295">
        <w:rPr>
          <w:color w:val="000000" w:themeColor="text1"/>
          <w:lang w:val="en-US"/>
        </w:rPr>
        <w:t xml:space="preserve">Kendall’s τ test, </w:t>
      </w:r>
      <w:r w:rsidRPr="00613295">
        <w:rPr>
          <w:i/>
          <w:color w:val="000000" w:themeColor="text1"/>
          <w:lang w:val="en-US"/>
        </w:rPr>
        <w:t>p</w:t>
      </w:r>
      <w:r w:rsidRPr="00613295">
        <w:rPr>
          <w:color w:val="000000" w:themeColor="text1"/>
          <w:lang w:val="en-US"/>
        </w:rPr>
        <w:t xml:space="preserve"> &lt; 0.05, </w:t>
      </w:r>
      <w:r w:rsidR="005A2ADE">
        <w:rPr>
          <w:color w:val="000000" w:themeColor="text1"/>
          <w:lang w:val="en-US"/>
        </w:rPr>
        <w:t>Supplementary Fig. 5.</w:t>
      </w:r>
      <w:r w:rsidRPr="00613295">
        <w:rPr>
          <w:color w:val="000000" w:themeColor="text1"/>
          <w:lang w:val="en-US"/>
        </w:rPr>
        <w:t xml:space="preserve">10) – </w:t>
      </w:r>
      <w:r w:rsidRPr="00613295" w:rsidDel="00F47E67">
        <w:rPr>
          <w:color w:val="000000" w:themeColor="text1"/>
          <w:lang w:val="en-US"/>
        </w:rPr>
        <w:t xml:space="preserve">especially </w:t>
      </w:r>
      <w:r w:rsidRPr="00613295">
        <w:rPr>
          <w:color w:val="000000" w:themeColor="text1"/>
          <w:lang w:val="en-US"/>
        </w:rPr>
        <w:t>for active learning combined with exploitative or mutual information-based acquisition.</w:t>
      </w:r>
      <w:r w:rsidRPr="00613295" w:rsidDel="00672C1D">
        <w:rPr>
          <w:color w:val="000000" w:themeColor="text1"/>
          <w:lang w:val="en-US"/>
        </w:rPr>
        <w:t xml:space="preserve"> </w:t>
      </w:r>
      <w:r w:rsidRPr="00613295">
        <w:rPr>
          <w:color w:val="000000" w:themeColor="text1"/>
          <w:lang w:val="en-US"/>
        </w:rPr>
        <w:t>On one hand, these results indicate that the success of data-driven methods might be limited in extreme ‘information-poor’ scenarios, but they also suggest that the more there is to learn from a library, the more effective active learning is over traditional screening methods.</w:t>
      </w:r>
    </w:p>
    <w:p w14:paraId="1E601EB7" w14:textId="796E09CE" w:rsidR="006C23C9" w:rsidRPr="00613295" w:rsidRDefault="006C23C9" w:rsidP="00937ADD">
      <w:pPr>
        <w:rPr>
          <w:color w:val="000000" w:themeColor="text1"/>
          <w:lang w:val="en-US"/>
        </w:rPr>
      </w:pPr>
    </w:p>
    <w:p w14:paraId="73211650" w14:textId="4929F86B" w:rsidR="006C23C9" w:rsidRPr="006C23C9" w:rsidRDefault="00937ADD" w:rsidP="006C23C9">
      <w:pPr>
        <w:spacing w:line="240" w:lineRule="auto"/>
        <w:rPr>
          <w:sz w:val="20"/>
          <w:szCs w:val="20"/>
        </w:rPr>
      </w:pPr>
      <w:r>
        <w:rPr>
          <w:b/>
          <w:bCs/>
          <w:noProof/>
          <w:sz w:val="20"/>
          <w:szCs w:val="20"/>
        </w:rPr>
        <w:drawing>
          <wp:inline distT="0" distB="0" distL="0" distR="0" wp14:anchorId="458F6A7F" wp14:editId="15FD70D2">
            <wp:extent cx="4668069" cy="2143760"/>
            <wp:effectExtent l="0" t="0" r="5715" b="2540"/>
            <wp:docPr id="13141077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07775" name="Picture 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8069" cy="2143760"/>
                    </a:xfrm>
                    <a:prstGeom prst="rect">
                      <a:avLst/>
                    </a:prstGeom>
                  </pic:spPr>
                </pic:pic>
              </a:graphicData>
            </a:graphic>
          </wp:inline>
        </w:drawing>
      </w:r>
      <w:r w:rsidR="006C23C9" w:rsidRPr="006C23C9">
        <w:rPr>
          <w:b/>
          <w:bCs/>
          <w:sz w:val="20"/>
          <w:szCs w:val="20"/>
        </w:rPr>
        <w:t xml:space="preserve">Figure </w:t>
      </w:r>
      <w:r w:rsidR="00775C67">
        <w:rPr>
          <w:b/>
          <w:bCs/>
          <w:sz w:val="20"/>
          <w:szCs w:val="20"/>
        </w:rPr>
        <w:t>5.</w:t>
      </w:r>
      <w:r w:rsidR="006C23C9" w:rsidRPr="006C23C9">
        <w:rPr>
          <w:b/>
          <w:bCs/>
          <w:sz w:val="20"/>
          <w:szCs w:val="20"/>
        </w:rPr>
        <w:t>5 | The increase in enrichment factor of models acquiring molecules using mutual information over similarity search across active learning cycles for different starting set sizes.</w:t>
      </w:r>
      <w:r w:rsidR="006C23C9" w:rsidRPr="006C23C9">
        <w:rPr>
          <w:sz w:val="20"/>
          <w:szCs w:val="20"/>
        </w:rPr>
        <w:t xml:space="preserve"> Data is represented as the mean ± SEM of 10 experiments with different random starting molecules. Molecular fingerprints (ECFPs) neural networks are reported on the left-hand column, and graph neural networks on the right-hand column. Every row represents one dataset: a, b. PKM2, c, d. ALDH1, e, f. VDR. Two-sided, paired, Wilcoxon rank-sum tests were performed without multiple testing correction on the last cycle between the biggest start set size of 64 (dark blue) and the other start set sizes, with * denoting significant differences (p &lt; 0.05).</w:t>
      </w:r>
    </w:p>
    <w:p w14:paraId="3FD4EE8D" w14:textId="77777777" w:rsidR="006C23C9" w:rsidRDefault="006C23C9">
      <w:pPr>
        <w:spacing w:line="240" w:lineRule="auto"/>
        <w:jc w:val="left"/>
        <w:rPr>
          <w:b/>
          <w:bCs/>
          <w:lang w:val="en-US"/>
        </w:rPr>
      </w:pPr>
    </w:p>
    <w:p w14:paraId="1B971333" w14:textId="1AA0C7FD" w:rsidR="008726E3" w:rsidRPr="00613295" w:rsidRDefault="008726E3" w:rsidP="008726E3">
      <w:pPr>
        <w:pStyle w:val="Heading3"/>
        <w:rPr>
          <w:lang w:val="en-US"/>
        </w:rPr>
      </w:pPr>
      <w:r w:rsidRPr="00613295">
        <w:rPr>
          <w:lang w:val="en-US"/>
        </w:rPr>
        <w:t>Guidelines for prospective active learning</w:t>
      </w:r>
    </w:p>
    <w:p w14:paraId="151CAD78" w14:textId="7F4A80DE" w:rsidR="0066478E" w:rsidRPr="0066478E" w:rsidRDefault="008726E3" w:rsidP="0066478E">
      <w:r w:rsidRPr="00613295">
        <w:rPr>
          <w:lang w:val="en-US"/>
        </w:rPr>
        <w:t xml:space="preserve">In this systematic study, we presented a reference framework for active deep learning in low-data drug discovery. We examined the </w:t>
      </w:r>
      <w:r w:rsidR="004963D3" w:rsidRPr="00613295">
        <w:rPr>
          <w:lang w:val="en-US"/>
        </w:rPr>
        <w:t>behavior</w:t>
      </w:r>
      <w:r w:rsidRPr="00613295">
        <w:rPr>
          <w:lang w:val="en-US"/>
        </w:rPr>
        <w:t xml:space="preserve"> of active deep learning models across a range of different hit identification scenarios</w:t>
      </w:r>
      <w:r w:rsidR="0066478E">
        <w:rPr>
          <w:lang w:val="en-US"/>
        </w:rPr>
        <w:t xml:space="preserve"> and</w:t>
      </w:r>
      <w:r w:rsidR="0066478E" w:rsidRPr="00613295">
        <w:rPr>
          <w:lang w:val="en-US"/>
        </w:rPr>
        <w:t xml:space="preserve"> expect the insights gathered in this study to assist with strategic experimental design of active learning campaigns in low-data hit discovery settings.</w:t>
      </w:r>
      <w:r w:rsidR="0066478E">
        <w:rPr>
          <w:lang w:val="en-US"/>
        </w:rPr>
        <w:t xml:space="preserve"> For this end, w</w:t>
      </w:r>
      <w:r w:rsidR="0066478E" w:rsidRPr="0066478E">
        <w:rPr>
          <w:lang w:val="en-US"/>
        </w:rPr>
        <w:t xml:space="preserve">e </w:t>
      </w:r>
      <w:r w:rsidR="0066478E">
        <w:rPr>
          <w:lang w:val="en-US"/>
        </w:rPr>
        <w:t>present</w:t>
      </w:r>
      <w:r w:rsidR="0066478E" w:rsidRPr="0066478E">
        <w:rPr>
          <w:lang w:val="en-US"/>
        </w:rPr>
        <w:t xml:space="preserve"> </w:t>
      </w:r>
      <w:r w:rsidR="0066478E">
        <w:rPr>
          <w:lang w:val="en-US"/>
        </w:rPr>
        <w:t xml:space="preserve">five general </w:t>
      </w:r>
      <w:r w:rsidR="0066478E" w:rsidRPr="0066478E">
        <w:rPr>
          <w:lang w:val="en-US"/>
        </w:rPr>
        <w:t xml:space="preserve">guidelines </w:t>
      </w:r>
      <w:r w:rsidR="0066478E">
        <w:rPr>
          <w:lang w:val="en-US"/>
        </w:rPr>
        <w:t>based on our findings:</w:t>
      </w:r>
    </w:p>
    <w:p w14:paraId="1E553CDF" w14:textId="77777777" w:rsidR="0066478E" w:rsidRDefault="0066478E" w:rsidP="004963D3">
      <w:pPr>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7342"/>
      </w:tblGrid>
      <w:tr w:rsidR="0066478E" w14:paraId="474C0FD8" w14:textId="77777777" w:rsidTr="00FB3754">
        <w:tc>
          <w:tcPr>
            <w:tcW w:w="7342" w:type="dxa"/>
            <w:shd w:val="clear" w:color="auto" w:fill="F2F2F2" w:themeFill="background1" w:themeFillShade="F2"/>
            <w:tcMar>
              <w:top w:w="173" w:type="dxa"/>
              <w:left w:w="173" w:type="dxa"/>
              <w:bottom w:w="173" w:type="dxa"/>
              <w:right w:w="173" w:type="dxa"/>
            </w:tcMar>
          </w:tcPr>
          <w:p w14:paraId="5FD8CE75" w14:textId="77777777" w:rsidR="0066478E" w:rsidRDefault="0066478E" w:rsidP="0066478E">
            <w:pPr>
              <w:pStyle w:val="ListParagraph"/>
              <w:numPr>
                <w:ilvl w:val="0"/>
                <w:numId w:val="48"/>
              </w:numPr>
              <w:rPr>
                <w:lang w:val="en-US"/>
              </w:rPr>
            </w:pPr>
            <w:r w:rsidRPr="00613295">
              <w:rPr>
                <w:lang w:val="en-US"/>
              </w:rPr>
              <w:t>Active learning can find more bioactive molecules in (extreme) low-data settings (up to a six-fold hit enrichment in our case) compared to traditional screening methods like similarity-search or ‘one-shot’ virtual screening. However, starting out with more data is generally better.</w:t>
            </w:r>
          </w:p>
          <w:p w14:paraId="1B754130" w14:textId="77777777" w:rsidR="0066478E" w:rsidRDefault="0066478E" w:rsidP="0066478E">
            <w:pPr>
              <w:pStyle w:val="ListParagraph"/>
              <w:numPr>
                <w:ilvl w:val="0"/>
                <w:numId w:val="48"/>
              </w:numPr>
              <w:rPr>
                <w:lang w:val="en-US"/>
              </w:rPr>
            </w:pPr>
            <w:r w:rsidRPr="00B7217F">
              <w:rPr>
                <w:lang w:val="en-US"/>
              </w:rPr>
              <w:t xml:space="preserve">Active learning is more effective when screening for several cycles, for instance, five or more as per our experimental setup. With a restricted screening budget (in the order of dozens of molecules), a similarity-based approach might prove a better solution. </w:t>
            </w:r>
          </w:p>
          <w:p w14:paraId="7C528A60" w14:textId="24FDB093" w:rsidR="0066478E" w:rsidRDefault="0066478E" w:rsidP="0066478E">
            <w:pPr>
              <w:pStyle w:val="ListParagraph"/>
              <w:numPr>
                <w:ilvl w:val="0"/>
                <w:numId w:val="48"/>
              </w:numPr>
              <w:rPr>
                <w:lang w:val="en-US"/>
              </w:rPr>
            </w:pPr>
            <w:r w:rsidRPr="00B7217F">
              <w:rPr>
                <w:lang w:val="en-US"/>
              </w:rPr>
              <w:t xml:space="preserve">The biggest factor driving hit retrieval is the chosen acquisition function, </w:t>
            </w:r>
            <w:r>
              <w:rPr>
                <w:lang w:val="en-US"/>
              </w:rPr>
              <w:t>which</w:t>
            </w:r>
            <w:r w:rsidRPr="00B7217F">
              <w:rPr>
                <w:lang w:val="en-US"/>
              </w:rPr>
              <w:t xml:space="preserve"> controls what molecules are selected for follow-up at each cycle. Using best predictions (exploitation) or a mutual information-based acquisition method yield</w:t>
            </w:r>
            <w:r>
              <w:rPr>
                <w:lang w:val="en-US"/>
              </w:rPr>
              <w:t>ed</w:t>
            </w:r>
            <w:r w:rsidRPr="00B7217F">
              <w:rPr>
                <w:lang w:val="en-US"/>
              </w:rPr>
              <w:t xml:space="preserve"> the most bioactive molecules</w:t>
            </w:r>
            <w:r>
              <w:rPr>
                <w:lang w:val="en-US"/>
              </w:rPr>
              <w:t xml:space="preserve"> in our experiments</w:t>
            </w:r>
            <w:r w:rsidRPr="00B7217F">
              <w:rPr>
                <w:lang w:val="en-US"/>
              </w:rPr>
              <w:t>. These acquisition methods present no downside in their ability to discover diverse molecules.</w:t>
            </w:r>
          </w:p>
          <w:p w14:paraId="05939112" w14:textId="77777777" w:rsidR="0066478E" w:rsidRDefault="0066478E" w:rsidP="0066478E">
            <w:pPr>
              <w:pStyle w:val="ListParagraph"/>
              <w:numPr>
                <w:ilvl w:val="0"/>
                <w:numId w:val="48"/>
              </w:numPr>
              <w:rPr>
                <w:lang w:val="en-US"/>
              </w:rPr>
            </w:pPr>
            <w:r w:rsidRPr="00B7217F">
              <w:rPr>
                <w:lang w:val="en-US"/>
              </w:rPr>
              <w:t>A low structural diversity of the initial training set does not seem to affect hit discovery in later active learning cycles. We showed that a lack of diversity is rapidly ‘corrected’ for within the next 1-5 screening cycles.</w:t>
            </w:r>
          </w:p>
          <w:p w14:paraId="559EC72E" w14:textId="5C3BE039" w:rsidR="0066478E" w:rsidRPr="0066478E" w:rsidRDefault="0066478E" w:rsidP="00FB3754">
            <w:pPr>
              <w:pStyle w:val="ListParagraph"/>
              <w:numPr>
                <w:ilvl w:val="0"/>
                <w:numId w:val="48"/>
              </w:numPr>
              <w:rPr>
                <w:lang w:val="en-US"/>
              </w:rPr>
            </w:pPr>
            <w:r w:rsidRPr="00B7217F">
              <w:rPr>
                <w:lang w:val="en-US"/>
              </w:rPr>
              <w:t>A fingerprint-based deep learning approach has a better capacity to identify novel hits and is more apt to low-data settings compared to graph neural networks.</w:t>
            </w:r>
          </w:p>
        </w:tc>
      </w:tr>
    </w:tbl>
    <w:p w14:paraId="639E6445" w14:textId="77777777" w:rsidR="004963D3" w:rsidRPr="004963D3" w:rsidRDefault="004963D3" w:rsidP="004963D3">
      <w:pPr>
        <w:rPr>
          <w:lang w:val="en-US"/>
        </w:rPr>
      </w:pPr>
    </w:p>
    <w:p w14:paraId="06874310" w14:textId="61861979" w:rsidR="008726E3" w:rsidRPr="00613295" w:rsidRDefault="008726E3" w:rsidP="008726E3">
      <w:pPr>
        <w:rPr>
          <w:lang w:val="en-US"/>
        </w:rPr>
      </w:pPr>
    </w:p>
    <w:p w14:paraId="6E3ABA62" w14:textId="77777777" w:rsidR="006A375D" w:rsidRDefault="006A375D">
      <w:pPr>
        <w:spacing w:line="240" w:lineRule="auto"/>
        <w:jc w:val="left"/>
        <w:rPr>
          <w:b/>
          <w:bCs/>
          <w:color w:val="000000" w:themeColor="text1"/>
          <w:sz w:val="32"/>
          <w:szCs w:val="32"/>
          <w:lang w:val="en-US"/>
        </w:rPr>
      </w:pPr>
      <w:r>
        <w:br w:type="page"/>
      </w:r>
    </w:p>
    <w:p w14:paraId="44DFB215" w14:textId="66C22BBF" w:rsidR="008726E3" w:rsidRPr="00613295" w:rsidRDefault="003E1F98" w:rsidP="008726E3">
      <w:pPr>
        <w:pStyle w:val="Heading2"/>
      </w:pPr>
      <w:r>
        <w:lastRenderedPageBreak/>
        <w:t xml:space="preserve">5.5 </w:t>
      </w:r>
      <w:r w:rsidR="008726E3" w:rsidRPr="00613295">
        <w:t>Discussion</w:t>
      </w:r>
    </w:p>
    <w:p w14:paraId="7EE345F6" w14:textId="77777777" w:rsidR="008726E3" w:rsidRPr="00613295" w:rsidRDefault="008726E3" w:rsidP="008726E3">
      <w:pPr>
        <w:rPr>
          <w:lang w:val="en-US"/>
        </w:rPr>
      </w:pPr>
    </w:p>
    <w:p w14:paraId="6FFFD910" w14:textId="1AE8B598" w:rsidR="008726E3" w:rsidRPr="00613295" w:rsidRDefault="008726E3" w:rsidP="008726E3">
      <w:pPr>
        <w:rPr>
          <w:lang w:val="en-US"/>
        </w:rPr>
      </w:pPr>
      <w:r w:rsidRPr="00613295">
        <w:rPr>
          <w:lang w:val="en-US"/>
        </w:rPr>
        <w:t>Our results corroborate active learning as an effective tool for drug discovery, especially in low-data scenarios, in terms of dataset size, structural bias, and class imbalance. Since the method of acquiring molecules proved to be the main performance driver, there is ample room for improved acquisition functions. Acquisition functions that consider a more chemistry-</w:t>
      </w:r>
      <w:r w:rsidR="004963D3" w:rsidRPr="00613295">
        <w:rPr>
          <w:lang w:val="en-US"/>
        </w:rPr>
        <w:t>centered</w:t>
      </w:r>
      <w:r w:rsidRPr="00613295">
        <w:rPr>
          <w:lang w:val="en-US"/>
        </w:rPr>
        <w:t xml:space="preserve"> approach, on top of model predictions, bear </w:t>
      </w:r>
      <w:proofErr w:type="gramStart"/>
      <w:r w:rsidRPr="00613295">
        <w:rPr>
          <w:lang w:val="en-US"/>
        </w:rPr>
        <w:t>particular promise</w:t>
      </w:r>
      <w:proofErr w:type="gramEnd"/>
      <w:r w:rsidRPr="00613295">
        <w:rPr>
          <w:lang w:val="en-US"/>
        </w:rPr>
        <w:t xml:space="preserve"> to improve molecular novelty among found hits. In this study, we use an approximate Bayesian approach for uncertainty prediction. Different methods of uncertainty quantification might also play a big role in molecule acquisition and could be the object of future research</w:t>
      </w:r>
      <w:r w:rsidRPr="00613295">
        <w:rPr>
          <w:lang w:val="en-US"/>
        </w:rPr>
        <w:fldChar w:fldCharType="begin"/>
      </w:r>
      <w:r w:rsidR="009F4BC8">
        <w:rPr>
          <w:lang w:val="en-US"/>
        </w:rPr>
        <w:instrText xml:space="preserve"> ADDIN ZOTERO_ITEM CSL_CITATION {"citationID":"0aa3HAtw","properties":{"formattedCitation":"\\super 55\\nosupersub{}","plainCitation":"55","noteIndex":0},"citationItems":[{"id":1074,"uris":["http://zotero.org/groups/5151721/items/MAZ6QUVY"],"itemData":{"id":1074,"type":"article-journal","abstract":"Abstract\n            Deep learning models have proven to be a powerful tool for the prediction of molecular properties for applications including drug design and the development of energy storage materials. However, in order to learn accurate and robust structure–property mappings, these models require large amounts of data which can be a challenge to collect given the time and resource-intensive nature of experimental material characterization efforts. Additionally, such models fail to generalize to new types of molecular structures that were not included in the model training data. The acceleration of material development through uncertainty-guided experimental design has the promise to significantly reduce the data requirements and enable faster generalization to new types of materials. To evaluate the potential of such approaches for electrolyte design applications, we perform comprehensive evaluation of existing uncertainty quantification methods on the prediction of two relevant molecular properties - aqueous solubility and redox potential. We develop novel evaluation methods to probe the utility of the uncertainty estimates for both in-domain and out-of-domain data sets. Finally, we leverage selected uncertainty estimation methods for active learning to evaluate their capacity to support experimental design.","container-title":"Journal of Cheminformatics","DOI":"10.1186/s13321-023-00753-5","ISSN":"1758-2946","issue":"1","journalAbbreviation":"J Cheminform","language":"en","page":"105","source":"DOI.org (Crossref)","title":"Evaluating uncertainty-based active learning for accelerating the generalization of molecular property prediction","volume":"15","author":[{"family":"Yin","given":"Tianzhixi"},{"family":"Panapitiya","given":"Gihan"},{"family":"Coda","given":"Elizabeth D."},{"family":"Saldanha","given":"Emily G."}],"issued":{"date-parts":[["2023",11,8]]}}}],"schema":"https://github.com/citation-style-language/schema/raw/master/csl-citation.json"} </w:instrText>
      </w:r>
      <w:r w:rsidRPr="00613295">
        <w:rPr>
          <w:lang w:val="en-US"/>
        </w:rPr>
        <w:fldChar w:fldCharType="separate"/>
      </w:r>
      <w:r w:rsidR="009F4BC8" w:rsidRPr="009F4BC8">
        <w:rPr>
          <w:kern w:val="0"/>
          <w:vertAlign w:val="superscript"/>
        </w:rPr>
        <w:t>55</w:t>
      </w:r>
      <w:r w:rsidRPr="00613295">
        <w:rPr>
          <w:lang w:val="en-US"/>
        </w:rPr>
        <w:fldChar w:fldCharType="end"/>
      </w:r>
      <w:r w:rsidRPr="00613295">
        <w:rPr>
          <w:lang w:val="en-US"/>
        </w:rPr>
        <w:t>.</w:t>
      </w:r>
    </w:p>
    <w:p w14:paraId="268F24FB" w14:textId="77777777" w:rsidR="008726E3" w:rsidRPr="00613295" w:rsidRDefault="008726E3" w:rsidP="008726E3">
      <w:pPr>
        <w:rPr>
          <w:lang w:val="en-US"/>
        </w:rPr>
      </w:pPr>
    </w:p>
    <w:p w14:paraId="45372DD4" w14:textId="3348AB18" w:rsidR="008726E3" w:rsidRPr="00613295" w:rsidRDefault="008726E3" w:rsidP="008726E3">
      <w:pPr>
        <w:rPr>
          <w:lang w:val="en-US"/>
        </w:rPr>
      </w:pPr>
      <w:r w:rsidRPr="00613295">
        <w:rPr>
          <w:lang w:val="en-US"/>
        </w:rPr>
        <w:t>While this study is performed retrospectively, our dataset and modelling approaches were chosen to simulate the choices one would have to make in a realistic hit discovery setting. Still, no two drug discovery campaigns are the same, and our proposed guidelines will have to be contextualized for every specific scenario. Also, while the datasets used in this study are based on carefully curated, high-confidence PubChem bioassay data</w:t>
      </w:r>
      <w:r w:rsidRPr="00613295">
        <w:rPr>
          <w:lang w:val="en-US"/>
        </w:rPr>
        <w:fldChar w:fldCharType="begin"/>
      </w:r>
      <w:r w:rsidR="009F4BC8">
        <w:rPr>
          <w:lang w:val="en-US"/>
        </w:rPr>
        <w:instrText xml:space="preserve"> ADDIN ZOTERO_ITEM CSL_CITATION {"citationID":"dMPPvwPz","properties":{"formattedCitation":"\\super 40\\nosupersub{}","plainCitation":"40","noteIndex":0},"citationItems":[{"id":886,"uris":["http://zotero.org/groups/5151721/items/TZZ9AFSV"],"itemData":{"id":886,"type":"article-journal","container-title":"Journal of Chemical Information and Modeling","DOI":"10.1021/acs.jcim.0c00155","ISSN":"1549-9596, 1549-960X","issue":"9","journalAbbreviation":"J. Chem. Inf. Model.","language":"en","page":"4263-4273","source":"DOI.org (Crossref)","title":"LIT-PCBA: An Unbiased Data Set for Machine Learning and Virtual Screening","title-short":"LIT-PCBA","volume":"60","author":[{"family":"Tran-Nguyen","given":"Viet-Khoa"},{"family":"Jacquemard","given":"Célien"},{"family":"Rognan","given":"Didier"}],"issued":{"date-parts":[["2020",9,28]]}}}],"schema":"https://github.com/citation-style-language/schema/raw/master/csl-citation.json"} </w:instrText>
      </w:r>
      <w:r w:rsidRPr="00613295">
        <w:rPr>
          <w:lang w:val="en-US"/>
        </w:rPr>
        <w:fldChar w:fldCharType="separate"/>
      </w:r>
      <w:r w:rsidR="009F4BC8" w:rsidRPr="009F4BC8">
        <w:rPr>
          <w:kern w:val="0"/>
          <w:vertAlign w:val="superscript"/>
        </w:rPr>
        <w:t>40</w:t>
      </w:r>
      <w:r w:rsidRPr="00613295">
        <w:rPr>
          <w:lang w:val="en-US"/>
        </w:rPr>
        <w:fldChar w:fldCharType="end"/>
      </w:r>
      <w:r w:rsidRPr="00613295">
        <w:rPr>
          <w:lang w:val="en-US"/>
        </w:rPr>
        <w:t xml:space="preserve">, the extent to which retrospective findings translate to novel macromolecular targets might vary on a case-by-case basis. </w:t>
      </w:r>
    </w:p>
    <w:p w14:paraId="3E5459D1" w14:textId="77777777" w:rsidR="008726E3" w:rsidRPr="00613295" w:rsidRDefault="008726E3" w:rsidP="008726E3">
      <w:pPr>
        <w:pStyle w:val="ListParagraph"/>
        <w:ind w:left="0"/>
        <w:rPr>
          <w:lang w:val="en-US"/>
        </w:rPr>
      </w:pPr>
    </w:p>
    <w:p w14:paraId="70E5F0F5" w14:textId="7E6686F5" w:rsidR="008726E3" w:rsidRPr="00613295" w:rsidRDefault="008726E3" w:rsidP="008726E3">
      <w:pPr>
        <w:pStyle w:val="ListParagraph"/>
        <w:ind w:left="0"/>
        <w:rPr>
          <w:lang w:val="en-US"/>
        </w:rPr>
      </w:pPr>
      <w:r w:rsidRPr="00613295">
        <w:rPr>
          <w:lang w:val="en-US"/>
        </w:rPr>
        <w:t>Ultimately, the guidelines provided in this study could encourage the adoption of active deep learning in prospective studies. We envision that the adoption of these guidelines will accelerate the shift towards fully automated, deep learning-guided molecule screening, to discover better drugs with fewer resources.</w:t>
      </w:r>
    </w:p>
    <w:p w14:paraId="040580E9" w14:textId="227D9AB9" w:rsidR="00E825A5" w:rsidRPr="00613295" w:rsidRDefault="00E825A5" w:rsidP="00D74BD6">
      <w:pPr>
        <w:rPr>
          <w:lang w:val="en-US"/>
        </w:rPr>
      </w:pPr>
    </w:p>
    <w:p w14:paraId="622F1F78" w14:textId="77777777" w:rsidR="00E825A5" w:rsidRPr="00613295" w:rsidRDefault="00E825A5" w:rsidP="00A32451">
      <w:pPr>
        <w:rPr>
          <w:lang w:val="en-US"/>
        </w:rPr>
      </w:pPr>
    </w:p>
    <w:p w14:paraId="46CA1E43" w14:textId="21FC287F" w:rsidR="004C27D6" w:rsidRPr="00613295" w:rsidRDefault="003E1F98" w:rsidP="00A32451">
      <w:pPr>
        <w:pStyle w:val="Heading2"/>
      </w:pPr>
      <w:r>
        <w:t xml:space="preserve">5.6 </w:t>
      </w:r>
      <w:r w:rsidR="00E825A5" w:rsidRPr="00613295">
        <w:t>Materials and Methods</w:t>
      </w:r>
    </w:p>
    <w:p w14:paraId="6B945CDF" w14:textId="77777777" w:rsidR="004C27D6" w:rsidRPr="00613295" w:rsidRDefault="004C27D6" w:rsidP="00A32451">
      <w:pPr>
        <w:rPr>
          <w:lang w:val="en-US"/>
        </w:rPr>
      </w:pPr>
    </w:p>
    <w:p w14:paraId="6D5E8F57" w14:textId="77777777" w:rsidR="008726E3" w:rsidRPr="00613295" w:rsidRDefault="008726E3" w:rsidP="008726E3">
      <w:pPr>
        <w:rPr>
          <w:b/>
          <w:lang w:val="en-US"/>
        </w:rPr>
      </w:pPr>
      <w:r w:rsidRPr="00613295">
        <w:rPr>
          <w:b/>
          <w:lang w:val="en-US"/>
        </w:rPr>
        <w:t>Data pre-processing and analysis</w:t>
      </w:r>
    </w:p>
    <w:p w14:paraId="5FADE5F4" w14:textId="3D72C0E8" w:rsidR="008726E3" w:rsidRPr="00613295" w:rsidRDefault="008726E3" w:rsidP="008726E3">
      <w:pPr>
        <w:rPr>
          <w:lang w:val="en-US"/>
        </w:rPr>
      </w:pPr>
      <w:r w:rsidRPr="00613295">
        <w:rPr>
          <w:bCs/>
          <w:u w:val="single"/>
          <w:lang w:val="en-US"/>
        </w:rPr>
        <w:t>Data pre-processing</w:t>
      </w:r>
      <w:r w:rsidRPr="00613295">
        <w:rPr>
          <w:lang w:val="en-US"/>
        </w:rPr>
        <w:t>. The Pyruvate kinase M2 (PKM2), Aldehyde dehydrogenase 1 (ALDH1), Vitamin D receptor (VDR), datasets were downloaded from LIT-PCBA</w:t>
      </w:r>
      <w:r w:rsidRPr="00613295">
        <w:rPr>
          <w:lang w:val="en-US"/>
        </w:rPr>
        <w:fldChar w:fldCharType="begin"/>
      </w:r>
      <w:r w:rsidR="009F4BC8">
        <w:rPr>
          <w:lang w:val="en-US"/>
        </w:rPr>
        <w:instrText xml:space="preserve"> ADDIN ZOTERO_ITEM CSL_CITATION {"citationID":"Go7kGHPP","properties":{"formattedCitation":"\\super 40\\nosupersub{}","plainCitation":"40","noteIndex":0},"citationItems":[{"id":886,"uris":["http://zotero.org/groups/5151721/items/TZZ9AFSV"],"itemData":{"id":886,"type":"article-journal","container-title":"Journal of Chemical Information and Modeling","DOI":"10.1021/acs.jcim.0c00155","ISSN":"1549-9596, 1549-960X","issue":"9","journalAbbreviation":"J. Chem. Inf. Model.","language":"en","page":"4263-4273","source":"DOI.org (Crossref)","title":"LIT-PCBA: An Unbiased Data Set for Machine Learning and Virtual Screening","title-short":"LIT-PCBA","volume":"60","author":[{"family":"Tran-Nguyen","given":"Viet-Khoa"},{"family":"Jacquemard","given":"Célien"},{"family":"Rognan","given":"Didier"}],"issued":{"date-parts":[["2020",9,28]]}}}],"schema":"https://github.com/citation-style-language/schema/raw/master/csl-citation.json"} </w:instrText>
      </w:r>
      <w:r w:rsidRPr="00613295">
        <w:rPr>
          <w:lang w:val="en-US"/>
        </w:rPr>
        <w:fldChar w:fldCharType="separate"/>
      </w:r>
      <w:r w:rsidR="009F4BC8" w:rsidRPr="009F4BC8">
        <w:rPr>
          <w:kern w:val="0"/>
          <w:vertAlign w:val="superscript"/>
        </w:rPr>
        <w:t>40</w:t>
      </w:r>
      <w:r w:rsidRPr="00613295">
        <w:rPr>
          <w:lang w:val="en-US"/>
        </w:rPr>
        <w:fldChar w:fldCharType="end"/>
      </w:r>
      <w:r w:rsidRPr="00613295">
        <w:rPr>
          <w:lang w:val="en-US"/>
        </w:rPr>
        <w:t xml:space="preserve"> (accessed on August 2023 at </w:t>
      </w:r>
      <w:hyperlink r:id="rId13" w:history="1">
        <w:r w:rsidRPr="00613295">
          <w:rPr>
            <w:rStyle w:val="Hyperlink"/>
            <w:lang w:val="en-US"/>
          </w:rPr>
          <w:t>https://drugdesign.unistra.fr/LIT-PCBA</w:t>
        </w:r>
      </w:hyperlink>
      <w:r w:rsidRPr="00613295">
        <w:rPr>
          <w:lang w:val="en-US"/>
        </w:rPr>
        <w:t xml:space="preserve">). SMILES strings were canonicalized using </w:t>
      </w:r>
      <w:proofErr w:type="spellStart"/>
      <w:r w:rsidRPr="00613295">
        <w:rPr>
          <w:lang w:val="en-US"/>
        </w:rPr>
        <w:t>RDkit</w:t>
      </w:r>
      <w:proofErr w:type="spellEnd"/>
      <w:r w:rsidRPr="00613295">
        <w:rPr>
          <w:lang w:val="en-US"/>
        </w:rPr>
        <w:fldChar w:fldCharType="begin"/>
      </w:r>
      <w:r w:rsidR="009F4BC8">
        <w:rPr>
          <w:lang w:val="en-US"/>
        </w:rPr>
        <w:instrText xml:space="preserve"> ADDIN ZOTERO_ITEM CSL_CITATION {"citationID":"sQBxs9Jn","properties":{"formattedCitation":"\\super 53\\nosupersub{}","plainCitation":"53","noteIndex":0},"citationItems":[{"id":982,"uris":["http://zotero.org/groups/5151721/items/VLD3UCAW"],"itemData":{"id":982,"type":"software","title":"RDKit: Open-source cheminformatics","URL":"https://www.rdkit.org","author":[{"family":"Landrum","given":"Gregory"}],"issued":{"date-parts":[["2006"]]}}}],"schema":"https://github.com/citation-style-language/schema/raw/master/csl-citation.json"} </w:instrText>
      </w:r>
      <w:r w:rsidRPr="00613295">
        <w:rPr>
          <w:lang w:val="en-US"/>
        </w:rPr>
        <w:fldChar w:fldCharType="separate"/>
      </w:r>
      <w:r w:rsidR="009F4BC8" w:rsidRPr="009F4BC8">
        <w:rPr>
          <w:kern w:val="0"/>
          <w:vertAlign w:val="superscript"/>
        </w:rPr>
        <w:t>53</w:t>
      </w:r>
      <w:r w:rsidRPr="00613295">
        <w:rPr>
          <w:lang w:val="en-US"/>
        </w:rPr>
        <w:fldChar w:fldCharType="end"/>
      </w:r>
      <w:r w:rsidRPr="00613295">
        <w:rPr>
          <w:lang w:val="en-US"/>
        </w:rPr>
        <w:t xml:space="preserve"> v. 2022.09.5, after which non-unique SMILES strings and </w:t>
      </w:r>
      <w:r w:rsidRPr="00613295">
        <w:rPr>
          <w:lang w:val="en-US"/>
        </w:rPr>
        <w:lastRenderedPageBreak/>
        <w:t>molecules that could not be “</w:t>
      </w:r>
      <w:proofErr w:type="spellStart"/>
      <w:r w:rsidRPr="00613295">
        <w:rPr>
          <w:lang w:val="en-US"/>
        </w:rPr>
        <w:t>kekulized</w:t>
      </w:r>
      <w:proofErr w:type="spellEnd"/>
      <w:r w:rsidRPr="00613295">
        <w:rPr>
          <w:lang w:val="en-US"/>
        </w:rPr>
        <w:t xml:space="preserve">” or </w:t>
      </w:r>
      <w:proofErr w:type="spellStart"/>
      <w:r w:rsidRPr="00613295">
        <w:rPr>
          <w:lang w:val="en-US"/>
        </w:rPr>
        <w:t>featurized</w:t>
      </w:r>
      <w:proofErr w:type="spellEnd"/>
      <w:r w:rsidRPr="00613295">
        <w:rPr>
          <w:lang w:val="en-US"/>
        </w:rPr>
        <w:t xml:space="preserve"> (</w:t>
      </w:r>
      <w:r w:rsidRPr="00613295">
        <w:rPr>
          <w:i/>
          <w:iCs/>
          <w:lang w:val="en-US"/>
        </w:rPr>
        <w:t>see Molecule featurization</w:t>
      </w:r>
      <w:r w:rsidRPr="00613295">
        <w:rPr>
          <w:lang w:val="en-US"/>
        </w:rPr>
        <w:t>) were omitted. All molecules were randomly shuffled. Data was randomly split into a screening library (training set) containing 100,000 molecules and test set, containing 20,000 molecules (</w:t>
      </w:r>
      <w:r w:rsidR="005A2ADE">
        <w:rPr>
          <w:lang w:val="en-US"/>
        </w:rPr>
        <w:t>Table 5.</w:t>
      </w:r>
      <w:r w:rsidRPr="00613295">
        <w:rPr>
          <w:lang w:val="en-US"/>
        </w:rPr>
        <w:t xml:space="preserve">1). The following supporting datasets were downloaded and processed in the same manner and are described in </w:t>
      </w:r>
      <w:r w:rsidR="005A2ADE">
        <w:rPr>
          <w:lang w:val="en-US"/>
        </w:rPr>
        <w:t>Supplementary Table 5.</w:t>
      </w:r>
      <w:r w:rsidRPr="00613295">
        <w:rPr>
          <w:lang w:val="en-US"/>
        </w:rPr>
        <w:t>4: FLAP endonuclease (FEN1), Glucocerebrosidase (GBA), Lysine acetyltransferase 2A (KAT2A), Isocitrate dehydrogenase (IDH1), Kappa opioid receptor (OPRK1), and Beta2 adrenergic receptor (ADRB2).</w:t>
      </w:r>
    </w:p>
    <w:p w14:paraId="2D5BAA51" w14:textId="77777777" w:rsidR="008726E3" w:rsidRPr="00613295" w:rsidRDefault="008726E3" w:rsidP="008726E3">
      <w:pPr>
        <w:rPr>
          <w:lang w:val="en-US"/>
        </w:rPr>
      </w:pPr>
    </w:p>
    <w:p w14:paraId="30A1B5C0" w14:textId="11A17EF3" w:rsidR="008726E3" w:rsidRPr="00613295" w:rsidRDefault="008726E3" w:rsidP="008726E3">
      <w:pPr>
        <w:tabs>
          <w:tab w:val="left" w:pos="2860"/>
        </w:tabs>
        <w:rPr>
          <w:lang w:val="en-US"/>
        </w:rPr>
      </w:pPr>
      <w:r w:rsidRPr="00613295">
        <w:rPr>
          <w:bCs/>
          <w:u w:val="single"/>
          <w:lang w:val="en-US"/>
        </w:rPr>
        <w:t>Molecule featurization</w:t>
      </w:r>
      <w:r w:rsidRPr="00613295">
        <w:rPr>
          <w:lang w:val="en-US"/>
        </w:rPr>
        <w:t>. ECFPs were computed with the following settings: length = 1024 bis, radius = 2. For the featurization of molecular graphs, the following atom features were one-hot-encoded: atom type (C, N, O, S, F, Cl, Br, I, P, Si, B, and Se), implicit atom degree, total atom degree (including hydrogens), explicit valence, implicit valence, total valence, implicit hydrogens, total hydrogens, formal charge, and hybridization. Additionally, atom membership of a set of molecular substructures was binary encoded (</w:t>
      </w:r>
      <w:r w:rsidR="005A2ADE">
        <w:rPr>
          <w:lang w:val="en-US"/>
        </w:rPr>
        <w:t>Supplementary Table 5.</w:t>
      </w:r>
      <w:r w:rsidRPr="00613295">
        <w:rPr>
          <w:lang w:val="en-US"/>
        </w:rPr>
        <w:t xml:space="preserve">4). ECFPs and all atom features were computed from canonicalized SMILES strings using </w:t>
      </w:r>
      <w:proofErr w:type="spellStart"/>
      <w:r w:rsidRPr="00613295">
        <w:rPr>
          <w:lang w:val="en-US"/>
        </w:rPr>
        <w:t>RDkit</w:t>
      </w:r>
      <w:proofErr w:type="spellEnd"/>
      <w:r w:rsidRPr="00613295">
        <w:rPr>
          <w:lang w:val="en-US"/>
        </w:rPr>
        <w:fldChar w:fldCharType="begin"/>
      </w:r>
      <w:r w:rsidR="009F4BC8">
        <w:rPr>
          <w:lang w:val="en-US"/>
        </w:rPr>
        <w:instrText xml:space="preserve"> ADDIN ZOTERO_ITEM CSL_CITATION {"citationID":"y5ZsALy7","properties":{"formattedCitation":"\\super 53\\nosupersub{}","plainCitation":"53","noteIndex":0},"citationItems":[{"id":982,"uris":["http://zotero.org/groups/5151721/items/VLD3UCAW"],"itemData":{"id":982,"type":"software","title":"RDKit: Open-source cheminformatics","URL":"https://www.rdkit.org","author":[{"family":"Landrum","given":"Gregory"}],"issued":{"date-parts":[["2006"]]}}}],"schema":"https://github.com/citation-style-language/schema/raw/master/csl-citation.json"} </w:instrText>
      </w:r>
      <w:r w:rsidRPr="00613295">
        <w:rPr>
          <w:lang w:val="en-US"/>
        </w:rPr>
        <w:fldChar w:fldCharType="separate"/>
      </w:r>
      <w:r w:rsidR="009F4BC8" w:rsidRPr="009F4BC8">
        <w:rPr>
          <w:kern w:val="0"/>
          <w:vertAlign w:val="superscript"/>
        </w:rPr>
        <w:t>53</w:t>
      </w:r>
      <w:r w:rsidRPr="00613295">
        <w:rPr>
          <w:lang w:val="en-US"/>
        </w:rPr>
        <w:fldChar w:fldCharType="end"/>
      </w:r>
      <w:r w:rsidRPr="00613295">
        <w:rPr>
          <w:lang w:val="en-US"/>
        </w:rPr>
        <w:t xml:space="preserve"> v. 2022.09.5.</w:t>
      </w:r>
    </w:p>
    <w:p w14:paraId="46C655CD" w14:textId="77777777" w:rsidR="008726E3" w:rsidRPr="00613295" w:rsidRDefault="008726E3" w:rsidP="008726E3">
      <w:pPr>
        <w:rPr>
          <w:b/>
          <w:lang w:val="en-US"/>
        </w:rPr>
      </w:pPr>
    </w:p>
    <w:p w14:paraId="41D66527" w14:textId="77777777" w:rsidR="008726E3" w:rsidRPr="00613295" w:rsidRDefault="008726E3" w:rsidP="008726E3">
      <w:pPr>
        <w:rPr>
          <w:lang w:val="en-US"/>
        </w:rPr>
      </w:pPr>
      <w:r w:rsidRPr="00613295">
        <w:rPr>
          <w:bCs/>
          <w:u w:val="single"/>
          <w:lang w:val="en-US"/>
        </w:rPr>
        <w:t>Clustering</w:t>
      </w:r>
      <w:r w:rsidRPr="00613295">
        <w:rPr>
          <w:lang w:val="en-US"/>
        </w:rPr>
        <w:t>. Structurally diverse groups of molecules in the training set were identified using average distance agglomerative clustering, implemented with scikit-learn v. 1.2.1. A distance matrix of all molecules was used based on the ‘Tanimoto distance’ (computed as 1 – Tanimoto similarity) on ECFPs. The hierarchical clustering dendrogram was cut at a Tanimoto distance (</w:t>
      </w:r>
      <w:r w:rsidRPr="00613295">
        <w:rPr>
          <w:i/>
          <w:iCs/>
          <w:lang w:val="en-US"/>
        </w:rPr>
        <w:t>T</w:t>
      </w:r>
      <w:r w:rsidRPr="00613295">
        <w:rPr>
          <w:i/>
          <w:iCs/>
          <w:vertAlign w:val="subscript"/>
          <w:lang w:val="en-US"/>
        </w:rPr>
        <w:t>d</w:t>
      </w:r>
      <w:r w:rsidRPr="00613295">
        <w:rPr>
          <w:lang w:val="en-US"/>
        </w:rPr>
        <w:t xml:space="preserve">) of </w:t>
      </w:r>
      <w:r w:rsidRPr="00613295">
        <w:rPr>
          <w:i/>
          <w:iCs/>
          <w:lang w:val="en-US"/>
        </w:rPr>
        <w:t>T</w:t>
      </w:r>
      <w:r w:rsidRPr="00613295">
        <w:rPr>
          <w:i/>
          <w:iCs/>
          <w:vertAlign w:val="subscript"/>
          <w:lang w:val="en-US"/>
        </w:rPr>
        <w:t>d</w:t>
      </w:r>
      <w:r w:rsidRPr="00613295">
        <w:rPr>
          <w:lang w:val="en-US"/>
        </w:rPr>
        <w:t xml:space="preserve"> = 0.8 to find moderately diverse subclusters and at </w:t>
      </w:r>
      <w:r w:rsidRPr="00613295">
        <w:rPr>
          <w:i/>
          <w:iCs/>
          <w:lang w:val="en-US"/>
        </w:rPr>
        <w:t>T</w:t>
      </w:r>
      <w:r w:rsidRPr="00613295">
        <w:rPr>
          <w:i/>
          <w:iCs/>
          <w:vertAlign w:val="subscript"/>
          <w:lang w:val="en-US"/>
        </w:rPr>
        <w:t>d</w:t>
      </w:r>
      <w:r w:rsidRPr="00613295">
        <w:rPr>
          <w:lang w:val="en-US"/>
        </w:rPr>
        <w:t xml:space="preserve"> = 0.61, </w:t>
      </w:r>
      <w:r w:rsidRPr="00613295">
        <w:rPr>
          <w:i/>
          <w:iCs/>
          <w:lang w:val="en-US"/>
        </w:rPr>
        <w:t>T</w:t>
      </w:r>
      <w:r w:rsidRPr="00613295">
        <w:rPr>
          <w:i/>
          <w:iCs/>
          <w:vertAlign w:val="subscript"/>
          <w:lang w:val="en-US"/>
        </w:rPr>
        <w:t>d</w:t>
      </w:r>
      <w:r w:rsidRPr="00613295">
        <w:rPr>
          <w:lang w:val="en-US"/>
        </w:rPr>
        <w:t xml:space="preserve"> = 0.70, and </w:t>
      </w:r>
      <w:r w:rsidRPr="00613295">
        <w:rPr>
          <w:i/>
          <w:iCs/>
          <w:lang w:val="en-US"/>
        </w:rPr>
        <w:t>T</w:t>
      </w:r>
      <w:r w:rsidRPr="00613295">
        <w:rPr>
          <w:i/>
          <w:iCs/>
          <w:vertAlign w:val="subscript"/>
          <w:lang w:val="en-US"/>
        </w:rPr>
        <w:t>d</w:t>
      </w:r>
      <w:r w:rsidRPr="00613295">
        <w:rPr>
          <w:lang w:val="en-US"/>
        </w:rPr>
        <w:t xml:space="preserve"> = 0.70 for PKM2, VDR, and ALDH1 respectively to find smaller, low diversity, sub-subclusters. These specific cut-off values were chosen so that each dataset contained 10 clusters. All subclusters had a minimal size of 128 molecules and contained a single sub-subcluster of 64 molecules. Additionally, clusters should contain a minimal number of hits, comparable to the proportion of hits in the full dataset, as determined by:</w:t>
      </w:r>
    </w:p>
    <w:p w14:paraId="58F34E2D" w14:textId="77777777" w:rsidR="008726E3" w:rsidRPr="00613295" w:rsidRDefault="008726E3" w:rsidP="008726E3">
      <w:pPr>
        <w:rPr>
          <w:lang w:val="en-US"/>
        </w:rPr>
      </w:pPr>
    </w:p>
    <w:p w14:paraId="090AF95B" w14:textId="108755A6" w:rsidR="008726E3" w:rsidRPr="00613295" w:rsidRDefault="00000000" w:rsidP="008726E3">
      <w:pPr>
        <w:ind w:firstLine="720"/>
        <w:jc w:val="center"/>
        <w:rPr>
          <w:lang w:val="en-US"/>
        </w:rPr>
      </w:pP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hits</m:t>
            </m:r>
          </m:sub>
        </m:sSub>
        <m:r>
          <w:rPr>
            <w:rFonts w:ascii="Cambria Math" w:hAnsi="Cambria Math"/>
            <w:lang w:val="en-US"/>
          </w:rPr>
          <m:t xml:space="preserve">&gt; </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min</m:t>
            </m:r>
          </m:sub>
        </m:sSub>
        <m:r>
          <m:rPr>
            <m:scr m:val="double-struck"/>
          </m:rPr>
          <w:rPr>
            <w:rFonts w:ascii="Cambria Math" w:hAnsi="Cambria Math"/>
            <w:lang w:val="en-US"/>
          </w:rPr>
          <m:t>E[</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screen</m:t>
            </m:r>
          </m:sub>
        </m:sSub>
        <m:r>
          <w:rPr>
            <w:rFonts w:ascii="Cambria Math" w:hAnsi="Cambria Math"/>
            <w:lang w:val="en-US"/>
          </w:rPr>
          <m:t>]</m:t>
        </m:r>
      </m:oMath>
      <w:r w:rsidR="008726E3" w:rsidRPr="00613295">
        <w:rPr>
          <w:lang w:val="en-US"/>
        </w:rPr>
        <w:t>,</w:t>
      </w:r>
      <w:r w:rsidR="008726E3" w:rsidRPr="00613295">
        <w:rPr>
          <w:lang w:val="en-US"/>
        </w:rPr>
        <w:tab/>
      </w:r>
      <w:r w:rsidR="008726E3" w:rsidRPr="00613295">
        <w:rPr>
          <w:lang w:val="en-US"/>
        </w:rPr>
        <w:tab/>
      </w:r>
      <w:r w:rsidR="008726E3" w:rsidRPr="00613295">
        <w:rPr>
          <w:lang w:val="en-US"/>
        </w:rPr>
        <w:tab/>
      </w:r>
      <w:r w:rsidR="008726E3" w:rsidRPr="00613295">
        <w:rPr>
          <w:lang w:val="en-US"/>
        </w:rPr>
        <w:tab/>
        <w:t>(1)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2"/>
      </w:tblGrid>
      <w:tr w:rsidR="008726E3" w:rsidRPr="00613295" w14:paraId="560EA245" w14:textId="77777777" w:rsidTr="00215278">
        <w:tc>
          <w:tcPr>
            <w:tcW w:w="8816" w:type="dxa"/>
          </w:tcPr>
          <w:p w14:paraId="050CC5D8" w14:textId="77777777" w:rsidR="008726E3" w:rsidRPr="00613295" w:rsidRDefault="008726E3" w:rsidP="00215278">
            <w:pPr>
              <w:rPr>
                <w:lang w:val="en-US"/>
              </w:rPr>
            </w:pPr>
          </w:p>
        </w:tc>
      </w:tr>
    </w:tbl>
    <w:p w14:paraId="0A7410C1" w14:textId="77777777" w:rsidR="008726E3" w:rsidRPr="00613295" w:rsidRDefault="008726E3" w:rsidP="008726E3">
      <w:pPr>
        <w:rPr>
          <w:bCs/>
          <w:lang w:val="en-US"/>
        </w:rPr>
      </w:pPr>
      <w:r w:rsidRPr="00613295">
        <w:rPr>
          <w:bCs/>
          <w:lang w:val="en-US"/>
        </w:rPr>
        <w:lastRenderedPageBreak/>
        <w:t xml:space="preserve">where </w:t>
      </w:r>
      <w:proofErr w:type="spellStart"/>
      <w:r w:rsidRPr="00613295">
        <w:rPr>
          <w:bCs/>
          <w:i/>
          <w:iCs/>
          <w:lang w:val="en-US"/>
        </w:rPr>
        <w:t>n</w:t>
      </w:r>
      <w:r w:rsidRPr="00613295">
        <w:rPr>
          <w:bCs/>
          <w:i/>
          <w:iCs/>
          <w:vertAlign w:val="subscript"/>
          <w:lang w:val="en-US"/>
        </w:rPr>
        <w:t>hits</w:t>
      </w:r>
      <w:proofErr w:type="spellEnd"/>
      <w:r w:rsidRPr="00613295">
        <w:rPr>
          <w:bCs/>
          <w:lang w:val="en-US"/>
        </w:rPr>
        <w:t xml:space="preserve"> is the number of hits in the subcluster, </w:t>
      </w:r>
      <w:proofErr w:type="spellStart"/>
      <w:r w:rsidRPr="00613295">
        <w:rPr>
          <w:bCs/>
          <w:i/>
          <w:iCs/>
          <w:lang w:val="en-US"/>
        </w:rPr>
        <w:t>n</w:t>
      </w:r>
      <w:r w:rsidRPr="00613295">
        <w:rPr>
          <w:bCs/>
          <w:i/>
          <w:iCs/>
          <w:vertAlign w:val="subscript"/>
          <w:lang w:val="en-US"/>
        </w:rPr>
        <w:t>min</w:t>
      </w:r>
      <w:proofErr w:type="spellEnd"/>
      <w:r w:rsidRPr="00613295">
        <w:rPr>
          <w:bCs/>
          <w:lang w:val="en-US"/>
        </w:rPr>
        <w:t xml:space="preserve"> is the minimum size of the subcluster, and </w:t>
      </w: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screen</m:t>
            </m:r>
          </m:sub>
        </m:sSub>
      </m:oMath>
      <w:r w:rsidRPr="00613295">
        <w:rPr>
          <w:lang w:val="en-US"/>
        </w:rPr>
        <w:t xml:space="preserve"> is the binary class vector of the full screening library</w:t>
      </w:r>
      <w:r w:rsidRPr="00613295">
        <w:rPr>
          <w:bCs/>
          <w:lang w:val="en-US"/>
        </w:rPr>
        <w:t xml:space="preserve">. </w:t>
      </w:r>
    </w:p>
    <w:p w14:paraId="21B36DDE" w14:textId="77777777" w:rsidR="008726E3" w:rsidRPr="00613295" w:rsidRDefault="008726E3" w:rsidP="008726E3">
      <w:pPr>
        <w:rPr>
          <w:b/>
          <w:lang w:val="en-US"/>
        </w:rPr>
      </w:pPr>
    </w:p>
    <w:p w14:paraId="7B8AA880" w14:textId="0C59FC36" w:rsidR="008726E3" w:rsidRPr="00613295" w:rsidRDefault="008726E3" w:rsidP="008726E3">
      <w:pPr>
        <w:rPr>
          <w:lang w:val="en-US"/>
        </w:rPr>
      </w:pPr>
      <w:r w:rsidRPr="00613295">
        <w:rPr>
          <w:bCs/>
          <w:u w:val="single"/>
          <w:lang w:val="en-US"/>
        </w:rPr>
        <w:t>Molecular substructure assignation.</w:t>
      </w:r>
      <w:r w:rsidRPr="00613295">
        <w:rPr>
          <w:bCs/>
          <w:lang w:val="en-US"/>
        </w:rPr>
        <w:t xml:space="preserve"> </w:t>
      </w:r>
      <w:r w:rsidRPr="00613295">
        <w:rPr>
          <w:lang w:val="en-US"/>
        </w:rPr>
        <w:t>A set of 50 unique SMILES Arbitrary Target Specification (SMARTS) patterns were used to identify substructures (</w:t>
      </w:r>
      <w:r w:rsidR="005A2ADE">
        <w:rPr>
          <w:lang w:val="en-US"/>
        </w:rPr>
        <w:t>Supplementary Table 5.</w:t>
      </w:r>
      <w:r w:rsidRPr="00613295">
        <w:rPr>
          <w:lang w:val="en-US"/>
        </w:rPr>
        <w:t xml:space="preserve">4) using </w:t>
      </w:r>
      <w:proofErr w:type="spellStart"/>
      <w:r w:rsidRPr="00613295">
        <w:rPr>
          <w:lang w:val="en-US"/>
        </w:rPr>
        <w:t>RDkit</w:t>
      </w:r>
      <w:proofErr w:type="spellEnd"/>
      <w:r w:rsidRPr="00613295">
        <w:rPr>
          <w:lang w:val="en-US"/>
        </w:rPr>
        <w:fldChar w:fldCharType="begin"/>
      </w:r>
      <w:r w:rsidR="009F4BC8">
        <w:rPr>
          <w:lang w:val="en-US"/>
        </w:rPr>
        <w:instrText xml:space="preserve"> ADDIN ZOTERO_ITEM CSL_CITATION {"citationID":"ImdzLifv","properties":{"formattedCitation":"\\super 53\\nosupersub{}","plainCitation":"53","noteIndex":0},"citationItems":[{"id":982,"uris":["http://zotero.org/groups/5151721/items/VLD3UCAW"],"itemData":{"id":982,"type":"software","title":"RDKit: Open-source cheminformatics","URL":"https://www.rdkit.org","author":[{"family":"Landrum","given":"Gregory"}],"issued":{"date-parts":[["2006"]]}}}],"schema":"https://github.com/citation-style-language/schema/raw/master/csl-citation.json"} </w:instrText>
      </w:r>
      <w:r w:rsidRPr="00613295">
        <w:rPr>
          <w:lang w:val="en-US"/>
        </w:rPr>
        <w:fldChar w:fldCharType="separate"/>
      </w:r>
      <w:r w:rsidR="009F4BC8" w:rsidRPr="009F4BC8">
        <w:rPr>
          <w:kern w:val="0"/>
          <w:vertAlign w:val="superscript"/>
        </w:rPr>
        <w:t>53</w:t>
      </w:r>
      <w:r w:rsidRPr="00613295">
        <w:rPr>
          <w:lang w:val="en-US"/>
        </w:rPr>
        <w:fldChar w:fldCharType="end"/>
      </w:r>
      <w:r w:rsidRPr="00613295">
        <w:rPr>
          <w:lang w:val="en-US"/>
        </w:rPr>
        <w:t xml:space="preserve"> v. 2022.09.5.</w:t>
      </w:r>
    </w:p>
    <w:p w14:paraId="116F21F3" w14:textId="77777777" w:rsidR="008726E3" w:rsidRPr="00613295" w:rsidRDefault="008726E3" w:rsidP="008726E3">
      <w:pPr>
        <w:rPr>
          <w:lang w:val="en-US"/>
        </w:rPr>
      </w:pPr>
    </w:p>
    <w:p w14:paraId="6F762CE2" w14:textId="07C62E56" w:rsidR="008726E3" w:rsidRPr="00613295" w:rsidRDefault="008726E3" w:rsidP="008726E3">
      <w:pPr>
        <w:rPr>
          <w:lang w:val="en-US"/>
        </w:rPr>
      </w:pPr>
      <w:r w:rsidRPr="00613295">
        <w:rPr>
          <w:u w:val="single"/>
          <w:lang w:val="en-US"/>
        </w:rPr>
        <w:t>Chemical space visualization.</w:t>
      </w:r>
      <w:r w:rsidRPr="00613295">
        <w:rPr>
          <w:lang w:val="en-US"/>
        </w:rPr>
        <w:t xml:space="preserve"> UMAP (Uniform Manifold Approximation and Projection)</w:t>
      </w:r>
      <w:r w:rsidRPr="00613295">
        <w:rPr>
          <w:lang w:val="en-US"/>
        </w:rPr>
        <w:fldChar w:fldCharType="begin"/>
      </w:r>
      <w:r w:rsidR="009F4BC8">
        <w:rPr>
          <w:lang w:val="en-US"/>
        </w:rPr>
        <w:instrText xml:space="preserve"> ADDIN ZOTERO_ITEM CSL_CITATION {"citationID":"ZN6HxdK4","properties":{"formattedCitation":"\\super 52\\nosupersub{}","plainCitation":"52","noteIndex":0},"citationItems":[{"id":899,"uris":["http://zotero.org/groups/5151721/items/EP7BKLWR"],"itemData":{"id":899,"type":"article-journal","abstract":"UMAP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learning.","container-title":"ArXiv (preprint)","note":"arXiv:1802.03426 [cs, stat]","source":"arXiv.org","title":"UMAP: Uniform Manifold Approximation and Projection for Dimension Reduction","title-short":"UMAP","URL":"http://arxiv.org/abs/1802.03426","author":[{"family":"McInnes","given":"Leland"},{"family":"Healy","given":"John"},{"family":"Melville","given":"James"}],"accessed":{"date-parts":[["2023",8,21]]},"issued":{"date-parts":[["2020",9,17]]}}}],"schema":"https://github.com/citation-style-language/schema/raw/master/csl-citation.json"} </w:instrText>
      </w:r>
      <w:r w:rsidRPr="00613295">
        <w:rPr>
          <w:lang w:val="en-US"/>
        </w:rPr>
        <w:fldChar w:fldCharType="separate"/>
      </w:r>
      <w:r w:rsidR="009F4BC8" w:rsidRPr="009F4BC8">
        <w:rPr>
          <w:kern w:val="0"/>
          <w:vertAlign w:val="superscript"/>
        </w:rPr>
        <w:t>52</w:t>
      </w:r>
      <w:r w:rsidRPr="00613295">
        <w:rPr>
          <w:lang w:val="en-US"/>
        </w:rPr>
        <w:fldChar w:fldCharType="end"/>
      </w:r>
      <w:r w:rsidRPr="00613295">
        <w:rPr>
          <w:lang w:val="en-US"/>
        </w:rPr>
        <w:t xml:space="preserve"> was applied to the set of all available molecular descriptors in </w:t>
      </w:r>
      <w:proofErr w:type="spellStart"/>
      <w:r w:rsidRPr="00613295">
        <w:rPr>
          <w:lang w:val="en-US"/>
        </w:rPr>
        <w:t>RDkit</w:t>
      </w:r>
      <w:proofErr w:type="spellEnd"/>
      <w:r w:rsidRPr="00613295">
        <w:rPr>
          <w:lang w:val="en-US"/>
        </w:rPr>
        <w:fldChar w:fldCharType="begin"/>
      </w:r>
      <w:r w:rsidR="009F4BC8">
        <w:rPr>
          <w:lang w:val="en-US"/>
        </w:rPr>
        <w:instrText xml:space="preserve"> ADDIN ZOTERO_ITEM CSL_CITATION {"citationID":"rclQLT04","properties":{"formattedCitation":"\\super 53\\nosupersub{}","plainCitation":"53","noteIndex":0},"citationItems":[{"id":982,"uris":["http://zotero.org/groups/5151721/items/VLD3UCAW"],"itemData":{"id":982,"type":"software","title":"RDKit: Open-source cheminformatics","URL":"https://www.rdkit.org","author":[{"family":"Landrum","given":"Gregory"}],"issued":{"date-parts":[["2006"]]}}}],"schema":"https://github.com/citation-style-language/schema/raw/master/csl-citation.json"} </w:instrText>
      </w:r>
      <w:r w:rsidRPr="00613295">
        <w:rPr>
          <w:lang w:val="en-US"/>
        </w:rPr>
        <w:fldChar w:fldCharType="separate"/>
      </w:r>
      <w:r w:rsidR="009F4BC8" w:rsidRPr="009F4BC8">
        <w:rPr>
          <w:kern w:val="0"/>
          <w:vertAlign w:val="superscript"/>
        </w:rPr>
        <w:t>53</w:t>
      </w:r>
      <w:r w:rsidRPr="00613295">
        <w:rPr>
          <w:lang w:val="en-US"/>
        </w:rPr>
        <w:fldChar w:fldCharType="end"/>
      </w:r>
      <w:r w:rsidRPr="00613295">
        <w:rPr>
          <w:lang w:val="en-US"/>
        </w:rPr>
        <w:t xml:space="preserve"> v. 2022.09.5 (see Supplementary section Molecular Descriptors) using the Python library </w:t>
      </w:r>
      <w:proofErr w:type="spellStart"/>
      <w:r w:rsidRPr="00613295">
        <w:rPr>
          <w:lang w:val="en-US"/>
        </w:rPr>
        <w:t>umap</w:t>
      </w:r>
      <w:proofErr w:type="spellEnd"/>
      <w:r w:rsidRPr="00613295">
        <w:rPr>
          <w:lang w:val="en-US"/>
        </w:rPr>
        <w:fldChar w:fldCharType="begin"/>
      </w:r>
      <w:r w:rsidR="009F4BC8">
        <w:rPr>
          <w:lang w:val="en-US"/>
        </w:rPr>
        <w:instrText xml:space="preserve"> ADDIN ZOTERO_ITEM CSL_CITATION {"citationID":"4BlDDSMT","properties":{"formattedCitation":"\\super 52\\nosupersub{}","plainCitation":"52","noteIndex":0},"citationItems":[{"id":899,"uris":["http://zotero.org/groups/5151721/items/EP7BKLWR"],"itemData":{"id":899,"type":"article-journal","abstract":"UMAP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learning.","container-title":"ArXiv (preprint)","note":"arXiv:1802.03426 [cs, stat]","source":"arXiv.org","title":"UMAP: Uniform Manifold Approximation and Projection for Dimension Reduction","title-short":"UMAP","URL":"http://arxiv.org/abs/1802.03426","author":[{"family":"McInnes","given":"Leland"},{"family":"Healy","given":"John"},{"family":"Melville","given":"James"}],"accessed":{"date-parts":[["2023",8,21]]},"issued":{"date-parts":[["2020",9,17]]}}}],"schema":"https://github.com/citation-style-language/schema/raw/master/csl-citation.json"} </w:instrText>
      </w:r>
      <w:r w:rsidRPr="00613295">
        <w:rPr>
          <w:lang w:val="en-US"/>
        </w:rPr>
        <w:fldChar w:fldCharType="separate"/>
      </w:r>
      <w:r w:rsidR="009F4BC8" w:rsidRPr="009F4BC8">
        <w:rPr>
          <w:kern w:val="0"/>
          <w:vertAlign w:val="superscript"/>
        </w:rPr>
        <w:t>52</w:t>
      </w:r>
      <w:r w:rsidRPr="00613295">
        <w:rPr>
          <w:lang w:val="en-US"/>
        </w:rPr>
        <w:fldChar w:fldCharType="end"/>
      </w:r>
      <w:r w:rsidRPr="00613295">
        <w:rPr>
          <w:lang w:val="en-US"/>
        </w:rPr>
        <w:t xml:space="preserve"> (v. 0.5.3). Molecular descriptors were scaled using max scaling and default parameters were used, except for </w:t>
      </w:r>
      <w:proofErr w:type="spellStart"/>
      <w:r w:rsidRPr="00613295">
        <w:rPr>
          <w:i/>
          <w:iCs/>
          <w:lang w:val="en-US"/>
        </w:rPr>
        <w:t>n_neighbors</w:t>
      </w:r>
      <w:proofErr w:type="spellEnd"/>
      <w:r w:rsidRPr="00613295">
        <w:rPr>
          <w:lang w:val="en-US"/>
        </w:rPr>
        <w:t xml:space="preserve">=10 and </w:t>
      </w:r>
      <w:proofErr w:type="spellStart"/>
      <w:r w:rsidRPr="00613295">
        <w:rPr>
          <w:i/>
          <w:iCs/>
          <w:lang w:val="en-US"/>
        </w:rPr>
        <w:t>min_dist</w:t>
      </w:r>
      <w:proofErr w:type="spellEnd"/>
      <w:r w:rsidRPr="00613295">
        <w:rPr>
          <w:lang w:val="en-US"/>
        </w:rPr>
        <w:t>=0.25.</w:t>
      </w:r>
    </w:p>
    <w:p w14:paraId="23A4D07E" w14:textId="77777777" w:rsidR="008726E3" w:rsidRPr="00613295" w:rsidRDefault="008726E3" w:rsidP="008726E3">
      <w:pPr>
        <w:rPr>
          <w:b/>
          <w:lang w:val="en-US"/>
        </w:rPr>
      </w:pPr>
    </w:p>
    <w:p w14:paraId="04DF24F4" w14:textId="77777777" w:rsidR="008726E3" w:rsidRPr="00613295" w:rsidRDefault="008726E3" w:rsidP="008726E3">
      <w:pPr>
        <w:rPr>
          <w:b/>
          <w:lang w:val="en-US"/>
        </w:rPr>
      </w:pPr>
      <w:r w:rsidRPr="00613295">
        <w:rPr>
          <w:b/>
          <w:lang w:val="en-US"/>
        </w:rPr>
        <w:t xml:space="preserve">Active learning </w:t>
      </w:r>
    </w:p>
    <w:p w14:paraId="7F995A70" w14:textId="77777777" w:rsidR="008726E3" w:rsidRPr="00613295" w:rsidRDefault="008726E3" w:rsidP="008726E3">
      <w:pPr>
        <w:rPr>
          <w:lang w:val="en-US"/>
        </w:rPr>
      </w:pPr>
      <w:r w:rsidRPr="00613295">
        <w:rPr>
          <w:lang w:val="en-US"/>
        </w:rPr>
        <w:t xml:space="preserve">For each active learning experiment, 64 molecules were selected from the screening library. These molecules are then removed from the library. Every set starts with a random hit molecule, after which the remaining molecules are randomly sampled using a uniform distribution. Until the budget of 1,000 molecules was depleted, a model </w:t>
      </w:r>
      <m:oMath>
        <m:r>
          <w:rPr>
            <w:rFonts w:ascii="Cambria Math" w:hAnsi="Cambria Math"/>
            <w:lang w:val="en-US"/>
          </w:rPr>
          <m:t>M</m:t>
        </m:r>
      </m:oMath>
      <w:r w:rsidRPr="00613295">
        <w:rPr>
          <w:lang w:val="en-US"/>
        </w:rPr>
        <w:t xml:space="preserve"> was trained on the training set, after which bioactivity predictions were made on the screening library. Using one of five acquisition methods (see Acquisition methods), </w:t>
      </w:r>
      <m:oMath>
        <m:r>
          <w:rPr>
            <w:rFonts w:ascii="Cambria Math" w:hAnsi="Cambria Math"/>
            <w:lang w:val="en-US"/>
          </w:rPr>
          <m:t>n</m:t>
        </m:r>
      </m:oMath>
      <w:r w:rsidRPr="00613295">
        <w:rPr>
          <w:lang w:val="en-US"/>
        </w:rPr>
        <w:t xml:space="preserve"> molecules are labelled and moved to the training set.</w:t>
      </w:r>
    </w:p>
    <w:p w14:paraId="392F6490" w14:textId="77777777" w:rsidR="008726E3" w:rsidRPr="00613295" w:rsidRDefault="008726E3" w:rsidP="008726E3">
      <w:pPr>
        <w:rPr>
          <w:b/>
          <w:lang w:val="en-US"/>
        </w:rPr>
      </w:pPr>
    </w:p>
    <w:p w14:paraId="6A31B51D" w14:textId="77777777" w:rsidR="008726E3" w:rsidRPr="00613295" w:rsidRDefault="008726E3" w:rsidP="008726E3">
      <w:pPr>
        <w:rPr>
          <w:b/>
          <w:lang w:val="en-US"/>
        </w:rPr>
      </w:pPr>
      <w:r w:rsidRPr="00613295">
        <w:rPr>
          <w:b/>
          <w:lang w:val="en-US"/>
        </w:rPr>
        <w:t>Deep learning</w:t>
      </w:r>
    </w:p>
    <w:p w14:paraId="0FFDFA59" w14:textId="724AACA3" w:rsidR="008726E3" w:rsidRPr="00613295" w:rsidRDefault="008726E3" w:rsidP="008726E3">
      <w:pPr>
        <w:rPr>
          <w:lang w:val="en-US"/>
        </w:rPr>
      </w:pPr>
      <w:r w:rsidRPr="00613295">
        <w:rPr>
          <w:bCs/>
          <w:u w:val="single"/>
          <w:lang w:val="en-US"/>
        </w:rPr>
        <w:t>Neural network implementation and architectures</w:t>
      </w:r>
      <w:r w:rsidRPr="00613295">
        <w:rPr>
          <w:lang w:val="en-US"/>
        </w:rPr>
        <w:t xml:space="preserve">. All models were implemented using </w:t>
      </w:r>
      <w:proofErr w:type="spellStart"/>
      <w:r w:rsidRPr="00613295">
        <w:rPr>
          <w:lang w:val="en-US"/>
        </w:rPr>
        <w:t>PyTorch</w:t>
      </w:r>
      <w:proofErr w:type="spellEnd"/>
      <w:r w:rsidRPr="00613295">
        <w:rPr>
          <w:lang w:val="en-US"/>
        </w:rPr>
        <w:fldChar w:fldCharType="begin"/>
      </w:r>
      <w:r w:rsidR="009F4BC8">
        <w:rPr>
          <w:lang w:val="en-US"/>
        </w:rPr>
        <w:instrText xml:space="preserve"> ADDIN ZOTERO_ITEM CSL_CITATION {"citationID":"eGiAoTmD","properties":{"formattedCitation":"\\super 56\\nosupersub{}","plainCitation":"56","noteIndex":0},"citationItems":[{"id":913,"uris":["http://zotero.org/groups/5151721/items/6K2E6PKT"],"itemData":{"id":913,"type":"article-journal","container-title":"Advances in Neural Information Processing Systems 32","title":"PyTorch: An Imperative Style, High-Performance Deep Learning Library","URL":"https://proceedings.neurips.cc/paper_files/paper/2019/file/bdbca288fee7f92f2bfa9f7012727740-Paper.pdf","author":[{"family":"Paszke","given":"Adam"},{"family":"Gross","given":"Sam"},{"family":"Massa","given":"Francisco"},{"family":"Lerer","given":"Adam"},{"family":"Bradbury","given":"James"},{"family":"Chanan","given":"Gregory"},{"family":"Killeen","given":"Trevor"},{"family":"Lin","given":"Zeming"},{"family":"Gimelshein","given":"Natalia"},{"family":"Antiga","given":"Luca"},{"family":"Desmaison","given":"Alban"},{"family":"Kopf","given":"Andreas"},{"family":"Yang","given":"Edward"},{"family":"DeVito","given":"Zachary"},{"family":"Raison","given":"Martin"},{"family":"Tejani","given":"Alykhan"},{"family":"Chilamkurthy","given":"Sasank"},{"family":"Steiner","given":"Benoit"},{"family":"Fang","given":"Lu"},{"family":"Bai","given":"Junjie"},{"family":"Chintala","given":"Soumith"}],"editor":[{"family":"Wallach","given":"H."},{"family":"Larochelle","given":"H."},{"family":"Beygelzimer","given":"A."},{"family":"Alché-Buc","given":"F.","dropping-particle":"d'"},{"family":"Fox","given":"E."},{"family":"Garnett","given":"R."}],"issued":{"date-parts":[["2019"]]}}}],"schema":"https://github.com/citation-style-language/schema/raw/master/csl-citation.json"} </w:instrText>
      </w:r>
      <w:r w:rsidRPr="00613295">
        <w:rPr>
          <w:lang w:val="en-US"/>
        </w:rPr>
        <w:fldChar w:fldCharType="separate"/>
      </w:r>
      <w:r w:rsidR="009F4BC8" w:rsidRPr="009F4BC8">
        <w:rPr>
          <w:kern w:val="0"/>
          <w:vertAlign w:val="superscript"/>
        </w:rPr>
        <w:t>56</w:t>
      </w:r>
      <w:r w:rsidRPr="00613295">
        <w:rPr>
          <w:lang w:val="en-US"/>
        </w:rPr>
        <w:fldChar w:fldCharType="end"/>
      </w:r>
      <w:r w:rsidRPr="00613295">
        <w:rPr>
          <w:lang w:val="en-US"/>
        </w:rPr>
        <w:t xml:space="preserve"> v. 1.12.1 and </w:t>
      </w:r>
      <w:proofErr w:type="spellStart"/>
      <w:r w:rsidRPr="00613295">
        <w:rPr>
          <w:lang w:val="en-US"/>
        </w:rPr>
        <w:t>PyTorch</w:t>
      </w:r>
      <w:proofErr w:type="spellEnd"/>
      <w:r w:rsidRPr="00613295">
        <w:rPr>
          <w:lang w:val="en-US"/>
        </w:rPr>
        <w:t xml:space="preserve"> Geometric</w:t>
      </w:r>
      <w:r w:rsidRPr="00613295">
        <w:rPr>
          <w:lang w:val="en-US"/>
        </w:rPr>
        <w:fldChar w:fldCharType="begin"/>
      </w:r>
      <w:r w:rsidR="009F4BC8">
        <w:rPr>
          <w:lang w:val="en-US"/>
        </w:rPr>
        <w:instrText xml:space="preserve"> ADDIN ZOTERO_ITEM CSL_CITATION {"citationID":"t2xLMx7F","properties":{"formattedCitation":"\\super 57\\nosupersub{}","plainCitation":"57","noteIndex":0},"citationItems":[{"id":914,"uris":["http://zotero.org/groups/5151721/items/T9MDBHM9"],"itemData":{"id":914,"type":"article-journal","abstract":"We introduce PyTorch Geometric, a library for deep learning on irregularly structured input data such as graphs, point clouds and manifolds, built upon PyTorch. In addition to general graph data structures and processing methods, it contains a variety of recently published methods from the domains of relational learning and 3D data processing. PyTorch Geometric achieves high data throughput by leveraging sparse GPU acceleration, by providing dedicated CUDA kernels and by introducing efficient mini-batch handling for input examples of different size. In this work, we present the library in detail and perform a comprehensive comparative study of the implemented methods in homogeneous evaluation scenarios.","container-title":"ArXiv (preprint)","note":"arXiv:1903.02428 [cs, stat]","source":"arXiv.org","title":"Fast Graph Representation Learning with PyTorch Geometric","URL":"http://arxiv.org/abs/1903.02428","author":[{"family":"Fey","given":"Matthias"},{"family":"Lenssen","given":"Jan Eric"}],"accessed":{"date-parts":[["2023",9,6]]},"issued":{"date-parts":[["2019",4,25]]}}}],"schema":"https://github.com/citation-style-language/schema/raw/master/csl-citation.json"} </w:instrText>
      </w:r>
      <w:r w:rsidRPr="00613295">
        <w:rPr>
          <w:lang w:val="en-US"/>
        </w:rPr>
        <w:fldChar w:fldCharType="separate"/>
      </w:r>
      <w:r w:rsidR="009F4BC8" w:rsidRPr="009F4BC8">
        <w:rPr>
          <w:kern w:val="0"/>
          <w:vertAlign w:val="superscript"/>
        </w:rPr>
        <w:t>57</w:t>
      </w:r>
      <w:r w:rsidRPr="00613295">
        <w:rPr>
          <w:lang w:val="en-US"/>
        </w:rPr>
        <w:fldChar w:fldCharType="end"/>
      </w:r>
      <w:r w:rsidRPr="00613295">
        <w:rPr>
          <w:lang w:val="en-US"/>
        </w:rPr>
        <w:t xml:space="preserve"> v. 2.2.0. Graph Convolutional Networks (GCN) consisted of an atom embedding layer, followed by three layers of graph convolutions</w:t>
      </w:r>
      <w:r w:rsidRPr="00613295">
        <w:rPr>
          <w:lang w:val="en-US"/>
        </w:rPr>
        <w:fldChar w:fldCharType="begin"/>
      </w:r>
      <w:r w:rsidR="009F4BC8">
        <w:rPr>
          <w:lang w:val="en-US"/>
        </w:rPr>
        <w:instrText xml:space="preserve"> ADDIN ZOTERO_ITEM CSL_CITATION {"citationID":"SrLHLxOu","properties":{"formattedCitation":"\\super 47\\nosupersub{}","plainCitation":"47","noteIndex":0},"citationItems":[{"id":918,"uris":["http://zotero.org/groups/5151721/items/UCEG4ZQR"],"itemData":{"id":918,"type":"article-journal","abstract":"We present a scalable approach for semi-supervised learning on graph-structured data that is based on an efficient variant of convolutional neural networks which operate directly on graphs. We motivate the choice of our convolutional architecture via a localized first-order approximation of spectral graph convolutions. Our model scales linearly in the number of graph edges and learns hidden layer representations that encode both local graph structure and features of nodes. In a number of experiments on citation networks and on a knowledge graph dataset we demonstrate that our approach outperforms related methods by a significant margin.","container-title":"5th International Conference on Learning Representations","source":"arXiv.org","title":"Semi-Supervised Classification with Graph Convolutional Networks","URL":"http://arxiv.org/abs/1609.02907","author":[{"family":"Kipf","given":"Thomas N."},{"family":"Welling","given":"Max"}],"accessed":{"date-parts":[["2023",9,6]]},"issued":{"date-parts":[["2017",2,22]]}}}],"schema":"https://github.com/citation-style-language/schema/raw/master/csl-citation.json"} </w:instrText>
      </w:r>
      <w:r w:rsidRPr="00613295">
        <w:rPr>
          <w:lang w:val="en-US"/>
        </w:rPr>
        <w:fldChar w:fldCharType="separate"/>
      </w:r>
      <w:r w:rsidR="009F4BC8" w:rsidRPr="009F4BC8">
        <w:rPr>
          <w:kern w:val="0"/>
          <w:vertAlign w:val="superscript"/>
        </w:rPr>
        <w:t>47</w:t>
      </w:r>
      <w:r w:rsidRPr="00613295">
        <w:rPr>
          <w:lang w:val="en-US"/>
        </w:rPr>
        <w:fldChar w:fldCharType="end"/>
      </w:r>
      <w:r w:rsidRPr="00613295">
        <w:rPr>
          <w:lang w:val="en-US"/>
        </w:rPr>
        <w:t xml:space="preserve"> with batch normalization</w:t>
      </w:r>
      <w:r w:rsidRPr="00613295">
        <w:rPr>
          <w:lang w:val="en-US"/>
        </w:rPr>
        <w:fldChar w:fldCharType="begin"/>
      </w:r>
      <w:r w:rsidR="009F4BC8">
        <w:rPr>
          <w:lang w:val="en-US"/>
        </w:rPr>
        <w:instrText xml:space="preserve"> ADDIN ZOTERO_ITEM CSL_CITATION {"citationID":"HUy0FkJs","properties":{"formattedCitation":"\\super 58\\nosupersub{}","plainCitation":"58","noteIndex":0},"citationItems":[{"id":922,"uris":["http://zotero.org/groups/5151721/items/DP6VXJKC"],"itemData":{"id":922,"type":"article-journal","abstract":"Training Deep Neural Networks is complicated by the fact that the distribution of each layer's inputs changes during training, as the parameters of the previous layers change. This slows down the training by requiring lower learning rates and careful parameter initialization, and makes it notoriously hard to train models with saturating nonlinearities. We refer to this phenomenon as internal covariate shift, and address the problem by normalizing layer inputs. Our method draws its strength from making normalization a part of the model architecture and performing the normalization for each training mini-batch. Batch Normalization allows us to use much higher learning rates and be less careful about initialization. It also acts as a regularizer, in some cases eliminating the need for Dropout. Applied to a state-of-the-art image classification model, Batch Normalization achieves the same accuracy with 14 times fewer training steps, and beats the original model by a significant margin. Using an ensemble of batch-normalized networks, we improve upon the best published result on ImageNet classification: reaching 4.9% top-5 validation error (and 4.8% test error), exceeding the accuracy of human raters.","container-title":"Proceedings of the 32nd International Conference on Machine Learning","note":"arXiv:1502.03167 [cs]","page":"448-456","source":"arXiv.org","title":"Batch Normalization: Accelerating Deep Network Training by Reducing Internal Covariate Shift","title-short":"Batch Normalization","volume":"37","author":[{"family":"Ioffe","given":"Sergey"},{"family":"Szegedy","given":"Christian"}],"issued":{"date-parts":[["2015",3,2]]}}}],"schema":"https://github.com/citation-style-language/schema/raw/master/csl-citation.json"} </w:instrText>
      </w:r>
      <w:r w:rsidRPr="00613295">
        <w:rPr>
          <w:lang w:val="en-US"/>
        </w:rPr>
        <w:fldChar w:fldCharType="separate"/>
      </w:r>
      <w:r w:rsidR="009F4BC8" w:rsidRPr="009F4BC8">
        <w:rPr>
          <w:kern w:val="0"/>
          <w:vertAlign w:val="superscript"/>
        </w:rPr>
        <w:t>58</w:t>
      </w:r>
      <w:r w:rsidRPr="00613295">
        <w:rPr>
          <w:lang w:val="en-US"/>
        </w:rPr>
        <w:fldChar w:fldCharType="end"/>
      </w:r>
      <w:r w:rsidRPr="00613295">
        <w:rPr>
          <w:lang w:val="en-US"/>
        </w:rPr>
        <w:t>. Global pooling by summing was then used to get molecular embeddings from atom embeddings. Finally, a multi-layer perceptron (MLP) was used with three fully connected layers with batch normalization</w:t>
      </w:r>
      <w:r w:rsidRPr="00613295">
        <w:rPr>
          <w:lang w:val="en-US"/>
        </w:rPr>
        <w:fldChar w:fldCharType="begin"/>
      </w:r>
      <w:r w:rsidR="009F4BC8">
        <w:rPr>
          <w:lang w:val="en-US"/>
        </w:rPr>
        <w:instrText xml:space="preserve"> ADDIN ZOTERO_ITEM CSL_CITATION {"citationID":"13Z5Z6aR","properties":{"formattedCitation":"\\super 58\\nosupersub{}","plainCitation":"58","noteIndex":0},"citationItems":[{"id":922,"uris":["http://zotero.org/groups/5151721/items/DP6VXJKC"],"itemData":{"id":922,"type":"article-journal","abstract":"Training Deep Neural Networks is complicated by the fact that the distribution of each layer's inputs changes during training, as the parameters of the previous layers change. This slows down the training by requiring lower learning rates and careful parameter initialization, and makes it notoriously hard to train models with saturating nonlinearities. We refer to this phenomenon as internal covariate shift, and address the problem by normalizing layer inputs. Our method draws its strength from making normalization a part of the model architecture and performing the normalization for each training mini-batch. Batch Normalization allows us to use much higher learning rates and be less careful about initialization. It also acts as a regularizer, in some cases eliminating the need for Dropout. Applied to a state-of-the-art image classification model, Batch Normalization achieves the same accuracy with 14 times fewer training steps, and beats the original model by a significant margin. Using an ensemble of batch-normalized networks, we improve upon the best published result on ImageNet classification: reaching 4.9% top-5 validation error (and 4.8% test error), exceeding the accuracy of human raters.","container-title":"Proceedings of the 32nd International Conference on Machine Learning","note":"arXiv:1502.03167 [cs]","page":"448-456","source":"arXiv.org","title":"Batch Normalization: Accelerating Deep Network Training by Reducing Internal Covariate Shift","title-short":"Batch Normalization","volume":"37","author":[{"family":"Ioffe","given":"Sergey"},{"family":"Szegedy","given":"Christian"}],"issued":{"date-parts":[["2015",3,2]]}}}],"schema":"https://github.com/citation-style-language/schema/raw/master/csl-citation.json"} </w:instrText>
      </w:r>
      <w:r w:rsidRPr="00613295">
        <w:rPr>
          <w:lang w:val="en-US"/>
        </w:rPr>
        <w:fldChar w:fldCharType="separate"/>
      </w:r>
      <w:r w:rsidR="009F4BC8" w:rsidRPr="009F4BC8">
        <w:rPr>
          <w:kern w:val="0"/>
          <w:vertAlign w:val="superscript"/>
        </w:rPr>
        <w:t>58</w:t>
      </w:r>
      <w:r w:rsidRPr="00613295">
        <w:rPr>
          <w:lang w:val="en-US"/>
        </w:rPr>
        <w:fldChar w:fldCharType="end"/>
      </w:r>
      <w:r w:rsidRPr="00613295">
        <w:rPr>
          <w:lang w:val="en-US"/>
        </w:rPr>
        <w:t>. The same MLP architecture was used for models trained on ECFPs. All models used a hidden size of 1024 neurons and were optimized for 50 epochs using the Adam algorithm, with a learning rate of 3 x 10</w:t>
      </w:r>
      <w:r w:rsidRPr="00613295">
        <w:rPr>
          <w:vertAlign w:val="superscript"/>
          <w:lang w:val="en-US"/>
        </w:rPr>
        <w:t>-4</w:t>
      </w:r>
      <w:r w:rsidRPr="00613295">
        <w:rPr>
          <w:lang w:val="en-US"/>
        </w:rPr>
        <w:t xml:space="preserve"> with mixed precision and </w:t>
      </w:r>
      <w:r w:rsidRPr="00613295">
        <w:rPr>
          <w:lang w:val="en-US"/>
        </w:rPr>
        <w:lastRenderedPageBreak/>
        <w:t>a minibatch size of 64. During training, minibatches were resampled based on their class with:</w:t>
      </w:r>
    </w:p>
    <w:p w14:paraId="1D79CF86" w14:textId="77777777" w:rsidR="008726E3" w:rsidRPr="00613295" w:rsidRDefault="008726E3" w:rsidP="008726E3">
      <w:pPr>
        <w:rPr>
          <w:lang w:val="en-US"/>
        </w:rPr>
      </w:pPr>
    </w:p>
    <w:p w14:paraId="651AFB14" w14:textId="01ECDED7" w:rsidR="008726E3" w:rsidRPr="00613295" w:rsidRDefault="00000000" w:rsidP="008726E3">
      <w:pPr>
        <w:ind w:firstLine="720"/>
        <w:rPr>
          <w:lang w:val="en-US"/>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c</m:t>
            </m:r>
          </m:sub>
        </m:sSub>
        <m:r>
          <w:rPr>
            <w:rFonts w:ascii="Cambria Math" w:hAnsi="Cambria Math"/>
            <w:lang w:val="en-US"/>
          </w:rPr>
          <m:t>=1-</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c</m:t>
                </m:r>
              </m:sub>
            </m:sSub>
          </m:num>
          <m:den>
            <m:r>
              <w:rPr>
                <w:rFonts w:ascii="Cambria Math" w:hAnsi="Cambria Math"/>
                <w:lang w:val="en-US"/>
              </w:rPr>
              <m:t>N</m:t>
            </m:r>
          </m:den>
        </m:f>
        <m:r>
          <w:rPr>
            <w:rFonts w:ascii="Cambria Math" w:hAnsi="Cambria Math"/>
            <w:lang w:val="en-US"/>
          </w:rPr>
          <m:t>,</m:t>
        </m:r>
      </m:oMath>
      <w:r w:rsidR="008726E3" w:rsidRPr="00613295">
        <w:rPr>
          <w:lang w:val="en-US"/>
        </w:rPr>
        <w:tab/>
      </w:r>
      <w:r w:rsidR="008726E3" w:rsidRPr="00613295">
        <w:rPr>
          <w:lang w:val="en-US"/>
        </w:rPr>
        <w:tab/>
      </w:r>
      <w:r w:rsidR="008726E3" w:rsidRPr="00613295">
        <w:rPr>
          <w:lang w:val="en-US"/>
        </w:rPr>
        <w:tab/>
      </w:r>
      <w:r w:rsidR="008726E3" w:rsidRPr="00613295">
        <w:rPr>
          <w:lang w:val="en-US"/>
        </w:rPr>
        <w:tab/>
      </w:r>
      <w:r w:rsidR="008726E3" w:rsidRPr="00613295">
        <w:rPr>
          <w:lang w:val="en-US"/>
        </w:rPr>
        <w:tab/>
      </w:r>
      <w:r w:rsidR="008726E3" w:rsidRPr="00613295">
        <w:rPr>
          <w:lang w:val="en-US"/>
        </w:rPr>
        <w:tab/>
      </w:r>
      <w:r w:rsidR="008726E3" w:rsidRPr="00613295">
        <w:rPr>
          <w:lang w:val="en-US"/>
        </w:rPr>
        <w:tab/>
        <w:t>(2)</w:t>
      </w:r>
    </w:p>
    <w:p w14:paraId="571F1F55" w14:textId="77777777" w:rsidR="008726E3" w:rsidRPr="00613295" w:rsidRDefault="008726E3" w:rsidP="008726E3">
      <w:pPr>
        <w:rPr>
          <w:i/>
          <w:lang w:val="en-US"/>
        </w:rPr>
      </w:pPr>
    </w:p>
    <w:p w14:paraId="6001DD63" w14:textId="77777777" w:rsidR="008726E3" w:rsidRPr="00613295" w:rsidRDefault="008726E3" w:rsidP="008726E3">
      <w:pPr>
        <w:rPr>
          <w:lang w:val="en-US"/>
        </w:rPr>
      </w:pPr>
      <w:r w:rsidRPr="00613295">
        <w:rPr>
          <w:lang w:val="en-US"/>
        </w:rPr>
        <w:t xml:space="preserve">where </w:t>
      </w: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c</m:t>
            </m:r>
          </m:sub>
        </m:sSub>
      </m:oMath>
      <w:r w:rsidRPr="00613295">
        <w:rPr>
          <w:lang w:val="en-US"/>
        </w:rPr>
        <w:t xml:space="preserve"> is the sampling probability for a class </w:t>
      </w:r>
      <m:oMath>
        <m:r>
          <w:rPr>
            <w:rFonts w:ascii="Cambria Math" w:hAnsi="Cambria Math"/>
            <w:lang w:val="en-US"/>
          </w:rPr>
          <m:t>c</m:t>
        </m:r>
      </m:oMath>
      <w:r w:rsidRPr="00613295">
        <w:rPr>
          <w:lang w:val="en-US"/>
        </w:rPr>
        <w:t xml:space="preserve">, </w:t>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c</m:t>
            </m:r>
          </m:sub>
        </m:sSub>
      </m:oMath>
      <w:r w:rsidRPr="00613295">
        <w:rPr>
          <w:lang w:val="en-US"/>
        </w:rPr>
        <w:t xml:space="preserve"> is the number of samples of class </w:t>
      </w:r>
      <m:oMath>
        <m:r>
          <w:rPr>
            <w:rFonts w:ascii="Cambria Math" w:hAnsi="Cambria Math"/>
            <w:lang w:val="en-US"/>
          </w:rPr>
          <m:t>c</m:t>
        </m:r>
      </m:oMath>
      <w:r w:rsidRPr="00613295">
        <w:rPr>
          <w:lang w:val="en-US"/>
        </w:rPr>
        <w:t xml:space="preserve">, and </w:t>
      </w:r>
      <m:oMath>
        <m:r>
          <w:rPr>
            <w:rFonts w:ascii="Cambria Math" w:hAnsi="Cambria Math"/>
            <w:lang w:val="en-US"/>
          </w:rPr>
          <m:t>N</m:t>
        </m:r>
      </m:oMath>
      <w:r w:rsidRPr="00613295">
        <w:rPr>
          <w:lang w:val="en-US"/>
        </w:rPr>
        <w:t xml:space="preserve"> is the total number of samples.</w:t>
      </w:r>
    </w:p>
    <w:p w14:paraId="4297132E" w14:textId="77777777" w:rsidR="008726E3" w:rsidRPr="00613295" w:rsidRDefault="008726E3" w:rsidP="008726E3">
      <w:pPr>
        <w:rPr>
          <w:lang w:val="en-US"/>
        </w:rPr>
      </w:pPr>
    </w:p>
    <w:p w14:paraId="38C79AFC" w14:textId="5F935706" w:rsidR="008726E3" w:rsidRPr="00613295" w:rsidRDefault="008726E3" w:rsidP="008726E3">
      <w:pPr>
        <w:rPr>
          <w:lang w:val="en-US"/>
        </w:rPr>
      </w:pPr>
      <w:r w:rsidRPr="00613295">
        <w:rPr>
          <w:u w:val="single"/>
          <w:lang w:val="en-US"/>
        </w:rPr>
        <w:t>Uncertainty estimation.</w:t>
      </w:r>
      <w:r w:rsidRPr="00613295">
        <w:rPr>
          <w:lang w:val="en-US"/>
        </w:rPr>
        <w:t xml:space="preserve"> For uncertainty estimation, anchored ensembling was used</w:t>
      </w:r>
      <w:r w:rsidRPr="00613295">
        <w:rPr>
          <w:lang w:val="en-US"/>
        </w:rPr>
        <w:fldChar w:fldCharType="begin"/>
      </w:r>
      <w:r w:rsidR="009F4BC8">
        <w:rPr>
          <w:lang w:val="en-US"/>
        </w:rPr>
        <w:instrText xml:space="preserve"> ADDIN ZOTERO_ITEM CSL_CITATION {"citationID":"u8tbLN0p","properties":{"formattedCitation":"\\super 48\\nosupersub{}","plainCitation":"48","noteIndex":0},"citationItems":[{"id":925,"uris":["http://zotero.org/groups/5151721/items/9CRTGDXP"],"itemData":{"id":925,"type":"article-journal","abstract":"Understanding the uncertainty of a neural network’s (NN) predictions is essential for many purposes. The Bayesian framework provides a principled approach to this, however applying it to NNs is challenging due to large numbers of parameters and data. Ensembling NNs provides an easily implementable, scalable method for uncertainty quantification, however, it has been criticised for not being Bayesian. This work proposes one modification to the usual process that we argue does result in approximate Bayesian inference; regularising parameters about values drawn from a distribution which can be set equal to the prior. A theoretical analysis of the procedure in a simplified setting suggests the recovered posterior is centred correctly but tends to have an underestimated marginal variance, and overestimated correlation. However, two conditions can lead to exact recovery. We argue that these conditions are partially present in NNs.  Empirical evaluations demonstrate it has an advantage over standard ensembling, and is competitive with variational methods.","container-title":"Proceedings of the Twenty Third International Conference on Artificial Intelligence and Statistics","language":"en","note":"ISSN: 2640-3498","source":"proceedings.mlr.press","title":"Uncertainty in Neural Networks: Approximately Bayesian Ensembling","title-short":"Uncertainty in Neural Networks","URL":"https://proceedings.mlr.press/v108/pearce20a.html","author":[{"family":"Pearce","given":"Tim"},{"family":"Leibfried","given":"Felix"},{"family":"Brintrup","given":"Alexandra"}],"accessed":{"date-parts":[["2023",9,6]]},"issued":{"date-parts":[["2020",6,3]]}}}],"schema":"https://github.com/citation-style-language/schema/raw/master/csl-citation.json"} </w:instrText>
      </w:r>
      <w:r w:rsidRPr="00613295">
        <w:rPr>
          <w:lang w:val="en-US"/>
        </w:rPr>
        <w:fldChar w:fldCharType="separate"/>
      </w:r>
      <w:r w:rsidR="009F4BC8" w:rsidRPr="009F4BC8">
        <w:rPr>
          <w:kern w:val="0"/>
          <w:vertAlign w:val="superscript"/>
        </w:rPr>
        <w:t>48</w:t>
      </w:r>
      <w:r w:rsidRPr="00613295">
        <w:rPr>
          <w:lang w:val="en-US"/>
        </w:rPr>
        <w:fldChar w:fldCharType="end"/>
      </w:r>
      <w:r w:rsidRPr="00613295">
        <w:rPr>
          <w:lang w:val="en-US"/>
        </w:rPr>
        <w:t xml:space="preserve">. We used an ensemble of </w:t>
      </w:r>
      <m:oMath>
        <m:r>
          <w:rPr>
            <w:rFonts w:ascii="Cambria Math" w:hAnsi="Cambria Math"/>
            <w:lang w:val="en-US"/>
          </w:rPr>
          <m:t>M=10</m:t>
        </m:r>
      </m:oMath>
      <w:r w:rsidRPr="00613295">
        <w:rPr>
          <w:lang w:val="en-US"/>
        </w:rPr>
        <w:t xml:space="preserve"> models. For each model, </w:t>
      </w:r>
      <m:oMath>
        <m:r>
          <w:rPr>
            <w:rFonts w:ascii="Cambria Math" w:hAnsi="Cambria Math"/>
            <w:lang w:val="en-US"/>
          </w:rPr>
          <m:t>m∈{1…M}</m:t>
        </m:r>
      </m:oMath>
      <w:r w:rsidRPr="00613295">
        <w:rPr>
          <w:lang w:val="en-US"/>
        </w:rPr>
        <w:t>, its parameters</w:t>
      </w:r>
      <w:r w:rsidRPr="00613295">
        <w:rPr>
          <w:i/>
          <w:lang w:val="en-US"/>
        </w:rPr>
        <w:t xml:space="preserve"> </w:t>
      </w: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m</m:t>
            </m:r>
          </m:sub>
        </m:sSub>
      </m:oMath>
      <w:r w:rsidRPr="00613295">
        <w:rPr>
          <w:lang w:val="en-US"/>
        </w:rPr>
        <w:t xml:space="preserve"> are regularized with a set of anchored parameters </w:t>
      </w: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anchor,  m</m:t>
            </m:r>
          </m:sub>
        </m:sSub>
      </m:oMath>
      <w:r w:rsidRPr="00613295">
        <w:rPr>
          <w:lang w:val="en-US"/>
        </w:rPr>
        <w:t xml:space="preserve">. Each model is initiated with distinct </w:t>
      </w: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anchor</m:t>
            </m:r>
          </m:sub>
        </m:sSub>
      </m:oMath>
      <w:r w:rsidRPr="00613295">
        <w:rPr>
          <w:lang w:val="en-US"/>
        </w:rPr>
        <w:t>, controlled by random seeding. The classification loss in our implementation is defined as:</w:t>
      </w:r>
    </w:p>
    <w:p w14:paraId="5C919621" w14:textId="77777777" w:rsidR="008726E3" w:rsidRPr="00613295" w:rsidRDefault="008726E3" w:rsidP="008726E3">
      <w:pPr>
        <w:rPr>
          <w:lang w:val="en-US"/>
        </w:rPr>
      </w:pPr>
    </w:p>
    <w:p w14:paraId="58394EFF" w14:textId="24299EE1" w:rsidR="008726E3" w:rsidRPr="00613295" w:rsidRDefault="008726E3" w:rsidP="008726E3">
      <w:pPr>
        <w:ind w:firstLine="720"/>
        <w:rPr>
          <w:lang w:val="en-US"/>
        </w:rPr>
      </w:pPr>
      <m:oMath>
        <m:r>
          <m:rPr>
            <m:scr m:val="script"/>
          </m:rPr>
          <w:rPr>
            <w:rFonts w:ascii="Cambria Math" w:hAnsi="Cambria Math"/>
            <w:lang w:val="en-US"/>
          </w:rPr>
          <m:t>L</m:t>
        </m:r>
        <m:r>
          <w:rPr>
            <w:rFonts w:ascii="Cambria Math" w:hAnsi="Cambria Math"/>
            <w:lang w:val="en-US"/>
          </w:rPr>
          <m:t>oss=-</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func>
              <m:funcPr>
                <m:ctrlPr>
                  <w:rPr>
                    <w:rFonts w:ascii="Cambria Math" w:hAnsi="Cambria Math"/>
                    <w:lang w:val="en-US"/>
                  </w:rPr>
                </m:ctrlPr>
              </m:funcPr>
              <m:fName>
                <m:r>
                  <m:rPr>
                    <m:sty m:val="p"/>
                  </m:rPr>
                  <w:rPr>
                    <w:rFonts w:ascii="Cambria Math" w:hAnsi="Cambria Math"/>
                    <w:lang w:val="en-US"/>
                  </w:rPr>
                  <m:t>log</m:t>
                </m:r>
              </m:fName>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m</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d>
              </m:e>
            </m:func>
            <m:r>
              <w:rPr>
                <w:rFonts w:ascii="Cambria Math" w:hAnsi="Cambria Math"/>
                <w:lang w:val="en-US"/>
              </w:rPr>
              <m:t>+</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sSup>
              <m:sSupPr>
                <m:ctrlPr>
                  <w:rPr>
                    <w:rFonts w:ascii="Cambria Math" w:hAnsi="Cambria Math"/>
                    <w:i/>
                    <w:lang w:val="en-US"/>
                  </w:rPr>
                </m:ctrlPr>
              </m:sSup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anchor, m</m:t>
                        </m:r>
                      </m:sub>
                    </m:sSub>
                  </m:e>
                </m:d>
              </m:e>
              <m:sup>
                <m:r>
                  <w:rPr>
                    <w:rFonts w:ascii="Cambria Math" w:hAnsi="Cambria Math"/>
                    <w:lang w:val="en-US"/>
                  </w:rPr>
                  <m:t>2</m:t>
                </m:r>
              </m:sup>
            </m:sSup>
            <m:r>
              <w:rPr>
                <w:rFonts w:ascii="Cambria Math" w:hAnsi="Cambria Math"/>
                <w:lang w:val="en-US"/>
              </w:rPr>
              <m:t xml:space="preserve">, </m:t>
            </m:r>
          </m:e>
        </m:nary>
      </m:oMath>
      <w:r w:rsidRPr="00613295">
        <w:rPr>
          <w:lang w:val="en-US"/>
        </w:rPr>
        <w:tab/>
        <w:t>(3)</w:t>
      </w:r>
    </w:p>
    <w:p w14:paraId="299872C4" w14:textId="77777777" w:rsidR="008726E3" w:rsidRPr="00613295" w:rsidRDefault="008726E3" w:rsidP="008726E3">
      <w:pPr>
        <w:rPr>
          <w:lang w:val="en-US"/>
        </w:rPr>
      </w:pPr>
    </w:p>
    <w:p w14:paraId="587792C8" w14:textId="77777777" w:rsidR="008726E3" w:rsidRPr="00613295" w:rsidRDefault="008726E3" w:rsidP="008726E3">
      <w:pPr>
        <w:rPr>
          <w:lang w:val="en-US"/>
        </w:rPr>
      </w:pPr>
      <w:r w:rsidRPr="00613295">
        <w:rPr>
          <w:lang w:val="en-US"/>
        </w:rPr>
        <w:t xml:space="preserve">where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oMath>
      <w:r w:rsidRPr="00613295">
        <w:rPr>
          <w:lang w:val="en-US"/>
        </w:rPr>
        <w:t xml:space="preserve"> is the predicted probability of the label </w:t>
      </w: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Pr="00613295">
        <w:rPr>
          <w:lang w:val="en-US"/>
        </w:rPr>
        <w:t xml:space="preserve"> given input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sidRPr="00613295">
        <w:rPr>
          <w:lang w:val="en-US"/>
        </w:rPr>
        <w:t xml:space="preserve"> by the </w:t>
      </w:r>
      <m:oMath>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th</m:t>
            </m:r>
          </m:sup>
        </m:sSup>
      </m:oMath>
      <w:r w:rsidRPr="00613295">
        <w:rPr>
          <w:lang w:val="en-US"/>
        </w:rPr>
        <w:t xml:space="preserve"> model, and </w:t>
      </w:r>
      <m:oMath>
        <m:r>
          <w:rPr>
            <w:rFonts w:ascii="Cambria Math" w:hAnsi="Cambria Math"/>
            <w:lang w:val="en-US"/>
          </w:rPr>
          <m:t>λ</m:t>
        </m:r>
      </m:oMath>
      <w:r w:rsidRPr="00613295">
        <w:rPr>
          <w:lang w:val="en-US"/>
        </w:rPr>
        <w:t xml:space="preserve"> is a regularization coefficient (set to </w:t>
      </w:r>
      <m:oMath>
        <m:r>
          <w:rPr>
            <w:rFonts w:ascii="Cambria Math" w:hAnsi="Cambria Math"/>
            <w:lang w:val="en-US"/>
          </w:rPr>
          <m:t>3×</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-4</m:t>
            </m:r>
          </m:sup>
        </m:sSup>
      </m:oMath>
      <w:r w:rsidRPr="00613295">
        <w:rPr>
          <w:lang w:val="en-US"/>
        </w:rPr>
        <w:t xml:space="preserve">). For estimating the expected value </w:t>
      </w:r>
      <m:oMath>
        <m:r>
          <m:rPr>
            <m:scr m:val="double-struck"/>
          </m:rPr>
          <w:rPr>
            <w:rFonts w:ascii="Cambria Math" w:hAnsi="Cambria Math"/>
            <w:lang w:val="en-US"/>
          </w:rPr>
          <m:t>E</m:t>
        </m:r>
      </m:oMath>
      <w:r w:rsidRPr="00613295">
        <w:rPr>
          <w:lang w:val="en-US"/>
        </w:rPr>
        <w:t xml:space="preserve"> of a molecule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sidRPr="00613295">
        <w:rPr>
          <w:lang w:val="en-US"/>
        </w:rPr>
        <w:t>, we take the mean prediction across all models in the ensemble, as follows:</w:t>
      </w:r>
    </w:p>
    <w:p w14:paraId="7E46EABA" w14:textId="77777777" w:rsidR="008726E3" w:rsidRPr="00613295" w:rsidRDefault="008726E3" w:rsidP="008726E3">
      <w:pPr>
        <w:rPr>
          <w:lang w:val="en-US"/>
        </w:rPr>
      </w:pPr>
    </w:p>
    <w:p w14:paraId="01A7ED3E" w14:textId="436C010D" w:rsidR="008726E3" w:rsidRPr="00613295" w:rsidRDefault="008726E3" w:rsidP="008726E3">
      <w:pPr>
        <w:ind w:firstLine="720"/>
        <w:rPr>
          <w:lang w:val="en-US"/>
        </w:rPr>
      </w:pPr>
      <m:oMath>
        <m:r>
          <m:rPr>
            <m:scr m:val="double-struck"/>
          </m:rPr>
          <w:rPr>
            <w:rFonts w:ascii="Cambria Math" w:hAnsi="Cambria Math"/>
            <w:lang w:val="en-US"/>
          </w:rPr>
          <m:t>E(</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m=1</m:t>
            </m:r>
          </m:sub>
          <m:sup>
            <m:r>
              <w:rPr>
                <w:rFonts w:ascii="Cambria Math" w:hAnsi="Cambria Math"/>
                <w:lang w:val="en-US"/>
              </w:rPr>
              <m:t>M</m:t>
            </m:r>
          </m:sup>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e>
        </m:nary>
      </m:oMath>
      <w:r w:rsidRPr="00613295">
        <w:rPr>
          <w:lang w:val="en-US"/>
        </w:rPr>
        <w:t>.</w:t>
      </w:r>
      <w:r w:rsidRPr="00613295">
        <w:rPr>
          <w:lang w:val="en-US"/>
        </w:rPr>
        <w:tab/>
      </w:r>
      <w:r w:rsidRPr="00613295">
        <w:rPr>
          <w:lang w:val="en-US"/>
        </w:rPr>
        <w:tab/>
      </w:r>
      <w:r w:rsidRPr="00613295">
        <w:rPr>
          <w:lang w:val="en-US"/>
        </w:rPr>
        <w:tab/>
      </w:r>
      <w:r w:rsidRPr="00613295">
        <w:rPr>
          <w:lang w:val="en-US"/>
        </w:rPr>
        <w:tab/>
      </w:r>
      <w:r w:rsidRPr="00613295">
        <w:rPr>
          <w:lang w:val="en-US"/>
        </w:rPr>
        <w:tab/>
        <w:t>(4)</w:t>
      </w:r>
    </w:p>
    <w:p w14:paraId="224506D1" w14:textId="77777777" w:rsidR="008726E3" w:rsidRPr="00613295" w:rsidRDefault="008726E3" w:rsidP="008726E3">
      <w:pPr>
        <w:jc w:val="center"/>
        <w:rPr>
          <w:lang w:val="en-US"/>
        </w:rPr>
      </w:pPr>
    </w:p>
    <w:p w14:paraId="4D23489B" w14:textId="77777777" w:rsidR="008726E3" w:rsidRPr="00613295" w:rsidRDefault="008726E3" w:rsidP="008726E3">
      <w:pPr>
        <w:rPr>
          <w:lang w:val="en-US"/>
        </w:rPr>
      </w:pPr>
      <w:r w:rsidRPr="00613295">
        <w:rPr>
          <w:lang w:val="en-US"/>
        </w:rPr>
        <w:t xml:space="preserve">Similarly, the prediction uncertainty for a molecule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sidRPr="00613295">
        <w:rPr>
          <w:lang w:val="en-US"/>
        </w:rPr>
        <w:t xml:space="preserve"> is defined as the mean entropy</w:t>
      </w:r>
      <w:r w:rsidRPr="00613295">
        <w:rPr>
          <w:i/>
          <w:lang w:val="en-US"/>
        </w:rPr>
        <w:t xml:space="preserve"> </w:t>
      </w:r>
      <m:oMath>
        <m:r>
          <m:rPr>
            <m:scr m:val="double-struck"/>
          </m:rPr>
          <w:rPr>
            <w:rFonts w:ascii="Cambria Math" w:hAnsi="Cambria Math"/>
            <w:lang w:val="en-US"/>
          </w:rPr>
          <m:t>H</m:t>
        </m:r>
      </m:oMath>
      <w:r w:rsidRPr="00613295">
        <w:rPr>
          <w:lang w:val="en-US"/>
        </w:rPr>
        <w:t xml:space="preserve"> over the ensemble: </w:t>
      </w:r>
    </w:p>
    <w:p w14:paraId="5DA54EFE" w14:textId="77777777" w:rsidR="008726E3" w:rsidRPr="00613295" w:rsidRDefault="008726E3" w:rsidP="008726E3">
      <w:pPr>
        <w:rPr>
          <w:lang w:val="en-US"/>
        </w:rPr>
      </w:pPr>
    </w:p>
    <w:p w14:paraId="29D43EFD" w14:textId="4113EF49" w:rsidR="008726E3" w:rsidRPr="00613295" w:rsidRDefault="008726E3" w:rsidP="008726E3">
      <w:pPr>
        <w:ind w:firstLine="720"/>
        <w:rPr>
          <w:lang w:val="en-US"/>
        </w:rPr>
      </w:pPr>
      <m:oMath>
        <m:r>
          <m:rPr>
            <m:scr m:val="double-struck"/>
          </m:rPr>
          <w:rPr>
            <w:rFonts w:ascii="Cambria Math" w:hAnsi="Cambria Math"/>
            <w:lang w:val="en-US"/>
          </w:rPr>
          <m:t>H</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m=1</m:t>
            </m:r>
          </m:sub>
          <m:sup>
            <m:r>
              <w:rPr>
                <w:rFonts w:ascii="Cambria Math" w:hAnsi="Cambria Math"/>
                <w:lang w:val="en-US"/>
              </w:rPr>
              <m:t>M</m:t>
            </m:r>
          </m:sup>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m</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func>
              <m:funcPr>
                <m:ctrlPr>
                  <w:rPr>
                    <w:rFonts w:ascii="Cambria Math" w:hAnsi="Cambria Math"/>
                    <w:i/>
                    <w:lang w:val="en-US"/>
                  </w:rPr>
                </m:ctrlPr>
              </m:funcPr>
              <m:fName>
                <m:r>
                  <m:rPr>
                    <m:sty m:val="p"/>
                  </m:rPr>
                  <w:rPr>
                    <w:rFonts w:ascii="Cambria Math" w:hAnsi="Cambria Math"/>
                    <w:lang w:val="en-US"/>
                  </w:rPr>
                  <m:t>log</m:t>
                </m:r>
              </m:fName>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m</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d>
              </m:e>
            </m:func>
          </m:e>
        </m:nary>
        <m:r>
          <m:rPr>
            <m:sty m:val="p"/>
          </m:rPr>
          <w:rPr>
            <w:rFonts w:ascii="Cambria Math" w:hAnsi="Cambria Math"/>
            <w:lang w:val="en-US"/>
          </w:rPr>
          <m:t>.</m:t>
        </m:r>
      </m:oMath>
      <w:r w:rsidRPr="00613295">
        <w:rPr>
          <w:lang w:val="en-US"/>
        </w:rPr>
        <w:tab/>
      </w:r>
      <w:r w:rsidRPr="00613295">
        <w:rPr>
          <w:lang w:val="en-US"/>
        </w:rPr>
        <w:tab/>
        <w:t>(5)</w:t>
      </w:r>
    </w:p>
    <w:p w14:paraId="4E814C25" w14:textId="77777777" w:rsidR="008726E3" w:rsidRPr="00613295" w:rsidRDefault="008726E3" w:rsidP="008726E3">
      <w:pPr>
        <w:rPr>
          <w:b/>
          <w:lang w:val="en-US"/>
        </w:rPr>
      </w:pPr>
    </w:p>
    <w:p w14:paraId="51531848" w14:textId="77777777" w:rsidR="008726E3" w:rsidRPr="00613295" w:rsidRDefault="008726E3" w:rsidP="008726E3">
      <w:pPr>
        <w:rPr>
          <w:b/>
          <w:lang w:val="en-US"/>
        </w:rPr>
      </w:pPr>
      <w:r w:rsidRPr="00613295">
        <w:rPr>
          <w:b/>
          <w:lang w:val="en-US"/>
        </w:rPr>
        <w:t>Random Forest control</w:t>
      </w:r>
    </w:p>
    <w:p w14:paraId="7BD7711F" w14:textId="77777777" w:rsidR="008726E3" w:rsidRPr="00613295" w:rsidRDefault="008726E3" w:rsidP="008726E3">
      <w:pPr>
        <w:rPr>
          <w:bCs/>
          <w:lang w:val="en-US"/>
        </w:rPr>
      </w:pPr>
      <w:r w:rsidRPr="00613295">
        <w:rPr>
          <w:lang w:val="en-US"/>
        </w:rPr>
        <w:t xml:space="preserve">As a control model, random forest models coupled with ECFPs were implemented using sci-kit learn v. 1.2.1. All models used 100 trees, no maximal tree depth, and a minimal of 2 samples per split. During training, molecules were weighted inversely proportional to their class frequency to mitigate class imbalance. For uncertainty estimation, we used an ensemble of </w:t>
      </w:r>
      <m:oMath>
        <m:r>
          <w:rPr>
            <w:rFonts w:ascii="Cambria Math" w:hAnsi="Cambria Math"/>
            <w:lang w:val="en-US"/>
          </w:rPr>
          <m:t>M=10</m:t>
        </m:r>
      </m:oMath>
      <w:r w:rsidRPr="00613295">
        <w:rPr>
          <w:lang w:val="en-US"/>
        </w:rPr>
        <w:t xml:space="preserve"> models, with each model using different random seeds. The </w:t>
      </w:r>
      <w:r w:rsidRPr="00613295">
        <w:rPr>
          <w:lang w:val="en-US"/>
        </w:rPr>
        <w:lastRenderedPageBreak/>
        <w:t xml:space="preserve">expected value </w:t>
      </w:r>
      <m:oMath>
        <m:r>
          <m:rPr>
            <m:scr m:val="double-struck"/>
          </m:rPr>
          <w:rPr>
            <w:rFonts w:ascii="Cambria Math" w:hAnsi="Cambria Math"/>
            <w:lang w:val="en-US"/>
          </w:rPr>
          <m:t>E</m:t>
        </m:r>
      </m:oMath>
      <w:r w:rsidRPr="00613295">
        <w:rPr>
          <w:lang w:val="en-US"/>
        </w:rPr>
        <w:t xml:space="preserve"> and entropy</w:t>
      </w:r>
      <w:r w:rsidRPr="00613295">
        <w:rPr>
          <w:i/>
          <w:lang w:val="en-US"/>
        </w:rPr>
        <w:t xml:space="preserve"> </w:t>
      </w:r>
      <m:oMath>
        <m:r>
          <m:rPr>
            <m:scr m:val="double-struck"/>
          </m:rPr>
          <w:rPr>
            <w:rFonts w:ascii="Cambria Math" w:hAnsi="Cambria Math"/>
            <w:lang w:val="en-US"/>
          </w:rPr>
          <m:t>H</m:t>
        </m:r>
      </m:oMath>
      <w:r w:rsidRPr="00613295">
        <w:rPr>
          <w:lang w:val="en-US"/>
        </w:rPr>
        <w:t xml:space="preserve"> for a molecule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sidRPr="00613295">
        <w:rPr>
          <w:lang w:val="en-US"/>
        </w:rPr>
        <w:t xml:space="preserve"> was determined according to Eq. 4 and 5.</w:t>
      </w:r>
    </w:p>
    <w:p w14:paraId="131BB2D7" w14:textId="77777777" w:rsidR="008726E3" w:rsidRPr="00613295" w:rsidRDefault="008726E3" w:rsidP="008726E3">
      <w:pPr>
        <w:rPr>
          <w:b/>
          <w:lang w:val="en-US"/>
        </w:rPr>
      </w:pPr>
    </w:p>
    <w:p w14:paraId="28A8B042" w14:textId="77777777" w:rsidR="008726E3" w:rsidRPr="00613295" w:rsidRDefault="008726E3" w:rsidP="008726E3">
      <w:pPr>
        <w:rPr>
          <w:b/>
          <w:lang w:val="en-US"/>
        </w:rPr>
      </w:pPr>
      <w:r w:rsidRPr="00613295">
        <w:rPr>
          <w:b/>
          <w:lang w:val="en-US"/>
        </w:rPr>
        <w:t>Perturbation experiments</w:t>
      </w:r>
    </w:p>
    <w:p w14:paraId="6A7E98C2" w14:textId="29DCDF01" w:rsidR="008726E3" w:rsidRPr="00613295" w:rsidRDefault="008726E3" w:rsidP="008726E3">
      <w:pPr>
        <w:rPr>
          <w:bCs/>
          <w:lang w:val="en-US"/>
        </w:rPr>
      </w:pPr>
      <w:r w:rsidRPr="00613295">
        <w:rPr>
          <w:lang w:val="en-US"/>
        </w:rPr>
        <w:t>Perturbation experiments were performed in the form of random controls, as previously suggested</w:t>
      </w:r>
      <w:r w:rsidRPr="00613295">
        <w:rPr>
          <w:lang w:val="en-US"/>
        </w:rPr>
        <w:fldChar w:fldCharType="begin"/>
      </w:r>
      <w:r w:rsidR="003557AF">
        <w:rPr>
          <w:lang w:val="en-US"/>
        </w:rPr>
        <w:instrText xml:space="preserve"> ADDIN ZOTERO_ITEM CSL_CITATION {"citationID":"3BYos7hJ","properties":{"formattedCitation":"\\super 51\\nosupersub{}","plainCitation":"51","noteIndex":0},"citationItems":[{"id":"p8eBrFnr/u1ugSUfl","uris":["http://zotero.org/users/local/1JKiESOA/items/T76N3Q84"],"itemData":{"id":852,"type":"article-journal","abstract":"Machine learning methods are becoming integral to scientific inquiry in numerous disciplines. We demonstrated that machine learning can be used to predict the performance of a synthetic reaction in multidimensional chemical space using data obtained via high-throughput experimentation. We created scripts to compute and extract atomic, molecular, and vibrational descriptors for the components of a palladium-catalyzed Buchwald-Hartwig cross-coupling of aryl halides with 4-methylaniline in the presence of various potentially inhibitory additives. Using these descriptors as inputs and reaction yield as output, we showed that a random forest algorithm provides significantly improved predictive performance over linear regression analysis. The random forest model was also successfully applied to sparse training sets and out-of-sample prediction, suggesting its value in facilitating adoption of synthetic methodology.","container-title":"Science","DOI":"10.1126/science.aar5169","issue":"6385","note":"publisher: American Association for the Advancement of Science","page":"186-190","source":"science.org (Atypon)","title":"Predicting reaction performance in C–N cross-coupling using machine learning","volume":"360","author":[{"family":"Ahneman","given":"Derek T."},{"family":"Estrada","given":"Jesús G."},{"family":"Lin","given":"Shishi"},{"family":"Dreher","given":"Spencer D."},{"family":"Doyle","given":"Abigail G."}],"issued":{"date-parts":[["2018",4,13]]}}}],"schema":"https://github.com/citation-style-language/schema/raw/master/csl-citation.json"} </w:instrText>
      </w:r>
      <w:r w:rsidRPr="00613295">
        <w:rPr>
          <w:lang w:val="en-US"/>
        </w:rPr>
        <w:fldChar w:fldCharType="separate"/>
      </w:r>
      <w:r w:rsidR="009F4BC8" w:rsidRPr="009F4BC8">
        <w:rPr>
          <w:kern w:val="0"/>
          <w:vertAlign w:val="superscript"/>
        </w:rPr>
        <w:t>51</w:t>
      </w:r>
      <w:r w:rsidRPr="00613295">
        <w:rPr>
          <w:lang w:val="en-US"/>
        </w:rPr>
        <w:fldChar w:fldCharType="end"/>
      </w:r>
      <w:r w:rsidRPr="00613295">
        <w:rPr>
          <w:bCs/>
          <w:lang w:val="en-US"/>
        </w:rPr>
        <w:t>.</w:t>
      </w:r>
      <w:r w:rsidRPr="00613295">
        <w:rPr>
          <w:lang w:val="en-US"/>
        </w:rPr>
        <w:t xml:space="preserve"> For ECFPs, the bits were randomly shuffled for each molecule. For molecular graphs, both atom features and adjacency matrices were randomized. All data is perturbed once at the start of an active learning experiment, so that features stay consistent across active learning cycles. For each experiment, three perturbations with different random seeds were performed</w:t>
      </w:r>
      <w:r w:rsidRPr="00613295">
        <w:rPr>
          <w:bCs/>
          <w:lang w:val="en-US"/>
        </w:rPr>
        <w:t>.</w:t>
      </w:r>
    </w:p>
    <w:p w14:paraId="15B740F1" w14:textId="77777777" w:rsidR="008726E3" w:rsidRPr="00613295" w:rsidRDefault="008726E3" w:rsidP="008726E3">
      <w:pPr>
        <w:rPr>
          <w:b/>
          <w:lang w:val="en-US"/>
        </w:rPr>
      </w:pPr>
    </w:p>
    <w:p w14:paraId="324317B2" w14:textId="77777777" w:rsidR="008726E3" w:rsidRPr="00613295" w:rsidRDefault="008726E3" w:rsidP="008726E3">
      <w:pPr>
        <w:rPr>
          <w:b/>
          <w:lang w:val="en-US"/>
        </w:rPr>
      </w:pPr>
      <w:r w:rsidRPr="00613295">
        <w:rPr>
          <w:b/>
          <w:lang w:val="en-US"/>
        </w:rPr>
        <w:t>Acquisition functions</w:t>
      </w:r>
    </w:p>
    <w:p w14:paraId="52F0DFB4" w14:textId="77777777" w:rsidR="008726E3" w:rsidRPr="00613295" w:rsidRDefault="008726E3" w:rsidP="008726E3">
      <w:pPr>
        <w:rPr>
          <w:lang w:val="en-US"/>
        </w:rPr>
      </w:pPr>
      <w:r w:rsidRPr="00613295">
        <w:rPr>
          <w:lang w:val="en-US"/>
        </w:rPr>
        <w:t xml:space="preserve">Five acquisition functions were used to select follow-up molecules at each iteration. Each acquisition function </w:t>
      </w:r>
      <m:oMath>
        <m:r>
          <w:rPr>
            <w:rFonts w:ascii="Cambria Math" w:hAnsi="Cambria Math"/>
            <w:lang w:val="en-US"/>
          </w:rPr>
          <m:t>(a)</m:t>
        </m:r>
      </m:oMath>
      <w:r w:rsidRPr="00613295">
        <w:rPr>
          <w:lang w:val="en-US"/>
        </w:rPr>
        <w:t xml:space="preserve"> greedily selects </w:t>
      </w:r>
      <m:oMath>
        <m:r>
          <w:rPr>
            <w:rFonts w:ascii="Cambria Math" w:hAnsi="Cambria Math"/>
            <w:lang w:val="en-US"/>
          </w:rPr>
          <m:t>n</m:t>
        </m:r>
      </m:oMath>
      <w:r w:rsidRPr="00613295">
        <w:rPr>
          <w:lang w:val="en-US"/>
        </w:rPr>
        <w:t xml:space="preserve"> molecules based on model prediction on the screening library. </w:t>
      </w:r>
    </w:p>
    <w:p w14:paraId="7DC2E6A3" w14:textId="77777777" w:rsidR="008726E3" w:rsidRPr="00613295" w:rsidRDefault="008726E3" w:rsidP="008726E3">
      <w:pPr>
        <w:rPr>
          <w:i/>
          <w:u w:val="single"/>
          <w:lang w:val="en-US"/>
        </w:rPr>
      </w:pPr>
    </w:p>
    <w:p w14:paraId="3916EAC9" w14:textId="77777777" w:rsidR="008726E3" w:rsidRPr="00613295" w:rsidRDefault="008726E3" w:rsidP="008726E3">
      <w:pPr>
        <w:pStyle w:val="ListParagraph"/>
        <w:numPr>
          <w:ilvl w:val="0"/>
          <w:numId w:val="11"/>
        </w:numPr>
        <w:rPr>
          <w:i/>
          <w:u w:val="single"/>
          <w:lang w:val="en-US"/>
        </w:rPr>
      </w:pPr>
      <w:r w:rsidRPr="00613295">
        <w:rPr>
          <w:i/>
          <w:u w:val="single"/>
          <w:lang w:val="en-US"/>
        </w:rPr>
        <w:t>Similarity-based</w:t>
      </w:r>
      <w:r w:rsidRPr="00613295">
        <w:rPr>
          <w:lang w:val="en-US"/>
        </w:rPr>
        <w:t xml:space="preserve">: samples are selected based on their highest Tanimoto similarity (computed with ECFPs; with 1024 bits and a radius of 2) to any previously acquired hit compound). </w:t>
      </w:r>
    </w:p>
    <w:p w14:paraId="3F39E654" w14:textId="77777777" w:rsidR="008726E3" w:rsidRPr="00613295" w:rsidRDefault="008726E3" w:rsidP="008726E3">
      <w:pPr>
        <w:pStyle w:val="ListParagraph"/>
        <w:ind w:left="360"/>
        <w:rPr>
          <w:i/>
          <w:u w:val="single"/>
          <w:lang w:val="en-US"/>
        </w:rPr>
      </w:pPr>
    </w:p>
    <w:p w14:paraId="2B45FF08" w14:textId="77777777" w:rsidR="008726E3" w:rsidRPr="00613295" w:rsidRDefault="008726E3" w:rsidP="008726E3">
      <w:pPr>
        <w:pStyle w:val="ListParagraph"/>
        <w:numPr>
          <w:ilvl w:val="0"/>
          <w:numId w:val="11"/>
        </w:numPr>
        <w:rPr>
          <w:i/>
          <w:u w:val="single"/>
          <w:lang w:val="en-US"/>
        </w:rPr>
      </w:pPr>
      <w:r w:rsidRPr="00613295">
        <w:rPr>
          <w:i/>
          <w:u w:val="single"/>
          <w:lang w:val="en-US"/>
        </w:rPr>
        <w:t>Exploitative</w:t>
      </w:r>
      <w:r w:rsidRPr="00613295">
        <w:rPr>
          <w:lang w:val="en-US"/>
        </w:rPr>
        <w:t xml:space="preserve">: the best predicted samples are selected with: </w:t>
      </w:r>
    </w:p>
    <w:p w14:paraId="37559991" w14:textId="77777777" w:rsidR="008726E3" w:rsidRPr="00613295" w:rsidRDefault="008726E3" w:rsidP="008726E3">
      <w:pPr>
        <w:rPr>
          <w:i/>
          <w:u w:val="single"/>
          <w:lang w:val="en-US"/>
        </w:rPr>
      </w:pPr>
    </w:p>
    <w:p w14:paraId="69F12A56" w14:textId="317FF621" w:rsidR="008726E3" w:rsidRPr="006C23C9" w:rsidRDefault="00000000" w:rsidP="008726E3">
      <w:pPr>
        <w:ind w:firstLine="360"/>
        <w:rPr>
          <w:i/>
          <w:u w:val="single"/>
          <w:lang w:val="nl-NL"/>
        </w:rPr>
      </w:pPr>
      <m:oMath>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exploit</m:t>
                </m:r>
              </m:sub>
            </m:sSub>
            <m:r>
              <w:rPr>
                <w:rFonts w:ascii="Cambria Math" w:hAnsi="Cambria Math"/>
                <w:lang w:val="nl-NL"/>
              </w:rPr>
              <m:t xml:space="preserve">= </m:t>
            </m:r>
            <m:r>
              <m:rPr>
                <m:nor/>
              </m:rPr>
              <w:rPr>
                <w:lang w:val="nl-NL"/>
              </w:rPr>
              <m:t>argmax</m:t>
            </m:r>
            <m:ctrlPr>
              <w:rPr>
                <w:rFonts w:ascii="Cambria Math" w:hAnsi="Cambria Math"/>
                <w:lang w:val="en-US"/>
              </w:rPr>
            </m:ctrlPr>
          </m:e>
          <m:sub>
            <m:r>
              <w:rPr>
                <w:rFonts w:ascii="Cambria Math" w:hAnsi="Cambria Math"/>
                <w:lang w:val="en-US"/>
              </w:rPr>
              <m:t>n</m:t>
            </m:r>
          </m:sub>
        </m:sSub>
        <m:d>
          <m:dPr>
            <m:ctrlPr>
              <w:rPr>
                <w:rFonts w:ascii="Cambria Math" w:hAnsi="Cambria Math"/>
                <w:i/>
                <w:lang w:val="en-US"/>
              </w:rPr>
            </m:ctrlPr>
          </m:dPr>
          <m:e>
            <m:r>
              <m:rPr>
                <m:scr m:val="double-struck"/>
              </m:rPr>
              <w:rPr>
                <w:rFonts w:ascii="Cambria Math" w:hAnsi="Cambria Math"/>
                <w:lang w:val="en-US"/>
              </w:rPr>
              <m:t>E</m:t>
            </m:r>
            <m:d>
              <m:dPr>
                <m:ctrlPr>
                  <w:rPr>
                    <w:rFonts w:ascii="Cambria Math" w:hAnsi="Cambria Math"/>
                    <w:i/>
                    <w:lang w:val="en-US"/>
                  </w:rPr>
                </m:ctrlPr>
              </m:dPr>
              <m:e>
                <m:r>
                  <w:rPr>
                    <w:rFonts w:ascii="Cambria Math" w:hAnsi="Cambria Math"/>
                    <w:lang w:val="en-US"/>
                  </w:rPr>
                  <m:t>y</m:t>
                </m:r>
              </m:e>
              <m:e>
                <m:r>
                  <w:rPr>
                    <w:rFonts w:ascii="Cambria Math" w:hAnsi="Cambria Math"/>
                    <w:lang w:val="en-US"/>
                  </w:rPr>
                  <m:t>x</m:t>
                </m:r>
              </m:e>
            </m:d>
          </m:e>
        </m:d>
        <m:r>
          <w:rPr>
            <w:rFonts w:ascii="Cambria Math" w:hAnsi="Cambria Math"/>
            <w:lang w:val="nl-NL"/>
          </w:rPr>
          <m:t>.</m:t>
        </m:r>
      </m:oMath>
      <w:r w:rsidR="008726E3" w:rsidRPr="006C23C9">
        <w:rPr>
          <w:i/>
          <w:lang w:val="nl-NL"/>
        </w:rPr>
        <w:tab/>
      </w:r>
      <w:r w:rsidR="008726E3" w:rsidRPr="006C23C9">
        <w:rPr>
          <w:i/>
          <w:lang w:val="nl-NL"/>
        </w:rPr>
        <w:tab/>
      </w:r>
      <w:r w:rsidR="008726E3" w:rsidRPr="006C23C9">
        <w:rPr>
          <w:i/>
          <w:lang w:val="nl-NL"/>
        </w:rPr>
        <w:tab/>
      </w:r>
      <w:r w:rsidR="008726E3" w:rsidRPr="006C23C9">
        <w:rPr>
          <w:i/>
          <w:lang w:val="nl-NL"/>
        </w:rPr>
        <w:tab/>
      </w:r>
      <w:r w:rsidR="008726E3" w:rsidRPr="006C23C9">
        <w:rPr>
          <w:i/>
          <w:lang w:val="nl-NL"/>
        </w:rPr>
        <w:tab/>
      </w:r>
      <w:r w:rsidR="008726E3" w:rsidRPr="006C23C9">
        <w:rPr>
          <w:iCs/>
          <w:lang w:val="nl-NL"/>
        </w:rPr>
        <w:t>(6)</w:t>
      </w:r>
    </w:p>
    <w:p w14:paraId="63F21D33" w14:textId="77777777" w:rsidR="008726E3" w:rsidRPr="006C23C9" w:rsidRDefault="008726E3" w:rsidP="008726E3">
      <w:pPr>
        <w:rPr>
          <w:i/>
          <w:u w:val="single"/>
          <w:lang w:val="nl-NL"/>
        </w:rPr>
      </w:pPr>
    </w:p>
    <w:p w14:paraId="5A57264F" w14:textId="77777777" w:rsidR="008726E3" w:rsidRPr="00613295" w:rsidRDefault="008726E3" w:rsidP="008726E3">
      <w:pPr>
        <w:pStyle w:val="ListParagraph"/>
        <w:numPr>
          <w:ilvl w:val="0"/>
          <w:numId w:val="11"/>
        </w:numPr>
        <w:rPr>
          <w:i/>
          <w:u w:val="single"/>
          <w:lang w:val="en-US"/>
        </w:rPr>
      </w:pPr>
      <w:r w:rsidRPr="00613295">
        <w:rPr>
          <w:i/>
          <w:u w:val="single"/>
          <w:lang w:val="en-US"/>
        </w:rPr>
        <w:t>Explorative</w:t>
      </w:r>
      <w:r w:rsidRPr="00613295">
        <w:rPr>
          <w:lang w:val="en-US"/>
        </w:rPr>
        <w:t>: most uncertain samples are selected with:</w:t>
      </w:r>
    </w:p>
    <w:p w14:paraId="5C659D68" w14:textId="77777777" w:rsidR="008726E3" w:rsidRPr="00613295" w:rsidRDefault="008726E3" w:rsidP="008726E3">
      <w:pPr>
        <w:rPr>
          <w:i/>
          <w:u w:val="single"/>
          <w:lang w:val="en-US"/>
        </w:rPr>
      </w:pPr>
    </w:p>
    <w:p w14:paraId="41549086" w14:textId="199ACCCA" w:rsidR="008726E3" w:rsidRPr="006C23C9" w:rsidRDefault="00000000" w:rsidP="008726E3">
      <w:pPr>
        <w:ind w:firstLine="360"/>
        <w:rPr>
          <w:iCs/>
          <w:lang w:val="nl-NL"/>
        </w:rPr>
      </w:pP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explore</m:t>
            </m:r>
          </m:sub>
        </m:sSub>
        <m:r>
          <w:rPr>
            <w:rFonts w:ascii="Cambria Math" w:hAnsi="Cambria Math"/>
            <w:lang w:val="nl-NL"/>
          </w:rPr>
          <m:t>=</m:t>
        </m:r>
        <m:sSub>
          <m:sSubPr>
            <m:ctrlPr>
              <w:rPr>
                <w:rFonts w:ascii="Cambria Math" w:hAnsi="Cambria Math"/>
                <w:i/>
                <w:lang w:val="en-US"/>
              </w:rPr>
            </m:ctrlPr>
          </m:sSubPr>
          <m:e>
            <m:r>
              <m:rPr>
                <m:nor/>
              </m:rPr>
              <w:rPr>
                <w:lang w:val="nl-NL"/>
              </w:rPr>
              <m:t>argmax</m:t>
            </m:r>
            <m:ctrlPr>
              <w:rPr>
                <w:rFonts w:ascii="Cambria Math" w:hAnsi="Cambria Math"/>
                <w:lang w:val="en-US"/>
              </w:rPr>
            </m:ctrlPr>
          </m:e>
          <m:sub>
            <m:r>
              <w:rPr>
                <w:rFonts w:ascii="Cambria Math" w:hAnsi="Cambria Math"/>
                <w:lang w:val="en-US"/>
              </w:rPr>
              <m:t>n</m:t>
            </m:r>
          </m:sub>
        </m:sSub>
        <m:d>
          <m:dPr>
            <m:ctrlPr>
              <w:rPr>
                <w:rFonts w:ascii="Cambria Math" w:hAnsi="Cambria Math"/>
                <w:i/>
                <w:lang w:val="en-US"/>
              </w:rPr>
            </m:ctrlPr>
          </m:dPr>
          <m:e>
            <m:r>
              <m:rPr>
                <m:scr m:val="double-struck"/>
              </m:rPr>
              <w:rPr>
                <w:rFonts w:ascii="Cambria Math" w:hAnsi="Cambria Math"/>
                <w:lang w:val="nl-NL"/>
              </w:rPr>
              <m:t>H</m:t>
            </m:r>
            <m:d>
              <m:dPr>
                <m:ctrlPr>
                  <w:rPr>
                    <w:rFonts w:ascii="Cambria Math" w:hAnsi="Cambria Math"/>
                    <w:i/>
                    <w:lang w:val="en-US"/>
                  </w:rPr>
                </m:ctrlPr>
              </m:dPr>
              <m:e>
                <m:r>
                  <w:rPr>
                    <w:rFonts w:ascii="Cambria Math" w:hAnsi="Cambria Math"/>
                    <w:lang w:val="en-US"/>
                  </w:rPr>
                  <m:t>y</m:t>
                </m:r>
              </m:e>
              <m:e>
                <m:r>
                  <w:rPr>
                    <w:rFonts w:ascii="Cambria Math" w:hAnsi="Cambria Math"/>
                    <w:lang w:val="en-US"/>
                  </w:rPr>
                  <m:t>x</m:t>
                </m:r>
              </m:e>
            </m:d>
          </m:e>
        </m:d>
        <m:r>
          <w:rPr>
            <w:rFonts w:ascii="Cambria Math" w:hAnsi="Cambria Math"/>
            <w:lang w:val="nl-NL"/>
          </w:rPr>
          <m:t>.</m:t>
        </m:r>
      </m:oMath>
      <w:r w:rsidR="008726E3" w:rsidRPr="006C23C9">
        <w:rPr>
          <w:i/>
          <w:lang w:val="nl-NL"/>
        </w:rPr>
        <w:tab/>
      </w:r>
      <w:r w:rsidR="008726E3" w:rsidRPr="006C23C9">
        <w:rPr>
          <w:i/>
          <w:lang w:val="nl-NL"/>
        </w:rPr>
        <w:tab/>
      </w:r>
      <w:r w:rsidR="008726E3" w:rsidRPr="006C23C9">
        <w:rPr>
          <w:i/>
          <w:lang w:val="nl-NL"/>
        </w:rPr>
        <w:tab/>
      </w:r>
      <w:r w:rsidR="008726E3" w:rsidRPr="006C23C9">
        <w:rPr>
          <w:i/>
          <w:lang w:val="nl-NL"/>
        </w:rPr>
        <w:tab/>
      </w:r>
      <w:r w:rsidR="008726E3" w:rsidRPr="006C23C9">
        <w:rPr>
          <w:i/>
          <w:lang w:val="nl-NL"/>
        </w:rPr>
        <w:tab/>
      </w:r>
      <w:r w:rsidR="008726E3" w:rsidRPr="006C23C9">
        <w:rPr>
          <w:iCs/>
          <w:lang w:val="nl-NL"/>
        </w:rPr>
        <w:t>(7)</w:t>
      </w:r>
    </w:p>
    <w:p w14:paraId="6439342D" w14:textId="77777777" w:rsidR="008726E3" w:rsidRPr="006C23C9" w:rsidRDefault="008726E3" w:rsidP="008726E3">
      <w:pPr>
        <w:rPr>
          <w:i/>
          <w:u w:val="single"/>
          <w:lang w:val="nl-NL"/>
        </w:rPr>
      </w:pPr>
    </w:p>
    <w:p w14:paraId="019397D7" w14:textId="77777777" w:rsidR="008726E3" w:rsidRPr="00613295" w:rsidRDefault="008726E3" w:rsidP="008726E3">
      <w:pPr>
        <w:pStyle w:val="ListParagraph"/>
        <w:numPr>
          <w:ilvl w:val="0"/>
          <w:numId w:val="11"/>
        </w:numPr>
        <w:rPr>
          <w:i/>
          <w:u w:val="single"/>
          <w:lang w:val="en-US"/>
        </w:rPr>
      </w:pPr>
      <w:r w:rsidRPr="00613295">
        <w:rPr>
          <w:i/>
          <w:u w:val="single"/>
          <w:lang w:val="en-US"/>
        </w:rPr>
        <w:t>Mutual Information</w:t>
      </w:r>
      <w:r w:rsidRPr="00613295">
        <w:rPr>
          <w:lang w:val="en-US"/>
        </w:rPr>
        <w:t>: selects samples with low mutual information (</w:t>
      </w:r>
      <m:oMath>
        <m:r>
          <m:rPr>
            <m:scr m:val="double-struck"/>
          </m:rPr>
          <w:rPr>
            <w:rFonts w:ascii="Cambria Math" w:hAnsi="Cambria Math"/>
            <w:lang w:val="en-US"/>
          </w:rPr>
          <m:t>I</m:t>
        </m:r>
      </m:oMath>
      <w:r w:rsidRPr="00613295">
        <w:rPr>
          <w:lang w:val="en-US"/>
        </w:rPr>
        <w:t>) with:</w:t>
      </w:r>
    </w:p>
    <w:p w14:paraId="1634BF64" w14:textId="77777777" w:rsidR="008726E3" w:rsidRPr="00613295" w:rsidRDefault="008726E3" w:rsidP="008726E3">
      <w:pPr>
        <w:pStyle w:val="ListParagraph"/>
        <w:ind w:left="360"/>
        <w:rPr>
          <w:i/>
          <w:u w:val="single"/>
          <w:lang w:val="en-US"/>
        </w:rPr>
      </w:pPr>
    </w:p>
    <w:p w14:paraId="009F2039" w14:textId="27085D4B" w:rsidR="008726E3" w:rsidRPr="006C23C9" w:rsidRDefault="00000000" w:rsidP="008726E3">
      <w:pPr>
        <w:pStyle w:val="ListParagraph"/>
        <w:ind w:left="360"/>
        <w:rPr>
          <w:i/>
          <w:u w:val="single"/>
          <w:lang w:val="nl-NL"/>
        </w:rPr>
      </w:pPr>
      <m:oMath>
        <m:sSub>
          <m:sSubPr>
            <m:ctrlPr>
              <w:rPr>
                <w:rFonts w:ascii="Cambria Math" w:hAnsi="Cambria Math"/>
                <w:i/>
                <w:lang w:val="en-US"/>
              </w:rPr>
            </m:ctrlPr>
          </m:sSubPr>
          <m:e>
            <m:r>
              <w:rPr>
                <w:rFonts w:ascii="Cambria Math" w:hAnsi="Cambria Math"/>
                <w:lang w:val="en-US"/>
              </w:rPr>
              <m:t>a</m:t>
            </m:r>
          </m:e>
          <m:sub>
            <m:r>
              <m:rPr>
                <m:scr m:val="double-struck"/>
              </m:rPr>
              <w:rPr>
                <w:rFonts w:ascii="Cambria Math" w:hAnsi="Cambria Math"/>
                <w:lang w:val="en-US"/>
              </w:rPr>
              <m:t>I</m:t>
            </m:r>
          </m:sub>
        </m:sSub>
        <m:r>
          <w:rPr>
            <w:rFonts w:ascii="Cambria Math" w:hAnsi="Cambria Math"/>
            <w:lang w:val="nl-NL"/>
          </w:rPr>
          <m:t>=</m:t>
        </m:r>
        <m:sSub>
          <m:sSubPr>
            <m:ctrlPr>
              <w:rPr>
                <w:rFonts w:ascii="Cambria Math" w:hAnsi="Cambria Math"/>
                <w:i/>
                <w:lang w:val="en-US"/>
              </w:rPr>
            </m:ctrlPr>
          </m:sSubPr>
          <m:e>
            <m:r>
              <m:rPr>
                <m:nor/>
              </m:rPr>
              <w:rPr>
                <w:lang w:val="nl-NL"/>
              </w:rPr>
              <m:t>argmin</m:t>
            </m:r>
            <m:ctrlPr>
              <w:rPr>
                <w:rFonts w:ascii="Cambria Math" w:hAnsi="Cambria Math"/>
                <w:lang w:val="en-US"/>
              </w:rPr>
            </m:ctrlPr>
          </m:e>
          <m:sub>
            <m:r>
              <w:rPr>
                <w:rFonts w:ascii="Cambria Math" w:hAnsi="Cambria Math"/>
                <w:lang w:val="en-US"/>
              </w:rPr>
              <m:t>n</m:t>
            </m:r>
          </m:sub>
        </m:sSub>
        <m:r>
          <m:rPr>
            <m:scr m:val="double-struck"/>
          </m:rPr>
          <w:rPr>
            <w:rFonts w:ascii="Cambria Math" w:hAnsi="Cambria Math"/>
            <w:lang w:val="nl-NL"/>
          </w:rPr>
          <m:t>(H(</m:t>
        </m:r>
        <m:r>
          <w:rPr>
            <w:rFonts w:ascii="Cambria Math" w:hAnsi="Cambria Math"/>
            <w:lang w:val="en-US"/>
          </w:rPr>
          <m:t>y</m:t>
        </m:r>
        <m:r>
          <w:rPr>
            <w:rFonts w:ascii="Cambria Math" w:hAnsi="Cambria Math"/>
            <w:lang w:val="nl-NL"/>
          </w:rPr>
          <m:t>|</m:t>
        </m:r>
        <m:r>
          <w:rPr>
            <w:rFonts w:ascii="Cambria Math" w:hAnsi="Cambria Math"/>
            <w:lang w:val="en-US"/>
          </w:rPr>
          <m:t>x</m:t>
        </m:r>
        <m:r>
          <m:rPr>
            <m:lit/>
          </m:rPr>
          <w:rPr>
            <w:rFonts w:ascii="Cambria Math" w:hAnsi="Cambria Math"/>
            <w:lang w:val="nl-NL"/>
          </w:rPr>
          <m:t>)</m:t>
        </m:r>
        <m:r>
          <w:rPr>
            <w:rFonts w:ascii="Cambria Math" w:hAnsi="Cambria Math"/>
            <w:lang w:val="nl-NL"/>
          </w:rPr>
          <m:t>-</m:t>
        </m:r>
        <m:sSub>
          <m:sSubPr>
            <m:ctrlPr>
              <w:rPr>
                <w:rFonts w:ascii="Cambria Math" w:hAnsi="Cambria Math"/>
                <w:i/>
                <w:lang w:val="en-US"/>
              </w:rPr>
            </m:ctrlPr>
          </m:sSubPr>
          <m:e>
            <m:r>
              <m:rPr>
                <m:scr m:val="double-struck"/>
              </m:rPr>
              <w:rPr>
                <w:rFonts w:ascii="Cambria Math" w:hAnsi="Cambria Math"/>
                <w:lang w:val="en-US"/>
              </w:rPr>
              <m:t>E</m:t>
            </m:r>
          </m:e>
          <m:sub>
            <m:r>
              <w:rPr>
                <w:rFonts w:ascii="Cambria Math" w:hAnsi="Cambria Math"/>
                <w:lang w:val="en-US"/>
              </w:rPr>
              <m:t>M</m:t>
            </m:r>
          </m:sub>
        </m:sSub>
        <m:d>
          <m:dPr>
            <m:begChr m:val="["/>
            <m:ctrlPr>
              <w:rPr>
                <w:rFonts w:ascii="Cambria Math" w:hAnsi="Cambria Math"/>
                <w:i/>
                <w:lang w:val="en-US"/>
              </w:rPr>
            </m:ctrlPr>
          </m:dPr>
          <m:e>
            <m:r>
              <m:rPr>
                <m:scr m:val="double-struck"/>
              </m:rPr>
              <w:rPr>
                <w:rFonts w:ascii="Cambria Math" w:hAnsi="Cambria Math"/>
                <w:lang w:val="nl-NL"/>
              </w:rPr>
              <m:t>H</m:t>
            </m:r>
            <m:d>
              <m:dPr>
                <m:endChr m:val="]"/>
                <m:ctrlPr>
                  <w:rPr>
                    <w:rFonts w:ascii="Cambria Math" w:hAnsi="Cambria Math"/>
                    <w:i/>
                    <w:lang w:val="en-US"/>
                  </w:rPr>
                </m:ctrlPr>
              </m:dPr>
              <m:e>
                <m:r>
                  <w:rPr>
                    <w:rFonts w:ascii="Cambria Math" w:hAnsi="Cambria Math"/>
                    <w:lang w:val="en-US"/>
                  </w:rPr>
                  <m:t>y</m:t>
                </m:r>
              </m:e>
              <m:e>
                <m:r>
                  <w:rPr>
                    <w:rFonts w:ascii="Cambria Math" w:hAnsi="Cambria Math"/>
                    <w:lang w:val="en-US"/>
                  </w:rPr>
                  <m:t>x</m:t>
                </m:r>
                <m:r>
                  <w:rPr>
                    <w:rFonts w:ascii="Cambria Math" w:hAnsi="Cambria Math"/>
                    <w:lang w:val="nl-NL"/>
                  </w:rPr>
                  <m:t>,</m:t>
                </m:r>
                <m:r>
                  <w:rPr>
                    <w:rFonts w:ascii="Cambria Math" w:hAnsi="Cambria Math"/>
                    <w:lang w:val="en-US"/>
                  </w:rPr>
                  <m:t>θ</m:t>
                </m:r>
                <m:r>
                  <m:rPr>
                    <m:lit/>
                  </m:rPr>
                  <w:rPr>
                    <w:rFonts w:ascii="Cambria Math" w:hAnsi="Cambria Math"/>
                    <w:lang w:val="nl-NL"/>
                  </w:rPr>
                  <m:t>)</m:t>
                </m:r>
              </m:e>
            </m:d>
          </m:e>
        </m:d>
        <m:r>
          <w:rPr>
            <w:rFonts w:ascii="Cambria Math" w:hAnsi="Cambria Math"/>
            <w:lang w:val="nl-NL"/>
          </w:rPr>
          <m:t>.</m:t>
        </m:r>
      </m:oMath>
      <w:r w:rsidR="008726E3" w:rsidRPr="006C23C9">
        <w:rPr>
          <w:i/>
          <w:lang w:val="nl-NL"/>
        </w:rPr>
        <w:tab/>
      </w:r>
      <w:r w:rsidR="008726E3" w:rsidRPr="006C23C9">
        <w:rPr>
          <w:i/>
          <w:lang w:val="nl-NL"/>
        </w:rPr>
        <w:tab/>
      </w:r>
      <w:r w:rsidR="008726E3" w:rsidRPr="006C23C9">
        <w:rPr>
          <w:i/>
          <w:lang w:val="nl-NL"/>
        </w:rPr>
        <w:tab/>
      </w:r>
      <w:r w:rsidR="008726E3" w:rsidRPr="006C23C9">
        <w:rPr>
          <w:i/>
          <w:lang w:val="nl-NL"/>
        </w:rPr>
        <w:tab/>
      </w:r>
      <w:r w:rsidR="008726E3" w:rsidRPr="006C23C9">
        <w:rPr>
          <w:iCs/>
          <w:lang w:val="nl-NL"/>
        </w:rPr>
        <w:t>(8)</w:t>
      </w:r>
    </w:p>
    <w:p w14:paraId="73A3CEDB" w14:textId="77777777" w:rsidR="008726E3" w:rsidRPr="006C23C9" w:rsidRDefault="008726E3" w:rsidP="008726E3">
      <w:pPr>
        <w:pStyle w:val="ListParagraph"/>
        <w:ind w:left="360"/>
        <w:rPr>
          <w:i/>
          <w:u w:val="single"/>
          <w:lang w:val="nl-NL"/>
        </w:rPr>
      </w:pPr>
    </w:p>
    <w:p w14:paraId="6E43AD31" w14:textId="2E050280" w:rsidR="008726E3" w:rsidRPr="00613295" w:rsidRDefault="008726E3" w:rsidP="008726E3">
      <w:pPr>
        <w:ind w:left="360"/>
        <w:rPr>
          <w:lang w:val="en-US"/>
        </w:rPr>
      </w:pPr>
      <w:r w:rsidRPr="00613295">
        <w:rPr>
          <w:lang w:val="en-US"/>
        </w:rPr>
        <w:t xml:space="preserve">Based on </w:t>
      </w:r>
      <w:r w:rsidRPr="00613295">
        <w:rPr>
          <w:iCs/>
          <w:lang w:val="en-US"/>
        </w:rPr>
        <w:t>Bayesian Active Learning by Disagreement</w:t>
      </w:r>
      <w:r w:rsidRPr="00613295">
        <w:rPr>
          <w:i/>
          <w:lang w:val="en-US"/>
        </w:rPr>
        <w:t xml:space="preserve"> </w:t>
      </w:r>
      <w:r w:rsidRPr="00613295">
        <w:rPr>
          <w:iCs/>
          <w:lang w:val="en-US"/>
        </w:rPr>
        <w:t>(BALD)</w:t>
      </w:r>
      <w:r w:rsidRPr="00613295">
        <w:rPr>
          <w:lang w:val="en-US"/>
        </w:rPr>
        <w:fldChar w:fldCharType="begin"/>
      </w:r>
      <w:r w:rsidR="009F4BC8">
        <w:rPr>
          <w:lang w:val="en-US"/>
        </w:rPr>
        <w:instrText xml:space="preserve"> ADDIN ZOTERO_ITEM CSL_CITATION {"citationID":"SXrceDL3","properties":{"formattedCitation":"\\super 49\\nosupersub{}","plainCitation":"49","noteIndex":0},"citationItems":[{"id":931,"uris":["http://zotero.org/groups/5151721/items/XLMWLZEK"],"itemData":{"id":931,"type":"article-journal","abstract":"Information theoretic active learning has been widely studied for probabilistic models. For simple regression an optimal myopic policy is easily tractable. However, for other tasks and with more complex models, such as classification with nonparametric models, the optimal solution is harder to compute. Current approaches make approximations to achieve tractability. We propose an approach that expresses information gain in terms of predictive entropies, and apply this method to the Gaussian Process Classifier (GPC). Our approach makes minimal approximations to the full information theoretic objective. Our experimental performance compares favourably to many popular active learning algorithms, and has equal or lower computational complexity. We compare well to decision theoretic approaches also, which are privy to more information and require much more computational time. Secondly, by developing further a reformulation of binary preference learning to a classification problem, we extend our algorithm to Gaussian Process preference learning.","container-title":"ArXiv (preprint)","note":"arXiv:1112.5745 [cs, stat]","source":"arXiv.org","title":"Bayesian Active Learning for Classification and Preference Learning","URL":"http://arxiv.org/abs/1112.5745","author":[{"family":"Houlsby","given":"Neil"},{"family":"Huszár","given":"Ferenc"},{"family":"Ghahramani","given":"Zoubin"},{"family":"Lengyel","given":"Máté"}],"accessed":{"date-parts":[["2023",9,6]]},"issued":{"date-parts":[["2011",12,24]]}}}],"schema":"https://github.com/citation-style-language/schema/raw/master/csl-citation.json"} </w:instrText>
      </w:r>
      <w:r w:rsidRPr="00613295">
        <w:rPr>
          <w:lang w:val="en-US"/>
        </w:rPr>
        <w:fldChar w:fldCharType="separate"/>
      </w:r>
      <w:r w:rsidR="009F4BC8" w:rsidRPr="009F4BC8">
        <w:rPr>
          <w:kern w:val="0"/>
          <w:vertAlign w:val="superscript"/>
        </w:rPr>
        <w:t>49</w:t>
      </w:r>
      <w:r w:rsidRPr="00613295">
        <w:rPr>
          <w:lang w:val="en-US"/>
        </w:rPr>
        <w:fldChar w:fldCharType="end"/>
      </w:r>
      <w:r w:rsidRPr="00613295">
        <w:rPr>
          <w:lang w:val="en-US"/>
        </w:rPr>
        <w:t xml:space="preserve">, the left term represents the entropy of the model predictions (uncertainty) and the right term represents the expected value of the entropy of the model predictions for each draw of the model parameters (or ‘disagreement’ </w:t>
      </w:r>
      <w:r w:rsidRPr="00613295">
        <w:rPr>
          <w:lang w:val="en-US"/>
        </w:rPr>
        <w:lastRenderedPageBreak/>
        <w:t>between the different models in the ensemble)</w:t>
      </w:r>
      <w:r w:rsidRPr="00613295">
        <w:rPr>
          <w:lang w:val="en-US"/>
        </w:rPr>
        <w:fldChar w:fldCharType="begin"/>
      </w:r>
      <w:r w:rsidR="009F4BC8">
        <w:rPr>
          <w:lang w:val="en-US"/>
        </w:rPr>
        <w:instrText xml:space="preserve"> ADDIN ZOTERO_ITEM CSL_CITATION {"citationID":"jKlTVw7H","properties":{"formattedCitation":"\\super 59\\nosupersub{}","plainCitation":"59","noteIndex":0},"citationItems":[{"id":895,"uris":["http://zotero.org/groups/5151721/items/DYEHJQ7V"],"itemData":{"id":895,"type":"article-journal","container-title":"Advances in Neural Information Processing Systems 32","title":"BatchBALD: Efficient and Diverse Batch Acquisition for Deep Bayesian Active Learning","URL":"https://proceedings.neurips.cc/paper_files/paper/2019/file/95323660ed2124450caaac2c46b5ed90-Paper.pdf","author":[{"family":"Kirsch","given":"Andreas"},{"family":"Amersfoort","given":"Joost","non-dropping-particle":"van"},{"family":"Gal","given":"Yarin"}],"editor":[{"family":"Wallach","given":"H."},{"family":"Larochelle","given":"H."},{"family":"Beygelzimer","given":"A."},{"family":"Alché-Buc","given":"F.","dropping-particle":"d'"},{"family":"Fox","given":"E."},{"family":"Garnett","given":"R."}],"issued":{"date-parts":[["2019"]]}}}],"schema":"https://github.com/citation-style-language/schema/raw/master/csl-citation.json"} </w:instrText>
      </w:r>
      <w:r w:rsidRPr="00613295">
        <w:rPr>
          <w:lang w:val="en-US"/>
        </w:rPr>
        <w:fldChar w:fldCharType="separate"/>
      </w:r>
      <w:r w:rsidR="009F4BC8" w:rsidRPr="009F4BC8">
        <w:rPr>
          <w:kern w:val="0"/>
          <w:vertAlign w:val="superscript"/>
        </w:rPr>
        <w:t>59</w:t>
      </w:r>
      <w:r w:rsidRPr="00613295">
        <w:rPr>
          <w:lang w:val="en-US"/>
        </w:rPr>
        <w:fldChar w:fldCharType="end"/>
      </w:r>
      <w:r w:rsidRPr="00613295">
        <w:rPr>
          <w:lang w:val="en-US"/>
        </w:rPr>
        <w:t xml:space="preserve">. To have low mutual information, the model must have many ways of explaining the data with high certainty, meaning, low uncertainty and high disagreement. </w:t>
      </w:r>
    </w:p>
    <w:p w14:paraId="35582790" w14:textId="77777777" w:rsidR="008726E3" w:rsidRPr="00613295" w:rsidRDefault="008726E3" w:rsidP="008726E3">
      <w:pPr>
        <w:ind w:left="360"/>
        <w:rPr>
          <w:lang w:val="en-US"/>
        </w:rPr>
      </w:pPr>
    </w:p>
    <w:p w14:paraId="11F29569" w14:textId="77777777" w:rsidR="008726E3" w:rsidRPr="00613295" w:rsidRDefault="008726E3" w:rsidP="008726E3">
      <w:pPr>
        <w:pStyle w:val="ListParagraph"/>
        <w:numPr>
          <w:ilvl w:val="0"/>
          <w:numId w:val="11"/>
        </w:numPr>
        <w:rPr>
          <w:lang w:val="en-US"/>
        </w:rPr>
      </w:pPr>
      <w:r w:rsidRPr="00613295">
        <w:rPr>
          <w:i/>
          <w:u w:val="single"/>
          <w:lang w:val="en-US"/>
        </w:rPr>
        <w:t>Random</w:t>
      </w:r>
      <w:r w:rsidRPr="00613295">
        <w:rPr>
          <w:lang w:val="en-US"/>
        </w:rPr>
        <w:t xml:space="preserve">: samples are selected from a uniform probability distribution. </w:t>
      </w:r>
    </w:p>
    <w:p w14:paraId="225A854F" w14:textId="77777777" w:rsidR="008726E3" w:rsidRPr="00613295" w:rsidRDefault="008726E3" w:rsidP="008726E3">
      <w:pPr>
        <w:rPr>
          <w:lang w:val="en-US"/>
        </w:rPr>
      </w:pPr>
    </w:p>
    <w:p w14:paraId="05B8E8F7" w14:textId="77777777" w:rsidR="008726E3" w:rsidRPr="00613295" w:rsidRDefault="008726E3" w:rsidP="008726E3">
      <w:pPr>
        <w:rPr>
          <w:b/>
          <w:lang w:val="en-US"/>
        </w:rPr>
      </w:pPr>
      <w:r w:rsidRPr="00613295">
        <w:rPr>
          <w:b/>
          <w:lang w:val="en-US"/>
        </w:rPr>
        <w:t>Statistics &amp; Reproducibility</w:t>
      </w:r>
    </w:p>
    <w:p w14:paraId="21CE073A" w14:textId="77777777" w:rsidR="008726E3" w:rsidRPr="00613295" w:rsidRDefault="008726E3" w:rsidP="008726E3">
      <w:pPr>
        <w:rPr>
          <w:bCs/>
          <w:lang w:val="en-US"/>
        </w:rPr>
      </w:pPr>
      <w:r w:rsidRPr="00613295">
        <w:rPr>
          <w:bCs/>
          <w:lang w:val="en-US"/>
        </w:rPr>
        <w:t xml:space="preserve">All experiments were repeated 10 times by executing the same code with different random seeds, resulting in different molecules to be sampled from the pool of starting data using uniform sampling. Statistical testing was performed using two-sided, paired, Wilcoxon rank-sum test without multiple testing corrections. The two-sided Kendall rank correlation coefficient </w:t>
      </w:r>
      <m:oMath>
        <m:r>
          <w:rPr>
            <w:rFonts w:ascii="Cambria Math" w:hAnsi="Cambria Math"/>
            <w:lang w:val="en-US"/>
          </w:rPr>
          <m:t>τ</m:t>
        </m:r>
      </m:oMath>
      <w:r w:rsidRPr="00613295">
        <w:rPr>
          <w:bCs/>
          <w:lang w:val="en-US"/>
        </w:rPr>
        <w:t xml:space="preserve"> is used to test rank-based association. The screen–train–test data was split using random uniform sampling. </w:t>
      </w:r>
      <w:r w:rsidRPr="00613295">
        <w:rPr>
          <w:lang w:val="en-US"/>
        </w:rPr>
        <w:t xml:space="preserve">No statistical method was used to predetermine sample size of the starting data, as this was one of the assessed variables in this study. </w:t>
      </w:r>
      <w:r w:rsidRPr="00613295">
        <w:rPr>
          <w:bCs/>
          <w:lang w:val="en-US"/>
        </w:rPr>
        <w:t xml:space="preserve">No data were excluded from the analyses, and the investigators were not blinded to allocation during experiments and outcome assessment. All experiments can be reproduced using the code provided (see Code availability). </w:t>
      </w:r>
    </w:p>
    <w:p w14:paraId="77F7F816" w14:textId="77777777" w:rsidR="008726E3" w:rsidRPr="00613295" w:rsidRDefault="008726E3" w:rsidP="008726E3">
      <w:pPr>
        <w:rPr>
          <w:lang w:val="en-US"/>
        </w:rPr>
      </w:pPr>
    </w:p>
    <w:p w14:paraId="7EF550C9" w14:textId="77777777" w:rsidR="008726E3" w:rsidRPr="00613295" w:rsidRDefault="008726E3" w:rsidP="008726E3">
      <w:pPr>
        <w:rPr>
          <w:b/>
          <w:lang w:val="en-US"/>
        </w:rPr>
      </w:pPr>
      <w:r w:rsidRPr="00613295">
        <w:rPr>
          <w:b/>
          <w:lang w:val="en-US"/>
        </w:rPr>
        <w:t>Compute</w:t>
      </w:r>
    </w:p>
    <w:p w14:paraId="0C46A801" w14:textId="6211F1A6" w:rsidR="004C27D6" w:rsidRPr="00613295" w:rsidRDefault="008726E3" w:rsidP="00A32451">
      <w:pPr>
        <w:rPr>
          <w:lang w:val="en-US"/>
        </w:rPr>
      </w:pPr>
      <w:r w:rsidRPr="00613295">
        <w:rPr>
          <w:lang w:val="en-US"/>
        </w:rPr>
        <w:t xml:space="preserve">All </w:t>
      </w:r>
      <w:r w:rsidRPr="00613295">
        <w:rPr>
          <w:color w:val="000000" w:themeColor="text1"/>
          <w:lang w:val="en-US"/>
        </w:rPr>
        <w:t xml:space="preserve">simulated active learning experiments were performed on a Lenovo </w:t>
      </w:r>
      <w:proofErr w:type="spellStart"/>
      <w:r w:rsidRPr="00613295">
        <w:rPr>
          <w:color w:val="000000" w:themeColor="text1"/>
          <w:shd w:val="clear" w:color="auto" w:fill="FFFFFF"/>
          <w:lang w:val="en-US"/>
        </w:rPr>
        <w:t>ThinkSystem</w:t>
      </w:r>
      <w:proofErr w:type="spellEnd"/>
      <w:r w:rsidRPr="00613295">
        <w:rPr>
          <w:color w:val="000000" w:themeColor="text1"/>
          <w:shd w:val="clear" w:color="auto" w:fill="FFFFFF"/>
          <w:lang w:val="en-US"/>
        </w:rPr>
        <w:t xml:space="preserve"> SD650-N v2 server equipped with Intel Xeon Platinum 8360Y CPUs and NVIDIA A100 (40GB) GPUs, using approximately 10,000 hours of compute time.</w:t>
      </w:r>
    </w:p>
    <w:p w14:paraId="6D8C0EA6" w14:textId="77777777" w:rsidR="00812378" w:rsidRPr="00613295" w:rsidRDefault="00812378">
      <w:pPr>
        <w:spacing w:line="240" w:lineRule="auto"/>
        <w:jc w:val="left"/>
        <w:rPr>
          <w:b/>
          <w:bCs/>
          <w:color w:val="000000" w:themeColor="text1"/>
          <w:sz w:val="32"/>
          <w:szCs w:val="32"/>
          <w:lang w:val="en-US"/>
        </w:rPr>
      </w:pPr>
      <w:r w:rsidRPr="00613295">
        <w:rPr>
          <w:lang w:val="en-US"/>
        </w:rPr>
        <w:br w:type="page"/>
      </w:r>
    </w:p>
    <w:p w14:paraId="653C912F" w14:textId="71456654" w:rsidR="004C27D6" w:rsidRPr="00613295" w:rsidRDefault="003E1F98" w:rsidP="00A32451">
      <w:pPr>
        <w:pStyle w:val="Heading2"/>
      </w:pPr>
      <w:r>
        <w:lastRenderedPageBreak/>
        <w:t xml:space="preserve">5.7 </w:t>
      </w:r>
      <w:r w:rsidR="004C27D6" w:rsidRPr="00613295">
        <w:t>Appendix</w:t>
      </w:r>
    </w:p>
    <w:p w14:paraId="58994CA5" w14:textId="77777777" w:rsidR="00812378" w:rsidRPr="00613295" w:rsidRDefault="00812378" w:rsidP="00A32451">
      <w:pPr>
        <w:rPr>
          <w:lang w:val="en-US"/>
        </w:rPr>
      </w:pPr>
    </w:p>
    <w:p w14:paraId="33D9AD9A" w14:textId="63A7D258" w:rsidR="006A375D" w:rsidRPr="003E1F98" w:rsidRDefault="006A375D" w:rsidP="003E1F98">
      <w:pPr>
        <w:rPr>
          <w:b/>
          <w:bCs/>
        </w:rPr>
      </w:pPr>
      <w:bookmarkStart w:id="0" w:name="_Toc174789529"/>
      <w:r w:rsidRPr="003E1F98">
        <w:rPr>
          <w:b/>
          <w:bCs/>
        </w:rPr>
        <w:t>Preliminary results on the effects of the acquisition size</w:t>
      </w:r>
      <w:bookmarkEnd w:id="0"/>
    </w:p>
    <w:p w14:paraId="40E5BE8B" w14:textId="46269831" w:rsidR="006A375D" w:rsidRPr="00B6579D" w:rsidRDefault="006A375D" w:rsidP="006A375D">
      <w:pPr>
        <w:spacing w:line="259" w:lineRule="auto"/>
      </w:pPr>
      <w:r w:rsidRPr="00B6579D">
        <w:t xml:space="preserve">An important practical consideration is the number of molecules that are acquired and screened every cycle. A lower acquisition size would result in smaller screening steps. Acquiring fewer molecules per cycle results in more frequent model updates, potentially yielding better models, while simultaneously being lower throughput. To get some insights in the effect of the acquisition size, we compared acquiring either 16, 32, or 64 molecules for follow-up in each active learning cycle. We performed this experiment on only the ALDH1 dataset. We found that the enrichment factor remained similar regardless of acquisition size, showing no statistically significant differences (Supp. </w:t>
      </w:r>
      <w:r w:rsidR="005A2ADE">
        <w:t>Fig 5.</w:t>
      </w:r>
      <w:r w:rsidRPr="00B6579D">
        <w:t xml:space="preserve">1a, b). The same is true for model performance, as measured by the ROC AUC on the test set (Supp. </w:t>
      </w:r>
      <w:r w:rsidR="005A2ADE">
        <w:t>Fig 5.</w:t>
      </w:r>
      <w:r w:rsidRPr="00B6579D">
        <w:t>1c, d). In other data modalities, it is generally assumed that a lower acquisition size results in better performance, since models are more frequently updated and a smaller batch of samples has a lower likelihood of containing redundant information</w:t>
      </w:r>
      <w:r w:rsidRPr="00B6579D">
        <w:fldChar w:fldCharType="begin"/>
      </w:r>
      <w:r w:rsidR="009F4BC8">
        <w:instrText xml:space="preserve"> ADDIN ZOTERO_ITEM CSL_CITATION {"citationID":"UnBxnanF","properties":{"formattedCitation":"\\super 59,60\\nosupersub{}","plainCitation":"59,60","noteIndex":0},"citationItems":[{"id":895,"uris":["http://zotero.org/groups/5151721/items/DYEHJQ7V"],"itemData":{"id":895,"type":"article-journal","container-title":"Advances in Neural Information Processing Systems 32","title":"BatchBALD: Efficient and Diverse Batch Acquisition for Deep Bayesian Active Learning","URL":"https://proceedings.neurips.cc/paper_files/paper/2019/file/95323660ed2124450caaac2c46b5ed90-Paper.pdf","author":[{"family":"Kirsch","given":"Andreas"},{"family":"Amersfoort","given":"Joost","non-dropping-particle":"van"},{"family":"Gal","given":"Yarin"}],"editor":[{"family":"Wallach","given":"H."},{"family":"Larochelle","given":"H."},{"family":"Beygelzimer","given":"A."},{"family":"Alché-Buc","given":"F.","dropping-particle":"d'"},{"family":"Fox","given":"E."},{"family":"Garnett","given":"R."}],"issued":{"date-parts":[["2019"]]}}},{"id":898,"uris":["http://zotero.org/groups/5151721/items/VT6AXUC8"],"itemData":{"id":898,"type":"article-journal","container-title":"Advances in Neural Information Processing Systems 34","title":"Batch Active Learning at Scale","URL":"https://proceedings.neurips.cc/paper_files/paper/2021/file/64254db8396e404d9223914a0bd355d2-Paper.pdf","author":[{"family":"Citovsky","given":"Gui"},{"family":"DeSalvo","given":"Giulia"},{"family":"Gentile","given":"Claudio"},{"family":"Karydas","given":"Lazaros"},{"family":"Rajagopalan","given":"Anand"},{"family":"Rostamizadeh","given":"Afshin"},{"family":"Kumar","given":"Sanjiv"}],"editor":[{"family":"Ranzato","given":"M."},{"family":"Beygelzimer","given":"A."},{"family":"Dauphin","given":"Y."},{"family":"Liang","given":"P. S."},{"family":"Vaughan","given":"J. Wortman"}],"issued":{"date-parts":[["2021"]]}}}],"schema":"https://github.com/citation-style-language/schema/raw/master/csl-citation.json"} </w:instrText>
      </w:r>
      <w:r w:rsidRPr="00B6579D">
        <w:fldChar w:fldCharType="separate"/>
      </w:r>
      <w:r w:rsidR="009F4BC8" w:rsidRPr="009F4BC8">
        <w:rPr>
          <w:kern w:val="0"/>
          <w:vertAlign w:val="superscript"/>
        </w:rPr>
        <w:t>59,60</w:t>
      </w:r>
      <w:r w:rsidRPr="00B6579D">
        <w:fldChar w:fldCharType="end"/>
      </w:r>
      <w:r w:rsidRPr="00B6579D">
        <w:t>. However, when considering molecules, our results do not show this for the number of screening cycles performed in this study.</w:t>
      </w:r>
    </w:p>
    <w:p w14:paraId="48B585B8" w14:textId="77777777" w:rsidR="006A375D" w:rsidRDefault="006A375D" w:rsidP="006A375D">
      <w:pPr>
        <w:spacing w:line="259" w:lineRule="auto"/>
        <w:rPr>
          <w:sz w:val="18"/>
          <w:szCs w:val="18"/>
        </w:rPr>
      </w:pPr>
    </w:p>
    <w:p w14:paraId="7501C892" w14:textId="53347287" w:rsidR="006A375D" w:rsidRDefault="006A375D">
      <w:pPr>
        <w:spacing w:line="240" w:lineRule="auto"/>
        <w:jc w:val="left"/>
        <w:rPr>
          <w:sz w:val="18"/>
          <w:szCs w:val="18"/>
        </w:rPr>
      </w:pPr>
    </w:p>
    <w:p w14:paraId="76D7AF38" w14:textId="202E302F" w:rsidR="006A375D" w:rsidRPr="00B6579D" w:rsidRDefault="00060CE9" w:rsidP="006A375D">
      <w:pPr>
        <w:tabs>
          <w:tab w:val="left" w:pos="440"/>
        </w:tabs>
        <w:ind w:left="440" w:hanging="440"/>
        <w:jc w:val="center"/>
        <w:rPr>
          <w:b/>
          <w:sz w:val="18"/>
          <w:szCs w:val="18"/>
        </w:rPr>
      </w:pPr>
      <w:r>
        <w:rPr>
          <w:b/>
          <w:noProof/>
          <w:sz w:val="18"/>
          <w:szCs w:val="18"/>
        </w:rPr>
        <w:drawing>
          <wp:inline distT="0" distB="0" distL="0" distR="0" wp14:anchorId="26FB2DCD" wp14:editId="4EB2F446">
            <wp:extent cx="4632572" cy="1649095"/>
            <wp:effectExtent l="0" t="0" r="3175" b="1905"/>
            <wp:docPr id="19422603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260319" name="Picture 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32572" cy="1649095"/>
                    </a:xfrm>
                    <a:prstGeom prst="rect">
                      <a:avLst/>
                    </a:prstGeom>
                  </pic:spPr>
                </pic:pic>
              </a:graphicData>
            </a:graphic>
          </wp:inline>
        </w:drawing>
      </w:r>
    </w:p>
    <w:p w14:paraId="4B69ED35" w14:textId="5FA46EBB" w:rsidR="006A375D" w:rsidRPr="006A375D" w:rsidRDefault="005A2ADE" w:rsidP="006A375D">
      <w:pPr>
        <w:tabs>
          <w:tab w:val="left" w:pos="440"/>
        </w:tabs>
        <w:rPr>
          <w:bCs/>
          <w:sz w:val="20"/>
          <w:szCs w:val="20"/>
        </w:rPr>
      </w:pPr>
      <w:bookmarkStart w:id="1" w:name="_Toc174789530"/>
      <w:r>
        <w:rPr>
          <w:rStyle w:val="Heading2Char"/>
          <w:sz w:val="20"/>
          <w:szCs w:val="20"/>
        </w:rPr>
        <w:t>Supplementary Figure 5.</w:t>
      </w:r>
      <w:r w:rsidR="006A375D" w:rsidRPr="006A375D">
        <w:rPr>
          <w:rStyle w:val="Heading2Char"/>
          <w:sz w:val="20"/>
          <w:szCs w:val="20"/>
        </w:rPr>
        <w:t>1: The effects of the acquisition size on hit enrichment and predictive performance.</w:t>
      </w:r>
      <w:bookmarkEnd w:id="1"/>
      <w:r w:rsidR="006A375D" w:rsidRPr="006A375D">
        <w:rPr>
          <w:bCs/>
          <w:sz w:val="20"/>
          <w:szCs w:val="20"/>
        </w:rPr>
        <w:t xml:space="preserve"> Data is represented as the mean ± SEM</w:t>
      </w:r>
      <w:r w:rsidR="006A375D" w:rsidRPr="006A375D">
        <w:rPr>
          <w:sz w:val="20"/>
          <w:szCs w:val="20"/>
        </w:rPr>
        <w:t xml:space="preserve"> of 10 experiments with different random starting molecules. </w:t>
      </w:r>
      <w:r w:rsidR="006A375D" w:rsidRPr="006A375D">
        <w:rPr>
          <w:bCs/>
          <w:sz w:val="20"/>
          <w:szCs w:val="20"/>
        </w:rPr>
        <w:t xml:space="preserve">Predictive performance is reported as the Area under the Receiver Operator Curve (ROC AUC) on the test set. </w:t>
      </w:r>
      <w:r w:rsidR="006A375D" w:rsidRPr="006A375D">
        <w:rPr>
          <w:sz w:val="20"/>
          <w:szCs w:val="20"/>
        </w:rPr>
        <w:t xml:space="preserve">Results are shown for models trained using ECFPs and molecular graphs on the ALDH1 dataset. </w:t>
      </w:r>
      <w:r w:rsidR="006A375D" w:rsidRPr="006A375D">
        <w:rPr>
          <w:bCs/>
          <w:sz w:val="20"/>
          <w:szCs w:val="20"/>
        </w:rPr>
        <w:t xml:space="preserve">Kendall’s </w:t>
      </w:r>
      <m:oMath>
        <m:r>
          <w:rPr>
            <w:rFonts w:ascii="Cambria Math" w:hAnsi="Cambria Math"/>
            <w:sz w:val="20"/>
            <w:szCs w:val="20"/>
          </w:rPr>
          <m:t>τ</m:t>
        </m:r>
      </m:oMath>
      <w:r w:rsidR="006A375D" w:rsidRPr="006A375D">
        <w:rPr>
          <w:bCs/>
          <w:sz w:val="20"/>
          <w:szCs w:val="20"/>
        </w:rPr>
        <w:t xml:space="preserve"> is used to test rank-based association, statistical significance is noted as * = p &lt; 0.05, ** = p &lt; 0.001, *** = p &lt; 0.0001.</w:t>
      </w:r>
    </w:p>
    <w:p w14:paraId="39BDD974" w14:textId="77777777" w:rsidR="006A375D" w:rsidRPr="00B6579D" w:rsidRDefault="006A375D" w:rsidP="006A375D">
      <w:pPr>
        <w:tabs>
          <w:tab w:val="left" w:pos="440"/>
        </w:tabs>
        <w:ind w:left="440" w:hanging="440"/>
        <w:rPr>
          <w:b/>
          <w:sz w:val="16"/>
          <w:szCs w:val="16"/>
        </w:rPr>
      </w:pPr>
    </w:p>
    <w:p w14:paraId="434C10C1" w14:textId="77777777" w:rsidR="006A375D" w:rsidRPr="00B6579D" w:rsidRDefault="006A375D" w:rsidP="006A375D">
      <w:pPr>
        <w:rPr>
          <w:sz w:val="21"/>
          <w:szCs w:val="21"/>
        </w:rPr>
      </w:pPr>
      <w:r w:rsidRPr="00B6579D">
        <w:rPr>
          <w:noProof/>
          <w:sz w:val="21"/>
          <w:szCs w:val="21"/>
        </w:rPr>
        <w:lastRenderedPageBreak/>
        <w:drawing>
          <wp:inline distT="0" distB="0" distL="0" distR="0" wp14:anchorId="7820135C" wp14:editId="02EF895F">
            <wp:extent cx="4633759" cy="1536192"/>
            <wp:effectExtent l="0" t="0" r="1905" b="635"/>
            <wp:docPr id="7052545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54555" name="Picture 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33759" cy="1536192"/>
                    </a:xfrm>
                    <a:prstGeom prst="rect">
                      <a:avLst/>
                    </a:prstGeom>
                  </pic:spPr>
                </pic:pic>
              </a:graphicData>
            </a:graphic>
          </wp:inline>
        </w:drawing>
      </w:r>
    </w:p>
    <w:p w14:paraId="582B9F3E" w14:textId="27AE7DEF" w:rsidR="006A375D" w:rsidRPr="006A375D" w:rsidRDefault="005A2ADE" w:rsidP="006A375D">
      <w:pPr>
        <w:spacing w:line="259" w:lineRule="auto"/>
        <w:rPr>
          <w:sz w:val="20"/>
          <w:szCs w:val="20"/>
        </w:rPr>
      </w:pPr>
      <w:bookmarkStart w:id="2" w:name="_Toc174789531"/>
      <w:r>
        <w:rPr>
          <w:rStyle w:val="Heading2Char"/>
          <w:sz w:val="20"/>
          <w:szCs w:val="20"/>
        </w:rPr>
        <w:t>Supplementary Figure 5.</w:t>
      </w:r>
      <w:r w:rsidR="006A375D" w:rsidRPr="006A375D">
        <w:rPr>
          <w:rStyle w:val="Heading2Char"/>
          <w:sz w:val="20"/>
          <w:szCs w:val="20"/>
        </w:rPr>
        <w:t>2: Visualization of the chemical space of the selected virtual screening libraries.</w:t>
      </w:r>
      <w:bookmarkEnd w:id="2"/>
      <w:r w:rsidR="006A375D" w:rsidRPr="006A375D">
        <w:rPr>
          <w:b/>
          <w:sz w:val="20"/>
          <w:szCs w:val="20"/>
        </w:rPr>
        <w:t xml:space="preserve"> a</w:t>
      </w:r>
      <w:r w:rsidR="006A375D" w:rsidRPr="006A375D">
        <w:rPr>
          <w:sz w:val="20"/>
          <w:szCs w:val="20"/>
        </w:rPr>
        <w:t xml:space="preserve">.  Pyruvate kinase M2 data (PKM2), containing 223 hits (agonists) out of 100,000 molecules (0.2%). </w:t>
      </w:r>
      <w:r w:rsidR="006A375D" w:rsidRPr="006A375D">
        <w:rPr>
          <w:b/>
          <w:sz w:val="20"/>
          <w:szCs w:val="20"/>
        </w:rPr>
        <w:t>b</w:t>
      </w:r>
      <w:r w:rsidR="006A375D" w:rsidRPr="006A375D">
        <w:rPr>
          <w:sz w:val="20"/>
          <w:szCs w:val="20"/>
        </w:rPr>
        <w:t xml:space="preserve">.  Aldehyde dehydrogenase 1 (ALDH1), containing 4,986 hits (inhibitors) out of 100,000 molecules (5.0%). </w:t>
      </w:r>
      <w:r w:rsidR="006A375D" w:rsidRPr="006A375D">
        <w:rPr>
          <w:b/>
          <w:sz w:val="20"/>
          <w:szCs w:val="20"/>
        </w:rPr>
        <w:t>c</w:t>
      </w:r>
      <w:r w:rsidR="006A375D" w:rsidRPr="006A375D">
        <w:rPr>
          <w:sz w:val="20"/>
          <w:szCs w:val="20"/>
        </w:rPr>
        <w:t>. Vitamin D receptor data (VDR), containing 239 hits (agonists) out of 100,000 molecules (0.2%). Here, all molecules in the each dataset (n=100,000) are projected into 2D from a set of molecular descriptors using UMAP</w:t>
      </w:r>
      <w:r w:rsidR="006A375D" w:rsidRPr="006A375D">
        <w:rPr>
          <w:sz w:val="20"/>
          <w:szCs w:val="20"/>
        </w:rPr>
        <w:fldChar w:fldCharType="begin"/>
      </w:r>
      <w:r w:rsidR="009F4BC8">
        <w:rPr>
          <w:sz w:val="20"/>
          <w:szCs w:val="20"/>
        </w:rPr>
        <w:instrText xml:space="preserve"> ADDIN ZOTERO_ITEM CSL_CITATION {"citationID":"lIGnGrMa","properties":{"formattedCitation":"\\super 52\\nosupersub{}","plainCitation":"52","noteIndex":0},"citationItems":[{"id":899,"uris":["http://zotero.org/groups/5151721/items/EP7BKLWR"],"itemData":{"id":899,"type":"article-journal","abstract":"UMAP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learning.","container-title":"ArXiv (preprint)","note":"arXiv:1802.03426 [cs, stat]","source":"arXiv.org","title":"UMAP: Uniform Manifold Approximation and Projection for Dimension Reduction","title-short":"UMAP","URL":"http://arxiv.org/abs/1802.03426","author":[{"family":"McInnes","given":"Leland"},{"family":"Healy","given":"John"},{"family":"Melville","given":"James"}],"accessed":{"date-parts":[["2023",8,21]]},"issued":{"date-parts":[["2020",9,17]]}}}],"schema":"https://github.com/citation-style-language/schema/raw/master/csl-citation.json"} </w:instrText>
      </w:r>
      <w:r w:rsidR="006A375D" w:rsidRPr="006A375D">
        <w:rPr>
          <w:sz w:val="20"/>
          <w:szCs w:val="20"/>
        </w:rPr>
        <w:fldChar w:fldCharType="separate"/>
      </w:r>
      <w:r w:rsidR="009F4BC8" w:rsidRPr="009F4BC8">
        <w:rPr>
          <w:kern w:val="0"/>
          <w:sz w:val="20"/>
          <w:vertAlign w:val="superscript"/>
        </w:rPr>
        <w:t>52</w:t>
      </w:r>
      <w:r w:rsidR="006A375D" w:rsidRPr="006A375D">
        <w:rPr>
          <w:sz w:val="20"/>
          <w:szCs w:val="20"/>
        </w:rPr>
        <w:fldChar w:fldCharType="end"/>
      </w:r>
      <w:r w:rsidR="006A375D" w:rsidRPr="006A375D">
        <w:rPr>
          <w:sz w:val="20"/>
          <w:szCs w:val="20"/>
        </w:rPr>
        <w:t xml:space="preserve"> (see </w:t>
      </w:r>
      <w:r w:rsidR="006A375D" w:rsidRPr="006A375D">
        <w:rPr>
          <w:i/>
          <w:sz w:val="20"/>
          <w:szCs w:val="20"/>
        </w:rPr>
        <w:t>Materials and Methods</w:t>
      </w:r>
      <w:r w:rsidR="006A375D" w:rsidRPr="006A375D">
        <w:rPr>
          <w:sz w:val="20"/>
          <w:szCs w:val="20"/>
        </w:rPr>
        <w:t xml:space="preserve">). Every point represents a molecule in the dataset, with hit molecules highlighted in dark blue. The closer the molecules, the more similar their physicochemical properties. </w:t>
      </w:r>
    </w:p>
    <w:p w14:paraId="1C88F347" w14:textId="77777777" w:rsidR="006A375D" w:rsidRPr="00B6579D" w:rsidRDefault="006A375D" w:rsidP="006A375D">
      <w:pPr>
        <w:rPr>
          <w:sz w:val="18"/>
          <w:szCs w:val="18"/>
        </w:rPr>
      </w:pPr>
    </w:p>
    <w:p w14:paraId="4CE9B7E5" w14:textId="77777777" w:rsidR="006A375D" w:rsidRPr="00B6579D" w:rsidRDefault="006A375D" w:rsidP="006A375D">
      <w:pPr>
        <w:jc w:val="center"/>
        <w:rPr>
          <w:color w:val="657C9C" w:themeColor="text2" w:themeTint="BF"/>
          <w:sz w:val="20"/>
          <w:szCs w:val="20"/>
        </w:rPr>
      </w:pPr>
      <w:r w:rsidRPr="00B6579D">
        <w:rPr>
          <w:noProof/>
          <w:color w:val="657C9C" w:themeColor="text2" w:themeTint="BF"/>
          <w:sz w:val="20"/>
          <w:szCs w:val="20"/>
        </w:rPr>
        <w:drawing>
          <wp:inline distT="0" distB="0" distL="0" distR="0" wp14:anchorId="1B0E0EBD" wp14:editId="12367854">
            <wp:extent cx="4681728" cy="1094099"/>
            <wp:effectExtent l="0" t="0" r="0" b="0"/>
            <wp:docPr id="2020914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914492"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81728" cy="1094099"/>
                    </a:xfrm>
                    <a:prstGeom prst="rect">
                      <a:avLst/>
                    </a:prstGeom>
                  </pic:spPr>
                </pic:pic>
              </a:graphicData>
            </a:graphic>
          </wp:inline>
        </w:drawing>
      </w:r>
    </w:p>
    <w:p w14:paraId="7135604B" w14:textId="62982D97" w:rsidR="006A375D" w:rsidRPr="006A375D" w:rsidRDefault="005A2ADE" w:rsidP="006A375D">
      <w:pPr>
        <w:spacing w:line="259" w:lineRule="auto"/>
        <w:rPr>
          <w:sz w:val="20"/>
          <w:szCs w:val="20"/>
        </w:rPr>
      </w:pPr>
      <w:bookmarkStart w:id="3" w:name="_Toc174789532"/>
      <w:r>
        <w:rPr>
          <w:rStyle w:val="Heading2Char"/>
          <w:sz w:val="20"/>
          <w:szCs w:val="20"/>
        </w:rPr>
        <w:t>Supplementary Figure 5.</w:t>
      </w:r>
      <w:r w:rsidR="006A375D" w:rsidRPr="006A375D">
        <w:rPr>
          <w:rStyle w:val="Heading2Char"/>
          <w:sz w:val="20"/>
          <w:szCs w:val="20"/>
        </w:rPr>
        <w:t>3: Hit similarity distribution in the selected virtual screening libraries.</w:t>
      </w:r>
      <w:bookmarkEnd w:id="3"/>
      <w:r w:rsidR="006A375D" w:rsidRPr="006A375D">
        <w:rPr>
          <w:b/>
          <w:sz w:val="20"/>
          <w:szCs w:val="20"/>
        </w:rPr>
        <w:t xml:space="preserve"> a</w:t>
      </w:r>
      <w:r w:rsidR="006A375D" w:rsidRPr="006A375D">
        <w:rPr>
          <w:sz w:val="20"/>
          <w:szCs w:val="20"/>
        </w:rPr>
        <w:t xml:space="preserve">.  Pyruvate kinase M2 data (PKM2), containing 223 hits (agonists) out of 100,000 molecules (0.2%). </w:t>
      </w:r>
      <w:r w:rsidR="006A375D" w:rsidRPr="006A375D">
        <w:rPr>
          <w:b/>
          <w:sz w:val="20"/>
          <w:szCs w:val="20"/>
        </w:rPr>
        <w:t>b</w:t>
      </w:r>
      <w:r w:rsidR="006A375D" w:rsidRPr="006A375D">
        <w:rPr>
          <w:sz w:val="20"/>
          <w:szCs w:val="20"/>
        </w:rPr>
        <w:t xml:space="preserve">.  Aldehyde dehydrogenase 1 (ALDH1), containing 4,986 hits (inhibitors) out of 100,000 molecules (5.0%). </w:t>
      </w:r>
      <w:r w:rsidR="006A375D" w:rsidRPr="006A375D">
        <w:rPr>
          <w:b/>
          <w:sz w:val="20"/>
          <w:szCs w:val="20"/>
        </w:rPr>
        <w:t>c</w:t>
      </w:r>
      <w:r w:rsidR="006A375D" w:rsidRPr="006A375D">
        <w:rPr>
          <w:sz w:val="20"/>
          <w:szCs w:val="20"/>
        </w:rPr>
        <w:t>. Vitamin D receptor data (VDR), containing 239 hit</w:t>
      </w:r>
      <w:r w:rsidR="006A375D" w:rsidRPr="006A375D">
        <w:rPr>
          <w:color w:val="000000" w:themeColor="text1"/>
          <w:sz w:val="20"/>
          <w:szCs w:val="20"/>
        </w:rPr>
        <w:t xml:space="preserve">s (agonists) out of 100,000 molecules (0.2%). Here, the mean Tanimoto similarity between hits and between hits and </w:t>
      </w:r>
      <w:proofErr w:type="spellStart"/>
      <w:r w:rsidR="006A375D" w:rsidRPr="006A375D">
        <w:rPr>
          <w:color w:val="000000" w:themeColor="text1"/>
          <w:sz w:val="20"/>
          <w:szCs w:val="20"/>
        </w:rPr>
        <w:t>inactives</w:t>
      </w:r>
      <w:proofErr w:type="spellEnd"/>
      <w:r w:rsidR="006A375D" w:rsidRPr="006A375D">
        <w:rPr>
          <w:color w:val="000000" w:themeColor="text1"/>
          <w:sz w:val="20"/>
          <w:szCs w:val="20"/>
        </w:rPr>
        <w:t xml:space="preserve"> is computed. Similarity within actives is not remarkably different from the similarity between active and inactive molecules, indicating that hit chemotypes are not overrepresented.</w:t>
      </w:r>
    </w:p>
    <w:p w14:paraId="27BC003A" w14:textId="77777777" w:rsidR="006A375D" w:rsidRPr="00B6579D" w:rsidRDefault="006A375D" w:rsidP="006A375D">
      <w:pPr>
        <w:spacing w:line="259" w:lineRule="auto"/>
        <w:rPr>
          <w:sz w:val="18"/>
          <w:szCs w:val="18"/>
        </w:rPr>
      </w:pPr>
    </w:p>
    <w:p w14:paraId="726188F5" w14:textId="77777777" w:rsidR="006A375D" w:rsidRPr="00B6579D" w:rsidRDefault="006A375D" w:rsidP="006A375D">
      <w:pPr>
        <w:tabs>
          <w:tab w:val="left" w:pos="440"/>
        </w:tabs>
        <w:ind w:left="440" w:hanging="440"/>
        <w:rPr>
          <w:sz w:val="20"/>
          <w:szCs w:val="20"/>
        </w:rPr>
      </w:pPr>
      <w:r w:rsidRPr="00B6579D">
        <w:rPr>
          <w:noProof/>
          <w:sz w:val="20"/>
          <w:szCs w:val="20"/>
        </w:rPr>
        <w:lastRenderedPageBreak/>
        <w:drawing>
          <wp:inline distT="0" distB="0" distL="0" distR="0" wp14:anchorId="21085EB5" wp14:editId="7476F233">
            <wp:extent cx="4681728" cy="3968496"/>
            <wp:effectExtent l="0" t="0" r="5080" b="0"/>
            <wp:docPr id="4163047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304714" name="Picture 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81728" cy="3968496"/>
                    </a:xfrm>
                    <a:prstGeom prst="rect">
                      <a:avLst/>
                    </a:prstGeom>
                  </pic:spPr>
                </pic:pic>
              </a:graphicData>
            </a:graphic>
          </wp:inline>
        </w:drawing>
      </w:r>
    </w:p>
    <w:p w14:paraId="22D021AE" w14:textId="003BE564" w:rsidR="006A375D" w:rsidRPr="006A375D" w:rsidRDefault="005A2ADE" w:rsidP="006A375D">
      <w:pPr>
        <w:tabs>
          <w:tab w:val="left" w:pos="440"/>
        </w:tabs>
        <w:rPr>
          <w:sz w:val="20"/>
          <w:szCs w:val="20"/>
        </w:rPr>
      </w:pPr>
      <w:bookmarkStart w:id="4" w:name="_Toc174789533"/>
      <w:r>
        <w:rPr>
          <w:rStyle w:val="Heading2Char"/>
          <w:sz w:val="20"/>
          <w:szCs w:val="20"/>
        </w:rPr>
        <w:t>Supplementary Figure 5.</w:t>
      </w:r>
      <w:r w:rsidR="006A375D" w:rsidRPr="006A375D">
        <w:rPr>
          <w:rStyle w:val="Heading2Char"/>
          <w:sz w:val="20"/>
          <w:szCs w:val="20"/>
        </w:rPr>
        <w:t>4: The effects of structural diversity in the start data on</w:t>
      </w:r>
      <w:r w:rsidR="006A375D">
        <w:rPr>
          <w:rStyle w:val="Heading2Char"/>
          <w:sz w:val="20"/>
          <w:szCs w:val="20"/>
        </w:rPr>
        <w:t xml:space="preserve"> </w:t>
      </w:r>
      <w:r w:rsidR="006A375D" w:rsidRPr="006A375D">
        <w:rPr>
          <w:rStyle w:val="Heading2Char"/>
          <w:sz w:val="20"/>
          <w:szCs w:val="20"/>
        </w:rPr>
        <w:t>hit enrichment and predictive performance.</w:t>
      </w:r>
      <w:bookmarkEnd w:id="4"/>
      <w:r w:rsidR="006A375D" w:rsidRPr="006A375D">
        <w:rPr>
          <w:bCs/>
          <w:sz w:val="20"/>
          <w:szCs w:val="20"/>
        </w:rPr>
        <w:t xml:space="preserve"> Predictive performance is reported as the Area under the Receiver Operator Curve (ROC AUC) on the test set. D</w:t>
      </w:r>
      <w:r w:rsidR="006A375D" w:rsidRPr="006A375D">
        <w:rPr>
          <w:sz w:val="20"/>
          <w:szCs w:val="20"/>
        </w:rPr>
        <w:t>iversity is reported as the mean Tanimoto similarity of Extended Connectivity Fingerprints</w:t>
      </w:r>
      <w:r w:rsidR="006A375D" w:rsidRPr="006A375D">
        <w:rPr>
          <w:sz w:val="20"/>
          <w:szCs w:val="20"/>
        </w:rPr>
        <w:fldChar w:fldCharType="begin"/>
      </w:r>
      <w:r w:rsidR="009F4BC8">
        <w:rPr>
          <w:sz w:val="20"/>
          <w:szCs w:val="20"/>
        </w:rPr>
        <w:instrText xml:space="preserve"> ADDIN ZOTERO_ITEM CSL_CITATION {"citationID":"kZQ1DvTL","properties":{"formattedCitation":"\\super 45\\nosupersub{}","plainCitation":"45","noteIndex":0},"citationItems":[{"id":930,"uris":["http://zotero.org/groups/5151721/items/A67DS5ES"],"itemData":{"id":930,"type":"article-journal","container-title":"Journal of Chemical Information and Modeling","DOI":"10.1021/ci100050t","ISSN":"1549-9596, 1549-960X","issue":"5","journalAbbreviation":"J. Chem. Inf. Model.","language":"en","page":"742-754","source":"DOI.org (Crossref)","title":"Extended-Connectivity Fingerprints","volume":"50","author":[{"family":"Rogers","given":"David"},{"family":"Hahn","given":"Mathew"}],"issued":{"date-parts":[["2010",5,24]]}}}],"schema":"https://github.com/citation-style-language/schema/raw/master/csl-citation.json"} </w:instrText>
      </w:r>
      <w:r w:rsidR="006A375D" w:rsidRPr="006A375D">
        <w:rPr>
          <w:sz w:val="20"/>
          <w:szCs w:val="20"/>
        </w:rPr>
        <w:fldChar w:fldCharType="separate"/>
      </w:r>
      <w:r w:rsidR="009F4BC8" w:rsidRPr="009F4BC8">
        <w:rPr>
          <w:kern w:val="0"/>
          <w:sz w:val="20"/>
          <w:vertAlign w:val="superscript"/>
        </w:rPr>
        <w:t>45</w:t>
      </w:r>
      <w:r w:rsidR="006A375D" w:rsidRPr="006A375D">
        <w:rPr>
          <w:sz w:val="20"/>
          <w:szCs w:val="20"/>
        </w:rPr>
        <w:fldChar w:fldCharType="end"/>
      </w:r>
      <w:r w:rsidR="006A375D" w:rsidRPr="006A375D">
        <w:rPr>
          <w:sz w:val="20"/>
          <w:szCs w:val="20"/>
        </w:rPr>
        <w:t xml:space="preserve"> between all molecules in the starting set. The higher the mean similarity, the lower the diversity</w:t>
      </w:r>
      <w:r w:rsidR="006A375D" w:rsidRPr="006A375D">
        <w:rPr>
          <w:bCs/>
          <w:sz w:val="20"/>
          <w:szCs w:val="20"/>
        </w:rPr>
        <w:t xml:space="preserve">. </w:t>
      </w:r>
      <w:proofErr w:type="spellStart"/>
      <w:r w:rsidR="006A375D" w:rsidRPr="006A375D">
        <w:rPr>
          <w:bCs/>
          <w:sz w:val="20"/>
          <w:szCs w:val="20"/>
        </w:rPr>
        <w:t>Kendalls</w:t>
      </w:r>
      <w:proofErr w:type="spellEnd"/>
      <w:r w:rsidR="006A375D" w:rsidRPr="006A375D">
        <w:rPr>
          <w:bCs/>
          <w:sz w:val="20"/>
          <w:szCs w:val="20"/>
        </w:rPr>
        <w:t xml:space="preserve"> </w:t>
      </w:r>
      <m:oMath>
        <m:r>
          <w:rPr>
            <w:rFonts w:ascii="Cambria Math" w:hAnsi="Cambria Math"/>
            <w:sz w:val="20"/>
            <w:szCs w:val="20"/>
          </w:rPr>
          <m:t>τ</m:t>
        </m:r>
      </m:oMath>
      <w:r w:rsidR="006A375D" w:rsidRPr="006A375D">
        <w:rPr>
          <w:bCs/>
          <w:sz w:val="20"/>
          <w:szCs w:val="20"/>
        </w:rPr>
        <w:t xml:space="preserve"> is used to test rank-based association, statistical significance is noted as * = p &lt; 0.05. Data is represented as the mean ± SEM</w:t>
      </w:r>
      <w:r w:rsidR="006A375D" w:rsidRPr="006A375D">
        <w:rPr>
          <w:sz w:val="20"/>
          <w:szCs w:val="20"/>
        </w:rPr>
        <w:t xml:space="preserve"> of 10 experiments with different random starting molecules. Molecular fingerprints (ECFPs) are reported as solid lines, and graph neural networks as dashed lines. Every row represents one dataset: </w:t>
      </w:r>
      <w:r w:rsidR="006A375D" w:rsidRPr="006A375D">
        <w:rPr>
          <w:b/>
          <w:bCs/>
          <w:sz w:val="20"/>
          <w:szCs w:val="20"/>
        </w:rPr>
        <w:t>a, b, c, d</w:t>
      </w:r>
      <w:r w:rsidR="006A375D" w:rsidRPr="006A375D">
        <w:rPr>
          <w:sz w:val="20"/>
          <w:szCs w:val="20"/>
        </w:rPr>
        <w:t xml:space="preserve">. PKM2, </w:t>
      </w:r>
      <w:r w:rsidR="006A375D" w:rsidRPr="006A375D">
        <w:rPr>
          <w:b/>
          <w:bCs/>
          <w:sz w:val="20"/>
          <w:szCs w:val="20"/>
        </w:rPr>
        <w:t>e, f, g, h</w:t>
      </w:r>
      <w:r w:rsidR="006A375D" w:rsidRPr="006A375D">
        <w:rPr>
          <w:sz w:val="20"/>
          <w:szCs w:val="20"/>
        </w:rPr>
        <w:t xml:space="preserve">. ALDH1, </w:t>
      </w:r>
      <w:proofErr w:type="spellStart"/>
      <w:r w:rsidR="006A375D" w:rsidRPr="006A375D">
        <w:rPr>
          <w:b/>
          <w:bCs/>
          <w:sz w:val="20"/>
          <w:szCs w:val="20"/>
        </w:rPr>
        <w:t>i</w:t>
      </w:r>
      <w:proofErr w:type="spellEnd"/>
      <w:r w:rsidR="006A375D" w:rsidRPr="006A375D">
        <w:rPr>
          <w:b/>
          <w:bCs/>
          <w:sz w:val="20"/>
          <w:szCs w:val="20"/>
        </w:rPr>
        <w:t>, j, k, l</w:t>
      </w:r>
      <w:r w:rsidR="006A375D" w:rsidRPr="006A375D">
        <w:rPr>
          <w:sz w:val="20"/>
          <w:szCs w:val="20"/>
        </w:rPr>
        <w:t>. VDR.</w:t>
      </w:r>
    </w:p>
    <w:p w14:paraId="5AE5D4E1" w14:textId="77777777" w:rsidR="006A375D" w:rsidRPr="00B6579D" w:rsidRDefault="006A375D" w:rsidP="006A375D">
      <w:pPr>
        <w:rPr>
          <w:sz w:val="18"/>
          <w:szCs w:val="18"/>
        </w:rPr>
      </w:pPr>
    </w:p>
    <w:p w14:paraId="3E249654" w14:textId="77777777" w:rsidR="006A375D" w:rsidRPr="00B6579D" w:rsidRDefault="006A375D" w:rsidP="006A375D">
      <w:pPr>
        <w:jc w:val="center"/>
        <w:rPr>
          <w:sz w:val="18"/>
          <w:szCs w:val="18"/>
        </w:rPr>
      </w:pPr>
      <w:r w:rsidRPr="00B6579D">
        <w:rPr>
          <w:noProof/>
          <w:sz w:val="18"/>
          <w:szCs w:val="18"/>
        </w:rPr>
        <w:lastRenderedPageBreak/>
        <w:drawing>
          <wp:inline distT="0" distB="0" distL="0" distR="0" wp14:anchorId="251CDCE6" wp14:editId="212DC8A4">
            <wp:extent cx="4681728" cy="2824303"/>
            <wp:effectExtent l="0" t="0" r="5080" b="0"/>
            <wp:docPr id="632254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54634" name="Pictur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681728" cy="2824303"/>
                    </a:xfrm>
                    <a:prstGeom prst="rect">
                      <a:avLst/>
                    </a:prstGeom>
                  </pic:spPr>
                </pic:pic>
              </a:graphicData>
            </a:graphic>
          </wp:inline>
        </w:drawing>
      </w:r>
    </w:p>
    <w:p w14:paraId="1CA7DF26" w14:textId="7C0DDDEF" w:rsidR="006A375D" w:rsidRPr="006A375D" w:rsidRDefault="005A2ADE" w:rsidP="006A375D">
      <w:pPr>
        <w:tabs>
          <w:tab w:val="left" w:pos="440"/>
        </w:tabs>
        <w:rPr>
          <w:sz w:val="20"/>
          <w:szCs w:val="20"/>
        </w:rPr>
      </w:pPr>
      <w:bookmarkStart w:id="5" w:name="_Toc174789534"/>
      <w:r>
        <w:rPr>
          <w:rStyle w:val="Heading2Char"/>
          <w:sz w:val="20"/>
          <w:szCs w:val="20"/>
        </w:rPr>
        <w:t>Supplementary Figure 5.</w:t>
      </w:r>
      <w:r w:rsidR="006A375D" w:rsidRPr="006A375D">
        <w:rPr>
          <w:rStyle w:val="Heading2Char"/>
          <w:sz w:val="20"/>
          <w:szCs w:val="20"/>
        </w:rPr>
        <w:t>5: Hit discovery of active learning with perturbed features.</w:t>
      </w:r>
      <w:bookmarkEnd w:id="5"/>
      <w:r w:rsidR="006A375D" w:rsidRPr="006A375D">
        <w:rPr>
          <w:b/>
          <w:sz w:val="20"/>
          <w:szCs w:val="20"/>
        </w:rPr>
        <w:t xml:space="preserve"> </w:t>
      </w:r>
      <w:r w:rsidR="006A375D" w:rsidRPr="006A375D">
        <w:rPr>
          <w:sz w:val="20"/>
          <w:szCs w:val="20"/>
        </w:rPr>
        <w:t xml:space="preserve">Enrichment factor of all acquired molecules with models trained using randomly perturbed molecular fingerprints (ECFPs) and molecular graphs is reported across nine different datasets. Molecules are acquired using best predictions (exploitation). </w:t>
      </w:r>
      <w:r w:rsidR="006A375D" w:rsidRPr="006A375D">
        <w:rPr>
          <w:bCs/>
          <w:sz w:val="20"/>
          <w:szCs w:val="20"/>
        </w:rPr>
        <w:t>Data is represented as the mean ± SEM</w:t>
      </w:r>
      <w:r w:rsidR="006A375D" w:rsidRPr="006A375D">
        <w:rPr>
          <w:sz w:val="20"/>
          <w:szCs w:val="20"/>
        </w:rPr>
        <w:t xml:space="preserve"> of 10 experiments with different random starting molecules. All data is perturbed once at the start, so features stay consistent across active learning cycles. Additionally, for each experiment, three perturbations with different random seeds are performed. Molecular fingerprint neural networks are reported as solid lines, graph neural networks as dashed lines, and random forest control models using ECFPs as dotted lines. </w:t>
      </w:r>
      <w:r w:rsidR="006A375D" w:rsidRPr="006A375D">
        <w:rPr>
          <w:b/>
          <w:sz w:val="20"/>
          <w:szCs w:val="20"/>
        </w:rPr>
        <w:t>a</w:t>
      </w:r>
      <w:r w:rsidR="006A375D" w:rsidRPr="006A375D">
        <w:rPr>
          <w:sz w:val="20"/>
          <w:szCs w:val="20"/>
        </w:rPr>
        <w:t xml:space="preserve">. Pyruvate kinase M2 (PKM2), </w:t>
      </w:r>
      <w:r w:rsidR="006A375D" w:rsidRPr="006A375D">
        <w:rPr>
          <w:b/>
          <w:sz w:val="20"/>
          <w:szCs w:val="20"/>
        </w:rPr>
        <w:t>b</w:t>
      </w:r>
      <w:r w:rsidR="006A375D" w:rsidRPr="006A375D">
        <w:rPr>
          <w:sz w:val="20"/>
          <w:szCs w:val="20"/>
        </w:rPr>
        <w:t xml:space="preserve">. Aldehyde dehydrogenase 1 (ALDH1), </w:t>
      </w:r>
      <w:r w:rsidR="006A375D" w:rsidRPr="006A375D">
        <w:rPr>
          <w:b/>
          <w:sz w:val="20"/>
          <w:szCs w:val="20"/>
        </w:rPr>
        <w:t>c</w:t>
      </w:r>
      <w:r w:rsidR="006A375D" w:rsidRPr="006A375D">
        <w:rPr>
          <w:sz w:val="20"/>
          <w:szCs w:val="20"/>
        </w:rPr>
        <w:t xml:space="preserve">. Vitamin D receptor (VDR), </w:t>
      </w:r>
      <w:r w:rsidR="006A375D" w:rsidRPr="006A375D">
        <w:rPr>
          <w:b/>
          <w:sz w:val="20"/>
          <w:szCs w:val="20"/>
        </w:rPr>
        <w:t>d</w:t>
      </w:r>
      <w:r w:rsidR="006A375D" w:rsidRPr="006A375D">
        <w:rPr>
          <w:sz w:val="20"/>
          <w:szCs w:val="20"/>
        </w:rPr>
        <w:t xml:space="preserve">. FLAP endonuclease (FEN1), </w:t>
      </w:r>
      <w:r w:rsidR="006A375D" w:rsidRPr="006A375D">
        <w:rPr>
          <w:b/>
          <w:sz w:val="20"/>
          <w:szCs w:val="20"/>
        </w:rPr>
        <w:t>e</w:t>
      </w:r>
      <w:r w:rsidR="006A375D" w:rsidRPr="006A375D">
        <w:rPr>
          <w:bCs/>
          <w:sz w:val="20"/>
          <w:szCs w:val="20"/>
        </w:rPr>
        <w:t>.</w:t>
      </w:r>
      <w:r w:rsidR="006A375D" w:rsidRPr="006A375D">
        <w:rPr>
          <w:sz w:val="20"/>
          <w:szCs w:val="20"/>
        </w:rPr>
        <w:t xml:space="preserve"> Glucocerebrosidase (GBA), </w:t>
      </w:r>
      <w:r w:rsidR="006A375D" w:rsidRPr="006A375D">
        <w:rPr>
          <w:b/>
          <w:sz w:val="20"/>
          <w:szCs w:val="20"/>
        </w:rPr>
        <w:t>f</w:t>
      </w:r>
      <w:r w:rsidR="006A375D" w:rsidRPr="006A375D">
        <w:rPr>
          <w:sz w:val="20"/>
          <w:szCs w:val="20"/>
        </w:rPr>
        <w:t xml:space="preserve">. Lysine acetyltransferase 2A (KAT2A), </w:t>
      </w:r>
      <w:r w:rsidR="006A375D" w:rsidRPr="006A375D">
        <w:rPr>
          <w:b/>
          <w:sz w:val="20"/>
          <w:szCs w:val="20"/>
        </w:rPr>
        <w:t>g</w:t>
      </w:r>
      <w:r w:rsidR="006A375D" w:rsidRPr="006A375D">
        <w:rPr>
          <w:sz w:val="20"/>
          <w:szCs w:val="20"/>
        </w:rPr>
        <w:t xml:space="preserve">. Isocitrate dehydrogenase (IDH1), </w:t>
      </w:r>
      <w:r w:rsidR="006A375D" w:rsidRPr="006A375D">
        <w:rPr>
          <w:b/>
          <w:sz w:val="20"/>
          <w:szCs w:val="20"/>
        </w:rPr>
        <w:t>h</w:t>
      </w:r>
      <w:r w:rsidR="006A375D" w:rsidRPr="006A375D">
        <w:rPr>
          <w:sz w:val="20"/>
          <w:szCs w:val="20"/>
        </w:rPr>
        <w:t xml:space="preserve">. Kappa opioid receptor (OPRK1), </w:t>
      </w:r>
      <w:proofErr w:type="spellStart"/>
      <w:r w:rsidR="006A375D" w:rsidRPr="006A375D">
        <w:rPr>
          <w:b/>
          <w:sz w:val="20"/>
          <w:szCs w:val="20"/>
        </w:rPr>
        <w:t>i</w:t>
      </w:r>
      <w:proofErr w:type="spellEnd"/>
      <w:r w:rsidR="006A375D" w:rsidRPr="006A375D">
        <w:rPr>
          <w:sz w:val="20"/>
          <w:szCs w:val="20"/>
        </w:rPr>
        <w:t>. Beta2 adrenergic receptor (ADRB2).</w:t>
      </w:r>
    </w:p>
    <w:p w14:paraId="33296238" w14:textId="77777777" w:rsidR="006A375D" w:rsidRPr="00B6579D" w:rsidRDefault="006A375D" w:rsidP="006A375D">
      <w:pPr>
        <w:tabs>
          <w:tab w:val="left" w:pos="440"/>
        </w:tabs>
        <w:rPr>
          <w:sz w:val="16"/>
          <w:szCs w:val="16"/>
        </w:rPr>
      </w:pPr>
    </w:p>
    <w:p w14:paraId="55A9BC29" w14:textId="77777777" w:rsidR="006A375D" w:rsidRPr="00B6579D" w:rsidRDefault="006A375D" w:rsidP="006A375D">
      <w:pPr>
        <w:jc w:val="center"/>
        <w:rPr>
          <w:sz w:val="18"/>
          <w:szCs w:val="18"/>
        </w:rPr>
      </w:pPr>
      <w:r w:rsidRPr="00B6579D">
        <w:rPr>
          <w:noProof/>
          <w:sz w:val="18"/>
          <w:szCs w:val="18"/>
        </w:rPr>
        <w:lastRenderedPageBreak/>
        <w:drawing>
          <wp:inline distT="0" distB="0" distL="0" distR="0" wp14:anchorId="1530D6D8" wp14:editId="0F9465E4">
            <wp:extent cx="4681728" cy="2976968"/>
            <wp:effectExtent l="0" t="0" r="5080" b="0"/>
            <wp:docPr id="8688388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38890"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681728" cy="2976968"/>
                    </a:xfrm>
                    <a:prstGeom prst="rect">
                      <a:avLst/>
                    </a:prstGeom>
                  </pic:spPr>
                </pic:pic>
              </a:graphicData>
            </a:graphic>
          </wp:inline>
        </w:drawing>
      </w:r>
    </w:p>
    <w:p w14:paraId="6E2E4765" w14:textId="4114CDB4" w:rsidR="006A375D" w:rsidRPr="006A375D" w:rsidRDefault="005A2ADE" w:rsidP="006A375D">
      <w:pPr>
        <w:tabs>
          <w:tab w:val="left" w:pos="440"/>
        </w:tabs>
        <w:rPr>
          <w:sz w:val="18"/>
          <w:szCs w:val="18"/>
        </w:rPr>
      </w:pPr>
      <w:bookmarkStart w:id="6" w:name="_Toc174789535"/>
      <w:r>
        <w:rPr>
          <w:rStyle w:val="Heading2Char"/>
          <w:sz w:val="20"/>
          <w:szCs w:val="20"/>
        </w:rPr>
        <w:t>Supplementary Figure 5.</w:t>
      </w:r>
      <w:r w:rsidR="006A375D" w:rsidRPr="006A375D">
        <w:rPr>
          <w:rStyle w:val="Heading2Char"/>
          <w:sz w:val="20"/>
          <w:szCs w:val="20"/>
        </w:rPr>
        <w:t>6: performance of different active learning strategies.</w:t>
      </w:r>
      <w:bookmarkEnd w:id="6"/>
      <w:r w:rsidR="006A375D" w:rsidRPr="006A375D">
        <w:rPr>
          <w:b/>
          <w:sz w:val="20"/>
          <w:szCs w:val="20"/>
        </w:rPr>
        <w:t xml:space="preserve">  </w:t>
      </w:r>
      <w:r w:rsidR="006A375D" w:rsidRPr="006A375D">
        <w:rPr>
          <w:bCs/>
          <w:sz w:val="20"/>
          <w:szCs w:val="20"/>
        </w:rPr>
        <w:t xml:space="preserve">Predictive performance is reported as the Area under the Receiver Operator Curve (ROC AUC) on the test set. </w:t>
      </w:r>
      <w:r w:rsidR="006A375D" w:rsidRPr="006A375D">
        <w:rPr>
          <w:sz w:val="20"/>
          <w:szCs w:val="20"/>
        </w:rPr>
        <w:t xml:space="preserve">The mean ROC AUC over cycles is shown from machine/deep learning models trained using ECFPs and molecular graphs across three different datasets. </w:t>
      </w:r>
      <w:r w:rsidR="006A375D" w:rsidRPr="006A375D">
        <w:rPr>
          <w:bCs/>
          <w:sz w:val="20"/>
          <w:szCs w:val="20"/>
        </w:rPr>
        <w:t>Data is represented as the mean ± SEM</w:t>
      </w:r>
      <w:r w:rsidR="006A375D" w:rsidRPr="006A375D">
        <w:rPr>
          <w:sz w:val="20"/>
          <w:szCs w:val="20"/>
        </w:rPr>
        <w:t xml:space="preserve"> of 10 experiments with different random starting molecules. Molecular fingerprints (ECFPs) are reported on the left-hand column (solid line), graph neural networks on the middle column (dashed line), and a random forest baseline model using ECFPs on the right-hand columns (dotted line). Every row represents one dataset: </w:t>
      </w:r>
      <w:r w:rsidR="006A375D" w:rsidRPr="006A375D">
        <w:rPr>
          <w:b/>
          <w:bCs/>
          <w:sz w:val="20"/>
          <w:szCs w:val="20"/>
        </w:rPr>
        <w:t>a, b</w:t>
      </w:r>
      <w:r w:rsidR="006A375D" w:rsidRPr="006A375D">
        <w:rPr>
          <w:sz w:val="20"/>
          <w:szCs w:val="20"/>
        </w:rPr>
        <w:t xml:space="preserve">. PKM2, </w:t>
      </w:r>
      <w:r w:rsidR="006A375D" w:rsidRPr="006A375D">
        <w:rPr>
          <w:b/>
          <w:bCs/>
          <w:sz w:val="20"/>
          <w:szCs w:val="20"/>
        </w:rPr>
        <w:t>c, d</w:t>
      </w:r>
      <w:r w:rsidR="006A375D" w:rsidRPr="006A375D">
        <w:rPr>
          <w:sz w:val="20"/>
          <w:szCs w:val="20"/>
        </w:rPr>
        <w:t xml:space="preserve">. ALDH1, </w:t>
      </w:r>
      <w:r w:rsidR="006A375D" w:rsidRPr="006A375D">
        <w:rPr>
          <w:b/>
          <w:bCs/>
          <w:sz w:val="20"/>
          <w:szCs w:val="20"/>
        </w:rPr>
        <w:t>e, f</w:t>
      </w:r>
      <w:r w:rsidR="006A375D" w:rsidRPr="006A375D">
        <w:rPr>
          <w:sz w:val="20"/>
          <w:szCs w:val="20"/>
        </w:rPr>
        <w:t>. VDR. Two-sided, paired, Wilcoxon Rank Sum tests are performed without multiple testing correction on the last cycle between random acquisition (grey) and the other acquisition methods. Statistical significance (p &lt; 0.05) is denoted as *.</w:t>
      </w:r>
      <w:r w:rsidR="006A375D" w:rsidRPr="006A375D">
        <w:rPr>
          <w:sz w:val="18"/>
          <w:szCs w:val="18"/>
        </w:rPr>
        <w:t xml:space="preserve"> </w:t>
      </w:r>
    </w:p>
    <w:p w14:paraId="0075EB47" w14:textId="77777777" w:rsidR="006A375D" w:rsidRPr="00B6579D" w:rsidRDefault="006A375D" w:rsidP="006A375D">
      <w:pPr>
        <w:tabs>
          <w:tab w:val="left" w:pos="440"/>
        </w:tabs>
        <w:ind w:left="440" w:hanging="440"/>
        <w:jc w:val="center"/>
        <w:rPr>
          <w:b/>
          <w:sz w:val="16"/>
          <w:szCs w:val="16"/>
        </w:rPr>
      </w:pPr>
      <w:r w:rsidRPr="00B6579D">
        <w:rPr>
          <w:b/>
          <w:noProof/>
          <w:sz w:val="16"/>
          <w:szCs w:val="16"/>
        </w:rPr>
        <w:lastRenderedPageBreak/>
        <w:drawing>
          <wp:inline distT="0" distB="0" distL="0" distR="0" wp14:anchorId="07499EA2" wp14:editId="5F31ABB0">
            <wp:extent cx="4681728" cy="3231410"/>
            <wp:effectExtent l="0" t="0" r="5080" b="0"/>
            <wp:docPr id="12571464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146423" name="Picture 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681728" cy="3231410"/>
                    </a:xfrm>
                    <a:prstGeom prst="rect">
                      <a:avLst/>
                    </a:prstGeom>
                  </pic:spPr>
                </pic:pic>
              </a:graphicData>
            </a:graphic>
          </wp:inline>
        </w:drawing>
      </w:r>
    </w:p>
    <w:p w14:paraId="46CFA064" w14:textId="49ACE3AF" w:rsidR="006A375D" w:rsidRPr="006A375D" w:rsidRDefault="005A2ADE" w:rsidP="006A375D">
      <w:pPr>
        <w:tabs>
          <w:tab w:val="left" w:pos="440"/>
        </w:tabs>
        <w:rPr>
          <w:bCs/>
          <w:sz w:val="20"/>
          <w:szCs w:val="20"/>
        </w:rPr>
      </w:pPr>
      <w:bookmarkStart w:id="7" w:name="_Toc174789536"/>
      <w:r>
        <w:rPr>
          <w:rStyle w:val="Heading2Char"/>
          <w:sz w:val="20"/>
          <w:szCs w:val="20"/>
        </w:rPr>
        <w:t>Supplementary Figure 5.</w:t>
      </w:r>
      <w:r w:rsidR="006A375D" w:rsidRPr="006A375D">
        <w:rPr>
          <w:rStyle w:val="Heading2Char"/>
          <w:sz w:val="20"/>
          <w:szCs w:val="20"/>
        </w:rPr>
        <w:t>7: Substructure discovery in acquired molecules.</w:t>
      </w:r>
      <w:bookmarkEnd w:id="7"/>
      <w:r w:rsidR="006A375D" w:rsidRPr="006A375D">
        <w:rPr>
          <w:bCs/>
          <w:sz w:val="20"/>
          <w:szCs w:val="20"/>
        </w:rPr>
        <w:t xml:space="preserve"> </w:t>
      </w:r>
      <w:r w:rsidR="006A375D" w:rsidRPr="006A375D">
        <w:rPr>
          <w:sz w:val="20"/>
          <w:szCs w:val="20"/>
        </w:rPr>
        <w:t xml:space="preserve">Molecular fingerprints (ECFPs) in combination with neural networks are reported on the left-hand column (solid line), graph neural networks on the middle column (dashed line), and ECFPs with random forest in the right-hand column (dotted line). Every row represents one dataset: </w:t>
      </w:r>
      <w:r w:rsidR="006A375D" w:rsidRPr="006A375D">
        <w:rPr>
          <w:b/>
          <w:sz w:val="20"/>
          <w:szCs w:val="20"/>
        </w:rPr>
        <w:t>a, b, c</w:t>
      </w:r>
      <w:r w:rsidR="006A375D" w:rsidRPr="006A375D">
        <w:rPr>
          <w:sz w:val="20"/>
          <w:szCs w:val="20"/>
        </w:rPr>
        <w:t xml:space="preserve">. PKM2, </w:t>
      </w:r>
      <w:r w:rsidR="006A375D" w:rsidRPr="006A375D">
        <w:rPr>
          <w:b/>
          <w:sz w:val="20"/>
          <w:szCs w:val="20"/>
        </w:rPr>
        <w:t>d, e, f</w:t>
      </w:r>
      <w:r w:rsidR="006A375D" w:rsidRPr="006A375D">
        <w:rPr>
          <w:sz w:val="20"/>
          <w:szCs w:val="20"/>
        </w:rPr>
        <w:t xml:space="preserve">. ALDH1, </w:t>
      </w:r>
      <w:r w:rsidR="006A375D" w:rsidRPr="006A375D">
        <w:rPr>
          <w:b/>
          <w:sz w:val="20"/>
          <w:szCs w:val="20"/>
        </w:rPr>
        <w:t xml:space="preserve">g, h, </w:t>
      </w:r>
      <w:proofErr w:type="spellStart"/>
      <w:r w:rsidR="006A375D" w:rsidRPr="006A375D">
        <w:rPr>
          <w:b/>
          <w:sz w:val="20"/>
          <w:szCs w:val="20"/>
        </w:rPr>
        <w:t>i</w:t>
      </w:r>
      <w:proofErr w:type="spellEnd"/>
      <w:r w:rsidR="006A375D" w:rsidRPr="006A375D">
        <w:rPr>
          <w:sz w:val="20"/>
          <w:szCs w:val="20"/>
        </w:rPr>
        <w:t xml:space="preserve">. VDR. </w:t>
      </w:r>
      <w:r w:rsidR="006A375D" w:rsidRPr="006A375D">
        <w:rPr>
          <w:bCs/>
          <w:sz w:val="20"/>
          <w:szCs w:val="20"/>
        </w:rPr>
        <w:t>Data is represented as the mean ± SEM</w:t>
      </w:r>
      <w:r w:rsidR="006A375D" w:rsidRPr="006A375D">
        <w:rPr>
          <w:sz w:val="20"/>
          <w:szCs w:val="20"/>
        </w:rPr>
        <w:t xml:space="preserve"> of 10 experiments with different random starting molecules</w:t>
      </w:r>
      <w:r w:rsidR="006A375D" w:rsidRPr="006A375D">
        <w:rPr>
          <w:bCs/>
          <w:sz w:val="20"/>
          <w:szCs w:val="20"/>
        </w:rPr>
        <w:t>, 64 molecules are acquired each cycle.</w:t>
      </w:r>
      <w:r w:rsidR="006A375D" w:rsidRPr="006A375D">
        <w:rPr>
          <w:sz w:val="20"/>
          <w:szCs w:val="20"/>
        </w:rPr>
        <w:t xml:space="preserve"> Two-sided, paired, Wilcoxon Rank Sum tests are performed without multiple testing correction on the last cycle between random acquisition (grey) and the other acquisition methods. Statistical significance (p &lt; 0.05) is denoted as *.</w:t>
      </w:r>
    </w:p>
    <w:p w14:paraId="2648EC81" w14:textId="77777777" w:rsidR="006A375D" w:rsidRPr="00B6579D" w:rsidRDefault="006A375D" w:rsidP="006A375D">
      <w:pPr>
        <w:rPr>
          <w:bCs/>
          <w:sz w:val="15"/>
          <w:szCs w:val="15"/>
        </w:rPr>
      </w:pPr>
    </w:p>
    <w:p w14:paraId="56A5DD70" w14:textId="77777777" w:rsidR="006A375D" w:rsidRPr="00B6579D" w:rsidRDefault="006A375D" w:rsidP="006A375D">
      <w:pPr>
        <w:rPr>
          <w:sz w:val="16"/>
          <w:szCs w:val="16"/>
        </w:rPr>
      </w:pPr>
    </w:p>
    <w:p w14:paraId="342D03F4" w14:textId="77777777" w:rsidR="006A375D" w:rsidRPr="00B6579D" w:rsidRDefault="006A375D" w:rsidP="006A375D">
      <w:pPr>
        <w:tabs>
          <w:tab w:val="left" w:pos="440"/>
        </w:tabs>
        <w:ind w:left="440" w:hanging="440"/>
        <w:jc w:val="center"/>
        <w:rPr>
          <w:sz w:val="18"/>
          <w:szCs w:val="18"/>
        </w:rPr>
      </w:pPr>
      <w:r w:rsidRPr="00B6579D">
        <w:rPr>
          <w:noProof/>
          <w:sz w:val="18"/>
          <w:szCs w:val="18"/>
        </w:rPr>
        <w:lastRenderedPageBreak/>
        <w:drawing>
          <wp:inline distT="0" distB="0" distL="0" distR="0" wp14:anchorId="67767AF0" wp14:editId="6B89D142">
            <wp:extent cx="4681728" cy="2331720"/>
            <wp:effectExtent l="0" t="0" r="5080" b="5080"/>
            <wp:docPr id="196961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611087" name="Picture 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81728" cy="2331720"/>
                    </a:xfrm>
                    <a:prstGeom prst="rect">
                      <a:avLst/>
                    </a:prstGeom>
                  </pic:spPr>
                </pic:pic>
              </a:graphicData>
            </a:graphic>
          </wp:inline>
        </w:drawing>
      </w:r>
    </w:p>
    <w:p w14:paraId="3DFD818E" w14:textId="025F4368" w:rsidR="006A375D" w:rsidRPr="006A375D" w:rsidRDefault="005A2ADE" w:rsidP="006A375D">
      <w:pPr>
        <w:rPr>
          <w:sz w:val="20"/>
          <w:szCs w:val="20"/>
        </w:rPr>
      </w:pPr>
      <w:bookmarkStart w:id="8" w:name="_Toc174789537"/>
      <w:r>
        <w:rPr>
          <w:rStyle w:val="Heading2Char"/>
          <w:sz w:val="20"/>
          <w:szCs w:val="20"/>
        </w:rPr>
        <w:t>Supplementary Figure 5.</w:t>
      </w:r>
      <w:r w:rsidR="006A375D" w:rsidRPr="006A375D">
        <w:rPr>
          <w:rStyle w:val="Heading2Char"/>
          <w:sz w:val="20"/>
          <w:szCs w:val="20"/>
        </w:rPr>
        <w:t>8: Effect of acquisition functions on hit discovery for differently sized starting sets.</w:t>
      </w:r>
      <w:bookmarkEnd w:id="8"/>
      <w:r w:rsidR="006A375D" w:rsidRPr="006A375D">
        <w:rPr>
          <w:b/>
          <w:sz w:val="20"/>
          <w:szCs w:val="20"/>
        </w:rPr>
        <w:t xml:space="preserve"> </w:t>
      </w:r>
      <w:r w:rsidR="006A375D" w:rsidRPr="006A375D">
        <w:rPr>
          <w:sz w:val="20"/>
          <w:szCs w:val="20"/>
        </w:rPr>
        <w:t xml:space="preserve">Enrichment factor of all acquired molecules with models trained using ECFPs and molecular graphs, reported across three different datasets. </w:t>
      </w:r>
      <w:r w:rsidR="006A375D" w:rsidRPr="006A375D">
        <w:rPr>
          <w:bCs/>
          <w:sz w:val="20"/>
          <w:szCs w:val="20"/>
        </w:rPr>
        <w:t>Data is represented as the mean ± SEM</w:t>
      </w:r>
      <w:r w:rsidR="006A375D" w:rsidRPr="006A375D">
        <w:rPr>
          <w:sz w:val="20"/>
          <w:szCs w:val="20"/>
        </w:rPr>
        <w:t xml:space="preserve"> of 10 experiments with different random starting molecules. Molecular fingerprints (ECFPs) are reported on the left-hand column, and graph neural networks on the right-hand column. Every row represents one dataset: </w:t>
      </w:r>
      <w:r w:rsidR="006A375D" w:rsidRPr="006A375D">
        <w:rPr>
          <w:b/>
          <w:bCs/>
          <w:sz w:val="20"/>
          <w:szCs w:val="20"/>
        </w:rPr>
        <w:t xml:space="preserve">a, </w:t>
      </w:r>
      <w:r w:rsidR="00EA2694">
        <w:rPr>
          <w:b/>
          <w:bCs/>
          <w:sz w:val="20"/>
          <w:szCs w:val="20"/>
        </w:rPr>
        <w:t>d</w:t>
      </w:r>
      <w:r w:rsidR="006A375D" w:rsidRPr="006A375D">
        <w:rPr>
          <w:sz w:val="20"/>
          <w:szCs w:val="20"/>
        </w:rPr>
        <w:t xml:space="preserve">. PKM2, </w:t>
      </w:r>
      <w:r w:rsidR="00EA2694">
        <w:rPr>
          <w:b/>
          <w:bCs/>
          <w:sz w:val="20"/>
          <w:szCs w:val="20"/>
        </w:rPr>
        <w:t>b</w:t>
      </w:r>
      <w:r w:rsidR="006A375D" w:rsidRPr="006A375D">
        <w:rPr>
          <w:b/>
          <w:bCs/>
          <w:sz w:val="20"/>
          <w:szCs w:val="20"/>
        </w:rPr>
        <w:t xml:space="preserve">, </w:t>
      </w:r>
      <w:r w:rsidR="00EA2694">
        <w:rPr>
          <w:b/>
          <w:bCs/>
          <w:sz w:val="20"/>
          <w:szCs w:val="20"/>
        </w:rPr>
        <w:t>e</w:t>
      </w:r>
      <w:r w:rsidR="006A375D" w:rsidRPr="006A375D">
        <w:rPr>
          <w:sz w:val="20"/>
          <w:szCs w:val="20"/>
        </w:rPr>
        <w:t xml:space="preserve">. ALDH1, </w:t>
      </w:r>
      <w:r w:rsidR="00EA2694">
        <w:rPr>
          <w:b/>
          <w:bCs/>
          <w:sz w:val="20"/>
          <w:szCs w:val="20"/>
        </w:rPr>
        <w:t>c</w:t>
      </w:r>
      <w:r w:rsidR="006A375D" w:rsidRPr="006A375D">
        <w:rPr>
          <w:b/>
          <w:bCs/>
          <w:sz w:val="20"/>
          <w:szCs w:val="20"/>
        </w:rPr>
        <w:t>, f</w:t>
      </w:r>
      <w:r w:rsidR="006A375D" w:rsidRPr="006A375D">
        <w:rPr>
          <w:sz w:val="20"/>
          <w:szCs w:val="20"/>
        </w:rPr>
        <w:t>. VDR.</w:t>
      </w:r>
    </w:p>
    <w:p w14:paraId="415FFD3A" w14:textId="77777777" w:rsidR="006A375D" w:rsidRPr="00B6579D" w:rsidRDefault="006A375D" w:rsidP="006A375D">
      <w:pPr>
        <w:rPr>
          <w:sz w:val="20"/>
          <w:szCs w:val="20"/>
        </w:rPr>
      </w:pPr>
    </w:p>
    <w:p w14:paraId="1A826F57" w14:textId="77777777" w:rsidR="006A375D" w:rsidRPr="00B6579D" w:rsidRDefault="006A375D" w:rsidP="006A375D">
      <w:pPr>
        <w:jc w:val="center"/>
        <w:rPr>
          <w:sz w:val="18"/>
          <w:szCs w:val="18"/>
        </w:rPr>
      </w:pPr>
      <w:r w:rsidRPr="00B6579D">
        <w:rPr>
          <w:noProof/>
          <w:sz w:val="18"/>
          <w:szCs w:val="18"/>
        </w:rPr>
        <w:lastRenderedPageBreak/>
        <w:drawing>
          <wp:inline distT="0" distB="0" distL="0" distR="0" wp14:anchorId="78264FD6" wp14:editId="334B51B1">
            <wp:extent cx="4681728" cy="3904488"/>
            <wp:effectExtent l="0" t="0" r="5080" b="0"/>
            <wp:docPr id="1438110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110358"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681728" cy="3904488"/>
                    </a:xfrm>
                    <a:prstGeom prst="rect">
                      <a:avLst/>
                    </a:prstGeom>
                  </pic:spPr>
                </pic:pic>
              </a:graphicData>
            </a:graphic>
          </wp:inline>
        </w:drawing>
      </w:r>
    </w:p>
    <w:p w14:paraId="36E4587C" w14:textId="49666D2D" w:rsidR="006A375D" w:rsidRPr="006A375D" w:rsidRDefault="005A2ADE" w:rsidP="006A375D">
      <w:pPr>
        <w:tabs>
          <w:tab w:val="left" w:pos="440"/>
        </w:tabs>
        <w:rPr>
          <w:sz w:val="20"/>
          <w:szCs w:val="20"/>
        </w:rPr>
      </w:pPr>
      <w:bookmarkStart w:id="9" w:name="_Toc174789538"/>
      <w:r>
        <w:rPr>
          <w:rStyle w:val="Heading2Char"/>
          <w:sz w:val="20"/>
          <w:szCs w:val="20"/>
        </w:rPr>
        <w:t>Supplementary Figure 5.</w:t>
      </w:r>
      <w:r w:rsidR="006A375D" w:rsidRPr="006A375D">
        <w:rPr>
          <w:rStyle w:val="Heading2Char"/>
          <w:sz w:val="20"/>
          <w:szCs w:val="20"/>
        </w:rPr>
        <w:t>9: Effect of acquisition functions on hit discovery on six low-yield datasets.</w:t>
      </w:r>
      <w:bookmarkEnd w:id="9"/>
      <w:r w:rsidR="006A375D" w:rsidRPr="006A375D">
        <w:rPr>
          <w:b/>
          <w:sz w:val="20"/>
          <w:szCs w:val="20"/>
        </w:rPr>
        <w:t xml:space="preserve"> </w:t>
      </w:r>
      <w:r w:rsidR="006A375D" w:rsidRPr="006A375D">
        <w:rPr>
          <w:sz w:val="20"/>
          <w:szCs w:val="20"/>
        </w:rPr>
        <w:t>Enrichment factor of all acquired molecules with deep learning models trained using ECFPs and molecular graphs, reported across six different datasets from LIT-PCBA</w:t>
      </w:r>
      <w:r w:rsidR="006A375D" w:rsidRPr="006A375D">
        <w:rPr>
          <w:sz w:val="20"/>
          <w:szCs w:val="20"/>
        </w:rPr>
        <w:fldChar w:fldCharType="begin"/>
      </w:r>
      <w:r w:rsidR="009F4BC8">
        <w:rPr>
          <w:sz w:val="20"/>
          <w:szCs w:val="20"/>
        </w:rPr>
        <w:instrText xml:space="preserve"> ADDIN ZOTERO_ITEM CSL_CITATION {"citationID":"ItprKgsw","properties":{"formattedCitation":"\\super 40\\nosupersub{}","plainCitation":"40","noteIndex":0},"citationItems":[{"id":886,"uris":["http://zotero.org/groups/5151721/items/TZZ9AFSV"],"itemData":{"id":886,"type":"article-journal","container-title":"Journal of Chemical Information and Modeling","DOI":"10.1021/acs.jcim.0c00155","ISSN":"1549-9596, 1549-960X","issue":"9","journalAbbreviation":"J. Chem. Inf. Model.","language":"en","page":"4263-4273","source":"DOI.org (Crossref)","title":"LIT-PCBA: An Unbiased Data Set for Machine Learning and Virtual Screening","title-short":"LIT-PCBA","volume":"60","author":[{"family":"Tran-Nguyen","given":"Viet-Khoa"},{"family":"Jacquemard","given":"Célien"},{"family":"Rognan","given":"Didier"}],"issued":{"date-parts":[["2020",9,28]]}}}],"schema":"https://github.com/citation-style-language/schema/raw/master/csl-citation.json"} </w:instrText>
      </w:r>
      <w:r w:rsidR="006A375D" w:rsidRPr="006A375D">
        <w:rPr>
          <w:sz w:val="20"/>
          <w:szCs w:val="20"/>
        </w:rPr>
        <w:fldChar w:fldCharType="separate"/>
      </w:r>
      <w:r w:rsidR="009F4BC8" w:rsidRPr="009F4BC8">
        <w:rPr>
          <w:kern w:val="0"/>
          <w:sz w:val="20"/>
          <w:vertAlign w:val="superscript"/>
        </w:rPr>
        <w:t>40</w:t>
      </w:r>
      <w:r w:rsidR="006A375D" w:rsidRPr="006A375D">
        <w:rPr>
          <w:sz w:val="20"/>
          <w:szCs w:val="20"/>
        </w:rPr>
        <w:fldChar w:fldCharType="end"/>
      </w:r>
      <w:r w:rsidR="006A375D" w:rsidRPr="006A375D">
        <w:rPr>
          <w:sz w:val="20"/>
          <w:szCs w:val="20"/>
        </w:rPr>
        <w:t xml:space="preserve"> containing few hit molecules. </w:t>
      </w:r>
      <w:r w:rsidR="006A375D" w:rsidRPr="006A375D">
        <w:rPr>
          <w:bCs/>
          <w:sz w:val="20"/>
          <w:szCs w:val="20"/>
        </w:rPr>
        <w:t>Data is represented as the mean ± SEM</w:t>
      </w:r>
      <w:r w:rsidR="006A375D" w:rsidRPr="006A375D">
        <w:rPr>
          <w:sz w:val="20"/>
          <w:szCs w:val="20"/>
        </w:rPr>
        <w:t xml:space="preserve"> of 10 experiments with different random starting molecules. Molecular fingerprints (ECFPs) are reported on the first and third column (solid line), and graph neural networks on the second and forth column (dashed line). Datasets are shown by order of the number discoverable hits present in the full dataset (n=100,000, see Sup. Table 4): </w:t>
      </w:r>
      <w:proofErr w:type="gramStart"/>
      <w:r w:rsidR="006A375D" w:rsidRPr="006A375D">
        <w:rPr>
          <w:b/>
          <w:sz w:val="20"/>
          <w:szCs w:val="20"/>
        </w:rPr>
        <w:t>a</w:t>
      </w:r>
      <w:r w:rsidR="006A375D" w:rsidRPr="006A375D">
        <w:rPr>
          <w:sz w:val="20"/>
          <w:szCs w:val="20"/>
        </w:rPr>
        <w:t>,</w:t>
      </w:r>
      <w:proofErr w:type="gramEnd"/>
      <w:r w:rsidR="006A375D" w:rsidRPr="006A375D">
        <w:rPr>
          <w:sz w:val="20"/>
          <w:szCs w:val="20"/>
        </w:rPr>
        <w:t xml:space="preserve"> </w:t>
      </w:r>
      <w:r w:rsidR="006A375D" w:rsidRPr="006A375D">
        <w:rPr>
          <w:b/>
          <w:sz w:val="20"/>
          <w:szCs w:val="20"/>
        </w:rPr>
        <w:t>b</w:t>
      </w:r>
      <w:r w:rsidR="006A375D" w:rsidRPr="006A375D">
        <w:rPr>
          <w:sz w:val="20"/>
          <w:szCs w:val="20"/>
        </w:rPr>
        <w:t xml:space="preserve">. FLAP endonuclease (FEN1), 100 hits, </w:t>
      </w:r>
      <w:r w:rsidR="006A375D" w:rsidRPr="006A375D">
        <w:rPr>
          <w:b/>
          <w:sz w:val="20"/>
          <w:szCs w:val="20"/>
        </w:rPr>
        <w:t>c</w:t>
      </w:r>
      <w:r w:rsidR="006A375D" w:rsidRPr="006A375D">
        <w:rPr>
          <w:sz w:val="20"/>
          <w:szCs w:val="20"/>
        </w:rPr>
        <w:t xml:space="preserve">, </w:t>
      </w:r>
      <w:r w:rsidR="006A375D" w:rsidRPr="006A375D">
        <w:rPr>
          <w:b/>
          <w:sz w:val="20"/>
          <w:szCs w:val="20"/>
        </w:rPr>
        <w:t>d</w:t>
      </w:r>
      <w:r w:rsidR="006A375D" w:rsidRPr="006A375D">
        <w:rPr>
          <w:sz w:val="20"/>
          <w:szCs w:val="20"/>
        </w:rPr>
        <w:t xml:space="preserve">. Glucocerebrosidase (GBA), 55 hits, </w:t>
      </w:r>
      <w:r w:rsidR="006A375D" w:rsidRPr="006A375D">
        <w:rPr>
          <w:b/>
          <w:sz w:val="20"/>
          <w:szCs w:val="20"/>
        </w:rPr>
        <w:t>e</w:t>
      </w:r>
      <w:r w:rsidR="006A375D" w:rsidRPr="006A375D">
        <w:rPr>
          <w:sz w:val="20"/>
          <w:szCs w:val="20"/>
        </w:rPr>
        <w:t xml:space="preserve">, </w:t>
      </w:r>
      <w:r w:rsidR="006A375D" w:rsidRPr="006A375D">
        <w:rPr>
          <w:b/>
          <w:sz w:val="20"/>
          <w:szCs w:val="20"/>
        </w:rPr>
        <w:t>f</w:t>
      </w:r>
      <w:r w:rsidR="006A375D" w:rsidRPr="006A375D">
        <w:rPr>
          <w:sz w:val="20"/>
          <w:szCs w:val="20"/>
        </w:rPr>
        <w:t xml:space="preserve">. Lysine acetyltransferase 2A (KAT2A), 54 hits, </w:t>
      </w:r>
      <w:r w:rsidR="006A375D" w:rsidRPr="006A375D">
        <w:rPr>
          <w:b/>
          <w:sz w:val="20"/>
          <w:szCs w:val="20"/>
        </w:rPr>
        <w:t>g</w:t>
      </w:r>
      <w:r w:rsidR="006A375D" w:rsidRPr="006A375D">
        <w:rPr>
          <w:sz w:val="20"/>
          <w:szCs w:val="20"/>
        </w:rPr>
        <w:t xml:space="preserve">, </w:t>
      </w:r>
      <w:r w:rsidR="006A375D" w:rsidRPr="006A375D">
        <w:rPr>
          <w:b/>
          <w:sz w:val="20"/>
          <w:szCs w:val="20"/>
        </w:rPr>
        <w:t>h</w:t>
      </w:r>
      <w:r w:rsidR="006A375D" w:rsidRPr="006A375D">
        <w:rPr>
          <w:sz w:val="20"/>
          <w:szCs w:val="20"/>
        </w:rPr>
        <w:t xml:space="preserve">. Isocitrate dehydrogenase (IDH1), 11 hits, </w:t>
      </w:r>
      <w:proofErr w:type="spellStart"/>
      <w:r w:rsidR="006A375D" w:rsidRPr="006A375D">
        <w:rPr>
          <w:b/>
          <w:sz w:val="20"/>
          <w:szCs w:val="20"/>
        </w:rPr>
        <w:t>i</w:t>
      </w:r>
      <w:proofErr w:type="spellEnd"/>
      <w:r w:rsidR="006A375D" w:rsidRPr="006A375D">
        <w:rPr>
          <w:sz w:val="20"/>
          <w:szCs w:val="20"/>
        </w:rPr>
        <w:t xml:space="preserve">, </w:t>
      </w:r>
      <w:r w:rsidR="006A375D" w:rsidRPr="006A375D">
        <w:rPr>
          <w:b/>
          <w:sz w:val="20"/>
          <w:szCs w:val="20"/>
        </w:rPr>
        <w:t>j</w:t>
      </w:r>
      <w:r w:rsidR="006A375D" w:rsidRPr="006A375D">
        <w:rPr>
          <w:sz w:val="20"/>
          <w:szCs w:val="20"/>
        </w:rPr>
        <w:t xml:space="preserve">. Kappa opioid receptor (OPRK1), 9 hits, </w:t>
      </w:r>
      <w:r w:rsidR="006A375D" w:rsidRPr="006A375D">
        <w:rPr>
          <w:b/>
          <w:sz w:val="20"/>
          <w:szCs w:val="20"/>
        </w:rPr>
        <w:t>k</w:t>
      </w:r>
      <w:r w:rsidR="006A375D" w:rsidRPr="006A375D">
        <w:rPr>
          <w:sz w:val="20"/>
          <w:szCs w:val="20"/>
        </w:rPr>
        <w:t xml:space="preserve">, </w:t>
      </w:r>
      <w:r w:rsidR="006A375D" w:rsidRPr="006A375D">
        <w:rPr>
          <w:b/>
          <w:sz w:val="20"/>
          <w:szCs w:val="20"/>
        </w:rPr>
        <w:t>l</w:t>
      </w:r>
      <w:r w:rsidR="006A375D" w:rsidRPr="006A375D">
        <w:rPr>
          <w:sz w:val="20"/>
          <w:szCs w:val="20"/>
        </w:rPr>
        <w:t>. Beta2 adrenergic receptor (ADRB2), 5 hits. Two-sided, paired, Wilcoxon Rank Sum tests are performed without multiple testing correction on the last cycle between random acquisition (grey) and the other acquisition methods. Statistical significance (p &lt; 0.05) is denoted as *.</w:t>
      </w:r>
      <w:r w:rsidR="006A375D" w:rsidRPr="006A375D">
        <w:rPr>
          <w:b/>
          <w:sz w:val="18"/>
          <w:szCs w:val="18"/>
        </w:rPr>
        <w:t xml:space="preserve">  </w:t>
      </w:r>
    </w:p>
    <w:p w14:paraId="76C45D69" w14:textId="77777777" w:rsidR="006A375D" w:rsidRPr="00B6579D" w:rsidRDefault="006A375D" w:rsidP="006A375D">
      <w:pPr>
        <w:tabs>
          <w:tab w:val="left" w:pos="440"/>
        </w:tabs>
        <w:rPr>
          <w:bCs/>
          <w:sz w:val="16"/>
          <w:szCs w:val="16"/>
        </w:rPr>
      </w:pPr>
    </w:p>
    <w:p w14:paraId="66406E6B" w14:textId="77777777" w:rsidR="006A375D" w:rsidRPr="00B6579D" w:rsidRDefault="006A375D" w:rsidP="006A375D">
      <w:pPr>
        <w:jc w:val="center"/>
        <w:rPr>
          <w:b/>
          <w:sz w:val="20"/>
          <w:szCs w:val="20"/>
        </w:rPr>
      </w:pPr>
      <w:r w:rsidRPr="00B6579D">
        <w:rPr>
          <w:b/>
          <w:bCs/>
          <w:noProof/>
          <w:sz w:val="16"/>
          <w:szCs w:val="16"/>
        </w:rPr>
        <w:lastRenderedPageBreak/>
        <w:drawing>
          <wp:inline distT="0" distB="0" distL="0" distR="0" wp14:anchorId="3A29ED56" wp14:editId="3BAD928F">
            <wp:extent cx="4681728" cy="1344168"/>
            <wp:effectExtent l="0" t="0" r="5080" b="2540"/>
            <wp:docPr id="12762774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77498" name="Picture 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681728" cy="1344168"/>
                    </a:xfrm>
                    <a:prstGeom prst="rect">
                      <a:avLst/>
                    </a:prstGeom>
                  </pic:spPr>
                </pic:pic>
              </a:graphicData>
            </a:graphic>
          </wp:inline>
        </w:drawing>
      </w:r>
    </w:p>
    <w:p w14:paraId="50D8E0A7" w14:textId="1A69A451" w:rsidR="006A375D" w:rsidRPr="00BB2954" w:rsidRDefault="005A2ADE" w:rsidP="006A375D">
      <w:pPr>
        <w:rPr>
          <w:b/>
          <w:bCs/>
          <w:sz w:val="18"/>
          <w:szCs w:val="18"/>
        </w:rPr>
      </w:pPr>
      <w:bookmarkStart w:id="10" w:name="_Toc174789539"/>
      <w:r>
        <w:rPr>
          <w:rStyle w:val="Heading2Char"/>
          <w:sz w:val="20"/>
          <w:szCs w:val="20"/>
        </w:rPr>
        <w:t>Supplementary Figure 5.</w:t>
      </w:r>
      <w:r w:rsidR="006A375D" w:rsidRPr="00BB2954">
        <w:rPr>
          <w:rStyle w:val="Heading2Char"/>
          <w:sz w:val="20"/>
          <w:szCs w:val="20"/>
        </w:rPr>
        <w:t>10: The relationship between hit discovery and library ‘yield’.</w:t>
      </w:r>
      <w:bookmarkEnd w:id="10"/>
      <w:r w:rsidR="006A375D" w:rsidRPr="00BB2954">
        <w:rPr>
          <w:b/>
          <w:sz w:val="20"/>
          <w:szCs w:val="20"/>
        </w:rPr>
        <w:t xml:space="preserve"> </w:t>
      </w:r>
      <w:r w:rsidR="006A375D" w:rsidRPr="00BB2954">
        <w:rPr>
          <w:sz w:val="20"/>
          <w:szCs w:val="20"/>
        </w:rPr>
        <w:t>Enrichment factor of all acquired molecules at the last active learning cycle with deep learning models trained using ECFPs and molecular graphs, reported across nine different datasets from LIT-PCBA</w:t>
      </w:r>
      <w:r w:rsidR="006A375D" w:rsidRPr="00BB2954">
        <w:rPr>
          <w:sz w:val="20"/>
          <w:szCs w:val="20"/>
        </w:rPr>
        <w:fldChar w:fldCharType="begin"/>
      </w:r>
      <w:r w:rsidR="009F4BC8">
        <w:rPr>
          <w:sz w:val="20"/>
          <w:szCs w:val="20"/>
        </w:rPr>
        <w:instrText xml:space="preserve"> ADDIN ZOTERO_ITEM CSL_CITATION {"citationID":"t7hEVYAP","properties":{"formattedCitation":"\\super 40\\nosupersub{}","plainCitation":"40","noteIndex":0},"citationItems":[{"id":886,"uris":["http://zotero.org/groups/5151721/items/TZZ9AFSV"],"itemData":{"id":886,"type":"article-journal","container-title":"Journal of Chemical Information and Modeling","DOI":"10.1021/acs.jcim.0c00155","ISSN":"1549-9596, 1549-960X","issue":"9","journalAbbreviation":"J. Chem. Inf. Model.","language":"en","page":"4263-4273","source":"DOI.org (Crossref)","title":"LIT-PCBA: An Unbiased Data Set for Machine Learning and Virtual Screening","title-short":"LIT-PCBA","volume":"60","author":[{"family":"Tran-Nguyen","given":"Viet-Khoa"},{"family":"Jacquemard","given":"Célien"},{"family":"Rognan","given":"Didier"}],"issued":{"date-parts":[["2020",9,28]]}}}],"schema":"https://github.com/citation-style-language/schema/raw/master/csl-citation.json"} </w:instrText>
      </w:r>
      <w:r w:rsidR="006A375D" w:rsidRPr="00BB2954">
        <w:rPr>
          <w:sz w:val="20"/>
          <w:szCs w:val="20"/>
        </w:rPr>
        <w:fldChar w:fldCharType="separate"/>
      </w:r>
      <w:r w:rsidR="009F4BC8" w:rsidRPr="009F4BC8">
        <w:rPr>
          <w:kern w:val="0"/>
          <w:sz w:val="20"/>
          <w:vertAlign w:val="superscript"/>
        </w:rPr>
        <w:t>40</w:t>
      </w:r>
      <w:r w:rsidR="006A375D" w:rsidRPr="00BB2954">
        <w:rPr>
          <w:sz w:val="20"/>
          <w:szCs w:val="20"/>
        </w:rPr>
        <w:fldChar w:fldCharType="end"/>
      </w:r>
      <w:r w:rsidR="006A375D" w:rsidRPr="00BB2954">
        <w:rPr>
          <w:sz w:val="20"/>
          <w:szCs w:val="20"/>
        </w:rPr>
        <w:t xml:space="preserve"> containing different numbers of discoverable hit molecules (‘yield’). Datasets included from high to low yield are ALDH1 (4,986 hits), VDR (239 hits), PKM2 (223 hits), FEN1 (100 hits), GBA (55 hits), KAT2A (54 hits), IDH1 (11 hits), OPRK1 (9 hits), ADRB2 (5 hits).</w:t>
      </w:r>
      <w:r w:rsidR="006A375D" w:rsidRPr="00BB2954">
        <w:rPr>
          <w:b/>
          <w:sz w:val="20"/>
          <w:szCs w:val="20"/>
        </w:rPr>
        <w:t xml:space="preserve"> </w:t>
      </w:r>
      <w:r w:rsidR="006A375D" w:rsidRPr="00BB2954">
        <w:rPr>
          <w:bCs/>
          <w:sz w:val="20"/>
          <w:szCs w:val="20"/>
        </w:rPr>
        <w:t>Data is represented as the mean ± SEM</w:t>
      </w:r>
      <w:r w:rsidR="006A375D" w:rsidRPr="00BB2954">
        <w:rPr>
          <w:sz w:val="20"/>
          <w:szCs w:val="20"/>
        </w:rPr>
        <w:t xml:space="preserve"> of 10 experiments with different random starting molecules. Results are shown for</w:t>
      </w:r>
      <w:r w:rsidR="006A375D" w:rsidRPr="00BB2954" w:rsidDel="00064B06">
        <w:rPr>
          <w:sz w:val="20"/>
          <w:szCs w:val="20"/>
        </w:rPr>
        <w:t xml:space="preserve"> </w:t>
      </w:r>
      <w:r w:rsidR="006A375D" w:rsidRPr="00BB2954">
        <w:rPr>
          <w:sz w:val="20"/>
          <w:szCs w:val="20"/>
        </w:rPr>
        <w:t xml:space="preserve">neural networks trained using ECFPs and molecular graphs. Kendall’s </w:t>
      </w:r>
      <m:oMath>
        <m:r>
          <w:rPr>
            <w:rFonts w:ascii="Cambria Math" w:hAnsi="Cambria Math"/>
            <w:sz w:val="20"/>
            <w:szCs w:val="20"/>
          </w:rPr>
          <m:t>τ</m:t>
        </m:r>
      </m:oMath>
      <w:r w:rsidR="006A375D" w:rsidRPr="00BB2954">
        <w:rPr>
          <w:sz w:val="20"/>
          <w:szCs w:val="20"/>
        </w:rPr>
        <w:t xml:space="preserve"> is used to test rank-based association, with * noting p &lt; 0.05.</w:t>
      </w:r>
      <w:r w:rsidR="006A375D" w:rsidRPr="00BB2954">
        <w:rPr>
          <w:b/>
          <w:sz w:val="20"/>
          <w:szCs w:val="20"/>
        </w:rPr>
        <w:t xml:space="preserve"> </w:t>
      </w:r>
      <w:r w:rsidR="006A375D" w:rsidRPr="00BB2954">
        <w:rPr>
          <w:b/>
          <w:bCs/>
          <w:sz w:val="16"/>
          <w:szCs w:val="16"/>
        </w:rPr>
        <w:t xml:space="preserve"> </w:t>
      </w:r>
    </w:p>
    <w:p w14:paraId="4F06EA2F" w14:textId="77777777" w:rsidR="006A375D" w:rsidRPr="00B6579D" w:rsidRDefault="006A375D" w:rsidP="00BB2954">
      <w:pPr>
        <w:tabs>
          <w:tab w:val="left" w:pos="440"/>
        </w:tabs>
        <w:rPr>
          <w:b/>
          <w:bCs/>
          <w:sz w:val="18"/>
          <w:szCs w:val="18"/>
        </w:rPr>
      </w:pPr>
    </w:p>
    <w:p w14:paraId="2FC622D6" w14:textId="77777777" w:rsidR="00BB2954" w:rsidRDefault="00BB2954">
      <w:pPr>
        <w:spacing w:line="240" w:lineRule="auto"/>
        <w:jc w:val="left"/>
        <w:rPr>
          <w:rStyle w:val="Heading2Char"/>
          <w:sz w:val="18"/>
          <w:szCs w:val="18"/>
        </w:rPr>
      </w:pPr>
      <w:bookmarkStart w:id="11" w:name="_Toc174789540"/>
      <w:r>
        <w:rPr>
          <w:rStyle w:val="Heading2Char"/>
          <w:sz w:val="18"/>
          <w:szCs w:val="18"/>
        </w:rPr>
        <w:br w:type="page"/>
      </w:r>
    </w:p>
    <w:p w14:paraId="5752DCA6" w14:textId="6A2B6A13" w:rsidR="006A375D" w:rsidRPr="00BB2954" w:rsidRDefault="006A375D" w:rsidP="00BB2954">
      <w:pPr>
        <w:tabs>
          <w:tab w:val="left" w:pos="440"/>
        </w:tabs>
        <w:rPr>
          <w:sz w:val="18"/>
          <w:szCs w:val="18"/>
        </w:rPr>
      </w:pPr>
      <w:r w:rsidRPr="00BB2954">
        <w:rPr>
          <w:rStyle w:val="Heading2Char"/>
          <w:sz w:val="18"/>
          <w:szCs w:val="18"/>
        </w:rPr>
        <w:lastRenderedPageBreak/>
        <w:t xml:space="preserve">Supplementary Table </w:t>
      </w:r>
      <w:r w:rsidR="005A2ADE">
        <w:rPr>
          <w:rStyle w:val="Heading2Char"/>
          <w:sz w:val="18"/>
          <w:szCs w:val="18"/>
        </w:rPr>
        <w:t>5.</w:t>
      </w:r>
      <w:r w:rsidRPr="00BB2954">
        <w:rPr>
          <w:rStyle w:val="Heading2Char"/>
          <w:sz w:val="18"/>
          <w:szCs w:val="18"/>
        </w:rPr>
        <w:t>1: Comparison of selected active learning studies using experimentally obtained data.</w:t>
      </w:r>
      <w:bookmarkEnd w:id="11"/>
      <w:r w:rsidRPr="00BB2954">
        <w:rPr>
          <w:b/>
          <w:bCs/>
          <w:sz w:val="18"/>
          <w:szCs w:val="18"/>
        </w:rPr>
        <w:t xml:space="preserve"> </w:t>
      </w:r>
      <w:r w:rsidRPr="00BB2954">
        <w:rPr>
          <w:sz w:val="18"/>
          <w:szCs w:val="18"/>
        </w:rPr>
        <w:t>Studies using docking or simulation-based data are not mentioned. Reker and Schneider</w:t>
      </w:r>
      <w:r w:rsidRPr="00BB2954">
        <w:rPr>
          <w:sz w:val="18"/>
          <w:szCs w:val="18"/>
          <w:lang w:val="nl-NL"/>
        </w:rPr>
        <w:fldChar w:fldCharType="begin"/>
      </w:r>
      <w:r w:rsidR="009F4BC8">
        <w:rPr>
          <w:sz w:val="18"/>
          <w:szCs w:val="18"/>
        </w:rPr>
        <w:instrText xml:space="preserve"> ADDIN ZOTERO_ITEM CSL_CITATION {"citationID":"VwEU0O7I","properties":{"formattedCitation":"\\super 12\\nosupersub{}","plainCitation":"12","noteIndex":0},"citationItems":[{"id":906,"uris":["http://zotero.org/groups/5151721/items/N55XQURX"],"itemData":{"id":906,"type":"article-journal","container-title":"Drug Discovery Today","DOI":"10.1016/j.drudis.2014.12.004","ISSN":"13596446","issue":"4","journalAbbreviation":"Drug Discovery Today","language":"en","page":"458-465","source":"DOI.org (Crossref)","title":"Active-learning strategies in computer-assisted drug discovery","volume":"20","author":[{"family":"Reker","given":"Daniel"},{"family":"Schneider","given":"Gisbert"}],"issued":{"date-parts":[["2015",4]]}}}],"schema":"https://github.com/citation-style-language/schema/raw/master/csl-citation.json"} </w:instrText>
      </w:r>
      <w:r w:rsidRPr="00BB2954">
        <w:rPr>
          <w:sz w:val="18"/>
          <w:szCs w:val="18"/>
          <w:lang w:val="nl-NL"/>
        </w:rPr>
        <w:fldChar w:fldCharType="separate"/>
      </w:r>
      <w:r w:rsidR="009F4BC8" w:rsidRPr="009F4BC8">
        <w:rPr>
          <w:kern w:val="0"/>
          <w:sz w:val="18"/>
          <w:vertAlign w:val="superscript"/>
        </w:rPr>
        <w:t>12</w:t>
      </w:r>
      <w:r w:rsidRPr="00BB2954">
        <w:rPr>
          <w:sz w:val="18"/>
          <w:szCs w:val="18"/>
        </w:rPr>
        <w:fldChar w:fldCharType="end"/>
      </w:r>
      <w:r w:rsidRPr="00BB2954">
        <w:rPr>
          <w:sz w:val="18"/>
          <w:szCs w:val="18"/>
        </w:rPr>
        <w:t xml:space="preserve"> use a bioactivity dataset of 3,780 molecules, which they split into three equal parts (start/library/test). They report prediction error, distribution of bioactivity, and number of molecular scaffolds discovered over cycles. Zhang and Lee</w:t>
      </w:r>
      <w:r w:rsidRPr="00BB2954">
        <w:rPr>
          <w:sz w:val="18"/>
          <w:szCs w:val="18"/>
          <w:lang w:val="nl-NL"/>
        </w:rPr>
        <w:fldChar w:fldCharType="begin"/>
      </w:r>
      <w:r w:rsidR="009F4BC8">
        <w:rPr>
          <w:sz w:val="18"/>
          <w:szCs w:val="18"/>
        </w:rPr>
        <w:instrText xml:space="preserve"> ADDIN ZOTERO_ITEM CSL_CITATION {"citationID":"BTlIq97M","properties":{"formattedCitation":"\\super 27\\nosupersub{}","plainCitation":"27","noteIndex":0},"citationItems":[{"id":980,"uris":["http://zotero.org/groups/5151721/items/KQRL2I8T"],"itemData":{"id":980,"type":"article-journal","abstract":"We report a statistically principled method to quantify the uncertainty of machine learning models for molecular properties prediction. We show that this uncertainty estimate can be used to judiciously design experiments.\n          , \n            Predicting bioactivity and physical properties of small molecules is a central challenge in drug discovery. Deep learning is becoming the method of choice but studies to date focus on mean accuracy as the main metric. However, to replace costly and mission-critical experiments by models, a high mean accuracy is not enough: outliers can derail a discovery campaign, thus models need to reliably predict when it will fail, even when the training data is biased; experiments are expensive, thus models need to be data-efficient and suggest informative training sets using active learning. We show that uncertainty quantification and active learning can be achieved by Bayesian semi-supervised graph convolutional neural networks. The Bayesian approach estimates uncertainty in a statistically principled way through sampling from the posterior distribution. Semi-supervised learning disentangles representation learning and regression, keeping uncertainty estimates accurate in the low data limit and allowing the model to start active learning from a small initial pool of training data. Our study highlights the promise of Bayesian deep learning for chemistry.","container-title":"Chemical Science","DOI":"10.1039/C9SC00616H","ISSN":"2041-6520, 2041-6539","issue":"35","journalAbbreviation":"Chem. Sci.","language":"en","page":"8154-8163","source":"DOI.org (Crossref)","title":"Bayesian semi-supervised learning for uncertainty-calibrated prediction of molecular properties and active learning","volume":"10","author":[{"family":"Zhang","given":"Yao"},{"family":"Lee","given":"Alpha A."}],"issued":{"date-parts":[["2019"]]}}}],"schema":"https://github.com/citation-style-language/schema/raw/master/csl-citation.json"} </w:instrText>
      </w:r>
      <w:r w:rsidRPr="00BB2954">
        <w:rPr>
          <w:sz w:val="18"/>
          <w:szCs w:val="18"/>
          <w:lang w:val="nl-NL"/>
        </w:rPr>
        <w:fldChar w:fldCharType="separate"/>
      </w:r>
      <w:r w:rsidR="009F4BC8" w:rsidRPr="009F4BC8">
        <w:rPr>
          <w:kern w:val="0"/>
          <w:sz w:val="18"/>
          <w:vertAlign w:val="superscript"/>
        </w:rPr>
        <w:t>27</w:t>
      </w:r>
      <w:r w:rsidRPr="00BB2954">
        <w:rPr>
          <w:sz w:val="18"/>
          <w:szCs w:val="18"/>
        </w:rPr>
        <w:fldChar w:fldCharType="end"/>
      </w:r>
      <w:r w:rsidRPr="00BB2954">
        <w:rPr>
          <w:sz w:val="18"/>
          <w:szCs w:val="18"/>
        </w:rPr>
        <w:t xml:space="preserve"> use six datasets: Melting point (melting temperature), 3,025 molecules; ESOL (solubility), 1,128 molecules; </w:t>
      </w:r>
      <w:proofErr w:type="spellStart"/>
      <w:r w:rsidRPr="00BB2954">
        <w:rPr>
          <w:sz w:val="18"/>
          <w:szCs w:val="18"/>
        </w:rPr>
        <w:t>FreeSolv</w:t>
      </w:r>
      <w:proofErr w:type="spellEnd"/>
      <w:r w:rsidRPr="00BB2954">
        <w:rPr>
          <w:sz w:val="18"/>
          <w:szCs w:val="18"/>
        </w:rPr>
        <w:t xml:space="preserve"> (hydration free energy), 643 molecules; </w:t>
      </w:r>
      <w:proofErr w:type="spellStart"/>
      <w:r w:rsidRPr="00BB2954">
        <w:rPr>
          <w:sz w:val="18"/>
          <w:szCs w:val="18"/>
        </w:rPr>
        <w:t>CatS</w:t>
      </w:r>
      <w:proofErr w:type="spellEnd"/>
      <w:r w:rsidRPr="00BB2954">
        <w:rPr>
          <w:sz w:val="18"/>
          <w:szCs w:val="18"/>
        </w:rPr>
        <w:t xml:space="preserve"> (bioactivity), 595 molecules; Malaria (bioactivity), 13,417 molecules; p450 (bioactivity), 8,817 molecules, of which they use 20% as test sets, 25% as starting set and the remaining as screening library. They report the prediction error over cycles. Bellamy </w:t>
      </w:r>
      <w:r w:rsidRPr="00BB2954">
        <w:rPr>
          <w:i/>
          <w:sz w:val="18"/>
          <w:szCs w:val="18"/>
        </w:rPr>
        <w:t>et al.</w:t>
      </w:r>
      <w:r w:rsidRPr="00BB2954">
        <w:rPr>
          <w:i/>
          <w:sz w:val="18"/>
          <w:szCs w:val="18"/>
          <w:lang w:val="en-US"/>
        </w:rPr>
        <w:fldChar w:fldCharType="begin"/>
      </w:r>
      <w:r w:rsidR="009F4BC8">
        <w:rPr>
          <w:i/>
          <w:sz w:val="18"/>
          <w:szCs w:val="18"/>
        </w:rPr>
        <w:instrText xml:space="preserve"> ADDIN ZOTERO_ITEM CSL_CITATION {"citationID":"eEhEanWF","properties":{"formattedCitation":"\\super 20\\nosupersub{}","plainCitation":"20","noteIndex":0},"citationItems":[{"id":957,"uris":["http://zotero.org/groups/5151721/items/XDUB7LZD"],"itemData":{"id":957,"type":"article-journal","container-title":"Journal of Chemical Information and Modeling","DOI":"10.1021/acs.jcim.2c00602","ISSN":"1549-9596, 1549-960X","issue":"17","journalAbbreviation":"J. Chem. Inf. Model.","language":"en","page":"3970-3981","source":"DOI.org (Crossref)","title":"Batched Bayesian Optimization for Drug Design in Noisy Environments","volume":"62","author":[{"family":"Bellamy","given":"Hugo"},{"family":"Rehim","given":"Abbi Abdel"},{"family":"Orhobor","given":"Oghenejokpeme I."},{"family":"King","given":"Ross"}],"issued":{"date-parts":[["2022",9,12]]}}}],"schema":"https://github.com/citation-style-language/schema/raw/master/csl-citation.json"} </w:instrText>
      </w:r>
      <w:r w:rsidRPr="00BB2954">
        <w:rPr>
          <w:i/>
          <w:sz w:val="18"/>
          <w:szCs w:val="18"/>
          <w:lang w:val="en-US"/>
        </w:rPr>
        <w:fldChar w:fldCharType="separate"/>
      </w:r>
      <w:r w:rsidR="009F4BC8" w:rsidRPr="009F4BC8">
        <w:rPr>
          <w:kern w:val="0"/>
          <w:sz w:val="18"/>
          <w:vertAlign w:val="superscript"/>
        </w:rPr>
        <w:t>20</w:t>
      </w:r>
      <w:r w:rsidRPr="00BB2954">
        <w:rPr>
          <w:i/>
          <w:sz w:val="18"/>
          <w:szCs w:val="18"/>
        </w:rPr>
        <w:fldChar w:fldCharType="end"/>
      </w:r>
      <w:r w:rsidRPr="00BB2954">
        <w:rPr>
          <w:sz w:val="18"/>
          <w:szCs w:val="18"/>
        </w:rPr>
        <w:t xml:space="preserve"> uses 288 </w:t>
      </w:r>
      <w:proofErr w:type="spellStart"/>
      <w:r w:rsidRPr="00BB2954">
        <w:rPr>
          <w:sz w:val="18"/>
          <w:szCs w:val="18"/>
        </w:rPr>
        <w:t>ChEMBL</w:t>
      </w:r>
      <w:proofErr w:type="spellEnd"/>
      <w:r w:rsidRPr="00BB2954">
        <w:rPr>
          <w:sz w:val="18"/>
          <w:szCs w:val="18"/>
        </w:rPr>
        <w:t xml:space="preserve"> datasets (bioactivity) ranging from 801 to 5,742 molecules and two PubChem bioactivity datasets with 8,817 and 13,417 molecules. They use 100 molecules as the starting set and the remainder as the screening library and report enrichment factor and hits discovered. Li and Rangerajan</w:t>
      </w:r>
      <w:r w:rsidRPr="00BB2954">
        <w:rPr>
          <w:sz w:val="18"/>
          <w:szCs w:val="18"/>
          <w:lang w:val="nl-NL"/>
        </w:rPr>
        <w:fldChar w:fldCharType="begin"/>
      </w:r>
      <w:r w:rsidR="009F4BC8">
        <w:rPr>
          <w:sz w:val="18"/>
          <w:szCs w:val="18"/>
        </w:rPr>
        <w:instrText xml:space="preserve"> ADDIN ZOTERO_ITEM CSL_CITATION {"citationID":"vMxZp1Kg","properties":{"formattedCitation":"\\super 29\\nosupersub{}","plainCitation":"29","noteIndex":0},"citationItems":[{"id":1068,"uris":["http://zotero.org/groups/5151721/items/LX63AYGG"],"itemData":{"id":1068,"type":"article-journal","abstract":"This paper presents a diversity-maximizing strategy for actively constructing a compact molecule set for training graph neural network molecular property models.\n          , \n            \n              This paper presents a diversity-maximizing strategy for actively constructing a compact molecule set for training graph neural network molecular property models. In particular, we consider the core-set selection problem,\n              viz.\n              , finding a training set\n              S\n              that is (1) representative and (2) a subset of a pre-defined space\n              U\n              of interest. The strategy iteratively adds new molecules into\n              S\n              so that the its diversity is maximized (in a greedy way) with respect to\n              U\n              ; the diversity itself is determined from a Euclidean distance metric of a feature vector that is extracted from the graph neural network model at that iteration. We apply this strategy to retrospectively construct compact training sets for a number of experimental and computed molecular properties and show that it outperforms random sampling of\n              U\n              in almost all cases. Random sampling and the proposed active learning strategy, however, perform similarly for the QM7 (computed heat of atomization) dataset; further inspection using data visualization and analysis indicates that this is attributable to the manner in which the molecule set was created to maximize functional group diversity. Our method, in general, is property agnostic and does not require the calculation of prediction uncertainty at each iteration.","container-title":"Molecular Systems Design &amp; Engineering","DOI":"10.1039/D2ME00073C","ISSN":"2058-9689","issue":"12","journalAbbreviation":"Mol. Syst. Des. Eng.","language":"en","page":"1697-1706","source":"DOI.org (Crossref)","title":"A diversity maximizing active learning strategy for graph neural network models of chemical properties","volume":"7","author":[{"family":"Li","given":"Bowen"},{"family":"Rangarajan","given":"Srinivas"}],"issued":{"date-parts":[["2022"]]}}}],"schema":"https://github.com/citation-style-language/schema/raw/master/csl-citation.json"} </w:instrText>
      </w:r>
      <w:r w:rsidRPr="00BB2954">
        <w:rPr>
          <w:sz w:val="18"/>
          <w:szCs w:val="18"/>
          <w:lang w:val="nl-NL"/>
        </w:rPr>
        <w:fldChar w:fldCharType="separate"/>
      </w:r>
      <w:r w:rsidR="009F4BC8" w:rsidRPr="009F4BC8">
        <w:rPr>
          <w:kern w:val="0"/>
          <w:sz w:val="18"/>
          <w:vertAlign w:val="superscript"/>
        </w:rPr>
        <w:t>29</w:t>
      </w:r>
      <w:r w:rsidRPr="00BB2954">
        <w:rPr>
          <w:sz w:val="18"/>
          <w:szCs w:val="18"/>
        </w:rPr>
        <w:fldChar w:fldCharType="end"/>
      </w:r>
      <w:r w:rsidRPr="00BB2954">
        <w:rPr>
          <w:sz w:val="18"/>
          <w:szCs w:val="18"/>
        </w:rPr>
        <w:t xml:space="preserve"> use four datasets: QM7 (enthalpy of atomization), 7,102 molecules; PHYSPROP boiling point (boiling temperature), 5,434 molecules; PHYSPROP melting point (melting temperature), 8,698 molecules; PHYSPROP </w:t>
      </w:r>
      <w:proofErr w:type="spellStart"/>
      <w:r w:rsidRPr="00BB2954">
        <w:rPr>
          <w:sz w:val="18"/>
          <w:szCs w:val="18"/>
        </w:rPr>
        <w:t>logP</w:t>
      </w:r>
      <w:proofErr w:type="spellEnd"/>
      <w:r w:rsidRPr="00BB2954">
        <w:rPr>
          <w:sz w:val="18"/>
          <w:szCs w:val="18"/>
        </w:rPr>
        <w:t xml:space="preserve"> (</w:t>
      </w:r>
      <w:proofErr w:type="spellStart"/>
      <w:r w:rsidRPr="00BB2954">
        <w:rPr>
          <w:sz w:val="18"/>
          <w:szCs w:val="18"/>
        </w:rPr>
        <w:t>logP</w:t>
      </w:r>
      <w:proofErr w:type="spellEnd"/>
      <w:r w:rsidRPr="00BB2954">
        <w:rPr>
          <w:sz w:val="18"/>
          <w:szCs w:val="18"/>
        </w:rPr>
        <w:t xml:space="preserve">), 13,402 molecules of which they use 400 molecules as starting point and the remainder as screening library. They track prediction error and highest acquired values. Gorantla </w:t>
      </w:r>
      <w:r w:rsidRPr="00BB2954">
        <w:rPr>
          <w:i/>
          <w:iCs/>
          <w:sz w:val="18"/>
          <w:szCs w:val="18"/>
        </w:rPr>
        <w:t>et al.</w:t>
      </w:r>
      <w:r w:rsidRPr="00BB2954">
        <w:rPr>
          <w:i/>
          <w:iCs/>
          <w:sz w:val="18"/>
          <w:szCs w:val="18"/>
        </w:rPr>
        <w:fldChar w:fldCharType="begin"/>
      </w:r>
      <w:r w:rsidR="009F4BC8">
        <w:rPr>
          <w:i/>
          <w:iCs/>
          <w:sz w:val="18"/>
          <w:szCs w:val="18"/>
        </w:rPr>
        <w:instrText xml:space="preserve"> ADDIN ZOTERO_ITEM CSL_CITATION {"citationID":"1eImdN3f","properties":{"formattedCitation":"\\super 61\\nosupersub{}","plainCitation":"61","noteIndex":0},"citationItems":[{"id":1149,"uris":["http://zotero.org/groups/5151721/items/BAJREI3B"],"itemData":{"id":1149,"type":"article-journal","container-title":"Journal of Chemical Information and Modeling","DOI":"10.1021/acs.jcim.4c00220","ISSN":"1549-9596, 1549-960X","issue":"6","journalAbbreviation":"J. Chem. Inf. Model.","language":"en","license":"https://creativecommons.org/licenses/by/4.0/","page":"1955-1965","source":"DOI.org (Crossref)","title":"Benchmarking Active Learning Protocols for Ligand-Binding Affinity Prediction","volume":"64","author":[{"family":"Gorantla","given":"Rohan"},{"family":"Kubincová","given":"Alžbeta"},{"family":"Suutari","given":"Benjamin"},{"family":"Cossins","given":"Benjamin P."},{"family":"Mey","given":"Antonia S. J. S."}],"issued":{"date-parts":[["2024",3,25]]}}}],"schema":"https://github.com/citation-style-language/schema/raw/master/csl-citation.json"} </w:instrText>
      </w:r>
      <w:r w:rsidRPr="00BB2954">
        <w:rPr>
          <w:i/>
          <w:iCs/>
          <w:sz w:val="18"/>
          <w:szCs w:val="18"/>
        </w:rPr>
        <w:fldChar w:fldCharType="separate"/>
      </w:r>
      <w:r w:rsidR="009F4BC8" w:rsidRPr="009F4BC8">
        <w:rPr>
          <w:kern w:val="0"/>
          <w:sz w:val="18"/>
          <w:vertAlign w:val="superscript"/>
        </w:rPr>
        <w:t>61</w:t>
      </w:r>
      <w:r w:rsidRPr="00BB2954">
        <w:rPr>
          <w:i/>
          <w:iCs/>
          <w:sz w:val="18"/>
          <w:szCs w:val="18"/>
        </w:rPr>
        <w:fldChar w:fldCharType="end"/>
      </w:r>
      <w:r w:rsidRPr="00BB2954">
        <w:rPr>
          <w:sz w:val="18"/>
          <w:szCs w:val="18"/>
        </w:rPr>
        <w:t xml:space="preserve"> use four datasets: TYK2 (binding affinity), 9,997 molecules; USP7 (bioactivity), 4,535 molecules; D2R (bioactivity), 2,502 molecules; and </w:t>
      </w:r>
      <w:proofErr w:type="spellStart"/>
      <w:r w:rsidRPr="00BB2954">
        <w:rPr>
          <w:sz w:val="18"/>
          <w:szCs w:val="18"/>
        </w:rPr>
        <w:t>Mpro</w:t>
      </w:r>
      <w:proofErr w:type="spellEnd"/>
      <w:r w:rsidRPr="00BB2954">
        <w:rPr>
          <w:sz w:val="18"/>
          <w:szCs w:val="18"/>
        </w:rPr>
        <w:t xml:space="preserve"> (bioactivity), 665 molecules. They use 60 molecules as the starting set and the remainder as the screening library and report recall and F1 score. Pyzer-Knapp</w:t>
      </w:r>
      <w:r w:rsidRPr="00BB2954">
        <w:rPr>
          <w:sz w:val="18"/>
          <w:szCs w:val="18"/>
          <w:lang w:val="en-US"/>
        </w:rPr>
        <w:fldChar w:fldCharType="begin"/>
      </w:r>
      <w:r w:rsidR="009F4BC8">
        <w:rPr>
          <w:sz w:val="18"/>
          <w:szCs w:val="18"/>
        </w:rPr>
        <w:instrText xml:space="preserve"> ADDIN ZOTERO_ITEM CSL_CITATION {"citationID":"bewMAxyc","properties":{"formattedCitation":"\\super 17\\nosupersub{}","plainCitation":"17","noteIndex":0},"citationItems":[{"id":965,"uris":["http://zotero.org/groups/5151721/items/73IJ66GR"],"itemData":{"id":965,"type":"article-journal","container-title":"IBM Journal of Research and Development","ISSN":"0018-8646, 0018-8646","issue":"6","journalAbbreviation":"IBM J. Res. &amp; Dev.","page":"2:1-2:7","source":"DOI.org (Crossref)","title":"Bayesian optimization for accelerated drug discovery","volume":"62","author":[{"family":"Pyzer-Knapp","given":"E. O."}],"issued":{"date-parts":[["2018",11,1]]}}}],"schema":"https://github.com/citation-style-language/schema/raw/master/csl-citation.json"} </w:instrText>
      </w:r>
      <w:r w:rsidRPr="00BB2954">
        <w:rPr>
          <w:sz w:val="18"/>
          <w:szCs w:val="18"/>
          <w:lang w:val="en-US"/>
        </w:rPr>
        <w:fldChar w:fldCharType="separate"/>
      </w:r>
      <w:r w:rsidR="009F4BC8" w:rsidRPr="009F4BC8">
        <w:rPr>
          <w:kern w:val="0"/>
          <w:sz w:val="18"/>
          <w:vertAlign w:val="superscript"/>
        </w:rPr>
        <w:t>17</w:t>
      </w:r>
      <w:r w:rsidRPr="00BB2954">
        <w:rPr>
          <w:sz w:val="18"/>
          <w:szCs w:val="18"/>
        </w:rPr>
        <w:fldChar w:fldCharType="end"/>
      </w:r>
      <w:r w:rsidRPr="00BB2954">
        <w:rPr>
          <w:sz w:val="18"/>
          <w:szCs w:val="18"/>
        </w:rPr>
        <w:t xml:space="preserve"> uses two datasets: MMP12 (bioactivity), 1,880 molecules and Malaria (bioactivity), 18,924 molecules. They start with 20 or 3 molecules respectively and use the remainder as screening library. They report the maximum discovered values, the mean of the top 10%, and hits discovered. Fujiwara </w:t>
      </w:r>
      <w:r w:rsidRPr="00BB2954">
        <w:rPr>
          <w:i/>
          <w:sz w:val="18"/>
          <w:szCs w:val="18"/>
        </w:rPr>
        <w:t>et al.</w:t>
      </w:r>
      <w:r w:rsidRPr="00BB2954">
        <w:rPr>
          <w:i/>
          <w:sz w:val="18"/>
          <w:szCs w:val="18"/>
          <w:lang w:val="en-US"/>
        </w:rPr>
        <w:fldChar w:fldCharType="begin"/>
      </w:r>
      <w:r w:rsidR="009F4BC8">
        <w:rPr>
          <w:i/>
          <w:sz w:val="18"/>
          <w:szCs w:val="18"/>
        </w:rPr>
        <w:instrText xml:space="preserve"> ADDIN ZOTERO_ITEM CSL_CITATION {"citationID":"BPpfREbZ","properties":{"formattedCitation":"\\super 16\\nosupersub{}","plainCitation":"16","noteIndex":0},"citationItems":[{"id":964,"uris":["http://zotero.org/groups/5151721/items/CFR99QG7"],"itemData":{"id":964,"type":"article-journal","container-title":"Journal of Chemical Information and Modeling","DOI":"10.1021/ci700085q","ISSN":"1549-9596, 1549-960X","issue":"4","journalAbbreviation":"J. Chem. Inf. Model.","language":"en","page":"930-940","source":"DOI.org (Crossref)","title":"Virtual Screening System for Finding Structurally Diverse Hits by Active Learning","volume":"48","author":[{"family":"Fujiwara","given":"Yukiko"},{"family":"Yamashita","given":"Yoshiko"},{"family":"Osoda","given":"Tsutomu"},{"family":"Asogawa","given":"Minoru"},{"family":"Fukushima","given":"Chiaki"},{"family":"Asao","given":"Masaaki"},{"family":"Shimadzu","given":"Hideshi"},{"family":"Nakao","given":"Kazuya"},{"family":"Shimizu","given":"Ryo"}],"issued":{"date-parts":[["2008",4,1]]}}}],"schema":"https://github.com/citation-style-language/schema/raw/master/csl-citation.json"} </w:instrText>
      </w:r>
      <w:r w:rsidRPr="00BB2954">
        <w:rPr>
          <w:i/>
          <w:sz w:val="18"/>
          <w:szCs w:val="18"/>
          <w:lang w:val="en-US"/>
        </w:rPr>
        <w:fldChar w:fldCharType="separate"/>
      </w:r>
      <w:r w:rsidR="009F4BC8" w:rsidRPr="009F4BC8">
        <w:rPr>
          <w:kern w:val="0"/>
          <w:sz w:val="18"/>
          <w:vertAlign w:val="superscript"/>
        </w:rPr>
        <w:t>16</w:t>
      </w:r>
      <w:r w:rsidRPr="00BB2954">
        <w:rPr>
          <w:i/>
          <w:sz w:val="18"/>
          <w:szCs w:val="18"/>
        </w:rPr>
        <w:fldChar w:fldCharType="end"/>
      </w:r>
      <w:r w:rsidRPr="00BB2954">
        <w:rPr>
          <w:sz w:val="18"/>
          <w:szCs w:val="18"/>
        </w:rPr>
        <w:t xml:space="preserve"> use an annotated screening bioactivity library of 240,000 molecules, where they focus on three targets. They start with either 200 or 2,000 molecules, include similarity-based acquisition and report hits discovered. Reker </w:t>
      </w:r>
      <w:r w:rsidRPr="00BB2954">
        <w:rPr>
          <w:i/>
          <w:iCs/>
          <w:sz w:val="18"/>
          <w:szCs w:val="18"/>
        </w:rPr>
        <w:t>et al.</w:t>
      </w:r>
      <w:r w:rsidRPr="00BB2954">
        <w:rPr>
          <w:i/>
          <w:iCs/>
          <w:sz w:val="18"/>
          <w:szCs w:val="18"/>
        </w:rPr>
        <w:fldChar w:fldCharType="begin"/>
      </w:r>
      <w:r w:rsidR="009F4BC8">
        <w:rPr>
          <w:i/>
          <w:iCs/>
          <w:sz w:val="18"/>
          <w:szCs w:val="18"/>
        </w:rPr>
        <w:instrText xml:space="preserve"> ADDIN ZOTERO_ITEM CSL_CITATION {"citationID":"OSfESucI","properties":{"formattedCitation":"\\super 24\\nosupersub{}","plainCitation":"24","noteIndex":0},"citationItems":[{"id":971,"uris":["http://zotero.org/groups/5151721/items/4HLEMGVT"],"itemData":{"id":971,"type":"article-journal","abstract":"Active machine learning puts artificial intelligence in charge of a sequential, feedback-driven discovery process.\n          , \n            Active machine learning puts artificial intelligence in charge of a sequential, feedback-driven discovery process. We present the application of a multi-objective active learning scheme for identifying small molecules that inhibit the protein–protein interaction between the anti-cancer target CXC chemokine receptor 4 (CXCR4) and its endogenous ligand CXCL-12 (SDF-1). Experimental design by active learning was used to retrieve informative active compounds that continuously improved the adaptive structure–activity model. The balanced character of the compound selection function rapidly delivered new molecular structures with the desired inhibitory activity and at the same time allowed us to focus on informative compounds for model adjustment. The results of our study validate active learning for prospective ligand finding by adaptive, focused screening of large compound repositories and virtual compound libraries.","container-title":"Chemical Science","DOI":"10.1039/C5SC04272K","ISSN":"2041-6520, 2041-6539","issue":"6","journalAbbreviation":"Chem. Sci.","language":"en","page":"3919-3927","source":"DOI.org (Crossref)","title":"Multi-objective active machine learning rapidly improves structure–activity models and reveals new protein–protein interaction inhibitors","volume":"7","author":[{"family":"Reker","given":"D."},{"family":"Schneider","given":"P."},{"family":"Schneider","given":"G."}],"issued":{"date-parts":[["2016"]]}}}],"schema":"https://github.com/citation-style-language/schema/raw/master/csl-citation.json"} </w:instrText>
      </w:r>
      <w:r w:rsidRPr="00BB2954">
        <w:rPr>
          <w:i/>
          <w:iCs/>
          <w:sz w:val="18"/>
          <w:szCs w:val="18"/>
        </w:rPr>
        <w:fldChar w:fldCharType="separate"/>
      </w:r>
      <w:r w:rsidR="009F4BC8" w:rsidRPr="009F4BC8">
        <w:rPr>
          <w:kern w:val="0"/>
          <w:sz w:val="18"/>
          <w:vertAlign w:val="superscript"/>
        </w:rPr>
        <w:t>24</w:t>
      </w:r>
      <w:r w:rsidRPr="00BB2954">
        <w:rPr>
          <w:i/>
          <w:iCs/>
          <w:sz w:val="18"/>
          <w:szCs w:val="18"/>
        </w:rPr>
        <w:fldChar w:fldCharType="end"/>
      </w:r>
      <w:r w:rsidRPr="00BB2954">
        <w:rPr>
          <w:sz w:val="18"/>
          <w:szCs w:val="18"/>
        </w:rPr>
        <w:t xml:space="preserve"> use one dataset: CXCR4 (bioactivity) containing 287 molecules, to perform prospective screening on 1,465,960 molecules. They report ligand efficiency and bioactivity.</w:t>
      </w:r>
      <w:r w:rsidRPr="00BB2954">
        <w:t xml:space="preserve"> </w:t>
      </w:r>
      <w:r w:rsidRPr="00BB2954">
        <w:rPr>
          <w:sz w:val="18"/>
          <w:szCs w:val="18"/>
        </w:rPr>
        <w:t xml:space="preserve">Rakers </w:t>
      </w:r>
      <w:r w:rsidRPr="00BB2954">
        <w:rPr>
          <w:i/>
          <w:iCs/>
          <w:sz w:val="18"/>
          <w:szCs w:val="18"/>
        </w:rPr>
        <w:t>et al.</w:t>
      </w:r>
      <w:r w:rsidRPr="00BB2954">
        <w:rPr>
          <w:i/>
          <w:iCs/>
          <w:sz w:val="18"/>
          <w:szCs w:val="18"/>
        </w:rPr>
        <w:fldChar w:fldCharType="begin"/>
      </w:r>
      <w:r w:rsidR="009F4BC8">
        <w:rPr>
          <w:i/>
          <w:iCs/>
          <w:sz w:val="18"/>
          <w:szCs w:val="18"/>
        </w:rPr>
        <w:instrText xml:space="preserve"> ADDIN ZOTERO_ITEM CSL_CITATION {"citationID":"2TB9Jhdv","properties":{"formattedCitation":"\\super 62\\nosupersub{}","plainCitation":"62","noteIndex":0},"citationItems":[{"id":1145,"uris":["http://zotero.org/groups/5151721/items/SEFMBBYC"],"itemData":{"id":1145,"type":"article-journal","container-title":"Journal of Computer Aided Chemistry","DOI":"10.2751/jcac.18.124","ISSN":"1345-8647","issue":"0","journalAbbreviation":"J. Comput. Aided Chem.","language":"en","page":"124-142","source":"DOI.org (Crossref)","title":"Small Random Forest Models for Effective Chemogenomic Active Learning","volume":"18","author":[{"family":"Rakers","given":"Christin"},{"family":"Reker","given":"Daniel"},{"family":"Brown","given":"J.B."}],"issued":{"date-parts":[["2017"]]}}}],"schema":"https://github.com/citation-style-language/schema/raw/master/csl-citation.json"} </w:instrText>
      </w:r>
      <w:r w:rsidRPr="00BB2954">
        <w:rPr>
          <w:i/>
          <w:iCs/>
          <w:sz w:val="18"/>
          <w:szCs w:val="18"/>
        </w:rPr>
        <w:fldChar w:fldCharType="separate"/>
      </w:r>
      <w:r w:rsidR="009F4BC8" w:rsidRPr="009F4BC8">
        <w:rPr>
          <w:kern w:val="0"/>
          <w:sz w:val="18"/>
          <w:vertAlign w:val="superscript"/>
        </w:rPr>
        <w:t>62</w:t>
      </w:r>
      <w:r w:rsidRPr="00BB2954">
        <w:rPr>
          <w:i/>
          <w:iCs/>
          <w:sz w:val="18"/>
          <w:szCs w:val="18"/>
        </w:rPr>
        <w:fldChar w:fldCharType="end"/>
      </w:r>
      <w:r w:rsidRPr="00BB2954">
        <w:rPr>
          <w:sz w:val="18"/>
          <w:szCs w:val="18"/>
        </w:rPr>
        <w:t xml:space="preserve"> use three datasets: KS5 (bioactivity), 39,706 molecules; GS3 (bioactivity), 47,602 molecules; GLASS (bioactivity), 69,960 molecules. They start with 2 random molecules and use the remainder as screening library. They report MCC and hits discovered.</w:t>
      </w:r>
    </w:p>
    <w:tbl>
      <w:tblPr>
        <w:tblW w:w="5000" w:type="pct"/>
        <w:tblLayout w:type="fixed"/>
        <w:tblLook w:val="04A0" w:firstRow="1" w:lastRow="0" w:firstColumn="1" w:lastColumn="0" w:noHBand="0" w:noVBand="1"/>
      </w:tblPr>
      <w:tblGrid>
        <w:gridCol w:w="1080"/>
        <w:gridCol w:w="810"/>
        <w:gridCol w:w="1170"/>
        <w:gridCol w:w="1170"/>
        <w:gridCol w:w="1259"/>
        <w:gridCol w:w="990"/>
        <w:gridCol w:w="873"/>
      </w:tblGrid>
      <w:tr w:rsidR="00BB2954" w:rsidRPr="00B6579D" w14:paraId="5807DAB5" w14:textId="77777777" w:rsidTr="00BB2954">
        <w:trPr>
          <w:trHeight w:val="320"/>
        </w:trPr>
        <w:tc>
          <w:tcPr>
            <w:tcW w:w="734" w:type="pct"/>
            <w:tcBorders>
              <w:top w:val="single" w:sz="4" w:space="0" w:color="auto"/>
              <w:left w:val="nil"/>
              <w:bottom w:val="single" w:sz="4" w:space="0" w:color="auto"/>
              <w:right w:val="nil"/>
            </w:tcBorders>
            <w:shd w:val="clear" w:color="auto" w:fill="auto"/>
            <w:noWrap/>
            <w:tcMar>
              <w:left w:w="0" w:type="dxa"/>
              <w:right w:w="0" w:type="dxa"/>
            </w:tcMar>
            <w:hideMark/>
          </w:tcPr>
          <w:p w14:paraId="20E7A266" w14:textId="77777777" w:rsidR="006A375D" w:rsidRPr="00BB2954" w:rsidRDefault="006A375D" w:rsidP="00BB2954">
            <w:pPr>
              <w:jc w:val="left"/>
              <w:rPr>
                <w:rFonts w:eastAsia="Times New Roman"/>
                <w:b/>
                <w:bCs/>
                <w:color w:val="000000"/>
                <w:kern w:val="0"/>
                <w:sz w:val="16"/>
                <w:szCs w:val="16"/>
                <w:lang w:eastAsia="en-GB"/>
                <w14:ligatures w14:val="none"/>
              </w:rPr>
            </w:pPr>
            <w:r w:rsidRPr="00BB2954">
              <w:rPr>
                <w:rFonts w:eastAsia="Times New Roman"/>
                <w:b/>
                <w:bCs/>
                <w:color w:val="000000"/>
                <w:kern w:val="0"/>
                <w:sz w:val="16"/>
                <w:szCs w:val="16"/>
                <w:lang w:eastAsia="en-GB"/>
                <w14:ligatures w14:val="none"/>
              </w:rPr>
              <w:t>Study</w:t>
            </w:r>
          </w:p>
        </w:tc>
        <w:tc>
          <w:tcPr>
            <w:tcW w:w="551" w:type="pct"/>
            <w:tcBorders>
              <w:top w:val="single" w:sz="4" w:space="0" w:color="auto"/>
              <w:left w:val="nil"/>
              <w:bottom w:val="single" w:sz="4" w:space="0" w:color="auto"/>
              <w:right w:val="nil"/>
            </w:tcBorders>
            <w:shd w:val="clear" w:color="auto" w:fill="auto"/>
            <w:noWrap/>
            <w:tcMar>
              <w:left w:w="0" w:type="dxa"/>
              <w:right w:w="0" w:type="dxa"/>
            </w:tcMar>
            <w:hideMark/>
          </w:tcPr>
          <w:p w14:paraId="714DF194" w14:textId="77777777" w:rsidR="006A375D" w:rsidRPr="00BB2954" w:rsidRDefault="006A375D" w:rsidP="00BB2954">
            <w:pPr>
              <w:jc w:val="left"/>
              <w:rPr>
                <w:rFonts w:eastAsia="Times New Roman"/>
                <w:b/>
                <w:bCs/>
                <w:color w:val="000000"/>
                <w:kern w:val="0"/>
                <w:sz w:val="16"/>
                <w:szCs w:val="16"/>
                <w:lang w:eastAsia="en-GB"/>
                <w14:ligatures w14:val="none"/>
              </w:rPr>
            </w:pPr>
            <w:r w:rsidRPr="00BB2954">
              <w:rPr>
                <w:rFonts w:eastAsia="Times New Roman"/>
                <w:b/>
                <w:bCs/>
                <w:color w:val="000000"/>
                <w:kern w:val="0"/>
                <w:sz w:val="16"/>
                <w:szCs w:val="16"/>
                <w:lang w:eastAsia="en-GB"/>
                <w14:ligatures w14:val="none"/>
              </w:rPr>
              <w:t>No</w:t>
            </w:r>
            <w:r w:rsidRPr="00BB2954">
              <w:rPr>
                <w:rFonts w:eastAsia="Times New Roman"/>
                <w:b/>
                <w:bCs/>
                <w:color w:val="000000"/>
                <w:kern w:val="0"/>
                <w:sz w:val="16"/>
                <w:szCs w:val="16"/>
                <w:lang w:val="nl-NL" w:eastAsia="en-GB"/>
                <w14:ligatures w14:val="none"/>
              </w:rPr>
              <w:t>.</w:t>
            </w:r>
            <w:r w:rsidRPr="00BB2954">
              <w:rPr>
                <w:rFonts w:eastAsia="Times New Roman"/>
                <w:b/>
                <w:bCs/>
                <w:color w:val="000000"/>
                <w:kern w:val="0"/>
                <w:sz w:val="16"/>
                <w:szCs w:val="16"/>
                <w:lang w:eastAsia="en-GB"/>
                <w14:ligatures w14:val="none"/>
              </w:rPr>
              <w:t xml:space="preserve"> Datasets</w:t>
            </w:r>
          </w:p>
        </w:tc>
        <w:tc>
          <w:tcPr>
            <w:tcW w:w="796" w:type="pct"/>
            <w:tcBorders>
              <w:top w:val="single" w:sz="4" w:space="0" w:color="auto"/>
              <w:left w:val="nil"/>
              <w:bottom w:val="single" w:sz="4" w:space="0" w:color="auto"/>
              <w:right w:val="nil"/>
            </w:tcBorders>
            <w:tcMar>
              <w:left w:w="0" w:type="dxa"/>
              <w:right w:w="0" w:type="dxa"/>
            </w:tcMar>
          </w:tcPr>
          <w:p w14:paraId="5639A264" w14:textId="77777777" w:rsidR="006A375D" w:rsidRPr="00BB2954" w:rsidRDefault="006A375D" w:rsidP="00BB2954">
            <w:pPr>
              <w:jc w:val="left"/>
              <w:rPr>
                <w:rFonts w:eastAsia="Times New Roman"/>
                <w:b/>
                <w:bCs/>
                <w:color w:val="000000"/>
                <w:kern w:val="0"/>
                <w:sz w:val="16"/>
                <w:szCs w:val="16"/>
                <w:lang w:val="nl-NL" w:eastAsia="en-GB"/>
                <w14:ligatures w14:val="none"/>
              </w:rPr>
            </w:pPr>
          </w:p>
          <w:p w14:paraId="7C17B842" w14:textId="77777777" w:rsidR="006A375D" w:rsidRPr="00BB2954" w:rsidRDefault="006A375D" w:rsidP="00BB2954">
            <w:pPr>
              <w:jc w:val="left"/>
              <w:rPr>
                <w:rFonts w:eastAsia="Times New Roman"/>
                <w:b/>
                <w:bCs/>
                <w:color w:val="000000"/>
                <w:kern w:val="0"/>
                <w:sz w:val="16"/>
                <w:szCs w:val="16"/>
                <w:lang w:val="nl-NL" w:eastAsia="en-GB"/>
                <w14:ligatures w14:val="none"/>
              </w:rPr>
            </w:pPr>
            <w:r w:rsidRPr="00BB2954">
              <w:rPr>
                <w:rFonts w:eastAsia="Times New Roman"/>
                <w:b/>
                <w:bCs/>
                <w:color w:val="000000"/>
                <w:kern w:val="0"/>
                <w:sz w:val="16"/>
                <w:szCs w:val="16"/>
                <w:lang w:val="nl-NL" w:eastAsia="en-GB"/>
                <w14:ligatures w14:val="none"/>
              </w:rPr>
              <w:t>Type of data</w:t>
            </w:r>
          </w:p>
        </w:tc>
        <w:tc>
          <w:tcPr>
            <w:tcW w:w="796" w:type="pct"/>
            <w:tcBorders>
              <w:top w:val="single" w:sz="4" w:space="0" w:color="auto"/>
              <w:left w:val="nil"/>
              <w:bottom w:val="single" w:sz="4" w:space="0" w:color="auto"/>
              <w:right w:val="nil"/>
            </w:tcBorders>
            <w:shd w:val="clear" w:color="auto" w:fill="auto"/>
            <w:noWrap/>
            <w:tcMar>
              <w:left w:w="0" w:type="dxa"/>
              <w:right w:w="0" w:type="dxa"/>
            </w:tcMar>
            <w:hideMark/>
          </w:tcPr>
          <w:p w14:paraId="3504A554" w14:textId="77777777" w:rsidR="006A375D" w:rsidRPr="00BB2954" w:rsidRDefault="006A375D" w:rsidP="00BB2954">
            <w:pPr>
              <w:jc w:val="left"/>
              <w:rPr>
                <w:rFonts w:eastAsia="Times New Roman"/>
                <w:b/>
                <w:bCs/>
                <w:color w:val="000000"/>
                <w:kern w:val="0"/>
                <w:sz w:val="16"/>
                <w:szCs w:val="16"/>
                <w:lang w:eastAsia="en-GB"/>
                <w14:ligatures w14:val="none"/>
              </w:rPr>
            </w:pPr>
            <w:r w:rsidRPr="00BB2954">
              <w:rPr>
                <w:rFonts w:eastAsia="Times New Roman"/>
                <w:b/>
                <w:bCs/>
                <w:color w:val="000000"/>
                <w:kern w:val="0"/>
                <w:sz w:val="16"/>
                <w:szCs w:val="16"/>
                <w:lang w:val="nl-NL" w:eastAsia="en-GB"/>
                <w14:ligatures w14:val="none"/>
              </w:rPr>
              <w:t>Train/s</w:t>
            </w:r>
            <w:r w:rsidRPr="00BB2954">
              <w:rPr>
                <w:rFonts w:eastAsia="Times New Roman"/>
                <w:b/>
                <w:bCs/>
                <w:color w:val="000000"/>
                <w:kern w:val="0"/>
                <w:sz w:val="16"/>
                <w:szCs w:val="16"/>
                <w:lang w:eastAsia="en-GB"/>
                <w14:ligatures w14:val="none"/>
              </w:rPr>
              <w:t>tarting set size</w:t>
            </w:r>
          </w:p>
        </w:tc>
        <w:tc>
          <w:tcPr>
            <w:tcW w:w="856" w:type="pct"/>
            <w:tcBorders>
              <w:top w:val="single" w:sz="4" w:space="0" w:color="auto"/>
              <w:left w:val="nil"/>
              <w:bottom w:val="single" w:sz="4" w:space="0" w:color="auto"/>
              <w:right w:val="nil"/>
            </w:tcBorders>
            <w:shd w:val="clear" w:color="auto" w:fill="auto"/>
            <w:noWrap/>
            <w:tcMar>
              <w:left w:w="0" w:type="dxa"/>
              <w:right w:w="0" w:type="dxa"/>
            </w:tcMar>
            <w:hideMark/>
          </w:tcPr>
          <w:p w14:paraId="0E4749D5" w14:textId="77777777" w:rsidR="006A375D" w:rsidRPr="00BB2954" w:rsidRDefault="006A375D" w:rsidP="00BB2954">
            <w:pPr>
              <w:jc w:val="left"/>
              <w:rPr>
                <w:rFonts w:eastAsia="Times New Roman"/>
                <w:color w:val="000000"/>
                <w:kern w:val="0"/>
                <w:sz w:val="16"/>
                <w:szCs w:val="16"/>
                <w:lang w:val="nl-NL" w:eastAsia="en-GB"/>
                <w14:ligatures w14:val="none"/>
              </w:rPr>
            </w:pPr>
            <w:r w:rsidRPr="00BB2954">
              <w:rPr>
                <w:rFonts w:eastAsia="Times New Roman"/>
                <w:b/>
                <w:bCs/>
                <w:color w:val="000000"/>
                <w:kern w:val="0"/>
                <w:sz w:val="16"/>
                <w:szCs w:val="16"/>
                <w:lang w:eastAsia="en-GB"/>
                <w14:ligatures w14:val="none"/>
              </w:rPr>
              <w:t>Library size</w:t>
            </w:r>
          </w:p>
        </w:tc>
        <w:tc>
          <w:tcPr>
            <w:tcW w:w="673" w:type="pct"/>
            <w:tcBorders>
              <w:top w:val="single" w:sz="4" w:space="0" w:color="auto"/>
              <w:left w:val="nil"/>
              <w:bottom w:val="single" w:sz="4" w:space="0" w:color="auto"/>
              <w:right w:val="nil"/>
            </w:tcBorders>
            <w:shd w:val="clear" w:color="auto" w:fill="auto"/>
            <w:noWrap/>
            <w:tcMar>
              <w:left w:w="0" w:type="dxa"/>
              <w:right w:w="0" w:type="dxa"/>
            </w:tcMar>
            <w:hideMark/>
          </w:tcPr>
          <w:p w14:paraId="5FE81A56" w14:textId="3E655624" w:rsidR="006A375D" w:rsidRPr="00BB2954" w:rsidRDefault="006A375D" w:rsidP="00BB2954">
            <w:pPr>
              <w:jc w:val="left"/>
              <w:rPr>
                <w:rFonts w:eastAsia="Times New Roman"/>
                <w:b/>
                <w:bCs/>
                <w:color w:val="000000"/>
                <w:kern w:val="0"/>
                <w:sz w:val="16"/>
                <w:szCs w:val="16"/>
                <w:lang w:eastAsia="en-GB"/>
                <w14:ligatures w14:val="none"/>
              </w:rPr>
            </w:pPr>
            <w:r w:rsidRPr="00BB2954">
              <w:rPr>
                <w:rFonts w:eastAsia="Times New Roman"/>
                <w:b/>
                <w:color w:val="000000"/>
                <w:kern w:val="0"/>
                <w:sz w:val="16"/>
                <w:szCs w:val="16"/>
                <w:lang w:eastAsia="en-GB"/>
                <w14:ligatures w14:val="none"/>
              </w:rPr>
              <w:t>Approx</w:t>
            </w:r>
            <w:r w:rsidR="00BB2954">
              <w:rPr>
                <w:rFonts w:eastAsia="Times New Roman"/>
                <w:b/>
                <w:color w:val="000000"/>
                <w:kern w:val="0"/>
                <w:sz w:val="16"/>
                <w:szCs w:val="16"/>
                <w:lang w:eastAsia="en-GB"/>
                <w14:ligatures w14:val="none"/>
              </w:rPr>
              <w:t xml:space="preserve">. </w:t>
            </w:r>
            <w:r w:rsidRPr="00BB2954">
              <w:rPr>
                <w:rFonts w:eastAsia="Times New Roman"/>
                <w:b/>
                <w:color w:val="000000"/>
                <w:kern w:val="0"/>
                <w:sz w:val="16"/>
                <w:szCs w:val="16"/>
                <w:lang w:eastAsia="en-GB"/>
                <w14:ligatures w14:val="none"/>
              </w:rPr>
              <w:t>l</w:t>
            </w:r>
            <w:r w:rsidRPr="00BB2954">
              <w:rPr>
                <w:rFonts w:eastAsia="Times New Roman"/>
                <w:b/>
                <w:bCs/>
                <w:color w:val="000000"/>
                <w:kern w:val="0"/>
                <w:sz w:val="16"/>
                <w:szCs w:val="16"/>
                <w:lang w:eastAsia="en-GB"/>
                <w14:ligatures w14:val="none"/>
              </w:rPr>
              <w:t>ibrary</w:t>
            </w:r>
            <w:r w:rsidRPr="00BB2954">
              <w:rPr>
                <w:rFonts w:eastAsia="Times New Roman"/>
                <w:b/>
                <w:color w:val="000000"/>
                <w:kern w:val="0"/>
                <w:sz w:val="16"/>
                <w:szCs w:val="16"/>
                <w:lang w:eastAsia="en-GB"/>
                <w14:ligatures w14:val="none"/>
              </w:rPr>
              <w:t>/train</w:t>
            </w:r>
            <w:r w:rsidRPr="00BB2954">
              <w:rPr>
                <w:rFonts w:eastAsia="Times New Roman"/>
                <w:b/>
                <w:bCs/>
                <w:color w:val="000000"/>
                <w:kern w:val="0"/>
                <w:sz w:val="16"/>
                <w:szCs w:val="16"/>
                <w:lang w:eastAsia="en-GB"/>
                <w14:ligatures w14:val="none"/>
              </w:rPr>
              <w:t xml:space="preserve"> ratio</w:t>
            </w:r>
          </w:p>
        </w:tc>
        <w:tc>
          <w:tcPr>
            <w:tcW w:w="594" w:type="pct"/>
            <w:tcBorders>
              <w:top w:val="single" w:sz="4" w:space="0" w:color="auto"/>
              <w:left w:val="nil"/>
              <w:bottom w:val="single" w:sz="4" w:space="0" w:color="auto"/>
              <w:right w:val="nil"/>
            </w:tcBorders>
            <w:shd w:val="clear" w:color="auto" w:fill="auto"/>
            <w:noWrap/>
            <w:tcMar>
              <w:left w:w="0" w:type="dxa"/>
              <w:right w:w="0" w:type="dxa"/>
            </w:tcMar>
            <w:hideMark/>
          </w:tcPr>
          <w:p w14:paraId="66474AA7" w14:textId="77777777" w:rsidR="006A375D" w:rsidRPr="00BB2954" w:rsidRDefault="006A375D" w:rsidP="00BB2954">
            <w:pPr>
              <w:jc w:val="left"/>
              <w:rPr>
                <w:rFonts w:eastAsia="Times New Roman"/>
                <w:b/>
                <w:bCs/>
                <w:color w:val="000000"/>
                <w:kern w:val="0"/>
                <w:sz w:val="16"/>
                <w:szCs w:val="16"/>
                <w:lang w:eastAsia="en-GB"/>
                <w14:ligatures w14:val="none"/>
              </w:rPr>
            </w:pPr>
            <w:r w:rsidRPr="00BB2954">
              <w:rPr>
                <w:rFonts w:eastAsia="Times New Roman"/>
                <w:b/>
                <w:bCs/>
                <w:color w:val="000000"/>
                <w:kern w:val="0"/>
                <w:sz w:val="16"/>
                <w:szCs w:val="16"/>
                <w:lang w:eastAsia="en-GB"/>
                <w14:ligatures w14:val="none"/>
              </w:rPr>
              <w:t xml:space="preserve">No. </w:t>
            </w:r>
            <w:r w:rsidRPr="00BB2954">
              <w:rPr>
                <w:rFonts w:eastAsia="Times New Roman"/>
                <w:b/>
                <w:color w:val="000000"/>
                <w:kern w:val="0"/>
                <w:sz w:val="16"/>
                <w:szCs w:val="16"/>
                <w:lang w:eastAsia="en-GB"/>
                <w14:ligatures w14:val="none"/>
              </w:rPr>
              <w:t>a</w:t>
            </w:r>
            <w:r w:rsidRPr="00BB2954">
              <w:rPr>
                <w:rFonts w:eastAsia="Times New Roman"/>
                <w:b/>
                <w:bCs/>
                <w:color w:val="000000"/>
                <w:kern w:val="0"/>
                <w:sz w:val="16"/>
                <w:szCs w:val="16"/>
                <w:lang w:eastAsia="en-GB"/>
                <w14:ligatures w14:val="none"/>
              </w:rPr>
              <w:t>cquisition functions</w:t>
            </w:r>
          </w:p>
        </w:tc>
      </w:tr>
      <w:tr w:rsidR="00BB2954" w:rsidRPr="00B6579D" w14:paraId="7812903F" w14:textId="77777777" w:rsidTr="00BB2954">
        <w:trPr>
          <w:trHeight w:val="208"/>
        </w:trPr>
        <w:tc>
          <w:tcPr>
            <w:tcW w:w="734" w:type="pct"/>
            <w:tcBorders>
              <w:left w:val="nil"/>
              <w:bottom w:val="nil"/>
              <w:right w:val="nil"/>
            </w:tcBorders>
            <w:shd w:val="clear" w:color="auto" w:fill="F2F2F2" w:themeFill="background1" w:themeFillShade="F2"/>
            <w:noWrap/>
            <w:tcMar>
              <w:left w:w="0" w:type="dxa"/>
              <w:right w:w="0" w:type="dxa"/>
            </w:tcMar>
            <w:hideMark/>
          </w:tcPr>
          <w:p w14:paraId="405E3D20" w14:textId="31840038" w:rsidR="006A375D" w:rsidRPr="00BB2954" w:rsidRDefault="006A375D" w:rsidP="00BB2954">
            <w:pPr>
              <w:jc w:val="left"/>
              <w:rPr>
                <w:rFonts w:eastAsia="Times New Roman"/>
                <w:color w:val="000000"/>
                <w:kern w:val="0"/>
                <w:sz w:val="16"/>
                <w:szCs w:val="16"/>
                <w:lang w:val="nl-NL" w:eastAsia="en-GB"/>
                <w14:ligatures w14:val="none"/>
              </w:rPr>
            </w:pPr>
            <w:r w:rsidRPr="00BB2954">
              <w:rPr>
                <w:rFonts w:eastAsia="Times New Roman"/>
                <w:color w:val="000000"/>
                <w:kern w:val="0"/>
                <w:sz w:val="16"/>
                <w:szCs w:val="16"/>
                <w:lang w:eastAsia="en-GB"/>
                <w14:ligatures w14:val="none"/>
              </w:rPr>
              <w:t>Reker</w:t>
            </w:r>
            <w:r w:rsidRPr="00BB2954">
              <w:rPr>
                <w:rFonts w:eastAsia="Times New Roman"/>
                <w:color w:val="000000"/>
                <w:kern w:val="0"/>
                <w:sz w:val="16"/>
                <w:szCs w:val="16"/>
                <w:lang w:val="nl-NL" w:eastAsia="en-GB"/>
                <w14:ligatures w14:val="none"/>
              </w:rPr>
              <w:t xml:space="preserve"> </w:t>
            </w:r>
            <w:proofErr w:type="spellStart"/>
            <w:r w:rsidRPr="00BB2954">
              <w:rPr>
                <w:rFonts w:eastAsia="Times New Roman"/>
                <w:color w:val="000000"/>
                <w:kern w:val="0"/>
                <w:sz w:val="16"/>
                <w:szCs w:val="16"/>
                <w:lang w:val="nl-NL" w:eastAsia="en-GB"/>
                <w14:ligatures w14:val="none"/>
              </w:rPr>
              <w:t>and</w:t>
            </w:r>
            <w:proofErr w:type="spellEnd"/>
            <w:r w:rsidRPr="00BB2954">
              <w:rPr>
                <w:rFonts w:eastAsia="Times New Roman"/>
                <w:color w:val="000000"/>
                <w:kern w:val="0"/>
                <w:sz w:val="16"/>
                <w:szCs w:val="16"/>
                <w:lang w:val="nl-NL" w:eastAsia="en-GB"/>
                <w14:ligatures w14:val="none"/>
              </w:rPr>
              <w:t xml:space="preserve"> Schneider</w:t>
            </w:r>
            <w:r w:rsidRPr="00BB2954">
              <w:rPr>
                <w:rFonts w:eastAsia="Times New Roman"/>
                <w:color w:val="000000"/>
                <w:kern w:val="0"/>
                <w:sz w:val="16"/>
                <w:szCs w:val="16"/>
                <w:lang w:val="nl-NL" w:eastAsia="en-GB"/>
                <w14:ligatures w14:val="none"/>
              </w:rPr>
              <w:fldChar w:fldCharType="begin"/>
            </w:r>
            <w:r w:rsidR="009F4BC8">
              <w:rPr>
                <w:rFonts w:eastAsia="Times New Roman"/>
                <w:color w:val="000000"/>
                <w:kern w:val="0"/>
                <w:sz w:val="16"/>
                <w:szCs w:val="16"/>
                <w:lang w:val="nl-NL" w:eastAsia="en-GB"/>
                <w14:ligatures w14:val="none"/>
              </w:rPr>
              <w:instrText xml:space="preserve"> ADDIN ZOTERO_ITEM CSL_CITATION {"citationID":"Mzth0DvU","properties":{"formattedCitation":"\\super 12\\nosupersub{}","plainCitation":"12","noteIndex":0},"citationItems":[{"id":906,"uris":["http://zotero.org/groups/5151721/items/N55XQURX"],"itemData":{"id":906,"type":"article-journal","container-title":"Drug Discovery Today","DOI":"10.1016/j.drudis.2014.12.004","ISSN":"13596446","issue":"4","journalAbbreviation":"Drug Discovery Today","language":"en","page":"458-465","source":"DOI.org (Crossref)","title":"Active-learning strategies in computer-assisted drug discovery","volume":"20","author":[{"family":"Reker","given":"Daniel"},{"family":"Schneider","given":"Gisbert"}],"issued":{"date-parts":[["2015",4]]}}}],"schema":"https://github.com/citation-style-language/schema/raw/master/csl-citation.json"} </w:instrText>
            </w:r>
            <w:r w:rsidRPr="00BB2954">
              <w:rPr>
                <w:rFonts w:eastAsia="Times New Roman"/>
                <w:color w:val="000000"/>
                <w:kern w:val="0"/>
                <w:sz w:val="16"/>
                <w:szCs w:val="16"/>
                <w:lang w:val="nl-NL" w:eastAsia="en-GB"/>
                <w14:ligatures w14:val="none"/>
              </w:rPr>
              <w:fldChar w:fldCharType="separate"/>
            </w:r>
            <w:r w:rsidR="009F4BC8" w:rsidRPr="009F4BC8">
              <w:rPr>
                <w:color w:val="000000"/>
                <w:kern w:val="0"/>
                <w:sz w:val="16"/>
                <w:vertAlign w:val="superscript"/>
              </w:rPr>
              <w:t>12</w:t>
            </w:r>
            <w:r w:rsidRPr="00BB2954">
              <w:rPr>
                <w:rFonts w:eastAsia="Times New Roman"/>
                <w:color w:val="000000"/>
                <w:kern w:val="0"/>
                <w:sz w:val="16"/>
                <w:szCs w:val="16"/>
                <w:lang w:val="nl-NL" w:eastAsia="en-GB"/>
                <w14:ligatures w14:val="none"/>
              </w:rPr>
              <w:fldChar w:fldCharType="end"/>
            </w:r>
          </w:p>
        </w:tc>
        <w:tc>
          <w:tcPr>
            <w:tcW w:w="551" w:type="pct"/>
            <w:tcBorders>
              <w:left w:val="nil"/>
              <w:bottom w:val="nil"/>
              <w:right w:val="nil"/>
            </w:tcBorders>
            <w:shd w:val="clear" w:color="auto" w:fill="F2F2F2" w:themeFill="background1" w:themeFillShade="F2"/>
            <w:noWrap/>
            <w:tcMar>
              <w:left w:w="0" w:type="dxa"/>
              <w:right w:w="0" w:type="dxa"/>
            </w:tcMar>
            <w:hideMark/>
          </w:tcPr>
          <w:p w14:paraId="7A5BD9A0" w14:textId="77777777" w:rsidR="006A375D" w:rsidRPr="00BB2954" w:rsidRDefault="006A375D" w:rsidP="00FB3754">
            <w:pPr>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1</w:t>
            </w:r>
          </w:p>
        </w:tc>
        <w:tc>
          <w:tcPr>
            <w:tcW w:w="796" w:type="pct"/>
            <w:tcBorders>
              <w:left w:val="nil"/>
              <w:bottom w:val="nil"/>
              <w:right w:val="nil"/>
            </w:tcBorders>
            <w:shd w:val="clear" w:color="auto" w:fill="F2F2F2" w:themeFill="background1" w:themeFillShade="F2"/>
            <w:tcMar>
              <w:left w:w="0" w:type="dxa"/>
              <w:right w:w="0" w:type="dxa"/>
            </w:tcMar>
          </w:tcPr>
          <w:p w14:paraId="30B8C9A2" w14:textId="77777777" w:rsidR="006A375D" w:rsidRPr="00BB2954" w:rsidRDefault="006A375D" w:rsidP="00BB2954">
            <w:pPr>
              <w:jc w:val="left"/>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 xml:space="preserve">Bioactivity </w:t>
            </w:r>
          </w:p>
        </w:tc>
        <w:tc>
          <w:tcPr>
            <w:tcW w:w="796" w:type="pct"/>
            <w:tcBorders>
              <w:left w:val="nil"/>
              <w:bottom w:val="nil"/>
              <w:right w:val="nil"/>
            </w:tcBorders>
            <w:shd w:val="clear" w:color="auto" w:fill="F2F2F2" w:themeFill="background1" w:themeFillShade="F2"/>
            <w:noWrap/>
            <w:tcMar>
              <w:left w:w="0" w:type="dxa"/>
              <w:right w:w="0" w:type="dxa"/>
            </w:tcMar>
            <w:hideMark/>
          </w:tcPr>
          <w:p w14:paraId="3C1C2517" w14:textId="77777777" w:rsidR="006A375D" w:rsidRPr="00BB2954" w:rsidRDefault="006A375D" w:rsidP="00FB3754">
            <w:pPr>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1</w:t>
            </w:r>
            <w:r w:rsidRPr="00BB2954">
              <w:rPr>
                <w:rFonts w:eastAsia="Times New Roman"/>
                <w:color w:val="000000"/>
                <w:kern w:val="0"/>
                <w:sz w:val="16"/>
                <w:szCs w:val="16"/>
                <w:lang w:val="nl-NL" w:eastAsia="en-GB"/>
                <w14:ligatures w14:val="none"/>
              </w:rPr>
              <w:t>,</w:t>
            </w:r>
            <w:r w:rsidRPr="00BB2954">
              <w:rPr>
                <w:rFonts w:eastAsia="Times New Roman"/>
                <w:color w:val="000000"/>
                <w:kern w:val="0"/>
                <w:sz w:val="16"/>
                <w:szCs w:val="16"/>
                <w:lang w:eastAsia="en-GB"/>
                <w14:ligatures w14:val="none"/>
              </w:rPr>
              <w:t>260</w:t>
            </w:r>
          </w:p>
        </w:tc>
        <w:tc>
          <w:tcPr>
            <w:tcW w:w="856" w:type="pct"/>
            <w:tcBorders>
              <w:left w:val="nil"/>
              <w:bottom w:val="nil"/>
              <w:right w:val="nil"/>
            </w:tcBorders>
            <w:shd w:val="clear" w:color="auto" w:fill="F2F2F2" w:themeFill="background1" w:themeFillShade="F2"/>
            <w:noWrap/>
            <w:tcMar>
              <w:left w:w="0" w:type="dxa"/>
              <w:right w:w="0" w:type="dxa"/>
            </w:tcMar>
            <w:hideMark/>
          </w:tcPr>
          <w:p w14:paraId="1EC7CA02" w14:textId="77777777" w:rsidR="006A375D" w:rsidRPr="00BB2954" w:rsidRDefault="006A375D" w:rsidP="00BB2954">
            <w:pPr>
              <w:jc w:val="left"/>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1</w:t>
            </w:r>
            <w:r w:rsidRPr="00BB2954">
              <w:rPr>
                <w:rFonts w:eastAsia="Times New Roman"/>
                <w:color w:val="000000"/>
                <w:kern w:val="0"/>
                <w:sz w:val="16"/>
                <w:szCs w:val="16"/>
                <w:lang w:val="nl-NL" w:eastAsia="en-GB"/>
                <w14:ligatures w14:val="none"/>
              </w:rPr>
              <w:t>,</w:t>
            </w:r>
            <w:r w:rsidRPr="00BB2954">
              <w:rPr>
                <w:rFonts w:eastAsia="Times New Roman"/>
                <w:color w:val="000000"/>
                <w:kern w:val="0"/>
                <w:sz w:val="16"/>
                <w:szCs w:val="16"/>
                <w:lang w:eastAsia="en-GB"/>
                <w14:ligatures w14:val="none"/>
              </w:rPr>
              <w:t>260</w:t>
            </w:r>
          </w:p>
        </w:tc>
        <w:tc>
          <w:tcPr>
            <w:tcW w:w="673" w:type="pct"/>
            <w:tcBorders>
              <w:left w:val="nil"/>
              <w:bottom w:val="nil"/>
              <w:right w:val="nil"/>
            </w:tcBorders>
            <w:shd w:val="clear" w:color="auto" w:fill="F2F2F2" w:themeFill="background1" w:themeFillShade="F2"/>
            <w:noWrap/>
            <w:tcMar>
              <w:left w:w="0" w:type="dxa"/>
              <w:right w:w="0" w:type="dxa"/>
            </w:tcMar>
            <w:hideMark/>
          </w:tcPr>
          <w:p w14:paraId="719D82B8" w14:textId="77777777" w:rsidR="006A375D" w:rsidRPr="00BB2954" w:rsidRDefault="006A375D" w:rsidP="00BB2954">
            <w:pPr>
              <w:jc w:val="left"/>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1</w:t>
            </w:r>
          </w:p>
        </w:tc>
        <w:tc>
          <w:tcPr>
            <w:tcW w:w="594" w:type="pct"/>
            <w:tcBorders>
              <w:left w:val="nil"/>
              <w:bottom w:val="nil"/>
              <w:right w:val="nil"/>
            </w:tcBorders>
            <w:shd w:val="clear" w:color="auto" w:fill="F2F2F2" w:themeFill="background1" w:themeFillShade="F2"/>
            <w:noWrap/>
            <w:tcMar>
              <w:left w:w="0" w:type="dxa"/>
              <w:right w:w="0" w:type="dxa"/>
            </w:tcMar>
            <w:hideMark/>
          </w:tcPr>
          <w:p w14:paraId="42ACBE6F" w14:textId="77777777" w:rsidR="006A375D" w:rsidRPr="00BB2954" w:rsidRDefault="006A375D" w:rsidP="00FB3754">
            <w:pPr>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3</w:t>
            </w:r>
          </w:p>
        </w:tc>
      </w:tr>
      <w:tr w:rsidR="00BB2954" w:rsidRPr="00B6579D" w14:paraId="12BB15D1" w14:textId="77777777" w:rsidTr="00BB2954">
        <w:trPr>
          <w:trHeight w:val="208"/>
        </w:trPr>
        <w:tc>
          <w:tcPr>
            <w:tcW w:w="734" w:type="pct"/>
            <w:tcBorders>
              <w:left w:val="nil"/>
              <w:bottom w:val="nil"/>
              <w:right w:val="nil"/>
            </w:tcBorders>
            <w:shd w:val="clear" w:color="auto" w:fill="FFFFFF" w:themeFill="background1"/>
            <w:noWrap/>
            <w:tcMar>
              <w:left w:w="0" w:type="dxa"/>
              <w:right w:w="0" w:type="dxa"/>
            </w:tcMar>
          </w:tcPr>
          <w:p w14:paraId="7B34BE9D" w14:textId="282EF801" w:rsidR="006A375D" w:rsidRPr="00BB2954" w:rsidRDefault="006A375D" w:rsidP="00BB2954">
            <w:pPr>
              <w:jc w:val="left"/>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 xml:space="preserve">Zhang </w:t>
            </w:r>
            <w:proofErr w:type="spellStart"/>
            <w:r w:rsidRPr="00BB2954">
              <w:rPr>
                <w:rFonts w:eastAsia="Times New Roman"/>
                <w:color w:val="000000"/>
                <w:kern w:val="0"/>
                <w:sz w:val="16"/>
                <w:szCs w:val="16"/>
                <w:lang w:val="nl-NL" w:eastAsia="en-GB"/>
                <w14:ligatures w14:val="none"/>
              </w:rPr>
              <w:t>and</w:t>
            </w:r>
            <w:proofErr w:type="spellEnd"/>
            <w:r w:rsidRPr="00BB2954">
              <w:rPr>
                <w:rFonts w:eastAsia="Times New Roman"/>
                <w:color w:val="000000"/>
                <w:kern w:val="0"/>
                <w:sz w:val="16"/>
                <w:szCs w:val="16"/>
                <w:lang w:val="nl-NL" w:eastAsia="en-GB"/>
                <w14:ligatures w14:val="none"/>
              </w:rPr>
              <w:t xml:space="preserve"> Lee</w:t>
            </w:r>
            <w:r w:rsidRPr="00BB2954">
              <w:rPr>
                <w:rFonts w:eastAsia="Times New Roman"/>
                <w:color w:val="000000"/>
                <w:kern w:val="0"/>
                <w:sz w:val="16"/>
                <w:szCs w:val="16"/>
                <w:lang w:val="nl-NL" w:eastAsia="en-GB"/>
                <w14:ligatures w14:val="none"/>
              </w:rPr>
              <w:fldChar w:fldCharType="begin"/>
            </w:r>
            <w:r w:rsidR="009F4BC8">
              <w:rPr>
                <w:rFonts w:eastAsia="Times New Roman"/>
                <w:color w:val="000000"/>
                <w:kern w:val="0"/>
                <w:sz w:val="16"/>
                <w:szCs w:val="16"/>
                <w:lang w:val="nl-NL" w:eastAsia="en-GB"/>
                <w14:ligatures w14:val="none"/>
              </w:rPr>
              <w:instrText xml:space="preserve"> ADDIN ZOTERO_ITEM CSL_CITATION {"citationID":"Oyd8yjBA","properties":{"formattedCitation":"\\super 27\\nosupersub{}","plainCitation":"27","noteIndex":0},"citationItems":[{"id":980,"uris":["http://zotero.org/groups/5151721/items/KQRL2I8T"],"itemData":{"id":980,"type":"article-journal","abstract":"We report a statistically principled method to quantify the uncertainty of machine learning models for molecular properties prediction. We show that this uncertainty estimate can be used to judiciously design experiments.\n          , \n            Predicting bioactivity and physical properties of small molecules is a central challenge in drug discovery. Deep learning is becoming the method of choice but studies to date focus on mean accuracy as the main metric. However, to replace costly and mission-critical experiments by models, a high mean accuracy is not enough: outliers can derail a discovery campaign, thus models need to reliably predict when it will fail, even when the training data is biased; experiments are expensive, thus models need to be data-efficient and suggest informative training sets using active learning. We show that uncertainty quantification and active learning can be achieved by Bayesian semi-supervised graph convolutional neural networks. The Bayesian approach estimates uncertainty in a statistically principled way through sampling from the posterior distribution. Semi-supervised learning disentangles representation learning and regression, keeping uncertainty estimates accurate in the low data limit and allowing the model to start active learning from a small initial pool of training data. Our study highlights the promise of Bayesian deep learning for chemistry.","container-title":"Chemical Science","DOI":"10.1039/C9SC00616H","ISSN":"2041-6520, 2041-6539","issue":"35","journalAbbreviation":"Chem. Sci.","language":"en","page":"8154-8163","source":"DOI.org (Crossref)","title":"Bayesian semi-supervised learning for uncertainty-calibrated prediction of molecular properties and active learning","volume":"10","author":[{"family":"Zhang","given":"Yao"},{"family":"Lee","given":"Alpha A."}],"issued":{"date-parts":[["2019"]]}}}],"schema":"https://github.com/citation-style-language/schema/raw/master/csl-citation.json"} </w:instrText>
            </w:r>
            <w:r w:rsidRPr="00BB2954">
              <w:rPr>
                <w:rFonts w:eastAsia="Times New Roman"/>
                <w:color w:val="000000"/>
                <w:kern w:val="0"/>
                <w:sz w:val="16"/>
                <w:szCs w:val="16"/>
                <w:lang w:val="nl-NL" w:eastAsia="en-GB"/>
                <w14:ligatures w14:val="none"/>
              </w:rPr>
              <w:fldChar w:fldCharType="separate"/>
            </w:r>
            <w:r w:rsidR="009F4BC8" w:rsidRPr="009F4BC8">
              <w:rPr>
                <w:color w:val="000000"/>
                <w:kern w:val="0"/>
                <w:sz w:val="16"/>
                <w:vertAlign w:val="superscript"/>
              </w:rPr>
              <w:t>27</w:t>
            </w:r>
            <w:r w:rsidRPr="00BB2954">
              <w:rPr>
                <w:rFonts w:eastAsia="Times New Roman"/>
                <w:color w:val="000000"/>
                <w:kern w:val="0"/>
                <w:sz w:val="16"/>
                <w:szCs w:val="16"/>
                <w:lang w:val="nl-NL" w:eastAsia="en-GB"/>
                <w14:ligatures w14:val="none"/>
              </w:rPr>
              <w:fldChar w:fldCharType="end"/>
            </w:r>
          </w:p>
        </w:tc>
        <w:tc>
          <w:tcPr>
            <w:tcW w:w="551" w:type="pct"/>
            <w:tcBorders>
              <w:left w:val="nil"/>
              <w:bottom w:val="nil"/>
              <w:right w:val="nil"/>
            </w:tcBorders>
            <w:shd w:val="clear" w:color="auto" w:fill="FFFFFF" w:themeFill="background1"/>
            <w:noWrap/>
            <w:tcMar>
              <w:left w:w="0" w:type="dxa"/>
              <w:right w:w="0" w:type="dxa"/>
            </w:tcMar>
          </w:tcPr>
          <w:p w14:paraId="3181854C" w14:textId="77777777" w:rsidR="006A375D" w:rsidRPr="00BB2954" w:rsidRDefault="006A375D" w:rsidP="00FB3754">
            <w:pPr>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6</w:t>
            </w:r>
          </w:p>
        </w:tc>
        <w:tc>
          <w:tcPr>
            <w:tcW w:w="796" w:type="pct"/>
            <w:tcBorders>
              <w:left w:val="nil"/>
              <w:bottom w:val="nil"/>
              <w:right w:val="nil"/>
            </w:tcBorders>
            <w:shd w:val="clear" w:color="auto" w:fill="FFFFFF" w:themeFill="background1"/>
            <w:tcMar>
              <w:left w:w="0" w:type="dxa"/>
              <w:right w:w="0" w:type="dxa"/>
            </w:tcMar>
          </w:tcPr>
          <w:p w14:paraId="50E37C9D" w14:textId="77777777" w:rsidR="006A375D" w:rsidRPr="00BB2954" w:rsidRDefault="006A375D" w:rsidP="00BB2954">
            <w:pPr>
              <w:jc w:val="left"/>
              <w:rPr>
                <w:rFonts w:eastAsia="Times New Roman"/>
                <w:color w:val="000000"/>
                <w:kern w:val="0"/>
                <w:sz w:val="16"/>
                <w:szCs w:val="16"/>
                <w:lang w:val="nl-NL" w:eastAsia="en-GB"/>
                <w14:ligatures w14:val="none"/>
              </w:rPr>
            </w:pPr>
            <w:proofErr w:type="spellStart"/>
            <w:r w:rsidRPr="00BB2954">
              <w:rPr>
                <w:rFonts w:eastAsia="Times New Roman"/>
                <w:color w:val="000000"/>
                <w:kern w:val="0"/>
                <w:sz w:val="16"/>
                <w:szCs w:val="16"/>
                <w:lang w:val="nl-NL" w:eastAsia="en-GB"/>
                <w14:ligatures w14:val="none"/>
              </w:rPr>
              <w:t>Bioactivity</w:t>
            </w:r>
            <w:proofErr w:type="spellEnd"/>
            <w:r w:rsidRPr="00BB2954">
              <w:rPr>
                <w:rFonts w:eastAsia="Times New Roman"/>
                <w:color w:val="000000"/>
                <w:kern w:val="0"/>
                <w:sz w:val="16"/>
                <w:szCs w:val="16"/>
                <w:lang w:val="nl-NL" w:eastAsia="en-GB"/>
                <w14:ligatures w14:val="none"/>
              </w:rPr>
              <w:t>/</w:t>
            </w:r>
            <w:proofErr w:type="spellStart"/>
            <w:r w:rsidRPr="00BB2954">
              <w:rPr>
                <w:rFonts w:eastAsia="Times New Roman"/>
                <w:color w:val="000000"/>
                <w:kern w:val="0"/>
                <w:sz w:val="16"/>
                <w:szCs w:val="16"/>
                <w:lang w:val="nl-NL" w:eastAsia="en-GB"/>
                <w14:ligatures w14:val="none"/>
              </w:rPr>
              <w:t>physicochemical</w:t>
            </w:r>
            <w:proofErr w:type="spellEnd"/>
          </w:p>
        </w:tc>
        <w:tc>
          <w:tcPr>
            <w:tcW w:w="796" w:type="pct"/>
            <w:tcBorders>
              <w:left w:val="nil"/>
              <w:bottom w:val="nil"/>
              <w:right w:val="nil"/>
            </w:tcBorders>
            <w:shd w:val="clear" w:color="auto" w:fill="FFFFFF" w:themeFill="background1"/>
            <w:noWrap/>
            <w:tcMar>
              <w:left w:w="0" w:type="dxa"/>
              <w:right w:w="0" w:type="dxa"/>
            </w:tcMar>
          </w:tcPr>
          <w:p w14:paraId="4230823B" w14:textId="77777777" w:rsidR="006A375D" w:rsidRPr="00BB2954" w:rsidRDefault="006A375D" w:rsidP="00FB3754">
            <w:pPr>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149 – 3</w:t>
            </w:r>
            <w:r w:rsidRPr="00BB2954">
              <w:rPr>
                <w:rFonts w:eastAsia="Times New Roman"/>
                <w:color w:val="000000"/>
                <w:kern w:val="0"/>
                <w:sz w:val="16"/>
                <w:szCs w:val="16"/>
                <w:lang w:val="nl-NL" w:eastAsia="en-GB"/>
                <w14:ligatures w14:val="none"/>
              </w:rPr>
              <w:t>,</w:t>
            </w:r>
            <w:r w:rsidRPr="00BB2954">
              <w:rPr>
                <w:rFonts w:eastAsia="Times New Roman"/>
                <w:color w:val="000000"/>
                <w:kern w:val="0"/>
                <w:sz w:val="16"/>
                <w:szCs w:val="16"/>
                <w:lang w:eastAsia="en-GB"/>
                <w14:ligatures w14:val="none"/>
              </w:rPr>
              <w:t>354</w:t>
            </w:r>
          </w:p>
        </w:tc>
        <w:tc>
          <w:tcPr>
            <w:tcW w:w="856" w:type="pct"/>
            <w:tcBorders>
              <w:left w:val="nil"/>
              <w:bottom w:val="nil"/>
              <w:right w:val="nil"/>
            </w:tcBorders>
            <w:shd w:val="clear" w:color="auto" w:fill="FFFFFF" w:themeFill="background1"/>
            <w:noWrap/>
            <w:tcMar>
              <w:left w:w="0" w:type="dxa"/>
              <w:right w:w="0" w:type="dxa"/>
            </w:tcMar>
          </w:tcPr>
          <w:p w14:paraId="5A00DA30" w14:textId="77777777" w:rsidR="006A375D" w:rsidRPr="00BB2954" w:rsidRDefault="006A375D" w:rsidP="00BB2954">
            <w:pPr>
              <w:jc w:val="left"/>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327 – 7</w:t>
            </w:r>
            <w:r w:rsidRPr="00BB2954">
              <w:rPr>
                <w:rFonts w:eastAsia="Times New Roman"/>
                <w:color w:val="000000"/>
                <w:kern w:val="0"/>
                <w:sz w:val="16"/>
                <w:szCs w:val="16"/>
                <w:lang w:val="nl-NL" w:eastAsia="en-GB"/>
                <w14:ligatures w14:val="none"/>
              </w:rPr>
              <w:t>,</w:t>
            </w:r>
            <w:r w:rsidRPr="00BB2954">
              <w:rPr>
                <w:rFonts w:eastAsia="Times New Roman"/>
                <w:color w:val="000000"/>
                <w:kern w:val="0"/>
                <w:sz w:val="16"/>
                <w:szCs w:val="16"/>
                <w:lang w:eastAsia="en-GB"/>
                <w14:ligatures w14:val="none"/>
              </w:rPr>
              <w:t>379</w:t>
            </w:r>
          </w:p>
        </w:tc>
        <w:tc>
          <w:tcPr>
            <w:tcW w:w="673" w:type="pct"/>
            <w:tcBorders>
              <w:left w:val="nil"/>
              <w:bottom w:val="nil"/>
              <w:right w:val="nil"/>
            </w:tcBorders>
            <w:shd w:val="clear" w:color="auto" w:fill="FFFFFF" w:themeFill="background1"/>
            <w:noWrap/>
            <w:tcMar>
              <w:left w:w="0" w:type="dxa"/>
              <w:right w:w="0" w:type="dxa"/>
            </w:tcMar>
          </w:tcPr>
          <w:p w14:paraId="6DBF4B96" w14:textId="77777777" w:rsidR="006A375D" w:rsidRPr="00BB2954" w:rsidRDefault="006A375D" w:rsidP="00BB2954">
            <w:pPr>
              <w:jc w:val="left"/>
              <w:rPr>
                <w:rFonts w:eastAsia="Times New Roman"/>
                <w:color w:val="000000"/>
                <w:kern w:val="0"/>
                <w:sz w:val="16"/>
                <w:szCs w:val="16"/>
                <w:lang w:eastAsia="en-GB"/>
                <w14:ligatures w14:val="none"/>
              </w:rPr>
            </w:pPr>
            <w:r w:rsidRPr="00BB2954">
              <w:rPr>
                <w:rFonts w:eastAsia="Times New Roman"/>
                <w:color w:val="000000"/>
                <w:kern w:val="0"/>
                <w:sz w:val="16"/>
                <w:szCs w:val="16"/>
                <w:lang w:val="nl-NL" w:eastAsia="en-GB"/>
                <w14:ligatures w14:val="none"/>
              </w:rPr>
              <w:t>2</w:t>
            </w:r>
          </w:p>
        </w:tc>
        <w:tc>
          <w:tcPr>
            <w:tcW w:w="594" w:type="pct"/>
            <w:tcBorders>
              <w:left w:val="nil"/>
              <w:bottom w:val="nil"/>
              <w:right w:val="nil"/>
            </w:tcBorders>
            <w:shd w:val="clear" w:color="auto" w:fill="FFFFFF" w:themeFill="background1"/>
            <w:noWrap/>
            <w:tcMar>
              <w:left w:w="0" w:type="dxa"/>
              <w:right w:w="0" w:type="dxa"/>
            </w:tcMar>
          </w:tcPr>
          <w:p w14:paraId="5EC3A5C3" w14:textId="77777777" w:rsidR="006A375D" w:rsidRPr="00BB2954" w:rsidRDefault="006A375D" w:rsidP="00FB3754">
            <w:pPr>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1</w:t>
            </w:r>
          </w:p>
        </w:tc>
      </w:tr>
      <w:tr w:rsidR="00BB2954" w:rsidRPr="00B6579D" w14:paraId="62121FED" w14:textId="77777777" w:rsidTr="00BB2954">
        <w:trPr>
          <w:trHeight w:val="208"/>
        </w:trPr>
        <w:tc>
          <w:tcPr>
            <w:tcW w:w="734" w:type="pct"/>
            <w:tcBorders>
              <w:left w:val="nil"/>
              <w:bottom w:val="nil"/>
              <w:right w:val="nil"/>
            </w:tcBorders>
            <w:shd w:val="clear" w:color="auto" w:fill="F2F2F2" w:themeFill="background1" w:themeFillShade="F2"/>
            <w:noWrap/>
            <w:tcMar>
              <w:left w:w="0" w:type="dxa"/>
              <w:right w:w="0" w:type="dxa"/>
            </w:tcMar>
          </w:tcPr>
          <w:p w14:paraId="2E409C96" w14:textId="45F8F6FD" w:rsidR="006A375D" w:rsidRPr="00BB2954" w:rsidRDefault="006A375D" w:rsidP="00BB2954">
            <w:pPr>
              <w:jc w:val="left"/>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 xml:space="preserve">Bellamy </w:t>
            </w:r>
            <w:r w:rsidRPr="00BB2954">
              <w:rPr>
                <w:rFonts w:eastAsia="Times New Roman"/>
                <w:i/>
                <w:color w:val="000000"/>
                <w:kern w:val="0"/>
                <w:sz w:val="16"/>
                <w:szCs w:val="16"/>
                <w:lang w:eastAsia="en-GB"/>
                <w14:ligatures w14:val="none"/>
              </w:rPr>
              <w:t>et al.</w:t>
            </w:r>
            <w:r w:rsidRPr="00BB2954">
              <w:rPr>
                <w:rFonts w:eastAsia="Times New Roman"/>
                <w:color w:val="000000"/>
                <w:kern w:val="0"/>
                <w:sz w:val="16"/>
                <w:szCs w:val="16"/>
                <w:lang w:eastAsia="en-GB"/>
                <w14:ligatures w14:val="none"/>
              </w:rPr>
              <w:fldChar w:fldCharType="begin"/>
            </w:r>
            <w:r w:rsidR="009F4BC8">
              <w:rPr>
                <w:rFonts w:eastAsia="Times New Roman"/>
                <w:color w:val="000000"/>
                <w:kern w:val="0"/>
                <w:sz w:val="16"/>
                <w:szCs w:val="16"/>
                <w:lang w:eastAsia="en-GB"/>
                <w14:ligatures w14:val="none"/>
              </w:rPr>
              <w:instrText xml:space="preserve"> ADDIN ZOTERO_ITEM CSL_CITATION {"citationID":"zO5Kyrek","properties":{"formattedCitation":"\\super 20\\nosupersub{}","plainCitation":"20","noteIndex":0},"citationItems":[{"id":957,"uris":["http://zotero.org/groups/5151721/items/XDUB7LZD"],"itemData":{"id":957,"type":"article-journal","container-title":"Journal of Chemical Information and Modeling","DOI":"10.1021/acs.jcim.2c00602","ISSN":"1549-9596, 1549-960X","issue":"17","journalAbbreviation":"J. Chem. Inf. Model.","language":"en","page":"3970-3981","source":"DOI.org (Crossref)","title":"Batched Bayesian Optimization for Drug Design in Noisy Environments","volume":"62","author":[{"family":"Bellamy","given":"Hugo"},{"family":"Rehim","given":"Abbi Abdel"},{"family":"Orhobor","given":"Oghenejokpeme I."},{"family":"King","given":"Ross"}],"issued":{"date-parts":[["2022",9,12]]}}}],"schema":"https://github.com/citation-style-language/schema/raw/master/csl-citation.json"} </w:instrText>
            </w:r>
            <w:r w:rsidRPr="00BB2954">
              <w:rPr>
                <w:rFonts w:eastAsia="Times New Roman"/>
                <w:color w:val="000000"/>
                <w:kern w:val="0"/>
                <w:sz w:val="16"/>
                <w:szCs w:val="16"/>
                <w:lang w:eastAsia="en-GB"/>
                <w14:ligatures w14:val="none"/>
              </w:rPr>
              <w:fldChar w:fldCharType="separate"/>
            </w:r>
            <w:r w:rsidR="009F4BC8" w:rsidRPr="009F4BC8">
              <w:rPr>
                <w:color w:val="000000"/>
                <w:kern w:val="0"/>
                <w:sz w:val="16"/>
                <w:vertAlign w:val="superscript"/>
              </w:rPr>
              <w:t>20</w:t>
            </w:r>
            <w:r w:rsidRPr="00BB2954">
              <w:rPr>
                <w:rFonts w:eastAsia="Times New Roman"/>
                <w:color w:val="000000"/>
                <w:kern w:val="0"/>
                <w:sz w:val="16"/>
                <w:szCs w:val="16"/>
                <w:lang w:eastAsia="en-GB"/>
                <w14:ligatures w14:val="none"/>
              </w:rPr>
              <w:fldChar w:fldCharType="end"/>
            </w:r>
          </w:p>
        </w:tc>
        <w:tc>
          <w:tcPr>
            <w:tcW w:w="551" w:type="pct"/>
            <w:tcBorders>
              <w:left w:val="nil"/>
              <w:bottom w:val="nil"/>
              <w:right w:val="nil"/>
            </w:tcBorders>
            <w:shd w:val="clear" w:color="auto" w:fill="F2F2F2" w:themeFill="background1" w:themeFillShade="F2"/>
            <w:noWrap/>
            <w:tcMar>
              <w:left w:w="0" w:type="dxa"/>
              <w:right w:w="0" w:type="dxa"/>
            </w:tcMar>
          </w:tcPr>
          <w:p w14:paraId="7FC40007" w14:textId="77777777" w:rsidR="006A375D" w:rsidRPr="00BB2954" w:rsidRDefault="006A375D" w:rsidP="00FB3754">
            <w:pPr>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290</w:t>
            </w:r>
          </w:p>
        </w:tc>
        <w:tc>
          <w:tcPr>
            <w:tcW w:w="796" w:type="pct"/>
            <w:tcBorders>
              <w:left w:val="nil"/>
              <w:bottom w:val="nil"/>
              <w:right w:val="nil"/>
            </w:tcBorders>
            <w:shd w:val="clear" w:color="auto" w:fill="F2F2F2" w:themeFill="background1" w:themeFillShade="F2"/>
            <w:tcMar>
              <w:left w:w="0" w:type="dxa"/>
              <w:right w:w="0" w:type="dxa"/>
            </w:tcMar>
          </w:tcPr>
          <w:p w14:paraId="1D420F12" w14:textId="77777777" w:rsidR="006A375D" w:rsidRPr="00BB2954" w:rsidRDefault="006A375D" w:rsidP="00BB2954">
            <w:pPr>
              <w:jc w:val="left"/>
              <w:rPr>
                <w:rFonts w:eastAsia="Times New Roman"/>
                <w:color w:val="000000"/>
                <w:kern w:val="0"/>
                <w:sz w:val="16"/>
                <w:szCs w:val="16"/>
                <w:lang w:val="nl-NL" w:eastAsia="en-GB"/>
                <w14:ligatures w14:val="none"/>
              </w:rPr>
            </w:pPr>
            <w:proofErr w:type="spellStart"/>
            <w:r w:rsidRPr="00BB2954">
              <w:rPr>
                <w:rFonts w:eastAsia="Times New Roman"/>
                <w:color w:val="000000"/>
                <w:kern w:val="0"/>
                <w:sz w:val="16"/>
                <w:szCs w:val="16"/>
                <w:lang w:val="nl-NL" w:eastAsia="en-GB"/>
                <w14:ligatures w14:val="none"/>
              </w:rPr>
              <w:t>Bioactivity</w:t>
            </w:r>
            <w:proofErr w:type="spellEnd"/>
          </w:p>
        </w:tc>
        <w:tc>
          <w:tcPr>
            <w:tcW w:w="796" w:type="pct"/>
            <w:tcBorders>
              <w:left w:val="nil"/>
              <w:bottom w:val="nil"/>
              <w:right w:val="nil"/>
            </w:tcBorders>
            <w:shd w:val="clear" w:color="auto" w:fill="F2F2F2" w:themeFill="background1" w:themeFillShade="F2"/>
            <w:noWrap/>
            <w:tcMar>
              <w:left w:w="0" w:type="dxa"/>
              <w:right w:w="0" w:type="dxa"/>
            </w:tcMar>
          </w:tcPr>
          <w:p w14:paraId="0A48E90E" w14:textId="77777777" w:rsidR="006A375D" w:rsidRPr="00BB2954" w:rsidRDefault="006A375D" w:rsidP="00FB3754">
            <w:pPr>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100</w:t>
            </w:r>
          </w:p>
        </w:tc>
        <w:tc>
          <w:tcPr>
            <w:tcW w:w="856" w:type="pct"/>
            <w:tcBorders>
              <w:left w:val="nil"/>
              <w:bottom w:val="nil"/>
              <w:right w:val="nil"/>
            </w:tcBorders>
            <w:shd w:val="clear" w:color="auto" w:fill="F2F2F2" w:themeFill="background1" w:themeFillShade="F2"/>
            <w:noWrap/>
            <w:tcMar>
              <w:left w:w="0" w:type="dxa"/>
              <w:right w:w="0" w:type="dxa"/>
            </w:tcMar>
          </w:tcPr>
          <w:p w14:paraId="2A216473" w14:textId="77777777" w:rsidR="006A375D" w:rsidRPr="00BB2954" w:rsidRDefault="006A375D" w:rsidP="00BB2954">
            <w:pPr>
              <w:jc w:val="left"/>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801 – 5</w:t>
            </w:r>
            <w:r w:rsidRPr="00BB2954">
              <w:rPr>
                <w:rFonts w:eastAsia="Times New Roman"/>
                <w:color w:val="000000"/>
                <w:kern w:val="0"/>
                <w:sz w:val="16"/>
                <w:szCs w:val="16"/>
                <w:lang w:val="nl-NL" w:eastAsia="en-GB"/>
                <w14:ligatures w14:val="none"/>
              </w:rPr>
              <w:t>,</w:t>
            </w:r>
            <w:r w:rsidRPr="00BB2954">
              <w:rPr>
                <w:rFonts w:eastAsia="Times New Roman"/>
                <w:color w:val="000000"/>
                <w:kern w:val="0"/>
                <w:sz w:val="16"/>
                <w:szCs w:val="16"/>
                <w:lang w:eastAsia="en-GB"/>
                <w14:ligatures w14:val="none"/>
              </w:rPr>
              <w:t>742</w:t>
            </w:r>
          </w:p>
        </w:tc>
        <w:tc>
          <w:tcPr>
            <w:tcW w:w="673" w:type="pct"/>
            <w:tcBorders>
              <w:left w:val="nil"/>
              <w:bottom w:val="nil"/>
              <w:right w:val="nil"/>
            </w:tcBorders>
            <w:shd w:val="clear" w:color="auto" w:fill="F2F2F2" w:themeFill="background1" w:themeFillShade="F2"/>
            <w:noWrap/>
            <w:tcMar>
              <w:left w:w="0" w:type="dxa"/>
              <w:right w:w="0" w:type="dxa"/>
            </w:tcMar>
          </w:tcPr>
          <w:p w14:paraId="5E17699D" w14:textId="77777777" w:rsidR="006A375D" w:rsidRPr="00BB2954" w:rsidRDefault="006A375D" w:rsidP="00BB2954">
            <w:pPr>
              <w:jc w:val="left"/>
              <w:rPr>
                <w:rFonts w:eastAsia="Times New Roman"/>
                <w:color w:val="000000"/>
                <w:kern w:val="0"/>
                <w:sz w:val="16"/>
                <w:szCs w:val="16"/>
                <w:lang w:val="nl-NL" w:eastAsia="en-GB"/>
                <w14:ligatures w14:val="none"/>
              </w:rPr>
            </w:pPr>
            <w:r w:rsidRPr="00BB2954">
              <w:rPr>
                <w:rFonts w:eastAsia="Times New Roman"/>
                <w:color w:val="000000"/>
                <w:kern w:val="0"/>
                <w:sz w:val="16"/>
                <w:szCs w:val="16"/>
                <w:lang w:val="nl-NL" w:eastAsia="en-GB"/>
                <w14:ligatures w14:val="none"/>
              </w:rPr>
              <w:t>8 - 57</w:t>
            </w:r>
          </w:p>
        </w:tc>
        <w:tc>
          <w:tcPr>
            <w:tcW w:w="594" w:type="pct"/>
            <w:tcBorders>
              <w:left w:val="nil"/>
              <w:bottom w:val="nil"/>
              <w:right w:val="nil"/>
            </w:tcBorders>
            <w:shd w:val="clear" w:color="auto" w:fill="F2F2F2" w:themeFill="background1" w:themeFillShade="F2"/>
            <w:noWrap/>
            <w:tcMar>
              <w:left w:w="0" w:type="dxa"/>
              <w:right w:w="0" w:type="dxa"/>
            </w:tcMar>
          </w:tcPr>
          <w:p w14:paraId="433BA412" w14:textId="77777777" w:rsidR="006A375D" w:rsidRPr="00BB2954" w:rsidRDefault="006A375D" w:rsidP="00FB3754">
            <w:pPr>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5</w:t>
            </w:r>
          </w:p>
        </w:tc>
      </w:tr>
      <w:tr w:rsidR="00BB2954" w:rsidRPr="00B6579D" w14:paraId="1DB4D98D" w14:textId="77777777" w:rsidTr="00BB2954">
        <w:trPr>
          <w:trHeight w:val="208"/>
        </w:trPr>
        <w:tc>
          <w:tcPr>
            <w:tcW w:w="734" w:type="pct"/>
            <w:tcBorders>
              <w:left w:val="nil"/>
              <w:bottom w:val="nil"/>
              <w:right w:val="nil"/>
            </w:tcBorders>
            <w:shd w:val="clear" w:color="auto" w:fill="FFFFFF" w:themeFill="background1"/>
            <w:noWrap/>
            <w:tcMar>
              <w:left w:w="0" w:type="dxa"/>
              <w:right w:w="0" w:type="dxa"/>
            </w:tcMar>
          </w:tcPr>
          <w:p w14:paraId="6C5FBBAF" w14:textId="387FBFB6" w:rsidR="006A375D" w:rsidRPr="00BB2954" w:rsidRDefault="006A375D" w:rsidP="00BB2954">
            <w:pPr>
              <w:jc w:val="left"/>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 xml:space="preserve">Li </w:t>
            </w:r>
            <w:proofErr w:type="spellStart"/>
            <w:r w:rsidRPr="00BB2954">
              <w:rPr>
                <w:rFonts w:eastAsia="Times New Roman"/>
                <w:color w:val="000000"/>
                <w:kern w:val="0"/>
                <w:sz w:val="16"/>
                <w:szCs w:val="16"/>
                <w:lang w:val="nl-NL" w:eastAsia="en-GB"/>
                <w14:ligatures w14:val="none"/>
              </w:rPr>
              <w:t>and</w:t>
            </w:r>
            <w:proofErr w:type="spellEnd"/>
            <w:r w:rsidRPr="00BB2954">
              <w:rPr>
                <w:rFonts w:eastAsia="Times New Roman"/>
                <w:color w:val="000000"/>
                <w:kern w:val="0"/>
                <w:sz w:val="16"/>
                <w:szCs w:val="16"/>
                <w:lang w:val="nl-NL" w:eastAsia="en-GB"/>
                <w14:ligatures w14:val="none"/>
              </w:rPr>
              <w:t xml:space="preserve"> </w:t>
            </w:r>
            <w:proofErr w:type="spellStart"/>
            <w:r w:rsidRPr="00BB2954">
              <w:rPr>
                <w:rFonts w:eastAsia="Times New Roman"/>
                <w:color w:val="000000"/>
                <w:kern w:val="0"/>
                <w:sz w:val="16"/>
                <w:szCs w:val="16"/>
                <w:lang w:val="nl-NL" w:eastAsia="en-GB"/>
                <w14:ligatures w14:val="none"/>
              </w:rPr>
              <w:t>Rangarajan</w:t>
            </w:r>
            <w:proofErr w:type="spellEnd"/>
            <w:r w:rsidRPr="00BB2954">
              <w:rPr>
                <w:rFonts w:eastAsia="Times New Roman"/>
                <w:color w:val="000000"/>
                <w:kern w:val="0"/>
                <w:sz w:val="16"/>
                <w:szCs w:val="16"/>
                <w:lang w:val="nl-NL" w:eastAsia="en-GB"/>
                <w14:ligatures w14:val="none"/>
              </w:rPr>
              <w:fldChar w:fldCharType="begin"/>
            </w:r>
            <w:r w:rsidR="009F4BC8">
              <w:rPr>
                <w:rFonts w:eastAsia="Times New Roman"/>
                <w:color w:val="000000"/>
                <w:kern w:val="0"/>
                <w:sz w:val="16"/>
                <w:szCs w:val="16"/>
                <w:lang w:val="nl-NL" w:eastAsia="en-GB"/>
                <w14:ligatures w14:val="none"/>
              </w:rPr>
              <w:instrText xml:space="preserve"> ADDIN ZOTERO_ITEM CSL_CITATION {"citationID":"KZRIIPLO","properties":{"formattedCitation":"\\super 29\\nosupersub{}","plainCitation":"29","noteIndex":0},"citationItems":[{"id":1068,"uris":["http://zotero.org/groups/5151721/items/LX63AYGG"],"itemData":{"id":1068,"type":"article-journal","abstract":"This paper presents a diversity-maximizing strategy for actively constructing a compact molecule set for training graph neural network molecular property models.\n          , \n            \n              This paper presents a diversity-maximizing strategy for actively constructing a compact molecule set for training graph neural network molecular property models. In particular, we consider the core-set selection problem,\n              viz.\n              , finding a training set\n              S\n              that is (1) representative and (2) a subset of a pre-defined space\n              U\n              of interest. The strategy iteratively adds new molecules into\n              S\n              so that the its diversity is maximized (in a greedy way) with respect to\n              U\n              ; the diversity itself is determined from a Euclidean distance metric of a feature vector that is extracted from the graph neural network model at that iteration. We apply this strategy to retrospectively construct compact training sets for a number of experimental and computed molecular properties and show that it outperforms random sampling of\n              U\n              in almost all cases. Random sampling and the proposed active learning strategy, however, perform similarly for the QM7 (computed heat of atomization) dataset; further inspection using data visualization and analysis indicates that this is attributable to the manner in which the molecule set was created to maximize functional group diversity. Our method, in general, is property agnostic and does not require the calculation of prediction uncertainty at each iteration.","container-title":"Molecular Systems Design &amp; Engineering","DOI":"10.1039/D2ME00073C","ISSN":"2058-9689","issue":"12","journalAbbreviation":"Mol. Syst. Des. Eng.","language":"en","page":"1697-1706","source":"DOI.org (Crossref)","title":"A diversity maximizing active learning strategy for graph neural network models of chemical properties","volume":"7","author":[{"family":"Li","given":"Bowen"},{"family":"Rangarajan","given":"Srinivas"}],"issued":{"date-parts":[["2022"]]}}}],"schema":"https://github.com/citation-style-language/schema/raw/master/csl-citation.json"} </w:instrText>
            </w:r>
            <w:r w:rsidRPr="00BB2954">
              <w:rPr>
                <w:rFonts w:eastAsia="Times New Roman"/>
                <w:color w:val="000000"/>
                <w:kern w:val="0"/>
                <w:sz w:val="16"/>
                <w:szCs w:val="16"/>
                <w:lang w:val="nl-NL" w:eastAsia="en-GB"/>
                <w14:ligatures w14:val="none"/>
              </w:rPr>
              <w:fldChar w:fldCharType="separate"/>
            </w:r>
            <w:r w:rsidR="009F4BC8" w:rsidRPr="009F4BC8">
              <w:rPr>
                <w:color w:val="000000"/>
                <w:kern w:val="0"/>
                <w:sz w:val="16"/>
                <w:vertAlign w:val="superscript"/>
              </w:rPr>
              <w:t>29</w:t>
            </w:r>
            <w:r w:rsidRPr="00BB2954">
              <w:rPr>
                <w:rFonts w:eastAsia="Times New Roman"/>
                <w:color w:val="000000"/>
                <w:kern w:val="0"/>
                <w:sz w:val="16"/>
                <w:szCs w:val="16"/>
                <w:lang w:val="nl-NL" w:eastAsia="en-GB"/>
                <w14:ligatures w14:val="none"/>
              </w:rPr>
              <w:fldChar w:fldCharType="end"/>
            </w:r>
          </w:p>
        </w:tc>
        <w:tc>
          <w:tcPr>
            <w:tcW w:w="551" w:type="pct"/>
            <w:tcBorders>
              <w:left w:val="nil"/>
              <w:bottom w:val="nil"/>
              <w:right w:val="nil"/>
            </w:tcBorders>
            <w:shd w:val="clear" w:color="auto" w:fill="FFFFFF" w:themeFill="background1"/>
            <w:noWrap/>
            <w:tcMar>
              <w:left w:w="0" w:type="dxa"/>
              <w:right w:w="0" w:type="dxa"/>
            </w:tcMar>
          </w:tcPr>
          <w:p w14:paraId="2FB01AB1" w14:textId="77777777" w:rsidR="006A375D" w:rsidRPr="00BB2954" w:rsidRDefault="006A375D" w:rsidP="00FB3754">
            <w:pPr>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4</w:t>
            </w:r>
          </w:p>
        </w:tc>
        <w:tc>
          <w:tcPr>
            <w:tcW w:w="796" w:type="pct"/>
            <w:tcBorders>
              <w:left w:val="nil"/>
              <w:bottom w:val="nil"/>
              <w:right w:val="nil"/>
            </w:tcBorders>
            <w:shd w:val="clear" w:color="auto" w:fill="FFFFFF" w:themeFill="background1"/>
            <w:tcMar>
              <w:left w:w="0" w:type="dxa"/>
              <w:right w:w="0" w:type="dxa"/>
            </w:tcMar>
          </w:tcPr>
          <w:p w14:paraId="11FCC45B" w14:textId="2D62AB2C" w:rsidR="006A375D" w:rsidRPr="00BB2954" w:rsidRDefault="006A375D" w:rsidP="00BB2954">
            <w:pPr>
              <w:jc w:val="left"/>
              <w:rPr>
                <w:rFonts w:eastAsia="Times New Roman"/>
                <w:color w:val="000000"/>
                <w:kern w:val="0"/>
                <w:sz w:val="16"/>
                <w:szCs w:val="16"/>
                <w:lang w:val="nl-NL" w:eastAsia="en-GB"/>
                <w14:ligatures w14:val="none"/>
              </w:rPr>
            </w:pPr>
            <w:proofErr w:type="spellStart"/>
            <w:r w:rsidRPr="00BB2954">
              <w:rPr>
                <w:rFonts w:eastAsia="Times New Roman"/>
                <w:color w:val="000000"/>
                <w:kern w:val="0"/>
                <w:sz w:val="16"/>
                <w:szCs w:val="16"/>
                <w:lang w:val="nl-NL" w:eastAsia="en-GB"/>
                <w14:ligatures w14:val="none"/>
              </w:rPr>
              <w:t>Physico</w:t>
            </w:r>
            <w:r w:rsidR="00BB2954">
              <w:rPr>
                <w:rFonts w:eastAsia="Times New Roman"/>
                <w:color w:val="000000"/>
                <w:kern w:val="0"/>
                <w:sz w:val="16"/>
                <w:szCs w:val="16"/>
                <w:lang w:val="nl-NL" w:eastAsia="en-GB"/>
                <w14:ligatures w14:val="none"/>
              </w:rPr>
              <w:t>-</w:t>
            </w:r>
            <w:r w:rsidRPr="00BB2954">
              <w:rPr>
                <w:rFonts w:eastAsia="Times New Roman"/>
                <w:color w:val="000000"/>
                <w:kern w:val="0"/>
                <w:sz w:val="16"/>
                <w:szCs w:val="16"/>
                <w:lang w:val="nl-NL" w:eastAsia="en-GB"/>
                <w14:ligatures w14:val="none"/>
              </w:rPr>
              <w:t>chemical</w:t>
            </w:r>
            <w:proofErr w:type="spellEnd"/>
          </w:p>
        </w:tc>
        <w:tc>
          <w:tcPr>
            <w:tcW w:w="796" w:type="pct"/>
            <w:tcBorders>
              <w:left w:val="nil"/>
              <w:bottom w:val="nil"/>
              <w:right w:val="nil"/>
            </w:tcBorders>
            <w:shd w:val="clear" w:color="auto" w:fill="FFFFFF" w:themeFill="background1"/>
            <w:noWrap/>
            <w:tcMar>
              <w:left w:w="0" w:type="dxa"/>
              <w:right w:w="0" w:type="dxa"/>
            </w:tcMar>
          </w:tcPr>
          <w:p w14:paraId="2905988C" w14:textId="77777777" w:rsidR="006A375D" w:rsidRPr="00BB2954" w:rsidRDefault="006A375D" w:rsidP="00FB3754">
            <w:pPr>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400</w:t>
            </w:r>
          </w:p>
        </w:tc>
        <w:tc>
          <w:tcPr>
            <w:tcW w:w="856" w:type="pct"/>
            <w:tcBorders>
              <w:left w:val="nil"/>
              <w:bottom w:val="nil"/>
              <w:right w:val="nil"/>
            </w:tcBorders>
            <w:shd w:val="clear" w:color="auto" w:fill="FFFFFF" w:themeFill="background1"/>
            <w:noWrap/>
            <w:tcMar>
              <w:left w:w="0" w:type="dxa"/>
              <w:right w:w="0" w:type="dxa"/>
            </w:tcMar>
          </w:tcPr>
          <w:p w14:paraId="56BA0342" w14:textId="77777777" w:rsidR="006A375D" w:rsidRPr="00BB2954" w:rsidRDefault="006A375D" w:rsidP="00BB2954">
            <w:pPr>
              <w:jc w:val="left"/>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5</w:t>
            </w:r>
            <w:r w:rsidRPr="00BB2954">
              <w:rPr>
                <w:rFonts w:eastAsia="Times New Roman"/>
                <w:color w:val="000000"/>
                <w:kern w:val="0"/>
                <w:sz w:val="16"/>
                <w:szCs w:val="16"/>
                <w:lang w:val="nl-NL" w:eastAsia="en-GB"/>
                <w14:ligatures w14:val="none"/>
              </w:rPr>
              <w:t>,</w:t>
            </w:r>
            <w:r w:rsidRPr="00BB2954">
              <w:rPr>
                <w:rFonts w:eastAsia="Times New Roman"/>
                <w:color w:val="000000"/>
                <w:kern w:val="0"/>
                <w:sz w:val="16"/>
                <w:szCs w:val="16"/>
                <w:lang w:eastAsia="en-GB"/>
                <w14:ligatures w14:val="none"/>
              </w:rPr>
              <w:t>434 – 13</w:t>
            </w:r>
            <w:r w:rsidRPr="00BB2954">
              <w:rPr>
                <w:rFonts w:eastAsia="Times New Roman"/>
                <w:color w:val="000000"/>
                <w:kern w:val="0"/>
                <w:sz w:val="16"/>
                <w:szCs w:val="16"/>
                <w:lang w:val="nl-NL" w:eastAsia="en-GB"/>
                <w14:ligatures w14:val="none"/>
              </w:rPr>
              <w:t>,</w:t>
            </w:r>
            <w:r w:rsidRPr="00BB2954">
              <w:rPr>
                <w:rFonts w:eastAsia="Times New Roman"/>
                <w:color w:val="000000"/>
                <w:kern w:val="0"/>
                <w:sz w:val="16"/>
                <w:szCs w:val="16"/>
                <w:lang w:eastAsia="en-GB"/>
                <w14:ligatures w14:val="none"/>
              </w:rPr>
              <w:t>402</w:t>
            </w:r>
          </w:p>
        </w:tc>
        <w:tc>
          <w:tcPr>
            <w:tcW w:w="673" w:type="pct"/>
            <w:tcBorders>
              <w:left w:val="nil"/>
              <w:bottom w:val="nil"/>
              <w:right w:val="nil"/>
            </w:tcBorders>
            <w:shd w:val="clear" w:color="auto" w:fill="FFFFFF" w:themeFill="background1"/>
            <w:noWrap/>
            <w:tcMar>
              <w:left w:w="0" w:type="dxa"/>
              <w:right w:w="0" w:type="dxa"/>
            </w:tcMar>
          </w:tcPr>
          <w:p w14:paraId="391BD0FF" w14:textId="77777777" w:rsidR="006A375D" w:rsidRPr="00BB2954" w:rsidRDefault="006A375D" w:rsidP="00BB2954">
            <w:pPr>
              <w:jc w:val="left"/>
              <w:rPr>
                <w:rFonts w:eastAsia="Times New Roman"/>
                <w:color w:val="000000"/>
                <w:kern w:val="0"/>
                <w:sz w:val="16"/>
                <w:szCs w:val="16"/>
                <w:lang w:val="nl-NL" w:eastAsia="en-GB"/>
                <w14:ligatures w14:val="none"/>
              </w:rPr>
            </w:pPr>
            <w:r w:rsidRPr="00BB2954">
              <w:rPr>
                <w:rFonts w:eastAsia="Times New Roman"/>
                <w:color w:val="000000"/>
                <w:kern w:val="0"/>
                <w:sz w:val="16"/>
                <w:szCs w:val="16"/>
                <w:lang w:val="nl-NL" w:eastAsia="en-GB"/>
                <w14:ligatures w14:val="none"/>
              </w:rPr>
              <w:t>14 - 34</w:t>
            </w:r>
          </w:p>
        </w:tc>
        <w:tc>
          <w:tcPr>
            <w:tcW w:w="594" w:type="pct"/>
            <w:tcBorders>
              <w:left w:val="nil"/>
              <w:bottom w:val="nil"/>
              <w:right w:val="nil"/>
            </w:tcBorders>
            <w:shd w:val="clear" w:color="auto" w:fill="FFFFFF" w:themeFill="background1"/>
            <w:noWrap/>
            <w:tcMar>
              <w:left w:w="0" w:type="dxa"/>
              <w:right w:w="0" w:type="dxa"/>
            </w:tcMar>
          </w:tcPr>
          <w:p w14:paraId="7B2D8E31" w14:textId="77777777" w:rsidR="006A375D" w:rsidRPr="00BB2954" w:rsidRDefault="006A375D" w:rsidP="00FB3754">
            <w:pPr>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2</w:t>
            </w:r>
          </w:p>
        </w:tc>
      </w:tr>
      <w:tr w:rsidR="00BB2954" w:rsidRPr="00B6579D" w14:paraId="1633A624" w14:textId="77777777" w:rsidTr="00BB2954">
        <w:trPr>
          <w:trHeight w:val="208"/>
        </w:trPr>
        <w:tc>
          <w:tcPr>
            <w:tcW w:w="734" w:type="pct"/>
            <w:tcBorders>
              <w:left w:val="nil"/>
              <w:bottom w:val="nil"/>
              <w:right w:val="nil"/>
            </w:tcBorders>
            <w:shd w:val="clear" w:color="auto" w:fill="F2F2F2" w:themeFill="background1" w:themeFillShade="F2"/>
            <w:noWrap/>
            <w:tcMar>
              <w:left w:w="0" w:type="dxa"/>
              <w:right w:w="0" w:type="dxa"/>
            </w:tcMar>
          </w:tcPr>
          <w:p w14:paraId="3E0AB157" w14:textId="1E525A8B" w:rsidR="006A375D" w:rsidRPr="00BB2954" w:rsidRDefault="006A375D" w:rsidP="00BB2954">
            <w:pPr>
              <w:jc w:val="left"/>
              <w:rPr>
                <w:rFonts w:eastAsia="Times New Roman"/>
                <w:color w:val="000000"/>
                <w:kern w:val="0"/>
                <w:sz w:val="16"/>
                <w:szCs w:val="16"/>
                <w:lang w:eastAsia="en-GB"/>
                <w14:ligatures w14:val="none"/>
              </w:rPr>
            </w:pPr>
            <w:r w:rsidRPr="00BB2954">
              <w:rPr>
                <w:sz w:val="16"/>
                <w:szCs w:val="16"/>
              </w:rPr>
              <w:t xml:space="preserve">Gorantla </w:t>
            </w:r>
            <w:r w:rsidRPr="00BB2954">
              <w:rPr>
                <w:rFonts w:eastAsia="Times New Roman"/>
                <w:i/>
                <w:color w:val="000000"/>
                <w:kern w:val="0"/>
                <w:sz w:val="16"/>
                <w:szCs w:val="16"/>
                <w:lang w:eastAsia="en-GB"/>
                <w14:ligatures w14:val="none"/>
              </w:rPr>
              <w:t>et al.</w:t>
            </w:r>
            <w:r w:rsidRPr="00BB2954">
              <w:rPr>
                <w:rFonts w:eastAsia="Times New Roman"/>
                <w:i/>
                <w:color w:val="000000"/>
                <w:kern w:val="0"/>
                <w:sz w:val="16"/>
                <w:szCs w:val="16"/>
                <w:lang w:eastAsia="en-GB"/>
                <w14:ligatures w14:val="none"/>
              </w:rPr>
              <w:fldChar w:fldCharType="begin"/>
            </w:r>
            <w:r w:rsidR="009F4BC8">
              <w:rPr>
                <w:rFonts w:eastAsia="Times New Roman"/>
                <w:i/>
                <w:color w:val="000000"/>
                <w:kern w:val="0"/>
                <w:sz w:val="16"/>
                <w:szCs w:val="16"/>
                <w:lang w:eastAsia="en-GB"/>
                <w14:ligatures w14:val="none"/>
              </w:rPr>
              <w:instrText xml:space="preserve"> ADDIN ZOTERO_ITEM CSL_CITATION {"citationID":"uNfkzmc1","properties":{"formattedCitation":"\\super 61\\nosupersub{}","plainCitation":"61","noteIndex":0},"citationItems":[{"id":1149,"uris":["http://zotero.org/groups/5151721/items/BAJREI3B"],"itemData":{"id":1149,"type":"article-journal","container-title":"Journal of Chemical Information and Modeling","DOI":"10.1021/acs.jcim.4c00220","ISSN":"1549-9596, 1549-960X","issue":"6","journalAbbreviation":"J. Chem. Inf. Model.","language":"en","license":"https://creativecommons.org/licenses/by/4.0/","page":"1955-1965","source":"DOI.org (Crossref)","title":"Benchmarking Active Learning Protocols for Ligand-Binding Affinity Prediction","volume":"64","author":[{"family":"Gorantla","given":"Rohan"},{"family":"Kubincová","given":"Alžbeta"},{"family":"Suutari","given":"Benjamin"},{"family":"Cossins","given":"Benjamin P."},{"family":"Mey","given":"Antonia S. J. S."}],"issued":{"date-parts":[["2024",3,25]]}}}],"schema":"https://github.com/citation-style-language/schema/raw/master/csl-citation.json"} </w:instrText>
            </w:r>
            <w:r w:rsidRPr="00BB2954">
              <w:rPr>
                <w:rFonts w:eastAsia="Times New Roman"/>
                <w:i/>
                <w:color w:val="000000"/>
                <w:kern w:val="0"/>
                <w:sz w:val="16"/>
                <w:szCs w:val="16"/>
                <w:lang w:eastAsia="en-GB"/>
                <w14:ligatures w14:val="none"/>
              </w:rPr>
              <w:fldChar w:fldCharType="separate"/>
            </w:r>
            <w:r w:rsidR="009F4BC8" w:rsidRPr="009F4BC8">
              <w:rPr>
                <w:color w:val="000000"/>
                <w:kern w:val="0"/>
                <w:sz w:val="16"/>
                <w:vertAlign w:val="superscript"/>
              </w:rPr>
              <w:t>61</w:t>
            </w:r>
            <w:r w:rsidRPr="00BB2954">
              <w:rPr>
                <w:rFonts w:eastAsia="Times New Roman"/>
                <w:i/>
                <w:color w:val="000000"/>
                <w:kern w:val="0"/>
                <w:sz w:val="16"/>
                <w:szCs w:val="16"/>
                <w:lang w:eastAsia="en-GB"/>
                <w14:ligatures w14:val="none"/>
              </w:rPr>
              <w:fldChar w:fldCharType="end"/>
            </w:r>
            <w:r w:rsidRPr="00BB2954">
              <w:rPr>
                <w:rFonts w:eastAsia="Times New Roman"/>
                <w:color w:val="000000"/>
                <w:kern w:val="0"/>
                <w:sz w:val="16"/>
                <w:szCs w:val="16"/>
                <w:lang w:eastAsia="en-GB"/>
                <w14:ligatures w14:val="none"/>
              </w:rPr>
              <w:t xml:space="preserve"> </w:t>
            </w:r>
          </w:p>
        </w:tc>
        <w:tc>
          <w:tcPr>
            <w:tcW w:w="551" w:type="pct"/>
            <w:tcBorders>
              <w:left w:val="nil"/>
              <w:bottom w:val="nil"/>
              <w:right w:val="nil"/>
            </w:tcBorders>
            <w:shd w:val="clear" w:color="auto" w:fill="F2F2F2" w:themeFill="background1" w:themeFillShade="F2"/>
            <w:noWrap/>
            <w:tcMar>
              <w:left w:w="0" w:type="dxa"/>
              <w:right w:w="0" w:type="dxa"/>
            </w:tcMar>
          </w:tcPr>
          <w:p w14:paraId="3B423C82" w14:textId="77777777" w:rsidR="006A375D" w:rsidRPr="00BB2954" w:rsidRDefault="006A375D" w:rsidP="00FB3754">
            <w:pPr>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4</w:t>
            </w:r>
          </w:p>
        </w:tc>
        <w:tc>
          <w:tcPr>
            <w:tcW w:w="796" w:type="pct"/>
            <w:tcBorders>
              <w:left w:val="nil"/>
              <w:bottom w:val="nil"/>
              <w:right w:val="nil"/>
            </w:tcBorders>
            <w:shd w:val="clear" w:color="auto" w:fill="F2F2F2" w:themeFill="background1" w:themeFillShade="F2"/>
            <w:tcMar>
              <w:left w:w="0" w:type="dxa"/>
              <w:right w:w="0" w:type="dxa"/>
            </w:tcMar>
          </w:tcPr>
          <w:p w14:paraId="77182243" w14:textId="77777777" w:rsidR="006A375D" w:rsidRPr="00BB2954" w:rsidRDefault="006A375D" w:rsidP="00BB2954">
            <w:pPr>
              <w:jc w:val="left"/>
              <w:rPr>
                <w:rFonts w:eastAsia="Times New Roman"/>
                <w:color w:val="000000"/>
                <w:kern w:val="0"/>
                <w:sz w:val="16"/>
                <w:szCs w:val="16"/>
                <w:lang w:val="nl-NL" w:eastAsia="en-GB"/>
                <w14:ligatures w14:val="none"/>
              </w:rPr>
            </w:pPr>
            <w:proofErr w:type="spellStart"/>
            <w:r w:rsidRPr="00BB2954">
              <w:rPr>
                <w:rFonts w:eastAsia="Times New Roman"/>
                <w:color w:val="000000"/>
                <w:kern w:val="0"/>
                <w:sz w:val="16"/>
                <w:szCs w:val="16"/>
                <w:lang w:val="nl-NL" w:eastAsia="en-GB"/>
                <w14:ligatures w14:val="none"/>
              </w:rPr>
              <w:t>Bioactivity</w:t>
            </w:r>
            <w:proofErr w:type="spellEnd"/>
            <w:r w:rsidRPr="00BB2954">
              <w:rPr>
                <w:rFonts w:eastAsia="Times New Roman"/>
                <w:color w:val="000000"/>
                <w:kern w:val="0"/>
                <w:sz w:val="16"/>
                <w:szCs w:val="16"/>
                <w:lang w:val="nl-NL" w:eastAsia="en-GB"/>
                <w14:ligatures w14:val="none"/>
              </w:rPr>
              <w:t xml:space="preserve">/binding </w:t>
            </w:r>
            <w:proofErr w:type="spellStart"/>
            <w:r w:rsidRPr="00BB2954">
              <w:rPr>
                <w:rFonts w:eastAsia="Times New Roman"/>
                <w:color w:val="000000"/>
                <w:kern w:val="0"/>
                <w:sz w:val="16"/>
                <w:szCs w:val="16"/>
                <w:lang w:val="nl-NL" w:eastAsia="en-GB"/>
                <w14:ligatures w14:val="none"/>
              </w:rPr>
              <w:t>affinity</w:t>
            </w:r>
            <w:proofErr w:type="spellEnd"/>
          </w:p>
        </w:tc>
        <w:tc>
          <w:tcPr>
            <w:tcW w:w="796" w:type="pct"/>
            <w:tcBorders>
              <w:left w:val="nil"/>
              <w:bottom w:val="nil"/>
              <w:right w:val="nil"/>
            </w:tcBorders>
            <w:shd w:val="clear" w:color="auto" w:fill="F2F2F2" w:themeFill="background1" w:themeFillShade="F2"/>
            <w:noWrap/>
            <w:tcMar>
              <w:left w:w="0" w:type="dxa"/>
              <w:right w:w="0" w:type="dxa"/>
            </w:tcMar>
          </w:tcPr>
          <w:p w14:paraId="73E758C7" w14:textId="77777777" w:rsidR="006A375D" w:rsidRPr="00BB2954" w:rsidRDefault="006A375D" w:rsidP="00FB3754">
            <w:pPr>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60</w:t>
            </w:r>
          </w:p>
        </w:tc>
        <w:tc>
          <w:tcPr>
            <w:tcW w:w="856" w:type="pct"/>
            <w:tcBorders>
              <w:left w:val="nil"/>
              <w:bottom w:val="nil"/>
              <w:right w:val="nil"/>
            </w:tcBorders>
            <w:shd w:val="clear" w:color="auto" w:fill="F2F2F2" w:themeFill="background1" w:themeFillShade="F2"/>
            <w:noWrap/>
            <w:tcMar>
              <w:left w:w="0" w:type="dxa"/>
              <w:right w:w="0" w:type="dxa"/>
            </w:tcMar>
          </w:tcPr>
          <w:p w14:paraId="0D45AE7A" w14:textId="77777777" w:rsidR="006A375D" w:rsidRPr="00BB2954" w:rsidRDefault="006A375D" w:rsidP="00BB2954">
            <w:pPr>
              <w:jc w:val="left"/>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655 – 9</w:t>
            </w:r>
            <w:r w:rsidRPr="00BB2954">
              <w:rPr>
                <w:rFonts w:eastAsia="Times New Roman"/>
                <w:color w:val="000000"/>
                <w:kern w:val="0"/>
                <w:sz w:val="16"/>
                <w:szCs w:val="16"/>
                <w:lang w:val="nl-NL" w:eastAsia="en-GB"/>
                <w14:ligatures w14:val="none"/>
              </w:rPr>
              <w:t>,99</w:t>
            </w:r>
            <w:r w:rsidRPr="00BB2954">
              <w:rPr>
                <w:rFonts w:eastAsia="Times New Roman"/>
                <w:color w:val="000000"/>
                <w:kern w:val="0"/>
                <w:sz w:val="16"/>
                <w:szCs w:val="16"/>
                <w:lang w:eastAsia="en-GB"/>
                <w14:ligatures w14:val="none"/>
              </w:rPr>
              <w:t>7</w:t>
            </w:r>
          </w:p>
        </w:tc>
        <w:tc>
          <w:tcPr>
            <w:tcW w:w="673" w:type="pct"/>
            <w:tcBorders>
              <w:left w:val="nil"/>
              <w:bottom w:val="nil"/>
              <w:right w:val="nil"/>
            </w:tcBorders>
            <w:shd w:val="clear" w:color="auto" w:fill="F2F2F2" w:themeFill="background1" w:themeFillShade="F2"/>
            <w:noWrap/>
            <w:tcMar>
              <w:left w:w="0" w:type="dxa"/>
              <w:right w:w="0" w:type="dxa"/>
            </w:tcMar>
          </w:tcPr>
          <w:p w14:paraId="45432C40" w14:textId="77777777" w:rsidR="006A375D" w:rsidRPr="00BB2954" w:rsidRDefault="006A375D" w:rsidP="00BB2954">
            <w:pPr>
              <w:jc w:val="left"/>
              <w:rPr>
                <w:rFonts w:eastAsia="Times New Roman"/>
                <w:color w:val="000000"/>
                <w:kern w:val="0"/>
                <w:sz w:val="16"/>
                <w:szCs w:val="16"/>
                <w:lang w:val="nl-NL" w:eastAsia="en-GB"/>
                <w14:ligatures w14:val="none"/>
              </w:rPr>
            </w:pPr>
            <w:r w:rsidRPr="00BB2954">
              <w:rPr>
                <w:rFonts w:eastAsia="Times New Roman"/>
                <w:color w:val="000000"/>
                <w:kern w:val="0"/>
                <w:sz w:val="16"/>
                <w:szCs w:val="16"/>
                <w:lang w:val="nl-NL" w:eastAsia="en-GB"/>
                <w14:ligatures w14:val="none"/>
              </w:rPr>
              <w:t>11 – 167</w:t>
            </w:r>
          </w:p>
        </w:tc>
        <w:tc>
          <w:tcPr>
            <w:tcW w:w="594" w:type="pct"/>
            <w:tcBorders>
              <w:left w:val="nil"/>
              <w:bottom w:val="nil"/>
              <w:right w:val="nil"/>
            </w:tcBorders>
            <w:shd w:val="clear" w:color="auto" w:fill="F2F2F2" w:themeFill="background1" w:themeFillShade="F2"/>
            <w:noWrap/>
            <w:tcMar>
              <w:left w:w="0" w:type="dxa"/>
              <w:right w:w="0" w:type="dxa"/>
            </w:tcMar>
          </w:tcPr>
          <w:p w14:paraId="3D057A5A" w14:textId="77777777" w:rsidR="006A375D" w:rsidRPr="00BB2954" w:rsidRDefault="006A375D" w:rsidP="00FB3754">
            <w:pPr>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4</w:t>
            </w:r>
          </w:p>
        </w:tc>
      </w:tr>
      <w:tr w:rsidR="00BB2954" w:rsidRPr="00B6579D" w14:paraId="1DBFA10E" w14:textId="77777777" w:rsidTr="00BB2954">
        <w:trPr>
          <w:trHeight w:val="85"/>
        </w:trPr>
        <w:tc>
          <w:tcPr>
            <w:tcW w:w="734" w:type="pct"/>
            <w:tcBorders>
              <w:top w:val="nil"/>
              <w:left w:val="nil"/>
              <w:bottom w:val="nil"/>
              <w:right w:val="nil"/>
            </w:tcBorders>
            <w:shd w:val="clear" w:color="auto" w:fill="FFFFFF" w:themeFill="background1"/>
            <w:noWrap/>
            <w:tcMar>
              <w:left w:w="0" w:type="dxa"/>
              <w:right w:w="0" w:type="dxa"/>
            </w:tcMar>
          </w:tcPr>
          <w:p w14:paraId="56796594" w14:textId="39AE7E45" w:rsidR="006A375D" w:rsidRPr="00BB2954" w:rsidRDefault="006A375D" w:rsidP="00BB2954">
            <w:pPr>
              <w:jc w:val="left"/>
              <w:rPr>
                <w:rFonts w:eastAsia="Times New Roman"/>
                <w:color w:val="000000"/>
                <w:kern w:val="0"/>
                <w:sz w:val="16"/>
                <w:szCs w:val="16"/>
                <w:lang w:val="nl-NL" w:eastAsia="en-GB"/>
                <w14:ligatures w14:val="none"/>
              </w:rPr>
            </w:pPr>
            <w:r w:rsidRPr="00BB2954">
              <w:rPr>
                <w:rFonts w:eastAsia="Times New Roman"/>
                <w:color w:val="000000"/>
                <w:kern w:val="0"/>
                <w:sz w:val="16"/>
                <w:szCs w:val="16"/>
                <w:lang w:eastAsia="en-GB"/>
                <w14:ligatures w14:val="none"/>
              </w:rPr>
              <w:t>Pyzer-Knapp</w:t>
            </w:r>
            <w:r w:rsidRPr="00BB2954">
              <w:rPr>
                <w:rFonts w:eastAsia="Times New Roman"/>
                <w:color w:val="000000"/>
                <w:kern w:val="0"/>
                <w:sz w:val="16"/>
                <w:szCs w:val="16"/>
                <w:lang w:eastAsia="en-GB"/>
                <w14:ligatures w14:val="none"/>
              </w:rPr>
              <w:fldChar w:fldCharType="begin"/>
            </w:r>
            <w:r w:rsidR="009F4BC8">
              <w:rPr>
                <w:rFonts w:eastAsia="Times New Roman"/>
                <w:color w:val="000000"/>
                <w:kern w:val="0"/>
                <w:sz w:val="16"/>
                <w:szCs w:val="16"/>
                <w:lang w:eastAsia="en-GB"/>
                <w14:ligatures w14:val="none"/>
              </w:rPr>
              <w:instrText xml:space="preserve"> ADDIN ZOTERO_ITEM CSL_CITATION {"citationID":"4kEux9yf","properties":{"formattedCitation":"\\super 17\\nosupersub{}","plainCitation":"17","noteIndex":0},"citationItems":[{"id":965,"uris":["http://zotero.org/groups/5151721/items/73IJ66GR"],"itemData":{"id":965,"type":"article-journal","container-title":"IBM Journal of Research and Development","ISSN":"0018-8646, 0018-8646","issue":"6","journalAbbreviation":"IBM J. Res. &amp; Dev.","page":"2:1-2:7","source":"DOI.org (Crossref)","title":"Bayesian optimization for accelerated drug discovery","volume":"62","author":[{"family":"Pyzer-Knapp","given":"E. O."}],"issued":{"date-parts":[["2018",11,1]]}}}],"schema":"https://github.com/citation-style-language/schema/raw/master/csl-citation.json"} </w:instrText>
            </w:r>
            <w:r w:rsidRPr="00BB2954">
              <w:rPr>
                <w:rFonts w:eastAsia="Times New Roman"/>
                <w:color w:val="000000"/>
                <w:kern w:val="0"/>
                <w:sz w:val="16"/>
                <w:szCs w:val="16"/>
                <w:lang w:eastAsia="en-GB"/>
                <w14:ligatures w14:val="none"/>
              </w:rPr>
              <w:fldChar w:fldCharType="separate"/>
            </w:r>
            <w:r w:rsidR="009F4BC8" w:rsidRPr="009F4BC8">
              <w:rPr>
                <w:color w:val="000000"/>
                <w:kern w:val="0"/>
                <w:sz w:val="16"/>
                <w:vertAlign w:val="superscript"/>
              </w:rPr>
              <w:t>17</w:t>
            </w:r>
            <w:r w:rsidRPr="00BB2954">
              <w:rPr>
                <w:rFonts w:eastAsia="Times New Roman"/>
                <w:color w:val="000000"/>
                <w:kern w:val="0"/>
                <w:sz w:val="16"/>
                <w:szCs w:val="16"/>
                <w:lang w:eastAsia="en-GB"/>
                <w14:ligatures w14:val="none"/>
              </w:rPr>
              <w:fldChar w:fldCharType="end"/>
            </w:r>
          </w:p>
        </w:tc>
        <w:tc>
          <w:tcPr>
            <w:tcW w:w="551" w:type="pct"/>
            <w:tcBorders>
              <w:top w:val="nil"/>
              <w:left w:val="nil"/>
              <w:bottom w:val="nil"/>
              <w:right w:val="nil"/>
            </w:tcBorders>
            <w:shd w:val="clear" w:color="auto" w:fill="FFFFFF" w:themeFill="background1"/>
            <w:noWrap/>
            <w:tcMar>
              <w:left w:w="0" w:type="dxa"/>
              <w:right w:w="0" w:type="dxa"/>
            </w:tcMar>
          </w:tcPr>
          <w:p w14:paraId="0A3AC8F1" w14:textId="77777777" w:rsidR="006A375D" w:rsidRPr="00BB2954" w:rsidRDefault="006A375D" w:rsidP="00FB3754">
            <w:pPr>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2</w:t>
            </w:r>
          </w:p>
        </w:tc>
        <w:tc>
          <w:tcPr>
            <w:tcW w:w="796" w:type="pct"/>
            <w:tcBorders>
              <w:top w:val="nil"/>
              <w:left w:val="nil"/>
              <w:bottom w:val="nil"/>
              <w:right w:val="nil"/>
            </w:tcBorders>
            <w:shd w:val="clear" w:color="auto" w:fill="FFFFFF" w:themeFill="background1"/>
            <w:tcMar>
              <w:left w:w="0" w:type="dxa"/>
              <w:right w:w="0" w:type="dxa"/>
            </w:tcMar>
          </w:tcPr>
          <w:p w14:paraId="0C3B87CA" w14:textId="77777777" w:rsidR="006A375D" w:rsidRPr="00BB2954" w:rsidRDefault="006A375D" w:rsidP="00BB2954">
            <w:pPr>
              <w:jc w:val="left"/>
              <w:rPr>
                <w:rFonts w:eastAsia="Times New Roman"/>
                <w:color w:val="000000"/>
                <w:kern w:val="0"/>
                <w:sz w:val="16"/>
                <w:szCs w:val="16"/>
                <w:lang w:val="nl-NL" w:eastAsia="en-GB"/>
                <w14:ligatures w14:val="none"/>
              </w:rPr>
            </w:pPr>
            <w:proofErr w:type="spellStart"/>
            <w:r w:rsidRPr="00BB2954">
              <w:rPr>
                <w:rFonts w:eastAsia="Times New Roman"/>
                <w:color w:val="000000"/>
                <w:kern w:val="0"/>
                <w:sz w:val="16"/>
                <w:szCs w:val="16"/>
                <w:lang w:val="nl-NL" w:eastAsia="en-GB"/>
                <w14:ligatures w14:val="none"/>
              </w:rPr>
              <w:t>Bioactivity</w:t>
            </w:r>
            <w:proofErr w:type="spellEnd"/>
          </w:p>
        </w:tc>
        <w:tc>
          <w:tcPr>
            <w:tcW w:w="796" w:type="pct"/>
            <w:tcBorders>
              <w:top w:val="nil"/>
              <w:left w:val="nil"/>
              <w:bottom w:val="nil"/>
              <w:right w:val="nil"/>
            </w:tcBorders>
            <w:shd w:val="clear" w:color="auto" w:fill="FFFFFF" w:themeFill="background1"/>
            <w:noWrap/>
            <w:tcMar>
              <w:left w:w="0" w:type="dxa"/>
              <w:right w:w="0" w:type="dxa"/>
            </w:tcMar>
          </w:tcPr>
          <w:p w14:paraId="62D519BC" w14:textId="77777777" w:rsidR="006A375D" w:rsidRPr="00BB2954" w:rsidRDefault="006A375D" w:rsidP="00FB3754">
            <w:pPr>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3/20</w:t>
            </w:r>
          </w:p>
        </w:tc>
        <w:tc>
          <w:tcPr>
            <w:tcW w:w="856" w:type="pct"/>
            <w:tcBorders>
              <w:top w:val="nil"/>
              <w:left w:val="nil"/>
              <w:bottom w:val="nil"/>
              <w:right w:val="nil"/>
            </w:tcBorders>
            <w:shd w:val="clear" w:color="auto" w:fill="FFFFFF" w:themeFill="background1"/>
            <w:noWrap/>
            <w:tcMar>
              <w:left w:w="0" w:type="dxa"/>
              <w:right w:w="0" w:type="dxa"/>
            </w:tcMar>
          </w:tcPr>
          <w:p w14:paraId="24493AD5" w14:textId="77777777" w:rsidR="006A375D" w:rsidRPr="00BB2954" w:rsidRDefault="006A375D" w:rsidP="00BB2954">
            <w:pPr>
              <w:jc w:val="left"/>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1</w:t>
            </w:r>
            <w:r w:rsidRPr="00BB2954">
              <w:rPr>
                <w:rFonts w:eastAsia="Times New Roman"/>
                <w:color w:val="000000"/>
                <w:kern w:val="0"/>
                <w:sz w:val="16"/>
                <w:szCs w:val="16"/>
                <w:lang w:val="nl-NL" w:eastAsia="en-GB"/>
                <w14:ligatures w14:val="none"/>
              </w:rPr>
              <w:t>,</w:t>
            </w:r>
            <w:r w:rsidRPr="00BB2954">
              <w:rPr>
                <w:rFonts w:eastAsia="Times New Roman"/>
                <w:color w:val="000000"/>
                <w:kern w:val="0"/>
                <w:sz w:val="16"/>
                <w:szCs w:val="16"/>
                <w:lang w:eastAsia="en-GB"/>
                <w14:ligatures w14:val="none"/>
              </w:rPr>
              <w:t>880/18</w:t>
            </w:r>
            <w:r w:rsidRPr="00BB2954">
              <w:rPr>
                <w:rFonts w:eastAsia="Times New Roman"/>
                <w:color w:val="000000"/>
                <w:kern w:val="0"/>
                <w:sz w:val="16"/>
                <w:szCs w:val="16"/>
                <w:lang w:val="nl-NL" w:eastAsia="en-GB"/>
                <w14:ligatures w14:val="none"/>
              </w:rPr>
              <w:t>,</w:t>
            </w:r>
            <w:r w:rsidRPr="00BB2954">
              <w:rPr>
                <w:rFonts w:eastAsia="Times New Roman"/>
                <w:color w:val="000000"/>
                <w:kern w:val="0"/>
                <w:sz w:val="16"/>
                <w:szCs w:val="16"/>
                <w:lang w:eastAsia="en-GB"/>
                <w14:ligatures w14:val="none"/>
              </w:rPr>
              <w:t>924</w:t>
            </w:r>
          </w:p>
        </w:tc>
        <w:tc>
          <w:tcPr>
            <w:tcW w:w="673" w:type="pct"/>
            <w:tcBorders>
              <w:top w:val="nil"/>
              <w:left w:val="nil"/>
              <w:bottom w:val="nil"/>
              <w:right w:val="nil"/>
            </w:tcBorders>
            <w:shd w:val="clear" w:color="auto" w:fill="FFFFFF" w:themeFill="background1"/>
            <w:noWrap/>
            <w:tcMar>
              <w:left w:w="0" w:type="dxa"/>
              <w:right w:w="0" w:type="dxa"/>
            </w:tcMar>
          </w:tcPr>
          <w:p w14:paraId="2862C8AF" w14:textId="77777777" w:rsidR="006A375D" w:rsidRPr="00BB2954" w:rsidRDefault="006A375D" w:rsidP="00BB2954">
            <w:pPr>
              <w:jc w:val="left"/>
              <w:rPr>
                <w:rFonts w:eastAsia="Times New Roman"/>
                <w:color w:val="000000"/>
                <w:kern w:val="0"/>
                <w:sz w:val="16"/>
                <w:szCs w:val="16"/>
                <w:lang w:val="nl-NL" w:eastAsia="en-GB"/>
                <w14:ligatures w14:val="none"/>
              </w:rPr>
            </w:pPr>
            <w:r w:rsidRPr="00BB2954">
              <w:rPr>
                <w:rFonts w:eastAsia="Times New Roman"/>
                <w:color w:val="000000"/>
                <w:kern w:val="0"/>
                <w:sz w:val="16"/>
                <w:szCs w:val="16"/>
                <w:lang w:val="nl-NL" w:eastAsia="en-GB"/>
                <w14:ligatures w14:val="none"/>
              </w:rPr>
              <w:t>626/946</w:t>
            </w:r>
          </w:p>
        </w:tc>
        <w:tc>
          <w:tcPr>
            <w:tcW w:w="594" w:type="pct"/>
            <w:tcBorders>
              <w:top w:val="nil"/>
              <w:left w:val="nil"/>
              <w:bottom w:val="nil"/>
              <w:right w:val="nil"/>
            </w:tcBorders>
            <w:shd w:val="clear" w:color="auto" w:fill="FFFFFF" w:themeFill="background1"/>
            <w:noWrap/>
            <w:tcMar>
              <w:left w:w="0" w:type="dxa"/>
              <w:right w:w="0" w:type="dxa"/>
            </w:tcMar>
          </w:tcPr>
          <w:p w14:paraId="70B9AA1A" w14:textId="77777777" w:rsidR="006A375D" w:rsidRPr="00BB2954" w:rsidRDefault="006A375D" w:rsidP="00FB3754">
            <w:pPr>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4</w:t>
            </w:r>
          </w:p>
        </w:tc>
      </w:tr>
      <w:tr w:rsidR="00BB2954" w:rsidRPr="00B6579D" w14:paraId="26DDF28A" w14:textId="77777777" w:rsidTr="00BB2954">
        <w:trPr>
          <w:trHeight w:val="146"/>
        </w:trPr>
        <w:tc>
          <w:tcPr>
            <w:tcW w:w="734" w:type="pct"/>
            <w:tcBorders>
              <w:top w:val="nil"/>
              <w:left w:val="nil"/>
              <w:bottom w:val="nil"/>
              <w:right w:val="nil"/>
            </w:tcBorders>
            <w:shd w:val="clear" w:color="auto" w:fill="F2F2F2" w:themeFill="background1" w:themeFillShade="F2"/>
            <w:noWrap/>
            <w:tcMar>
              <w:left w:w="0" w:type="dxa"/>
              <w:right w:w="0" w:type="dxa"/>
            </w:tcMar>
          </w:tcPr>
          <w:p w14:paraId="5B92686E" w14:textId="790C3889" w:rsidR="006A375D" w:rsidRPr="00BB2954" w:rsidRDefault="006A375D" w:rsidP="00BB2954">
            <w:pPr>
              <w:jc w:val="left"/>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 xml:space="preserve">Fujiwara </w:t>
            </w:r>
            <w:r w:rsidRPr="00BB2954">
              <w:rPr>
                <w:rFonts w:eastAsia="Times New Roman"/>
                <w:i/>
                <w:color w:val="000000"/>
                <w:kern w:val="0"/>
                <w:sz w:val="16"/>
                <w:szCs w:val="16"/>
                <w:lang w:eastAsia="en-GB"/>
                <w14:ligatures w14:val="none"/>
              </w:rPr>
              <w:t>et al.</w:t>
            </w:r>
            <w:r w:rsidRPr="00BB2954">
              <w:rPr>
                <w:rFonts w:eastAsia="Times New Roman"/>
                <w:i/>
                <w:color w:val="000000"/>
                <w:kern w:val="0"/>
                <w:sz w:val="16"/>
                <w:szCs w:val="16"/>
                <w:lang w:eastAsia="en-GB"/>
                <w14:ligatures w14:val="none"/>
              </w:rPr>
              <w:fldChar w:fldCharType="begin"/>
            </w:r>
            <w:r w:rsidR="009F4BC8">
              <w:rPr>
                <w:rFonts w:eastAsia="Times New Roman"/>
                <w:i/>
                <w:color w:val="000000"/>
                <w:kern w:val="0"/>
                <w:sz w:val="16"/>
                <w:szCs w:val="16"/>
                <w:lang w:eastAsia="en-GB"/>
                <w14:ligatures w14:val="none"/>
              </w:rPr>
              <w:instrText xml:space="preserve"> ADDIN ZOTERO_ITEM CSL_CITATION {"citationID":"2xjJZU5F","properties":{"formattedCitation":"\\super 16\\nosupersub{}","plainCitation":"16","noteIndex":0},"citationItems":[{"id":964,"uris":["http://zotero.org/groups/5151721/items/CFR99QG7"],"itemData":{"id":964,"type":"article-journal","container-title":"Journal of Chemical Information and Modeling","DOI":"10.1021/ci700085q","ISSN":"1549-9596, 1549-960X","issue":"4","journalAbbreviation":"J. Chem. Inf. Model.","language":"en","page":"930-940","source":"DOI.org (Crossref)","title":"Virtual Screening System for Finding Structurally Diverse Hits by Active Learning","volume":"48","author":[{"family":"Fujiwara","given":"Yukiko"},{"family":"Yamashita","given":"Yoshiko"},{"family":"Osoda","given":"Tsutomu"},{"family":"Asogawa","given":"Minoru"},{"family":"Fukushima","given":"Chiaki"},{"family":"Asao","given":"Masaaki"},{"family":"Shimadzu","given":"Hideshi"},{"family":"Nakao","given":"Kazuya"},{"family":"Shimizu","given":"Ryo"}],"issued":{"date-parts":[["2008",4,1]]}}}],"schema":"https://github.com/citation-style-language/schema/raw/master/csl-citation.json"} </w:instrText>
            </w:r>
            <w:r w:rsidRPr="00BB2954">
              <w:rPr>
                <w:rFonts w:eastAsia="Times New Roman"/>
                <w:i/>
                <w:color w:val="000000"/>
                <w:kern w:val="0"/>
                <w:sz w:val="16"/>
                <w:szCs w:val="16"/>
                <w:lang w:eastAsia="en-GB"/>
                <w14:ligatures w14:val="none"/>
              </w:rPr>
              <w:fldChar w:fldCharType="separate"/>
            </w:r>
            <w:r w:rsidR="009F4BC8" w:rsidRPr="009F4BC8">
              <w:rPr>
                <w:color w:val="000000"/>
                <w:kern w:val="0"/>
                <w:sz w:val="16"/>
                <w:vertAlign w:val="superscript"/>
              </w:rPr>
              <w:t>16</w:t>
            </w:r>
            <w:r w:rsidRPr="00BB2954">
              <w:rPr>
                <w:rFonts w:eastAsia="Times New Roman"/>
                <w:i/>
                <w:color w:val="000000"/>
                <w:kern w:val="0"/>
                <w:sz w:val="16"/>
                <w:szCs w:val="16"/>
                <w:lang w:eastAsia="en-GB"/>
                <w14:ligatures w14:val="none"/>
              </w:rPr>
              <w:fldChar w:fldCharType="end"/>
            </w:r>
          </w:p>
        </w:tc>
        <w:tc>
          <w:tcPr>
            <w:tcW w:w="551" w:type="pct"/>
            <w:tcBorders>
              <w:top w:val="nil"/>
              <w:left w:val="nil"/>
              <w:bottom w:val="nil"/>
              <w:right w:val="nil"/>
            </w:tcBorders>
            <w:shd w:val="clear" w:color="auto" w:fill="F2F2F2" w:themeFill="background1" w:themeFillShade="F2"/>
            <w:noWrap/>
            <w:tcMar>
              <w:left w:w="0" w:type="dxa"/>
              <w:right w:w="0" w:type="dxa"/>
            </w:tcMar>
          </w:tcPr>
          <w:p w14:paraId="1ABD35B4" w14:textId="77777777" w:rsidR="006A375D" w:rsidRPr="00BB2954" w:rsidRDefault="006A375D" w:rsidP="00FB3754">
            <w:pPr>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3</w:t>
            </w:r>
          </w:p>
        </w:tc>
        <w:tc>
          <w:tcPr>
            <w:tcW w:w="796" w:type="pct"/>
            <w:tcBorders>
              <w:top w:val="nil"/>
              <w:left w:val="nil"/>
              <w:bottom w:val="nil"/>
              <w:right w:val="nil"/>
            </w:tcBorders>
            <w:shd w:val="clear" w:color="auto" w:fill="F2F2F2" w:themeFill="background1" w:themeFillShade="F2"/>
            <w:tcMar>
              <w:left w:w="0" w:type="dxa"/>
              <w:right w:w="0" w:type="dxa"/>
            </w:tcMar>
          </w:tcPr>
          <w:p w14:paraId="67C209E3" w14:textId="77777777" w:rsidR="006A375D" w:rsidRPr="00BB2954" w:rsidRDefault="006A375D" w:rsidP="00BB2954">
            <w:pPr>
              <w:jc w:val="left"/>
              <w:rPr>
                <w:rFonts w:eastAsia="Times New Roman"/>
                <w:color w:val="000000"/>
                <w:kern w:val="0"/>
                <w:sz w:val="16"/>
                <w:szCs w:val="16"/>
                <w:lang w:val="nl-NL" w:eastAsia="en-GB"/>
                <w14:ligatures w14:val="none"/>
              </w:rPr>
            </w:pPr>
            <w:proofErr w:type="spellStart"/>
            <w:r w:rsidRPr="00BB2954">
              <w:rPr>
                <w:rFonts w:eastAsia="Times New Roman"/>
                <w:color w:val="000000"/>
                <w:kern w:val="0"/>
                <w:sz w:val="16"/>
                <w:szCs w:val="16"/>
                <w:lang w:val="nl-NL" w:eastAsia="en-GB"/>
                <w14:ligatures w14:val="none"/>
              </w:rPr>
              <w:t>Bioactivity</w:t>
            </w:r>
            <w:proofErr w:type="spellEnd"/>
          </w:p>
        </w:tc>
        <w:tc>
          <w:tcPr>
            <w:tcW w:w="796" w:type="pct"/>
            <w:tcBorders>
              <w:top w:val="nil"/>
              <w:left w:val="nil"/>
              <w:bottom w:val="nil"/>
              <w:right w:val="nil"/>
            </w:tcBorders>
            <w:shd w:val="clear" w:color="auto" w:fill="F2F2F2" w:themeFill="background1" w:themeFillShade="F2"/>
            <w:noWrap/>
            <w:tcMar>
              <w:left w:w="0" w:type="dxa"/>
              <w:right w:w="0" w:type="dxa"/>
            </w:tcMar>
          </w:tcPr>
          <w:p w14:paraId="1A023EF4" w14:textId="77777777" w:rsidR="006A375D" w:rsidRPr="00BB2954" w:rsidRDefault="006A375D" w:rsidP="00FB3754">
            <w:pPr>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200/2,000</w:t>
            </w:r>
          </w:p>
        </w:tc>
        <w:tc>
          <w:tcPr>
            <w:tcW w:w="856" w:type="pct"/>
            <w:tcBorders>
              <w:top w:val="nil"/>
              <w:left w:val="nil"/>
              <w:bottom w:val="nil"/>
              <w:right w:val="nil"/>
            </w:tcBorders>
            <w:shd w:val="clear" w:color="auto" w:fill="F2F2F2" w:themeFill="background1" w:themeFillShade="F2"/>
            <w:noWrap/>
            <w:tcMar>
              <w:left w:w="0" w:type="dxa"/>
              <w:right w:w="0" w:type="dxa"/>
            </w:tcMar>
          </w:tcPr>
          <w:p w14:paraId="6335E949" w14:textId="77777777" w:rsidR="006A375D" w:rsidRPr="00BB2954" w:rsidRDefault="006A375D" w:rsidP="00BB2954">
            <w:pPr>
              <w:jc w:val="left"/>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240,000</w:t>
            </w:r>
          </w:p>
        </w:tc>
        <w:tc>
          <w:tcPr>
            <w:tcW w:w="673" w:type="pct"/>
            <w:tcBorders>
              <w:top w:val="nil"/>
              <w:left w:val="nil"/>
              <w:bottom w:val="nil"/>
              <w:right w:val="nil"/>
            </w:tcBorders>
            <w:shd w:val="clear" w:color="auto" w:fill="F2F2F2" w:themeFill="background1" w:themeFillShade="F2"/>
            <w:noWrap/>
            <w:tcMar>
              <w:left w:w="0" w:type="dxa"/>
              <w:right w:w="0" w:type="dxa"/>
            </w:tcMar>
          </w:tcPr>
          <w:p w14:paraId="26437CC6" w14:textId="77777777" w:rsidR="006A375D" w:rsidRPr="00BB2954" w:rsidRDefault="006A375D" w:rsidP="00BB2954">
            <w:pPr>
              <w:jc w:val="left"/>
              <w:rPr>
                <w:rFonts w:eastAsia="Times New Roman"/>
                <w:color w:val="000000"/>
                <w:kern w:val="0"/>
                <w:sz w:val="16"/>
                <w:szCs w:val="16"/>
                <w:lang w:val="nl-NL" w:eastAsia="en-GB"/>
                <w14:ligatures w14:val="none"/>
              </w:rPr>
            </w:pPr>
            <w:r w:rsidRPr="00BB2954">
              <w:rPr>
                <w:rFonts w:eastAsia="Times New Roman"/>
                <w:color w:val="000000"/>
                <w:kern w:val="0"/>
                <w:sz w:val="16"/>
                <w:szCs w:val="16"/>
                <w:lang w:val="nl-NL" w:eastAsia="en-GB"/>
                <w14:ligatures w14:val="none"/>
              </w:rPr>
              <w:t>1200/120</w:t>
            </w:r>
          </w:p>
        </w:tc>
        <w:tc>
          <w:tcPr>
            <w:tcW w:w="594" w:type="pct"/>
            <w:tcBorders>
              <w:top w:val="nil"/>
              <w:left w:val="nil"/>
              <w:bottom w:val="nil"/>
              <w:right w:val="nil"/>
            </w:tcBorders>
            <w:shd w:val="clear" w:color="auto" w:fill="F2F2F2" w:themeFill="background1" w:themeFillShade="F2"/>
            <w:noWrap/>
            <w:tcMar>
              <w:left w:w="0" w:type="dxa"/>
              <w:right w:w="0" w:type="dxa"/>
            </w:tcMar>
          </w:tcPr>
          <w:p w14:paraId="061676F3" w14:textId="77777777" w:rsidR="006A375D" w:rsidRPr="00BB2954" w:rsidRDefault="006A375D" w:rsidP="00FB3754">
            <w:pPr>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4</w:t>
            </w:r>
          </w:p>
        </w:tc>
      </w:tr>
      <w:tr w:rsidR="00BB2954" w:rsidRPr="00B6579D" w14:paraId="4ACDF190" w14:textId="77777777" w:rsidTr="00BB2954">
        <w:trPr>
          <w:trHeight w:val="146"/>
        </w:trPr>
        <w:tc>
          <w:tcPr>
            <w:tcW w:w="734" w:type="pct"/>
            <w:tcBorders>
              <w:top w:val="nil"/>
              <w:left w:val="nil"/>
              <w:bottom w:val="nil"/>
              <w:right w:val="nil"/>
            </w:tcBorders>
            <w:shd w:val="clear" w:color="auto" w:fill="FFFFFF" w:themeFill="background1"/>
            <w:noWrap/>
            <w:tcMar>
              <w:left w:w="0" w:type="dxa"/>
              <w:right w:w="0" w:type="dxa"/>
            </w:tcMar>
          </w:tcPr>
          <w:p w14:paraId="2BAE5CB2" w14:textId="597E2DD6" w:rsidR="006A375D" w:rsidRPr="00BB2954" w:rsidRDefault="006A375D" w:rsidP="00BB2954">
            <w:pPr>
              <w:jc w:val="left"/>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lastRenderedPageBreak/>
              <w:t xml:space="preserve">Reker </w:t>
            </w:r>
            <w:r w:rsidRPr="00BB2954">
              <w:rPr>
                <w:rFonts w:eastAsia="Times New Roman"/>
                <w:i/>
                <w:iCs/>
                <w:color w:val="000000"/>
                <w:kern w:val="0"/>
                <w:sz w:val="16"/>
                <w:szCs w:val="16"/>
                <w:lang w:eastAsia="en-GB"/>
                <w14:ligatures w14:val="none"/>
              </w:rPr>
              <w:t>et al.</w:t>
            </w:r>
            <w:r w:rsidRPr="00BB2954">
              <w:rPr>
                <w:rFonts w:eastAsia="Times New Roman"/>
                <w:i/>
                <w:iCs/>
                <w:color w:val="000000"/>
                <w:kern w:val="0"/>
                <w:sz w:val="16"/>
                <w:szCs w:val="16"/>
                <w:lang w:eastAsia="en-GB"/>
                <w14:ligatures w14:val="none"/>
              </w:rPr>
              <w:fldChar w:fldCharType="begin"/>
            </w:r>
            <w:r w:rsidR="009F4BC8">
              <w:rPr>
                <w:rFonts w:eastAsia="Times New Roman"/>
                <w:i/>
                <w:iCs/>
                <w:color w:val="000000"/>
                <w:kern w:val="0"/>
                <w:sz w:val="16"/>
                <w:szCs w:val="16"/>
                <w:lang w:eastAsia="en-GB"/>
                <w14:ligatures w14:val="none"/>
              </w:rPr>
              <w:instrText xml:space="preserve"> ADDIN ZOTERO_ITEM CSL_CITATION {"citationID":"WviON0gd","properties":{"formattedCitation":"\\super 24\\nosupersub{}","plainCitation":"24","noteIndex":0},"citationItems":[{"id":971,"uris":["http://zotero.org/groups/5151721/items/4HLEMGVT"],"itemData":{"id":971,"type":"article-journal","abstract":"Active machine learning puts artificial intelligence in charge of a sequential, feedback-driven discovery process.\n          , \n            Active machine learning puts artificial intelligence in charge of a sequential, feedback-driven discovery process. We present the application of a multi-objective active learning scheme for identifying small molecules that inhibit the protein–protein interaction between the anti-cancer target CXC chemokine receptor 4 (CXCR4) and its endogenous ligand CXCL-12 (SDF-1). Experimental design by active learning was used to retrieve informative active compounds that continuously improved the adaptive structure–activity model. The balanced character of the compound selection function rapidly delivered new molecular structures with the desired inhibitory activity and at the same time allowed us to focus on informative compounds for model adjustment. The results of our study validate active learning for prospective ligand finding by adaptive, focused screening of large compound repositories and virtual compound libraries.","container-title":"Chemical Science","DOI":"10.1039/C5SC04272K","ISSN":"2041-6520, 2041-6539","issue":"6","journalAbbreviation":"Chem. Sci.","language":"en","page":"3919-3927","source":"DOI.org (Crossref)","title":"Multi-objective active machine learning rapidly improves structure–activity models and reveals new protein–protein interaction inhibitors","volume":"7","author":[{"family":"Reker","given":"D."},{"family":"Schneider","given":"P."},{"family":"Schneider","given":"G."}],"issued":{"date-parts":[["2016"]]}}}],"schema":"https://github.com/citation-style-language/schema/raw/master/csl-citation.json"} </w:instrText>
            </w:r>
            <w:r w:rsidRPr="00BB2954">
              <w:rPr>
                <w:rFonts w:eastAsia="Times New Roman"/>
                <w:i/>
                <w:iCs/>
                <w:color w:val="000000"/>
                <w:kern w:val="0"/>
                <w:sz w:val="16"/>
                <w:szCs w:val="16"/>
                <w:lang w:eastAsia="en-GB"/>
                <w14:ligatures w14:val="none"/>
              </w:rPr>
              <w:fldChar w:fldCharType="separate"/>
            </w:r>
            <w:r w:rsidR="009F4BC8" w:rsidRPr="009F4BC8">
              <w:rPr>
                <w:color w:val="000000"/>
                <w:kern w:val="0"/>
                <w:sz w:val="16"/>
                <w:vertAlign w:val="superscript"/>
              </w:rPr>
              <w:t>24</w:t>
            </w:r>
            <w:r w:rsidRPr="00BB2954">
              <w:rPr>
                <w:rFonts w:eastAsia="Times New Roman"/>
                <w:i/>
                <w:iCs/>
                <w:color w:val="000000"/>
                <w:kern w:val="0"/>
                <w:sz w:val="16"/>
                <w:szCs w:val="16"/>
                <w:lang w:eastAsia="en-GB"/>
                <w14:ligatures w14:val="none"/>
              </w:rPr>
              <w:fldChar w:fldCharType="end"/>
            </w:r>
            <w:r w:rsidRPr="00BB2954">
              <w:rPr>
                <w:rFonts w:eastAsia="Times New Roman"/>
                <w:i/>
                <w:iCs/>
                <w:color w:val="000000"/>
                <w:kern w:val="0"/>
                <w:sz w:val="16"/>
                <w:szCs w:val="16"/>
                <w:lang w:eastAsia="en-GB"/>
                <w14:ligatures w14:val="none"/>
              </w:rPr>
              <w:t xml:space="preserve"> (prospective)</w:t>
            </w:r>
          </w:p>
        </w:tc>
        <w:tc>
          <w:tcPr>
            <w:tcW w:w="551" w:type="pct"/>
            <w:tcBorders>
              <w:top w:val="nil"/>
              <w:left w:val="nil"/>
              <w:bottom w:val="nil"/>
              <w:right w:val="nil"/>
            </w:tcBorders>
            <w:shd w:val="clear" w:color="auto" w:fill="FFFFFF" w:themeFill="background1"/>
            <w:noWrap/>
            <w:tcMar>
              <w:left w:w="0" w:type="dxa"/>
              <w:right w:w="0" w:type="dxa"/>
            </w:tcMar>
          </w:tcPr>
          <w:p w14:paraId="5B26D3DB" w14:textId="77777777" w:rsidR="006A375D" w:rsidRPr="00BB2954" w:rsidRDefault="006A375D" w:rsidP="00FB3754">
            <w:pPr>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1</w:t>
            </w:r>
          </w:p>
        </w:tc>
        <w:tc>
          <w:tcPr>
            <w:tcW w:w="796" w:type="pct"/>
            <w:tcBorders>
              <w:top w:val="nil"/>
              <w:left w:val="nil"/>
              <w:bottom w:val="nil"/>
              <w:right w:val="nil"/>
            </w:tcBorders>
            <w:shd w:val="clear" w:color="auto" w:fill="FFFFFF" w:themeFill="background1"/>
            <w:tcMar>
              <w:left w:w="0" w:type="dxa"/>
              <w:right w:w="0" w:type="dxa"/>
            </w:tcMar>
          </w:tcPr>
          <w:p w14:paraId="7B9A656D" w14:textId="77777777" w:rsidR="006A375D" w:rsidRPr="00BB2954" w:rsidRDefault="006A375D" w:rsidP="00BB2954">
            <w:pPr>
              <w:jc w:val="left"/>
              <w:rPr>
                <w:rFonts w:eastAsia="Times New Roman"/>
                <w:color w:val="000000"/>
                <w:kern w:val="0"/>
                <w:sz w:val="16"/>
                <w:szCs w:val="16"/>
                <w:lang w:val="nl-NL" w:eastAsia="en-GB"/>
                <w14:ligatures w14:val="none"/>
              </w:rPr>
            </w:pPr>
            <w:proofErr w:type="spellStart"/>
            <w:r w:rsidRPr="00BB2954">
              <w:rPr>
                <w:rFonts w:eastAsia="Times New Roman"/>
                <w:color w:val="000000"/>
                <w:kern w:val="0"/>
                <w:sz w:val="16"/>
                <w:szCs w:val="16"/>
                <w:lang w:val="nl-NL" w:eastAsia="en-GB"/>
                <w14:ligatures w14:val="none"/>
              </w:rPr>
              <w:t>Bioactivity</w:t>
            </w:r>
            <w:proofErr w:type="spellEnd"/>
          </w:p>
        </w:tc>
        <w:tc>
          <w:tcPr>
            <w:tcW w:w="796" w:type="pct"/>
            <w:tcBorders>
              <w:top w:val="nil"/>
              <w:left w:val="nil"/>
              <w:bottom w:val="nil"/>
              <w:right w:val="nil"/>
            </w:tcBorders>
            <w:shd w:val="clear" w:color="auto" w:fill="FFFFFF" w:themeFill="background1"/>
            <w:noWrap/>
            <w:tcMar>
              <w:left w:w="0" w:type="dxa"/>
              <w:right w:w="0" w:type="dxa"/>
            </w:tcMar>
          </w:tcPr>
          <w:p w14:paraId="6D3203E0" w14:textId="77777777" w:rsidR="006A375D" w:rsidRPr="00BB2954" w:rsidRDefault="006A375D" w:rsidP="00FB3754">
            <w:pPr>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287</w:t>
            </w:r>
          </w:p>
        </w:tc>
        <w:tc>
          <w:tcPr>
            <w:tcW w:w="856" w:type="pct"/>
            <w:tcBorders>
              <w:top w:val="nil"/>
              <w:left w:val="nil"/>
              <w:bottom w:val="nil"/>
              <w:right w:val="nil"/>
            </w:tcBorders>
            <w:shd w:val="clear" w:color="auto" w:fill="FFFFFF" w:themeFill="background1"/>
            <w:noWrap/>
            <w:tcMar>
              <w:left w:w="0" w:type="dxa"/>
              <w:right w:w="0" w:type="dxa"/>
            </w:tcMar>
          </w:tcPr>
          <w:p w14:paraId="32CB9D30" w14:textId="77777777" w:rsidR="006A375D" w:rsidRPr="00BB2954" w:rsidRDefault="006A375D" w:rsidP="00BB2954">
            <w:pPr>
              <w:jc w:val="left"/>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1,465,960</w:t>
            </w:r>
          </w:p>
        </w:tc>
        <w:tc>
          <w:tcPr>
            <w:tcW w:w="673" w:type="pct"/>
            <w:tcBorders>
              <w:top w:val="nil"/>
              <w:left w:val="nil"/>
              <w:bottom w:val="nil"/>
              <w:right w:val="nil"/>
            </w:tcBorders>
            <w:shd w:val="clear" w:color="auto" w:fill="FFFFFF" w:themeFill="background1"/>
            <w:noWrap/>
            <w:tcMar>
              <w:left w:w="0" w:type="dxa"/>
              <w:right w:w="0" w:type="dxa"/>
            </w:tcMar>
          </w:tcPr>
          <w:p w14:paraId="485A1B2B" w14:textId="77777777" w:rsidR="006A375D" w:rsidRPr="00BB2954" w:rsidRDefault="006A375D" w:rsidP="00BB2954">
            <w:pPr>
              <w:jc w:val="left"/>
              <w:rPr>
                <w:rFonts w:eastAsia="Times New Roman"/>
                <w:color w:val="000000"/>
                <w:kern w:val="0"/>
                <w:sz w:val="16"/>
                <w:szCs w:val="16"/>
                <w:lang w:val="nl-NL" w:eastAsia="en-GB"/>
                <w14:ligatures w14:val="none"/>
              </w:rPr>
            </w:pPr>
            <w:r w:rsidRPr="00BB2954">
              <w:rPr>
                <w:rFonts w:eastAsia="Times New Roman"/>
                <w:color w:val="000000"/>
                <w:kern w:val="0"/>
                <w:sz w:val="16"/>
                <w:szCs w:val="16"/>
                <w:lang w:val="nl-NL" w:eastAsia="en-GB"/>
                <w14:ligatures w14:val="none"/>
              </w:rPr>
              <w:t>5,108</w:t>
            </w:r>
          </w:p>
        </w:tc>
        <w:tc>
          <w:tcPr>
            <w:tcW w:w="594" w:type="pct"/>
            <w:tcBorders>
              <w:top w:val="nil"/>
              <w:left w:val="nil"/>
              <w:bottom w:val="nil"/>
              <w:right w:val="nil"/>
            </w:tcBorders>
            <w:shd w:val="clear" w:color="auto" w:fill="FFFFFF" w:themeFill="background1"/>
            <w:noWrap/>
            <w:tcMar>
              <w:left w:w="0" w:type="dxa"/>
              <w:right w:w="0" w:type="dxa"/>
            </w:tcMar>
          </w:tcPr>
          <w:p w14:paraId="43D12D91" w14:textId="77777777" w:rsidR="006A375D" w:rsidRPr="00BB2954" w:rsidRDefault="006A375D" w:rsidP="00FB3754">
            <w:pPr>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2-in-1</w:t>
            </w:r>
          </w:p>
        </w:tc>
      </w:tr>
      <w:tr w:rsidR="00BB2954" w:rsidRPr="00B6579D" w14:paraId="6C70FD85" w14:textId="77777777" w:rsidTr="00BB2954">
        <w:trPr>
          <w:trHeight w:val="146"/>
        </w:trPr>
        <w:tc>
          <w:tcPr>
            <w:tcW w:w="734" w:type="pct"/>
            <w:tcBorders>
              <w:top w:val="nil"/>
              <w:left w:val="nil"/>
              <w:bottom w:val="nil"/>
              <w:right w:val="nil"/>
            </w:tcBorders>
            <w:shd w:val="clear" w:color="auto" w:fill="F2F2F2" w:themeFill="background1" w:themeFillShade="F2"/>
            <w:noWrap/>
            <w:tcMar>
              <w:left w:w="0" w:type="dxa"/>
              <w:right w:w="0" w:type="dxa"/>
            </w:tcMar>
          </w:tcPr>
          <w:p w14:paraId="59B8EBA4" w14:textId="4F0FE395" w:rsidR="006A375D" w:rsidRPr="00BB2954" w:rsidRDefault="006A375D" w:rsidP="00BB2954">
            <w:pPr>
              <w:jc w:val="left"/>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 xml:space="preserve">Rakers </w:t>
            </w:r>
            <w:r w:rsidRPr="00BB2954">
              <w:rPr>
                <w:rFonts w:eastAsia="Times New Roman"/>
                <w:i/>
                <w:iCs/>
                <w:color w:val="000000"/>
                <w:kern w:val="0"/>
                <w:sz w:val="16"/>
                <w:szCs w:val="16"/>
                <w:lang w:eastAsia="en-GB"/>
                <w14:ligatures w14:val="none"/>
              </w:rPr>
              <w:t>et al.</w:t>
            </w:r>
            <w:r w:rsidRPr="00BB2954">
              <w:rPr>
                <w:rFonts w:eastAsia="Times New Roman"/>
                <w:i/>
                <w:iCs/>
                <w:color w:val="000000"/>
                <w:kern w:val="0"/>
                <w:sz w:val="16"/>
                <w:szCs w:val="16"/>
                <w:lang w:eastAsia="en-GB"/>
                <w14:ligatures w14:val="none"/>
              </w:rPr>
              <w:fldChar w:fldCharType="begin"/>
            </w:r>
            <w:r w:rsidR="009F4BC8">
              <w:rPr>
                <w:rFonts w:eastAsia="Times New Roman"/>
                <w:i/>
                <w:iCs/>
                <w:color w:val="000000"/>
                <w:kern w:val="0"/>
                <w:sz w:val="16"/>
                <w:szCs w:val="16"/>
                <w:lang w:eastAsia="en-GB"/>
                <w14:ligatures w14:val="none"/>
              </w:rPr>
              <w:instrText xml:space="preserve"> ADDIN ZOTERO_ITEM CSL_CITATION {"citationID":"HswGbODa","properties":{"formattedCitation":"\\super 62\\nosupersub{}","plainCitation":"62","noteIndex":0},"citationItems":[{"id":1145,"uris":["http://zotero.org/groups/5151721/items/SEFMBBYC"],"itemData":{"id":1145,"type":"article-journal","container-title":"Journal of Computer Aided Chemistry","DOI":"10.2751/jcac.18.124","ISSN":"1345-8647","issue":"0","journalAbbreviation":"J. Comput. Aided Chem.","language":"en","page":"124-142","source":"DOI.org (Crossref)","title":"Small Random Forest Models for Effective Chemogenomic Active Learning","volume":"18","author":[{"family":"Rakers","given":"Christin"},{"family":"Reker","given":"Daniel"},{"family":"Brown","given":"J.B."}],"issued":{"date-parts":[["2017"]]}}}],"schema":"https://github.com/citation-style-language/schema/raw/master/csl-citation.json"} </w:instrText>
            </w:r>
            <w:r w:rsidRPr="00BB2954">
              <w:rPr>
                <w:rFonts w:eastAsia="Times New Roman"/>
                <w:i/>
                <w:iCs/>
                <w:color w:val="000000"/>
                <w:kern w:val="0"/>
                <w:sz w:val="16"/>
                <w:szCs w:val="16"/>
                <w:lang w:eastAsia="en-GB"/>
                <w14:ligatures w14:val="none"/>
              </w:rPr>
              <w:fldChar w:fldCharType="separate"/>
            </w:r>
            <w:r w:rsidR="009F4BC8" w:rsidRPr="009F4BC8">
              <w:rPr>
                <w:color w:val="000000"/>
                <w:kern w:val="0"/>
                <w:sz w:val="16"/>
                <w:vertAlign w:val="superscript"/>
              </w:rPr>
              <w:t>62</w:t>
            </w:r>
            <w:r w:rsidRPr="00BB2954">
              <w:rPr>
                <w:rFonts w:eastAsia="Times New Roman"/>
                <w:i/>
                <w:iCs/>
                <w:color w:val="000000"/>
                <w:kern w:val="0"/>
                <w:sz w:val="16"/>
                <w:szCs w:val="16"/>
                <w:lang w:eastAsia="en-GB"/>
                <w14:ligatures w14:val="none"/>
              </w:rPr>
              <w:fldChar w:fldCharType="end"/>
            </w:r>
          </w:p>
        </w:tc>
        <w:tc>
          <w:tcPr>
            <w:tcW w:w="551" w:type="pct"/>
            <w:tcBorders>
              <w:top w:val="nil"/>
              <w:left w:val="nil"/>
              <w:bottom w:val="nil"/>
              <w:right w:val="nil"/>
            </w:tcBorders>
            <w:shd w:val="clear" w:color="auto" w:fill="F2F2F2" w:themeFill="background1" w:themeFillShade="F2"/>
            <w:noWrap/>
            <w:tcMar>
              <w:left w:w="0" w:type="dxa"/>
              <w:right w:w="0" w:type="dxa"/>
            </w:tcMar>
          </w:tcPr>
          <w:p w14:paraId="2634D39D" w14:textId="77777777" w:rsidR="006A375D" w:rsidRPr="00BB2954" w:rsidRDefault="006A375D" w:rsidP="00FB3754">
            <w:pPr>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3</w:t>
            </w:r>
          </w:p>
        </w:tc>
        <w:tc>
          <w:tcPr>
            <w:tcW w:w="796" w:type="pct"/>
            <w:tcBorders>
              <w:top w:val="nil"/>
              <w:left w:val="nil"/>
              <w:bottom w:val="nil"/>
              <w:right w:val="nil"/>
            </w:tcBorders>
            <w:shd w:val="clear" w:color="auto" w:fill="F2F2F2" w:themeFill="background1" w:themeFillShade="F2"/>
            <w:tcMar>
              <w:left w:w="0" w:type="dxa"/>
              <w:right w:w="0" w:type="dxa"/>
            </w:tcMar>
          </w:tcPr>
          <w:p w14:paraId="53A6EA20" w14:textId="77777777" w:rsidR="006A375D" w:rsidRPr="00BB2954" w:rsidRDefault="006A375D" w:rsidP="00BB2954">
            <w:pPr>
              <w:jc w:val="left"/>
              <w:rPr>
                <w:rFonts w:eastAsia="Times New Roman"/>
                <w:color w:val="000000"/>
                <w:kern w:val="0"/>
                <w:sz w:val="16"/>
                <w:szCs w:val="16"/>
                <w:lang w:val="nl-NL" w:eastAsia="en-GB"/>
                <w14:ligatures w14:val="none"/>
              </w:rPr>
            </w:pPr>
            <w:proofErr w:type="spellStart"/>
            <w:r w:rsidRPr="00BB2954">
              <w:rPr>
                <w:rFonts w:eastAsia="Times New Roman"/>
                <w:color w:val="000000"/>
                <w:kern w:val="0"/>
                <w:sz w:val="16"/>
                <w:szCs w:val="16"/>
                <w:lang w:val="nl-NL" w:eastAsia="en-GB"/>
                <w14:ligatures w14:val="none"/>
              </w:rPr>
              <w:t>Bioactivity</w:t>
            </w:r>
            <w:proofErr w:type="spellEnd"/>
          </w:p>
        </w:tc>
        <w:tc>
          <w:tcPr>
            <w:tcW w:w="796" w:type="pct"/>
            <w:tcBorders>
              <w:top w:val="nil"/>
              <w:left w:val="nil"/>
              <w:bottom w:val="nil"/>
              <w:right w:val="nil"/>
            </w:tcBorders>
            <w:shd w:val="clear" w:color="auto" w:fill="F2F2F2" w:themeFill="background1" w:themeFillShade="F2"/>
            <w:noWrap/>
            <w:tcMar>
              <w:left w:w="0" w:type="dxa"/>
              <w:right w:w="0" w:type="dxa"/>
            </w:tcMar>
          </w:tcPr>
          <w:p w14:paraId="4570C164" w14:textId="77777777" w:rsidR="006A375D" w:rsidRPr="00BB2954" w:rsidRDefault="006A375D" w:rsidP="00FB3754">
            <w:pPr>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2</w:t>
            </w:r>
          </w:p>
        </w:tc>
        <w:tc>
          <w:tcPr>
            <w:tcW w:w="856" w:type="pct"/>
            <w:tcBorders>
              <w:top w:val="nil"/>
              <w:left w:val="nil"/>
              <w:bottom w:val="nil"/>
              <w:right w:val="nil"/>
            </w:tcBorders>
            <w:shd w:val="clear" w:color="auto" w:fill="F2F2F2" w:themeFill="background1" w:themeFillShade="F2"/>
            <w:noWrap/>
            <w:tcMar>
              <w:left w:w="0" w:type="dxa"/>
              <w:right w:w="0" w:type="dxa"/>
            </w:tcMar>
          </w:tcPr>
          <w:p w14:paraId="11B7E529" w14:textId="77777777" w:rsidR="006A375D" w:rsidRPr="00BB2954" w:rsidRDefault="006A375D" w:rsidP="00BB2954">
            <w:pPr>
              <w:jc w:val="left"/>
              <w:rPr>
                <w:rFonts w:eastAsia="Times New Roman"/>
                <w:color w:val="000000"/>
                <w:kern w:val="0"/>
                <w:sz w:val="16"/>
                <w:szCs w:val="16"/>
                <w:lang w:eastAsia="en-GB"/>
                <w14:ligatures w14:val="none"/>
              </w:rPr>
            </w:pPr>
            <w:r w:rsidRPr="00BB2954">
              <w:rPr>
                <w:sz w:val="16"/>
                <w:szCs w:val="16"/>
              </w:rPr>
              <w:t xml:space="preserve">39,706 </w:t>
            </w:r>
            <w:r w:rsidRPr="00BB2954">
              <w:rPr>
                <w:rFonts w:eastAsia="Times New Roman"/>
                <w:color w:val="000000"/>
                <w:kern w:val="0"/>
                <w:sz w:val="16"/>
                <w:szCs w:val="16"/>
                <w:lang w:eastAsia="en-GB"/>
                <w14:ligatures w14:val="none"/>
              </w:rPr>
              <w:t xml:space="preserve">– </w:t>
            </w:r>
            <w:r w:rsidRPr="00BB2954">
              <w:rPr>
                <w:sz w:val="16"/>
                <w:szCs w:val="16"/>
              </w:rPr>
              <w:t>69,960</w:t>
            </w:r>
          </w:p>
        </w:tc>
        <w:tc>
          <w:tcPr>
            <w:tcW w:w="673" w:type="pct"/>
            <w:tcBorders>
              <w:top w:val="nil"/>
              <w:left w:val="nil"/>
              <w:bottom w:val="nil"/>
              <w:right w:val="nil"/>
            </w:tcBorders>
            <w:shd w:val="clear" w:color="auto" w:fill="F2F2F2" w:themeFill="background1" w:themeFillShade="F2"/>
            <w:noWrap/>
            <w:tcMar>
              <w:left w:w="0" w:type="dxa"/>
              <w:right w:w="0" w:type="dxa"/>
            </w:tcMar>
          </w:tcPr>
          <w:p w14:paraId="56DF027A" w14:textId="77777777" w:rsidR="006A375D" w:rsidRPr="00BB2954" w:rsidRDefault="006A375D" w:rsidP="00BB2954">
            <w:pPr>
              <w:jc w:val="left"/>
              <w:rPr>
                <w:rFonts w:eastAsia="Times New Roman"/>
                <w:color w:val="000000"/>
                <w:kern w:val="0"/>
                <w:sz w:val="16"/>
                <w:szCs w:val="16"/>
                <w:lang w:val="nl-NL" w:eastAsia="en-GB"/>
                <w14:ligatures w14:val="none"/>
              </w:rPr>
            </w:pPr>
            <w:r w:rsidRPr="00BB2954">
              <w:rPr>
                <w:rFonts w:eastAsia="Times New Roman"/>
                <w:color w:val="000000"/>
                <w:kern w:val="0"/>
                <w:sz w:val="16"/>
                <w:szCs w:val="16"/>
                <w:lang w:val="nl-NL" w:eastAsia="en-GB"/>
                <w14:ligatures w14:val="none"/>
              </w:rPr>
              <w:t>34,980</w:t>
            </w:r>
          </w:p>
        </w:tc>
        <w:tc>
          <w:tcPr>
            <w:tcW w:w="594" w:type="pct"/>
            <w:tcBorders>
              <w:top w:val="nil"/>
              <w:left w:val="nil"/>
              <w:bottom w:val="nil"/>
              <w:right w:val="nil"/>
            </w:tcBorders>
            <w:shd w:val="clear" w:color="auto" w:fill="F2F2F2" w:themeFill="background1" w:themeFillShade="F2"/>
            <w:noWrap/>
            <w:tcMar>
              <w:left w:w="0" w:type="dxa"/>
              <w:right w:w="0" w:type="dxa"/>
            </w:tcMar>
          </w:tcPr>
          <w:p w14:paraId="446EDF15" w14:textId="77777777" w:rsidR="006A375D" w:rsidRPr="00BB2954" w:rsidRDefault="006A375D" w:rsidP="00FB3754">
            <w:pPr>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2</w:t>
            </w:r>
          </w:p>
        </w:tc>
      </w:tr>
      <w:tr w:rsidR="00BB2954" w:rsidRPr="00B6579D" w14:paraId="16F7533D" w14:textId="77777777" w:rsidTr="00BB2954">
        <w:trPr>
          <w:trHeight w:val="146"/>
        </w:trPr>
        <w:tc>
          <w:tcPr>
            <w:tcW w:w="734" w:type="pct"/>
            <w:tcBorders>
              <w:top w:val="nil"/>
              <w:left w:val="nil"/>
              <w:bottom w:val="nil"/>
              <w:right w:val="nil"/>
            </w:tcBorders>
            <w:shd w:val="clear" w:color="auto" w:fill="FFFFFF" w:themeFill="background1"/>
            <w:noWrap/>
            <w:tcMar>
              <w:left w:w="0" w:type="dxa"/>
              <w:right w:w="0" w:type="dxa"/>
            </w:tcMar>
            <w:hideMark/>
          </w:tcPr>
          <w:p w14:paraId="45BACFCD" w14:textId="77777777" w:rsidR="006A375D" w:rsidRPr="00BB2954" w:rsidRDefault="006A375D" w:rsidP="00BB2954">
            <w:pPr>
              <w:jc w:val="left"/>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Us</w:t>
            </w:r>
          </w:p>
        </w:tc>
        <w:tc>
          <w:tcPr>
            <w:tcW w:w="551" w:type="pct"/>
            <w:tcBorders>
              <w:top w:val="nil"/>
              <w:left w:val="nil"/>
              <w:bottom w:val="nil"/>
              <w:right w:val="nil"/>
            </w:tcBorders>
            <w:shd w:val="clear" w:color="auto" w:fill="FFFFFF" w:themeFill="background1"/>
            <w:noWrap/>
            <w:tcMar>
              <w:left w:w="0" w:type="dxa"/>
              <w:right w:w="0" w:type="dxa"/>
            </w:tcMar>
            <w:hideMark/>
          </w:tcPr>
          <w:p w14:paraId="2AC2C84F" w14:textId="77777777" w:rsidR="006A375D" w:rsidRPr="00BB2954" w:rsidRDefault="006A375D" w:rsidP="00FB3754">
            <w:pPr>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3</w:t>
            </w:r>
          </w:p>
        </w:tc>
        <w:tc>
          <w:tcPr>
            <w:tcW w:w="796" w:type="pct"/>
            <w:tcBorders>
              <w:top w:val="nil"/>
              <w:left w:val="nil"/>
              <w:bottom w:val="nil"/>
              <w:right w:val="nil"/>
            </w:tcBorders>
            <w:shd w:val="clear" w:color="auto" w:fill="FFFFFF" w:themeFill="background1"/>
            <w:tcMar>
              <w:left w:w="0" w:type="dxa"/>
              <w:right w:w="0" w:type="dxa"/>
            </w:tcMar>
          </w:tcPr>
          <w:p w14:paraId="0D8B5A91" w14:textId="77777777" w:rsidR="006A375D" w:rsidRPr="00BB2954" w:rsidRDefault="006A375D" w:rsidP="00BB2954">
            <w:pPr>
              <w:jc w:val="left"/>
              <w:rPr>
                <w:rFonts w:eastAsia="Times New Roman"/>
                <w:color w:val="000000"/>
                <w:kern w:val="0"/>
                <w:sz w:val="16"/>
                <w:szCs w:val="16"/>
                <w:lang w:val="nl-NL" w:eastAsia="en-GB"/>
                <w14:ligatures w14:val="none"/>
              </w:rPr>
            </w:pPr>
            <w:proofErr w:type="spellStart"/>
            <w:r w:rsidRPr="00BB2954">
              <w:rPr>
                <w:rFonts w:eastAsia="Times New Roman"/>
                <w:color w:val="000000"/>
                <w:kern w:val="0"/>
                <w:sz w:val="16"/>
                <w:szCs w:val="16"/>
                <w:lang w:val="nl-NL" w:eastAsia="en-GB"/>
                <w14:ligatures w14:val="none"/>
              </w:rPr>
              <w:t>Bioactivity</w:t>
            </w:r>
            <w:proofErr w:type="spellEnd"/>
          </w:p>
        </w:tc>
        <w:tc>
          <w:tcPr>
            <w:tcW w:w="796" w:type="pct"/>
            <w:tcBorders>
              <w:top w:val="nil"/>
              <w:left w:val="nil"/>
              <w:bottom w:val="nil"/>
              <w:right w:val="nil"/>
            </w:tcBorders>
            <w:shd w:val="clear" w:color="auto" w:fill="FFFFFF" w:themeFill="background1"/>
            <w:noWrap/>
            <w:tcMar>
              <w:left w:w="0" w:type="dxa"/>
              <w:right w:w="0" w:type="dxa"/>
            </w:tcMar>
            <w:hideMark/>
          </w:tcPr>
          <w:p w14:paraId="361E1450" w14:textId="77777777" w:rsidR="006A375D" w:rsidRPr="00BB2954" w:rsidRDefault="006A375D" w:rsidP="00FB3754">
            <w:pPr>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2 - 64</w:t>
            </w:r>
          </w:p>
        </w:tc>
        <w:tc>
          <w:tcPr>
            <w:tcW w:w="856" w:type="pct"/>
            <w:tcBorders>
              <w:top w:val="nil"/>
              <w:left w:val="nil"/>
              <w:bottom w:val="nil"/>
              <w:right w:val="nil"/>
            </w:tcBorders>
            <w:shd w:val="clear" w:color="auto" w:fill="FFFFFF" w:themeFill="background1"/>
            <w:noWrap/>
            <w:tcMar>
              <w:left w:w="0" w:type="dxa"/>
              <w:right w:w="0" w:type="dxa"/>
            </w:tcMar>
            <w:hideMark/>
          </w:tcPr>
          <w:p w14:paraId="3AFE1E46" w14:textId="77777777" w:rsidR="006A375D" w:rsidRPr="00BB2954" w:rsidRDefault="006A375D" w:rsidP="00BB2954">
            <w:pPr>
              <w:jc w:val="left"/>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100,000</w:t>
            </w:r>
          </w:p>
        </w:tc>
        <w:tc>
          <w:tcPr>
            <w:tcW w:w="673" w:type="pct"/>
            <w:tcBorders>
              <w:top w:val="nil"/>
              <w:left w:val="nil"/>
              <w:bottom w:val="nil"/>
              <w:right w:val="nil"/>
            </w:tcBorders>
            <w:shd w:val="clear" w:color="auto" w:fill="FFFFFF" w:themeFill="background1"/>
            <w:noWrap/>
            <w:tcMar>
              <w:left w:w="0" w:type="dxa"/>
              <w:right w:w="0" w:type="dxa"/>
            </w:tcMar>
            <w:hideMark/>
          </w:tcPr>
          <w:p w14:paraId="41DC3BC5" w14:textId="77777777" w:rsidR="006A375D" w:rsidRPr="00BB2954" w:rsidRDefault="006A375D" w:rsidP="00BB2954">
            <w:pPr>
              <w:jc w:val="left"/>
              <w:rPr>
                <w:rFonts w:eastAsia="Times New Roman"/>
                <w:color w:val="000000"/>
                <w:kern w:val="0"/>
                <w:sz w:val="16"/>
                <w:szCs w:val="16"/>
                <w:lang w:val="nl-NL" w:eastAsia="en-GB"/>
                <w14:ligatures w14:val="none"/>
              </w:rPr>
            </w:pPr>
            <w:r w:rsidRPr="00BB2954">
              <w:rPr>
                <w:rFonts w:eastAsia="Times New Roman"/>
                <w:color w:val="000000"/>
                <w:kern w:val="0"/>
                <w:sz w:val="16"/>
                <w:szCs w:val="16"/>
                <w:lang w:val="nl-NL" w:eastAsia="en-GB"/>
                <w14:ligatures w14:val="none"/>
              </w:rPr>
              <w:t>50,000 – 1,563</w:t>
            </w:r>
          </w:p>
        </w:tc>
        <w:tc>
          <w:tcPr>
            <w:tcW w:w="594" w:type="pct"/>
            <w:tcBorders>
              <w:top w:val="nil"/>
              <w:left w:val="nil"/>
              <w:bottom w:val="nil"/>
              <w:right w:val="nil"/>
            </w:tcBorders>
            <w:shd w:val="clear" w:color="auto" w:fill="FFFFFF" w:themeFill="background1"/>
            <w:noWrap/>
            <w:tcMar>
              <w:left w:w="0" w:type="dxa"/>
              <w:right w:w="0" w:type="dxa"/>
            </w:tcMar>
            <w:hideMark/>
          </w:tcPr>
          <w:p w14:paraId="38EDD453" w14:textId="77777777" w:rsidR="006A375D" w:rsidRPr="00BB2954" w:rsidRDefault="006A375D" w:rsidP="00FB3754">
            <w:pPr>
              <w:rPr>
                <w:rFonts w:eastAsia="Times New Roman"/>
                <w:color w:val="000000"/>
                <w:kern w:val="0"/>
                <w:sz w:val="16"/>
                <w:szCs w:val="16"/>
                <w:lang w:eastAsia="en-GB"/>
                <w14:ligatures w14:val="none"/>
              </w:rPr>
            </w:pPr>
            <w:r w:rsidRPr="00BB2954">
              <w:rPr>
                <w:rFonts w:eastAsia="Times New Roman"/>
                <w:color w:val="000000"/>
                <w:kern w:val="0"/>
                <w:sz w:val="16"/>
                <w:szCs w:val="16"/>
                <w:lang w:eastAsia="en-GB"/>
                <w14:ligatures w14:val="none"/>
              </w:rPr>
              <w:t>5</w:t>
            </w:r>
          </w:p>
        </w:tc>
      </w:tr>
    </w:tbl>
    <w:p w14:paraId="405843A6" w14:textId="77777777" w:rsidR="006A375D" w:rsidRPr="00B6579D" w:rsidRDefault="006A375D" w:rsidP="006A375D">
      <w:pPr>
        <w:tabs>
          <w:tab w:val="left" w:pos="440"/>
        </w:tabs>
        <w:rPr>
          <w:b/>
          <w:bCs/>
          <w:sz w:val="16"/>
          <w:szCs w:val="16"/>
        </w:rPr>
      </w:pPr>
    </w:p>
    <w:p w14:paraId="15281FC2" w14:textId="77777777" w:rsidR="006A375D" w:rsidRPr="00B6579D" w:rsidRDefault="006A375D" w:rsidP="006A375D">
      <w:pPr>
        <w:tabs>
          <w:tab w:val="left" w:pos="440"/>
        </w:tabs>
        <w:ind w:left="440" w:hanging="440"/>
        <w:rPr>
          <w:b/>
          <w:bCs/>
          <w:sz w:val="16"/>
          <w:szCs w:val="16"/>
        </w:rPr>
      </w:pPr>
    </w:p>
    <w:p w14:paraId="3F5710E5" w14:textId="6B583E95" w:rsidR="006A375D" w:rsidRPr="00BB2954" w:rsidRDefault="006A375D" w:rsidP="00BB2954">
      <w:pPr>
        <w:tabs>
          <w:tab w:val="left" w:pos="440"/>
        </w:tabs>
        <w:rPr>
          <w:sz w:val="20"/>
          <w:szCs w:val="20"/>
        </w:rPr>
      </w:pPr>
      <w:bookmarkStart w:id="12" w:name="_Toc174789541"/>
      <w:r w:rsidRPr="00BB2954">
        <w:rPr>
          <w:rStyle w:val="Heading2Char"/>
          <w:sz w:val="20"/>
          <w:szCs w:val="20"/>
        </w:rPr>
        <w:t xml:space="preserve">Supplementary Table </w:t>
      </w:r>
      <w:r w:rsidR="005A2ADE">
        <w:rPr>
          <w:rStyle w:val="Heading2Char"/>
          <w:sz w:val="20"/>
          <w:szCs w:val="20"/>
        </w:rPr>
        <w:t>5.</w:t>
      </w:r>
      <w:r w:rsidRPr="00BB2954">
        <w:rPr>
          <w:rStyle w:val="Heading2Char"/>
          <w:sz w:val="20"/>
          <w:szCs w:val="20"/>
        </w:rPr>
        <w:t>2: Statistical differences between hit enrichment with different acquisition methods.</w:t>
      </w:r>
      <w:bookmarkEnd w:id="12"/>
      <w:r w:rsidRPr="00BB2954">
        <w:rPr>
          <w:b/>
          <w:bCs/>
          <w:sz w:val="20"/>
          <w:szCs w:val="20"/>
        </w:rPr>
        <w:t xml:space="preserve"> </w:t>
      </w:r>
      <w:r w:rsidRPr="00BB2954">
        <w:rPr>
          <w:sz w:val="20"/>
          <w:szCs w:val="20"/>
        </w:rPr>
        <w:t>Two-sided, paired, Wilcoxon Rank Sum tests are performed without multiple testing correction on the last cycle for the PKM2, ALDH1, and VDR datasets between different acquisition methods. Results are compared per acquisition method for hit enrichment after screening 1000 molecules across different machine/deep learning approaches: fingerprint neural networks (MLP), graph neural networks (GCN), and a random forest control using fingerprints (RF). Statistically significant differences (</w:t>
      </w:r>
      <w:r w:rsidRPr="00BB2954">
        <w:rPr>
          <w:i/>
          <w:sz w:val="20"/>
          <w:szCs w:val="20"/>
        </w:rPr>
        <w:t>p</w:t>
      </w:r>
      <w:r w:rsidRPr="00BB2954">
        <w:rPr>
          <w:sz w:val="20"/>
          <w:szCs w:val="20"/>
        </w:rPr>
        <w:t xml:space="preserve"> &lt; 0.05) are denoted as *.</w:t>
      </w:r>
    </w:p>
    <w:tbl>
      <w:tblPr>
        <w:tblW w:w="5000" w:type="pct"/>
        <w:jc w:val="center"/>
        <w:tblLayout w:type="fixed"/>
        <w:tblLook w:val="04A0" w:firstRow="1" w:lastRow="0" w:firstColumn="1" w:lastColumn="0" w:noHBand="0" w:noVBand="1"/>
      </w:tblPr>
      <w:tblGrid>
        <w:gridCol w:w="540"/>
        <w:gridCol w:w="515"/>
        <w:gridCol w:w="526"/>
        <w:gridCol w:w="525"/>
        <w:gridCol w:w="525"/>
        <w:gridCol w:w="526"/>
        <w:gridCol w:w="525"/>
        <w:gridCol w:w="526"/>
        <w:gridCol w:w="525"/>
        <w:gridCol w:w="525"/>
        <w:gridCol w:w="528"/>
        <w:gridCol w:w="525"/>
        <w:gridCol w:w="525"/>
        <w:gridCol w:w="516"/>
      </w:tblGrid>
      <w:tr w:rsidR="00BB2954" w:rsidRPr="00B6579D" w14:paraId="72A34C51" w14:textId="77777777" w:rsidTr="00BB2954">
        <w:trPr>
          <w:trHeight w:val="639"/>
          <w:jc w:val="center"/>
        </w:trPr>
        <w:tc>
          <w:tcPr>
            <w:tcW w:w="367" w:type="pct"/>
            <w:shd w:val="clear" w:color="auto" w:fill="auto"/>
            <w:tcMar>
              <w:left w:w="0" w:type="dxa"/>
              <w:right w:w="0" w:type="dxa"/>
            </w:tcMar>
          </w:tcPr>
          <w:p w14:paraId="0A2FFC9C" w14:textId="77777777" w:rsidR="006A375D" w:rsidRPr="00B6579D" w:rsidRDefault="006A375D" w:rsidP="00FB3754">
            <w:pPr>
              <w:rPr>
                <w:rFonts w:eastAsia="Times New Roman"/>
                <w:kern w:val="0"/>
                <w:sz w:val="15"/>
                <w:szCs w:val="15"/>
                <w:lang w:eastAsia="en-GB"/>
                <w14:ligatures w14:val="none"/>
              </w:rPr>
            </w:pPr>
          </w:p>
        </w:tc>
        <w:tc>
          <w:tcPr>
            <w:tcW w:w="350" w:type="pct"/>
            <w:tcBorders>
              <w:right w:val="single" w:sz="4" w:space="0" w:color="auto"/>
            </w:tcBorders>
            <w:shd w:val="clear" w:color="auto" w:fill="auto"/>
            <w:noWrap/>
            <w:tcMar>
              <w:left w:w="0" w:type="dxa"/>
              <w:right w:w="0" w:type="dxa"/>
            </w:tcMar>
            <w:hideMark/>
          </w:tcPr>
          <w:p w14:paraId="6DFA90DC" w14:textId="77777777" w:rsidR="006A375D" w:rsidRPr="00B6579D" w:rsidRDefault="006A375D" w:rsidP="00FB3754">
            <w:pPr>
              <w:rPr>
                <w:rFonts w:eastAsia="Times New Roman"/>
                <w:kern w:val="0"/>
                <w:sz w:val="15"/>
                <w:szCs w:val="15"/>
                <w:lang w:eastAsia="en-GB"/>
                <w14:ligatures w14:val="none"/>
              </w:rPr>
            </w:pPr>
          </w:p>
          <w:p w14:paraId="40943DDC" w14:textId="77777777" w:rsidR="006A375D" w:rsidRPr="00B6579D" w:rsidRDefault="006A375D" w:rsidP="00FB3754">
            <w:pPr>
              <w:rPr>
                <w:rFonts w:eastAsia="Times New Roman"/>
                <w:kern w:val="0"/>
                <w:sz w:val="15"/>
                <w:szCs w:val="15"/>
                <w:lang w:eastAsia="en-GB"/>
                <w14:ligatures w14:val="none"/>
              </w:rPr>
            </w:pPr>
          </w:p>
        </w:tc>
        <w:tc>
          <w:tcPr>
            <w:tcW w:w="1072" w:type="pct"/>
            <w:gridSpan w:val="3"/>
            <w:tcBorders>
              <w:left w:val="single" w:sz="4" w:space="0" w:color="auto"/>
              <w:right w:val="single" w:sz="4" w:space="0" w:color="auto"/>
            </w:tcBorders>
            <w:shd w:val="clear" w:color="auto" w:fill="auto"/>
            <w:noWrap/>
            <w:tcMar>
              <w:left w:w="0" w:type="dxa"/>
              <w:right w:w="0" w:type="dxa"/>
            </w:tcMar>
            <w:hideMark/>
          </w:tcPr>
          <w:p w14:paraId="1215F705" w14:textId="77777777" w:rsidR="006A375D" w:rsidRPr="00B6579D" w:rsidRDefault="006A375D" w:rsidP="00FB3754">
            <w:pPr>
              <w:jc w:val="center"/>
              <w:rPr>
                <w:rFonts w:eastAsia="Times New Roman"/>
                <w:b/>
                <w:bCs/>
                <w:color w:val="000000"/>
                <w:kern w:val="0"/>
                <w:sz w:val="15"/>
                <w:szCs w:val="15"/>
                <w:lang w:eastAsia="en-GB"/>
                <w14:ligatures w14:val="none"/>
              </w:rPr>
            </w:pPr>
            <w:r w:rsidRPr="00B6579D">
              <w:rPr>
                <w:rFonts w:eastAsia="Times New Roman"/>
                <w:b/>
                <w:bCs/>
                <w:color w:val="000000"/>
                <w:kern w:val="0"/>
                <w:sz w:val="15"/>
                <w:szCs w:val="15"/>
                <w:lang w:eastAsia="en-GB"/>
                <w14:ligatures w14:val="none"/>
              </w:rPr>
              <w:t>Best predictions (exploitation)</w:t>
            </w:r>
          </w:p>
        </w:tc>
        <w:tc>
          <w:tcPr>
            <w:tcW w:w="1072" w:type="pct"/>
            <w:gridSpan w:val="3"/>
            <w:tcBorders>
              <w:left w:val="single" w:sz="4" w:space="0" w:color="auto"/>
              <w:right w:val="single" w:sz="4" w:space="0" w:color="auto"/>
            </w:tcBorders>
            <w:shd w:val="clear" w:color="auto" w:fill="auto"/>
            <w:noWrap/>
            <w:tcMar>
              <w:left w:w="0" w:type="dxa"/>
              <w:right w:w="0" w:type="dxa"/>
            </w:tcMar>
            <w:hideMark/>
          </w:tcPr>
          <w:p w14:paraId="6FB222FA" w14:textId="77777777" w:rsidR="006A375D" w:rsidRPr="00B6579D" w:rsidRDefault="006A375D" w:rsidP="00FB3754">
            <w:pPr>
              <w:jc w:val="center"/>
              <w:rPr>
                <w:rFonts w:eastAsia="Times New Roman"/>
                <w:b/>
                <w:bCs/>
                <w:color w:val="000000"/>
                <w:kern w:val="0"/>
                <w:sz w:val="15"/>
                <w:szCs w:val="15"/>
                <w:lang w:eastAsia="en-GB"/>
                <w14:ligatures w14:val="none"/>
              </w:rPr>
            </w:pPr>
            <w:r w:rsidRPr="00B6579D">
              <w:rPr>
                <w:rFonts w:eastAsia="Times New Roman"/>
                <w:b/>
                <w:bCs/>
                <w:color w:val="000000"/>
                <w:kern w:val="0"/>
                <w:sz w:val="15"/>
                <w:szCs w:val="15"/>
                <w:lang w:eastAsia="en-GB"/>
                <w14:ligatures w14:val="none"/>
              </w:rPr>
              <w:t>Best predictions, no retraining</w:t>
            </w:r>
          </w:p>
        </w:tc>
        <w:tc>
          <w:tcPr>
            <w:tcW w:w="1070" w:type="pct"/>
            <w:gridSpan w:val="3"/>
            <w:tcBorders>
              <w:left w:val="single" w:sz="4" w:space="0" w:color="auto"/>
              <w:right w:val="single" w:sz="4" w:space="0" w:color="auto"/>
            </w:tcBorders>
            <w:shd w:val="clear" w:color="auto" w:fill="auto"/>
            <w:noWrap/>
            <w:tcMar>
              <w:left w:w="0" w:type="dxa"/>
              <w:right w:w="0" w:type="dxa"/>
            </w:tcMar>
            <w:hideMark/>
          </w:tcPr>
          <w:p w14:paraId="1FF4B873" w14:textId="77777777" w:rsidR="006A375D" w:rsidRPr="00B6579D" w:rsidRDefault="006A375D" w:rsidP="00FB3754">
            <w:pPr>
              <w:jc w:val="center"/>
              <w:rPr>
                <w:rFonts w:eastAsia="Times New Roman"/>
                <w:b/>
                <w:bCs/>
                <w:color w:val="000000"/>
                <w:kern w:val="0"/>
                <w:sz w:val="15"/>
                <w:szCs w:val="15"/>
                <w:lang w:eastAsia="en-GB"/>
                <w14:ligatures w14:val="none"/>
              </w:rPr>
            </w:pPr>
            <w:r w:rsidRPr="00B6579D">
              <w:rPr>
                <w:rFonts w:eastAsia="Times New Roman"/>
                <w:b/>
                <w:bCs/>
                <w:color w:val="000000"/>
                <w:kern w:val="0"/>
                <w:sz w:val="15"/>
                <w:szCs w:val="15"/>
                <w:lang w:eastAsia="en-GB"/>
                <w14:ligatures w14:val="none"/>
              </w:rPr>
              <w:t>Mutual Information</w:t>
            </w:r>
          </w:p>
        </w:tc>
        <w:tc>
          <w:tcPr>
            <w:tcW w:w="1068" w:type="pct"/>
            <w:gridSpan w:val="3"/>
            <w:tcBorders>
              <w:left w:val="single" w:sz="4" w:space="0" w:color="auto"/>
            </w:tcBorders>
            <w:shd w:val="clear" w:color="auto" w:fill="auto"/>
            <w:noWrap/>
            <w:tcMar>
              <w:left w:w="0" w:type="dxa"/>
              <w:right w:w="0" w:type="dxa"/>
            </w:tcMar>
            <w:hideMark/>
          </w:tcPr>
          <w:p w14:paraId="0A54CF59" w14:textId="77777777" w:rsidR="006A375D" w:rsidRPr="00B6579D" w:rsidRDefault="006A375D" w:rsidP="00FB3754">
            <w:pPr>
              <w:jc w:val="center"/>
              <w:rPr>
                <w:rFonts w:eastAsia="Times New Roman"/>
                <w:b/>
                <w:bCs/>
                <w:color w:val="000000"/>
                <w:kern w:val="0"/>
                <w:sz w:val="15"/>
                <w:szCs w:val="15"/>
                <w:lang w:eastAsia="en-GB"/>
                <w14:ligatures w14:val="none"/>
              </w:rPr>
            </w:pPr>
            <w:r w:rsidRPr="00B6579D">
              <w:rPr>
                <w:rFonts w:eastAsia="Times New Roman"/>
                <w:b/>
                <w:bCs/>
                <w:color w:val="000000"/>
                <w:kern w:val="0"/>
                <w:sz w:val="15"/>
                <w:szCs w:val="15"/>
                <w:lang w:eastAsia="en-GB"/>
                <w14:ligatures w14:val="none"/>
              </w:rPr>
              <w:t>Most uncertain (exploration)</w:t>
            </w:r>
          </w:p>
        </w:tc>
      </w:tr>
      <w:tr w:rsidR="00BB2954" w:rsidRPr="00B6579D" w14:paraId="6EB5C2F7" w14:textId="77777777" w:rsidTr="00BB2954">
        <w:trPr>
          <w:trHeight w:val="335"/>
          <w:jc w:val="center"/>
        </w:trPr>
        <w:tc>
          <w:tcPr>
            <w:tcW w:w="367" w:type="pct"/>
            <w:tcBorders>
              <w:bottom w:val="single" w:sz="4" w:space="0" w:color="auto"/>
            </w:tcBorders>
            <w:shd w:val="clear" w:color="auto" w:fill="FFFFFF" w:themeFill="background1"/>
            <w:tcMar>
              <w:left w:w="0" w:type="dxa"/>
              <w:right w:w="0" w:type="dxa"/>
            </w:tcMar>
          </w:tcPr>
          <w:p w14:paraId="7DB3A819" w14:textId="77777777" w:rsidR="006A375D" w:rsidRPr="00B6579D" w:rsidRDefault="006A375D" w:rsidP="00FB3754">
            <w:pPr>
              <w:jc w:val="center"/>
              <w:rPr>
                <w:rFonts w:eastAsia="Times New Roman"/>
                <w:b/>
                <w:bCs/>
                <w:kern w:val="0"/>
                <w:sz w:val="15"/>
                <w:szCs w:val="15"/>
                <w:lang w:eastAsia="en-GB"/>
                <w14:ligatures w14:val="none"/>
              </w:rPr>
            </w:pPr>
          </w:p>
        </w:tc>
        <w:tc>
          <w:tcPr>
            <w:tcW w:w="350" w:type="pct"/>
            <w:tcBorders>
              <w:bottom w:val="single" w:sz="4" w:space="0" w:color="auto"/>
              <w:right w:val="single" w:sz="4" w:space="0" w:color="auto"/>
            </w:tcBorders>
            <w:shd w:val="clear" w:color="auto" w:fill="FFFFFF" w:themeFill="background1"/>
            <w:noWrap/>
            <w:tcMar>
              <w:left w:w="0" w:type="dxa"/>
              <w:right w:w="0" w:type="dxa"/>
            </w:tcMar>
            <w:hideMark/>
          </w:tcPr>
          <w:p w14:paraId="7044BDD7" w14:textId="77777777" w:rsidR="006A375D" w:rsidRPr="00B6579D" w:rsidRDefault="006A375D" w:rsidP="00FB3754">
            <w:pPr>
              <w:jc w:val="center"/>
              <w:rPr>
                <w:rFonts w:eastAsia="Times New Roman"/>
                <w:b/>
                <w:bCs/>
                <w:kern w:val="0"/>
                <w:sz w:val="15"/>
                <w:szCs w:val="15"/>
                <w:lang w:eastAsia="en-GB"/>
                <w14:ligatures w14:val="none"/>
              </w:rPr>
            </w:pPr>
            <w:r w:rsidRPr="00B6579D">
              <w:rPr>
                <w:rFonts w:eastAsia="Times New Roman"/>
                <w:b/>
                <w:bCs/>
                <w:kern w:val="0"/>
                <w:sz w:val="15"/>
                <w:szCs w:val="15"/>
                <w:lang w:eastAsia="en-GB"/>
                <w14:ligatures w14:val="none"/>
              </w:rPr>
              <w:t>Model type</w:t>
            </w:r>
          </w:p>
        </w:tc>
        <w:tc>
          <w:tcPr>
            <w:tcW w:w="358" w:type="pct"/>
            <w:tcBorders>
              <w:left w:val="single" w:sz="4" w:space="0" w:color="auto"/>
              <w:bottom w:val="single" w:sz="4" w:space="0" w:color="auto"/>
            </w:tcBorders>
            <w:shd w:val="clear" w:color="auto" w:fill="auto"/>
            <w:noWrap/>
            <w:tcMar>
              <w:left w:w="0" w:type="dxa"/>
              <w:right w:w="0" w:type="dxa"/>
            </w:tcMar>
            <w:hideMark/>
          </w:tcPr>
          <w:p w14:paraId="1833DD90" w14:textId="77777777" w:rsidR="006A375D" w:rsidRPr="00B6579D" w:rsidRDefault="006A375D" w:rsidP="00FB3754">
            <w:pPr>
              <w:jc w:val="center"/>
              <w:rPr>
                <w:rFonts w:eastAsia="Times New Roman"/>
                <w:b/>
                <w:bCs/>
                <w:color w:val="000000"/>
                <w:kern w:val="0"/>
                <w:sz w:val="13"/>
                <w:szCs w:val="13"/>
                <w:lang w:eastAsia="en-GB"/>
                <w14:ligatures w14:val="none"/>
              </w:rPr>
            </w:pPr>
            <w:r w:rsidRPr="00B6579D">
              <w:rPr>
                <w:rFonts w:eastAsia="Times New Roman"/>
                <w:b/>
                <w:bCs/>
                <w:color w:val="000000"/>
                <w:kern w:val="0"/>
                <w:sz w:val="13"/>
                <w:szCs w:val="13"/>
                <w:lang w:eastAsia="en-GB"/>
                <w14:ligatures w14:val="none"/>
              </w:rPr>
              <w:t>MLP</w:t>
            </w:r>
          </w:p>
        </w:tc>
        <w:tc>
          <w:tcPr>
            <w:tcW w:w="357" w:type="pct"/>
            <w:tcBorders>
              <w:bottom w:val="single" w:sz="4" w:space="0" w:color="auto"/>
            </w:tcBorders>
            <w:shd w:val="clear" w:color="auto" w:fill="auto"/>
            <w:noWrap/>
            <w:tcMar>
              <w:left w:w="0" w:type="dxa"/>
              <w:right w:w="0" w:type="dxa"/>
            </w:tcMar>
            <w:hideMark/>
          </w:tcPr>
          <w:p w14:paraId="18C7ABEA" w14:textId="77777777" w:rsidR="006A375D" w:rsidRPr="00B6579D" w:rsidRDefault="006A375D" w:rsidP="00FB3754">
            <w:pPr>
              <w:jc w:val="center"/>
              <w:rPr>
                <w:rFonts w:eastAsia="Times New Roman"/>
                <w:b/>
                <w:bCs/>
                <w:color w:val="000000"/>
                <w:kern w:val="0"/>
                <w:sz w:val="13"/>
                <w:szCs w:val="13"/>
                <w:lang w:eastAsia="en-GB"/>
                <w14:ligatures w14:val="none"/>
              </w:rPr>
            </w:pPr>
            <w:r w:rsidRPr="00B6579D">
              <w:rPr>
                <w:rFonts w:eastAsia="Times New Roman"/>
                <w:b/>
                <w:bCs/>
                <w:color w:val="000000"/>
                <w:kern w:val="0"/>
                <w:sz w:val="13"/>
                <w:szCs w:val="13"/>
                <w:lang w:eastAsia="en-GB"/>
                <w14:ligatures w14:val="none"/>
              </w:rPr>
              <w:t>GCN</w:t>
            </w:r>
          </w:p>
        </w:tc>
        <w:tc>
          <w:tcPr>
            <w:tcW w:w="357" w:type="pct"/>
            <w:tcBorders>
              <w:bottom w:val="single" w:sz="4" w:space="0" w:color="auto"/>
              <w:right w:val="single" w:sz="4" w:space="0" w:color="auto"/>
            </w:tcBorders>
            <w:shd w:val="clear" w:color="auto" w:fill="auto"/>
            <w:noWrap/>
            <w:tcMar>
              <w:left w:w="0" w:type="dxa"/>
              <w:right w:w="0" w:type="dxa"/>
            </w:tcMar>
            <w:hideMark/>
          </w:tcPr>
          <w:p w14:paraId="3F1AF83D" w14:textId="77777777" w:rsidR="006A375D" w:rsidRPr="00B6579D" w:rsidRDefault="006A375D" w:rsidP="00FB3754">
            <w:pPr>
              <w:jc w:val="center"/>
              <w:rPr>
                <w:rFonts w:eastAsia="Times New Roman"/>
                <w:b/>
                <w:bCs/>
                <w:color w:val="000000"/>
                <w:kern w:val="0"/>
                <w:sz w:val="13"/>
                <w:szCs w:val="13"/>
                <w:lang w:eastAsia="en-GB"/>
                <w14:ligatures w14:val="none"/>
              </w:rPr>
            </w:pPr>
            <w:r w:rsidRPr="00B6579D">
              <w:rPr>
                <w:rFonts w:eastAsia="Times New Roman"/>
                <w:b/>
                <w:bCs/>
                <w:color w:val="000000"/>
                <w:kern w:val="0"/>
                <w:sz w:val="13"/>
                <w:szCs w:val="13"/>
                <w:lang w:eastAsia="en-GB"/>
                <w14:ligatures w14:val="none"/>
              </w:rPr>
              <w:t>RF</w:t>
            </w:r>
          </w:p>
        </w:tc>
        <w:tc>
          <w:tcPr>
            <w:tcW w:w="358" w:type="pct"/>
            <w:tcBorders>
              <w:left w:val="single" w:sz="4" w:space="0" w:color="auto"/>
              <w:bottom w:val="single" w:sz="4" w:space="0" w:color="auto"/>
            </w:tcBorders>
            <w:shd w:val="clear" w:color="auto" w:fill="auto"/>
            <w:noWrap/>
            <w:tcMar>
              <w:left w:w="0" w:type="dxa"/>
              <w:right w:w="0" w:type="dxa"/>
            </w:tcMar>
            <w:hideMark/>
          </w:tcPr>
          <w:p w14:paraId="08B219E6" w14:textId="77777777" w:rsidR="006A375D" w:rsidRPr="00B6579D" w:rsidRDefault="006A375D" w:rsidP="00FB3754">
            <w:pPr>
              <w:jc w:val="center"/>
              <w:rPr>
                <w:rFonts w:eastAsia="Times New Roman"/>
                <w:b/>
                <w:bCs/>
                <w:color w:val="000000"/>
                <w:kern w:val="0"/>
                <w:sz w:val="13"/>
                <w:szCs w:val="13"/>
                <w:lang w:eastAsia="en-GB"/>
                <w14:ligatures w14:val="none"/>
              </w:rPr>
            </w:pPr>
            <w:r w:rsidRPr="00B6579D">
              <w:rPr>
                <w:rFonts w:eastAsia="Times New Roman"/>
                <w:b/>
                <w:bCs/>
                <w:color w:val="000000"/>
                <w:kern w:val="0"/>
                <w:sz w:val="13"/>
                <w:szCs w:val="13"/>
                <w:lang w:eastAsia="en-GB"/>
                <w14:ligatures w14:val="none"/>
              </w:rPr>
              <w:t>MLP</w:t>
            </w:r>
          </w:p>
        </w:tc>
        <w:tc>
          <w:tcPr>
            <w:tcW w:w="357" w:type="pct"/>
            <w:tcBorders>
              <w:bottom w:val="single" w:sz="4" w:space="0" w:color="auto"/>
            </w:tcBorders>
            <w:shd w:val="clear" w:color="auto" w:fill="auto"/>
            <w:noWrap/>
            <w:tcMar>
              <w:left w:w="0" w:type="dxa"/>
              <w:right w:w="0" w:type="dxa"/>
            </w:tcMar>
            <w:hideMark/>
          </w:tcPr>
          <w:p w14:paraId="339848F3" w14:textId="77777777" w:rsidR="006A375D" w:rsidRPr="00B6579D" w:rsidRDefault="006A375D" w:rsidP="00FB3754">
            <w:pPr>
              <w:jc w:val="center"/>
              <w:rPr>
                <w:rFonts w:eastAsia="Times New Roman"/>
                <w:b/>
                <w:bCs/>
                <w:color w:val="000000"/>
                <w:kern w:val="0"/>
                <w:sz w:val="13"/>
                <w:szCs w:val="13"/>
                <w:lang w:eastAsia="en-GB"/>
                <w14:ligatures w14:val="none"/>
              </w:rPr>
            </w:pPr>
            <w:r w:rsidRPr="00B6579D">
              <w:rPr>
                <w:rFonts w:eastAsia="Times New Roman"/>
                <w:b/>
                <w:bCs/>
                <w:color w:val="000000"/>
                <w:kern w:val="0"/>
                <w:sz w:val="13"/>
                <w:szCs w:val="13"/>
                <w:lang w:eastAsia="en-GB"/>
                <w14:ligatures w14:val="none"/>
              </w:rPr>
              <w:t>GCN</w:t>
            </w:r>
          </w:p>
        </w:tc>
        <w:tc>
          <w:tcPr>
            <w:tcW w:w="358" w:type="pct"/>
            <w:tcBorders>
              <w:bottom w:val="single" w:sz="4" w:space="0" w:color="auto"/>
              <w:right w:val="single" w:sz="4" w:space="0" w:color="auto"/>
            </w:tcBorders>
            <w:shd w:val="clear" w:color="auto" w:fill="auto"/>
            <w:noWrap/>
            <w:tcMar>
              <w:left w:w="0" w:type="dxa"/>
              <w:right w:w="0" w:type="dxa"/>
            </w:tcMar>
            <w:hideMark/>
          </w:tcPr>
          <w:p w14:paraId="7433552F" w14:textId="77777777" w:rsidR="006A375D" w:rsidRPr="00B6579D" w:rsidRDefault="006A375D" w:rsidP="00FB3754">
            <w:pPr>
              <w:jc w:val="center"/>
              <w:rPr>
                <w:rFonts w:eastAsia="Times New Roman"/>
                <w:b/>
                <w:bCs/>
                <w:color w:val="000000"/>
                <w:kern w:val="0"/>
                <w:sz w:val="13"/>
                <w:szCs w:val="13"/>
                <w:lang w:eastAsia="en-GB"/>
                <w14:ligatures w14:val="none"/>
              </w:rPr>
            </w:pPr>
            <w:r w:rsidRPr="00B6579D">
              <w:rPr>
                <w:rFonts w:eastAsia="Times New Roman"/>
                <w:b/>
                <w:bCs/>
                <w:color w:val="000000"/>
                <w:kern w:val="0"/>
                <w:sz w:val="13"/>
                <w:szCs w:val="13"/>
                <w:lang w:eastAsia="en-GB"/>
                <w14:ligatures w14:val="none"/>
              </w:rPr>
              <w:t>RF</w:t>
            </w:r>
          </w:p>
        </w:tc>
        <w:tc>
          <w:tcPr>
            <w:tcW w:w="357" w:type="pct"/>
            <w:tcBorders>
              <w:left w:val="single" w:sz="4" w:space="0" w:color="auto"/>
              <w:bottom w:val="single" w:sz="4" w:space="0" w:color="auto"/>
            </w:tcBorders>
            <w:shd w:val="clear" w:color="auto" w:fill="auto"/>
            <w:noWrap/>
            <w:tcMar>
              <w:left w:w="0" w:type="dxa"/>
              <w:right w:w="0" w:type="dxa"/>
            </w:tcMar>
            <w:hideMark/>
          </w:tcPr>
          <w:p w14:paraId="7057F424" w14:textId="77777777" w:rsidR="006A375D" w:rsidRPr="00B6579D" w:rsidRDefault="006A375D" w:rsidP="00FB3754">
            <w:pPr>
              <w:jc w:val="center"/>
              <w:rPr>
                <w:rFonts w:eastAsia="Times New Roman"/>
                <w:b/>
                <w:bCs/>
                <w:color w:val="000000"/>
                <w:kern w:val="0"/>
                <w:sz w:val="13"/>
                <w:szCs w:val="13"/>
                <w:lang w:eastAsia="en-GB"/>
                <w14:ligatures w14:val="none"/>
              </w:rPr>
            </w:pPr>
            <w:r w:rsidRPr="00B6579D">
              <w:rPr>
                <w:rFonts w:eastAsia="Times New Roman"/>
                <w:b/>
                <w:bCs/>
                <w:color w:val="000000"/>
                <w:kern w:val="0"/>
                <w:sz w:val="13"/>
                <w:szCs w:val="13"/>
                <w:lang w:eastAsia="en-GB"/>
                <w14:ligatures w14:val="none"/>
              </w:rPr>
              <w:t>MLP</w:t>
            </w:r>
          </w:p>
        </w:tc>
        <w:tc>
          <w:tcPr>
            <w:tcW w:w="357" w:type="pct"/>
            <w:tcBorders>
              <w:bottom w:val="single" w:sz="4" w:space="0" w:color="auto"/>
            </w:tcBorders>
            <w:shd w:val="clear" w:color="auto" w:fill="auto"/>
            <w:noWrap/>
            <w:tcMar>
              <w:left w:w="0" w:type="dxa"/>
              <w:right w:w="0" w:type="dxa"/>
            </w:tcMar>
            <w:hideMark/>
          </w:tcPr>
          <w:p w14:paraId="793E03E2" w14:textId="77777777" w:rsidR="006A375D" w:rsidRPr="00B6579D" w:rsidRDefault="006A375D" w:rsidP="00FB3754">
            <w:pPr>
              <w:jc w:val="center"/>
              <w:rPr>
                <w:rFonts w:eastAsia="Times New Roman"/>
                <w:b/>
                <w:bCs/>
                <w:color w:val="000000"/>
                <w:kern w:val="0"/>
                <w:sz w:val="13"/>
                <w:szCs w:val="13"/>
                <w:lang w:eastAsia="en-GB"/>
                <w14:ligatures w14:val="none"/>
              </w:rPr>
            </w:pPr>
            <w:r w:rsidRPr="00B6579D">
              <w:rPr>
                <w:rFonts w:eastAsia="Times New Roman"/>
                <w:b/>
                <w:bCs/>
                <w:color w:val="000000"/>
                <w:kern w:val="0"/>
                <w:sz w:val="13"/>
                <w:szCs w:val="13"/>
                <w:lang w:eastAsia="en-GB"/>
                <w14:ligatures w14:val="none"/>
              </w:rPr>
              <w:t>GCN</w:t>
            </w:r>
          </w:p>
        </w:tc>
        <w:tc>
          <w:tcPr>
            <w:tcW w:w="359" w:type="pct"/>
            <w:tcBorders>
              <w:bottom w:val="single" w:sz="4" w:space="0" w:color="auto"/>
              <w:right w:val="single" w:sz="4" w:space="0" w:color="auto"/>
            </w:tcBorders>
            <w:shd w:val="clear" w:color="auto" w:fill="auto"/>
            <w:noWrap/>
            <w:tcMar>
              <w:left w:w="0" w:type="dxa"/>
              <w:right w:w="0" w:type="dxa"/>
            </w:tcMar>
            <w:hideMark/>
          </w:tcPr>
          <w:p w14:paraId="5B27EA37" w14:textId="77777777" w:rsidR="006A375D" w:rsidRPr="00B6579D" w:rsidRDefault="006A375D" w:rsidP="00FB3754">
            <w:pPr>
              <w:jc w:val="center"/>
              <w:rPr>
                <w:rFonts w:eastAsia="Times New Roman"/>
                <w:b/>
                <w:bCs/>
                <w:color w:val="000000"/>
                <w:kern w:val="0"/>
                <w:sz w:val="13"/>
                <w:szCs w:val="13"/>
                <w:lang w:eastAsia="en-GB"/>
                <w14:ligatures w14:val="none"/>
              </w:rPr>
            </w:pPr>
            <w:r w:rsidRPr="00B6579D">
              <w:rPr>
                <w:rFonts w:eastAsia="Times New Roman"/>
                <w:b/>
                <w:bCs/>
                <w:color w:val="000000"/>
                <w:kern w:val="0"/>
                <w:sz w:val="13"/>
                <w:szCs w:val="13"/>
                <w:lang w:eastAsia="en-GB"/>
                <w14:ligatures w14:val="none"/>
              </w:rPr>
              <w:t>RF</w:t>
            </w:r>
          </w:p>
        </w:tc>
        <w:tc>
          <w:tcPr>
            <w:tcW w:w="357" w:type="pct"/>
            <w:tcBorders>
              <w:left w:val="single" w:sz="4" w:space="0" w:color="auto"/>
              <w:bottom w:val="single" w:sz="4" w:space="0" w:color="auto"/>
            </w:tcBorders>
            <w:shd w:val="clear" w:color="auto" w:fill="auto"/>
            <w:noWrap/>
            <w:tcMar>
              <w:left w:w="0" w:type="dxa"/>
              <w:right w:w="0" w:type="dxa"/>
            </w:tcMar>
            <w:hideMark/>
          </w:tcPr>
          <w:p w14:paraId="2551163A" w14:textId="77777777" w:rsidR="006A375D" w:rsidRPr="00B6579D" w:rsidRDefault="006A375D" w:rsidP="00FB3754">
            <w:pPr>
              <w:jc w:val="center"/>
              <w:rPr>
                <w:rFonts w:eastAsia="Times New Roman"/>
                <w:b/>
                <w:bCs/>
                <w:color w:val="000000"/>
                <w:kern w:val="0"/>
                <w:sz w:val="13"/>
                <w:szCs w:val="13"/>
                <w:lang w:eastAsia="en-GB"/>
                <w14:ligatures w14:val="none"/>
              </w:rPr>
            </w:pPr>
            <w:r w:rsidRPr="00B6579D">
              <w:rPr>
                <w:rFonts w:eastAsia="Times New Roman"/>
                <w:b/>
                <w:bCs/>
                <w:color w:val="000000"/>
                <w:kern w:val="0"/>
                <w:sz w:val="13"/>
                <w:szCs w:val="13"/>
                <w:lang w:eastAsia="en-GB"/>
                <w14:ligatures w14:val="none"/>
              </w:rPr>
              <w:t>MLP</w:t>
            </w:r>
          </w:p>
        </w:tc>
        <w:tc>
          <w:tcPr>
            <w:tcW w:w="357" w:type="pct"/>
            <w:tcBorders>
              <w:bottom w:val="single" w:sz="4" w:space="0" w:color="auto"/>
            </w:tcBorders>
            <w:shd w:val="clear" w:color="auto" w:fill="auto"/>
            <w:noWrap/>
            <w:tcMar>
              <w:left w:w="0" w:type="dxa"/>
              <w:right w:w="0" w:type="dxa"/>
            </w:tcMar>
            <w:hideMark/>
          </w:tcPr>
          <w:p w14:paraId="32CE652B" w14:textId="77777777" w:rsidR="006A375D" w:rsidRPr="00B6579D" w:rsidRDefault="006A375D" w:rsidP="00FB3754">
            <w:pPr>
              <w:jc w:val="center"/>
              <w:rPr>
                <w:rFonts w:eastAsia="Times New Roman"/>
                <w:b/>
                <w:bCs/>
                <w:color w:val="000000"/>
                <w:kern w:val="0"/>
                <w:sz w:val="13"/>
                <w:szCs w:val="13"/>
                <w:lang w:eastAsia="en-GB"/>
                <w14:ligatures w14:val="none"/>
              </w:rPr>
            </w:pPr>
            <w:r w:rsidRPr="00B6579D">
              <w:rPr>
                <w:rFonts w:eastAsia="Times New Roman"/>
                <w:b/>
                <w:bCs/>
                <w:color w:val="000000"/>
                <w:kern w:val="0"/>
                <w:sz w:val="13"/>
                <w:szCs w:val="13"/>
                <w:lang w:eastAsia="en-GB"/>
                <w14:ligatures w14:val="none"/>
              </w:rPr>
              <w:t>GCN</w:t>
            </w:r>
          </w:p>
        </w:tc>
        <w:tc>
          <w:tcPr>
            <w:tcW w:w="351" w:type="pct"/>
            <w:tcBorders>
              <w:bottom w:val="single" w:sz="4" w:space="0" w:color="auto"/>
            </w:tcBorders>
            <w:shd w:val="clear" w:color="auto" w:fill="auto"/>
            <w:noWrap/>
            <w:tcMar>
              <w:left w:w="0" w:type="dxa"/>
              <w:right w:w="0" w:type="dxa"/>
            </w:tcMar>
            <w:hideMark/>
          </w:tcPr>
          <w:p w14:paraId="330C0202" w14:textId="77777777" w:rsidR="006A375D" w:rsidRPr="00B6579D" w:rsidRDefault="006A375D" w:rsidP="00FB3754">
            <w:pPr>
              <w:jc w:val="center"/>
              <w:rPr>
                <w:rFonts w:eastAsia="Times New Roman"/>
                <w:b/>
                <w:bCs/>
                <w:color w:val="000000"/>
                <w:kern w:val="0"/>
                <w:sz w:val="13"/>
                <w:szCs w:val="13"/>
                <w:lang w:eastAsia="en-GB"/>
                <w14:ligatures w14:val="none"/>
              </w:rPr>
            </w:pPr>
            <w:r w:rsidRPr="00B6579D">
              <w:rPr>
                <w:rFonts w:eastAsia="Times New Roman"/>
                <w:b/>
                <w:bCs/>
                <w:color w:val="000000"/>
                <w:kern w:val="0"/>
                <w:sz w:val="13"/>
                <w:szCs w:val="13"/>
                <w:lang w:eastAsia="en-GB"/>
                <w14:ligatures w14:val="none"/>
              </w:rPr>
              <w:t>RF</w:t>
            </w:r>
          </w:p>
        </w:tc>
      </w:tr>
      <w:tr w:rsidR="00BB2954" w:rsidRPr="00B6579D" w14:paraId="128D49CC" w14:textId="77777777" w:rsidTr="00BB2954">
        <w:trPr>
          <w:trHeight w:val="265"/>
          <w:jc w:val="center"/>
        </w:trPr>
        <w:tc>
          <w:tcPr>
            <w:tcW w:w="367" w:type="pct"/>
            <w:tcBorders>
              <w:top w:val="single" w:sz="4" w:space="0" w:color="auto"/>
            </w:tcBorders>
            <w:shd w:val="clear" w:color="auto" w:fill="FFFFFF" w:themeFill="background1"/>
            <w:tcMar>
              <w:left w:w="0" w:type="dxa"/>
              <w:right w:w="0" w:type="dxa"/>
            </w:tcMar>
          </w:tcPr>
          <w:p w14:paraId="4E057F6E" w14:textId="77777777" w:rsidR="006A375D" w:rsidRPr="00B6579D" w:rsidRDefault="006A375D" w:rsidP="00FB3754">
            <w:pPr>
              <w:jc w:val="center"/>
              <w:rPr>
                <w:rFonts w:eastAsia="Times New Roman"/>
                <w:b/>
                <w:bCs/>
                <w:color w:val="000000"/>
                <w:kern w:val="0"/>
                <w:sz w:val="15"/>
                <w:szCs w:val="15"/>
                <w:lang w:eastAsia="en-GB"/>
                <w14:ligatures w14:val="none"/>
              </w:rPr>
            </w:pPr>
            <w:r w:rsidRPr="00B6579D">
              <w:rPr>
                <w:rFonts w:eastAsia="Times New Roman"/>
                <w:b/>
                <w:bCs/>
                <w:color w:val="000000"/>
                <w:kern w:val="0"/>
                <w:sz w:val="15"/>
                <w:szCs w:val="15"/>
                <w:lang w:eastAsia="en-GB"/>
                <w14:ligatures w14:val="none"/>
              </w:rPr>
              <w:t>PKM2</w:t>
            </w:r>
          </w:p>
        </w:tc>
        <w:tc>
          <w:tcPr>
            <w:tcW w:w="350" w:type="pct"/>
            <w:tcBorders>
              <w:top w:val="single" w:sz="4" w:space="0" w:color="auto"/>
              <w:right w:val="single" w:sz="4" w:space="0" w:color="auto"/>
            </w:tcBorders>
            <w:shd w:val="clear" w:color="auto" w:fill="FFFFFF" w:themeFill="background1"/>
            <w:noWrap/>
            <w:tcMar>
              <w:left w:w="0" w:type="dxa"/>
              <w:right w:w="0" w:type="dxa"/>
            </w:tcMar>
            <w:hideMark/>
          </w:tcPr>
          <w:p w14:paraId="43F688FC" w14:textId="77777777" w:rsidR="006A375D" w:rsidRPr="00B6579D" w:rsidRDefault="006A375D" w:rsidP="00FB3754">
            <w:pPr>
              <w:jc w:val="center"/>
              <w:rPr>
                <w:rFonts w:eastAsia="Times New Roman"/>
                <w:b/>
                <w:bCs/>
                <w:color w:val="000000"/>
                <w:kern w:val="0"/>
                <w:sz w:val="13"/>
                <w:szCs w:val="13"/>
                <w:lang w:eastAsia="en-GB"/>
                <w14:ligatures w14:val="none"/>
              </w:rPr>
            </w:pPr>
            <w:r w:rsidRPr="00B6579D">
              <w:rPr>
                <w:rFonts w:eastAsia="Times New Roman"/>
                <w:b/>
                <w:bCs/>
                <w:color w:val="000000"/>
                <w:kern w:val="0"/>
                <w:sz w:val="13"/>
                <w:szCs w:val="13"/>
                <w:lang w:eastAsia="en-GB"/>
                <w14:ligatures w14:val="none"/>
              </w:rPr>
              <w:t>MLP</w:t>
            </w:r>
          </w:p>
        </w:tc>
        <w:tc>
          <w:tcPr>
            <w:tcW w:w="358" w:type="pct"/>
            <w:tcBorders>
              <w:top w:val="single" w:sz="4" w:space="0" w:color="auto"/>
              <w:left w:val="single" w:sz="4" w:space="0" w:color="auto"/>
            </w:tcBorders>
            <w:shd w:val="clear" w:color="auto" w:fill="F2F2F2" w:themeFill="background1" w:themeFillShade="F2"/>
            <w:noWrap/>
            <w:tcMar>
              <w:left w:w="0" w:type="dxa"/>
              <w:right w:w="0" w:type="dxa"/>
            </w:tcMar>
            <w:hideMark/>
          </w:tcPr>
          <w:p w14:paraId="63F20635"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tcBorders>
              <w:top w:val="single" w:sz="4" w:space="0" w:color="auto"/>
            </w:tcBorders>
            <w:shd w:val="clear" w:color="auto" w:fill="F2F2F2" w:themeFill="background1" w:themeFillShade="F2"/>
            <w:noWrap/>
            <w:tcMar>
              <w:left w:w="0" w:type="dxa"/>
              <w:right w:w="0" w:type="dxa"/>
            </w:tcMar>
            <w:hideMark/>
          </w:tcPr>
          <w:p w14:paraId="56E51737"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tcBorders>
              <w:top w:val="single" w:sz="4" w:space="0" w:color="auto"/>
              <w:right w:val="single" w:sz="4" w:space="0" w:color="auto"/>
            </w:tcBorders>
            <w:shd w:val="clear" w:color="auto" w:fill="F2F2F2" w:themeFill="background1" w:themeFillShade="F2"/>
            <w:noWrap/>
            <w:tcMar>
              <w:left w:w="0" w:type="dxa"/>
              <w:right w:w="0" w:type="dxa"/>
            </w:tcMar>
            <w:hideMark/>
          </w:tcPr>
          <w:p w14:paraId="2DB86B67"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8" w:type="pct"/>
            <w:tcBorders>
              <w:top w:val="single" w:sz="4" w:space="0" w:color="auto"/>
              <w:left w:val="single" w:sz="4" w:space="0" w:color="auto"/>
            </w:tcBorders>
            <w:shd w:val="clear" w:color="auto" w:fill="F2F2F2" w:themeFill="background1" w:themeFillShade="F2"/>
            <w:noWrap/>
            <w:tcMar>
              <w:left w:w="0" w:type="dxa"/>
              <w:right w:w="0" w:type="dxa"/>
            </w:tcMar>
            <w:hideMark/>
          </w:tcPr>
          <w:p w14:paraId="16FD20C4"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tcBorders>
              <w:top w:val="single" w:sz="4" w:space="0" w:color="auto"/>
            </w:tcBorders>
            <w:shd w:val="clear" w:color="auto" w:fill="F2F2F2" w:themeFill="background1" w:themeFillShade="F2"/>
            <w:noWrap/>
            <w:tcMar>
              <w:left w:w="0" w:type="dxa"/>
              <w:right w:w="0" w:type="dxa"/>
            </w:tcMar>
            <w:hideMark/>
          </w:tcPr>
          <w:p w14:paraId="07DECA96"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c>
          <w:tcPr>
            <w:tcW w:w="358" w:type="pct"/>
            <w:tcBorders>
              <w:top w:val="single" w:sz="4" w:space="0" w:color="auto"/>
              <w:right w:val="single" w:sz="4" w:space="0" w:color="auto"/>
            </w:tcBorders>
            <w:shd w:val="clear" w:color="auto" w:fill="F2F2F2" w:themeFill="background1" w:themeFillShade="F2"/>
            <w:noWrap/>
            <w:tcMar>
              <w:left w:w="0" w:type="dxa"/>
              <w:right w:w="0" w:type="dxa"/>
            </w:tcMar>
            <w:hideMark/>
          </w:tcPr>
          <w:p w14:paraId="090E85A2"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tcBorders>
              <w:top w:val="single" w:sz="4" w:space="0" w:color="auto"/>
              <w:left w:val="single" w:sz="4" w:space="0" w:color="auto"/>
            </w:tcBorders>
            <w:shd w:val="clear" w:color="auto" w:fill="F2F2F2" w:themeFill="background1" w:themeFillShade="F2"/>
            <w:noWrap/>
            <w:tcMar>
              <w:left w:w="0" w:type="dxa"/>
              <w:right w:w="0" w:type="dxa"/>
            </w:tcMar>
            <w:hideMark/>
          </w:tcPr>
          <w:p w14:paraId="0D29409E"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tcBorders>
              <w:top w:val="single" w:sz="4" w:space="0" w:color="auto"/>
            </w:tcBorders>
            <w:shd w:val="clear" w:color="auto" w:fill="F2F2F2" w:themeFill="background1" w:themeFillShade="F2"/>
            <w:noWrap/>
            <w:tcMar>
              <w:left w:w="0" w:type="dxa"/>
              <w:right w:w="0" w:type="dxa"/>
            </w:tcMar>
            <w:hideMark/>
          </w:tcPr>
          <w:p w14:paraId="02A099AF"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9" w:type="pct"/>
            <w:tcBorders>
              <w:top w:val="single" w:sz="4" w:space="0" w:color="auto"/>
              <w:right w:val="single" w:sz="4" w:space="0" w:color="auto"/>
            </w:tcBorders>
            <w:shd w:val="clear" w:color="auto" w:fill="F2F2F2" w:themeFill="background1" w:themeFillShade="F2"/>
            <w:noWrap/>
            <w:tcMar>
              <w:left w:w="0" w:type="dxa"/>
              <w:right w:w="0" w:type="dxa"/>
            </w:tcMar>
            <w:hideMark/>
          </w:tcPr>
          <w:p w14:paraId="66348F76"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tcBorders>
              <w:top w:val="single" w:sz="4" w:space="0" w:color="auto"/>
              <w:left w:val="single" w:sz="4" w:space="0" w:color="auto"/>
            </w:tcBorders>
            <w:shd w:val="clear" w:color="auto" w:fill="F2F2F2" w:themeFill="background1" w:themeFillShade="F2"/>
            <w:noWrap/>
            <w:tcMar>
              <w:left w:w="0" w:type="dxa"/>
              <w:right w:w="0" w:type="dxa"/>
            </w:tcMar>
            <w:hideMark/>
          </w:tcPr>
          <w:p w14:paraId="09708740"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tcBorders>
              <w:top w:val="single" w:sz="4" w:space="0" w:color="auto"/>
            </w:tcBorders>
            <w:shd w:val="clear" w:color="auto" w:fill="F2F2F2" w:themeFill="background1" w:themeFillShade="F2"/>
            <w:noWrap/>
            <w:tcMar>
              <w:left w:w="0" w:type="dxa"/>
              <w:right w:w="0" w:type="dxa"/>
            </w:tcMar>
            <w:hideMark/>
          </w:tcPr>
          <w:p w14:paraId="3D016383"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1" w:type="pct"/>
            <w:tcBorders>
              <w:top w:val="single" w:sz="4" w:space="0" w:color="auto"/>
            </w:tcBorders>
            <w:shd w:val="clear" w:color="auto" w:fill="F2F2F2" w:themeFill="background1" w:themeFillShade="F2"/>
            <w:noWrap/>
            <w:tcMar>
              <w:left w:w="0" w:type="dxa"/>
              <w:right w:w="0" w:type="dxa"/>
            </w:tcMar>
            <w:hideMark/>
          </w:tcPr>
          <w:p w14:paraId="79537A71"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r>
      <w:tr w:rsidR="00BB2954" w:rsidRPr="00B6579D" w14:paraId="66E035A5" w14:textId="77777777" w:rsidTr="00BB2954">
        <w:trPr>
          <w:trHeight w:val="278"/>
          <w:jc w:val="center"/>
        </w:trPr>
        <w:tc>
          <w:tcPr>
            <w:tcW w:w="367" w:type="pct"/>
            <w:shd w:val="clear" w:color="auto" w:fill="FFFFFF" w:themeFill="background1"/>
            <w:tcMar>
              <w:left w:w="0" w:type="dxa"/>
              <w:right w:w="0" w:type="dxa"/>
            </w:tcMar>
          </w:tcPr>
          <w:p w14:paraId="5154DD9E" w14:textId="77777777" w:rsidR="006A375D" w:rsidRPr="00B6579D" w:rsidRDefault="006A375D" w:rsidP="00FB3754">
            <w:pPr>
              <w:jc w:val="center"/>
              <w:rPr>
                <w:rFonts w:eastAsia="Times New Roman"/>
                <w:color w:val="000000"/>
                <w:kern w:val="0"/>
                <w:sz w:val="15"/>
                <w:szCs w:val="15"/>
                <w:lang w:eastAsia="en-GB"/>
                <w14:ligatures w14:val="none"/>
              </w:rPr>
            </w:pPr>
          </w:p>
        </w:tc>
        <w:tc>
          <w:tcPr>
            <w:tcW w:w="350" w:type="pct"/>
            <w:tcBorders>
              <w:right w:val="single" w:sz="4" w:space="0" w:color="auto"/>
            </w:tcBorders>
            <w:shd w:val="clear" w:color="auto" w:fill="FFFFFF" w:themeFill="background1"/>
            <w:noWrap/>
            <w:tcMar>
              <w:left w:w="0" w:type="dxa"/>
              <w:right w:w="0" w:type="dxa"/>
            </w:tcMar>
            <w:hideMark/>
          </w:tcPr>
          <w:p w14:paraId="3FC6CD51" w14:textId="77777777" w:rsidR="006A375D" w:rsidRPr="00B6579D" w:rsidRDefault="006A375D" w:rsidP="00FB3754">
            <w:pPr>
              <w:jc w:val="center"/>
              <w:rPr>
                <w:rFonts w:eastAsia="Times New Roman"/>
                <w:b/>
                <w:bCs/>
                <w:color w:val="000000"/>
                <w:kern w:val="0"/>
                <w:sz w:val="13"/>
                <w:szCs w:val="13"/>
                <w:lang w:eastAsia="en-GB"/>
                <w14:ligatures w14:val="none"/>
              </w:rPr>
            </w:pPr>
            <w:r w:rsidRPr="00B6579D">
              <w:rPr>
                <w:rFonts w:eastAsia="Times New Roman"/>
                <w:b/>
                <w:bCs/>
                <w:color w:val="000000"/>
                <w:kern w:val="0"/>
                <w:sz w:val="13"/>
                <w:szCs w:val="13"/>
                <w:lang w:eastAsia="en-GB"/>
                <w14:ligatures w14:val="none"/>
              </w:rPr>
              <w:t>GCN</w:t>
            </w:r>
          </w:p>
        </w:tc>
        <w:tc>
          <w:tcPr>
            <w:tcW w:w="358" w:type="pct"/>
            <w:tcBorders>
              <w:left w:val="single" w:sz="4" w:space="0" w:color="auto"/>
            </w:tcBorders>
            <w:shd w:val="clear" w:color="auto" w:fill="auto"/>
            <w:noWrap/>
            <w:tcMar>
              <w:left w:w="0" w:type="dxa"/>
              <w:right w:w="0" w:type="dxa"/>
            </w:tcMar>
            <w:hideMark/>
          </w:tcPr>
          <w:p w14:paraId="48BF6AE0"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shd w:val="clear" w:color="auto" w:fill="auto"/>
            <w:noWrap/>
            <w:tcMar>
              <w:left w:w="0" w:type="dxa"/>
              <w:right w:w="0" w:type="dxa"/>
            </w:tcMar>
            <w:hideMark/>
          </w:tcPr>
          <w:p w14:paraId="7273F408"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tcBorders>
              <w:right w:val="single" w:sz="4" w:space="0" w:color="auto"/>
            </w:tcBorders>
            <w:shd w:val="clear" w:color="auto" w:fill="auto"/>
            <w:noWrap/>
            <w:tcMar>
              <w:left w:w="0" w:type="dxa"/>
              <w:right w:w="0" w:type="dxa"/>
            </w:tcMar>
            <w:hideMark/>
          </w:tcPr>
          <w:p w14:paraId="6565BCE2"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8" w:type="pct"/>
            <w:tcBorders>
              <w:left w:val="single" w:sz="4" w:space="0" w:color="auto"/>
            </w:tcBorders>
            <w:shd w:val="clear" w:color="auto" w:fill="auto"/>
            <w:noWrap/>
            <w:tcMar>
              <w:left w:w="0" w:type="dxa"/>
              <w:right w:w="0" w:type="dxa"/>
            </w:tcMar>
            <w:hideMark/>
          </w:tcPr>
          <w:p w14:paraId="0B0C0C30"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c>
          <w:tcPr>
            <w:tcW w:w="357" w:type="pct"/>
            <w:shd w:val="clear" w:color="auto" w:fill="auto"/>
            <w:noWrap/>
            <w:tcMar>
              <w:left w:w="0" w:type="dxa"/>
              <w:right w:w="0" w:type="dxa"/>
            </w:tcMar>
            <w:hideMark/>
          </w:tcPr>
          <w:p w14:paraId="683C37FF"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8" w:type="pct"/>
            <w:tcBorders>
              <w:right w:val="single" w:sz="4" w:space="0" w:color="auto"/>
            </w:tcBorders>
            <w:shd w:val="clear" w:color="auto" w:fill="auto"/>
            <w:noWrap/>
            <w:tcMar>
              <w:left w:w="0" w:type="dxa"/>
              <w:right w:w="0" w:type="dxa"/>
            </w:tcMar>
            <w:hideMark/>
          </w:tcPr>
          <w:p w14:paraId="693D1211"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tcBorders>
              <w:left w:val="single" w:sz="4" w:space="0" w:color="auto"/>
            </w:tcBorders>
            <w:shd w:val="clear" w:color="auto" w:fill="auto"/>
            <w:noWrap/>
            <w:tcMar>
              <w:left w:w="0" w:type="dxa"/>
              <w:right w:w="0" w:type="dxa"/>
            </w:tcMar>
            <w:hideMark/>
          </w:tcPr>
          <w:p w14:paraId="66EB0D9C"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shd w:val="clear" w:color="auto" w:fill="auto"/>
            <w:noWrap/>
            <w:tcMar>
              <w:left w:w="0" w:type="dxa"/>
              <w:right w:w="0" w:type="dxa"/>
            </w:tcMar>
            <w:hideMark/>
          </w:tcPr>
          <w:p w14:paraId="6276080A"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9" w:type="pct"/>
            <w:tcBorders>
              <w:right w:val="single" w:sz="4" w:space="0" w:color="auto"/>
            </w:tcBorders>
            <w:shd w:val="clear" w:color="auto" w:fill="auto"/>
            <w:noWrap/>
            <w:tcMar>
              <w:left w:w="0" w:type="dxa"/>
              <w:right w:w="0" w:type="dxa"/>
            </w:tcMar>
            <w:hideMark/>
          </w:tcPr>
          <w:p w14:paraId="651F56D3"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c>
          <w:tcPr>
            <w:tcW w:w="357" w:type="pct"/>
            <w:tcBorders>
              <w:left w:val="single" w:sz="4" w:space="0" w:color="auto"/>
            </w:tcBorders>
            <w:shd w:val="clear" w:color="auto" w:fill="auto"/>
            <w:noWrap/>
            <w:tcMar>
              <w:left w:w="0" w:type="dxa"/>
              <w:right w:w="0" w:type="dxa"/>
            </w:tcMar>
            <w:hideMark/>
          </w:tcPr>
          <w:p w14:paraId="7E52CBC4"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shd w:val="clear" w:color="auto" w:fill="auto"/>
            <w:noWrap/>
            <w:tcMar>
              <w:left w:w="0" w:type="dxa"/>
              <w:right w:w="0" w:type="dxa"/>
            </w:tcMar>
            <w:hideMark/>
          </w:tcPr>
          <w:p w14:paraId="49602CB7"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1" w:type="pct"/>
            <w:shd w:val="clear" w:color="auto" w:fill="auto"/>
            <w:noWrap/>
            <w:tcMar>
              <w:left w:w="0" w:type="dxa"/>
              <w:right w:w="0" w:type="dxa"/>
            </w:tcMar>
            <w:hideMark/>
          </w:tcPr>
          <w:p w14:paraId="09A054C1"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r>
      <w:tr w:rsidR="00BB2954" w:rsidRPr="00B6579D" w14:paraId="5D5B117F" w14:textId="77777777" w:rsidTr="00BB2954">
        <w:trPr>
          <w:trHeight w:val="282"/>
          <w:jc w:val="center"/>
        </w:trPr>
        <w:tc>
          <w:tcPr>
            <w:tcW w:w="367" w:type="pct"/>
            <w:tcBorders>
              <w:bottom w:val="single" w:sz="4" w:space="0" w:color="auto"/>
            </w:tcBorders>
            <w:shd w:val="clear" w:color="auto" w:fill="FFFFFF" w:themeFill="background1"/>
            <w:tcMar>
              <w:left w:w="0" w:type="dxa"/>
              <w:right w:w="0" w:type="dxa"/>
            </w:tcMar>
          </w:tcPr>
          <w:p w14:paraId="4276EA5C" w14:textId="77777777" w:rsidR="006A375D" w:rsidRPr="00B6579D" w:rsidRDefault="006A375D" w:rsidP="00FB3754">
            <w:pPr>
              <w:jc w:val="center"/>
              <w:rPr>
                <w:rFonts w:eastAsia="Times New Roman"/>
                <w:color w:val="000000"/>
                <w:kern w:val="0"/>
                <w:sz w:val="15"/>
                <w:szCs w:val="15"/>
                <w:lang w:eastAsia="en-GB"/>
                <w14:ligatures w14:val="none"/>
              </w:rPr>
            </w:pPr>
          </w:p>
        </w:tc>
        <w:tc>
          <w:tcPr>
            <w:tcW w:w="350" w:type="pct"/>
            <w:tcBorders>
              <w:bottom w:val="single" w:sz="4" w:space="0" w:color="auto"/>
              <w:right w:val="single" w:sz="4" w:space="0" w:color="auto"/>
            </w:tcBorders>
            <w:shd w:val="clear" w:color="auto" w:fill="FFFFFF" w:themeFill="background1"/>
            <w:noWrap/>
            <w:tcMar>
              <w:left w:w="0" w:type="dxa"/>
              <w:right w:w="0" w:type="dxa"/>
            </w:tcMar>
            <w:hideMark/>
          </w:tcPr>
          <w:p w14:paraId="6709A915" w14:textId="77777777" w:rsidR="006A375D" w:rsidRPr="00B6579D" w:rsidRDefault="006A375D" w:rsidP="00FB3754">
            <w:pPr>
              <w:jc w:val="center"/>
              <w:rPr>
                <w:rFonts w:eastAsia="Times New Roman"/>
                <w:b/>
                <w:bCs/>
                <w:color w:val="000000"/>
                <w:kern w:val="0"/>
                <w:sz w:val="13"/>
                <w:szCs w:val="13"/>
                <w:lang w:eastAsia="en-GB"/>
                <w14:ligatures w14:val="none"/>
              </w:rPr>
            </w:pPr>
            <w:r w:rsidRPr="00B6579D">
              <w:rPr>
                <w:rFonts w:eastAsia="Times New Roman"/>
                <w:b/>
                <w:bCs/>
                <w:color w:val="000000"/>
                <w:kern w:val="0"/>
                <w:sz w:val="13"/>
                <w:szCs w:val="13"/>
                <w:lang w:eastAsia="en-GB"/>
                <w14:ligatures w14:val="none"/>
              </w:rPr>
              <w:t>RF</w:t>
            </w:r>
          </w:p>
        </w:tc>
        <w:tc>
          <w:tcPr>
            <w:tcW w:w="358" w:type="pct"/>
            <w:tcBorders>
              <w:left w:val="single" w:sz="4" w:space="0" w:color="auto"/>
              <w:bottom w:val="single" w:sz="4" w:space="0" w:color="auto"/>
            </w:tcBorders>
            <w:shd w:val="clear" w:color="auto" w:fill="F2F2F2" w:themeFill="background1" w:themeFillShade="F2"/>
            <w:noWrap/>
            <w:tcMar>
              <w:left w:w="0" w:type="dxa"/>
              <w:right w:w="0" w:type="dxa"/>
            </w:tcMar>
            <w:hideMark/>
          </w:tcPr>
          <w:p w14:paraId="78A8666A"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tcBorders>
              <w:bottom w:val="single" w:sz="4" w:space="0" w:color="auto"/>
            </w:tcBorders>
            <w:shd w:val="clear" w:color="auto" w:fill="F2F2F2" w:themeFill="background1" w:themeFillShade="F2"/>
            <w:noWrap/>
            <w:tcMar>
              <w:left w:w="0" w:type="dxa"/>
              <w:right w:w="0" w:type="dxa"/>
            </w:tcMar>
            <w:hideMark/>
          </w:tcPr>
          <w:p w14:paraId="6F6DDDE7"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tcBorders>
              <w:bottom w:val="single" w:sz="4" w:space="0" w:color="auto"/>
              <w:right w:val="single" w:sz="4" w:space="0" w:color="auto"/>
            </w:tcBorders>
            <w:shd w:val="clear" w:color="auto" w:fill="F2F2F2" w:themeFill="background1" w:themeFillShade="F2"/>
            <w:noWrap/>
            <w:tcMar>
              <w:left w:w="0" w:type="dxa"/>
              <w:right w:w="0" w:type="dxa"/>
            </w:tcMar>
            <w:hideMark/>
          </w:tcPr>
          <w:p w14:paraId="64E6C83F"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8" w:type="pct"/>
            <w:tcBorders>
              <w:left w:val="single" w:sz="4" w:space="0" w:color="auto"/>
              <w:bottom w:val="single" w:sz="4" w:space="0" w:color="auto"/>
            </w:tcBorders>
            <w:shd w:val="clear" w:color="auto" w:fill="F2F2F2" w:themeFill="background1" w:themeFillShade="F2"/>
            <w:noWrap/>
            <w:tcMar>
              <w:left w:w="0" w:type="dxa"/>
              <w:right w:w="0" w:type="dxa"/>
            </w:tcMar>
            <w:hideMark/>
          </w:tcPr>
          <w:p w14:paraId="049D174B"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tcBorders>
              <w:bottom w:val="single" w:sz="4" w:space="0" w:color="auto"/>
            </w:tcBorders>
            <w:shd w:val="clear" w:color="auto" w:fill="F2F2F2" w:themeFill="background1" w:themeFillShade="F2"/>
            <w:noWrap/>
            <w:tcMar>
              <w:left w:w="0" w:type="dxa"/>
              <w:right w:w="0" w:type="dxa"/>
            </w:tcMar>
            <w:hideMark/>
          </w:tcPr>
          <w:p w14:paraId="19935C22"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8" w:type="pct"/>
            <w:tcBorders>
              <w:bottom w:val="single" w:sz="4" w:space="0" w:color="auto"/>
              <w:right w:val="single" w:sz="4" w:space="0" w:color="auto"/>
            </w:tcBorders>
            <w:shd w:val="clear" w:color="auto" w:fill="F2F2F2" w:themeFill="background1" w:themeFillShade="F2"/>
            <w:noWrap/>
            <w:tcMar>
              <w:left w:w="0" w:type="dxa"/>
              <w:right w:w="0" w:type="dxa"/>
            </w:tcMar>
            <w:hideMark/>
          </w:tcPr>
          <w:p w14:paraId="45424D8E"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tcBorders>
              <w:left w:val="single" w:sz="4" w:space="0" w:color="auto"/>
              <w:bottom w:val="single" w:sz="4" w:space="0" w:color="auto"/>
            </w:tcBorders>
            <w:shd w:val="clear" w:color="auto" w:fill="F2F2F2" w:themeFill="background1" w:themeFillShade="F2"/>
            <w:noWrap/>
            <w:tcMar>
              <w:left w:w="0" w:type="dxa"/>
              <w:right w:w="0" w:type="dxa"/>
            </w:tcMar>
            <w:hideMark/>
          </w:tcPr>
          <w:p w14:paraId="1BA62C2F"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tcBorders>
              <w:bottom w:val="single" w:sz="4" w:space="0" w:color="auto"/>
            </w:tcBorders>
            <w:shd w:val="clear" w:color="auto" w:fill="F2F2F2" w:themeFill="background1" w:themeFillShade="F2"/>
            <w:noWrap/>
            <w:tcMar>
              <w:left w:w="0" w:type="dxa"/>
              <w:right w:w="0" w:type="dxa"/>
            </w:tcMar>
            <w:hideMark/>
          </w:tcPr>
          <w:p w14:paraId="50F9DA9E"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c>
          <w:tcPr>
            <w:tcW w:w="359" w:type="pct"/>
            <w:tcBorders>
              <w:bottom w:val="single" w:sz="4" w:space="0" w:color="auto"/>
              <w:right w:val="single" w:sz="4" w:space="0" w:color="auto"/>
            </w:tcBorders>
            <w:shd w:val="clear" w:color="auto" w:fill="F2F2F2" w:themeFill="background1" w:themeFillShade="F2"/>
            <w:noWrap/>
            <w:tcMar>
              <w:left w:w="0" w:type="dxa"/>
              <w:right w:w="0" w:type="dxa"/>
            </w:tcMar>
            <w:hideMark/>
          </w:tcPr>
          <w:p w14:paraId="1C44CD8C"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tcBorders>
              <w:left w:val="single" w:sz="4" w:space="0" w:color="auto"/>
              <w:bottom w:val="single" w:sz="4" w:space="0" w:color="auto"/>
            </w:tcBorders>
            <w:shd w:val="clear" w:color="auto" w:fill="F2F2F2" w:themeFill="background1" w:themeFillShade="F2"/>
            <w:noWrap/>
            <w:tcMar>
              <w:left w:w="0" w:type="dxa"/>
              <w:right w:w="0" w:type="dxa"/>
            </w:tcMar>
            <w:hideMark/>
          </w:tcPr>
          <w:p w14:paraId="168E27CA"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c>
          <w:tcPr>
            <w:tcW w:w="357" w:type="pct"/>
            <w:tcBorders>
              <w:bottom w:val="single" w:sz="4" w:space="0" w:color="auto"/>
            </w:tcBorders>
            <w:shd w:val="clear" w:color="auto" w:fill="F2F2F2" w:themeFill="background1" w:themeFillShade="F2"/>
            <w:noWrap/>
            <w:tcMar>
              <w:left w:w="0" w:type="dxa"/>
              <w:right w:w="0" w:type="dxa"/>
            </w:tcMar>
            <w:hideMark/>
          </w:tcPr>
          <w:p w14:paraId="66991F23"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c>
          <w:tcPr>
            <w:tcW w:w="351" w:type="pct"/>
            <w:tcBorders>
              <w:bottom w:val="single" w:sz="4" w:space="0" w:color="auto"/>
            </w:tcBorders>
            <w:shd w:val="clear" w:color="auto" w:fill="F2F2F2" w:themeFill="background1" w:themeFillShade="F2"/>
            <w:noWrap/>
            <w:tcMar>
              <w:left w:w="0" w:type="dxa"/>
              <w:right w:w="0" w:type="dxa"/>
            </w:tcMar>
            <w:hideMark/>
          </w:tcPr>
          <w:p w14:paraId="1B4C68BE" w14:textId="77777777" w:rsidR="006A375D" w:rsidRPr="00B6579D" w:rsidRDefault="006A375D" w:rsidP="00FB3754">
            <w:pPr>
              <w:jc w:val="center"/>
              <w:rPr>
                <w:rFonts w:eastAsia="Times New Roman"/>
                <w:color w:val="000000"/>
                <w:kern w:val="0"/>
                <w:sz w:val="20"/>
                <w:szCs w:val="20"/>
                <w:lang w:eastAsia="en-GB"/>
                <w14:ligatures w14:val="none"/>
              </w:rPr>
            </w:pPr>
          </w:p>
        </w:tc>
      </w:tr>
      <w:tr w:rsidR="00BB2954" w:rsidRPr="00B6579D" w14:paraId="48F0AB6A" w14:textId="77777777" w:rsidTr="00BB2954">
        <w:trPr>
          <w:trHeight w:val="276"/>
          <w:jc w:val="center"/>
        </w:trPr>
        <w:tc>
          <w:tcPr>
            <w:tcW w:w="367" w:type="pct"/>
            <w:tcBorders>
              <w:top w:val="single" w:sz="4" w:space="0" w:color="auto"/>
            </w:tcBorders>
            <w:shd w:val="clear" w:color="auto" w:fill="FFFFFF" w:themeFill="background1"/>
            <w:tcMar>
              <w:left w:w="0" w:type="dxa"/>
              <w:right w:w="0" w:type="dxa"/>
            </w:tcMar>
          </w:tcPr>
          <w:p w14:paraId="09BB1220" w14:textId="77777777" w:rsidR="006A375D" w:rsidRPr="00B6579D" w:rsidRDefault="006A375D" w:rsidP="00FB3754">
            <w:pPr>
              <w:jc w:val="center"/>
              <w:rPr>
                <w:rFonts w:eastAsia="Times New Roman"/>
                <w:b/>
                <w:bCs/>
                <w:color w:val="000000"/>
                <w:kern w:val="0"/>
                <w:sz w:val="15"/>
                <w:szCs w:val="15"/>
                <w:lang w:eastAsia="en-GB"/>
                <w14:ligatures w14:val="none"/>
              </w:rPr>
            </w:pPr>
            <w:r w:rsidRPr="00B6579D">
              <w:rPr>
                <w:rFonts w:eastAsia="Times New Roman"/>
                <w:b/>
                <w:bCs/>
                <w:color w:val="000000"/>
                <w:kern w:val="0"/>
                <w:sz w:val="15"/>
                <w:szCs w:val="15"/>
                <w:lang w:eastAsia="en-GB"/>
                <w14:ligatures w14:val="none"/>
              </w:rPr>
              <w:t>ALDH1</w:t>
            </w:r>
          </w:p>
        </w:tc>
        <w:tc>
          <w:tcPr>
            <w:tcW w:w="350" w:type="pct"/>
            <w:tcBorders>
              <w:top w:val="single" w:sz="4" w:space="0" w:color="auto"/>
              <w:right w:val="single" w:sz="4" w:space="0" w:color="auto"/>
            </w:tcBorders>
            <w:shd w:val="clear" w:color="auto" w:fill="FFFFFF" w:themeFill="background1"/>
            <w:noWrap/>
            <w:tcMar>
              <w:left w:w="0" w:type="dxa"/>
              <w:right w:w="0" w:type="dxa"/>
            </w:tcMar>
            <w:hideMark/>
          </w:tcPr>
          <w:p w14:paraId="68B3190F" w14:textId="77777777" w:rsidR="006A375D" w:rsidRPr="00B6579D" w:rsidRDefault="006A375D" w:rsidP="00FB3754">
            <w:pPr>
              <w:jc w:val="center"/>
              <w:rPr>
                <w:rFonts w:eastAsia="Times New Roman"/>
                <w:b/>
                <w:bCs/>
                <w:color w:val="000000"/>
                <w:kern w:val="0"/>
                <w:sz w:val="13"/>
                <w:szCs w:val="13"/>
                <w:lang w:eastAsia="en-GB"/>
                <w14:ligatures w14:val="none"/>
              </w:rPr>
            </w:pPr>
            <w:r w:rsidRPr="00B6579D">
              <w:rPr>
                <w:rFonts w:eastAsia="Times New Roman"/>
                <w:b/>
                <w:bCs/>
                <w:color w:val="000000"/>
                <w:kern w:val="0"/>
                <w:sz w:val="13"/>
                <w:szCs w:val="13"/>
                <w:lang w:eastAsia="en-GB"/>
                <w14:ligatures w14:val="none"/>
              </w:rPr>
              <w:t>MLP</w:t>
            </w:r>
          </w:p>
        </w:tc>
        <w:tc>
          <w:tcPr>
            <w:tcW w:w="358" w:type="pct"/>
            <w:tcBorders>
              <w:top w:val="single" w:sz="4" w:space="0" w:color="auto"/>
              <w:left w:val="single" w:sz="4" w:space="0" w:color="auto"/>
            </w:tcBorders>
            <w:shd w:val="clear" w:color="auto" w:fill="auto"/>
            <w:noWrap/>
            <w:tcMar>
              <w:left w:w="0" w:type="dxa"/>
              <w:right w:w="0" w:type="dxa"/>
            </w:tcMar>
            <w:hideMark/>
          </w:tcPr>
          <w:p w14:paraId="39D54092"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tcBorders>
              <w:top w:val="single" w:sz="4" w:space="0" w:color="auto"/>
            </w:tcBorders>
            <w:shd w:val="clear" w:color="auto" w:fill="auto"/>
            <w:noWrap/>
            <w:tcMar>
              <w:left w:w="0" w:type="dxa"/>
              <w:right w:w="0" w:type="dxa"/>
            </w:tcMar>
            <w:hideMark/>
          </w:tcPr>
          <w:p w14:paraId="451AFF00"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c>
          <w:tcPr>
            <w:tcW w:w="357" w:type="pct"/>
            <w:tcBorders>
              <w:top w:val="single" w:sz="4" w:space="0" w:color="auto"/>
              <w:right w:val="single" w:sz="4" w:space="0" w:color="auto"/>
            </w:tcBorders>
            <w:shd w:val="clear" w:color="auto" w:fill="auto"/>
            <w:noWrap/>
            <w:tcMar>
              <w:left w:w="0" w:type="dxa"/>
              <w:right w:w="0" w:type="dxa"/>
            </w:tcMar>
            <w:hideMark/>
          </w:tcPr>
          <w:p w14:paraId="37B5744C"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8" w:type="pct"/>
            <w:tcBorders>
              <w:top w:val="single" w:sz="4" w:space="0" w:color="auto"/>
              <w:left w:val="single" w:sz="4" w:space="0" w:color="auto"/>
            </w:tcBorders>
            <w:shd w:val="clear" w:color="auto" w:fill="auto"/>
            <w:noWrap/>
            <w:tcMar>
              <w:left w:w="0" w:type="dxa"/>
              <w:right w:w="0" w:type="dxa"/>
            </w:tcMar>
            <w:hideMark/>
          </w:tcPr>
          <w:p w14:paraId="473B6485"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tcBorders>
              <w:top w:val="single" w:sz="4" w:space="0" w:color="auto"/>
            </w:tcBorders>
            <w:shd w:val="clear" w:color="auto" w:fill="auto"/>
            <w:noWrap/>
            <w:tcMar>
              <w:left w:w="0" w:type="dxa"/>
              <w:right w:w="0" w:type="dxa"/>
            </w:tcMar>
            <w:hideMark/>
          </w:tcPr>
          <w:p w14:paraId="4C8C2525"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8" w:type="pct"/>
            <w:tcBorders>
              <w:top w:val="single" w:sz="4" w:space="0" w:color="auto"/>
              <w:right w:val="single" w:sz="4" w:space="0" w:color="auto"/>
            </w:tcBorders>
            <w:shd w:val="clear" w:color="auto" w:fill="auto"/>
            <w:noWrap/>
            <w:tcMar>
              <w:left w:w="0" w:type="dxa"/>
              <w:right w:w="0" w:type="dxa"/>
            </w:tcMar>
            <w:hideMark/>
          </w:tcPr>
          <w:p w14:paraId="3779ECAF"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c>
          <w:tcPr>
            <w:tcW w:w="357" w:type="pct"/>
            <w:tcBorders>
              <w:top w:val="single" w:sz="4" w:space="0" w:color="auto"/>
              <w:left w:val="single" w:sz="4" w:space="0" w:color="auto"/>
            </w:tcBorders>
            <w:shd w:val="clear" w:color="auto" w:fill="auto"/>
            <w:noWrap/>
            <w:tcMar>
              <w:left w:w="0" w:type="dxa"/>
              <w:right w:w="0" w:type="dxa"/>
            </w:tcMar>
            <w:hideMark/>
          </w:tcPr>
          <w:p w14:paraId="5B79D329"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tcBorders>
              <w:top w:val="single" w:sz="4" w:space="0" w:color="auto"/>
            </w:tcBorders>
            <w:shd w:val="clear" w:color="auto" w:fill="auto"/>
            <w:noWrap/>
            <w:tcMar>
              <w:left w:w="0" w:type="dxa"/>
              <w:right w:w="0" w:type="dxa"/>
            </w:tcMar>
            <w:hideMark/>
          </w:tcPr>
          <w:p w14:paraId="6BA6A0B6"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c>
          <w:tcPr>
            <w:tcW w:w="359" w:type="pct"/>
            <w:tcBorders>
              <w:top w:val="single" w:sz="4" w:space="0" w:color="auto"/>
              <w:right w:val="single" w:sz="4" w:space="0" w:color="auto"/>
            </w:tcBorders>
            <w:shd w:val="clear" w:color="auto" w:fill="auto"/>
            <w:noWrap/>
            <w:tcMar>
              <w:left w:w="0" w:type="dxa"/>
              <w:right w:w="0" w:type="dxa"/>
            </w:tcMar>
            <w:hideMark/>
          </w:tcPr>
          <w:p w14:paraId="727057A1"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c>
          <w:tcPr>
            <w:tcW w:w="357" w:type="pct"/>
            <w:tcBorders>
              <w:top w:val="single" w:sz="4" w:space="0" w:color="auto"/>
              <w:left w:val="single" w:sz="4" w:space="0" w:color="auto"/>
            </w:tcBorders>
            <w:shd w:val="clear" w:color="auto" w:fill="auto"/>
            <w:noWrap/>
            <w:tcMar>
              <w:left w:w="0" w:type="dxa"/>
              <w:right w:w="0" w:type="dxa"/>
            </w:tcMar>
            <w:hideMark/>
          </w:tcPr>
          <w:p w14:paraId="5ADEC2E2"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tcBorders>
              <w:top w:val="single" w:sz="4" w:space="0" w:color="auto"/>
            </w:tcBorders>
            <w:shd w:val="clear" w:color="auto" w:fill="auto"/>
            <w:noWrap/>
            <w:tcMar>
              <w:left w:w="0" w:type="dxa"/>
              <w:right w:w="0" w:type="dxa"/>
            </w:tcMar>
            <w:hideMark/>
          </w:tcPr>
          <w:p w14:paraId="2EE73AA2"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c>
          <w:tcPr>
            <w:tcW w:w="351" w:type="pct"/>
            <w:tcBorders>
              <w:top w:val="single" w:sz="4" w:space="0" w:color="auto"/>
            </w:tcBorders>
            <w:shd w:val="clear" w:color="auto" w:fill="auto"/>
            <w:noWrap/>
            <w:tcMar>
              <w:left w:w="0" w:type="dxa"/>
              <w:right w:w="0" w:type="dxa"/>
            </w:tcMar>
            <w:hideMark/>
          </w:tcPr>
          <w:p w14:paraId="77C12D38"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r>
      <w:tr w:rsidR="00BB2954" w:rsidRPr="00B6579D" w14:paraId="68DB7E32" w14:textId="77777777" w:rsidTr="00BB2954">
        <w:trPr>
          <w:trHeight w:val="290"/>
          <w:jc w:val="center"/>
        </w:trPr>
        <w:tc>
          <w:tcPr>
            <w:tcW w:w="367" w:type="pct"/>
            <w:shd w:val="clear" w:color="auto" w:fill="FFFFFF" w:themeFill="background1"/>
            <w:tcMar>
              <w:left w:w="0" w:type="dxa"/>
              <w:right w:w="0" w:type="dxa"/>
            </w:tcMar>
          </w:tcPr>
          <w:p w14:paraId="53ECD4E7" w14:textId="77777777" w:rsidR="006A375D" w:rsidRPr="00B6579D" w:rsidRDefault="006A375D" w:rsidP="00FB3754">
            <w:pPr>
              <w:jc w:val="center"/>
              <w:rPr>
                <w:rFonts w:eastAsia="Times New Roman"/>
                <w:color w:val="000000"/>
                <w:kern w:val="0"/>
                <w:sz w:val="15"/>
                <w:szCs w:val="15"/>
                <w:lang w:eastAsia="en-GB"/>
                <w14:ligatures w14:val="none"/>
              </w:rPr>
            </w:pPr>
          </w:p>
        </w:tc>
        <w:tc>
          <w:tcPr>
            <w:tcW w:w="350" w:type="pct"/>
            <w:tcBorders>
              <w:right w:val="single" w:sz="4" w:space="0" w:color="auto"/>
            </w:tcBorders>
            <w:shd w:val="clear" w:color="auto" w:fill="FFFFFF" w:themeFill="background1"/>
            <w:noWrap/>
            <w:tcMar>
              <w:left w:w="0" w:type="dxa"/>
              <w:right w:w="0" w:type="dxa"/>
            </w:tcMar>
            <w:hideMark/>
          </w:tcPr>
          <w:p w14:paraId="3FB08220" w14:textId="77777777" w:rsidR="006A375D" w:rsidRPr="00B6579D" w:rsidRDefault="006A375D" w:rsidP="00FB3754">
            <w:pPr>
              <w:jc w:val="center"/>
              <w:rPr>
                <w:rFonts w:eastAsia="Times New Roman"/>
                <w:b/>
                <w:bCs/>
                <w:color w:val="000000"/>
                <w:kern w:val="0"/>
                <w:sz w:val="13"/>
                <w:szCs w:val="13"/>
                <w:lang w:eastAsia="en-GB"/>
                <w14:ligatures w14:val="none"/>
              </w:rPr>
            </w:pPr>
            <w:r w:rsidRPr="00B6579D">
              <w:rPr>
                <w:rFonts w:eastAsia="Times New Roman"/>
                <w:b/>
                <w:bCs/>
                <w:color w:val="000000"/>
                <w:kern w:val="0"/>
                <w:sz w:val="13"/>
                <w:szCs w:val="13"/>
                <w:lang w:eastAsia="en-GB"/>
                <w14:ligatures w14:val="none"/>
              </w:rPr>
              <w:t>GCN</w:t>
            </w:r>
          </w:p>
        </w:tc>
        <w:tc>
          <w:tcPr>
            <w:tcW w:w="358" w:type="pct"/>
            <w:tcBorders>
              <w:left w:val="single" w:sz="4" w:space="0" w:color="auto"/>
            </w:tcBorders>
            <w:shd w:val="clear" w:color="auto" w:fill="F2F2F2" w:themeFill="background1" w:themeFillShade="F2"/>
            <w:noWrap/>
            <w:tcMar>
              <w:left w:w="0" w:type="dxa"/>
              <w:right w:w="0" w:type="dxa"/>
            </w:tcMar>
            <w:hideMark/>
          </w:tcPr>
          <w:p w14:paraId="717CE827"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c>
          <w:tcPr>
            <w:tcW w:w="357" w:type="pct"/>
            <w:shd w:val="clear" w:color="auto" w:fill="F2F2F2" w:themeFill="background1" w:themeFillShade="F2"/>
            <w:noWrap/>
            <w:tcMar>
              <w:left w:w="0" w:type="dxa"/>
              <w:right w:w="0" w:type="dxa"/>
            </w:tcMar>
            <w:hideMark/>
          </w:tcPr>
          <w:p w14:paraId="5FE31AE6"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tcBorders>
              <w:right w:val="single" w:sz="4" w:space="0" w:color="auto"/>
            </w:tcBorders>
            <w:shd w:val="clear" w:color="auto" w:fill="F2F2F2" w:themeFill="background1" w:themeFillShade="F2"/>
            <w:noWrap/>
            <w:tcMar>
              <w:left w:w="0" w:type="dxa"/>
              <w:right w:w="0" w:type="dxa"/>
            </w:tcMar>
            <w:hideMark/>
          </w:tcPr>
          <w:p w14:paraId="268BD7A0"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c>
          <w:tcPr>
            <w:tcW w:w="358" w:type="pct"/>
            <w:tcBorders>
              <w:left w:val="single" w:sz="4" w:space="0" w:color="auto"/>
            </w:tcBorders>
            <w:shd w:val="clear" w:color="auto" w:fill="F2F2F2" w:themeFill="background1" w:themeFillShade="F2"/>
            <w:noWrap/>
            <w:tcMar>
              <w:left w:w="0" w:type="dxa"/>
              <w:right w:w="0" w:type="dxa"/>
            </w:tcMar>
            <w:hideMark/>
          </w:tcPr>
          <w:p w14:paraId="5DDBE872"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shd w:val="clear" w:color="auto" w:fill="F2F2F2" w:themeFill="background1" w:themeFillShade="F2"/>
            <w:noWrap/>
            <w:tcMar>
              <w:left w:w="0" w:type="dxa"/>
              <w:right w:w="0" w:type="dxa"/>
            </w:tcMar>
            <w:hideMark/>
          </w:tcPr>
          <w:p w14:paraId="587136A7"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8" w:type="pct"/>
            <w:tcBorders>
              <w:right w:val="single" w:sz="4" w:space="0" w:color="auto"/>
            </w:tcBorders>
            <w:shd w:val="clear" w:color="auto" w:fill="F2F2F2" w:themeFill="background1" w:themeFillShade="F2"/>
            <w:noWrap/>
            <w:tcMar>
              <w:left w:w="0" w:type="dxa"/>
              <w:right w:w="0" w:type="dxa"/>
            </w:tcMar>
            <w:hideMark/>
          </w:tcPr>
          <w:p w14:paraId="0A4A8B53"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c>
          <w:tcPr>
            <w:tcW w:w="357" w:type="pct"/>
            <w:tcBorders>
              <w:left w:val="single" w:sz="4" w:space="0" w:color="auto"/>
            </w:tcBorders>
            <w:shd w:val="clear" w:color="auto" w:fill="F2F2F2" w:themeFill="background1" w:themeFillShade="F2"/>
            <w:noWrap/>
            <w:tcMar>
              <w:left w:w="0" w:type="dxa"/>
              <w:right w:w="0" w:type="dxa"/>
            </w:tcMar>
            <w:hideMark/>
          </w:tcPr>
          <w:p w14:paraId="68CF9CC8"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c>
          <w:tcPr>
            <w:tcW w:w="357" w:type="pct"/>
            <w:shd w:val="clear" w:color="auto" w:fill="F2F2F2" w:themeFill="background1" w:themeFillShade="F2"/>
            <w:noWrap/>
            <w:tcMar>
              <w:left w:w="0" w:type="dxa"/>
              <w:right w:w="0" w:type="dxa"/>
            </w:tcMar>
            <w:hideMark/>
          </w:tcPr>
          <w:p w14:paraId="7FBE963E"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9" w:type="pct"/>
            <w:tcBorders>
              <w:right w:val="single" w:sz="4" w:space="0" w:color="auto"/>
            </w:tcBorders>
            <w:shd w:val="clear" w:color="auto" w:fill="F2F2F2" w:themeFill="background1" w:themeFillShade="F2"/>
            <w:noWrap/>
            <w:tcMar>
              <w:left w:w="0" w:type="dxa"/>
              <w:right w:w="0" w:type="dxa"/>
            </w:tcMar>
            <w:hideMark/>
          </w:tcPr>
          <w:p w14:paraId="4D96D6D0"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c>
          <w:tcPr>
            <w:tcW w:w="357" w:type="pct"/>
            <w:tcBorders>
              <w:left w:val="single" w:sz="4" w:space="0" w:color="auto"/>
            </w:tcBorders>
            <w:shd w:val="clear" w:color="auto" w:fill="F2F2F2" w:themeFill="background1" w:themeFillShade="F2"/>
            <w:noWrap/>
            <w:tcMar>
              <w:left w:w="0" w:type="dxa"/>
              <w:right w:w="0" w:type="dxa"/>
            </w:tcMar>
            <w:hideMark/>
          </w:tcPr>
          <w:p w14:paraId="2EBBC101"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c>
          <w:tcPr>
            <w:tcW w:w="357" w:type="pct"/>
            <w:shd w:val="clear" w:color="auto" w:fill="F2F2F2" w:themeFill="background1" w:themeFillShade="F2"/>
            <w:noWrap/>
            <w:tcMar>
              <w:left w:w="0" w:type="dxa"/>
              <w:right w:w="0" w:type="dxa"/>
            </w:tcMar>
            <w:hideMark/>
          </w:tcPr>
          <w:p w14:paraId="73E81C3A"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1" w:type="pct"/>
            <w:shd w:val="clear" w:color="auto" w:fill="F2F2F2" w:themeFill="background1" w:themeFillShade="F2"/>
            <w:noWrap/>
            <w:tcMar>
              <w:left w:w="0" w:type="dxa"/>
              <w:right w:w="0" w:type="dxa"/>
            </w:tcMar>
            <w:hideMark/>
          </w:tcPr>
          <w:p w14:paraId="2A8FC73F"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r>
      <w:tr w:rsidR="00BB2954" w:rsidRPr="00B6579D" w14:paraId="38237799" w14:textId="77777777" w:rsidTr="00BB2954">
        <w:trPr>
          <w:trHeight w:val="224"/>
          <w:jc w:val="center"/>
        </w:trPr>
        <w:tc>
          <w:tcPr>
            <w:tcW w:w="367" w:type="pct"/>
            <w:tcBorders>
              <w:bottom w:val="single" w:sz="4" w:space="0" w:color="auto"/>
            </w:tcBorders>
            <w:shd w:val="clear" w:color="auto" w:fill="FFFFFF" w:themeFill="background1"/>
            <w:tcMar>
              <w:left w:w="0" w:type="dxa"/>
              <w:right w:w="0" w:type="dxa"/>
            </w:tcMar>
          </w:tcPr>
          <w:p w14:paraId="47853ADA" w14:textId="77777777" w:rsidR="006A375D" w:rsidRPr="00B6579D" w:rsidRDefault="006A375D" w:rsidP="00FB3754">
            <w:pPr>
              <w:jc w:val="center"/>
              <w:rPr>
                <w:rFonts w:eastAsia="Times New Roman"/>
                <w:color w:val="000000"/>
                <w:kern w:val="0"/>
                <w:sz w:val="15"/>
                <w:szCs w:val="15"/>
                <w:lang w:eastAsia="en-GB"/>
                <w14:ligatures w14:val="none"/>
              </w:rPr>
            </w:pPr>
          </w:p>
        </w:tc>
        <w:tc>
          <w:tcPr>
            <w:tcW w:w="350" w:type="pct"/>
            <w:tcBorders>
              <w:bottom w:val="single" w:sz="4" w:space="0" w:color="auto"/>
              <w:right w:val="single" w:sz="4" w:space="0" w:color="auto"/>
            </w:tcBorders>
            <w:shd w:val="clear" w:color="auto" w:fill="FFFFFF" w:themeFill="background1"/>
            <w:noWrap/>
            <w:tcMar>
              <w:left w:w="0" w:type="dxa"/>
              <w:right w:w="0" w:type="dxa"/>
            </w:tcMar>
            <w:hideMark/>
          </w:tcPr>
          <w:p w14:paraId="5D2F8C3E" w14:textId="77777777" w:rsidR="006A375D" w:rsidRPr="00B6579D" w:rsidRDefault="006A375D" w:rsidP="00FB3754">
            <w:pPr>
              <w:jc w:val="center"/>
              <w:rPr>
                <w:rFonts w:eastAsia="Times New Roman"/>
                <w:b/>
                <w:bCs/>
                <w:color w:val="000000"/>
                <w:kern w:val="0"/>
                <w:sz w:val="13"/>
                <w:szCs w:val="13"/>
                <w:lang w:eastAsia="en-GB"/>
                <w14:ligatures w14:val="none"/>
              </w:rPr>
            </w:pPr>
            <w:r w:rsidRPr="00B6579D">
              <w:rPr>
                <w:rFonts w:eastAsia="Times New Roman"/>
                <w:b/>
                <w:bCs/>
                <w:color w:val="000000"/>
                <w:kern w:val="0"/>
                <w:sz w:val="13"/>
                <w:szCs w:val="13"/>
                <w:lang w:eastAsia="en-GB"/>
                <w14:ligatures w14:val="none"/>
              </w:rPr>
              <w:t>RF</w:t>
            </w:r>
          </w:p>
        </w:tc>
        <w:tc>
          <w:tcPr>
            <w:tcW w:w="358" w:type="pct"/>
            <w:tcBorders>
              <w:left w:val="single" w:sz="4" w:space="0" w:color="auto"/>
              <w:bottom w:val="single" w:sz="4" w:space="0" w:color="auto"/>
            </w:tcBorders>
            <w:shd w:val="clear" w:color="auto" w:fill="auto"/>
            <w:noWrap/>
            <w:tcMar>
              <w:left w:w="0" w:type="dxa"/>
              <w:right w:w="0" w:type="dxa"/>
            </w:tcMar>
            <w:hideMark/>
          </w:tcPr>
          <w:p w14:paraId="04241891"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tcBorders>
              <w:bottom w:val="single" w:sz="4" w:space="0" w:color="auto"/>
            </w:tcBorders>
            <w:shd w:val="clear" w:color="auto" w:fill="auto"/>
            <w:noWrap/>
            <w:tcMar>
              <w:left w:w="0" w:type="dxa"/>
              <w:right w:w="0" w:type="dxa"/>
            </w:tcMar>
            <w:hideMark/>
          </w:tcPr>
          <w:p w14:paraId="77CF37AF"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c>
          <w:tcPr>
            <w:tcW w:w="357" w:type="pct"/>
            <w:tcBorders>
              <w:bottom w:val="single" w:sz="4" w:space="0" w:color="auto"/>
              <w:right w:val="single" w:sz="4" w:space="0" w:color="auto"/>
            </w:tcBorders>
            <w:shd w:val="clear" w:color="auto" w:fill="auto"/>
            <w:noWrap/>
            <w:tcMar>
              <w:left w:w="0" w:type="dxa"/>
              <w:right w:w="0" w:type="dxa"/>
            </w:tcMar>
            <w:hideMark/>
          </w:tcPr>
          <w:p w14:paraId="63981993"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8" w:type="pct"/>
            <w:tcBorders>
              <w:left w:val="single" w:sz="4" w:space="0" w:color="auto"/>
              <w:bottom w:val="single" w:sz="4" w:space="0" w:color="auto"/>
            </w:tcBorders>
            <w:shd w:val="clear" w:color="auto" w:fill="auto"/>
            <w:noWrap/>
            <w:tcMar>
              <w:left w:w="0" w:type="dxa"/>
              <w:right w:w="0" w:type="dxa"/>
            </w:tcMar>
            <w:hideMark/>
          </w:tcPr>
          <w:p w14:paraId="5D1A16E9"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c>
          <w:tcPr>
            <w:tcW w:w="357" w:type="pct"/>
            <w:tcBorders>
              <w:bottom w:val="single" w:sz="4" w:space="0" w:color="auto"/>
            </w:tcBorders>
            <w:shd w:val="clear" w:color="auto" w:fill="auto"/>
            <w:noWrap/>
            <w:tcMar>
              <w:left w:w="0" w:type="dxa"/>
              <w:right w:w="0" w:type="dxa"/>
            </w:tcMar>
            <w:hideMark/>
          </w:tcPr>
          <w:p w14:paraId="4CEDC1CF"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c>
          <w:tcPr>
            <w:tcW w:w="358" w:type="pct"/>
            <w:tcBorders>
              <w:bottom w:val="single" w:sz="4" w:space="0" w:color="auto"/>
              <w:right w:val="single" w:sz="4" w:space="0" w:color="auto"/>
            </w:tcBorders>
            <w:shd w:val="clear" w:color="auto" w:fill="auto"/>
            <w:noWrap/>
            <w:tcMar>
              <w:left w:w="0" w:type="dxa"/>
              <w:right w:w="0" w:type="dxa"/>
            </w:tcMar>
            <w:hideMark/>
          </w:tcPr>
          <w:p w14:paraId="583101E2"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tcBorders>
              <w:left w:val="single" w:sz="4" w:space="0" w:color="auto"/>
              <w:bottom w:val="single" w:sz="4" w:space="0" w:color="auto"/>
            </w:tcBorders>
            <w:shd w:val="clear" w:color="auto" w:fill="auto"/>
            <w:noWrap/>
            <w:tcMar>
              <w:left w:w="0" w:type="dxa"/>
              <w:right w:w="0" w:type="dxa"/>
            </w:tcMar>
            <w:hideMark/>
          </w:tcPr>
          <w:p w14:paraId="6B221337"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c>
          <w:tcPr>
            <w:tcW w:w="357" w:type="pct"/>
            <w:tcBorders>
              <w:bottom w:val="single" w:sz="4" w:space="0" w:color="auto"/>
            </w:tcBorders>
            <w:shd w:val="clear" w:color="auto" w:fill="auto"/>
            <w:noWrap/>
            <w:tcMar>
              <w:left w:w="0" w:type="dxa"/>
              <w:right w:w="0" w:type="dxa"/>
            </w:tcMar>
            <w:hideMark/>
          </w:tcPr>
          <w:p w14:paraId="15481633"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c>
          <w:tcPr>
            <w:tcW w:w="359" w:type="pct"/>
            <w:tcBorders>
              <w:bottom w:val="single" w:sz="4" w:space="0" w:color="auto"/>
              <w:right w:val="single" w:sz="4" w:space="0" w:color="auto"/>
            </w:tcBorders>
            <w:shd w:val="clear" w:color="auto" w:fill="auto"/>
            <w:noWrap/>
            <w:tcMar>
              <w:left w:w="0" w:type="dxa"/>
              <w:right w:w="0" w:type="dxa"/>
            </w:tcMar>
            <w:hideMark/>
          </w:tcPr>
          <w:p w14:paraId="098867B1"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tcBorders>
              <w:left w:val="single" w:sz="4" w:space="0" w:color="auto"/>
              <w:bottom w:val="single" w:sz="4" w:space="0" w:color="auto"/>
            </w:tcBorders>
            <w:shd w:val="clear" w:color="auto" w:fill="auto"/>
            <w:noWrap/>
            <w:tcMar>
              <w:left w:w="0" w:type="dxa"/>
              <w:right w:w="0" w:type="dxa"/>
            </w:tcMar>
            <w:hideMark/>
          </w:tcPr>
          <w:p w14:paraId="50FE9783"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c>
          <w:tcPr>
            <w:tcW w:w="357" w:type="pct"/>
            <w:tcBorders>
              <w:bottom w:val="single" w:sz="4" w:space="0" w:color="auto"/>
            </w:tcBorders>
            <w:shd w:val="clear" w:color="auto" w:fill="auto"/>
            <w:noWrap/>
            <w:tcMar>
              <w:left w:w="0" w:type="dxa"/>
              <w:right w:w="0" w:type="dxa"/>
            </w:tcMar>
            <w:hideMark/>
          </w:tcPr>
          <w:p w14:paraId="52076EDB"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c>
          <w:tcPr>
            <w:tcW w:w="351" w:type="pct"/>
            <w:tcBorders>
              <w:bottom w:val="single" w:sz="4" w:space="0" w:color="auto"/>
            </w:tcBorders>
            <w:shd w:val="clear" w:color="auto" w:fill="auto"/>
            <w:noWrap/>
            <w:tcMar>
              <w:left w:w="0" w:type="dxa"/>
              <w:right w:w="0" w:type="dxa"/>
            </w:tcMar>
            <w:hideMark/>
          </w:tcPr>
          <w:p w14:paraId="0234A17A" w14:textId="77777777" w:rsidR="006A375D" w:rsidRPr="00B6579D" w:rsidRDefault="006A375D" w:rsidP="00FB3754">
            <w:pPr>
              <w:jc w:val="center"/>
              <w:rPr>
                <w:rFonts w:eastAsia="Times New Roman"/>
                <w:color w:val="000000"/>
                <w:kern w:val="0"/>
                <w:sz w:val="20"/>
                <w:szCs w:val="20"/>
                <w:lang w:eastAsia="en-GB"/>
                <w14:ligatures w14:val="none"/>
              </w:rPr>
            </w:pPr>
          </w:p>
        </w:tc>
      </w:tr>
      <w:tr w:rsidR="00BB2954" w:rsidRPr="00B6579D" w14:paraId="5DC95E28" w14:textId="77777777" w:rsidTr="00BB2954">
        <w:trPr>
          <w:trHeight w:val="316"/>
          <w:jc w:val="center"/>
        </w:trPr>
        <w:tc>
          <w:tcPr>
            <w:tcW w:w="367" w:type="pct"/>
            <w:tcBorders>
              <w:top w:val="single" w:sz="4" w:space="0" w:color="auto"/>
            </w:tcBorders>
            <w:shd w:val="clear" w:color="auto" w:fill="FFFFFF" w:themeFill="background1"/>
            <w:tcMar>
              <w:left w:w="0" w:type="dxa"/>
              <w:right w:w="0" w:type="dxa"/>
            </w:tcMar>
          </w:tcPr>
          <w:p w14:paraId="43AFFDDA" w14:textId="77777777" w:rsidR="006A375D" w:rsidRPr="00B6579D" w:rsidRDefault="006A375D" w:rsidP="00FB3754">
            <w:pPr>
              <w:jc w:val="center"/>
              <w:rPr>
                <w:rFonts w:eastAsia="Times New Roman"/>
                <w:b/>
                <w:bCs/>
                <w:color w:val="000000"/>
                <w:kern w:val="0"/>
                <w:sz w:val="15"/>
                <w:szCs w:val="15"/>
                <w:lang w:eastAsia="en-GB"/>
                <w14:ligatures w14:val="none"/>
              </w:rPr>
            </w:pPr>
            <w:r w:rsidRPr="00B6579D">
              <w:rPr>
                <w:rFonts w:eastAsia="Times New Roman"/>
                <w:b/>
                <w:bCs/>
                <w:color w:val="000000"/>
                <w:kern w:val="0"/>
                <w:sz w:val="15"/>
                <w:szCs w:val="15"/>
                <w:lang w:eastAsia="en-GB"/>
                <w14:ligatures w14:val="none"/>
              </w:rPr>
              <w:t>VDR</w:t>
            </w:r>
          </w:p>
        </w:tc>
        <w:tc>
          <w:tcPr>
            <w:tcW w:w="350" w:type="pct"/>
            <w:tcBorders>
              <w:top w:val="single" w:sz="4" w:space="0" w:color="auto"/>
              <w:right w:val="single" w:sz="4" w:space="0" w:color="auto"/>
            </w:tcBorders>
            <w:shd w:val="clear" w:color="auto" w:fill="FFFFFF" w:themeFill="background1"/>
            <w:noWrap/>
            <w:tcMar>
              <w:left w:w="0" w:type="dxa"/>
              <w:right w:w="0" w:type="dxa"/>
            </w:tcMar>
            <w:hideMark/>
          </w:tcPr>
          <w:p w14:paraId="51AA79CC" w14:textId="77777777" w:rsidR="006A375D" w:rsidRPr="00B6579D" w:rsidRDefault="006A375D" w:rsidP="00FB3754">
            <w:pPr>
              <w:jc w:val="center"/>
              <w:rPr>
                <w:rFonts w:eastAsia="Times New Roman"/>
                <w:b/>
                <w:bCs/>
                <w:color w:val="000000"/>
                <w:kern w:val="0"/>
                <w:sz w:val="13"/>
                <w:szCs w:val="13"/>
                <w:lang w:eastAsia="en-GB"/>
                <w14:ligatures w14:val="none"/>
              </w:rPr>
            </w:pPr>
            <w:r w:rsidRPr="00B6579D">
              <w:rPr>
                <w:rFonts w:eastAsia="Times New Roman"/>
                <w:b/>
                <w:bCs/>
                <w:color w:val="000000"/>
                <w:kern w:val="0"/>
                <w:sz w:val="13"/>
                <w:szCs w:val="13"/>
                <w:lang w:eastAsia="en-GB"/>
                <w14:ligatures w14:val="none"/>
              </w:rPr>
              <w:t>MLP</w:t>
            </w:r>
          </w:p>
        </w:tc>
        <w:tc>
          <w:tcPr>
            <w:tcW w:w="358" w:type="pct"/>
            <w:tcBorders>
              <w:top w:val="single" w:sz="4" w:space="0" w:color="auto"/>
              <w:left w:val="single" w:sz="4" w:space="0" w:color="auto"/>
            </w:tcBorders>
            <w:shd w:val="clear" w:color="auto" w:fill="F2F2F2" w:themeFill="background1" w:themeFillShade="F2"/>
            <w:noWrap/>
            <w:tcMar>
              <w:left w:w="0" w:type="dxa"/>
              <w:right w:w="0" w:type="dxa"/>
            </w:tcMar>
            <w:hideMark/>
          </w:tcPr>
          <w:p w14:paraId="140F6CA4"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tcBorders>
              <w:top w:val="single" w:sz="4" w:space="0" w:color="auto"/>
            </w:tcBorders>
            <w:shd w:val="clear" w:color="auto" w:fill="F2F2F2" w:themeFill="background1" w:themeFillShade="F2"/>
            <w:noWrap/>
            <w:tcMar>
              <w:left w:w="0" w:type="dxa"/>
              <w:right w:w="0" w:type="dxa"/>
            </w:tcMar>
            <w:hideMark/>
          </w:tcPr>
          <w:p w14:paraId="2EC787C7"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tcBorders>
              <w:top w:val="single" w:sz="4" w:space="0" w:color="auto"/>
              <w:right w:val="single" w:sz="4" w:space="0" w:color="auto"/>
            </w:tcBorders>
            <w:shd w:val="clear" w:color="auto" w:fill="F2F2F2" w:themeFill="background1" w:themeFillShade="F2"/>
            <w:noWrap/>
            <w:tcMar>
              <w:left w:w="0" w:type="dxa"/>
              <w:right w:w="0" w:type="dxa"/>
            </w:tcMar>
            <w:hideMark/>
          </w:tcPr>
          <w:p w14:paraId="37B0999C"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c>
          <w:tcPr>
            <w:tcW w:w="358" w:type="pct"/>
            <w:tcBorders>
              <w:top w:val="single" w:sz="4" w:space="0" w:color="auto"/>
              <w:left w:val="single" w:sz="4" w:space="0" w:color="auto"/>
            </w:tcBorders>
            <w:shd w:val="clear" w:color="auto" w:fill="F2F2F2" w:themeFill="background1" w:themeFillShade="F2"/>
            <w:noWrap/>
            <w:tcMar>
              <w:left w:w="0" w:type="dxa"/>
              <w:right w:w="0" w:type="dxa"/>
            </w:tcMar>
            <w:hideMark/>
          </w:tcPr>
          <w:p w14:paraId="0D01D7FB"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tcBorders>
              <w:top w:val="single" w:sz="4" w:space="0" w:color="auto"/>
            </w:tcBorders>
            <w:shd w:val="clear" w:color="auto" w:fill="F2F2F2" w:themeFill="background1" w:themeFillShade="F2"/>
            <w:noWrap/>
            <w:tcMar>
              <w:left w:w="0" w:type="dxa"/>
              <w:right w:w="0" w:type="dxa"/>
            </w:tcMar>
            <w:hideMark/>
          </w:tcPr>
          <w:p w14:paraId="1AC777A7"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8" w:type="pct"/>
            <w:tcBorders>
              <w:top w:val="single" w:sz="4" w:space="0" w:color="auto"/>
              <w:right w:val="single" w:sz="4" w:space="0" w:color="auto"/>
            </w:tcBorders>
            <w:shd w:val="clear" w:color="auto" w:fill="F2F2F2" w:themeFill="background1" w:themeFillShade="F2"/>
            <w:noWrap/>
            <w:tcMar>
              <w:left w:w="0" w:type="dxa"/>
              <w:right w:w="0" w:type="dxa"/>
            </w:tcMar>
            <w:hideMark/>
          </w:tcPr>
          <w:p w14:paraId="7145EF5F"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tcBorders>
              <w:top w:val="single" w:sz="4" w:space="0" w:color="auto"/>
              <w:left w:val="single" w:sz="4" w:space="0" w:color="auto"/>
            </w:tcBorders>
            <w:shd w:val="clear" w:color="auto" w:fill="F2F2F2" w:themeFill="background1" w:themeFillShade="F2"/>
            <w:noWrap/>
            <w:tcMar>
              <w:left w:w="0" w:type="dxa"/>
              <w:right w:w="0" w:type="dxa"/>
            </w:tcMar>
            <w:hideMark/>
          </w:tcPr>
          <w:p w14:paraId="22FD0813"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tcBorders>
              <w:top w:val="single" w:sz="4" w:space="0" w:color="auto"/>
            </w:tcBorders>
            <w:shd w:val="clear" w:color="auto" w:fill="F2F2F2" w:themeFill="background1" w:themeFillShade="F2"/>
            <w:noWrap/>
            <w:tcMar>
              <w:left w:w="0" w:type="dxa"/>
              <w:right w:w="0" w:type="dxa"/>
            </w:tcMar>
            <w:hideMark/>
          </w:tcPr>
          <w:p w14:paraId="602B7E6B"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9" w:type="pct"/>
            <w:tcBorders>
              <w:top w:val="single" w:sz="4" w:space="0" w:color="auto"/>
              <w:right w:val="single" w:sz="4" w:space="0" w:color="auto"/>
            </w:tcBorders>
            <w:shd w:val="clear" w:color="auto" w:fill="F2F2F2" w:themeFill="background1" w:themeFillShade="F2"/>
            <w:noWrap/>
            <w:tcMar>
              <w:left w:w="0" w:type="dxa"/>
              <w:right w:w="0" w:type="dxa"/>
            </w:tcMar>
            <w:hideMark/>
          </w:tcPr>
          <w:p w14:paraId="7F9DAD94"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c>
          <w:tcPr>
            <w:tcW w:w="357" w:type="pct"/>
            <w:tcBorders>
              <w:top w:val="single" w:sz="4" w:space="0" w:color="auto"/>
              <w:left w:val="single" w:sz="4" w:space="0" w:color="auto"/>
            </w:tcBorders>
            <w:shd w:val="clear" w:color="auto" w:fill="F2F2F2" w:themeFill="background1" w:themeFillShade="F2"/>
            <w:noWrap/>
            <w:tcMar>
              <w:left w:w="0" w:type="dxa"/>
              <w:right w:w="0" w:type="dxa"/>
            </w:tcMar>
            <w:hideMark/>
          </w:tcPr>
          <w:p w14:paraId="5F18F762"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tcBorders>
              <w:top w:val="single" w:sz="4" w:space="0" w:color="auto"/>
            </w:tcBorders>
            <w:shd w:val="clear" w:color="auto" w:fill="F2F2F2" w:themeFill="background1" w:themeFillShade="F2"/>
            <w:noWrap/>
            <w:tcMar>
              <w:left w:w="0" w:type="dxa"/>
              <w:right w:w="0" w:type="dxa"/>
            </w:tcMar>
            <w:hideMark/>
          </w:tcPr>
          <w:p w14:paraId="5BD744BD"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1" w:type="pct"/>
            <w:tcBorders>
              <w:top w:val="single" w:sz="4" w:space="0" w:color="auto"/>
            </w:tcBorders>
            <w:shd w:val="clear" w:color="auto" w:fill="F2F2F2" w:themeFill="background1" w:themeFillShade="F2"/>
            <w:noWrap/>
            <w:tcMar>
              <w:left w:w="0" w:type="dxa"/>
              <w:right w:w="0" w:type="dxa"/>
            </w:tcMar>
            <w:hideMark/>
          </w:tcPr>
          <w:p w14:paraId="6C74F434"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r>
      <w:tr w:rsidR="00BB2954" w:rsidRPr="00B6579D" w14:paraId="6BD9F4DC" w14:textId="77777777" w:rsidTr="00BB2954">
        <w:trPr>
          <w:trHeight w:val="260"/>
          <w:jc w:val="center"/>
        </w:trPr>
        <w:tc>
          <w:tcPr>
            <w:tcW w:w="367" w:type="pct"/>
            <w:shd w:val="clear" w:color="auto" w:fill="FFFFFF" w:themeFill="background1"/>
            <w:tcMar>
              <w:left w:w="0" w:type="dxa"/>
              <w:right w:w="0" w:type="dxa"/>
            </w:tcMar>
          </w:tcPr>
          <w:p w14:paraId="112E1AB2" w14:textId="77777777" w:rsidR="006A375D" w:rsidRPr="00B6579D" w:rsidRDefault="006A375D" w:rsidP="00FB3754">
            <w:pPr>
              <w:jc w:val="center"/>
              <w:rPr>
                <w:rFonts w:eastAsia="Times New Roman"/>
                <w:color w:val="000000"/>
                <w:kern w:val="0"/>
                <w:sz w:val="15"/>
                <w:szCs w:val="15"/>
                <w:lang w:eastAsia="en-GB"/>
                <w14:ligatures w14:val="none"/>
              </w:rPr>
            </w:pPr>
          </w:p>
        </w:tc>
        <w:tc>
          <w:tcPr>
            <w:tcW w:w="350" w:type="pct"/>
            <w:tcBorders>
              <w:right w:val="single" w:sz="4" w:space="0" w:color="auto"/>
            </w:tcBorders>
            <w:shd w:val="clear" w:color="auto" w:fill="FFFFFF" w:themeFill="background1"/>
            <w:noWrap/>
            <w:tcMar>
              <w:left w:w="0" w:type="dxa"/>
              <w:right w:w="0" w:type="dxa"/>
            </w:tcMar>
            <w:hideMark/>
          </w:tcPr>
          <w:p w14:paraId="30C2E34D" w14:textId="77777777" w:rsidR="006A375D" w:rsidRPr="00B6579D" w:rsidRDefault="006A375D" w:rsidP="00FB3754">
            <w:pPr>
              <w:jc w:val="center"/>
              <w:rPr>
                <w:rFonts w:eastAsia="Times New Roman"/>
                <w:b/>
                <w:bCs/>
                <w:color w:val="000000"/>
                <w:kern w:val="0"/>
                <w:sz w:val="13"/>
                <w:szCs w:val="13"/>
                <w:lang w:eastAsia="en-GB"/>
                <w14:ligatures w14:val="none"/>
              </w:rPr>
            </w:pPr>
            <w:r w:rsidRPr="00B6579D">
              <w:rPr>
                <w:rFonts w:eastAsia="Times New Roman"/>
                <w:b/>
                <w:bCs/>
                <w:color w:val="000000"/>
                <w:kern w:val="0"/>
                <w:sz w:val="13"/>
                <w:szCs w:val="13"/>
                <w:lang w:eastAsia="en-GB"/>
                <w14:ligatures w14:val="none"/>
              </w:rPr>
              <w:t>GCN</w:t>
            </w:r>
          </w:p>
        </w:tc>
        <w:tc>
          <w:tcPr>
            <w:tcW w:w="358" w:type="pct"/>
            <w:tcBorders>
              <w:left w:val="single" w:sz="4" w:space="0" w:color="auto"/>
            </w:tcBorders>
            <w:shd w:val="clear" w:color="auto" w:fill="auto"/>
            <w:noWrap/>
            <w:tcMar>
              <w:left w:w="0" w:type="dxa"/>
              <w:right w:w="0" w:type="dxa"/>
            </w:tcMar>
            <w:hideMark/>
          </w:tcPr>
          <w:p w14:paraId="3F96C322"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shd w:val="clear" w:color="auto" w:fill="auto"/>
            <w:noWrap/>
            <w:tcMar>
              <w:left w:w="0" w:type="dxa"/>
              <w:right w:w="0" w:type="dxa"/>
            </w:tcMar>
            <w:hideMark/>
          </w:tcPr>
          <w:p w14:paraId="15C8D81B"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tcBorders>
              <w:right w:val="single" w:sz="4" w:space="0" w:color="auto"/>
            </w:tcBorders>
            <w:shd w:val="clear" w:color="auto" w:fill="auto"/>
            <w:noWrap/>
            <w:tcMar>
              <w:left w:w="0" w:type="dxa"/>
              <w:right w:w="0" w:type="dxa"/>
            </w:tcMar>
            <w:hideMark/>
          </w:tcPr>
          <w:p w14:paraId="551734BC"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c>
          <w:tcPr>
            <w:tcW w:w="358" w:type="pct"/>
            <w:tcBorders>
              <w:left w:val="single" w:sz="4" w:space="0" w:color="auto"/>
            </w:tcBorders>
            <w:shd w:val="clear" w:color="auto" w:fill="auto"/>
            <w:noWrap/>
            <w:tcMar>
              <w:left w:w="0" w:type="dxa"/>
              <w:right w:w="0" w:type="dxa"/>
            </w:tcMar>
            <w:hideMark/>
          </w:tcPr>
          <w:p w14:paraId="764F0196"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shd w:val="clear" w:color="auto" w:fill="auto"/>
            <w:noWrap/>
            <w:tcMar>
              <w:left w:w="0" w:type="dxa"/>
              <w:right w:w="0" w:type="dxa"/>
            </w:tcMar>
            <w:hideMark/>
          </w:tcPr>
          <w:p w14:paraId="4FFCC9E8"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8" w:type="pct"/>
            <w:tcBorders>
              <w:right w:val="single" w:sz="4" w:space="0" w:color="auto"/>
            </w:tcBorders>
            <w:shd w:val="clear" w:color="auto" w:fill="auto"/>
            <w:noWrap/>
            <w:tcMar>
              <w:left w:w="0" w:type="dxa"/>
              <w:right w:w="0" w:type="dxa"/>
            </w:tcMar>
            <w:hideMark/>
          </w:tcPr>
          <w:p w14:paraId="2FDAB135"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tcBorders>
              <w:left w:val="single" w:sz="4" w:space="0" w:color="auto"/>
            </w:tcBorders>
            <w:shd w:val="clear" w:color="auto" w:fill="auto"/>
            <w:noWrap/>
            <w:tcMar>
              <w:left w:w="0" w:type="dxa"/>
              <w:right w:w="0" w:type="dxa"/>
            </w:tcMar>
            <w:hideMark/>
          </w:tcPr>
          <w:p w14:paraId="73CD159E"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shd w:val="clear" w:color="auto" w:fill="auto"/>
            <w:noWrap/>
            <w:tcMar>
              <w:left w:w="0" w:type="dxa"/>
              <w:right w:w="0" w:type="dxa"/>
            </w:tcMar>
            <w:hideMark/>
          </w:tcPr>
          <w:p w14:paraId="1DC346A9"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9" w:type="pct"/>
            <w:tcBorders>
              <w:right w:val="single" w:sz="4" w:space="0" w:color="auto"/>
            </w:tcBorders>
            <w:shd w:val="clear" w:color="auto" w:fill="auto"/>
            <w:noWrap/>
            <w:tcMar>
              <w:left w:w="0" w:type="dxa"/>
              <w:right w:w="0" w:type="dxa"/>
            </w:tcMar>
            <w:hideMark/>
          </w:tcPr>
          <w:p w14:paraId="677A8966"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c>
          <w:tcPr>
            <w:tcW w:w="357" w:type="pct"/>
            <w:tcBorders>
              <w:left w:val="single" w:sz="4" w:space="0" w:color="auto"/>
            </w:tcBorders>
            <w:shd w:val="clear" w:color="auto" w:fill="auto"/>
            <w:noWrap/>
            <w:tcMar>
              <w:left w:w="0" w:type="dxa"/>
              <w:right w:w="0" w:type="dxa"/>
            </w:tcMar>
            <w:hideMark/>
          </w:tcPr>
          <w:p w14:paraId="62F5FD3F"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shd w:val="clear" w:color="auto" w:fill="auto"/>
            <w:noWrap/>
            <w:tcMar>
              <w:left w:w="0" w:type="dxa"/>
              <w:right w:w="0" w:type="dxa"/>
            </w:tcMar>
            <w:hideMark/>
          </w:tcPr>
          <w:p w14:paraId="12014902"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1" w:type="pct"/>
            <w:shd w:val="clear" w:color="auto" w:fill="auto"/>
            <w:noWrap/>
            <w:tcMar>
              <w:left w:w="0" w:type="dxa"/>
              <w:right w:w="0" w:type="dxa"/>
            </w:tcMar>
            <w:hideMark/>
          </w:tcPr>
          <w:p w14:paraId="565A9383"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r>
      <w:tr w:rsidR="00BB2954" w:rsidRPr="00B6579D" w14:paraId="158A58D1" w14:textId="77777777" w:rsidTr="00BB2954">
        <w:trPr>
          <w:trHeight w:val="292"/>
          <w:jc w:val="center"/>
        </w:trPr>
        <w:tc>
          <w:tcPr>
            <w:tcW w:w="367" w:type="pct"/>
            <w:shd w:val="clear" w:color="auto" w:fill="FFFFFF" w:themeFill="background1"/>
            <w:tcMar>
              <w:left w:w="0" w:type="dxa"/>
              <w:right w:w="0" w:type="dxa"/>
            </w:tcMar>
          </w:tcPr>
          <w:p w14:paraId="239387D2" w14:textId="77777777" w:rsidR="006A375D" w:rsidRPr="00B6579D" w:rsidRDefault="006A375D" w:rsidP="00FB3754">
            <w:pPr>
              <w:jc w:val="center"/>
              <w:rPr>
                <w:rFonts w:eastAsia="Times New Roman"/>
                <w:color w:val="000000"/>
                <w:kern w:val="0"/>
                <w:sz w:val="15"/>
                <w:szCs w:val="15"/>
                <w:lang w:eastAsia="en-GB"/>
                <w14:ligatures w14:val="none"/>
              </w:rPr>
            </w:pPr>
          </w:p>
        </w:tc>
        <w:tc>
          <w:tcPr>
            <w:tcW w:w="350" w:type="pct"/>
            <w:tcBorders>
              <w:right w:val="single" w:sz="4" w:space="0" w:color="auto"/>
            </w:tcBorders>
            <w:shd w:val="clear" w:color="auto" w:fill="FFFFFF" w:themeFill="background1"/>
            <w:noWrap/>
            <w:tcMar>
              <w:left w:w="0" w:type="dxa"/>
              <w:right w:w="0" w:type="dxa"/>
            </w:tcMar>
            <w:hideMark/>
          </w:tcPr>
          <w:p w14:paraId="6DCE4C57" w14:textId="77777777" w:rsidR="006A375D" w:rsidRPr="00B6579D" w:rsidRDefault="006A375D" w:rsidP="00FB3754">
            <w:pPr>
              <w:jc w:val="center"/>
              <w:rPr>
                <w:rFonts w:eastAsia="Times New Roman"/>
                <w:b/>
                <w:bCs/>
                <w:color w:val="000000"/>
                <w:kern w:val="0"/>
                <w:sz w:val="13"/>
                <w:szCs w:val="13"/>
                <w:lang w:eastAsia="en-GB"/>
                <w14:ligatures w14:val="none"/>
              </w:rPr>
            </w:pPr>
            <w:r w:rsidRPr="00B6579D">
              <w:rPr>
                <w:rFonts w:eastAsia="Times New Roman"/>
                <w:b/>
                <w:bCs/>
                <w:color w:val="000000"/>
                <w:kern w:val="0"/>
                <w:sz w:val="13"/>
                <w:szCs w:val="13"/>
                <w:lang w:eastAsia="en-GB"/>
                <w14:ligatures w14:val="none"/>
              </w:rPr>
              <w:t>RF</w:t>
            </w:r>
          </w:p>
        </w:tc>
        <w:tc>
          <w:tcPr>
            <w:tcW w:w="358" w:type="pct"/>
            <w:tcBorders>
              <w:left w:val="single" w:sz="4" w:space="0" w:color="auto"/>
            </w:tcBorders>
            <w:shd w:val="clear" w:color="auto" w:fill="F2F2F2" w:themeFill="background1" w:themeFillShade="F2"/>
            <w:noWrap/>
            <w:tcMar>
              <w:left w:w="0" w:type="dxa"/>
              <w:right w:w="0" w:type="dxa"/>
            </w:tcMar>
            <w:hideMark/>
          </w:tcPr>
          <w:p w14:paraId="1E53A9A2"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c>
          <w:tcPr>
            <w:tcW w:w="357" w:type="pct"/>
            <w:shd w:val="clear" w:color="auto" w:fill="F2F2F2" w:themeFill="background1" w:themeFillShade="F2"/>
            <w:noWrap/>
            <w:tcMar>
              <w:left w:w="0" w:type="dxa"/>
              <w:right w:w="0" w:type="dxa"/>
            </w:tcMar>
            <w:hideMark/>
          </w:tcPr>
          <w:p w14:paraId="0A9F6147"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c>
          <w:tcPr>
            <w:tcW w:w="357" w:type="pct"/>
            <w:tcBorders>
              <w:right w:val="single" w:sz="4" w:space="0" w:color="auto"/>
            </w:tcBorders>
            <w:shd w:val="clear" w:color="auto" w:fill="F2F2F2" w:themeFill="background1" w:themeFillShade="F2"/>
            <w:noWrap/>
            <w:tcMar>
              <w:left w:w="0" w:type="dxa"/>
              <w:right w:w="0" w:type="dxa"/>
            </w:tcMar>
            <w:hideMark/>
          </w:tcPr>
          <w:p w14:paraId="1F63A7D4"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8" w:type="pct"/>
            <w:tcBorders>
              <w:left w:val="single" w:sz="4" w:space="0" w:color="auto"/>
            </w:tcBorders>
            <w:shd w:val="clear" w:color="auto" w:fill="F2F2F2" w:themeFill="background1" w:themeFillShade="F2"/>
            <w:noWrap/>
            <w:tcMar>
              <w:left w:w="0" w:type="dxa"/>
              <w:right w:w="0" w:type="dxa"/>
            </w:tcMar>
            <w:hideMark/>
          </w:tcPr>
          <w:p w14:paraId="4D2A2AFC"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shd w:val="clear" w:color="auto" w:fill="F2F2F2" w:themeFill="background1" w:themeFillShade="F2"/>
            <w:noWrap/>
            <w:tcMar>
              <w:left w:w="0" w:type="dxa"/>
              <w:right w:w="0" w:type="dxa"/>
            </w:tcMar>
            <w:hideMark/>
          </w:tcPr>
          <w:p w14:paraId="65BFDD83"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8" w:type="pct"/>
            <w:tcBorders>
              <w:right w:val="single" w:sz="4" w:space="0" w:color="auto"/>
            </w:tcBorders>
            <w:shd w:val="clear" w:color="auto" w:fill="F2F2F2" w:themeFill="background1" w:themeFillShade="F2"/>
            <w:noWrap/>
            <w:tcMar>
              <w:left w:w="0" w:type="dxa"/>
              <w:right w:w="0" w:type="dxa"/>
            </w:tcMar>
            <w:hideMark/>
          </w:tcPr>
          <w:p w14:paraId="0CA1CDE0"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tcBorders>
              <w:left w:val="single" w:sz="4" w:space="0" w:color="auto"/>
            </w:tcBorders>
            <w:shd w:val="clear" w:color="auto" w:fill="F2F2F2" w:themeFill="background1" w:themeFillShade="F2"/>
            <w:noWrap/>
            <w:tcMar>
              <w:left w:w="0" w:type="dxa"/>
              <w:right w:w="0" w:type="dxa"/>
            </w:tcMar>
            <w:hideMark/>
          </w:tcPr>
          <w:p w14:paraId="3663B157"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c>
          <w:tcPr>
            <w:tcW w:w="357" w:type="pct"/>
            <w:shd w:val="clear" w:color="auto" w:fill="F2F2F2" w:themeFill="background1" w:themeFillShade="F2"/>
            <w:noWrap/>
            <w:tcMar>
              <w:left w:w="0" w:type="dxa"/>
              <w:right w:w="0" w:type="dxa"/>
            </w:tcMar>
            <w:hideMark/>
          </w:tcPr>
          <w:p w14:paraId="29971B77"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c>
          <w:tcPr>
            <w:tcW w:w="359" w:type="pct"/>
            <w:tcBorders>
              <w:right w:val="single" w:sz="4" w:space="0" w:color="auto"/>
            </w:tcBorders>
            <w:shd w:val="clear" w:color="auto" w:fill="F2F2F2" w:themeFill="background1" w:themeFillShade="F2"/>
            <w:noWrap/>
            <w:tcMar>
              <w:left w:w="0" w:type="dxa"/>
              <w:right w:w="0" w:type="dxa"/>
            </w:tcMar>
            <w:hideMark/>
          </w:tcPr>
          <w:p w14:paraId="25057B4D" w14:textId="77777777" w:rsidR="006A375D" w:rsidRPr="00B6579D" w:rsidRDefault="006A375D" w:rsidP="00FB3754">
            <w:pPr>
              <w:jc w:val="center"/>
              <w:rPr>
                <w:rFonts w:eastAsia="Times New Roman"/>
                <w:color w:val="000000"/>
                <w:kern w:val="0"/>
                <w:sz w:val="20"/>
                <w:szCs w:val="20"/>
                <w:lang w:eastAsia="en-GB"/>
                <w14:ligatures w14:val="none"/>
              </w:rPr>
            </w:pPr>
          </w:p>
        </w:tc>
        <w:tc>
          <w:tcPr>
            <w:tcW w:w="357" w:type="pct"/>
            <w:tcBorders>
              <w:left w:val="single" w:sz="4" w:space="0" w:color="auto"/>
            </w:tcBorders>
            <w:shd w:val="clear" w:color="auto" w:fill="F2F2F2" w:themeFill="background1" w:themeFillShade="F2"/>
            <w:noWrap/>
            <w:tcMar>
              <w:left w:w="0" w:type="dxa"/>
              <w:right w:w="0" w:type="dxa"/>
            </w:tcMar>
            <w:hideMark/>
          </w:tcPr>
          <w:p w14:paraId="5E57EEFF"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c>
          <w:tcPr>
            <w:tcW w:w="357" w:type="pct"/>
            <w:shd w:val="clear" w:color="auto" w:fill="F2F2F2" w:themeFill="background1" w:themeFillShade="F2"/>
            <w:noWrap/>
            <w:tcMar>
              <w:left w:w="0" w:type="dxa"/>
              <w:right w:w="0" w:type="dxa"/>
            </w:tcMar>
            <w:hideMark/>
          </w:tcPr>
          <w:p w14:paraId="6E78850D" w14:textId="77777777" w:rsidR="006A375D" w:rsidRPr="00B6579D" w:rsidRDefault="006A375D" w:rsidP="00FB3754">
            <w:pPr>
              <w:jc w:val="center"/>
              <w:rPr>
                <w:rFonts w:eastAsia="Times New Roman"/>
                <w:color w:val="000000"/>
                <w:kern w:val="0"/>
                <w:sz w:val="20"/>
                <w:szCs w:val="20"/>
                <w:lang w:eastAsia="en-GB"/>
                <w14:ligatures w14:val="none"/>
              </w:rPr>
            </w:pPr>
            <w:r w:rsidRPr="00B6579D">
              <w:rPr>
                <w:rFonts w:eastAsia="Times New Roman"/>
                <w:color w:val="000000"/>
                <w:kern w:val="0"/>
                <w:sz w:val="20"/>
                <w:szCs w:val="20"/>
                <w:lang w:eastAsia="en-GB"/>
                <w14:ligatures w14:val="none"/>
              </w:rPr>
              <w:t>*</w:t>
            </w:r>
          </w:p>
        </w:tc>
        <w:tc>
          <w:tcPr>
            <w:tcW w:w="351" w:type="pct"/>
            <w:shd w:val="clear" w:color="auto" w:fill="F2F2F2" w:themeFill="background1" w:themeFillShade="F2"/>
            <w:noWrap/>
            <w:tcMar>
              <w:left w:w="0" w:type="dxa"/>
              <w:right w:w="0" w:type="dxa"/>
            </w:tcMar>
            <w:hideMark/>
          </w:tcPr>
          <w:p w14:paraId="20952A74" w14:textId="77777777" w:rsidR="006A375D" w:rsidRPr="00B6579D" w:rsidRDefault="006A375D" w:rsidP="00FB3754">
            <w:pPr>
              <w:jc w:val="center"/>
              <w:rPr>
                <w:rFonts w:eastAsia="Times New Roman"/>
                <w:color w:val="000000"/>
                <w:kern w:val="0"/>
                <w:sz w:val="20"/>
                <w:szCs w:val="20"/>
                <w:lang w:eastAsia="en-GB"/>
                <w14:ligatures w14:val="none"/>
              </w:rPr>
            </w:pPr>
          </w:p>
        </w:tc>
      </w:tr>
    </w:tbl>
    <w:p w14:paraId="777E17FF" w14:textId="77777777" w:rsidR="006A375D" w:rsidRPr="00B6579D" w:rsidRDefault="006A375D" w:rsidP="006A375D">
      <w:pPr>
        <w:tabs>
          <w:tab w:val="left" w:pos="440"/>
        </w:tabs>
        <w:ind w:left="440" w:hanging="440"/>
        <w:rPr>
          <w:b/>
          <w:bCs/>
          <w:sz w:val="18"/>
          <w:szCs w:val="18"/>
        </w:rPr>
      </w:pPr>
    </w:p>
    <w:p w14:paraId="3B6B9C2E" w14:textId="77777777" w:rsidR="006A375D" w:rsidRPr="00BB2954" w:rsidRDefault="006A375D" w:rsidP="006A375D">
      <w:pPr>
        <w:tabs>
          <w:tab w:val="left" w:pos="440"/>
        </w:tabs>
        <w:ind w:left="440" w:hanging="440"/>
        <w:rPr>
          <w:b/>
          <w:bCs/>
          <w:sz w:val="20"/>
          <w:szCs w:val="20"/>
        </w:rPr>
      </w:pPr>
    </w:p>
    <w:p w14:paraId="6FFC9FA0" w14:textId="77777777" w:rsidR="00BB2954" w:rsidRDefault="00BB2954">
      <w:pPr>
        <w:spacing w:line="240" w:lineRule="auto"/>
        <w:jc w:val="left"/>
        <w:rPr>
          <w:rStyle w:val="Heading2Char"/>
          <w:sz w:val="20"/>
          <w:szCs w:val="20"/>
        </w:rPr>
      </w:pPr>
      <w:bookmarkStart w:id="13" w:name="_Toc174789542"/>
      <w:r>
        <w:rPr>
          <w:rStyle w:val="Heading2Char"/>
          <w:sz w:val="20"/>
          <w:szCs w:val="20"/>
        </w:rPr>
        <w:br w:type="page"/>
      </w:r>
    </w:p>
    <w:p w14:paraId="2A536502" w14:textId="637617A5" w:rsidR="006A375D" w:rsidRPr="00BB2954" w:rsidRDefault="006A375D" w:rsidP="00BB2954">
      <w:pPr>
        <w:tabs>
          <w:tab w:val="left" w:pos="440"/>
        </w:tabs>
        <w:rPr>
          <w:b/>
          <w:bCs/>
          <w:sz w:val="20"/>
          <w:szCs w:val="20"/>
        </w:rPr>
      </w:pPr>
      <w:r w:rsidRPr="00BB2954">
        <w:rPr>
          <w:rStyle w:val="Heading2Char"/>
          <w:sz w:val="20"/>
          <w:szCs w:val="20"/>
        </w:rPr>
        <w:lastRenderedPageBreak/>
        <w:t xml:space="preserve">Supplementary Table </w:t>
      </w:r>
      <w:r w:rsidR="005A2ADE">
        <w:rPr>
          <w:rStyle w:val="Heading2Char"/>
          <w:sz w:val="20"/>
          <w:szCs w:val="20"/>
        </w:rPr>
        <w:t>5.</w:t>
      </w:r>
      <w:r w:rsidRPr="00BB2954">
        <w:rPr>
          <w:rStyle w:val="Heading2Char"/>
          <w:sz w:val="20"/>
          <w:szCs w:val="20"/>
        </w:rPr>
        <w:t xml:space="preserve">3: Predictive performance of models with different acquisition functions </w:t>
      </w:r>
      <w:proofErr w:type="gramStart"/>
      <w:r w:rsidRPr="00BB2954">
        <w:rPr>
          <w:rStyle w:val="Heading2Char"/>
          <w:sz w:val="20"/>
          <w:szCs w:val="20"/>
        </w:rPr>
        <w:t>over active</w:t>
      </w:r>
      <w:proofErr w:type="gramEnd"/>
      <w:r w:rsidRPr="00BB2954">
        <w:rPr>
          <w:rStyle w:val="Heading2Char"/>
          <w:sz w:val="20"/>
          <w:szCs w:val="20"/>
        </w:rPr>
        <w:t xml:space="preserve"> learning cycles.</w:t>
      </w:r>
      <w:bookmarkEnd w:id="13"/>
      <w:r w:rsidRPr="00BB2954">
        <w:rPr>
          <w:b/>
          <w:bCs/>
          <w:sz w:val="20"/>
          <w:szCs w:val="20"/>
        </w:rPr>
        <w:t xml:space="preserve"> </w:t>
      </w:r>
      <w:r w:rsidRPr="00BB2954">
        <w:rPr>
          <w:sz w:val="20"/>
          <w:szCs w:val="20"/>
        </w:rPr>
        <w:t>Performance is reported as Receiver Operator Curve Area Under the Curve (ROC AUC) on an independent test set (n=20,000).  An acquisition size of 64 was used</w:t>
      </w:r>
      <w:r w:rsidRPr="00BB2954">
        <w:rPr>
          <w:b/>
          <w:bCs/>
          <w:sz w:val="20"/>
          <w:szCs w:val="20"/>
        </w:rPr>
        <w:t>.</w:t>
      </w:r>
    </w:p>
    <w:tbl>
      <w:tblPr>
        <w:tblW w:w="5000" w:type="pct"/>
        <w:tblLayout w:type="fixed"/>
        <w:tblCellMar>
          <w:left w:w="0" w:type="dxa"/>
          <w:right w:w="0" w:type="dxa"/>
        </w:tblCellMar>
        <w:tblLook w:val="04A0" w:firstRow="1" w:lastRow="0" w:firstColumn="1" w:lastColumn="0" w:noHBand="0" w:noVBand="1"/>
      </w:tblPr>
      <w:tblGrid>
        <w:gridCol w:w="544"/>
        <w:gridCol w:w="898"/>
        <w:gridCol w:w="656"/>
        <w:gridCol w:w="657"/>
        <w:gridCol w:w="657"/>
        <w:gridCol w:w="657"/>
        <w:gridCol w:w="656"/>
        <w:gridCol w:w="657"/>
        <w:gridCol w:w="657"/>
        <w:gridCol w:w="657"/>
        <w:gridCol w:w="656"/>
      </w:tblGrid>
      <w:tr w:rsidR="00BB2954" w:rsidRPr="00B6579D" w14:paraId="0127513D" w14:textId="77777777" w:rsidTr="00BB2954">
        <w:trPr>
          <w:trHeight w:val="449"/>
        </w:trPr>
        <w:tc>
          <w:tcPr>
            <w:tcW w:w="369" w:type="pct"/>
            <w:tcBorders>
              <w:top w:val="nil"/>
              <w:left w:val="nil"/>
              <w:bottom w:val="nil"/>
              <w:right w:val="nil"/>
            </w:tcBorders>
            <w:shd w:val="clear" w:color="auto" w:fill="auto"/>
            <w:noWrap/>
            <w:vAlign w:val="center"/>
            <w:hideMark/>
          </w:tcPr>
          <w:p w14:paraId="5C56BE77" w14:textId="77777777" w:rsidR="006A375D" w:rsidRPr="00B6579D" w:rsidRDefault="006A375D" w:rsidP="00FB3754">
            <w:pPr>
              <w:jc w:val="center"/>
              <w:rPr>
                <w:sz w:val="13"/>
                <w:szCs w:val="13"/>
              </w:rPr>
            </w:pPr>
          </w:p>
        </w:tc>
        <w:tc>
          <w:tcPr>
            <w:tcW w:w="611" w:type="pct"/>
            <w:tcBorders>
              <w:top w:val="nil"/>
              <w:left w:val="nil"/>
              <w:bottom w:val="nil"/>
              <w:right w:val="single" w:sz="2" w:space="0" w:color="auto"/>
            </w:tcBorders>
            <w:shd w:val="clear" w:color="auto" w:fill="auto"/>
            <w:noWrap/>
            <w:vAlign w:val="center"/>
            <w:hideMark/>
          </w:tcPr>
          <w:p w14:paraId="06D5B2AD" w14:textId="77777777" w:rsidR="006A375D" w:rsidRPr="00B6579D" w:rsidRDefault="006A375D" w:rsidP="00FB3754">
            <w:pPr>
              <w:jc w:val="center"/>
              <w:rPr>
                <w:sz w:val="13"/>
                <w:szCs w:val="13"/>
              </w:rPr>
            </w:pPr>
          </w:p>
        </w:tc>
        <w:tc>
          <w:tcPr>
            <w:tcW w:w="446" w:type="pct"/>
            <w:tcBorders>
              <w:top w:val="nil"/>
              <w:left w:val="single" w:sz="2" w:space="0" w:color="auto"/>
              <w:bottom w:val="nil"/>
              <w:right w:val="nil"/>
            </w:tcBorders>
            <w:shd w:val="clear" w:color="auto" w:fill="auto"/>
            <w:noWrap/>
            <w:vAlign w:val="center"/>
            <w:hideMark/>
          </w:tcPr>
          <w:p w14:paraId="4F344959" w14:textId="77777777" w:rsidR="006A375D" w:rsidRPr="00B6579D" w:rsidRDefault="006A375D" w:rsidP="00FB3754">
            <w:pPr>
              <w:jc w:val="center"/>
              <w:rPr>
                <w:b/>
                <w:bCs/>
                <w:color w:val="000000"/>
                <w:sz w:val="16"/>
                <w:szCs w:val="16"/>
              </w:rPr>
            </w:pPr>
            <w:r w:rsidRPr="00B6579D">
              <w:rPr>
                <w:b/>
                <w:bCs/>
                <w:color w:val="000000"/>
                <w:sz w:val="16"/>
                <w:szCs w:val="16"/>
              </w:rPr>
              <w:t>PKM2</w:t>
            </w:r>
          </w:p>
        </w:tc>
        <w:tc>
          <w:tcPr>
            <w:tcW w:w="447" w:type="pct"/>
            <w:tcBorders>
              <w:top w:val="nil"/>
              <w:left w:val="nil"/>
              <w:bottom w:val="nil"/>
              <w:right w:val="nil"/>
            </w:tcBorders>
            <w:shd w:val="clear" w:color="auto" w:fill="auto"/>
            <w:noWrap/>
            <w:vAlign w:val="center"/>
            <w:hideMark/>
          </w:tcPr>
          <w:p w14:paraId="23EEC582" w14:textId="77777777" w:rsidR="006A375D" w:rsidRPr="00B6579D" w:rsidRDefault="006A375D" w:rsidP="00FB3754">
            <w:pPr>
              <w:jc w:val="center"/>
              <w:rPr>
                <w:b/>
                <w:bCs/>
                <w:color w:val="000000"/>
                <w:sz w:val="16"/>
                <w:szCs w:val="16"/>
              </w:rPr>
            </w:pPr>
          </w:p>
        </w:tc>
        <w:tc>
          <w:tcPr>
            <w:tcW w:w="447" w:type="pct"/>
            <w:tcBorders>
              <w:top w:val="nil"/>
              <w:left w:val="nil"/>
              <w:bottom w:val="nil"/>
              <w:right w:val="single" w:sz="2" w:space="0" w:color="auto"/>
            </w:tcBorders>
            <w:shd w:val="clear" w:color="auto" w:fill="auto"/>
            <w:noWrap/>
            <w:vAlign w:val="center"/>
            <w:hideMark/>
          </w:tcPr>
          <w:p w14:paraId="1A1BCE77" w14:textId="77777777" w:rsidR="006A375D" w:rsidRPr="00B6579D" w:rsidRDefault="006A375D" w:rsidP="00FB3754">
            <w:pPr>
              <w:jc w:val="center"/>
              <w:rPr>
                <w:b/>
                <w:bCs/>
                <w:sz w:val="16"/>
                <w:szCs w:val="16"/>
              </w:rPr>
            </w:pPr>
          </w:p>
        </w:tc>
        <w:tc>
          <w:tcPr>
            <w:tcW w:w="447" w:type="pct"/>
            <w:tcBorders>
              <w:top w:val="nil"/>
              <w:left w:val="single" w:sz="2" w:space="0" w:color="auto"/>
              <w:bottom w:val="nil"/>
              <w:right w:val="nil"/>
            </w:tcBorders>
            <w:shd w:val="clear" w:color="auto" w:fill="auto"/>
            <w:noWrap/>
            <w:vAlign w:val="center"/>
            <w:hideMark/>
          </w:tcPr>
          <w:p w14:paraId="37CC7496" w14:textId="77777777" w:rsidR="006A375D" w:rsidRPr="00B6579D" w:rsidRDefault="006A375D" w:rsidP="00FB3754">
            <w:pPr>
              <w:jc w:val="center"/>
              <w:rPr>
                <w:b/>
                <w:bCs/>
                <w:color w:val="000000"/>
                <w:sz w:val="16"/>
                <w:szCs w:val="16"/>
              </w:rPr>
            </w:pPr>
            <w:r w:rsidRPr="00B6579D">
              <w:rPr>
                <w:b/>
                <w:bCs/>
                <w:color w:val="000000"/>
                <w:sz w:val="16"/>
                <w:szCs w:val="16"/>
              </w:rPr>
              <w:t>ALDH1</w:t>
            </w:r>
          </w:p>
        </w:tc>
        <w:tc>
          <w:tcPr>
            <w:tcW w:w="446" w:type="pct"/>
            <w:tcBorders>
              <w:top w:val="nil"/>
              <w:left w:val="nil"/>
              <w:bottom w:val="nil"/>
              <w:right w:val="nil"/>
            </w:tcBorders>
            <w:shd w:val="clear" w:color="auto" w:fill="auto"/>
            <w:noWrap/>
            <w:vAlign w:val="center"/>
            <w:hideMark/>
          </w:tcPr>
          <w:p w14:paraId="39A171AA" w14:textId="77777777" w:rsidR="006A375D" w:rsidRPr="00B6579D" w:rsidRDefault="006A375D" w:rsidP="00FB3754">
            <w:pPr>
              <w:jc w:val="center"/>
              <w:rPr>
                <w:b/>
                <w:bCs/>
                <w:color w:val="000000"/>
                <w:sz w:val="16"/>
                <w:szCs w:val="16"/>
              </w:rPr>
            </w:pPr>
          </w:p>
        </w:tc>
        <w:tc>
          <w:tcPr>
            <w:tcW w:w="447" w:type="pct"/>
            <w:tcBorders>
              <w:top w:val="nil"/>
              <w:left w:val="nil"/>
              <w:bottom w:val="nil"/>
              <w:right w:val="single" w:sz="2" w:space="0" w:color="auto"/>
            </w:tcBorders>
            <w:shd w:val="clear" w:color="auto" w:fill="auto"/>
            <w:noWrap/>
            <w:vAlign w:val="center"/>
            <w:hideMark/>
          </w:tcPr>
          <w:p w14:paraId="01925211" w14:textId="77777777" w:rsidR="006A375D" w:rsidRPr="00B6579D" w:rsidRDefault="006A375D" w:rsidP="00FB3754">
            <w:pPr>
              <w:jc w:val="center"/>
              <w:rPr>
                <w:b/>
                <w:bCs/>
                <w:sz w:val="16"/>
                <w:szCs w:val="16"/>
              </w:rPr>
            </w:pPr>
          </w:p>
        </w:tc>
        <w:tc>
          <w:tcPr>
            <w:tcW w:w="447" w:type="pct"/>
            <w:tcBorders>
              <w:top w:val="nil"/>
              <w:left w:val="single" w:sz="2" w:space="0" w:color="auto"/>
              <w:bottom w:val="nil"/>
              <w:right w:val="nil"/>
            </w:tcBorders>
            <w:shd w:val="clear" w:color="auto" w:fill="auto"/>
            <w:noWrap/>
            <w:vAlign w:val="center"/>
            <w:hideMark/>
          </w:tcPr>
          <w:p w14:paraId="6562F857" w14:textId="77777777" w:rsidR="006A375D" w:rsidRPr="00B6579D" w:rsidRDefault="006A375D" w:rsidP="00FB3754">
            <w:pPr>
              <w:jc w:val="center"/>
              <w:rPr>
                <w:b/>
                <w:bCs/>
                <w:color w:val="000000"/>
                <w:sz w:val="16"/>
                <w:szCs w:val="16"/>
              </w:rPr>
            </w:pPr>
            <w:r w:rsidRPr="00B6579D">
              <w:rPr>
                <w:b/>
                <w:bCs/>
                <w:color w:val="000000"/>
                <w:sz w:val="16"/>
                <w:szCs w:val="16"/>
              </w:rPr>
              <w:t>VDR</w:t>
            </w:r>
          </w:p>
        </w:tc>
        <w:tc>
          <w:tcPr>
            <w:tcW w:w="447" w:type="pct"/>
            <w:tcBorders>
              <w:top w:val="nil"/>
              <w:left w:val="nil"/>
              <w:bottom w:val="nil"/>
              <w:right w:val="nil"/>
            </w:tcBorders>
            <w:shd w:val="clear" w:color="auto" w:fill="auto"/>
            <w:noWrap/>
            <w:vAlign w:val="center"/>
            <w:hideMark/>
          </w:tcPr>
          <w:p w14:paraId="20DE1B38" w14:textId="77777777" w:rsidR="006A375D" w:rsidRPr="00B6579D" w:rsidRDefault="006A375D" w:rsidP="00FB3754">
            <w:pPr>
              <w:jc w:val="center"/>
              <w:rPr>
                <w:color w:val="000000"/>
                <w:sz w:val="13"/>
                <w:szCs w:val="13"/>
              </w:rPr>
            </w:pPr>
          </w:p>
        </w:tc>
        <w:tc>
          <w:tcPr>
            <w:tcW w:w="447" w:type="pct"/>
            <w:tcBorders>
              <w:top w:val="nil"/>
              <w:left w:val="nil"/>
              <w:bottom w:val="nil"/>
              <w:right w:val="nil"/>
            </w:tcBorders>
            <w:shd w:val="clear" w:color="auto" w:fill="auto"/>
            <w:noWrap/>
            <w:vAlign w:val="center"/>
            <w:hideMark/>
          </w:tcPr>
          <w:p w14:paraId="03C6EAB8" w14:textId="77777777" w:rsidR="006A375D" w:rsidRPr="00B6579D" w:rsidRDefault="006A375D" w:rsidP="00FB3754">
            <w:pPr>
              <w:jc w:val="center"/>
              <w:rPr>
                <w:sz w:val="13"/>
                <w:szCs w:val="13"/>
              </w:rPr>
            </w:pPr>
          </w:p>
        </w:tc>
      </w:tr>
      <w:tr w:rsidR="00BB2954" w:rsidRPr="00B6579D" w14:paraId="5AC4CC01" w14:textId="77777777" w:rsidTr="00BB2954">
        <w:trPr>
          <w:trHeight w:val="449"/>
        </w:trPr>
        <w:tc>
          <w:tcPr>
            <w:tcW w:w="369" w:type="pct"/>
            <w:tcBorders>
              <w:top w:val="nil"/>
              <w:left w:val="nil"/>
              <w:bottom w:val="single" w:sz="2" w:space="0" w:color="auto"/>
              <w:right w:val="nil"/>
            </w:tcBorders>
            <w:shd w:val="clear" w:color="auto" w:fill="auto"/>
            <w:noWrap/>
            <w:vAlign w:val="center"/>
            <w:hideMark/>
          </w:tcPr>
          <w:p w14:paraId="5C645412" w14:textId="77777777" w:rsidR="006A375D" w:rsidRPr="00BB2954" w:rsidRDefault="006A375D" w:rsidP="00FB3754">
            <w:pPr>
              <w:jc w:val="center"/>
              <w:rPr>
                <w:sz w:val="15"/>
                <w:szCs w:val="15"/>
              </w:rPr>
            </w:pPr>
          </w:p>
        </w:tc>
        <w:tc>
          <w:tcPr>
            <w:tcW w:w="611" w:type="pct"/>
            <w:tcBorders>
              <w:top w:val="nil"/>
              <w:left w:val="nil"/>
              <w:bottom w:val="single" w:sz="2" w:space="0" w:color="auto"/>
              <w:right w:val="single" w:sz="2" w:space="0" w:color="auto"/>
            </w:tcBorders>
            <w:shd w:val="clear" w:color="auto" w:fill="auto"/>
            <w:noWrap/>
            <w:vAlign w:val="center"/>
            <w:hideMark/>
          </w:tcPr>
          <w:p w14:paraId="0FFA1840" w14:textId="77777777" w:rsidR="006A375D" w:rsidRPr="00BB2954" w:rsidRDefault="006A375D" w:rsidP="00BB2954">
            <w:pPr>
              <w:jc w:val="left"/>
              <w:rPr>
                <w:b/>
                <w:bCs/>
                <w:color w:val="000000"/>
                <w:sz w:val="16"/>
                <w:szCs w:val="16"/>
              </w:rPr>
            </w:pPr>
            <w:r w:rsidRPr="00BB2954">
              <w:rPr>
                <w:b/>
                <w:bCs/>
                <w:color w:val="000000"/>
                <w:sz w:val="16"/>
                <w:szCs w:val="16"/>
              </w:rPr>
              <w:t>Acquisition function</w:t>
            </w:r>
          </w:p>
        </w:tc>
        <w:tc>
          <w:tcPr>
            <w:tcW w:w="446" w:type="pct"/>
            <w:tcBorders>
              <w:top w:val="nil"/>
              <w:left w:val="single" w:sz="2" w:space="0" w:color="auto"/>
              <w:bottom w:val="single" w:sz="2" w:space="0" w:color="auto"/>
              <w:right w:val="nil"/>
            </w:tcBorders>
            <w:shd w:val="clear" w:color="auto" w:fill="auto"/>
            <w:noWrap/>
            <w:vAlign w:val="center"/>
            <w:hideMark/>
          </w:tcPr>
          <w:p w14:paraId="088108CC" w14:textId="77777777" w:rsidR="006A375D" w:rsidRPr="00BB2954" w:rsidRDefault="006A375D" w:rsidP="00FB3754">
            <w:pPr>
              <w:jc w:val="center"/>
              <w:rPr>
                <w:b/>
                <w:bCs/>
                <w:color w:val="000000"/>
                <w:sz w:val="16"/>
                <w:szCs w:val="16"/>
              </w:rPr>
            </w:pPr>
            <w:r w:rsidRPr="00BB2954">
              <w:rPr>
                <w:b/>
                <w:bCs/>
                <w:color w:val="000000"/>
                <w:sz w:val="16"/>
                <w:szCs w:val="16"/>
              </w:rPr>
              <w:t>Cycle 1</w:t>
            </w:r>
          </w:p>
        </w:tc>
        <w:tc>
          <w:tcPr>
            <w:tcW w:w="447" w:type="pct"/>
            <w:tcBorders>
              <w:top w:val="nil"/>
              <w:left w:val="nil"/>
              <w:bottom w:val="single" w:sz="2" w:space="0" w:color="auto"/>
              <w:right w:val="nil"/>
            </w:tcBorders>
            <w:shd w:val="clear" w:color="auto" w:fill="auto"/>
            <w:noWrap/>
            <w:vAlign w:val="center"/>
            <w:hideMark/>
          </w:tcPr>
          <w:p w14:paraId="593B40C4" w14:textId="77777777" w:rsidR="006A375D" w:rsidRPr="00BB2954" w:rsidRDefault="006A375D" w:rsidP="00FB3754">
            <w:pPr>
              <w:jc w:val="center"/>
              <w:rPr>
                <w:b/>
                <w:bCs/>
                <w:color w:val="000000"/>
                <w:sz w:val="16"/>
                <w:szCs w:val="16"/>
              </w:rPr>
            </w:pPr>
            <w:r w:rsidRPr="00BB2954">
              <w:rPr>
                <w:b/>
                <w:bCs/>
                <w:color w:val="000000"/>
                <w:sz w:val="16"/>
                <w:szCs w:val="16"/>
              </w:rPr>
              <w:t>Cycle 8</w:t>
            </w:r>
          </w:p>
        </w:tc>
        <w:tc>
          <w:tcPr>
            <w:tcW w:w="447" w:type="pct"/>
            <w:tcBorders>
              <w:top w:val="nil"/>
              <w:left w:val="nil"/>
              <w:bottom w:val="single" w:sz="2" w:space="0" w:color="auto"/>
              <w:right w:val="single" w:sz="2" w:space="0" w:color="auto"/>
            </w:tcBorders>
            <w:shd w:val="clear" w:color="auto" w:fill="auto"/>
            <w:noWrap/>
            <w:vAlign w:val="center"/>
            <w:hideMark/>
          </w:tcPr>
          <w:p w14:paraId="5130840E" w14:textId="77777777" w:rsidR="006A375D" w:rsidRPr="00BB2954" w:rsidRDefault="006A375D" w:rsidP="00FB3754">
            <w:pPr>
              <w:jc w:val="center"/>
              <w:rPr>
                <w:b/>
                <w:bCs/>
                <w:color w:val="000000"/>
                <w:sz w:val="16"/>
                <w:szCs w:val="16"/>
              </w:rPr>
            </w:pPr>
            <w:r w:rsidRPr="00BB2954">
              <w:rPr>
                <w:b/>
                <w:bCs/>
                <w:color w:val="000000"/>
                <w:sz w:val="16"/>
                <w:szCs w:val="16"/>
              </w:rPr>
              <w:t>Cycle 15</w:t>
            </w:r>
          </w:p>
        </w:tc>
        <w:tc>
          <w:tcPr>
            <w:tcW w:w="447" w:type="pct"/>
            <w:tcBorders>
              <w:top w:val="nil"/>
              <w:left w:val="single" w:sz="2" w:space="0" w:color="auto"/>
              <w:bottom w:val="single" w:sz="2" w:space="0" w:color="auto"/>
              <w:right w:val="nil"/>
            </w:tcBorders>
            <w:shd w:val="clear" w:color="auto" w:fill="auto"/>
            <w:noWrap/>
            <w:vAlign w:val="center"/>
            <w:hideMark/>
          </w:tcPr>
          <w:p w14:paraId="4D46F9A8" w14:textId="77777777" w:rsidR="006A375D" w:rsidRPr="00BB2954" w:rsidRDefault="006A375D" w:rsidP="00FB3754">
            <w:pPr>
              <w:jc w:val="center"/>
              <w:rPr>
                <w:b/>
                <w:bCs/>
                <w:color w:val="000000"/>
                <w:sz w:val="16"/>
                <w:szCs w:val="16"/>
              </w:rPr>
            </w:pPr>
            <w:r w:rsidRPr="00BB2954">
              <w:rPr>
                <w:b/>
                <w:bCs/>
                <w:color w:val="000000"/>
                <w:sz w:val="16"/>
                <w:szCs w:val="16"/>
              </w:rPr>
              <w:t>Cycle 1</w:t>
            </w:r>
          </w:p>
        </w:tc>
        <w:tc>
          <w:tcPr>
            <w:tcW w:w="446" w:type="pct"/>
            <w:tcBorders>
              <w:top w:val="nil"/>
              <w:left w:val="nil"/>
              <w:bottom w:val="single" w:sz="2" w:space="0" w:color="auto"/>
              <w:right w:val="nil"/>
            </w:tcBorders>
            <w:shd w:val="clear" w:color="auto" w:fill="auto"/>
            <w:noWrap/>
            <w:vAlign w:val="center"/>
            <w:hideMark/>
          </w:tcPr>
          <w:p w14:paraId="36E48370" w14:textId="77777777" w:rsidR="006A375D" w:rsidRPr="00BB2954" w:rsidRDefault="006A375D" w:rsidP="00FB3754">
            <w:pPr>
              <w:jc w:val="center"/>
              <w:rPr>
                <w:b/>
                <w:bCs/>
                <w:color w:val="000000"/>
                <w:sz w:val="16"/>
                <w:szCs w:val="16"/>
              </w:rPr>
            </w:pPr>
            <w:r w:rsidRPr="00BB2954">
              <w:rPr>
                <w:b/>
                <w:bCs/>
                <w:color w:val="000000"/>
                <w:sz w:val="16"/>
                <w:szCs w:val="16"/>
              </w:rPr>
              <w:t>Cycle 8</w:t>
            </w:r>
          </w:p>
        </w:tc>
        <w:tc>
          <w:tcPr>
            <w:tcW w:w="447" w:type="pct"/>
            <w:tcBorders>
              <w:top w:val="nil"/>
              <w:left w:val="nil"/>
              <w:bottom w:val="single" w:sz="2" w:space="0" w:color="auto"/>
              <w:right w:val="single" w:sz="2" w:space="0" w:color="auto"/>
            </w:tcBorders>
            <w:shd w:val="clear" w:color="auto" w:fill="auto"/>
            <w:noWrap/>
            <w:vAlign w:val="center"/>
            <w:hideMark/>
          </w:tcPr>
          <w:p w14:paraId="77933E9E" w14:textId="77777777" w:rsidR="006A375D" w:rsidRPr="00BB2954" w:rsidRDefault="006A375D" w:rsidP="00FB3754">
            <w:pPr>
              <w:jc w:val="center"/>
              <w:rPr>
                <w:b/>
                <w:bCs/>
                <w:color w:val="000000"/>
                <w:sz w:val="16"/>
                <w:szCs w:val="16"/>
              </w:rPr>
            </w:pPr>
            <w:r w:rsidRPr="00BB2954">
              <w:rPr>
                <w:b/>
                <w:bCs/>
                <w:color w:val="000000"/>
                <w:sz w:val="16"/>
                <w:szCs w:val="16"/>
              </w:rPr>
              <w:t>Cycle 15</w:t>
            </w:r>
          </w:p>
        </w:tc>
        <w:tc>
          <w:tcPr>
            <w:tcW w:w="447" w:type="pct"/>
            <w:tcBorders>
              <w:top w:val="nil"/>
              <w:left w:val="single" w:sz="2" w:space="0" w:color="auto"/>
              <w:bottom w:val="single" w:sz="2" w:space="0" w:color="auto"/>
              <w:right w:val="nil"/>
            </w:tcBorders>
            <w:shd w:val="clear" w:color="auto" w:fill="auto"/>
            <w:noWrap/>
            <w:vAlign w:val="center"/>
            <w:hideMark/>
          </w:tcPr>
          <w:p w14:paraId="66D638EB" w14:textId="77777777" w:rsidR="006A375D" w:rsidRPr="00BB2954" w:rsidRDefault="006A375D" w:rsidP="00FB3754">
            <w:pPr>
              <w:jc w:val="center"/>
              <w:rPr>
                <w:b/>
                <w:bCs/>
                <w:color w:val="000000"/>
                <w:sz w:val="16"/>
                <w:szCs w:val="16"/>
              </w:rPr>
            </w:pPr>
            <w:r w:rsidRPr="00BB2954">
              <w:rPr>
                <w:b/>
                <w:bCs/>
                <w:color w:val="000000"/>
                <w:sz w:val="16"/>
                <w:szCs w:val="16"/>
              </w:rPr>
              <w:t>Cycle 1</w:t>
            </w:r>
          </w:p>
        </w:tc>
        <w:tc>
          <w:tcPr>
            <w:tcW w:w="447" w:type="pct"/>
            <w:tcBorders>
              <w:top w:val="nil"/>
              <w:left w:val="nil"/>
              <w:bottom w:val="single" w:sz="2" w:space="0" w:color="auto"/>
              <w:right w:val="nil"/>
            </w:tcBorders>
            <w:shd w:val="clear" w:color="auto" w:fill="auto"/>
            <w:noWrap/>
            <w:vAlign w:val="center"/>
            <w:hideMark/>
          </w:tcPr>
          <w:p w14:paraId="4352836F" w14:textId="77777777" w:rsidR="006A375D" w:rsidRPr="00BB2954" w:rsidRDefault="006A375D" w:rsidP="00FB3754">
            <w:pPr>
              <w:jc w:val="center"/>
              <w:rPr>
                <w:b/>
                <w:bCs/>
                <w:color w:val="000000"/>
                <w:sz w:val="16"/>
                <w:szCs w:val="16"/>
              </w:rPr>
            </w:pPr>
            <w:r w:rsidRPr="00BB2954">
              <w:rPr>
                <w:b/>
                <w:bCs/>
                <w:color w:val="000000"/>
                <w:sz w:val="16"/>
                <w:szCs w:val="16"/>
              </w:rPr>
              <w:t>Cycle 8</w:t>
            </w:r>
          </w:p>
        </w:tc>
        <w:tc>
          <w:tcPr>
            <w:tcW w:w="447" w:type="pct"/>
            <w:tcBorders>
              <w:top w:val="nil"/>
              <w:left w:val="nil"/>
              <w:bottom w:val="single" w:sz="2" w:space="0" w:color="auto"/>
              <w:right w:val="nil"/>
            </w:tcBorders>
            <w:shd w:val="clear" w:color="auto" w:fill="auto"/>
            <w:noWrap/>
            <w:vAlign w:val="center"/>
            <w:hideMark/>
          </w:tcPr>
          <w:p w14:paraId="4F892106" w14:textId="77777777" w:rsidR="006A375D" w:rsidRPr="00BB2954" w:rsidRDefault="006A375D" w:rsidP="00FB3754">
            <w:pPr>
              <w:jc w:val="center"/>
              <w:rPr>
                <w:b/>
                <w:bCs/>
                <w:color w:val="000000"/>
                <w:sz w:val="16"/>
                <w:szCs w:val="16"/>
              </w:rPr>
            </w:pPr>
            <w:r w:rsidRPr="00BB2954">
              <w:rPr>
                <w:b/>
                <w:bCs/>
                <w:color w:val="000000"/>
                <w:sz w:val="16"/>
                <w:szCs w:val="16"/>
              </w:rPr>
              <w:t>Cycle 15</w:t>
            </w:r>
          </w:p>
        </w:tc>
      </w:tr>
      <w:tr w:rsidR="00BB2954" w:rsidRPr="00B6579D" w14:paraId="07D750CB" w14:textId="77777777" w:rsidTr="00BB2954">
        <w:trPr>
          <w:trHeight w:val="272"/>
        </w:trPr>
        <w:tc>
          <w:tcPr>
            <w:tcW w:w="369" w:type="pct"/>
            <w:tcBorders>
              <w:top w:val="single" w:sz="2" w:space="0" w:color="auto"/>
              <w:left w:val="nil"/>
              <w:bottom w:val="nil"/>
              <w:right w:val="nil"/>
            </w:tcBorders>
            <w:shd w:val="clear" w:color="auto" w:fill="auto"/>
            <w:noWrap/>
            <w:vAlign w:val="center"/>
            <w:hideMark/>
          </w:tcPr>
          <w:p w14:paraId="4AD3209F" w14:textId="59BA0897" w:rsidR="006A375D" w:rsidRPr="00BB2954" w:rsidRDefault="006A375D" w:rsidP="00BB2954">
            <w:pPr>
              <w:jc w:val="left"/>
              <w:rPr>
                <w:b/>
                <w:bCs/>
                <w:color w:val="000000"/>
                <w:sz w:val="16"/>
                <w:szCs w:val="16"/>
              </w:rPr>
            </w:pPr>
            <w:r w:rsidRPr="00BB2954">
              <w:rPr>
                <w:b/>
                <w:bCs/>
                <w:color w:val="000000"/>
                <w:sz w:val="16"/>
                <w:szCs w:val="16"/>
              </w:rPr>
              <w:t>MLPs+ ECFPs</w:t>
            </w:r>
          </w:p>
        </w:tc>
        <w:tc>
          <w:tcPr>
            <w:tcW w:w="611" w:type="pct"/>
            <w:tcBorders>
              <w:top w:val="single" w:sz="2" w:space="0" w:color="auto"/>
              <w:left w:val="nil"/>
              <w:bottom w:val="nil"/>
              <w:right w:val="single" w:sz="2" w:space="0" w:color="auto"/>
            </w:tcBorders>
            <w:shd w:val="clear" w:color="auto" w:fill="auto"/>
            <w:noWrap/>
            <w:vAlign w:val="center"/>
            <w:hideMark/>
          </w:tcPr>
          <w:p w14:paraId="209760EF" w14:textId="77777777" w:rsidR="006A375D" w:rsidRPr="00BB2954" w:rsidRDefault="006A375D" w:rsidP="00BB2954">
            <w:pPr>
              <w:jc w:val="left"/>
              <w:rPr>
                <w:color w:val="000000"/>
                <w:sz w:val="16"/>
                <w:szCs w:val="16"/>
              </w:rPr>
            </w:pPr>
            <w:r w:rsidRPr="00BB2954">
              <w:rPr>
                <w:color w:val="000000"/>
                <w:sz w:val="16"/>
                <w:szCs w:val="16"/>
              </w:rPr>
              <w:t>Mutual Information</w:t>
            </w:r>
          </w:p>
        </w:tc>
        <w:tc>
          <w:tcPr>
            <w:tcW w:w="446" w:type="pct"/>
            <w:tcBorders>
              <w:top w:val="single" w:sz="2" w:space="0" w:color="auto"/>
              <w:left w:val="single" w:sz="2" w:space="0" w:color="auto"/>
              <w:bottom w:val="nil"/>
              <w:right w:val="nil"/>
            </w:tcBorders>
            <w:shd w:val="clear" w:color="auto" w:fill="F2F2F2" w:themeFill="background1" w:themeFillShade="F2"/>
            <w:noWrap/>
            <w:vAlign w:val="center"/>
            <w:hideMark/>
          </w:tcPr>
          <w:p w14:paraId="6A6E7D40" w14:textId="77777777" w:rsidR="006A375D" w:rsidRPr="00BB2954" w:rsidRDefault="006A375D" w:rsidP="00FB3754">
            <w:pPr>
              <w:jc w:val="center"/>
              <w:rPr>
                <w:color w:val="000000"/>
                <w:sz w:val="16"/>
                <w:szCs w:val="16"/>
              </w:rPr>
            </w:pPr>
            <w:r w:rsidRPr="00BB2954">
              <w:rPr>
                <w:color w:val="000000"/>
                <w:sz w:val="16"/>
                <w:szCs w:val="16"/>
              </w:rPr>
              <w:t>0.426 ± 0.05</w:t>
            </w:r>
          </w:p>
        </w:tc>
        <w:tc>
          <w:tcPr>
            <w:tcW w:w="447" w:type="pct"/>
            <w:tcBorders>
              <w:top w:val="single" w:sz="2" w:space="0" w:color="auto"/>
              <w:left w:val="nil"/>
              <w:bottom w:val="nil"/>
              <w:right w:val="nil"/>
            </w:tcBorders>
            <w:shd w:val="clear" w:color="auto" w:fill="F2F2F2" w:themeFill="background1" w:themeFillShade="F2"/>
            <w:noWrap/>
            <w:vAlign w:val="center"/>
            <w:hideMark/>
          </w:tcPr>
          <w:p w14:paraId="2BC7E495" w14:textId="77777777" w:rsidR="006A375D" w:rsidRPr="00BB2954" w:rsidRDefault="006A375D" w:rsidP="00FB3754">
            <w:pPr>
              <w:jc w:val="center"/>
              <w:rPr>
                <w:color w:val="000000"/>
                <w:sz w:val="16"/>
                <w:szCs w:val="16"/>
              </w:rPr>
            </w:pPr>
            <w:r w:rsidRPr="00BB2954">
              <w:rPr>
                <w:color w:val="000000"/>
                <w:sz w:val="16"/>
                <w:szCs w:val="16"/>
              </w:rPr>
              <w:t>0.511 ± 0.08</w:t>
            </w:r>
          </w:p>
        </w:tc>
        <w:tc>
          <w:tcPr>
            <w:tcW w:w="447" w:type="pct"/>
            <w:tcBorders>
              <w:top w:val="single" w:sz="2" w:space="0" w:color="auto"/>
              <w:left w:val="nil"/>
              <w:bottom w:val="nil"/>
              <w:right w:val="single" w:sz="2" w:space="0" w:color="auto"/>
            </w:tcBorders>
            <w:shd w:val="clear" w:color="auto" w:fill="F2F2F2" w:themeFill="background1" w:themeFillShade="F2"/>
            <w:noWrap/>
            <w:vAlign w:val="center"/>
            <w:hideMark/>
          </w:tcPr>
          <w:p w14:paraId="2E98E3EC" w14:textId="77777777" w:rsidR="006A375D" w:rsidRPr="00BB2954" w:rsidRDefault="006A375D" w:rsidP="00FB3754">
            <w:pPr>
              <w:jc w:val="center"/>
              <w:rPr>
                <w:color w:val="000000"/>
                <w:sz w:val="16"/>
                <w:szCs w:val="16"/>
              </w:rPr>
            </w:pPr>
            <w:r w:rsidRPr="00BB2954">
              <w:rPr>
                <w:color w:val="000000"/>
                <w:sz w:val="16"/>
                <w:szCs w:val="16"/>
              </w:rPr>
              <w:t>0.538 ± 0.07</w:t>
            </w:r>
          </w:p>
        </w:tc>
        <w:tc>
          <w:tcPr>
            <w:tcW w:w="447" w:type="pct"/>
            <w:tcBorders>
              <w:top w:val="single" w:sz="2" w:space="0" w:color="auto"/>
              <w:left w:val="single" w:sz="2" w:space="0" w:color="auto"/>
              <w:bottom w:val="nil"/>
              <w:right w:val="nil"/>
            </w:tcBorders>
            <w:shd w:val="clear" w:color="auto" w:fill="F2F2F2" w:themeFill="background1" w:themeFillShade="F2"/>
            <w:noWrap/>
            <w:vAlign w:val="center"/>
            <w:hideMark/>
          </w:tcPr>
          <w:p w14:paraId="3A6CACA0" w14:textId="77777777" w:rsidR="006A375D" w:rsidRPr="00BB2954" w:rsidRDefault="006A375D" w:rsidP="00FB3754">
            <w:pPr>
              <w:jc w:val="center"/>
              <w:rPr>
                <w:color w:val="000000"/>
                <w:sz w:val="16"/>
                <w:szCs w:val="16"/>
              </w:rPr>
            </w:pPr>
            <w:r w:rsidRPr="00BB2954">
              <w:rPr>
                <w:color w:val="000000"/>
                <w:sz w:val="16"/>
                <w:szCs w:val="16"/>
              </w:rPr>
              <w:t>0.493 ± 0.03</w:t>
            </w:r>
          </w:p>
        </w:tc>
        <w:tc>
          <w:tcPr>
            <w:tcW w:w="446" w:type="pct"/>
            <w:tcBorders>
              <w:top w:val="single" w:sz="2" w:space="0" w:color="auto"/>
              <w:left w:val="nil"/>
              <w:bottom w:val="nil"/>
              <w:right w:val="nil"/>
            </w:tcBorders>
            <w:shd w:val="clear" w:color="auto" w:fill="F2F2F2" w:themeFill="background1" w:themeFillShade="F2"/>
            <w:noWrap/>
            <w:vAlign w:val="center"/>
            <w:hideMark/>
          </w:tcPr>
          <w:p w14:paraId="7627526F" w14:textId="77777777" w:rsidR="006A375D" w:rsidRPr="00BB2954" w:rsidRDefault="006A375D" w:rsidP="00FB3754">
            <w:pPr>
              <w:jc w:val="center"/>
              <w:rPr>
                <w:color w:val="000000"/>
                <w:sz w:val="16"/>
                <w:szCs w:val="16"/>
              </w:rPr>
            </w:pPr>
            <w:r w:rsidRPr="00BB2954">
              <w:rPr>
                <w:color w:val="000000"/>
                <w:sz w:val="16"/>
                <w:szCs w:val="16"/>
              </w:rPr>
              <w:t>0.562 ± 0.02</w:t>
            </w:r>
          </w:p>
        </w:tc>
        <w:tc>
          <w:tcPr>
            <w:tcW w:w="447" w:type="pct"/>
            <w:tcBorders>
              <w:top w:val="single" w:sz="2" w:space="0" w:color="auto"/>
              <w:left w:val="nil"/>
              <w:bottom w:val="nil"/>
              <w:right w:val="single" w:sz="2" w:space="0" w:color="auto"/>
            </w:tcBorders>
            <w:shd w:val="clear" w:color="auto" w:fill="F2F2F2" w:themeFill="background1" w:themeFillShade="F2"/>
            <w:noWrap/>
            <w:vAlign w:val="center"/>
            <w:hideMark/>
          </w:tcPr>
          <w:p w14:paraId="5D926422" w14:textId="77777777" w:rsidR="006A375D" w:rsidRPr="00BB2954" w:rsidRDefault="006A375D" w:rsidP="00FB3754">
            <w:pPr>
              <w:jc w:val="center"/>
              <w:rPr>
                <w:color w:val="000000"/>
                <w:sz w:val="16"/>
                <w:szCs w:val="16"/>
              </w:rPr>
            </w:pPr>
            <w:r w:rsidRPr="00BB2954">
              <w:rPr>
                <w:color w:val="000000"/>
                <w:sz w:val="16"/>
                <w:szCs w:val="16"/>
              </w:rPr>
              <w:t>0.581 ± 0.01</w:t>
            </w:r>
          </w:p>
        </w:tc>
        <w:tc>
          <w:tcPr>
            <w:tcW w:w="447" w:type="pct"/>
            <w:tcBorders>
              <w:top w:val="single" w:sz="2" w:space="0" w:color="auto"/>
              <w:left w:val="single" w:sz="2" w:space="0" w:color="auto"/>
              <w:bottom w:val="nil"/>
              <w:right w:val="nil"/>
            </w:tcBorders>
            <w:shd w:val="clear" w:color="auto" w:fill="F2F2F2" w:themeFill="background1" w:themeFillShade="F2"/>
            <w:noWrap/>
            <w:vAlign w:val="center"/>
            <w:hideMark/>
          </w:tcPr>
          <w:p w14:paraId="54185746" w14:textId="77777777" w:rsidR="006A375D" w:rsidRPr="00BB2954" w:rsidRDefault="006A375D" w:rsidP="00FB3754">
            <w:pPr>
              <w:jc w:val="center"/>
              <w:rPr>
                <w:color w:val="000000"/>
                <w:sz w:val="16"/>
                <w:szCs w:val="16"/>
              </w:rPr>
            </w:pPr>
            <w:r w:rsidRPr="00BB2954">
              <w:rPr>
                <w:color w:val="000000"/>
                <w:sz w:val="16"/>
                <w:szCs w:val="16"/>
              </w:rPr>
              <w:t>0.655 ± 0.04</w:t>
            </w:r>
          </w:p>
        </w:tc>
        <w:tc>
          <w:tcPr>
            <w:tcW w:w="447" w:type="pct"/>
            <w:tcBorders>
              <w:top w:val="single" w:sz="2" w:space="0" w:color="auto"/>
              <w:left w:val="nil"/>
              <w:bottom w:val="nil"/>
              <w:right w:val="nil"/>
            </w:tcBorders>
            <w:shd w:val="clear" w:color="auto" w:fill="F2F2F2" w:themeFill="background1" w:themeFillShade="F2"/>
            <w:noWrap/>
            <w:vAlign w:val="center"/>
            <w:hideMark/>
          </w:tcPr>
          <w:p w14:paraId="44D8F9FD" w14:textId="77777777" w:rsidR="006A375D" w:rsidRPr="00BB2954" w:rsidRDefault="006A375D" w:rsidP="00FB3754">
            <w:pPr>
              <w:jc w:val="center"/>
              <w:rPr>
                <w:color w:val="000000"/>
                <w:sz w:val="16"/>
                <w:szCs w:val="16"/>
              </w:rPr>
            </w:pPr>
            <w:r w:rsidRPr="00BB2954">
              <w:rPr>
                <w:color w:val="000000"/>
                <w:sz w:val="16"/>
                <w:szCs w:val="16"/>
              </w:rPr>
              <w:t>0.589 ± 0.06</w:t>
            </w:r>
          </w:p>
        </w:tc>
        <w:tc>
          <w:tcPr>
            <w:tcW w:w="447" w:type="pct"/>
            <w:tcBorders>
              <w:top w:val="single" w:sz="2" w:space="0" w:color="auto"/>
              <w:left w:val="nil"/>
              <w:bottom w:val="nil"/>
              <w:right w:val="nil"/>
            </w:tcBorders>
            <w:shd w:val="clear" w:color="auto" w:fill="F2F2F2" w:themeFill="background1" w:themeFillShade="F2"/>
            <w:noWrap/>
            <w:vAlign w:val="center"/>
            <w:hideMark/>
          </w:tcPr>
          <w:p w14:paraId="52FB256B" w14:textId="77777777" w:rsidR="006A375D" w:rsidRPr="00BB2954" w:rsidRDefault="006A375D" w:rsidP="00FB3754">
            <w:pPr>
              <w:jc w:val="center"/>
              <w:rPr>
                <w:color w:val="000000"/>
                <w:sz w:val="16"/>
                <w:szCs w:val="16"/>
              </w:rPr>
            </w:pPr>
            <w:r w:rsidRPr="00BB2954">
              <w:rPr>
                <w:color w:val="000000"/>
                <w:sz w:val="16"/>
                <w:szCs w:val="16"/>
              </w:rPr>
              <w:t>0.555 ± 0.07</w:t>
            </w:r>
          </w:p>
        </w:tc>
      </w:tr>
      <w:tr w:rsidR="00BB2954" w:rsidRPr="00B6579D" w14:paraId="4B4305CC" w14:textId="77777777" w:rsidTr="00BB2954">
        <w:trPr>
          <w:trHeight w:val="276"/>
        </w:trPr>
        <w:tc>
          <w:tcPr>
            <w:tcW w:w="369" w:type="pct"/>
            <w:tcBorders>
              <w:top w:val="nil"/>
              <w:left w:val="nil"/>
              <w:bottom w:val="nil"/>
              <w:right w:val="nil"/>
            </w:tcBorders>
            <w:shd w:val="clear" w:color="auto" w:fill="auto"/>
            <w:noWrap/>
            <w:vAlign w:val="center"/>
            <w:hideMark/>
          </w:tcPr>
          <w:p w14:paraId="6A4323D5" w14:textId="77777777" w:rsidR="006A375D" w:rsidRPr="00BB2954" w:rsidRDefault="006A375D" w:rsidP="00BB2954">
            <w:pPr>
              <w:jc w:val="left"/>
              <w:rPr>
                <w:color w:val="000000"/>
                <w:sz w:val="16"/>
                <w:szCs w:val="16"/>
              </w:rPr>
            </w:pPr>
          </w:p>
        </w:tc>
        <w:tc>
          <w:tcPr>
            <w:tcW w:w="611" w:type="pct"/>
            <w:tcBorders>
              <w:top w:val="nil"/>
              <w:left w:val="nil"/>
              <w:bottom w:val="nil"/>
              <w:right w:val="single" w:sz="2" w:space="0" w:color="auto"/>
            </w:tcBorders>
            <w:shd w:val="clear" w:color="auto" w:fill="auto"/>
            <w:noWrap/>
            <w:vAlign w:val="center"/>
            <w:hideMark/>
          </w:tcPr>
          <w:p w14:paraId="2CC2830A" w14:textId="77777777" w:rsidR="006A375D" w:rsidRPr="00BB2954" w:rsidRDefault="006A375D" w:rsidP="00BB2954">
            <w:pPr>
              <w:jc w:val="left"/>
              <w:rPr>
                <w:color w:val="000000"/>
                <w:sz w:val="16"/>
                <w:szCs w:val="16"/>
              </w:rPr>
            </w:pPr>
            <w:r w:rsidRPr="00BB2954">
              <w:rPr>
                <w:color w:val="000000"/>
                <w:sz w:val="16"/>
                <w:szCs w:val="16"/>
              </w:rPr>
              <w:t>Exploit</w:t>
            </w:r>
          </w:p>
        </w:tc>
        <w:tc>
          <w:tcPr>
            <w:tcW w:w="446" w:type="pct"/>
            <w:tcBorders>
              <w:top w:val="nil"/>
              <w:left w:val="single" w:sz="2" w:space="0" w:color="auto"/>
              <w:bottom w:val="nil"/>
              <w:right w:val="nil"/>
            </w:tcBorders>
            <w:shd w:val="clear" w:color="auto" w:fill="auto"/>
            <w:noWrap/>
            <w:vAlign w:val="center"/>
            <w:hideMark/>
          </w:tcPr>
          <w:p w14:paraId="3D29D63F" w14:textId="77777777" w:rsidR="006A375D" w:rsidRPr="00BB2954" w:rsidRDefault="006A375D" w:rsidP="00FB3754">
            <w:pPr>
              <w:jc w:val="center"/>
              <w:rPr>
                <w:color w:val="000000"/>
                <w:sz w:val="16"/>
                <w:szCs w:val="16"/>
              </w:rPr>
            </w:pPr>
            <w:r w:rsidRPr="00BB2954">
              <w:rPr>
                <w:color w:val="000000"/>
                <w:sz w:val="16"/>
                <w:szCs w:val="16"/>
              </w:rPr>
              <w:t>0.426 ± 0.05</w:t>
            </w:r>
          </w:p>
        </w:tc>
        <w:tc>
          <w:tcPr>
            <w:tcW w:w="447" w:type="pct"/>
            <w:tcBorders>
              <w:top w:val="nil"/>
              <w:left w:val="nil"/>
              <w:bottom w:val="nil"/>
              <w:right w:val="nil"/>
            </w:tcBorders>
            <w:shd w:val="clear" w:color="auto" w:fill="auto"/>
            <w:noWrap/>
            <w:vAlign w:val="center"/>
            <w:hideMark/>
          </w:tcPr>
          <w:p w14:paraId="090D10E6" w14:textId="77777777" w:rsidR="006A375D" w:rsidRPr="00BB2954" w:rsidRDefault="006A375D" w:rsidP="00FB3754">
            <w:pPr>
              <w:jc w:val="center"/>
              <w:rPr>
                <w:color w:val="000000"/>
                <w:sz w:val="16"/>
                <w:szCs w:val="16"/>
              </w:rPr>
            </w:pPr>
            <w:r w:rsidRPr="00BB2954">
              <w:rPr>
                <w:color w:val="000000"/>
                <w:sz w:val="16"/>
                <w:szCs w:val="16"/>
              </w:rPr>
              <w:t>0.474 ± 0.07</w:t>
            </w:r>
          </w:p>
        </w:tc>
        <w:tc>
          <w:tcPr>
            <w:tcW w:w="447" w:type="pct"/>
            <w:tcBorders>
              <w:top w:val="nil"/>
              <w:left w:val="nil"/>
              <w:bottom w:val="nil"/>
              <w:right w:val="single" w:sz="2" w:space="0" w:color="auto"/>
            </w:tcBorders>
            <w:shd w:val="clear" w:color="auto" w:fill="auto"/>
            <w:noWrap/>
            <w:vAlign w:val="center"/>
            <w:hideMark/>
          </w:tcPr>
          <w:p w14:paraId="554DEB25" w14:textId="77777777" w:rsidR="006A375D" w:rsidRPr="00BB2954" w:rsidRDefault="006A375D" w:rsidP="00FB3754">
            <w:pPr>
              <w:jc w:val="center"/>
              <w:rPr>
                <w:color w:val="000000"/>
                <w:sz w:val="16"/>
                <w:szCs w:val="16"/>
              </w:rPr>
            </w:pPr>
            <w:r w:rsidRPr="00BB2954">
              <w:rPr>
                <w:color w:val="000000"/>
                <w:sz w:val="16"/>
                <w:szCs w:val="16"/>
              </w:rPr>
              <w:t>0.519 ± 0.10</w:t>
            </w:r>
          </w:p>
        </w:tc>
        <w:tc>
          <w:tcPr>
            <w:tcW w:w="447" w:type="pct"/>
            <w:tcBorders>
              <w:top w:val="nil"/>
              <w:left w:val="single" w:sz="2" w:space="0" w:color="auto"/>
              <w:bottom w:val="nil"/>
              <w:right w:val="nil"/>
            </w:tcBorders>
            <w:shd w:val="clear" w:color="auto" w:fill="FFFFFF" w:themeFill="background1"/>
            <w:noWrap/>
            <w:vAlign w:val="center"/>
            <w:hideMark/>
          </w:tcPr>
          <w:p w14:paraId="2942CEFF" w14:textId="77777777" w:rsidR="006A375D" w:rsidRPr="00BB2954" w:rsidRDefault="006A375D" w:rsidP="00FB3754">
            <w:pPr>
              <w:jc w:val="center"/>
              <w:rPr>
                <w:color w:val="000000"/>
                <w:sz w:val="16"/>
                <w:szCs w:val="16"/>
              </w:rPr>
            </w:pPr>
            <w:r w:rsidRPr="00BB2954">
              <w:rPr>
                <w:color w:val="000000"/>
                <w:sz w:val="16"/>
                <w:szCs w:val="16"/>
              </w:rPr>
              <w:t>0.493 ± 0.03</w:t>
            </w:r>
          </w:p>
        </w:tc>
        <w:tc>
          <w:tcPr>
            <w:tcW w:w="446" w:type="pct"/>
            <w:tcBorders>
              <w:top w:val="nil"/>
              <w:left w:val="nil"/>
              <w:bottom w:val="nil"/>
              <w:right w:val="nil"/>
            </w:tcBorders>
            <w:shd w:val="clear" w:color="auto" w:fill="FFFFFF" w:themeFill="background1"/>
            <w:noWrap/>
            <w:vAlign w:val="center"/>
            <w:hideMark/>
          </w:tcPr>
          <w:p w14:paraId="030BDD57" w14:textId="77777777" w:rsidR="006A375D" w:rsidRPr="00BB2954" w:rsidRDefault="006A375D" w:rsidP="00FB3754">
            <w:pPr>
              <w:jc w:val="center"/>
              <w:rPr>
                <w:color w:val="000000"/>
                <w:sz w:val="16"/>
                <w:szCs w:val="16"/>
              </w:rPr>
            </w:pPr>
            <w:r w:rsidRPr="00BB2954">
              <w:rPr>
                <w:color w:val="000000"/>
                <w:sz w:val="16"/>
                <w:szCs w:val="16"/>
              </w:rPr>
              <w:t>0.556 ± 0.02</w:t>
            </w:r>
          </w:p>
        </w:tc>
        <w:tc>
          <w:tcPr>
            <w:tcW w:w="447" w:type="pct"/>
            <w:tcBorders>
              <w:top w:val="nil"/>
              <w:left w:val="nil"/>
              <w:bottom w:val="nil"/>
              <w:right w:val="single" w:sz="2" w:space="0" w:color="auto"/>
            </w:tcBorders>
            <w:shd w:val="clear" w:color="auto" w:fill="FFFFFF" w:themeFill="background1"/>
            <w:noWrap/>
            <w:vAlign w:val="center"/>
            <w:hideMark/>
          </w:tcPr>
          <w:p w14:paraId="7936F7C4" w14:textId="77777777" w:rsidR="006A375D" w:rsidRPr="00BB2954" w:rsidRDefault="006A375D" w:rsidP="00FB3754">
            <w:pPr>
              <w:jc w:val="center"/>
              <w:rPr>
                <w:color w:val="000000"/>
                <w:sz w:val="16"/>
                <w:szCs w:val="16"/>
              </w:rPr>
            </w:pPr>
            <w:r w:rsidRPr="00BB2954">
              <w:rPr>
                <w:color w:val="000000"/>
                <w:sz w:val="16"/>
                <w:szCs w:val="16"/>
              </w:rPr>
              <w:t>0.575 ± 0.02</w:t>
            </w:r>
          </w:p>
        </w:tc>
        <w:tc>
          <w:tcPr>
            <w:tcW w:w="447" w:type="pct"/>
            <w:tcBorders>
              <w:top w:val="nil"/>
              <w:left w:val="single" w:sz="2" w:space="0" w:color="auto"/>
              <w:bottom w:val="nil"/>
              <w:right w:val="nil"/>
            </w:tcBorders>
            <w:shd w:val="clear" w:color="auto" w:fill="auto"/>
            <w:noWrap/>
            <w:vAlign w:val="center"/>
            <w:hideMark/>
          </w:tcPr>
          <w:p w14:paraId="4CCC1E01" w14:textId="77777777" w:rsidR="006A375D" w:rsidRPr="00BB2954" w:rsidRDefault="006A375D" w:rsidP="00FB3754">
            <w:pPr>
              <w:jc w:val="center"/>
              <w:rPr>
                <w:color w:val="000000"/>
                <w:sz w:val="16"/>
                <w:szCs w:val="16"/>
              </w:rPr>
            </w:pPr>
            <w:r w:rsidRPr="00BB2954">
              <w:rPr>
                <w:color w:val="000000"/>
                <w:sz w:val="16"/>
                <w:szCs w:val="16"/>
              </w:rPr>
              <w:t>0.655 ± 0.04</w:t>
            </w:r>
          </w:p>
        </w:tc>
        <w:tc>
          <w:tcPr>
            <w:tcW w:w="447" w:type="pct"/>
            <w:tcBorders>
              <w:top w:val="nil"/>
              <w:left w:val="nil"/>
              <w:bottom w:val="nil"/>
              <w:right w:val="nil"/>
            </w:tcBorders>
            <w:shd w:val="clear" w:color="auto" w:fill="auto"/>
            <w:noWrap/>
            <w:vAlign w:val="center"/>
            <w:hideMark/>
          </w:tcPr>
          <w:p w14:paraId="4DA7EA3F" w14:textId="77777777" w:rsidR="006A375D" w:rsidRPr="00BB2954" w:rsidRDefault="006A375D" w:rsidP="00FB3754">
            <w:pPr>
              <w:jc w:val="center"/>
              <w:rPr>
                <w:color w:val="000000"/>
                <w:sz w:val="16"/>
                <w:szCs w:val="16"/>
              </w:rPr>
            </w:pPr>
            <w:r w:rsidRPr="00BB2954">
              <w:rPr>
                <w:color w:val="000000"/>
                <w:sz w:val="16"/>
                <w:szCs w:val="16"/>
              </w:rPr>
              <w:t>0.599 ± 0.03</w:t>
            </w:r>
          </w:p>
        </w:tc>
        <w:tc>
          <w:tcPr>
            <w:tcW w:w="447" w:type="pct"/>
            <w:tcBorders>
              <w:top w:val="nil"/>
              <w:left w:val="nil"/>
              <w:bottom w:val="nil"/>
              <w:right w:val="nil"/>
            </w:tcBorders>
            <w:shd w:val="clear" w:color="auto" w:fill="auto"/>
            <w:noWrap/>
            <w:vAlign w:val="center"/>
            <w:hideMark/>
          </w:tcPr>
          <w:p w14:paraId="3DD26394" w14:textId="77777777" w:rsidR="006A375D" w:rsidRPr="00BB2954" w:rsidRDefault="006A375D" w:rsidP="00FB3754">
            <w:pPr>
              <w:jc w:val="center"/>
              <w:rPr>
                <w:color w:val="000000"/>
                <w:sz w:val="16"/>
                <w:szCs w:val="16"/>
              </w:rPr>
            </w:pPr>
            <w:r w:rsidRPr="00BB2954">
              <w:rPr>
                <w:color w:val="000000"/>
                <w:sz w:val="16"/>
                <w:szCs w:val="16"/>
              </w:rPr>
              <w:t>0.589 ± 0.03</w:t>
            </w:r>
          </w:p>
        </w:tc>
      </w:tr>
      <w:tr w:rsidR="00BB2954" w:rsidRPr="00B6579D" w14:paraId="1E526FE2" w14:textId="77777777" w:rsidTr="00BB2954">
        <w:trPr>
          <w:trHeight w:val="279"/>
        </w:trPr>
        <w:tc>
          <w:tcPr>
            <w:tcW w:w="369" w:type="pct"/>
            <w:tcBorders>
              <w:top w:val="nil"/>
              <w:left w:val="nil"/>
              <w:bottom w:val="nil"/>
              <w:right w:val="nil"/>
            </w:tcBorders>
            <w:shd w:val="clear" w:color="auto" w:fill="auto"/>
            <w:noWrap/>
            <w:vAlign w:val="center"/>
            <w:hideMark/>
          </w:tcPr>
          <w:p w14:paraId="65424590" w14:textId="77777777" w:rsidR="006A375D" w:rsidRPr="00BB2954" w:rsidRDefault="006A375D" w:rsidP="00BB2954">
            <w:pPr>
              <w:jc w:val="left"/>
              <w:rPr>
                <w:color w:val="000000"/>
                <w:sz w:val="16"/>
                <w:szCs w:val="16"/>
              </w:rPr>
            </w:pPr>
          </w:p>
        </w:tc>
        <w:tc>
          <w:tcPr>
            <w:tcW w:w="611" w:type="pct"/>
            <w:tcBorders>
              <w:top w:val="nil"/>
              <w:left w:val="nil"/>
              <w:bottom w:val="nil"/>
              <w:right w:val="single" w:sz="2" w:space="0" w:color="auto"/>
            </w:tcBorders>
            <w:shd w:val="clear" w:color="auto" w:fill="auto"/>
            <w:noWrap/>
            <w:vAlign w:val="center"/>
            <w:hideMark/>
          </w:tcPr>
          <w:p w14:paraId="3A739914" w14:textId="77777777" w:rsidR="006A375D" w:rsidRPr="00BB2954" w:rsidRDefault="006A375D" w:rsidP="00BB2954">
            <w:pPr>
              <w:jc w:val="left"/>
              <w:rPr>
                <w:color w:val="000000"/>
                <w:sz w:val="16"/>
                <w:szCs w:val="16"/>
              </w:rPr>
            </w:pPr>
            <w:r w:rsidRPr="00BB2954">
              <w:rPr>
                <w:color w:val="000000"/>
                <w:sz w:val="16"/>
                <w:szCs w:val="16"/>
              </w:rPr>
              <w:t>Exploit (no retrain)</w:t>
            </w:r>
          </w:p>
        </w:tc>
        <w:tc>
          <w:tcPr>
            <w:tcW w:w="446" w:type="pct"/>
            <w:tcBorders>
              <w:top w:val="nil"/>
              <w:left w:val="single" w:sz="2" w:space="0" w:color="auto"/>
              <w:bottom w:val="nil"/>
              <w:right w:val="nil"/>
            </w:tcBorders>
            <w:shd w:val="clear" w:color="auto" w:fill="F2F2F2" w:themeFill="background1" w:themeFillShade="F2"/>
            <w:noWrap/>
            <w:vAlign w:val="center"/>
            <w:hideMark/>
          </w:tcPr>
          <w:p w14:paraId="7FC46017" w14:textId="77777777" w:rsidR="006A375D" w:rsidRPr="00BB2954" w:rsidRDefault="006A375D" w:rsidP="00FB3754">
            <w:pPr>
              <w:jc w:val="center"/>
              <w:rPr>
                <w:color w:val="000000"/>
                <w:sz w:val="16"/>
                <w:szCs w:val="16"/>
              </w:rPr>
            </w:pPr>
            <w:r w:rsidRPr="00BB2954">
              <w:rPr>
                <w:color w:val="000000"/>
                <w:sz w:val="16"/>
                <w:szCs w:val="16"/>
              </w:rPr>
              <w:t>0.426 ± 0.05</w:t>
            </w:r>
          </w:p>
        </w:tc>
        <w:tc>
          <w:tcPr>
            <w:tcW w:w="447" w:type="pct"/>
            <w:tcBorders>
              <w:top w:val="nil"/>
              <w:left w:val="nil"/>
              <w:bottom w:val="nil"/>
              <w:right w:val="nil"/>
            </w:tcBorders>
            <w:shd w:val="clear" w:color="auto" w:fill="F2F2F2" w:themeFill="background1" w:themeFillShade="F2"/>
            <w:noWrap/>
            <w:vAlign w:val="center"/>
            <w:hideMark/>
          </w:tcPr>
          <w:p w14:paraId="2BA74BAA" w14:textId="77777777" w:rsidR="006A375D" w:rsidRPr="00BB2954" w:rsidRDefault="006A375D" w:rsidP="00FB3754">
            <w:pPr>
              <w:jc w:val="center"/>
              <w:rPr>
                <w:color w:val="000000"/>
                <w:sz w:val="16"/>
                <w:szCs w:val="16"/>
              </w:rPr>
            </w:pPr>
            <w:r w:rsidRPr="00BB2954">
              <w:rPr>
                <w:color w:val="000000"/>
                <w:sz w:val="16"/>
                <w:szCs w:val="16"/>
              </w:rPr>
              <w:t>0.426 ± 0.05</w:t>
            </w:r>
          </w:p>
        </w:tc>
        <w:tc>
          <w:tcPr>
            <w:tcW w:w="447" w:type="pct"/>
            <w:tcBorders>
              <w:top w:val="nil"/>
              <w:left w:val="nil"/>
              <w:bottom w:val="nil"/>
              <w:right w:val="single" w:sz="2" w:space="0" w:color="auto"/>
            </w:tcBorders>
            <w:shd w:val="clear" w:color="auto" w:fill="F2F2F2" w:themeFill="background1" w:themeFillShade="F2"/>
            <w:noWrap/>
            <w:vAlign w:val="center"/>
            <w:hideMark/>
          </w:tcPr>
          <w:p w14:paraId="4C0E9598" w14:textId="77777777" w:rsidR="006A375D" w:rsidRPr="00BB2954" w:rsidRDefault="006A375D" w:rsidP="00FB3754">
            <w:pPr>
              <w:jc w:val="center"/>
              <w:rPr>
                <w:color w:val="000000"/>
                <w:sz w:val="16"/>
                <w:szCs w:val="16"/>
              </w:rPr>
            </w:pPr>
            <w:r w:rsidRPr="00BB2954">
              <w:rPr>
                <w:color w:val="000000"/>
                <w:sz w:val="16"/>
                <w:szCs w:val="16"/>
              </w:rPr>
              <w:t>0.426 ± 0.05</w:t>
            </w:r>
          </w:p>
        </w:tc>
        <w:tc>
          <w:tcPr>
            <w:tcW w:w="447" w:type="pct"/>
            <w:tcBorders>
              <w:top w:val="nil"/>
              <w:left w:val="single" w:sz="2" w:space="0" w:color="auto"/>
              <w:bottom w:val="nil"/>
              <w:right w:val="nil"/>
            </w:tcBorders>
            <w:shd w:val="clear" w:color="auto" w:fill="F2F2F2" w:themeFill="background1" w:themeFillShade="F2"/>
            <w:noWrap/>
            <w:vAlign w:val="center"/>
            <w:hideMark/>
          </w:tcPr>
          <w:p w14:paraId="668DC414" w14:textId="77777777" w:rsidR="006A375D" w:rsidRPr="00BB2954" w:rsidRDefault="006A375D" w:rsidP="00FB3754">
            <w:pPr>
              <w:jc w:val="center"/>
              <w:rPr>
                <w:color w:val="000000"/>
                <w:sz w:val="16"/>
                <w:szCs w:val="16"/>
              </w:rPr>
            </w:pPr>
            <w:r w:rsidRPr="00BB2954">
              <w:rPr>
                <w:color w:val="000000"/>
                <w:sz w:val="16"/>
                <w:szCs w:val="16"/>
              </w:rPr>
              <w:t>0.493 ± 0.03</w:t>
            </w:r>
          </w:p>
        </w:tc>
        <w:tc>
          <w:tcPr>
            <w:tcW w:w="446" w:type="pct"/>
            <w:tcBorders>
              <w:top w:val="nil"/>
              <w:left w:val="nil"/>
              <w:bottom w:val="nil"/>
              <w:right w:val="nil"/>
            </w:tcBorders>
            <w:shd w:val="clear" w:color="auto" w:fill="F2F2F2" w:themeFill="background1" w:themeFillShade="F2"/>
            <w:noWrap/>
            <w:vAlign w:val="center"/>
            <w:hideMark/>
          </w:tcPr>
          <w:p w14:paraId="67A827A1" w14:textId="77777777" w:rsidR="006A375D" w:rsidRPr="00BB2954" w:rsidRDefault="006A375D" w:rsidP="00FB3754">
            <w:pPr>
              <w:jc w:val="center"/>
              <w:rPr>
                <w:color w:val="000000"/>
                <w:sz w:val="16"/>
                <w:szCs w:val="16"/>
              </w:rPr>
            </w:pPr>
            <w:r w:rsidRPr="00BB2954">
              <w:rPr>
                <w:color w:val="000000"/>
                <w:sz w:val="16"/>
                <w:szCs w:val="16"/>
              </w:rPr>
              <w:t>0.493 ± 0.02</w:t>
            </w:r>
          </w:p>
        </w:tc>
        <w:tc>
          <w:tcPr>
            <w:tcW w:w="447" w:type="pct"/>
            <w:tcBorders>
              <w:top w:val="nil"/>
              <w:left w:val="nil"/>
              <w:bottom w:val="nil"/>
              <w:right w:val="single" w:sz="2" w:space="0" w:color="auto"/>
            </w:tcBorders>
            <w:shd w:val="clear" w:color="auto" w:fill="F2F2F2" w:themeFill="background1" w:themeFillShade="F2"/>
            <w:noWrap/>
            <w:vAlign w:val="center"/>
            <w:hideMark/>
          </w:tcPr>
          <w:p w14:paraId="390528B3" w14:textId="77777777" w:rsidR="006A375D" w:rsidRPr="00BB2954" w:rsidRDefault="006A375D" w:rsidP="00FB3754">
            <w:pPr>
              <w:jc w:val="center"/>
              <w:rPr>
                <w:color w:val="000000"/>
                <w:sz w:val="16"/>
                <w:szCs w:val="16"/>
              </w:rPr>
            </w:pPr>
            <w:r w:rsidRPr="00BB2954">
              <w:rPr>
                <w:color w:val="000000"/>
                <w:sz w:val="16"/>
                <w:szCs w:val="16"/>
              </w:rPr>
              <w:t>0.493 ± 0.03</w:t>
            </w:r>
          </w:p>
        </w:tc>
        <w:tc>
          <w:tcPr>
            <w:tcW w:w="447" w:type="pct"/>
            <w:tcBorders>
              <w:top w:val="nil"/>
              <w:left w:val="single" w:sz="2" w:space="0" w:color="auto"/>
              <w:bottom w:val="nil"/>
              <w:right w:val="nil"/>
            </w:tcBorders>
            <w:shd w:val="clear" w:color="auto" w:fill="F2F2F2" w:themeFill="background1" w:themeFillShade="F2"/>
            <w:noWrap/>
            <w:vAlign w:val="center"/>
            <w:hideMark/>
          </w:tcPr>
          <w:p w14:paraId="15F7335F" w14:textId="77777777" w:rsidR="006A375D" w:rsidRPr="00BB2954" w:rsidRDefault="006A375D" w:rsidP="00FB3754">
            <w:pPr>
              <w:jc w:val="center"/>
              <w:rPr>
                <w:color w:val="000000"/>
                <w:sz w:val="16"/>
                <w:szCs w:val="16"/>
              </w:rPr>
            </w:pPr>
            <w:r w:rsidRPr="00BB2954">
              <w:rPr>
                <w:color w:val="000000"/>
                <w:sz w:val="16"/>
                <w:szCs w:val="16"/>
              </w:rPr>
              <w:t>0.655 ± 0.04</w:t>
            </w:r>
          </w:p>
        </w:tc>
        <w:tc>
          <w:tcPr>
            <w:tcW w:w="447" w:type="pct"/>
            <w:tcBorders>
              <w:top w:val="nil"/>
              <w:left w:val="nil"/>
              <w:bottom w:val="nil"/>
              <w:right w:val="nil"/>
            </w:tcBorders>
            <w:shd w:val="clear" w:color="auto" w:fill="F2F2F2" w:themeFill="background1" w:themeFillShade="F2"/>
            <w:noWrap/>
            <w:vAlign w:val="center"/>
            <w:hideMark/>
          </w:tcPr>
          <w:p w14:paraId="477A7CE8" w14:textId="77777777" w:rsidR="006A375D" w:rsidRPr="00BB2954" w:rsidRDefault="006A375D" w:rsidP="00FB3754">
            <w:pPr>
              <w:jc w:val="center"/>
              <w:rPr>
                <w:color w:val="000000"/>
                <w:sz w:val="16"/>
                <w:szCs w:val="16"/>
              </w:rPr>
            </w:pPr>
            <w:r w:rsidRPr="00BB2954">
              <w:rPr>
                <w:color w:val="000000"/>
                <w:sz w:val="16"/>
                <w:szCs w:val="16"/>
              </w:rPr>
              <w:t>0.655 ± 0.04</w:t>
            </w:r>
          </w:p>
        </w:tc>
        <w:tc>
          <w:tcPr>
            <w:tcW w:w="447" w:type="pct"/>
            <w:tcBorders>
              <w:top w:val="nil"/>
              <w:left w:val="nil"/>
              <w:bottom w:val="nil"/>
              <w:right w:val="nil"/>
            </w:tcBorders>
            <w:shd w:val="clear" w:color="auto" w:fill="F2F2F2" w:themeFill="background1" w:themeFillShade="F2"/>
            <w:noWrap/>
            <w:vAlign w:val="center"/>
            <w:hideMark/>
          </w:tcPr>
          <w:p w14:paraId="4116AF5E" w14:textId="77777777" w:rsidR="006A375D" w:rsidRPr="00BB2954" w:rsidRDefault="006A375D" w:rsidP="00FB3754">
            <w:pPr>
              <w:jc w:val="center"/>
              <w:rPr>
                <w:color w:val="000000"/>
                <w:sz w:val="16"/>
                <w:szCs w:val="16"/>
              </w:rPr>
            </w:pPr>
            <w:r w:rsidRPr="00BB2954">
              <w:rPr>
                <w:color w:val="000000"/>
                <w:sz w:val="16"/>
                <w:szCs w:val="16"/>
              </w:rPr>
              <w:t>0.655 ± 0.04</w:t>
            </w:r>
          </w:p>
        </w:tc>
      </w:tr>
      <w:tr w:rsidR="00BB2954" w:rsidRPr="00B6579D" w14:paraId="042BD4E4" w14:textId="77777777" w:rsidTr="00BB2954">
        <w:trPr>
          <w:trHeight w:val="283"/>
        </w:trPr>
        <w:tc>
          <w:tcPr>
            <w:tcW w:w="369" w:type="pct"/>
            <w:tcBorders>
              <w:top w:val="nil"/>
              <w:left w:val="nil"/>
              <w:bottom w:val="nil"/>
              <w:right w:val="nil"/>
            </w:tcBorders>
            <w:shd w:val="clear" w:color="auto" w:fill="auto"/>
            <w:noWrap/>
            <w:vAlign w:val="center"/>
            <w:hideMark/>
          </w:tcPr>
          <w:p w14:paraId="5B9AF68F" w14:textId="77777777" w:rsidR="006A375D" w:rsidRPr="00BB2954" w:rsidRDefault="006A375D" w:rsidP="00BB2954">
            <w:pPr>
              <w:jc w:val="left"/>
              <w:rPr>
                <w:color w:val="000000"/>
                <w:sz w:val="16"/>
                <w:szCs w:val="16"/>
              </w:rPr>
            </w:pPr>
          </w:p>
        </w:tc>
        <w:tc>
          <w:tcPr>
            <w:tcW w:w="611" w:type="pct"/>
            <w:tcBorders>
              <w:top w:val="nil"/>
              <w:left w:val="nil"/>
              <w:bottom w:val="nil"/>
              <w:right w:val="single" w:sz="2" w:space="0" w:color="auto"/>
            </w:tcBorders>
            <w:shd w:val="clear" w:color="auto" w:fill="auto"/>
            <w:noWrap/>
            <w:vAlign w:val="center"/>
            <w:hideMark/>
          </w:tcPr>
          <w:p w14:paraId="62F1B466" w14:textId="77777777" w:rsidR="006A375D" w:rsidRPr="00BB2954" w:rsidRDefault="006A375D" w:rsidP="00BB2954">
            <w:pPr>
              <w:jc w:val="left"/>
              <w:rPr>
                <w:color w:val="000000"/>
                <w:sz w:val="16"/>
                <w:szCs w:val="16"/>
              </w:rPr>
            </w:pPr>
            <w:r w:rsidRPr="00BB2954">
              <w:rPr>
                <w:color w:val="000000"/>
                <w:sz w:val="16"/>
                <w:szCs w:val="16"/>
              </w:rPr>
              <w:t>Explore</w:t>
            </w:r>
          </w:p>
        </w:tc>
        <w:tc>
          <w:tcPr>
            <w:tcW w:w="446" w:type="pct"/>
            <w:tcBorders>
              <w:top w:val="nil"/>
              <w:left w:val="single" w:sz="2" w:space="0" w:color="auto"/>
              <w:bottom w:val="nil"/>
              <w:right w:val="nil"/>
            </w:tcBorders>
            <w:shd w:val="clear" w:color="auto" w:fill="auto"/>
            <w:noWrap/>
            <w:vAlign w:val="center"/>
            <w:hideMark/>
          </w:tcPr>
          <w:p w14:paraId="6DA28ED5" w14:textId="77777777" w:rsidR="006A375D" w:rsidRPr="00BB2954" w:rsidRDefault="006A375D" w:rsidP="00FB3754">
            <w:pPr>
              <w:jc w:val="center"/>
              <w:rPr>
                <w:color w:val="000000"/>
                <w:sz w:val="16"/>
                <w:szCs w:val="16"/>
              </w:rPr>
            </w:pPr>
            <w:r w:rsidRPr="00BB2954">
              <w:rPr>
                <w:color w:val="000000"/>
                <w:sz w:val="16"/>
                <w:szCs w:val="16"/>
              </w:rPr>
              <w:t>0.426 ± 0.05</w:t>
            </w:r>
          </w:p>
        </w:tc>
        <w:tc>
          <w:tcPr>
            <w:tcW w:w="447" w:type="pct"/>
            <w:tcBorders>
              <w:top w:val="nil"/>
              <w:left w:val="nil"/>
              <w:bottom w:val="nil"/>
              <w:right w:val="nil"/>
            </w:tcBorders>
            <w:shd w:val="clear" w:color="auto" w:fill="auto"/>
            <w:noWrap/>
            <w:vAlign w:val="center"/>
            <w:hideMark/>
          </w:tcPr>
          <w:p w14:paraId="104E8328" w14:textId="77777777" w:rsidR="006A375D" w:rsidRPr="00BB2954" w:rsidRDefault="006A375D" w:rsidP="00FB3754">
            <w:pPr>
              <w:jc w:val="center"/>
              <w:rPr>
                <w:color w:val="000000"/>
                <w:sz w:val="16"/>
                <w:szCs w:val="16"/>
              </w:rPr>
            </w:pPr>
            <w:r w:rsidRPr="00BB2954">
              <w:rPr>
                <w:color w:val="000000"/>
                <w:sz w:val="16"/>
                <w:szCs w:val="16"/>
              </w:rPr>
              <w:t>0.498 ± 0.08</w:t>
            </w:r>
          </w:p>
        </w:tc>
        <w:tc>
          <w:tcPr>
            <w:tcW w:w="447" w:type="pct"/>
            <w:tcBorders>
              <w:top w:val="nil"/>
              <w:left w:val="nil"/>
              <w:bottom w:val="nil"/>
              <w:right w:val="single" w:sz="2" w:space="0" w:color="auto"/>
            </w:tcBorders>
            <w:shd w:val="clear" w:color="auto" w:fill="auto"/>
            <w:noWrap/>
            <w:vAlign w:val="center"/>
            <w:hideMark/>
          </w:tcPr>
          <w:p w14:paraId="2F0A6016" w14:textId="77777777" w:rsidR="006A375D" w:rsidRPr="00BB2954" w:rsidRDefault="006A375D" w:rsidP="00FB3754">
            <w:pPr>
              <w:jc w:val="center"/>
              <w:rPr>
                <w:color w:val="000000"/>
                <w:sz w:val="16"/>
                <w:szCs w:val="16"/>
              </w:rPr>
            </w:pPr>
            <w:r w:rsidRPr="00BB2954">
              <w:rPr>
                <w:color w:val="000000"/>
                <w:sz w:val="16"/>
                <w:szCs w:val="16"/>
              </w:rPr>
              <w:t>0.534 ± 0.08</w:t>
            </w:r>
          </w:p>
        </w:tc>
        <w:tc>
          <w:tcPr>
            <w:tcW w:w="447" w:type="pct"/>
            <w:tcBorders>
              <w:top w:val="nil"/>
              <w:left w:val="single" w:sz="2" w:space="0" w:color="auto"/>
              <w:bottom w:val="nil"/>
              <w:right w:val="nil"/>
            </w:tcBorders>
            <w:shd w:val="clear" w:color="auto" w:fill="FFFFFF" w:themeFill="background1"/>
            <w:noWrap/>
            <w:vAlign w:val="center"/>
            <w:hideMark/>
          </w:tcPr>
          <w:p w14:paraId="3C14FB91" w14:textId="77777777" w:rsidR="006A375D" w:rsidRPr="00BB2954" w:rsidRDefault="006A375D" w:rsidP="00FB3754">
            <w:pPr>
              <w:jc w:val="center"/>
              <w:rPr>
                <w:color w:val="000000"/>
                <w:sz w:val="16"/>
                <w:szCs w:val="16"/>
              </w:rPr>
            </w:pPr>
            <w:r w:rsidRPr="00BB2954">
              <w:rPr>
                <w:color w:val="000000"/>
                <w:sz w:val="16"/>
                <w:szCs w:val="16"/>
              </w:rPr>
              <w:t>0.493 ± 0.03</w:t>
            </w:r>
          </w:p>
        </w:tc>
        <w:tc>
          <w:tcPr>
            <w:tcW w:w="446" w:type="pct"/>
            <w:tcBorders>
              <w:top w:val="nil"/>
              <w:left w:val="nil"/>
              <w:bottom w:val="nil"/>
              <w:right w:val="nil"/>
            </w:tcBorders>
            <w:shd w:val="clear" w:color="auto" w:fill="FFFFFF" w:themeFill="background1"/>
            <w:noWrap/>
            <w:vAlign w:val="center"/>
            <w:hideMark/>
          </w:tcPr>
          <w:p w14:paraId="0C03BFC6" w14:textId="77777777" w:rsidR="006A375D" w:rsidRPr="00BB2954" w:rsidRDefault="006A375D" w:rsidP="00FB3754">
            <w:pPr>
              <w:jc w:val="center"/>
              <w:rPr>
                <w:color w:val="000000"/>
                <w:sz w:val="16"/>
                <w:szCs w:val="16"/>
              </w:rPr>
            </w:pPr>
            <w:r w:rsidRPr="00BB2954">
              <w:rPr>
                <w:color w:val="000000"/>
                <w:sz w:val="16"/>
                <w:szCs w:val="16"/>
              </w:rPr>
              <w:t>0.552 ± 0.02</w:t>
            </w:r>
          </w:p>
        </w:tc>
        <w:tc>
          <w:tcPr>
            <w:tcW w:w="447" w:type="pct"/>
            <w:tcBorders>
              <w:top w:val="nil"/>
              <w:left w:val="nil"/>
              <w:bottom w:val="nil"/>
              <w:right w:val="single" w:sz="2" w:space="0" w:color="auto"/>
            </w:tcBorders>
            <w:shd w:val="clear" w:color="auto" w:fill="FFFFFF" w:themeFill="background1"/>
            <w:noWrap/>
            <w:vAlign w:val="center"/>
            <w:hideMark/>
          </w:tcPr>
          <w:p w14:paraId="06E0B718" w14:textId="77777777" w:rsidR="006A375D" w:rsidRPr="00BB2954" w:rsidRDefault="006A375D" w:rsidP="00FB3754">
            <w:pPr>
              <w:jc w:val="center"/>
              <w:rPr>
                <w:color w:val="000000"/>
                <w:sz w:val="16"/>
                <w:szCs w:val="16"/>
              </w:rPr>
            </w:pPr>
            <w:r w:rsidRPr="00BB2954">
              <w:rPr>
                <w:color w:val="000000"/>
                <w:sz w:val="16"/>
                <w:szCs w:val="16"/>
              </w:rPr>
              <w:t>0.585 ± 0.02</w:t>
            </w:r>
          </w:p>
        </w:tc>
        <w:tc>
          <w:tcPr>
            <w:tcW w:w="447" w:type="pct"/>
            <w:tcBorders>
              <w:top w:val="nil"/>
              <w:left w:val="single" w:sz="2" w:space="0" w:color="auto"/>
              <w:bottom w:val="nil"/>
              <w:right w:val="nil"/>
            </w:tcBorders>
            <w:shd w:val="clear" w:color="auto" w:fill="auto"/>
            <w:noWrap/>
            <w:vAlign w:val="center"/>
            <w:hideMark/>
          </w:tcPr>
          <w:p w14:paraId="75DCD4FA" w14:textId="77777777" w:rsidR="006A375D" w:rsidRPr="00BB2954" w:rsidRDefault="006A375D" w:rsidP="00FB3754">
            <w:pPr>
              <w:jc w:val="center"/>
              <w:rPr>
                <w:color w:val="000000"/>
                <w:sz w:val="16"/>
                <w:szCs w:val="16"/>
              </w:rPr>
            </w:pPr>
            <w:r w:rsidRPr="00BB2954">
              <w:rPr>
                <w:color w:val="000000"/>
                <w:sz w:val="16"/>
                <w:szCs w:val="16"/>
              </w:rPr>
              <w:t>0.655 ± 0.04</w:t>
            </w:r>
          </w:p>
        </w:tc>
        <w:tc>
          <w:tcPr>
            <w:tcW w:w="447" w:type="pct"/>
            <w:tcBorders>
              <w:top w:val="nil"/>
              <w:left w:val="nil"/>
              <w:bottom w:val="nil"/>
              <w:right w:val="nil"/>
            </w:tcBorders>
            <w:shd w:val="clear" w:color="auto" w:fill="auto"/>
            <w:noWrap/>
            <w:vAlign w:val="center"/>
            <w:hideMark/>
          </w:tcPr>
          <w:p w14:paraId="33E3830A" w14:textId="77777777" w:rsidR="006A375D" w:rsidRPr="00BB2954" w:rsidRDefault="006A375D" w:rsidP="00FB3754">
            <w:pPr>
              <w:jc w:val="center"/>
              <w:rPr>
                <w:color w:val="000000"/>
                <w:sz w:val="16"/>
                <w:szCs w:val="16"/>
              </w:rPr>
            </w:pPr>
            <w:r w:rsidRPr="00BB2954">
              <w:rPr>
                <w:color w:val="000000"/>
                <w:sz w:val="16"/>
                <w:szCs w:val="16"/>
              </w:rPr>
              <w:t>0.660 ± 0.03</w:t>
            </w:r>
          </w:p>
        </w:tc>
        <w:tc>
          <w:tcPr>
            <w:tcW w:w="447" w:type="pct"/>
            <w:tcBorders>
              <w:top w:val="nil"/>
              <w:left w:val="nil"/>
              <w:bottom w:val="nil"/>
              <w:right w:val="nil"/>
            </w:tcBorders>
            <w:shd w:val="clear" w:color="auto" w:fill="auto"/>
            <w:noWrap/>
            <w:vAlign w:val="center"/>
            <w:hideMark/>
          </w:tcPr>
          <w:p w14:paraId="3A26F904" w14:textId="77777777" w:rsidR="006A375D" w:rsidRPr="00BB2954" w:rsidRDefault="006A375D" w:rsidP="00FB3754">
            <w:pPr>
              <w:jc w:val="center"/>
              <w:rPr>
                <w:color w:val="000000"/>
                <w:sz w:val="16"/>
                <w:szCs w:val="16"/>
              </w:rPr>
            </w:pPr>
            <w:r w:rsidRPr="00BB2954">
              <w:rPr>
                <w:color w:val="000000"/>
                <w:sz w:val="16"/>
                <w:szCs w:val="16"/>
              </w:rPr>
              <w:t>0.673 ± 0.03</w:t>
            </w:r>
          </w:p>
        </w:tc>
      </w:tr>
      <w:tr w:rsidR="00BB2954" w:rsidRPr="00B6579D" w14:paraId="795984BE" w14:textId="77777777" w:rsidTr="00BB2954">
        <w:trPr>
          <w:trHeight w:val="273"/>
        </w:trPr>
        <w:tc>
          <w:tcPr>
            <w:tcW w:w="369" w:type="pct"/>
            <w:tcBorders>
              <w:top w:val="nil"/>
              <w:left w:val="nil"/>
              <w:bottom w:val="nil"/>
              <w:right w:val="nil"/>
            </w:tcBorders>
            <w:shd w:val="clear" w:color="auto" w:fill="auto"/>
            <w:noWrap/>
            <w:vAlign w:val="center"/>
            <w:hideMark/>
          </w:tcPr>
          <w:p w14:paraId="2092D86A" w14:textId="77777777" w:rsidR="006A375D" w:rsidRPr="00BB2954" w:rsidRDefault="006A375D" w:rsidP="00BB2954">
            <w:pPr>
              <w:jc w:val="left"/>
              <w:rPr>
                <w:color w:val="000000"/>
                <w:sz w:val="16"/>
                <w:szCs w:val="16"/>
              </w:rPr>
            </w:pPr>
          </w:p>
        </w:tc>
        <w:tc>
          <w:tcPr>
            <w:tcW w:w="611" w:type="pct"/>
            <w:tcBorders>
              <w:top w:val="nil"/>
              <w:left w:val="nil"/>
              <w:bottom w:val="nil"/>
              <w:right w:val="single" w:sz="2" w:space="0" w:color="auto"/>
            </w:tcBorders>
            <w:shd w:val="clear" w:color="auto" w:fill="auto"/>
            <w:noWrap/>
            <w:vAlign w:val="center"/>
            <w:hideMark/>
          </w:tcPr>
          <w:p w14:paraId="3C852D14" w14:textId="77777777" w:rsidR="006A375D" w:rsidRPr="00BB2954" w:rsidRDefault="006A375D" w:rsidP="00BB2954">
            <w:pPr>
              <w:jc w:val="left"/>
              <w:rPr>
                <w:color w:val="000000"/>
                <w:sz w:val="16"/>
                <w:szCs w:val="16"/>
              </w:rPr>
            </w:pPr>
            <w:r w:rsidRPr="00BB2954">
              <w:rPr>
                <w:color w:val="000000"/>
                <w:sz w:val="16"/>
                <w:szCs w:val="16"/>
              </w:rPr>
              <w:t>Random</w:t>
            </w:r>
          </w:p>
        </w:tc>
        <w:tc>
          <w:tcPr>
            <w:tcW w:w="446" w:type="pct"/>
            <w:tcBorders>
              <w:top w:val="nil"/>
              <w:left w:val="single" w:sz="2" w:space="0" w:color="auto"/>
              <w:bottom w:val="nil"/>
              <w:right w:val="nil"/>
            </w:tcBorders>
            <w:shd w:val="clear" w:color="auto" w:fill="F2F2F2" w:themeFill="background1" w:themeFillShade="F2"/>
            <w:noWrap/>
            <w:vAlign w:val="center"/>
            <w:hideMark/>
          </w:tcPr>
          <w:p w14:paraId="5C1F388C" w14:textId="77777777" w:rsidR="006A375D" w:rsidRPr="00BB2954" w:rsidRDefault="006A375D" w:rsidP="00FB3754">
            <w:pPr>
              <w:jc w:val="center"/>
              <w:rPr>
                <w:color w:val="000000"/>
                <w:sz w:val="16"/>
                <w:szCs w:val="16"/>
              </w:rPr>
            </w:pPr>
            <w:r w:rsidRPr="00BB2954">
              <w:rPr>
                <w:color w:val="000000"/>
                <w:sz w:val="16"/>
                <w:szCs w:val="16"/>
              </w:rPr>
              <w:t>0.426 ± 0.05</w:t>
            </w:r>
          </w:p>
        </w:tc>
        <w:tc>
          <w:tcPr>
            <w:tcW w:w="447" w:type="pct"/>
            <w:tcBorders>
              <w:top w:val="nil"/>
              <w:left w:val="nil"/>
              <w:bottom w:val="nil"/>
              <w:right w:val="nil"/>
            </w:tcBorders>
            <w:shd w:val="clear" w:color="auto" w:fill="F2F2F2" w:themeFill="background1" w:themeFillShade="F2"/>
            <w:noWrap/>
            <w:vAlign w:val="center"/>
            <w:hideMark/>
          </w:tcPr>
          <w:p w14:paraId="34C93C5C" w14:textId="77777777" w:rsidR="006A375D" w:rsidRPr="00BB2954" w:rsidRDefault="006A375D" w:rsidP="00FB3754">
            <w:pPr>
              <w:jc w:val="center"/>
              <w:rPr>
                <w:color w:val="000000"/>
                <w:sz w:val="16"/>
                <w:szCs w:val="16"/>
              </w:rPr>
            </w:pPr>
            <w:r w:rsidRPr="00BB2954">
              <w:rPr>
                <w:color w:val="000000"/>
                <w:sz w:val="16"/>
                <w:szCs w:val="16"/>
              </w:rPr>
              <w:t>0.475 ± 0.07</w:t>
            </w:r>
          </w:p>
        </w:tc>
        <w:tc>
          <w:tcPr>
            <w:tcW w:w="447" w:type="pct"/>
            <w:tcBorders>
              <w:top w:val="nil"/>
              <w:left w:val="nil"/>
              <w:bottom w:val="nil"/>
              <w:right w:val="single" w:sz="2" w:space="0" w:color="auto"/>
            </w:tcBorders>
            <w:shd w:val="clear" w:color="auto" w:fill="F2F2F2" w:themeFill="background1" w:themeFillShade="F2"/>
            <w:noWrap/>
            <w:vAlign w:val="center"/>
            <w:hideMark/>
          </w:tcPr>
          <w:p w14:paraId="271D65AC" w14:textId="77777777" w:rsidR="006A375D" w:rsidRPr="00BB2954" w:rsidRDefault="006A375D" w:rsidP="00FB3754">
            <w:pPr>
              <w:jc w:val="center"/>
              <w:rPr>
                <w:color w:val="000000"/>
                <w:sz w:val="16"/>
                <w:szCs w:val="16"/>
              </w:rPr>
            </w:pPr>
            <w:r w:rsidRPr="00BB2954">
              <w:rPr>
                <w:color w:val="000000"/>
                <w:sz w:val="16"/>
                <w:szCs w:val="16"/>
              </w:rPr>
              <w:t>0.532 ± 0.07</w:t>
            </w:r>
          </w:p>
        </w:tc>
        <w:tc>
          <w:tcPr>
            <w:tcW w:w="447" w:type="pct"/>
            <w:tcBorders>
              <w:top w:val="nil"/>
              <w:left w:val="single" w:sz="2" w:space="0" w:color="auto"/>
              <w:bottom w:val="nil"/>
              <w:right w:val="nil"/>
            </w:tcBorders>
            <w:shd w:val="clear" w:color="auto" w:fill="F2F2F2" w:themeFill="background1" w:themeFillShade="F2"/>
            <w:noWrap/>
            <w:vAlign w:val="center"/>
            <w:hideMark/>
          </w:tcPr>
          <w:p w14:paraId="2DD23F91" w14:textId="77777777" w:rsidR="006A375D" w:rsidRPr="00BB2954" w:rsidRDefault="006A375D" w:rsidP="00FB3754">
            <w:pPr>
              <w:jc w:val="center"/>
              <w:rPr>
                <w:color w:val="000000"/>
                <w:sz w:val="16"/>
                <w:szCs w:val="16"/>
              </w:rPr>
            </w:pPr>
            <w:r w:rsidRPr="00BB2954">
              <w:rPr>
                <w:color w:val="000000"/>
                <w:sz w:val="16"/>
                <w:szCs w:val="16"/>
              </w:rPr>
              <w:t>0.493 ± 0.03</w:t>
            </w:r>
          </w:p>
        </w:tc>
        <w:tc>
          <w:tcPr>
            <w:tcW w:w="446" w:type="pct"/>
            <w:tcBorders>
              <w:top w:val="nil"/>
              <w:left w:val="nil"/>
              <w:bottom w:val="nil"/>
              <w:right w:val="nil"/>
            </w:tcBorders>
            <w:shd w:val="clear" w:color="auto" w:fill="F2F2F2" w:themeFill="background1" w:themeFillShade="F2"/>
            <w:noWrap/>
            <w:vAlign w:val="center"/>
            <w:hideMark/>
          </w:tcPr>
          <w:p w14:paraId="75DD6D79" w14:textId="77777777" w:rsidR="006A375D" w:rsidRPr="00BB2954" w:rsidRDefault="006A375D" w:rsidP="00FB3754">
            <w:pPr>
              <w:jc w:val="center"/>
              <w:rPr>
                <w:color w:val="000000"/>
                <w:sz w:val="16"/>
                <w:szCs w:val="16"/>
              </w:rPr>
            </w:pPr>
            <w:r w:rsidRPr="00BB2954">
              <w:rPr>
                <w:color w:val="000000"/>
                <w:sz w:val="16"/>
                <w:szCs w:val="16"/>
              </w:rPr>
              <w:t>0.573 ± 0.01</w:t>
            </w:r>
          </w:p>
        </w:tc>
        <w:tc>
          <w:tcPr>
            <w:tcW w:w="447" w:type="pct"/>
            <w:tcBorders>
              <w:top w:val="nil"/>
              <w:left w:val="nil"/>
              <w:bottom w:val="nil"/>
              <w:right w:val="single" w:sz="2" w:space="0" w:color="auto"/>
            </w:tcBorders>
            <w:shd w:val="clear" w:color="auto" w:fill="F2F2F2" w:themeFill="background1" w:themeFillShade="F2"/>
            <w:noWrap/>
            <w:vAlign w:val="center"/>
            <w:hideMark/>
          </w:tcPr>
          <w:p w14:paraId="4ABDA5F4" w14:textId="77777777" w:rsidR="006A375D" w:rsidRPr="00BB2954" w:rsidRDefault="006A375D" w:rsidP="00FB3754">
            <w:pPr>
              <w:jc w:val="center"/>
              <w:rPr>
                <w:color w:val="000000"/>
                <w:sz w:val="16"/>
                <w:szCs w:val="16"/>
              </w:rPr>
            </w:pPr>
            <w:r w:rsidRPr="00BB2954">
              <w:rPr>
                <w:color w:val="000000"/>
                <w:sz w:val="16"/>
                <w:szCs w:val="16"/>
              </w:rPr>
              <w:t>0.596 ± 0.02</w:t>
            </w:r>
          </w:p>
        </w:tc>
        <w:tc>
          <w:tcPr>
            <w:tcW w:w="447" w:type="pct"/>
            <w:tcBorders>
              <w:top w:val="nil"/>
              <w:left w:val="single" w:sz="2" w:space="0" w:color="auto"/>
              <w:bottom w:val="nil"/>
              <w:right w:val="nil"/>
            </w:tcBorders>
            <w:shd w:val="clear" w:color="auto" w:fill="F2F2F2" w:themeFill="background1" w:themeFillShade="F2"/>
            <w:noWrap/>
            <w:vAlign w:val="center"/>
            <w:hideMark/>
          </w:tcPr>
          <w:p w14:paraId="68946A2A" w14:textId="77777777" w:rsidR="006A375D" w:rsidRPr="00BB2954" w:rsidRDefault="006A375D" w:rsidP="00FB3754">
            <w:pPr>
              <w:jc w:val="center"/>
              <w:rPr>
                <w:color w:val="000000"/>
                <w:sz w:val="16"/>
                <w:szCs w:val="16"/>
              </w:rPr>
            </w:pPr>
            <w:r w:rsidRPr="00BB2954">
              <w:rPr>
                <w:color w:val="000000"/>
                <w:sz w:val="16"/>
                <w:szCs w:val="16"/>
              </w:rPr>
              <w:t>0.655 ± 0.04</w:t>
            </w:r>
          </w:p>
        </w:tc>
        <w:tc>
          <w:tcPr>
            <w:tcW w:w="447" w:type="pct"/>
            <w:tcBorders>
              <w:top w:val="nil"/>
              <w:left w:val="nil"/>
              <w:bottom w:val="nil"/>
              <w:right w:val="nil"/>
            </w:tcBorders>
            <w:shd w:val="clear" w:color="auto" w:fill="F2F2F2" w:themeFill="background1" w:themeFillShade="F2"/>
            <w:noWrap/>
            <w:vAlign w:val="center"/>
            <w:hideMark/>
          </w:tcPr>
          <w:p w14:paraId="20B9B603" w14:textId="77777777" w:rsidR="006A375D" w:rsidRPr="00BB2954" w:rsidRDefault="006A375D" w:rsidP="00FB3754">
            <w:pPr>
              <w:jc w:val="center"/>
              <w:rPr>
                <w:color w:val="000000"/>
                <w:sz w:val="16"/>
                <w:szCs w:val="16"/>
              </w:rPr>
            </w:pPr>
            <w:r w:rsidRPr="00BB2954">
              <w:rPr>
                <w:color w:val="000000"/>
                <w:sz w:val="16"/>
                <w:szCs w:val="16"/>
              </w:rPr>
              <w:t>0.652 ± 0.03</w:t>
            </w:r>
          </w:p>
        </w:tc>
        <w:tc>
          <w:tcPr>
            <w:tcW w:w="447" w:type="pct"/>
            <w:tcBorders>
              <w:top w:val="nil"/>
              <w:left w:val="nil"/>
              <w:bottom w:val="nil"/>
              <w:right w:val="nil"/>
            </w:tcBorders>
            <w:shd w:val="clear" w:color="auto" w:fill="F2F2F2" w:themeFill="background1" w:themeFillShade="F2"/>
            <w:noWrap/>
            <w:vAlign w:val="center"/>
            <w:hideMark/>
          </w:tcPr>
          <w:p w14:paraId="0F884205" w14:textId="77777777" w:rsidR="006A375D" w:rsidRPr="00BB2954" w:rsidRDefault="006A375D" w:rsidP="00FB3754">
            <w:pPr>
              <w:jc w:val="center"/>
              <w:rPr>
                <w:color w:val="000000"/>
                <w:sz w:val="16"/>
                <w:szCs w:val="16"/>
              </w:rPr>
            </w:pPr>
            <w:r w:rsidRPr="00BB2954">
              <w:rPr>
                <w:color w:val="000000"/>
                <w:sz w:val="16"/>
                <w:szCs w:val="16"/>
              </w:rPr>
              <w:t>0.639 ± 0.04</w:t>
            </w:r>
          </w:p>
        </w:tc>
      </w:tr>
      <w:tr w:rsidR="00BB2954" w:rsidRPr="00B6579D" w14:paraId="316FE3A3" w14:textId="77777777" w:rsidTr="00BB2954">
        <w:trPr>
          <w:trHeight w:val="291"/>
        </w:trPr>
        <w:tc>
          <w:tcPr>
            <w:tcW w:w="369" w:type="pct"/>
            <w:tcBorders>
              <w:top w:val="nil"/>
              <w:left w:val="nil"/>
              <w:bottom w:val="single" w:sz="2" w:space="0" w:color="auto"/>
              <w:right w:val="nil"/>
            </w:tcBorders>
            <w:shd w:val="clear" w:color="auto" w:fill="auto"/>
            <w:noWrap/>
            <w:vAlign w:val="center"/>
            <w:hideMark/>
          </w:tcPr>
          <w:p w14:paraId="7A465F70" w14:textId="77777777" w:rsidR="006A375D" w:rsidRPr="00BB2954" w:rsidRDefault="006A375D" w:rsidP="00BB2954">
            <w:pPr>
              <w:jc w:val="left"/>
              <w:rPr>
                <w:color w:val="000000"/>
                <w:sz w:val="16"/>
                <w:szCs w:val="16"/>
              </w:rPr>
            </w:pPr>
          </w:p>
        </w:tc>
        <w:tc>
          <w:tcPr>
            <w:tcW w:w="611" w:type="pct"/>
            <w:tcBorders>
              <w:top w:val="nil"/>
              <w:left w:val="nil"/>
              <w:bottom w:val="single" w:sz="2" w:space="0" w:color="auto"/>
              <w:right w:val="single" w:sz="2" w:space="0" w:color="auto"/>
            </w:tcBorders>
            <w:shd w:val="clear" w:color="auto" w:fill="auto"/>
            <w:noWrap/>
            <w:vAlign w:val="center"/>
            <w:hideMark/>
          </w:tcPr>
          <w:p w14:paraId="78C8339C" w14:textId="77777777" w:rsidR="006A375D" w:rsidRPr="00BB2954" w:rsidRDefault="006A375D" w:rsidP="00BB2954">
            <w:pPr>
              <w:jc w:val="left"/>
              <w:rPr>
                <w:color w:val="000000"/>
                <w:sz w:val="16"/>
                <w:szCs w:val="16"/>
              </w:rPr>
            </w:pPr>
            <w:r w:rsidRPr="00BB2954">
              <w:rPr>
                <w:color w:val="000000"/>
                <w:sz w:val="16"/>
                <w:szCs w:val="16"/>
              </w:rPr>
              <w:t>Similarity</w:t>
            </w:r>
          </w:p>
        </w:tc>
        <w:tc>
          <w:tcPr>
            <w:tcW w:w="446" w:type="pct"/>
            <w:tcBorders>
              <w:top w:val="nil"/>
              <w:left w:val="single" w:sz="2" w:space="0" w:color="auto"/>
              <w:bottom w:val="single" w:sz="2" w:space="0" w:color="auto"/>
              <w:right w:val="nil"/>
            </w:tcBorders>
            <w:shd w:val="clear" w:color="auto" w:fill="auto"/>
            <w:noWrap/>
            <w:vAlign w:val="center"/>
            <w:hideMark/>
          </w:tcPr>
          <w:p w14:paraId="3370E57A" w14:textId="77777777" w:rsidR="006A375D" w:rsidRPr="00BB2954" w:rsidRDefault="006A375D" w:rsidP="00FB3754">
            <w:pPr>
              <w:jc w:val="center"/>
              <w:rPr>
                <w:color w:val="000000"/>
                <w:sz w:val="16"/>
                <w:szCs w:val="16"/>
              </w:rPr>
            </w:pPr>
            <w:r w:rsidRPr="00BB2954">
              <w:rPr>
                <w:color w:val="000000"/>
                <w:sz w:val="16"/>
                <w:szCs w:val="16"/>
              </w:rPr>
              <w:t>0.426 ± 0.05</w:t>
            </w:r>
          </w:p>
        </w:tc>
        <w:tc>
          <w:tcPr>
            <w:tcW w:w="447" w:type="pct"/>
            <w:tcBorders>
              <w:top w:val="nil"/>
              <w:left w:val="nil"/>
              <w:bottom w:val="single" w:sz="2" w:space="0" w:color="auto"/>
              <w:right w:val="nil"/>
            </w:tcBorders>
            <w:shd w:val="clear" w:color="auto" w:fill="auto"/>
            <w:noWrap/>
            <w:vAlign w:val="center"/>
            <w:hideMark/>
          </w:tcPr>
          <w:p w14:paraId="0D205243" w14:textId="77777777" w:rsidR="006A375D" w:rsidRPr="00BB2954" w:rsidRDefault="006A375D" w:rsidP="00FB3754">
            <w:pPr>
              <w:jc w:val="center"/>
              <w:rPr>
                <w:color w:val="000000"/>
                <w:sz w:val="16"/>
                <w:szCs w:val="16"/>
              </w:rPr>
            </w:pPr>
            <w:r w:rsidRPr="00BB2954">
              <w:rPr>
                <w:color w:val="000000"/>
                <w:sz w:val="16"/>
                <w:szCs w:val="16"/>
              </w:rPr>
              <w:t>0.513 ± 0.09</w:t>
            </w:r>
          </w:p>
        </w:tc>
        <w:tc>
          <w:tcPr>
            <w:tcW w:w="447" w:type="pct"/>
            <w:tcBorders>
              <w:top w:val="nil"/>
              <w:left w:val="nil"/>
              <w:bottom w:val="single" w:sz="2" w:space="0" w:color="auto"/>
              <w:right w:val="single" w:sz="2" w:space="0" w:color="auto"/>
            </w:tcBorders>
            <w:shd w:val="clear" w:color="auto" w:fill="auto"/>
            <w:noWrap/>
            <w:vAlign w:val="center"/>
            <w:hideMark/>
          </w:tcPr>
          <w:p w14:paraId="2C009F1F" w14:textId="77777777" w:rsidR="006A375D" w:rsidRPr="00BB2954" w:rsidRDefault="006A375D" w:rsidP="00FB3754">
            <w:pPr>
              <w:jc w:val="center"/>
              <w:rPr>
                <w:color w:val="000000"/>
                <w:sz w:val="16"/>
                <w:szCs w:val="16"/>
              </w:rPr>
            </w:pPr>
            <w:r w:rsidRPr="00BB2954">
              <w:rPr>
                <w:color w:val="000000"/>
                <w:sz w:val="16"/>
                <w:szCs w:val="16"/>
              </w:rPr>
              <w:t>0.520 ± 0.09</w:t>
            </w:r>
          </w:p>
        </w:tc>
        <w:tc>
          <w:tcPr>
            <w:tcW w:w="447" w:type="pct"/>
            <w:tcBorders>
              <w:top w:val="nil"/>
              <w:left w:val="single" w:sz="2" w:space="0" w:color="auto"/>
              <w:bottom w:val="single" w:sz="2" w:space="0" w:color="auto"/>
              <w:right w:val="nil"/>
            </w:tcBorders>
            <w:shd w:val="clear" w:color="auto" w:fill="FFFFFF" w:themeFill="background1"/>
            <w:noWrap/>
            <w:vAlign w:val="center"/>
            <w:hideMark/>
          </w:tcPr>
          <w:p w14:paraId="2EE52661" w14:textId="77777777" w:rsidR="006A375D" w:rsidRPr="00BB2954" w:rsidRDefault="006A375D" w:rsidP="00FB3754">
            <w:pPr>
              <w:jc w:val="center"/>
              <w:rPr>
                <w:color w:val="000000"/>
                <w:sz w:val="16"/>
                <w:szCs w:val="16"/>
              </w:rPr>
            </w:pPr>
            <w:r w:rsidRPr="00BB2954">
              <w:rPr>
                <w:color w:val="000000"/>
                <w:sz w:val="16"/>
                <w:szCs w:val="16"/>
              </w:rPr>
              <w:t>0.493 ± 0.03</w:t>
            </w:r>
          </w:p>
        </w:tc>
        <w:tc>
          <w:tcPr>
            <w:tcW w:w="446" w:type="pct"/>
            <w:tcBorders>
              <w:top w:val="nil"/>
              <w:left w:val="nil"/>
              <w:bottom w:val="single" w:sz="2" w:space="0" w:color="auto"/>
              <w:right w:val="nil"/>
            </w:tcBorders>
            <w:shd w:val="clear" w:color="auto" w:fill="FFFFFF" w:themeFill="background1"/>
            <w:noWrap/>
            <w:vAlign w:val="center"/>
            <w:hideMark/>
          </w:tcPr>
          <w:p w14:paraId="27FE20F8" w14:textId="77777777" w:rsidR="006A375D" w:rsidRPr="00BB2954" w:rsidRDefault="006A375D" w:rsidP="00FB3754">
            <w:pPr>
              <w:jc w:val="center"/>
              <w:rPr>
                <w:color w:val="000000"/>
                <w:sz w:val="16"/>
                <w:szCs w:val="16"/>
              </w:rPr>
            </w:pPr>
            <w:r w:rsidRPr="00BB2954">
              <w:rPr>
                <w:color w:val="000000"/>
                <w:sz w:val="16"/>
                <w:szCs w:val="16"/>
              </w:rPr>
              <w:t>0.551 ± 0.02</w:t>
            </w:r>
          </w:p>
        </w:tc>
        <w:tc>
          <w:tcPr>
            <w:tcW w:w="447" w:type="pct"/>
            <w:tcBorders>
              <w:top w:val="nil"/>
              <w:left w:val="nil"/>
              <w:bottom w:val="single" w:sz="2" w:space="0" w:color="auto"/>
              <w:right w:val="single" w:sz="2" w:space="0" w:color="auto"/>
            </w:tcBorders>
            <w:shd w:val="clear" w:color="auto" w:fill="FFFFFF" w:themeFill="background1"/>
            <w:noWrap/>
            <w:vAlign w:val="center"/>
            <w:hideMark/>
          </w:tcPr>
          <w:p w14:paraId="5B4399BE" w14:textId="77777777" w:rsidR="006A375D" w:rsidRPr="00BB2954" w:rsidRDefault="006A375D" w:rsidP="00FB3754">
            <w:pPr>
              <w:jc w:val="center"/>
              <w:rPr>
                <w:color w:val="000000"/>
                <w:sz w:val="16"/>
                <w:szCs w:val="16"/>
              </w:rPr>
            </w:pPr>
            <w:r w:rsidRPr="00BB2954">
              <w:rPr>
                <w:color w:val="000000"/>
                <w:sz w:val="16"/>
                <w:szCs w:val="16"/>
              </w:rPr>
              <w:t>0.565 ± 0.01</w:t>
            </w:r>
          </w:p>
        </w:tc>
        <w:tc>
          <w:tcPr>
            <w:tcW w:w="447" w:type="pct"/>
            <w:tcBorders>
              <w:top w:val="nil"/>
              <w:left w:val="single" w:sz="2" w:space="0" w:color="auto"/>
              <w:bottom w:val="single" w:sz="2" w:space="0" w:color="auto"/>
              <w:right w:val="nil"/>
            </w:tcBorders>
            <w:shd w:val="clear" w:color="auto" w:fill="auto"/>
            <w:noWrap/>
            <w:vAlign w:val="center"/>
            <w:hideMark/>
          </w:tcPr>
          <w:p w14:paraId="4B6DEB16" w14:textId="77777777" w:rsidR="006A375D" w:rsidRPr="00BB2954" w:rsidRDefault="006A375D" w:rsidP="00FB3754">
            <w:pPr>
              <w:jc w:val="center"/>
              <w:rPr>
                <w:color w:val="000000"/>
                <w:sz w:val="16"/>
                <w:szCs w:val="16"/>
              </w:rPr>
            </w:pPr>
            <w:r w:rsidRPr="00BB2954">
              <w:rPr>
                <w:color w:val="000000"/>
                <w:sz w:val="16"/>
                <w:szCs w:val="16"/>
              </w:rPr>
              <w:t>0.655 ± 0.04</w:t>
            </w:r>
          </w:p>
        </w:tc>
        <w:tc>
          <w:tcPr>
            <w:tcW w:w="447" w:type="pct"/>
            <w:tcBorders>
              <w:top w:val="nil"/>
              <w:left w:val="nil"/>
              <w:bottom w:val="single" w:sz="2" w:space="0" w:color="auto"/>
              <w:right w:val="nil"/>
            </w:tcBorders>
            <w:shd w:val="clear" w:color="auto" w:fill="auto"/>
            <w:noWrap/>
            <w:vAlign w:val="center"/>
            <w:hideMark/>
          </w:tcPr>
          <w:p w14:paraId="52E07565" w14:textId="77777777" w:rsidR="006A375D" w:rsidRPr="00BB2954" w:rsidRDefault="006A375D" w:rsidP="00FB3754">
            <w:pPr>
              <w:jc w:val="center"/>
              <w:rPr>
                <w:color w:val="000000"/>
                <w:sz w:val="16"/>
                <w:szCs w:val="16"/>
              </w:rPr>
            </w:pPr>
            <w:r w:rsidRPr="00BB2954">
              <w:rPr>
                <w:color w:val="000000"/>
                <w:sz w:val="16"/>
                <w:szCs w:val="16"/>
              </w:rPr>
              <w:t>0.626 ± 0.04</w:t>
            </w:r>
          </w:p>
        </w:tc>
        <w:tc>
          <w:tcPr>
            <w:tcW w:w="447" w:type="pct"/>
            <w:tcBorders>
              <w:top w:val="nil"/>
              <w:left w:val="nil"/>
              <w:bottom w:val="single" w:sz="2" w:space="0" w:color="auto"/>
              <w:right w:val="nil"/>
            </w:tcBorders>
            <w:shd w:val="clear" w:color="auto" w:fill="auto"/>
            <w:noWrap/>
            <w:vAlign w:val="center"/>
            <w:hideMark/>
          </w:tcPr>
          <w:p w14:paraId="08048BB2" w14:textId="77777777" w:rsidR="006A375D" w:rsidRPr="00BB2954" w:rsidRDefault="006A375D" w:rsidP="00FB3754">
            <w:pPr>
              <w:jc w:val="center"/>
              <w:rPr>
                <w:color w:val="000000"/>
                <w:sz w:val="16"/>
                <w:szCs w:val="16"/>
              </w:rPr>
            </w:pPr>
            <w:r w:rsidRPr="00BB2954">
              <w:rPr>
                <w:color w:val="000000"/>
                <w:sz w:val="16"/>
                <w:szCs w:val="16"/>
              </w:rPr>
              <w:t>0.608 ± 0.05</w:t>
            </w:r>
          </w:p>
        </w:tc>
      </w:tr>
      <w:tr w:rsidR="00BB2954" w:rsidRPr="00B6579D" w14:paraId="3620114B" w14:textId="77777777" w:rsidTr="00BB2954">
        <w:trPr>
          <w:trHeight w:val="282"/>
        </w:trPr>
        <w:tc>
          <w:tcPr>
            <w:tcW w:w="369" w:type="pct"/>
            <w:tcBorders>
              <w:top w:val="single" w:sz="2" w:space="0" w:color="auto"/>
              <w:left w:val="nil"/>
              <w:bottom w:val="nil"/>
              <w:right w:val="nil"/>
            </w:tcBorders>
            <w:shd w:val="clear" w:color="auto" w:fill="auto"/>
            <w:noWrap/>
            <w:vAlign w:val="center"/>
            <w:hideMark/>
          </w:tcPr>
          <w:p w14:paraId="2C7CB1FE" w14:textId="77777777" w:rsidR="006A375D" w:rsidRPr="00BB2954" w:rsidRDefault="006A375D" w:rsidP="00BB2954">
            <w:pPr>
              <w:jc w:val="left"/>
              <w:rPr>
                <w:b/>
                <w:bCs/>
                <w:color w:val="000000"/>
                <w:sz w:val="16"/>
                <w:szCs w:val="16"/>
              </w:rPr>
            </w:pPr>
            <w:r w:rsidRPr="00BB2954">
              <w:rPr>
                <w:b/>
                <w:bCs/>
                <w:color w:val="000000"/>
                <w:sz w:val="16"/>
                <w:szCs w:val="16"/>
              </w:rPr>
              <w:t>GNNs</w:t>
            </w:r>
          </w:p>
        </w:tc>
        <w:tc>
          <w:tcPr>
            <w:tcW w:w="611" w:type="pct"/>
            <w:tcBorders>
              <w:top w:val="single" w:sz="2" w:space="0" w:color="auto"/>
              <w:left w:val="nil"/>
              <w:bottom w:val="nil"/>
              <w:right w:val="single" w:sz="2" w:space="0" w:color="auto"/>
            </w:tcBorders>
            <w:shd w:val="clear" w:color="auto" w:fill="auto"/>
            <w:noWrap/>
            <w:vAlign w:val="center"/>
            <w:hideMark/>
          </w:tcPr>
          <w:p w14:paraId="46C52594" w14:textId="77777777" w:rsidR="006A375D" w:rsidRPr="00BB2954" w:rsidRDefault="006A375D" w:rsidP="00BB2954">
            <w:pPr>
              <w:jc w:val="left"/>
              <w:rPr>
                <w:color w:val="000000"/>
                <w:sz w:val="16"/>
                <w:szCs w:val="16"/>
              </w:rPr>
            </w:pPr>
            <w:r w:rsidRPr="00BB2954">
              <w:rPr>
                <w:color w:val="000000"/>
                <w:sz w:val="16"/>
                <w:szCs w:val="16"/>
              </w:rPr>
              <w:t>Mutual Information</w:t>
            </w:r>
          </w:p>
        </w:tc>
        <w:tc>
          <w:tcPr>
            <w:tcW w:w="446" w:type="pct"/>
            <w:tcBorders>
              <w:top w:val="single" w:sz="2" w:space="0" w:color="auto"/>
              <w:left w:val="single" w:sz="2" w:space="0" w:color="auto"/>
              <w:bottom w:val="nil"/>
              <w:right w:val="nil"/>
            </w:tcBorders>
            <w:shd w:val="clear" w:color="auto" w:fill="F2F2F2" w:themeFill="background1" w:themeFillShade="F2"/>
            <w:noWrap/>
            <w:vAlign w:val="center"/>
            <w:hideMark/>
          </w:tcPr>
          <w:p w14:paraId="143F8379" w14:textId="77777777" w:rsidR="006A375D" w:rsidRPr="00BB2954" w:rsidRDefault="006A375D" w:rsidP="00FB3754">
            <w:pPr>
              <w:jc w:val="center"/>
              <w:rPr>
                <w:color w:val="000000"/>
                <w:sz w:val="16"/>
                <w:szCs w:val="16"/>
              </w:rPr>
            </w:pPr>
            <w:r w:rsidRPr="00BB2954">
              <w:rPr>
                <w:color w:val="000000"/>
                <w:sz w:val="16"/>
                <w:szCs w:val="16"/>
              </w:rPr>
              <w:t>0.550 ± 0.05</w:t>
            </w:r>
          </w:p>
        </w:tc>
        <w:tc>
          <w:tcPr>
            <w:tcW w:w="447" w:type="pct"/>
            <w:tcBorders>
              <w:top w:val="single" w:sz="2" w:space="0" w:color="auto"/>
              <w:left w:val="nil"/>
              <w:bottom w:val="nil"/>
              <w:right w:val="nil"/>
            </w:tcBorders>
            <w:shd w:val="clear" w:color="auto" w:fill="F2F2F2" w:themeFill="background1" w:themeFillShade="F2"/>
            <w:noWrap/>
            <w:vAlign w:val="center"/>
            <w:hideMark/>
          </w:tcPr>
          <w:p w14:paraId="63A3713A" w14:textId="77777777" w:rsidR="006A375D" w:rsidRPr="00BB2954" w:rsidRDefault="006A375D" w:rsidP="00FB3754">
            <w:pPr>
              <w:jc w:val="center"/>
              <w:rPr>
                <w:color w:val="000000"/>
                <w:sz w:val="16"/>
                <w:szCs w:val="16"/>
              </w:rPr>
            </w:pPr>
            <w:r w:rsidRPr="00BB2954">
              <w:rPr>
                <w:color w:val="000000"/>
                <w:sz w:val="16"/>
                <w:szCs w:val="16"/>
              </w:rPr>
              <w:t>0.580 ± 0.07</w:t>
            </w:r>
          </w:p>
        </w:tc>
        <w:tc>
          <w:tcPr>
            <w:tcW w:w="447" w:type="pct"/>
            <w:tcBorders>
              <w:top w:val="single" w:sz="2" w:space="0" w:color="auto"/>
              <w:left w:val="nil"/>
              <w:bottom w:val="nil"/>
              <w:right w:val="single" w:sz="2" w:space="0" w:color="auto"/>
            </w:tcBorders>
            <w:shd w:val="clear" w:color="auto" w:fill="F2F2F2" w:themeFill="background1" w:themeFillShade="F2"/>
            <w:noWrap/>
            <w:vAlign w:val="center"/>
            <w:hideMark/>
          </w:tcPr>
          <w:p w14:paraId="103BA7B9" w14:textId="77777777" w:rsidR="006A375D" w:rsidRPr="00BB2954" w:rsidRDefault="006A375D" w:rsidP="00FB3754">
            <w:pPr>
              <w:jc w:val="center"/>
              <w:rPr>
                <w:color w:val="000000"/>
                <w:sz w:val="16"/>
                <w:szCs w:val="16"/>
              </w:rPr>
            </w:pPr>
            <w:r w:rsidRPr="00BB2954">
              <w:rPr>
                <w:color w:val="000000"/>
                <w:sz w:val="16"/>
                <w:szCs w:val="16"/>
              </w:rPr>
              <w:t>0.593 ± 0.09</w:t>
            </w:r>
          </w:p>
        </w:tc>
        <w:tc>
          <w:tcPr>
            <w:tcW w:w="447" w:type="pct"/>
            <w:tcBorders>
              <w:top w:val="single" w:sz="2" w:space="0" w:color="auto"/>
              <w:left w:val="single" w:sz="2" w:space="0" w:color="auto"/>
              <w:bottom w:val="nil"/>
              <w:right w:val="nil"/>
            </w:tcBorders>
            <w:shd w:val="clear" w:color="auto" w:fill="F2F2F2" w:themeFill="background1" w:themeFillShade="F2"/>
            <w:noWrap/>
            <w:vAlign w:val="center"/>
            <w:hideMark/>
          </w:tcPr>
          <w:p w14:paraId="5B9E1C07" w14:textId="77777777" w:rsidR="006A375D" w:rsidRPr="00BB2954" w:rsidRDefault="006A375D" w:rsidP="00FB3754">
            <w:pPr>
              <w:jc w:val="center"/>
              <w:rPr>
                <w:color w:val="000000"/>
                <w:sz w:val="16"/>
                <w:szCs w:val="16"/>
              </w:rPr>
            </w:pPr>
            <w:r w:rsidRPr="00BB2954">
              <w:rPr>
                <w:color w:val="000000"/>
                <w:sz w:val="16"/>
                <w:szCs w:val="16"/>
              </w:rPr>
              <w:t>0.531 ± 0.03</w:t>
            </w:r>
          </w:p>
        </w:tc>
        <w:tc>
          <w:tcPr>
            <w:tcW w:w="446" w:type="pct"/>
            <w:tcBorders>
              <w:top w:val="single" w:sz="2" w:space="0" w:color="auto"/>
              <w:left w:val="nil"/>
              <w:bottom w:val="nil"/>
              <w:right w:val="nil"/>
            </w:tcBorders>
            <w:shd w:val="clear" w:color="auto" w:fill="F2F2F2" w:themeFill="background1" w:themeFillShade="F2"/>
            <w:noWrap/>
            <w:vAlign w:val="center"/>
            <w:hideMark/>
          </w:tcPr>
          <w:p w14:paraId="5BA61EBE" w14:textId="77777777" w:rsidR="006A375D" w:rsidRPr="00BB2954" w:rsidRDefault="006A375D" w:rsidP="00FB3754">
            <w:pPr>
              <w:jc w:val="center"/>
              <w:rPr>
                <w:color w:val="000000"/>
                <w:sz w:val="16"/>
                <w:szCs w:val="16"/>
              </w:rPr>
            </w:pPr>
            <w:r w:rsidRPr="00BB2954">
              <w:rPr>
                <w:color w:val="000000"/>
                <w:sz w:val="16"/>
                <w:szCs w:val="16"/>
              </w:rPr>
              <w:t>0.580 ± 0.02</w:t>
            </w:r>
          </w:p>
        </w:tc>
        <w:tc>
          <w:tcPr>
            <w:tcW w:w="447" w:type="pct"/>
            <w:tcBorders>
              <w:top w:val="single" w:sz="2" w:space="0" w:color="auto"/>
              <w:left w:val="nil"/>
              <w:bottom w:val="nil"/>
              <w:right w:val="single" w:sz="2" w:space="0" w:color="auto"/>
            </w:tcBorders>
            <w:shd w:val="clear" w:color="auto" w:fill="F2F2F2" w:themeFill="background1" w:themeFillShade="F2"/>
            <w:noWrap/>
            <w:vAlign w:val="center"/>
            <w:hideMark/>
          </w:tcPr>
          <w:p w14:paraId="0EF655F0" w14:textId="77777777" w:rsidR="006A375D" w:rsidRPr="00BB2954" w:rsidRDefault="006A375D" w:rsidP="00FB3754">
            <w:pPr>
              <w:jc w:val="center"/>
              <w:rPr>
                <w:color w:val="000000"/>
                <w:sz w:val="16"/>
                <w:szCs w:val="16"/>
              </w:rPr>
            </w:pPr>
            <w:r w:rsidRPr="00BB2954">
              <w:rPr>
                <w:color w:val="000000"/>
                <w:sz w:val="16"/>
                <w:szCs w:val="16"/>
              </w:rPr>
              <w:t>0.596 ± 0.02</w:t>
            </w:r>
          </w:p>
        </w:tc>
        <w:tc>
          <w:tcPr>
            <w:tcW w:w="447" w:type="pct"/>
            <w:tcBorders>
              <w:top w:val="single" w:sz="2" w:space="0" w:color="auto"/>
              <w:left w:val="single" w:sz="2" w:space="0" w:color="auto"/>
              <w:bottom w:val="nil"/>
              <w:right w:val="nil"/>
            </w:tcBorders>
            <w:shd w:val="clear" w:color="auto" w:fill="F2F2F2" w:themeFill="background1" w:themeFillShade="F2"/>
            <w:noWrap/>
            <w:vAlign w:val="center"/>
            <w:hideMark/>
          </w:tcPr>
          <w:p w14:paraId="1B4B95C8" w14:textId="77777777" w:rsidR="006A375D" w:rsidRPr="00BB2954" w:rsidRDefault="006A375D" w:rsidP="00FB3754">
            <w:pPr>
              <w:jc w:val="center"/>
              <w:rPr>
                <w:color w:val="000000"/>
                <w:sz w:val="16"/>
                <w:szCs w:val="16"/>
              </w:rPr>
            </w:pPr>
            <w:r w:rsidRPr="00BB2954">
              <w:rPr>
                <w:color w:val="000000"/>
                <w:sz w:val="16"/>
                <w:szCs w:val="16"/>
              </w:rPr>
              <w:t>0.541 ± 0.06</w:t>
            </w:r>
          </w:p>
        </w:tc>
        <w:tc>
          <w:tcPr>
            <w:tcW w:w="447" w:type="pct"/>
            <w:tcBorders>
              <w:top w:val="single" w:sz="2" w:space="0" w:color="auto"/>
              <w:left w:val="nil"/>
              <w:bottom w:val="nil"/>
              <w:right w:val="nil"/>
            </w:tcBorders>
            <w:shd w:val="clear" w:color="auto" w:fill="F2F2F2" w:themeFill="background1" w:themeFillShade="F2"/>
            <w:noWrap/>
            <w:vAlign w:val="center"/>
            <w:hideMark/>
          </w:tcPr>
          <w:p w14:paraId="3DBDD8F9" w14:textId="77777777" w:rsidR="006A375D" w:rsidRPr="00BB2954" w:rsidRDefault="006A375D" w:rsidP="00FB3754">
            <w:pPr>
              <w:jc w:val="center"/>
              <w:rPr>
                <w:color w:val="000000"/>
                <w:sz w:val="16"/>
                <w:szCs w:val="16"/>
              </w:rPr>
            </w:pPr>
            <w:r w:rsidRPr="00BB2954">
              <w:rPr>
                <w:color w:val="000000"/>
                <w:sz w:val="16"/>
                <w:szCs w:val="16"/>
              </w:rPr>
              <w:t>0.542 ± 0.07</w:t>
            </w:r>
          </w:p>
        </w:tc>
        <w:tc>
          <w:tcPr>
            <w:tcW w:w="447" w:type="pct"/>
            <w:tcBorders>
              <w:top w:val="single" w:sz="2" w:space="0" w:color="auto"/>
              <w:left w:val="nil"/>
              <w:bottom w:val="nil"/>
              <w:right w:val="nil"/>
            </w:tcBorders>
            <w:shd w:val="clear" w:color="auto" w:fill="F2F2F2" w:themeFill="background1" w:themeFillShade="F2"/>
            <w:noWrap/>
            <w:vAlign w:val="center"/>
            <w:hideMark/>
          </w:tcPr>
          <w:p w14:paraId="37398E97" w14:textId="77777777" w:rsidR="006A375D" w:rsidRPr="00BB2954" w:rsidRDefault="006A375D" w:rsidP="00FB3754">
            <w:pPr>
              <w:jc w:val="center"/>
              <w:rPr>
                <w:color w:val="000000"/>
                <w:sz w:val="16"/>
                <w:szCs w:val="16"/>
              </w:rPr>
            </w:pPr>
            <w:r w:rsidRPr="00BB2954">
              <w:rPr>
                <w:color w:val="000000"/>
                <w:sz w:val="16"/>
                <w:szCs w:val="16"/>
              </w:rPr>
              <w:t>0.533 ± 0.06</w:t>
            </w:r>
          </w:p>
        </w:tc>
      </w:tr>
      <w:tr w:rsidR="00BB2954" w:rsidRPr="00B6579D" w14:paraId="12E5BE8F" w14:textId="77777777" w:rsidTr="00BB2954">
        <w:trPr>
          <w:trHeight w:val="285"/>
        </w:trPr>
        <w:tc>
          <w:tcPr>
            <w:tcW w:w="369" w:type="pct"/>
            <w:tcBorders>
              <w:top w:val="nil"/>
              <w:left w:val="nil"/>
              <w:bottom w:val="nil"/>
              <w:right w:val="nil"/>
            </w:tcBorders>
            <w:shd w:val="clear" w:color="auto" w:fill="auto"/>
            <w:noWrap/>
            <w:vAlign w:val="center"/>
            <w:hideMark/>
          </w:tcPr>
          <w:p w14:paraId="07444D4E" w14:textId="77777777" w:rsidR="006A375D" w:rsidRPr="00BB2954" w:rsidRDefault="006A375D" w:rsidP="00BB2954">
            <w:pPr>
              <w:jc w:val="left"/>
              <w:rPr>
                <w:color w:val="000000"/>
                <w:sz w:val="16"/>
                <w:szCs w:val="16"/>
              </w:rPr>
            </w:pPr>
          </w:p>
        </w:tc>
        <w:tc>
          <w:tcPr>
            <w:tcW w:w="611" w:type="pct"/>
            <w:tcBorders>
              <w:top w:val="nil"/>
              <w:left w:val="nil"/>
              <w:bottom w:val="nil"/>
              <w:right w:val="single" w:sz="2" w:space="0" w:color="auto"/>
            </w:tcBorders>
            <w:shd w:val="clear" w:color="auto" w:fill="auto"/>
            <w:noWrap/>
            <w:vAlign w:val="center"/>
            <w:hideMark/>
          </w:tcPr>
          <w:p w14:paraId="625661C1" w14:textId="77777777" w:rsidR="006A375D" w:rsidRPr="00BB2954" w:rsidRDefault="006A375D" w:rsidP="00BB2954">
            <w:pPr>
              <w:jc w:val="left"/>
              <w:rPr>
                <w:color w:val="000000"/>
                <w:sz w:val="16"/>
                <w:szCs w:val="16"/>
              </w:rPr>
            </w:pPr>
            <w:r w:rsidRPr="00BB2954">
              <w:rPr>
                <w:color w:val="000000"/>
                <w:sz w:val="16"/>
                <w:szCs w:val="16"/>
              </w:rPr>
              <w:t>Exploit</w:t>
            </w:r>
          </w:p>
        </w:tc>
        <w:tc>
          <w:tcPr>
            <w:tcW w:w="446" w:type="pct"/>
            <w:tcBorders>
              <w:top w:val="nil"/>
              <w:left w:val="single" w:sz="2" w:space="0" w:color="auto"/>
              <w:bottom w:val="nil"/>
              <w:right w:val="nil"/>
            </w:tcBorders>
            <w:shd w:val="clear" w:color="auto" w:fill="auto"/>
            <w:noWrap/>
            <w:vAlign w:val="center"/>
            <w:hideMark/>
          </w:tcPr>
          <w:p w14:paraId="26F120B3" w14:textId="77777777" w:rsidR="006A375D" w:rsidRPr="00BB2954" w:rsidRDefault="006A375D" w:rsidP="00FB3754">
            <w:pPr>
              <w:jc w:val="center"/>
              <w:rPr>
                <w:color w:val="000000"/>
                <w:sz w:val="16"/>
                <w:szCs w:val="16"/>
              </w:rPr>
            </w:pPr>
            <w:r w:rsidRPr="00BB2954">
              <w:rPr>
                <w:color w:val="000000"/>
                <w:sz w:val="16"/>
                <w:szCs w:val="16"/>
              </w:rPr>
              <w:t>0.554 ± 0.04</w:t>
            </w:r>
          </w:p>
        </w:tc>
        <w:tc>
          <w:tcPr>
            <w:tcW w:w="447" w:type="pct"/>
            <w:tcBorders>
              <w:top w:val="nil"/>
              <w:left w:val="nil"/>
              <w:bottom w:val="nil"/>
              <w:right w:val="nil"/>
            </w:tcBorders>
            <w:shd w:val="clear" w:color="auto" w:fill="auto"/>
            <w:noWrap/>
            <w:vAlign w:val="center"/>
            <w:hideMark/>
          </w:tcPr>
          <w:p w14:paraId="0B8048F9" w14:textId="77777777" w:rsidR="006A375D" w:rsidRPr="00BB2954" w:rsidRDefault="006A375D" w:rsidP="00FB3754">
            <w:pPr>
              <w:jc w:val="center"/>
              <w:rPr>
                <w:color w:val="000000"/>
                <w:sz w:val="16"/>
                <w:szCs w:val="16"/>
              </w:rPr>
            </w:pPr>
            <w:r w:rsidRPr="00BB2954">
              <w:rPr>
                <w:color w:val="000000"/>
                <w:sz w:val="16"/>
                <w:szCs w:val="16"/>
              </w:rPr>
              <w:t>0.594 ± 0.04</w:t>
            </w:r>
          </w:p>
        </w:tc>
        <w:tc>
          <w:tcPr>
            <w:tcW w:w="447" w:type="pct"/>
            <w:tcBorders>
              <w:top w:val="nil"/>
              <w:left w:val="nil"/>
              <w:bottom w:val="nil"/>
              <w:right w:val="single" w:sz="2" w:space="0" w:color="auto"/>
            </w:tcBorders>
            <w:shd w:val="clear" w:color="auto" w:fill="auto"/>
            <w:noWrap/>
            <w:vAlign w:val="center"/>
            <w:hideMark/>
          </w:tcPr>
          <w:p w14:paraId="537C390B" w14:textId="77777777" w:rsidR="006A375D" w:rsidRPr="00BB2954" w:rsidRDefault="006A375D" w:rsidP="00FB3754">
            <w:pPr>
              <w:jc w:val="center"/>
              <w:rPr>
                <w:color w:val="000000"/>
                <w:sz w:val="16"/>
                <w:szCs w:val="16"/>
              </w:rPr>
            </w:pPr>
            <w:r w:rsidRPr="00BB2954">
              <w:rPr>
                <w:color w:val="000000"/>
                <w:sz w:val="16"/>
                <w:szCs w:val="16"/>
              </w:rPr>
              <w:t>0.625 ± 0.09</w:t>
            </w:r>
          </w:p>
        </w:tc>
        <w:tc>
          <w:tcPr>
            <w:tcW w:w="447" w:type="pct"/>
            <w:tcBorders>
              <w:top w:val="nil"/>
              <w:left w:val="single" w:sz="2" w:space="0" w:color="auto"/>
              <w:bottom w:val="nil"/>
              <w:right w:val="nil"/>
            </w:tcBorders>
            <w:shd w:val="clear" w:color="auto" w:fill="FFFFFF" w:themeFill="background1"/>
            <w:noWrap/>
            <w:vAlign w:val="center"/>
            <w:hideMark/>
          </w:tcPr>
          <w:p w14:paraId="5FA54ADD" w14:textId="77777777" w:rsidR="006A375D" w:rsidRPr="00BB2954" w:rsidRDefault="006A375D" w:rsidP="00FB3754">
            <w:pPr>
              <w:jc w:val="center"/>
              <w:rPr>
                <w:color w:val="000000"/>
                <w:sz w:val="16"/>
                <w:szCs w:val="16"/>
              </w:rPr>
            </w:pPr>
            <w:r w:rsidRPr="00BB2954">
              <w:rPr>
                <w:color w:val="000000"/>
                <w:sz w:val="16"/>
                <w:szCs w:val="16"/>
              </w:rPr>
              <w:t>0.531 ± 0.03</w:t>
            </w:r>
          </w:p>
        </w:tc>
        <w:tc>
          <w:tcPr>
            <w:tcW w:w="446" w:type="pct"/>
            <w:tcBorders>
              <w:top w:val="nil"/>
              <w:left w:val="nil"/>
              <w:bottom w:val="nil"/>
              <w:right w:val="nil"/>
            </w:tcBorders>
            <w:shd w:val="clear" w:color="auto" w:fill="FFFFFF" w:themeFill="background1"/>
            <w:noWrap/>
            <w:vAlign w:val="center"/>
            <w:hideMark/>
          </w:tcPr>
          <w:p w14:paraId="6335E164" w14:textId="77777777" w:rsidR="006A375D" w:rsidRPr="00BB2954" w:rsidRDefault="006A375D" w:rsidP="00FB3754">
            <w:pPr>
              <w:jc w:val="center"/>
              <w:rPr>
                <w:color w:val="000000"/>
                <w:sz w:val="16"/>
                <w:szCs w:val="16"/>
              </w:rPr>
            </w:pPr>
            <w:r w:rsidRPr="00BB2954">
              <w:rPr>
                <w:color w:val="000000"/>
                <w:sz w:val="16"/>
                <w:szCs w:val="16"/>
              </w:rPr>
              <w:t>0.588 ± 0.01</w:t>
            </w:r>
          </w:p>
        </w:tc>
        <w:tc>
          <w:tcPr>
            <w:tcW w:w="447" w:type="pct"/>
            <w:tcBorders>
              <w:top w:val="nil"/>
              <w:left w:val="nil"/>
              <w:bottom w:val="nil"/>
              <w:right w:val="single" w:sz="2" w:space="0" w:color="auto"/>
            </w:tcBorders>
            <w:shd w:val="clear" w:color="auto" w:fill="FFFFFF" w:themeFill="background1"/>
            <w:noWrap/>
            <w:vAlign w:val="center"/>
            <w:hideMark/>
          </w:tcPr>
          <w:p w14:paraId="2514A2C1" w14:textId="77777777" w:rsidR="006A375D" w:rsidRPr="00BB2954" w:rsidRDefault="006A375D" w:rsidP="00FB3754">
            <w:pPr>
              <w:jc w:val="center"/>
              <w:rPr>
                <w:color w:val="000000"/>
                <w:sz w:val="16"/>
                <w:szCs w:val="16"/>
              </w:rPr>
            </w:pPr>
            <w:r w:rsidRPr="00BB2954">
              <w:rPr>
                <w:color w:val="000000"/>
                <w:sz w:val="16"/>
                <w:szCs w:val="16"/>
              </w:rPr>
              <w:t>0.604 ± 0.02</w:t>
            </w:r>
          </w:p>
        </w:tc>
        <w:tc>
          <w:tcPr>
            <w:tcW w:w="447" w:type="pct"/>
            <w:tcBorders>
              <w:top w:val="nil"/>
              <w:left w:val="single" w:sz="2" w:space="0" w:color="auto"/>
              <w:bottom w:val="nil"/>
              <w:right w:val="nil"/>
            </w:tcBorders>
            <w:shd w:val="clear" w:color="auto" w:fill="auto"/>
            <w:noWrap/>
            <w:vAlign w:val="center"/>
            <w:hideMark/>
          </w:tcPr>
          <w:p w14:paraId="23B48F65" w14:textId="77777777" w:rsidR="006A375D" w:rsidRPr="00BB2954" w:rsidRDefault="006A375D" w:rsidP="00FB3754">
            <w:pPr>
              <w:jc w:val="center"/>
              <w:rPr>
                <w:color w:val="000000"/>
                <w:sz w:val="16"/>
                <w:szCs w:val="16"/>
              </w:rPr>
            </w:pPr>
            <w:r w:rsidRPr="00BB2954">
              <w:rPr>
                <w:color w:val="000000"/>
                <w:sz w:val="16"/>
                <w:szCs w:val="16"/>
              </w:rPr>
              <w:t>0.546 ± 0.06</w:t>
            </w:r>
          </w:p>
        </w:tc>
        <w:tc>
          <w:tcPr>
            <w:tcW w:w="447" w:type="pct"/>
            <w:tcBorders>
              <w:top w:val="nil"/>
              <w:left w:val="nil"/>
              <w:bottom w:val="nil"/>
              <w:right w:val="nil"/>
            </w:tcBorders>
            <w:shd w:val="clear" w:color="auto" w:fill="auto"/>
            <w:noWrap/>
            <w:vAlign w:val="center"/>
            <w:hideMark/>
          </w:tcPr>
          <w:p w14:paraId="60EDE1E4" w14:textId="77777777" w:rsidR="006A375D" w:rsidRPr="00BB2954" w:rsidRDefault="006A375D" w:rsidP="00FB3754">
            <w:pPr>
              <w:jc w:val="center"/>
              <w:rPr>
                <w:color w:val="000000"/>
                <w:sz w:val="16"/>
                <w:szCs w:val="16"/>
              </w:rPr>
            </w:pPr>
            <w:r w:rsidRPr="00BB2954">
              <w:rPr>
                <w:color w:val="000000"/>
                <w:sz w:val="16"/>
                <w:szCs w:val="16"/>
              </w:rPr>
              <w:t>0.526 ± 0.05</w:t>
            </w:r>
          </w:p>
        </w:tc>
        <w:tc>
          <w:tcPr>
            <w:tcW w:w="447" w:type="pct"/>
            <w:tcBorders>
              <w:top w:val="nil"/>
              <w:left w:val="nil"/>
              <w:bottom w:val="nil"/>
              <w:right w:val="nil"/>
            </w:tcBorders>
            <w:shd w:val="clear" w:color="auto" w:fill="auto"/>
            <w:noWrap/>
            <w:vAlign w:val="center"/>
            <w:hideMark/>
          </w:tcPr>
          <w:p w14:paraId="20FFDD9E" w14:textId="77777777" w:rsidR="006A375D" w:rsidRPr="00BB2954" w:rsidRDefault="006A375D" w:rsidP="00FB3754">
            <w:pPr>
              <w:jc w:val="center"/>
              <w:rPr>
                <w:color w:val="000000"/>
                <w:sz w:val="16"/>
                <w:szCs w:val="16"/>
              </w:rPr>
            </w:pPr>
            <w:r w:rsidRPr="00BB2954">
              <w:rPr>
                <w:color w:val="000000"/>
                <w:sz w:val="16"/>
                <w:szCs w:val="16"/>
              </w:rPr>
              <w:t>0.534 ± 0.04</w:t>
            </w:r>
          </w:p>
        </w:tc>
      </w:tr>
      <w:tr w:rsidR="00BB2954" w:rsidRPr="00B6579D" w14:paraId="4468CD4E" w14:textId="77777777" w:rsidTr="00BB2954">
        <w:trPr>
          <w:trHeight w:val="290"/>
        </w:trPr>
        <w:tc>
          <w:tcPr>
            <w:tcW w:w="369" w:type="pct"/>
            <w:tcBorders>
              <w:top w:val="nil"/>
              <w:left w:val="nil"/>
              <w:bottom w:val="nil"/>
              <w:right w:val="nil"/>
            </w:tcBorders>
            <w:shd w:val="clear" w:color="auto" w:fill="auto"/>
            <w:noWrap/>
            <w:vAlign w:val="center"/>
            <w:hideMark/>
          </w:tcPr>
          <w:p w14:paraId="12CC245B" w14:textId="77777777" w:rsidR="006A375D" w:rsidRPr="00BB2954" w:rsidRDefault="006A375D" w:rsidP="00BB2954">
            <w:pPr>
              <w:jc w:val="left"/>
              <w:rPr>
                <w:color w:val="000000"/>
                <w:sz w:val="16"/>
                <w:szCs w:val="16"/>
              </w:rPr>
            </w:pPr>
          </w:p>
        </w:tc>
        <w:tc>
          <w:tcPr>
            <w:tcW w:w="611" w:type="pct"/>
            <w:tcBorders>
              <w:top w:val="nil"/>
              <w:left w:val="nil"/>
              <w:bottom w:val="nil"/>
              <w:right w:val="single" w:sz="2" w:space="0" w:color="auto"/>
            </w:tcBorders>
            <w:shd w:val="clear" w:color="auto" w:fill="auto"/>
            <w:noWrap/>
            <w:vAlign w:val="center"/>
            <w:hideMark/>
          </w:tcPr>
          <w:p w14:paraId="3C9B7793" w14:textId="77777777" w:rsidR="006A375D" w:rsidRPr="00BB2954" w:rsidRDefault="006A375D" w:rsidP="00BB2954">
            <w:pPr>
              <w:jc w:val="left"/>
              <w:rPr>
                <w:color w:val="000000"/>
                <w:sz w:val="16"/>
                <w:szCs w:val="16"/>
              </w:rPr>
            </w:pPr>
            <w:r w:rsidRPr="00BB2954">
              <w:rPr>
                <w:color w:val="000000"/>
                <w:sz w:val="16"/>
                <w:szCs w:val="16"/>
              </w:rPr>
              <w:t>Exploit (no retrain)</w:t>
            </w:r>
          </w:p>
        </w:tc>
        <w:tc>
          <w:tcPr>
            <w:tcW w:w="446" w:type="pct"/>
            <w:tcBorders>
              <w:top w:val="nil"/>
              <w:left w:val="single" w:sz="2" w:space="0" w:color="auto"/>
              <w:bottom w:val="nil"/>
              <w:right w:val="nil"/>
            </w:tcBorders>
            <w:shd w:val="clear" w:color="auto" w:fill="F2F2F2" w:themeFill="background1" w:themeFillShade="F2"/>
            <w:noWrap/>
            <w:vAlign w:val="center"/>
            <w:hideMark/>
          </w:tcPr>
          <w:p w14:paraId="334704F1" w14:textId="77777777" w:rsidR="006A375D" w:rsidRPr="00BB2954" w:rsidRDefault="006A375D" w:rsidP="00FB3754">
            <w:pPr>
              <w:jc w:val="center"/>
              <w:rPr>
                <w:color w:val="000000"/>
                <w:sz w:val="16"/>
                <w:szCs w:val="16"/>
              </w:rPr>
            </w:pPr>
            <w:r w:rsidRPr="00BB2954">
              <w:rPr>
                <w:color w:val="000000"/>
                <w:sz w:val="16"/>
                <w:szCs w:val="16"/>
              </w:rPr>
              <w:t>0.553 ± 0.04</w:t>
            </w:r>
          </w:p>
        </w:tc>
        <w:tc>
          <w:tcPr>
            <w:tcW w:w="447" w:type="pct"/>
            <w:tcBorders>
              <w:top w:val="nil"/>
              <w:left w:val="nil"/>
              <w:bottom w:val="nil"/>
              <w:right w:val="nil"/>
            </w:tcBorders>
            <w:shd w:val="clear" w:color="auto" w:fill="F2F2F2" w:themeFill="background1" w:themeFillShade="F2"/>
            <w:noWrap/>
            <w:vAlign w:val="center"/>
            <w:hideMark/>
          </w:tcPr>
          <w:p w14:paraId="4695506A" w14:textId="77777777" w:rsidR="006A375D" w:rsidRPr="00BB2954" w:rsidRDefault="006A375D" w:rsidP="00FB3754">
            <w:pPr>
              <w:jc w:val="center"/>
              <w:rPr>
                <w:color w:val="000000"/>
                <w:sz w:val="16"/>
                <w:szCs w:val="16"/>
              </w:rPr>
            </w:pPr>
            <w:r w:rsidRPr="00BB2954">
              <w:rPr>
                <w:color w:val="000000"/>
                <w:sz w:val="16"/>
                <w:szCs w:val="16"/>
              </w:rPr>
              <w:t>0.553 ± 0.04</w:t>
            </w:r>
          </w:p>
        </w:tc>
        <w:tc>
          <w:tcPr>
            <w:tcW w:w="447" w:type="pct"/>
            <w:tcBorders>
              <w:top w:val="nil"/>
              <w:left w:val="nil"/>
              <w:bottom w:val="nil"/>
              <w:right w:val="single" w:sz="2" w:space="0" w:color="auto"/>
            </w:tcBorders>
            <w:shd w:val="clear" w:color="auto" w:fill="F2F2F2" w:themeFill="background1" w:themeFillShade="F2"/>
            <w:noWrap/>
            <w:vAlign w:val="center"/>
            <w:hideMark/>
          </w:tcPr>
          <w:p w14:paraId="693ADB8E" w14:textId="77777777" w:rsidR="006A375D" w:rsidRPr="00BB2954" w:rsidRDefault="006A375D" w:rsidP="00FB3754">
            <w:pPr>
              <w:jc w:val="center"/>
              <w:rPr>
                <w:color w:val="000000"/>
                <w:sz w:val="16"/>
                <w:szCs w:val="16"/>
              </w:rPr>
            </w:pPr>
            <w:r w:rsidRPr="00BB2954">
              <w:rPr>
                <w:color w:val="000000"/>
                <w:sz w:val="16"/>
                <w:szCs w:val="16"/>
              </w:rPr>
              <w:t>0.553 ± 0.04</w:t>
            </w:r>
          </w:p>
        </w:tc>
        <w:tc>
          <w:tcPr>
            <w:tcW w:w="447" w:type="pct"/>
            <w:tcBorders>
              <w:top w:val="nil"/>
              <w:left w:val="single" w:sz="2" w:space="0" w:color="auto"/>
              <w:bottom w:val="nil"/>
              <w:right w:val="nil"/>
            </w:tcBorders>
            <w:shd w:val="clear" w:color="auto" w:fill="F2F2F2" w:themeFill="background1" w:themeFillShade="F2"/>
            <w:noWrap/>
            <w:vAlign w:val="center"/>
            <w:hideMark/>
          </w:tcPr>
          <w:p w14:paraId="1205C9C1" w14:textId="77777777" w:rsidR="006A375D" w:rsidRPr="00BB2954" w:rsidRDefault="006A375D" w:rsidP="00FB3754">
            <w:pPr>
              <w:jc w:val="center"/>
              <w:rPr>
                <w:color w:val="000000"/>
                <w:sz w:val="16"/>
                <w:szCs w:val="16"/>
              </w:rPr>
            </w:pPr>
            <w:r w:rsidRPr="00BB2954">
              <w:rPr>
                <w:color w:val="000000"/>
                <w:sz w:val="16"/>
                <w:szCs w:val="16"/>
              </w:rPr>
              <w:t>0.530 ± 0.03</w:t>
            </w:r>
          </w:p>
        </w:tc>
        <w:tc>
          <w:tcPr>
            <w:tcW w:w="446" w:type="pct"/>
            <w:tcBorders>
              <w:top w:val="nil"/>
              <w:left w:val="nil"/>
              <w:bottom w:val="nil"/>
              <w:right w:val="nil"/>
            </w:tcBorders>
            <w:shd w:val="clear" w:color="auto" w:fill="F2F2F2" w:themeFill="background1" w:themeFillShade="F2"/>
            <w:noWrap/>
            <w:vAlign w:val="center"/>
            <w:hideMark/>
          </w:tcPr>
          <w:p w14:paraId="0319AB90" w14:textId="77777777" w:rsidR="006A375D" w:rsidRPr="00BB2954" w:rsidRDefault="006A375D" w:rsidP="00FB3754">
            <w:pPr>
              <w:jc w:val="center"/>
              <w:rPr>
                <w:color w:val="000000"/>
                <w:sz w:val="16"/>
                <w:szCs w:val="16"/>
              </w:rPr>
            </w:pPr>
            <w:r w:rsidRPr="00BB2954">
              <w:rPr>
                <w:color w:val="000000"/>
                <w:sz w:val="16"/>
                <w:szCs w:val="16"/>
              </w:rPr>
              <w:t>0.530 ± 0.03</w:t>
            </w:r>
          </w:p>
        </w:tc>
        <w:tc>
          <w:tcPr>
            <w:tcW w:w="447" w:type="pct"/>
            <w:tcBorders>
              <w:top w:val="nil"/>
              <w:left w:val="nil"/>
              <w:bottom w:val="nil"/>
              <w:right w:val="single" w:sz="2" w:space="0" w:color="auto"/>
            </w:tcBorders>
            <w:shd w:val="clear" w:color="auto" w:fill="F2F2F2" w:themeFill="background1" w:themeFillShade="F2"/>
            <w:noWrap/>
            <w:vAlign w:val="center"/>
            <w:hideMark/>
          </w:tcPr>
          <w:p w14:paraId="0AD75A81" w14:textId="77777777" w:rsidR="006A375D" w:rsidRPr="00BB2954" w:rsidRDefault="006A375D" w:rsidP="00FB3754">
            <w:pPr>
              <w:jc w:val="center"/>
              <w:rPr>
                <w:color w:val="000000"/>
                <w:sz w:val="16"/>
                <w:szCs w:val="16"/>
              </w:rPr>
            </w:pPr>
            <w:r w:rsidRPr="00BB2954">
              <w:rPr>
                <w:color w:val="000000"/>
                <w:sz w:val="16"/>
                <w:szCs w:val="16"/>
              </w:rPr>
              <w:t>0.530 ± 0.03</w:t>
            </w:r>
          </w:p>
        </w:tc>
        <w:tc>
          <w:tcPr>
            <w:tcW w:w="447" w:type="pct"/>
            <w:tcBorders>
              <w:top w:val="nil"/>
              <w:left w:val="single" w:sz="2" w:space="0" w:color="auto"/>
              <w:bottom w:val="nil"/>
              <w:right w:val="nil"/>
            </w:tcBorders>
            <w:shd w:val="clear" w:color="auto" w:fill="F2F2F2" w:themeFill="background1" w:themeFillShade="F2"/>
            <w:noWrap/>
            <w:vAlign w:val="center"/>
            <w:hideMark/>
          </w:tcPr>
          <w:p w14:paraId="02B7BA45" w14:textId="77777777" w:rsidR="006A375D" w:rsidRPr="00BB2954" w:rsidRDefault="006A375D" w:rsidP="00FB3754">
            <w:pPr>
              <w:jc w:val="center"/>
              <w:rPr>
                <w:color w:val="000000"/>
                <w:sz w:val="16"/>
                <w:szCs w:val="16"/>
              </w:rPr>
            </w:pPr>
            <w:r w:rsidRPr="00BB2954">
              <w:rPr>
                <w:color w:val="000000"/>
                <w:sz w:val="16"/>
                <w:szCs w:val="16"/>
              </w:rPr>
              <w:t>0.542 ± 0.06</w:t>
            </w:r>
          </w:p>
        </w:tc>
        <w:tc>
          <w:tcPr>
            <w:tcW w:w="447" w:type="pct"/>
            <w:tcBorders>
              <w:top w:val="nil"/>
              <w:left w:val="nil"/>
              <w:bottom w:val="nil"/>
              <w:right w:val="nil"/>
            </w:tcBorders>
            <w:shd w:val="clear" w:color="auto" w:fill="F2F2F2" w:themeFill="background1" w:themeFillShade="F2"/>
            <w:noWrap/>
            <w:vAlign w:val="center"/>
            <w:hideMark/>
          </w:tcPr>
          <w:p w14:paraId="5D71A466" w14:textId="77777777" w:rsidR="006A375D" w:rsidRPr="00BB2954" w:rsidRDefault="006A375D" w:rsidP="00FB3754">
            <w:pPr>
              <w:jc w:val="center"/>
              <w:rPr>
                <w:color w:val="000000"/>
                <w:sz w:val="16"/>
                <w:szCs w:val="16"/>
              </w:rPr>
            </w:pPr>
            <w:r w:rsidRPr="00BB2954">
              <w:rPr>
                <w:color w:val="000000"/>
                <w:sz w:val="16"/>
                <w:szCs w:val="16"/>
              </w:rPr>
              <w:t>0.542 ± 0.06</w:t>
            </w:r>
          </w:p>
        </w:tc>
        <w:tc>
          <w:tcPr>
            <w:tcW w:w="447" w:type="pct"/>
            <w:tcBorders>
              <w:top w:val="nil"/>
              <w:left w:val="nil"/>
              <w:bottom w:val="nil"/>
              <w:right w:val="nil"/>
            </w:tcBorders>
            <w:shd w:val="clear" w:color="auto" w:fill="F2F2F2" w:themeFill="background1" w:themeFillShade="F2"/>
            <w:noWrap/>
            <w:vAlign w:val="center"/>
            <w:hideMark/>
          </w:tcPr>
          <w:p w14:paraId="6BBCC89B" w14:textId="77777777" w:rsidR="006A375D" w:rsidRPr="00BB2954" w:rsidRDefault="006A375D" w:rsidP="00FB3754">
            <w:pPr>
              <w:jc w:val="center"/>
              <w:rPr>
                <w:color w:val="000000"/>
                <w:sz w:val="16"/>
                <w:szCs w:val="16"/>
              </w:rPr>
            </w:pPr>
            <w:r w:rsidRPr="00BB2954">
              <w:rPr>
                <w:color w:val="000000"/>
                <w:sz w:val="16"/>
                <w:szCs w:val="16"/>
              </w:rPr>
              <w:t>0.542 ± 0.06</w:t>
            </w:r>
          </w:p>
        </w:tc>
      </w:tr>
      <w:tr w:rsidR="00BB2954" w:rsidRPr="00B6579D" w14:paraId="0C8F1D82" w14:textId="77777777" w:rsidTr="00BB2954">
        <w:trPr>
          <w:trHeight w:val="280"/>
        </w:trPr>
        <w:tc>
          <w:tcPr>
            <w:tcW w:w="369" w:type="pct"/>
            <w:tcBorders>
              <w:top w:val="nil"/>
              <w:left w:val="nil"/>
              <w:bottom w:val="nil"/>
              <w:right w:val="nil"/>
            </w:tcBorders>
            <w:shd w:val="clear" w:color="auto" w:fill="auto"/>
            <w:noWrap/>
            <w:vAlign w:val="center"/>
            <w:hideMark/>
          </w:tcPr>
          <w:p w14:paraId="039911DD" w14:textId="77777777" w:rsidR="006A375D" w:rsidRPr="00BB2954" w:rsidRDefault="006A375D" w:rsidP="00BB2954">
            <w:pPr>
              <w:jc w:val="left"/>
              <w:rPr>
                <w:color w:val="000000"/>
                <w:sz w:val="16"/>
                <w:szCs w:val="16"/>
              </w:rPr>
            </w:pPr>
          </w:p>
        </w:tc>
        <w:tc>
          <w:tcPr>
            <w:tcW w:w="611" w:type="pct"/>
            <w:tcBorders>
              <w:top w:val="nil"/>
              <w:left w:val="nil"/>
              <w:bottom w:val="nil"/>
              <w:right w:val="single" w:sz="2" w:space="0" w:color="auto"/>
            </w:tcBorders>
            <w:shd w:val="clear" w:color="auto" w:fill="auto"/>
            <w:noWrap/>
            <w:vAlign w:val="center"/>
            <w:hideMark/>
          </w:tcPr>
          <w:p w14:paraId="224F0DAC" w14:textId="77777777" w:rsidR="006A375D" w:rsidRPr="00BB2954" w:rsidRDefault="006A375D" w:rsidP="00BB2954">
            <w:pPr>
              <w:jc w:val="left"/>
              <w:rPr>
                <w:color w:val="000000"/>
                <w:sz w:val="16"/>
                <w:szCs w:val="16"/>
              </w:rPr>
            </w:pPr>
            <w:r w:rsidRPr="00BB2954">
              <w:rPr>
                <w:color w:val="000000"/>
                <w:sz w:val="16"/>
                <w:szCs w:val="16"/>
              </w:rPr>
              <w:t>Explore</w:t>
            </w:r>
          </w:p>
        </w:tc>
        <w:tc>
          <w:tcPr>
            <w:tcW w:w="446" w:type="pct"/>
            <w:tcBorders>
              <w:top w:val="nil"/>
              <w:left w:val="single" w:sz="2" w:space="0" w:color="auto"/>
              <w:bottom w:val="nil"/>
              <w:right w:val="nil"/>
            </w:tcBorders>
            <w:shd w:val="clear" w:color="auto" w:fill="auto"/>
            <w:noWrap/>
            <w:vAlign w:val="center"/>
            <w:hideMark/>
          </w:tcPr>
          <w:p w14:paraId="4DCC56C6" w14:textId="77777777" w:rsidR="006A375D" w:rsidRPr="00BB2954" w:rsidRDefault="006A375D" w:rsidP="00FB3754">
            <w:pPr>
              <w:jc w:val="center"/>
              <w:rPr>
                <w:color w:val="000000"/>
                <w:sz w:val="16"/>
                <w:szCs w:val="16"/>
              </w:rPr>
            </w:pPr>
            <w:r w:rsidRPr="00BB2954">
              <w:rPr>
                <w:color w:val="000000"/>
                <w:sz w:val="16"/>
                <w:szCs w:val="16"/>
              </w:rPr>
              <w:t>0.556 ± 0.05</w:t>
            </w:r>
          </w:p>
        </w:tc>
        <w:tc>
          <w:tcPr>
            <w:tcW w:w="447" w:type="pct"/>
            <w:tcBorders>
              <w:top w:val="nil"/>
              <w:left w:val="nil"/>
              <w:bottom w:val="nil"/>
              <w:right w:val="nil"/>
            </w:tcBorders>
            <w:shd w:val="clear" w:color="auto" w:fill="auto"/>
            <w:noWrap/>
            <w:vAlign w:val="center"/>
            <w:hideMark/>
          </w:tcPr>
          <w:p w14:paraId="3329DB39" w14:textId="77777777" w:rsidR="006A375D" w:rsidRPr="00BB2954" w:rsidRDefault="006A375D" w:rsidP="00FB3754">
            <w:pPr>
              <w:jc w:val="center"/>
              <w:rPr>
                <w:color w:val="000000"/>
                <w:sz w:val="16"/>
                <w:szCs w:val="16"/>
              </w:rPr>
            </w:pPr>
            <w:r w:rsidRPr="00BB2954">
              <w:rPr>
                <w:color w:val="000000"/>
                <w:sz w:val="16"/>
                <w:szCs w:val="16"/>
              </w:rPr>
              <w:t>0.570 ± 0.06</w:t>
            </w:r>
          </w:p>
        </w:tc>
        <w:tc>
          <w:tcPr>
            <w:tcW w:w="447" w:type="pct"/>
            <w:tcBorders>
              <w:top w:val="nil"/>
              <w:left w:val="nil"/>
              <w:bottom w:val="nil"/>
              <w:right w:val="single" w:sz="2" w:space="0" w:color="auto"/>
            </w:tcBorders>
            <w:shd w:val="clear" w:color="auto" w:fill="auto"/>
            <w:noWrap/>
            <w:vAlign w:val="center"/>
            <w:hideMark/>
          </w:tcPr>
          <w:p w14:paraId="67CBE5C2" w14:textId="77777777" w:rsidR="006A375D" w:rsidRPr="00BB2954" w:rsidRDefault="006A375D" w:rsidP="00FB3754">
            <w:pPr>
              <w:jc w:val="center"/>
              <w:rPr>
                <w:color w:val="000000"/>
                <w:sz w:val="16"/>
                <w:szCs w:val="16"/>
              </w:rPr>
            </w:pPr>
            <w:r w:rsidRPr="00BB2954">
              <w:rPr>
                <w:color w:val="000000"/>
                <w:sz w:val="16"/>
                <w:szCs w:val="16"/>
              </w:rPr>
              <w:t>0.584 ± 0.07</w:t>
            </w:r>
          </w:p>
        </w:tc>
        <w:tc>
          <w:tcPr>
            <w:tcW w:w="447" w:type="pct"/>
            <w:tcBorders>
              <w:top w:val="nil"/>
              <w:left w:val="single" w:sz="2" w:space="0" w:color="auto"/>
              <w:bottom w:val="nil"/>
              <w:right w:val="nil"/>
            </w:tcBorders>
            <w:shd w:val="clear" w:color="auto" w:fill="FFFFFF" w:themeFill="background1"/>
            <w:noWrap/>
            <w:vAlign w:val="center"/>
            <w:hideMark/>
          </w:tcPr>
          <w:p w14:paraId="143A2B55" w14:textId="77777777" w:rsidR="006A375D" w:rsidRPr="00BB2954" w:rsidRDefault="006A375D" w:rsidP="00FB3754">
            <w:pPr>
              <w:jc w:val="center"/>
              <w:rPr>
                <w:color w:val="000000"/>
                <w:sz w:val="16"/>
                <w:szCs w:val="16"/>
              </w:rPr>
            </w:pPr>
            <w:r w:rsidRPr="00BB2954">
              <w:rPr>
                <w:color w:val="000000"/>
                <w:sz w:val="16"/>
                <w:szCs w:val="16"/>
              </w:rPr>
              <w:t>0.531 ± 0.03</w:t>
            </w:r>
          </w:p>
        </w:tc>
        <w:tc>
          <w:tcPr>
            <w:tcW w:w="446" w:type="pct"/>
            <w:tcBorders>
              <w:top w:val="nil"/>
              <w:left w:val="nil"/>
              <w:bottom w:val="nil"/>
              <w:right w:val="nil"/>
            </w:tcBorders>
            <w:shd w:val="clear" w:color="auto" w:fill="FFFFFF" w:themeFill="background1"/>
            <w:noWrap/>
            <w:vAlign w:val="center"/>
            <w:hideMark/>
          </w:tcPr>
          <w:p w14:paraId="169D05EB" w14:textId="77777777" w:rsidR="006A375D" w:rsidRPr="00BB2954" w:rsidRDefault="006A375D" w:rsidP="00FB3754">
            <w:pPr>
              <w:jc w:val="center"/>
              <w:rPr>
                <w:color w:val="000000"/>
                <w:sz w:val="16"/>
                <w:szCs w:val="16"/>
              </w:rPr>
            </w:pPr>
            <w:r w:rsidRPr="00BB2954">
              <w:rPr>
                <w:color w:val="000000"/>
                <w:sz w:val="16"/>
                <w:szCs w:val="16"/>
              </w:rPr>
              <w:t>0.606 ± 0.02</w:t>
            </w:r>
          </w:p>
        </w:tc>
        <w:tc>
          <w:tcPr>
            <w:tcW w:w="447" w:type="pct"/>
            <w:tcBorders>
              <w:top w:val="nil"/>
              <w:left w:val="nil"/>
              <w:bottom w:val="nil"/>
              <w:right w:val="single" w:sz="2" w:space="0" w:color="auto"/>
            </w:tcBorders>
            <w:shd w:val="clear" w:color="auto" w:fill="FFFFFF" w:themeFill="background1"/>
            <w:noWrap/>
            <w:vAlign w:val="center"/>
            <w:hideMark/>
          </w:tcPr>
          <w:p w14:paraId="20F8B807" w14:textId="77777777" w:rsidR="006A375D" w:rsidRPr="00BB2954" w:rsidRDefault="006A375D" w:rsidP="00FB3754">
            <w:pPr>
              <w:jc w:val="center"/>
              <w:rPr>
                <w:color w:val="000000"/>
                <w:sz w:val="16"/>
                <w:szCs w:val="16"/>
              </w:rPr>
            </w:pPr>
            <w:r w:rsidRPr="00BB2954">
              <w:rPr>
                <w:color w:val="000000"/>
                <w:sz w:val="16"/>
                <w:szCs w:val="16"/>
              </w:rPr>
              <w:t>0.633 ± 0.02</w:t>
            </w:r>
          </w:p>
        </w:tc>
        <w:tc>
          <w:tcPr>
            <w:tcW w:w="447" w:type="pct"/>
            <w:tcBorders>
              <w:top w:val="nil"/>
              <w:left w:val="single" w:sz="2" w:space="0" w:color="auto"/>
              <w:bottom w:val="nil"/>
              <w:right w:val="nil"/>
            </w:tcBorders>
            <w:shd w:val="clear" w:color="auto" w:fill="auto"/>
            <w:noWrap/>
            <w:vAlign w:val="center"/>
            <w:hideMark/>
          </w:tcPr>
          <w:p w14:paraId="00B8AC1B" w14:textId="77777777" w:rsidR="006A375D" w:rsidRPr="00BB2954" w:rsidRDefault="006A375D" w:rsidP="00FB3754">
            <w:pPr>
              <w:jc w:val="center"/>
              <w:rPr>
                <w:color w:val="000000"/>
                <w:sz w:val="16"/>
                <w:szCs w:val="16"/>
              </w:rPr>
            </w:pPr>
            <w:r w:rsidRPr="00BB2954">
              <w:rPr>
                <w:color w:val="000000"/>
                <w:sz w:val="16"/>
                <w:szCs w:val="16"/>
              </w:rPr>
              <w:t>0.543 ± 0.06</w:t>
            </w:r>
          </w:p>
        </w:tc>
        <w:tc>
          <w:tcPr>
            <w:tcW w:w="447" w:type="pct"/>
            <w:tcBorders>
              <w:top w:val="nil"/>
              <w:left w:val="nil"/>
              <w:bottom w:val="nil"/>
              <w:right w:val="nil"/>
            </w:tcBorders>
            <w:shd w:val="clear" w:color="auto" w:fill="auto"/>
            <w:noWrap/>
            <w:vAlign w:val="center"/>
            <w:hideMark/>
          </w:tcPr>
          <w:p w14:paraId="47AF26D4" w14:textId="77777777" w:rsidR="006A375D" w:rsidRPr="00BB2954" w:rsidRDefault="006A375D" w:rsidP="00FB3754">
            <w:pPr>
              <w:jc w:val="center"/>
              <w:rPr>
                <w:color w:val="000000"/>
                <w:sz w:val="16"/>
                <w:szCs w:val="16"/>
              </w:rPr>
            </w:pPr>
            <w:r w:rsidRPr="00BB2954">
              <w:rPr>
                <w:color w:val="000000"/>
                <w:sz w:val="16"/>
                <w:szCs w:val="16"/>
              </w:rPr>
              <w:t>0.572 ± 0.05</w:t>
            </w:r>
          </w:p>
        </w:tc>
        <w:tc>
          <w:tcPr>
            <w:tcW w:w="447" w:type="pct"/>
            <w:tcBorders>
              <w:top w:val="nil"/>
              <w:left w:val="nil"/>
              <w:bottom w:val="nil"/>
              <w:right w:val="nil"/>
            </w:tcBorders>
            <w:shd w:val="clear" w:color="auto" w:fill="auto"/>
            <w:noWrap/>
            <w:vAlign w:val="center"/>
            <w:hideMark/>
          </w:tcPr>
          <w:p w14:paraId="25717480" w14:textId="77777777" w:rsidR="006A375D" w:rsidRPr="00BB2954" w:rsidRDefault="006A375D" w:rsidP="00FB3754">
            <w:pPr>
              <w:jc w:val="center"/>
              <w:rPr>
                <w:color w:val="000000"/>
                <w:sz w:val="16"/>
                <w:szCs w:val="16"/>
              </w:rPr>
            </w:pPr>
            <w:r w:rsidRPr="00BB2954">
              <w:rPr>
                <w:color w:val="000000"/>
                <w:sz w:val="16"/>
                <w:szCs w:val="16"/>
              </w:rPr>
              <w:t>0.575 ± 0.05</w:t>
            </w:r>
          </w:p>
        </w:tc>
      </w:tr>
      <w:tr w:rsidR="00BB2954" w:rsidRPr="00B6579D" w14:paraId="77C1ADCD" w14:textId="77777777" w:rsidTr="00BB2954">
        <w:trPr>
          <w:trHeight w:val="283"/>
        </w:trPr>
        <w:tc>
          <w:tcPr>
            <w:tcW w:w="369" w:type="pct"/>
            <w:tcBorders>
              <w:top w:val="nil"/>
              <w:left w:val="nil"/>
              <w:bottom w:val="nil"/>
              <w:right w:val="nil"/>
            </w:tcBorders>
            <w:shd w:val="clear" w:color="auto" w:fill="auto"/>
            <w:noWrap/>
            <w:vAlign w:val="center"/>
            <w:hideMark/>
          </w:tcPr>
          <w:p w14:paraId="696BB0E2" w14:textId="77777777" w:rsidR="006A375D" w:rsidRPr="00BB2954" w:rsidRDefault="006A375D" w:rsidP="00BB2954">
            <w:pPr>
              <w:jc w:val="left"/>
              <w:rPr>
                <w:color w:val="000000"/>
                <w:sz w:val="16"/>
                <w:szCs w:val="16"/>
              </w:rPr>
            </w:pPr>
          </w:p>
        </w:tc>
        <w:tc>
          <w:tcPr>
            <w:tcW w:w="611" w:type="pct"/>
            <w:tcBorders>
              <w:top w:val="nil"/>
              <w:left w:val="nil"/>
              <w:bottom w:val="nil"/>
              <w:right w:val="single" w:sz="2" w:space="0" w:color="auto"/>
            </w:tcBorders>
            <w:shd w:val="clear" w:color="auto" w:fill="auto"/>
            <w:noWrap/>
            <w:vAlign w:val="center"/>
            <w:hideMark/>
          </w:tcPr>
          <w:p w14:paraId="636DB1D4" w14:textId="77777777" w:rsidR="006A375D" w:rsidRPr="00BB2954" w:rsidRDefault="006A375D" w:rsidP="00BB2954">
            <w:pPr>
              <w:jc w:val="left"/>
              <w:rPr>
                <w:color w:val="000000"/>
                <w:sz w:val="16"/>
                <w:szCs w:val="16"/>
              </w:rPr>
            </w:pPr>
            <w:r w:rsidRPr="00BB2954">
              <w:rPr>
                <w:color w:val="000000"/>
                <w:sz w:val="16"/>
                <w:szCs w:val="16"/>
              </w:rPr>
              <w:t>Random</w:t>
            </w:r>
          </w:p>
        </w:tc>
        <w:tc>
          <w:tcPr>
            <w:tcW w:w="446" w:type="pct"/>
            <w:tcBorders>
              <w:top w:val="nil"/>
              <w:left w:val="single" w:sz="2" w:space="0" w:color="auto"/>
              <w:bottom w:val="nil"/>
              <w:right w:val="nil"/>
            </w:tcBorders>
            <w:shd w:val="clear" w:color="auto" w:fill="F2F2F2" w:themeFill="background1" w:themeFillShade="F2"/>
            <w:noWrap/>
            <w:vAlign w:val="center"/>
            <w:hideMark/>
          </w:tcPr>
          <w:p w14:paraId="024C0928" w14:textId="77777777" w:rsidR="006A375D" w:rsidRPr="00BB2954" w:rsidRDefault="006A375D" w:rsidP="00FB3754">
            <w:pPr>
              <w:jc w:val="center"/>
              <w:rPr>
                <w:color w:val="000000"/>
                <w:sz w:val="16"/>
                <w:szCs w:val="16"/>
              </w:rPr>
            </w:pPr>
            <w:r w:rsidRPr="00BB2954">
              <w:rPr>
                <w:color w:val="000000"/>
                <w:sz w:val="16"/>
                <w:szCs w:val="16"/>
              </w:rPr>
              <w:t>0.553 ± 0.04</w:t>
            </w:r>
          </w:p>
        </w:tc>
        <w:tc>
          <w:tcPr>
            <w:tcW w:w="447" w:type="pct"/>
            <w:tcBorders>
              <w:top w:val="nil"/>
              <w:left w:val="nil"/>
              <w:bottom w:val="nil"/>
              <w:right w:val="nil"/>
            </w:tcBorders>
            <w:shd w:val="clear" w:color="auto" w:fill="F2F2F2" w:themeFill="background1" w:themeFillShade="F2"/>
            <w:noWrap/>
            <w:vAlign w:val="center"/>
            <w:hideMark/>
          </w:tcPr>
          <w:p w14:paraId="3A07EFAA" w14:textId="77777777" w:rsidR="006A375D" w:rsidRPr="00BB2954" w:rsidRDefault="006A375D" w:rsidP="00FB3754">
            <w:pPr>
              <w:jc w:val="center"/>
              <w:rPr>
                <w:color w:val="000000"/>
                <w:sz w:val="16"/>
                <w:szCs w:val="16"/>
              </w:rPr>
            </w:pPr>
            <w:r w:rsidRPr="00BB2954">
              <w:rPr>
                <w:color w:val="000000"/>
                <w:sz w:val="16"/>
                <w:szCs w:val="16"/>
              </w:rPr>
              <w:t>0.564 ± 0.07</w:t>
            </w:r>
          </w:p>
        </w:tc>
        <w:tc>
          <w:tcPr>
            <w:tcW w:w="447" w:type="pct"/>
            <w:tcBorders>
              <w:top w:val="nil"/>
              <w:left w:val="nil"/>
              <w:bottom w:val="nil"/>
              <w:right w:val="single" w:sz="2" w:space="0" w:color="auto"/>
            </w:tcBorders>
            <w:shd w:val="clear" w:color="auto" w:fill="F2F2F2" w:themeFill="background1" w:themeFillShade="F2"/>
            <w:noWrap/>
            <w:vAlign w:val="center"/>
            <w:hideMark/>
          </w:tcPr>
          <w:p w14:paraId="5D822613" w14:textId="77777777" w:rsidR="006A375D" w:rsidRPr="00BB2954" w:rsidRDefault="006A375D" w:rsidP="00FB3754">
            <w:pPr>
              <w:jc w:val="center"/>
              <w:rPr>
                <w:color w:val="000000"/>
                <w:sz w:val="16"/>
                <w:szCs w:val="16"/>
              </w:rPr>
            </w:pPr>
            <w:r w:rsidRPr="00BB2954">
              <w:rPr>
                <w:color w:val="000000"/>
                <w:sz w:val="16"/>
                <w:szCs w:val="16"/>
              </w:rPr>
              <w:t>0.595 ± 0.08</w:t>
            </w:r>
          </w:p>
        </w:tc>
        <w:tc>
          <w:tcPr>
            <w:tcW w:w="447" w:type="pct"/>
            <w:tcBorders>
              <w:top w:val="nil"/>
              <w:left w:val="single" w:sz="2" w:space="0" w:color="auto"/>
              <w:bottom w:val="nil"/>
              <w:right w:val="nil"/>
            </w:tcBorders>
            <w:shd w:val="clear" w:color="auto" w:fill="F2F2F2" w:themeFill="background1" w:themeFillShade="F2"/>
            <w:noWrap/>
            <w:vAlign w:val="center"/>
            <w:hideMark/>
          </w:tcPr>
          <w:p w14:paraId="64FB8529" w14:textId="77777777" w:rsidR="006A375D" w:rsidRPr="00BB2954" w:rsidRDefault="006A375D" w:rsidP="00FB3754">
            <w:pPr>
              <w:jc w:val="center"/>
              <w:rPr>
                <w:color w:val="000000"/>
                <w:sz w:val="16"/>
                <w:szCs w:val="16"/>
              </w:rPr>
            </w:pPr>
            <w:r w:rsidRPr="00BB2954">
              <w:rPr>
                <w:color w:val="000000"/>
                <w:sz w:val="16"/>
                <w:szCs w:val="16"/>
              </w:rPr>
              <w:t>0.530 ± 0.03</w:t>
            </w:r>
          </w:p>
        </w:tc>
        <w:tc>
          <w:tcPr>
            <w:tcW w:w="446" w:type="pct"/>
            <w:tcBorders>
              <w:top w:val="nil"/>
              <w:left w:val="nil"/>
              <w:bottom w:val="nil"/>
              <w:right w:val="nil"/>
            </w:tcBorders>
            <w:shd w:val="clear" w:color="auto" w:fill="F2F2F2" w:themeFill="background1" w:themeFillShade="F2"/>
            <w:noWrap/>
            <w:vAlign w:val="center"/>
            <w:hideMark/>
          </w:tcPr>
          <w:p w14:paraId="20306311" w14:textId="77777777" w:rsidR="006A375D" w:rsidRPr="00BB2954" w:rsidRDefault="006A375D" w:rsidP="00FB3754">
            <w:pPr>
              <w:jc w:val="center"/>
              <w:rPr>
                <w:color w:val="000000"/>
                <w:sz w:val="16"/>
                <w:szCs w:val="16"/>
              </w:rPr>
            </w:pPr>
            <w:r w:rsidRPr="00BB2954">
              <w:rPr>
                <w:color w:val="000000"/>
                <w:sz w:val="16"/>
                <w:szCs w:val="16"/>
              </w:rPr>
              <w:t>0.597 ± 0.01</w:t>
            </w:r>
          </w:p>
        </w:tc>
        <w:tc>
          <w:tcPr>
            <w:tcW w:w="447" w:type="pct"/>
            <w:tcBorders>
              <w:top w:val="nil"/>
              <w:left w:val="nil"/>
              <w:bottom w:val="nil"/>
              <w:right w:val="single" w:sz="2" w:space="0" w:color="auto"/>
            </w:tcBorders>
            <w:shd w:val="clear" w:color="auto" w:fill="F2F2F2" w:themeFill="background1" w:themeFillShade="F2"/>
            <w:noWrap/>
            <w:vAlign w:val="center"/>
            <w:hideMark/>
          </w:tcPr>
          <w:p w14:paraId="7B554F99" w14:textId="77777777" w:rsidR="006A375D" w:rsidRPr="00BB2954" w:rsidRDefault="006A375D" w:rsidP="00FB3754">
            <w:pPr>
              <w:jc w:val="center"/>
              <w:rPr>
                <w:color w:val="000000"/>
                <w:sz w:val="16"/>
                <w:szCs w:val="16"/>
              </w:rPr>
            </w:pPr>
            <w:r w:rsidRPr="00BB2954">
              <w:rPr>
                <w:color w:val="000000"/>
                <w:sz w:val="16"/>
                <w:szCs w:val="16"/>
              </w:rPr>
              <w:t>0.613 ± 0.02</w:t>
            </w:r>
          </w:p>
        </w:tc>
        <w:tc>
          <w:tcPr>
            <w:tcW w:w="447" w:type="pct"/>
            <w:tcBorders>
              <w:top w:val="nil"/>
              <w:left w:val="single" w:sz="2" w:space="0" w:color="auto"/>
              <w:bottom w:val="nil"/>
              <w:right w:val="nil"/>
            </w:tcBorders>
            <w:shd w:val="clear" w:color="auto" w:fill="F2F2F2" w:themeFill="background1" w:themeFillShade="F2"/>
            <w:noWrap/>
            <w:vAlign w:val="center"/>
            <w:hideMark/>
          </w:tcPr>
          <w:p w14:paraId="12DBAB47" w14:textId="77777777" w:rsidR="006A375D" w:rsidRPr="00BB2954" w:rsidRDefault="006A375D" w:rsidP="00FB3754">
            <w:pPr>
              <w:jc w:val="center"/>
              <w:rPr>
                <w:color w:val="000000"/>
                <w:sz w:val="16"/>
                <w:szCs w:val="16"/>
              </w:rPr>
            </w:pPr>
            <w:r w:rsidRPr="00BB2954">
              <w:rPr>
                <w:color w:val="000000"/>
                <w:sz w:val="16"/>
                <w:szCs w:val="16"/>
              </w:rPr>
              <w:t>0.545 ± 0.06</w:t>
            </w:r>
          </w:p>
        </w:tc>
        <w:tc>
          <w:tcPr>
            <w:tcW w:w="447" w:type="pct"/>
            <w:tcBorders>
              <w:top w:val="nil"/>
              <w:left w:val="nil"/>
              <w:bottom w:val="nil"/>
              <w:right w:val="nil"/>
            </w:tcBorders>
            <w:shd w:val="clear" w:color="auto" w:fill="F2F2F2" w:themeFill="background1" w:themeFillShade="F2"/>
            <w:noWrap/>
            <w:vAlign w:val="center"/>
            <w:hideMark/>
          </w:tcPr>
          <w:p w14:paraId="10467EAA" w14:textId="77777777" w:rsidR="006A375D" w:rsidRPr="00BB2954" w:rsidRDefault="006A375D" w:rsidP="00FB3754">
            <w:pPr>
              <w:jc w:val="center"/>
              <w:rPr>
                <w:color w:val="000000"/>
                <w:sz w:val="16"/>
                <w:szCs w:val="16"/>
              </w:rPr>
            </w:pPr>
            <w:r w:rsidRPr="00BB2954">
              <w:rPr>
                <w:color w:val="000000"/>
                <w:sz w:val="16"/>
                <w:szCs w:val="16"/>
              </w:rPr>
              <w:t>0.576 ± 0.06</w:t>
            </w:r>
          </w:p>
        </w:tc>
        <w:tc>
          <w:tcPr>
            <w:tcW w:w="447" w:type="pct"/>
            <w:tcBorders>
              <w:top w:val="nil"/>
              <w:left w:val="nil"/>
              <w:bottom w:val="nil"/>
              <w:right w:val="nil"/>
            </w:tcBorders>
            <w:shd w:val="clear" w:color="auto" w:fill="F2F2F2" w:themeFill="background1" w:themeFillShade="F2"/>
            <w:noWrap/>
            <w:vAlign w:val="center"/>
            <w:hideMark/>
          </w:tcPr>
          <w:p w14:paraId="7B75F840" w14:textId="77777777" w:rsidR="006A375D" w:rsidRPr="00BB2954" w:rsidRDefault="006A375D" w:rsidP="00FB3754">
            <w:pPr>
              <w:jc w:val="center"/>
              <w:rPr>
                <w:color w:val="000000"/>
                <w:sz w:val="16"/>
                <w:szCs w:val="16"/>
              </w:rPr>
            </w:pPr>
            <w:r w:rsidRPr="00BB2954">
              <w:rPr>
                <w:color w:val="000000"/>
                <w:sz w:val="16"/>
                <w:szCs w:val="16"/>
              </w:rPr>
              <w:t>0.584 ± 0.05</w:t>
            </w:r>
          </w:p>
        </w:tc>
      </w:tr>
      <w:tr w:rsidR="00BB2954" w:rsidRPr="00B6579D" w14:paraId="281358A3" w14:textId="77777777" w:rsidTr="00BB2954">
        <w:trPr>
          <w:trHeight w:val="287"/>
        </w:trPr>
        <w:tc>
          <w:tcPr>
            <w:tcW w:w="369" w:type="pct"/>
            <w:tcBorders>
              <w:top w:val="nil"/>
              <w:left w:val="nil"/>
              <w:bottom w:val="single" w:sz="4" w:space="0" w:color="auto"/>
              <w:right w:val="nil"/>
            </w:tcBorders>
            <w:shd w:val="clear" w:color="auto" w:fill="auto"/>
            <w:noWrap/>
            <w:vAlign w:val="center"/>
            <w:hideMark/>
          </w:tcPr>
          <w:p w14:paraId="5C3589BB" w14:textId="77777777" w:rsidR="006A375D" w:rsidRPr="00BB2954" w:rsidRDefault="006A375D" w:rsidP="00BB2954">
            <w:pPr>
              <w:jc w:val="left"/>
              <w:rPr>
                <w:color w:val="000000"/>
                <w:sz w:val="16"/>
                <w:szCs w:val="16"/>
              </w:rPr>
            </w:pPr>
          </w:p>
        </w:tc>
        <w:tc>
          <w:tcPr>
            <w:tcW w:w="611" w:type="pct"/>
            <w:tcBorders>
              <w:top w:val="nil"/>
              <w:left w:val="nil"/>
              <w:bottom w:val="single" w:sz="4" w:space="0" w:color="auto"/>
              <w:right w:val="single" w:sz="2" w:space="0" w:color="auto"/>
            </w:tcBorders>
            <w:shd w:val="clear" w:color="auto" w:fill="auto"/>
            <w:noWrap/>
            <w:vAlign w:val="center"/>
            <w:hideMark/>
          </w:tcPr>
          <w:p w14:paraId="0CF1B94E" w14:textId="77777777" w:rsidR="006A375D" w:rsidRPr="00BB2954" w:rsidRDefault="006A375D" w:rsidP="00BB2954">
            <w:pPr>
              <w:jc w:val="left"/>
              <w:rPr>
                <w:color w:val="000000"/>
                <w:sz w:val="16"/>
                <w:szCs w:val="16"/>
              </w:rPr>
            </w:pPr>
            <w:r w:rsidRPr="00BB2954">
              <w:rPr>
                <w:color w:val="000000"/>
                <w:sz w:val="16"/>
                <w:szCs w:val="16"/>
              </w:rPr>
              <w:t>Similarity</w:t>
            </w:r>
          </w:p>
        </w:tc>
        <w:tc>
          <w:tcPr>
            <w:tcW w:w="446" w:type="pct"/>
            <w:tcBorders>
              <w:top w:val="nil"/>
              <w:left w:val="single" w:sz="2" w:space="0" w:color="auto"/>
              <w:bottom w:val="single" w:sz="4" w:space="0" w:color="auto"/>
              <w:right w:val="nil"/>
            </w:tcBorders>
            <w:shd w:val="clear" w:color="auto" w:fill="auto"/>
            <w:noWrap/>
            <w:vAlign w:val="center"/>
            <w:hideMark/>
          </w:tcPr>
          <w:p w14:paraId="305EAE2B" w14:textId="77777777" w:rsidR="006A375D" w:rsidRPr="00BB2954" w:rsidRDefault="006A375D" w:rsidP="00FB3754">
            <w:pPr>
              <w:jc w:val="center"/>
              <w:rPr>
                <w:color w:val="000000"/>
                <w:sz w:val="16"/>
                <w:szCs w:val="16"/>
              </w:rPr>
            </w:pPr>
            <w:r w:rsidRPr="00BB2954">
              <w:rPr>
                <w:color w:val="000000"/>
                <w:sz w:val="16"/>
                <w:szCs w:val="16"/>
              </w:rPr>
              <w:t>0.556 ± 0.04</w:t>
            </w:r>
          </w:p>
        </w:tc>
        <w:tc>
          <w:tcPr>
            <w:tcW w:w="447" w:type="pct"/>
            <w:tcBorders>
              <w:top w:val="nil"/>
              <w:left w:val="nil"/>
              <w:bottom w:val="single" w:sz="4" w:space="0" w:color="auto"/>
              <w:right w:val="nil"/>
            </w:tcBorders>
            <w:shd w:val="clear" w:color="auto" w:fill="auto"/>
            <w:noWrap/>
            <w:vAlign w:val="center"/>
            <w:hideMark/>
          </w:tcPr>
          <w:p w14:paraId="3B4C7061" w14:textId="77777777" w:rsidR="006A375D" w:rsidRPr="00BB2954" w:rsidRDefault="006A375D" w:rsidP="00FB3754">
            <w:pPr>
              <w:jc w:val="center"/>
              <w:rPr>
                <w:color w:val="000000"/>
                <w:sz w:val="16"/>
                <w:szCs w:val="16"/>
              </w:rPr>
            </w:pPr>
            <w:r w:rsidRPr="00BB2954">
              <w:rPr>
                <w:color w:val="000000"/>
                <w:sz w:val="16"/>
                <w:szCs w:val="16"/>
              </w:rPr>
              <w:t>0.617 ± 0.08</w:t>
            </w:r>
          </w:p>
        </w:tc>
        <w:tc>
          <w:tcPr>
            <w:tcW w:w="447" w:type="pct"/>
            <w:tcBorders>
              <w:top w:val="nil"/>
              <w:left w:val="nil"/>
              <w:bottom w:val="single" w:sz="4" w:space="0" w:color="auto"/>
              <w:right w:val="single" w:sz="2" w:space="0" w:color="auto"/>
            </w:tcBorders>
            <w:shd w:val="clear" w:color="auto" w:fill="auto"/>
            <w:noWrap/>
            <w:vAlign w:val="center"/>
            <w:hideMark/>
          </w:tcPr>
          <w:p w14:paraId="7E7FFB06" w14:textId="77777777" w:rsidR="006A375D" w:rsidRPr="00BB2954" w:rsidRDefault="006A375D" w:rsidP="00FB3754">
            <w:pPr>
              <w:jc w:val="center"/>
              <w:rPr>
                <w:color w:val="000000"/>
                <w:sz w:val="16"/>
                <w:szCs w:val="16"/>
              </w:rPr>
            </w:pPr>
            <w:r w:rsidRPr="00BB2954">
              <w:rPr>
                <w:color w:val="000000"/>
                <w:sz w:val="16"/>
                <w:szCs w:val="16"/>
              </w:rPr>
              <w:t>0.596 ± 0.08</w:t>
            </w:r>
          </w:p>
        </w:tc>
        <w:tc>
          <w:tcPr>
            <w:tcW w:w="447" w:type="pct"/>
            <w:tcBorders>
              <w:top w:val="nil"/>
              <w:left w:val="single" w:sz="2" w:space="0" w:color="auto"/>
              <w:bottom w:val="single" w:sz="4" w:space="0" w:color="auto"/>
              <w:right w:val="nil"/>
            </w:tcBorders>
            <w:shd w:val="clear" w:color="auto" w:fill="FFFFFF" w:themeFill="background1"/>
            <w:noWrap/>
            <w:vAlign w:val="center"/>
            <w:hideMark/>
          </w:tcPr>
          <w:p w14:paraId="0ECE0174" w14:textId="77777777" w:rsidR="006A375D" w:rsidRPr="00BB2954" w:rsidRDefault="006A375D" w:rsidP="00FB3754">
            <w:pPr>
              <w:jc w:val="center"/>
              <w:rPr>
                <w:color w:val="000000"/>
                <w:sz w:val="16"/>
                <w:szCs w:val="16"/>
              </w:rPr>
            </w:pPr>
            <w:r w:rsidRPr="00BB2954">
              <w:rPr>
                <w:color w:val="000000"/>
                <w:sz w:val="16"/>
                <w:szCs w:val="16"/>
              </w:rPr>
              <w:t>0.530 ± 0.03</w:t>
            </w:r>
          </w:p>
        </w:tc>
        <w:tc>
          <w:tcPr>
            <w:tcW w:w="446" w:type="pct"/>
            <w:tcBorders>
              <w:top w:val="nil"/>
              <w:left w:val="nil"/>
              <w:bottom w:val="single" w:sz="4" w:space="0" w:color="auto"/>
              <w:right w:val="nil"/>
            </w:tcBorders>
            <w:shd w:val="clear" w:color="auto" w:fill="FFFFFF" w:themeFill="background1"/>
            <w:noWrap/>
            <w:vAlign w:val="center"/>
            <w:hideMark/>
          </w:tcPr>
          <w:p w14:paraId="101A84C1" w14:textId="77777777" w:rsidR="006A375D" w:rsidRPr="00BB2954" w:rsidRDefault="006A375D" w:rsidP="00FB3754">
            <w:pPr>
              <w:jc w:val="center"/>
              <w:rPr>
                <w:color w:val="000000"/>
                <w:sz w:val="16"/>
                <w:szCs w:val="16"/>
              </w:rPr>
            </w:pPr>
            <w:r w:rsidRPr="00BB2954">
              <w:rPr>
                <w:color w:val="000000"/>
                <w:sz w:val="16"/>
                <w:szCs w:val="16"/>
              </w:rPr>
              <w:t>0.586 ± 0.01</w:t>
            </w:r>
          </w:p>
        </w:tc>
        <w:tc>
          <w:tcPr>
            <w:tcW w:w="447" w:type="pct"/>
            <w:tcBorders>
              <w:top w:val="nil"/>
              <w:left w:val="nil"/>
              <w:bottom w:val="single" w:sz="4" w:space="0" w:color="auto"/>
              <w:right w:val="single" w:sz="2" w:space="0" w:color="auto"/>
            </w:tcBorders>
            <w:shd w:val="clear" w:color="auto" w:fill="FFFFFF" w:themeFill="background1"/>
            <w:noWrap/>
            <w:vAlign w:val="center"/>
            <w:hideMark/>
          </w:tcPr>
          <w:p w14:paraId="646389C6" w14:textId="77777777" w:rsidR="006A375D" w:rsidRPr="00BB2954" w:rsidRDefault="006A375D" w:rsidP="00FB3754">
            <w:pPr>
              <w:jc w:val="center"/>
              <w:rPr>
                <w:color w:val="000000"/>
                <w:sz w:val="16"/>
                <w:szCs w:val="16"/>
              </w:rPr>
            </w:pPr>
            <w:r w:rsidRPr="00BB2954">
              <w:rPr>
                <w:color w:val="000000"/>
                <w:sz w:val="16"/>
                <w:szCs w:val="16"/>
              </w:rPr>
              <w:t>0.596 ± 0.02</w:t>
            </w:r>
          </w:p>
        </w:tc>
        <w:tc>
          <w:tcPr>
            <w:tcW w:w="447" w:type="pct"/>
            <w:tcBorders>
              <w:top w:val="nil"/>
              <w:left w:val="single" w:sz="2" w:space="0" w:color="auto"/>
              <w:bottom w:val="single" w:sz="4" w:space="0" w:color="auto"/>
              <w:right w:val="nil"/>
            </w:tcBorders>
            <w:shd w:val="clear" w:color="auto" w:fill="auto"/>
            <w:noWrap/>
            <w:vAlign w:val="center"/>
            <w:hideMark/>
          </w:tcPr>
          <w:p w14:paraId="59A94A78" w14:textId="77777777" w:rsidR="006A375D" w:rsidRPr="00BB2954" w:rsidRDefault="006A375D" w:rsidP="00FB3754">
            <w:pPr>
              <w:jc w:val="center"/>
              <w:rPr>
                <w:color w:val="000000"/>
                <w:sz w:val="16"/>
                <w:szCs w:val="16"/>
              </w:rPr>
            </w:pPr>
            <w:r w:rsidRPr="00BB2954">
              <w:rPr>
                <w:color w:val="000000"/>
                <w:sz w:val="16"/>
                <w:szCs w:val="16"/>
              </w:rPr>
              <w:t>0.544 ± 0.06</w:t>
            </w:r>
          </w:p>
        </w:tc>
        <w:tc>
          <w:tcPr>
            <w:tcW w:w="447" w:type="pct"/>
            <w:tcBorders>
              <w:top w:val="nil"/>
              <w:left w:val="nil"/>
              <w:bottom w:val="single" w:sz="4" w:space="0" w:color="auto"/>
              <w:right w:val="nil"/>
            </w:tcBorders>
            <w:shd w:val="clear" w:color="auto" w:fill="auto"/>
            <w:noWrap/>
            <w:vAlign w:val="center"/>
            <w:hideMark/>
          </w:tcPr>
          <w:p w14:paraId="4E9AB9C1" w14:textId="77777777" w:rsidR="006A375D" w:rsidRPr="00BB2954" w:rsidRDefault="006A375D" w:rsidP="00FB3754">
            <w:pPr>
              <w:jc w:val="center"/>
              <w:rPr>
                <w:color w:val="000000"/>
                <w:sz w:val="16"/>
                <w:szCs w:val="16"/>
              </w:rPr>
            </w:pPr>
            <w:r w:rsidRPr="00BB2954">
              <w:rPr>
                <w:color w:val="000000"/>
                <w:sz w:val="16"/>
                <w:szCs w:val="16"/>
              </w:rPr>
              <w:t>0.547 ± 0.05</w:t>
            </w:r>
          </w:p>
        </w:tc>
        <w:tc>
          <w:tcPr>
            <w:tcW w:w="447" w:type="pct"/>
            <w:tcBorders>
              <w:top w:val="nil"/>
              <w:left w:val="nil"/>
              <w:bottom w:val="single" w:sz="4" w:space="0" w:color="auto"/>
              <w:right w:val="nil"/>
            </w:tcBorders>
            <w:shd w:val="clear" w:color="auto" w:fill="auto"/>
            <w:noWrap/>
            <w:vAlign w:val="center"/>
            <w:hideMark/>
          </w:tcPr>
          <w:p w14:paraId="20D50AFD" w14:textId="77777777" w:rsidR="006A375D" w:rsidRPr="00BB2954" w:rsidRDefault="006A375D" w:rsidP="00FB3754">
            <w:pPr>
              <w:jc w:val="center"/>
              <w:rPr>
                <w:color w:val="000000"/>
                <w:sz w:val="16"/>
                <w:szCs w:val="16"/>
              </w:rPr>
            </w:pPr>
            <w:r w:rsidRPr="00BB2954">
              <w:rPr>
                <w:color w:val="000000"/>
                <w:sz w:val="16"/>
                <w:szCs w:val="16"/>
              </w:rPr>
              <w:t>0.543 ± 0.05</w:t>
            </w:r>
          </w:p>
        </w:tc>
      </w:tr>
      <w:tr w:rsidR="00BB2954" w:rsidRPr="00B6579D" w14:paraId="63EF8443" w14:textId="77777777" w:rsidTr="00BB2954">
        <w:trPr>
          <w:trHeight w:val="287"/>
        </w:trPr>
        <w:tc>
          <w:tcPr>
            <w:tcW w:w="369" w:type="pct"/>
            <w:tcBorders>
              <w:top w:val="single" w:sz="4" w:space="0" w:color="auto"/>
              <w:left w:val="nil"/>
              <w:bottom w:val="nil"/>
              <w:right w:val="nil"/>
            </w:tcBorders>
            <w:shd w:val="clear" w:color="auto" w:fill="auto"/>
            <w:noWrap/>
            <w:vAlign w:val="center"/>
            <w:hideMark/>
          </w:tcPr>
          <w:p w14:paraId="093C3F0F" w14:textId="77777777" w:rsidR="006A375D" w:rsidRPr="00BB2954" w:rsidRDefault="006A375D" w:rsidP="00BB2954">
            <w:pPr>
              <w:jc w:val="left"/>
              <w:rPr>
                <w:b/>
                <w:bCs/>
                <w:color w:val="000000"/>
                <w:sz w:val="16"/>
                <w:szCs w:val="16"/>
              </w:rPr>
            </w:pPr>
            <w:r w:rsidRPr="00BB2954">
              <w:rPr>
                <w:b/>
                <w:bCs/>
                <w:color w:val="000000"/>
                <w:sz w:val="16"/>
                <w:szCs w:val="16"/>
              </w:rPr>
              <w:t>RF + ECFPs</w:t>
            </w:r>
          </w:p>
        </w:tc>
        <w:tc>
          <w:tcPr>
            <w:tcW w:w="611" w:type="pct"/>
            <w:tcBorders>
              <w:top w:val="single" w:sz="4" w:space="0" w:color="auto"/>
              <w:left w:val="nil"/>
              <w:bottom w:val="nil"/>
              <w:right w:val="single" w:sz="2" w:space="0" w:color="auto"/>
            </w:tcBorders>
            <w:shd w:val="clear" w:color="auto" w:fill="auto"/>
            <w:noWrap/>
            <w:vAlign w:val="center"/>
            <w:hideMark/>
          </w:tcPr>
          <w:p w14:paraId="674BCDC1" w14:textId="77777777" w:rsidR="006A375D" w:rsidRPr="00BB2954" w:rsidRDefault="006A375D" w:rsidP="00BB2954">
            <w:pPr>
              <w:jc w:val="left"/>
              <w:rPr>
                <w:color w:val="000000"/>
                <w:sz w:val="16"/>
                <w:szCs w:val="16"/>
              </w:rPr>
            </w:pPr>
            <w:r w:rsidRPr="00BB2954">
              <w:rPr>
                <w:color w:val="000000"/>
                <w:sz w:val="16"/>
                <w:szCs w:val="16"/>
              </w:rPr>
              <w:t>Mutual Information</w:t>
            </w:r>
          </w:p>
        </w:tc>
        <w:tc>
          <w:tcPr>
            <w:tcW w:w="446" w:type="pct"/>
            <w:tcBorders>
              <w:top w:val="single" w:sz="4" w:space="0" w:color="auto"/>
              <w:left w:val="single" w:sz="2" w:space="0" w:color="auto"/>
              <w:bottom w:val="nil"/>
              <w:right w:val="nil"/>
            </w:tcBorders>
            <w:shd w:val="clear" w:color="auto" w:fill="F2F2F2" w:themeFill="background1" w:themeFillShade="F2"/>
            <w:noWrap/>
            <w:vAlign w:val="center"/>
            <w:hideMark/>
          </w:tcPr>
          <w:p w14:paraId="622164DD" w14:textId="77777777" w:rsidR="006A375D" w:rsidRPr="00BB2954" w:rsidRDefault="006A375D" w:rsidP="00FB3754">
            <w:pPr>
              <w:jc w:val="center"/>
              <w:rPr>
                <w:color w:val="000000"/>
                <w:sz w:val="16"/>
                <w:szCs w:val="16"/>
              </w:rPr>
            </w:pPr>
            <w:r w:rsidRPr="00BB2954">
              <w:rPr>
                <w:color w:val="000000"/>
                <w:sz w:val="16"/>
                <w:szCs w:val="16"/>
              </w:rPr>
              <w:t xml:space="preserve">0.535 ± 0.05 </w:t>
            </w:r>
          </w:p>
        </w:tc>
        <w:tc>
          <w:tcPr>
            <w:tcW w:w="447" w:type="pct"/>
            <w:tcBorders>
              <w:top w:val="single" w:sz="4" w:space="0" w:color="auto"/>
              <w:left w:val="nil"/>
              <w:bottom w:val="nil"/>
              <w:right w:val="nil"/>
            </w:tcBorders>
            <w:shd w:val="clear" w:color="auto" w:fill="F2F2F2" w:themeFill="background1" w:themeFillShade="F2"/>
            <w:noWrap/>
            <w:vAlign w:val="center"/>
          </w:tcPr>
          <w:p w14:paraId="362766E0" w14:textId="77777777" w:rsidR="006A375D" w:rsidRPr="00BB2954" w:rsidRDefault="006A375D" w:rsidP="00FB3754">
            <w:pPr>
              <w:jc w:val="center"/>
              <w:rPr>
                <w:color w:val="000000"/>
                <w:sz w:val="16"/>
                <w:szCs w:val="16"/>
              </w:rPr>
            </w:pPr>
            <w:r w:rsidRPr="00BB2954">
              <w:rPr>
                <w:color w:val="000000"/>
                <w:sz w:val="16"/>
                <w:szCs w:val="16"/>
              </w:rPr>
              <w:t>0.552 ± 0.04</w:t>
            </w:r>
          </w:p>
        </w:tc>
        <w:tc>
          <w:tcPr>
            <w:tcW w:w="447" w:type="pct"/>
            <w:tcBorders>
              <w:top w:val="single" w:sz="4" w:space="0" w:color="auto"/>
              <w:left w:val="nil"/>
              <w:bottom w:val="nil"/>
              <w:right w:val="single" w:sz="2" w:space="0" w:color="auto"/>
            </w:tcBorders>
            <w:shd w:val="clear" w:color="auto" w:fill="F2F2F2" w:themeFill="background1" w:themeFillShade="F2"/>
            <w:noWrap/>
            <w:vAlign w:val="center"/>
          </w:tcPr>
          <w:p w14:paraId="20A26B21" w14:textId="77777777" w:rsidR="006A375D" w:rsidRPr="00BB2954" w:rsidRDefault="006A375D" w:rsidP="00FB3754">
            <w:pPr>
              <w:jc w:val="center"/>
              <w:rPr>
                <w:color w:val="000000"/>
                <w:sz w:val="16"/>
                <w:szCs w:val="16"/>
              </w:rPr>
            </w:pPr>
            <w:r w:rsidRPr="00BB2954">
              <w:rPr>
                <w:color w:val="000000"/>
                <w:sz w:val="16"/>
                <w:szCs w:val="16"/>
              </w:rPr>
              <w:t>0.567 ± 0.04</w:t>
            </w:r>
          </w:p>
        </w:tc>
        <w:tc>
          <w:tcPr>
            <w:tcW w:w="447" w:type="pct"/>
            <w:tcBorders>
              <w:top w:val="single" w:sz="4" w:space="0" w:color="auto"/>
              <w:left w:val="single" w:sz="2" w:space="0" w:color="auto"/>
              <w:bottom w:val="nil"/>
              <w:right w:val="nil"/>
            </w:tcBorders>
            <w:shd w:val="clear" w:color="auto" w:fill="F2F2F2" w:themeFill="background1" w:themeFillShade="F2"/>
            <w:noWrap/>
            <w:vAlign w:val="center"/>
          </w:tcPr>
          <w:p w14:paraId="11F49CF8" w14:textId="77777777" w:rsidR="006A375D" w:rsidRPr="00BB2954" w:rsidRDefault="006A375D" w:rsidP="00FB3754">
            <w:pPr>
              <w:jc w:val="center"/>
              <w:rPr>
                <w:color w:val="000000"/>
                <w:sz w:val="16"/>
                <w:szCs w:val="16"/>
              </w:rPr>
            </w:pPr>
            <w:r w:rsidRPr="00BB2954">
              <w:rPr>
                <w:color w:val="000000"/>
                <w:sz w:val="16"/>
                <w:szCs w:val="16"/>
              </w:rPr>
              <w:t>0.542 ± 0.02</w:t>
            </w:r>
          </w:p>
        </w:tc>
        <w:tc>
          <w:tcPr>
            <w:tcW w:w="446" w:type="pct"/>
            <w:tcBorders>
              <w:top w:val="single" w:sz="4" w:space="0" w:color="auto"/>
              <w:left w:val="nil"/>
              <w:bottom w:val="nil"/>
              <w:right w:val="nil"/>
            </w:tcBorders>
            <w:shd w:val="clear" w:color="auto" w:fill="F2F2F2" w:themeFill="background1" w:themeFillShade="F2"/>
            <w:noWrap/>
            <w:vAlign w:val="center"/>
          </w:tcPr>
          <w:p w14:paraId="7036909C" w14:textId="77777777" w:rsidR="006A375D" w:rsidRPr="00BB2954" w:rsidRDefault="006A375D" w:rsidP="00FB3754">
            <w:pPr>
              <w:jc w:val="center"/>
              <w:rPr>
                <w:color w:val="000000"/>
                <w:sz w:val="16"/>
                <w:szCs w:val="16"/>
              </w:rPr>
            </w:pPr>
            <w:r w:rsidRPr="00BB2954">
              <w:rPr>
                <w:color w:val="000000"/>
                <w:sz w:val="16"/>
                <w:szCs w:val="16"/>
              </w:rPr>
              <w:t>0.573 ± 0.01</w:t>
            </w:r>
          </w:p>
        </w:tc>
        <w:tc>
          <w:tcPr>
            <w:tcW w:w="447" w:type="pct"/>
            <w:tcBorders>
              <w:top w:val="single" w:sz="4" w:space="0" w:color="auto"/>
              <w:left w:val="nil"/>
              <w:bottom w:val="nil"/>
              <w:right w:val="single" w:sz="2" w:space="0" w:color="auto"/>
            </w:tcBorders>
            <w:shd w:val="clear" w:color="auto" w:fill="F2F2F2" w:themeFill="background1" w:themeFillShade="F2"/>
            <w:noWrap/>
            <w:vAlign w:val="center"/>
          </w:tcPr>
          <w:p w14:paraId="7856AB8D" w14:textId="77777777" w:rsidR="006A375D" w:rsidRPr="00BB2954" w:rsidRDefault="006A375D" w:rsidP="00FB3754">
            <w:pPr>
              <w:jc w:val="center"/>
              <w:rPr>
                <w:color w:val="000000"/>
                <w:sz w:val="16"/>
                <w:szCs w:val="16"/>
              </w:rPr>
            </w:pPr>
            <w:r w:rsidRPr="00BB2954">
              <w:rPr>
                <w:color w:val="000000"/>
                <w:sz w:val="16"/>
                <w:szCs w:val="16"/>
              </w:rPr>
              <w:t>0.584 ± 0.01</w:t>
            </w:r>
          </w:p>
        </w:tc>
        <w:tc>
          <w:tcPr>
            <w:tcW w:w="447" w:type="pct"/>
            <w:tcBorders>
              <w:top w:val="single" w:sz="4" w:space="0" w:color="auto"/>
              <w:left w:val="single" w:sz="2" w:space="0" w:color="auto"/>
              <w:bottom w:val="nil"/>
              <w:right w:val="nil"/>
            </w:tcBorders>
            <w:shd w:val="clear" w:color="auto" w:fill="F2F2F2" w:themeFill="background1" w:themeFillShade="F2"/>
            <w:noWrap/>
            <w:vAlign w:val="center"/>
          </w:tcPr>
          <w:p w14:paraId="30003C3B" w14:textId="77777777" w:rsidR="006A375D" w:rsidRPr="00BB2954" w:rsidRDefault="006A375D" w:rsidP="00FB3754">
            <w:pPr>
              <w:jc w:val="center"/>
              <w:rPr>
                <w:color w:val="000000"/>
                <w:sz w:val="16"/>
                <w:szCs w:val="16"/>
              </w:rPr>
            </w:pPr>
            <w:r w:rsidRPr="00BB2954">
              <w:rPr>
                <w:color w:val="000000"/>
                <w:sz w:val="16"/>
                <w:szCs w:val="16"/>
              </w:rPr>
              <w:t>0.519 ± 0.06</w:t>
            </w:r>
          </w:p>
        </w:tc>
        <w:tc>
          <w:tcPr>
            <w:tcW w:w="447" w:type="pct"/>
            <w:tcBorders>
              <w:top w:val="single" w:sz="4" w:space="0" w:color="auto"/>
              <w:left w:val="nil"/>
              <w:bottom w:val="nil"/>
              <w:right w:val="nil"/>
            </w:tcBorders>
            <w:shd w:val="clear" w:color="auto" w:fill="F2F2F2" w:themeFill="background1" w:themeFillShade="F2"/>
            <w:noWrap/>
            <w:vAlign w:val="center"/>
          </w:tcPr>
          <w:p w14:paraId="14136E97" w14:textId="77777777" w:rsidR="006A375D" w:rsidRPr="00BB2954" w:rsidRDefault="006A375D" w:rsidP="00FB3754">
            <w:pPr>
              <w:jc w:val="center"/>
              <w:rPr>
                <w:color w:val="000000"/>
                <w:sz w:val="16"/>
                <w:szCs w:val="16"/>
              </w:rPr>
            </w:pPr>
            <w:r w:rsidRPr="00BB2954">
              <w:rPr>
                <w:color w:val="000000"/>
                <w:sz w:val="16"/>
                <w:szCs w:val="16"/>
              </w:rPr>
              <w:t>0.546 ± 0.08</w:t>
            </w:r>
          </w:p>
        </w:tc>
        <w:tc>
          <w:tcPr>
            <w:tcW w:w="447" w:type="pct"/>
            <w:tcBorders>
              <w:top w:val="single" w:sz="4" w:space="0" w:color="auto"/>
              <w:left w:val="nil"/>
              <w:bottom w:val="nil"/>
              <w:right w:val="nil"/>
            </w:tcBorders>
            <w:shd w:val="clear" w:color="auto" w:fill="F2F2F2" w:themeFill="background1" w:themeFillShade="F2"/>
            <w:noWrap/>
            <w:vAlign w:val="center"/>
          </w:tcPr>
          <w:p w14:paraId="48865173" w14:textId="77777777" w:rsidR="006A375D" w:rsidRPr="00BB2954" w:rsidRDefault="006A375D" w:rsidP="00FB3754">
            <w:pPr>
              <w:jc w:val="center"/>
              <w:rPr>
                <w:color w:val="000000"/>
                <w:sz w:val="16"/>
                <w:szCs w:val="16"/>
              </w:rPr>
            </w:pPr>
            <w:r w:rsidRPr="00BB2954">
              <w:rPr>
                <w:color w:val="000000"/>
                <w:sz w:val="16"/>
                <w:szCs w:val="16"/>
              </w:rPr>
              <w:t>0.549 ± 0.07</w:t>
            </w:r>
          </w:p>
        </w:tc>
      </w:tr>
      <w:tr w:rsidR="00BB2954" w:rsidRPr="00B6579D" w14:paraId="7BA01429" w14:textId="77777777" w:rsidTr="00BB2954">
        <w:trPr>
          <w:trHeight w:val="62"/>
        </w:trPr>
        <w:tc>
          <w:tcPr>
            <w:tcW w:w="369" w:type="pct"/>
            <w:tcBorders>
              <w:top w:val="nil"/>
              <w:left w:val="nil"/>
              <w:bottom w:val="nil"/>
              <w:right w:val="nil"/>
            </w:tcBorders>
            <w:shd w:val="clear" w:color="auto" w:fill="auto"/>
            <w:noWrap/>
            <w:vAlign w:val="center"/>
            <w:hideMark/>
          </w:tcPr>
          <w:p w14:paraId="76B1F639" w14:textId="77777777" w:rsidR="006A375D" w:rsidRPr="00BB2954" w:rsidRDefault="006A375D" w:rsidP="00FB3754">
            <w:pPr>
              <w:jc w:val="center"/>
              <w:rPr>
                <w:color w:val="000000"/>
                <w:sz w:val="16"/>
                <w:szCs w:val="16"/>
              </w:rPr>
            </w:pPr>
          </w:p>
        </w:tc>
        <w:tc>
          <w:tcPr>
            <w:tcW w:w="611" w:type="pct"/>
            <w:tcBorders>
              <w:top w:val="nil"/>
              <w:left w:val="nil"/>
              <w:bottom w:val="nil"/>
              <w:right w:val="single" w:sz="2" w:space="0" w:color="auto"/>
            </w:tcBorders>
            <w:shd w:val="clear" w:color="auto" w:fill="auto"/>
            <w:noWrap/>
            <w:vAlign w:val="center"/>
            <w:hideMark/>
          </w:tcPr>
          <w:p w14:paraId="243FDA86" w14:textId="77777777" w:rsidR="006A375D" w:rsidRPr="00BB2954" w:rsidRDefault="006A375D" w:rsidP="00BB2954">
            <w:pPr>
              <w:jc w:val="left"/>
              <w:rPr>
                <w:color w:val="000000"/>
                <w:sz w:val="16"/>
                <w:szCs w:val="16"/>
              </w:rPr>
            </w:pPr>
            <w:r w:rsidRPr="00BB2954">
              <w:rPr>
                <w:color w:val="000000"/>
                <w:sz w:val="16"/>
                <w:szCs w:val="16"/>
              </w:rPr>
              <w:t>Exploit</w:t>
            </w:r>
          </w:p>
        </w:tc>
        <w:tc>
          <w:tcPr>
            <w:tcW w:w="446" w:type="pct"/>
            <w:tcBorders>
              <w:top w:val="nil"/>
              <w:left w:val="single" w:sz="2" w:space="0" w:color="auto"/>
              <w:bottom w:val="nil"/>
              <w:right w:val="nil"/>
            </w:tcBorders>
            <w:shd w:val="clear" w:color="auto" w:fill="auto"/>
            <w:noWrap/>
            <w:vAlign w:val="center"/>
            <w:hideMark/>
          </w:tcPr>
          <w:p w14:paraId="40AF1D39" w14:textId="77777777" w:rsidR="006A375D" w:rsidRPr="00BB2954" w:rsidRDefault="006A375D" w:rsidP="00FB3754">
            <w:pPr>
              <w:jc w:val="center"/>
              <w:rPr>
                <w:color w:val="000000"/>
                <w:sz w:val="16"/>
                <w:szCs w:val="16"/>
              </w:rPr>
            </w:pPr>
            <w:r w:rsidRPr="00BB2954">
              <w:rPr>
                <w:color w:val="000000"/>
                <w:sz w:val="16"/>
                <w:szCs w:val="16"/>
              </w:rPr>
              <w:t>0.535 ± 0.05</w:t>
            </w:r>
          </w:p>
        </w:tc>
        <w:tc>
          <w:tcPr>
            <w:tcW w:w="447" w:type="pct"/>
            <w:tcBorders>
              <w:top w:val="nil"/>
              <w:left w:val="nil"/>
              <w:bottom w:val="nil"/>
              <w:right w:val="nil"/>
            </w:tcBorders>
            <w:shd w:val="clear" w:color="auto" w:fill="auto"/>
            <w:noWrap/>
            <w:vAlign w:val="center"/>
          </w:tcPr>
          <w:p w14:paraId="1900E5AE" w14:textId="77777777" w:rsidR="006A375D" w:rsidRPr="00BB2954" w:rsidRDefault="006A375D" w:rsidP="00FB3754">
            <w:pPr>
              <w:jc w:val="center"/>
              <w:rPr>
                <w:color w:val="000000"/>
                <w:sz w:val="16"/>
                <w:szCs w:val="16"/>
              </w:rPr>
            </w:pPr>
            <w:r w:rsidRPr="00BB2954">
              <w:rPr>
                <w:color w:val="000000"/>
                <w:sz w:val="16"/>
                <w:szCs w:val="16"/>
              </w:rPr>
              <w:t>0.548 ± 0.06</w:t>
            </w:r>
          </w:p>
        </w:tc>
        <w:tc>
          <w:tcPr>
            <w:tcW w:w="447" w:type="pct"/>
            <w:tcBorders>
              <w:top w:val="nil"/>
              <w:left w:val="nil"/>
              <w:bottom w:val="nil"/>
              <w:right w:val="single" w:sz="2" w:space="0" w:color="auto"/>
            </w:tcBorders>
            <w:shd w:val="clear" w:color="auto" w:fill="auto"/>
            <w:noWrap/>
            <w:vAlign w:val="center"/>
          </w:tcPr>
          <w:p w14:paraId="5278131C" w14:textId="77777777" w:rsidR="006A375D" w:rsidRPr="00BB2954" w:rsidRDefault="006A375D" w:rsidP="00FB3754">
            <w:pPr>
              <w:jc w:val="center"/>
              <w:rPr>
                <w:color w:val="000000"/>
                <w:sz w:val="16"/>
                <w:szCs w:val="16"/>
              </w:rPr>
            </w:pPr>
            <w:r w:rsidRPr="00BB2954">
              <w:rPr>
                <w:color w:val="000000"/>
                <w:sz w:val="16"/>
                <w:szCs w:val="16"/>
              </w:rPr>
              <w:t>0.565 ± 0.07</w:t>
            </w:r>
          </w:p>
        </w:tc>
        <w:tc>
          <w:tcPr>
            <w:tcW w:w="447" w:type="pct"/>
            <w:tcBorders>
              <w:top w:val="nil"/>
              <w:left w:val="single" w:sz="2" w:space="0" w:color="auto"/>
              <w:bottom w:val="nil"/>
              <w:right w:val="nil"/>
            </w:tcBorders>
            <w:shd w:val="clear" w:color="auto" w:fill="FFFFFF" w:themeFill="background1"/>
            <w:noWrap/>
            <w:vAlign w:val="center"/>
          </w:tcPr>
          <w:p w14:paraId="6381FD46" w14:textId="77777777" w:rsidR="006A375D" w:rsidRPr="00BB2954" w:rsidRDefault="006A375D" w:rsidP="00FB3754">
            <w:pPr>
              <w:jc w:val="center"/>
              <w:rPr>
                <w:color w:val="000000"/>
                <w:sz w:val="16"/>
                <w:szCs w:val="16"/>
              </w:rPr>
            </w:pPr>
            <w:r w:rsidRPr="00BB2954">
              <w:rPr>
                <w:color w:val="000000"/>
                <w:sz w:val="16"/>
                <w:szCs w:val="16"/>
              </w:rPr>
              <w:t>0.542 ± 0.02</w:t>
            </w:r>
          </w:p>
        </w:tc>
        <w:tc>
          <w:tcPr>
            <w:tcW w:w="446" w:type="pct"/>
            <w:tcBorders>
              <w:top w:val="nil"/>
              <w:left w:val="nil"/>
              <w:bottom w:val="nil"/>
              <w:right w:val="nil"/>
            </w:tcBorders>
            <w:shd w:val="clear" w:color="auto" w:fill="FFFFFF" w:themeFill="background1"/>
            <w:noWrap/>
            <w:vAlign w:val="center"/>
          </w:tcPr>
          <w:p w14:paraId="0CDE5A0C" w14:textId="77777777" w:rsidR="006A375D" w:rsidRPr="00BB2954" w:rsidRDefault="006A375D" w:rsidP="00FB3754">
            <w:pPr>
              <w:jc w:val="center"/>
              <w:rPr>
                <w:color w:val="000000"/>
                <w:sz w:val="16"/>
                <w:szCs w:val="16"/>
              </w:rPr>
            </w:pPr>
            <w:r w:rsidRPr="00BB2954">
              <w:rPr>
                <w:color w:val="000000"/>
                <w:sz w:val="16"/>
                <w:szCs w:val="16"/>
              </w:rPr>
              <w:t>0.586 ± 0.01</w:t>
            </w:r>
          </w:p>
        </w:tc>
        <w:tc>
          <w:tcPr>
            <w:tcW w:w="447" w:type="pct"/>
            <w:tcBorders>
              <w:top w:val="nil"/>
              <w:left w:val="nil"/>
              <w:bottom w:val="nil"/>
              <w:right w:val="single" w:sz="2" w:space="0" w:color="auto"/>
            </w:tcBorders>
            <w:shd w:val="clear" w:color="auto" w:fill="FFFFFF" w:themeFill="background1"/>
            <w:noWrap/>
            <w:vAlign w:val="center"/>
          </w:tcPr>
          <w:p w14:paraId="49313C40" w14:textId="77777777" w:rsidR="006A375D" w:rsidRPr="00BB2954" w:rsidRDefault="006A375D" w:rsidP="00FB3754">
            <w:pPr>
              <w:jc w:val="center"/>
              <w:rPr>
                <w:color w:val="000000"/>
                <w:sz w:val="16"/>
                <w:szCs w:val="16"/>
              </w:rPr>
            </w:pPr>
            <w:r w:rsidRPr="00BB2954">
              <w:rPr>
                <w:color w:val="000000"/>
                <w:sz w:val="16"/>
                <w:szCs w:val="16"/>
              </w:rPr>
              <w:t>0.601 ± 0.01</w:t>
            </w:r>
          </w:p>
        </w:tc>
        <w:tc>
          <w:tcPr>
            <w:tcW w:w="447" w:type="pct"/>
            <w:tcBorders>
              <w:top w:val="nil"/>
              <w:left w:val="single" w:sz="2" w:space="0" w:color="auto"/>
              <w:bottom w:val="nil"/>
              <w:right w:val="nil"/>
            </w:tcBorders>
            <w:shd w:val="clear" w:color="auto" w:fill="auto"/>
            <w:noWrap/>
            <w:vAlign w:val="center"/>
          </w:tcPr>
          <w:p w14:paraId="00E13E71" w14:textId="77777777" w:rsidR="006A375D" w:rsidRPr="00BB2954" w:rsidRDefault="006A375D" w:rsidP="00FB3754">
            <w:pPr>
              <w:jc w:val="center"/>
              <w:rPr>
                <w:color w:val="000000"/>
                <w:sz w:val="16"/>
                <w:szCs w:val="16"/>
              </w:rPr>
            </w:pPr>
            <w:r w:rsidRPr="00BB2954">
              <w:rPr>
                <w:color w:val="000000"/>
                <w:sz w:val="16"/>
                <w:szCs w:val="16"/>
              </w:rPr>
              <w:t>0.519 ± 0.06</w:t>
            </w:r>
          </w:p>
        </w:tc>
        <w:tc>
          <w:tcPr>
            <w:tcW w:w="447" w:type="pct"/>
            <w:tcBorders>
              <w:top w:val="nil"/>
              <w:left w:val="nil"/>
              <w:bottom w:val="nil"/>
              <w:right w:val="nil"/>
            </w:tcBorders>
            <w:shd w:val="clear" w:color="auto" w:fill="auto"/>
            <w:noWrap/>
            <w:vAlign w:val="center"/>
          </w:tcPr>
          <w:p w14:paraId="5C252AB3" w14:textId="77777777" w:rsidR="006A375D" w:rsidRPr="00BB2954" w:rsidRDefault="006A375D" w:rsidP="00FB3754">
            <w:pPr>
              <w:jc w:val="center"/>
              <w:rPr>
                <w:color w:val="000000"/>
                <w:sz w:val="16"/>
                <w:szCs w:val="16"/>
              </w:rPr>
            </w:pPr>
            <w:r w:rsidRPr="00BB2954">
              <w:rPr>
                <w:color w:val="000000"/>
                <w:sz w:val="16"/>
                <w:szCs w:val="16"/>
              </w:rPr>
              <w:t>0.528 ± 0.06</w:t>
            </w:r>
          </w:p>
        </w:tc>
        <w:tc>
          <w:tcPr>
            <w:tcW w:w="447" w:type="pct"/>
            <w:tcBorders>
              <w:top w:val="nil"/>
              <w:left w:val="nil"/>
              <w:bottom w:val="nil"/>
              <w:right w:val="nil"/>
            </w:tcBorders>
            <w:shd w:val="clear" w:color="auto" w:fill="auto"/>
            <w:noWrap/>
            <w:vAlign w:val="center"/>
          </w:tcPr>
          <w:p w14:paraId="18E3F0F8" w14:textId="77777777" w:rsidR="006A375D" w:rsidRPr="00BB2954" w:rsidRDefault="006A375D" w:rsidP="00FB3754">
            <w:pPr>
              <w:jc w:val="center"/>
              <w:rPr>
                <w:color w:val="000000"/>
                <w:sz w:val="16"/>
                <w:szCs w:val="16"/>
              </w:rPr>
            </w:pPr>
            <w:r w:rsidRPr="00BB2954">
              <w:rPr>
                <w:color w:val="000000"/>
                <w:sz w:val="16"/>
                <w:szCs w:val="16"/>
              </w:rPr>
              <w:t>0.569 ± 0.04</w:t>
            </w:r>
          </w:p>
        </w:tc>
      </w:tr>
      <w:tr w:rsidR="00BB2954" w:rsidRPr="00B6579D" w14:paraId="4E40E16F" w14:textId="77777777" w:rsidTr="00BB2954">
        <w:trPr>
          <w:trHeight w:val="287"/>
        </w:trPr>
        <w:tc>
          <w:tcPr>
            <w:tcW w:w="369" w:type="pct"/>
            <w:tcBorders>
              <w:top w:val="nil"/>
              <w:left w:val="nil"/>
              <w:bottom w:val="nil"/>
              <w:right w:val="nil"/>
            </w:tcBorders>
            <w:shd w:val="clear" w:color="auto" w:fill="auto"/>
            <w:noWrap/>
            <w:vAlign w:val="center"/>
            <w:hideMark/>
          </w:tcPr>
          <w:p w14:paraId="47326055" w14:textId="77777777" w:rsidR="006A375D" w:rsidRPr="00BB2954" w:rsidRDefault="006A375D" w:rsidP="00FB3754">
            <w:pPr>
              <w:jc w:val="center"/>
              <w:rPr>
                <w:color w:val="000000"/>
                <w:sz w:val="15"/>
                <w:szCs w:val="15"/>
              </w:rPr>
            </w:pPr>
          </w:p>
        </w:tc>
        <w:tc>
          <w:tcPr>
            <w:tcW w:w="611" w:type="pct"/>
            <w:tcBorders>
              <w:top w:val="nil"/>
              <w:left w:val="nil"/>
              <w:bottom w:val="nil"/>
              <w:right w:val="single" w:sz="2" w:space="0" w:color="auto"/>
            </w:tcBorders>
            <w:shd w:val="clear" w:color="auto" w:fill="auto"/>
            <w:noWrap/>
            <w:vAlign w:val="center"/>
            <w:hideMark/>
          </w:tcPr>
          <w:p w14:paraId="72A664E2" w14:textId="77777777" w:rsidR="006A375D" w:rsidRPr="00BB2954" w:rsidRDefault="006A375D" w:rsidP="00BB2954">
            <w:pPr>
              <w:jc w:val="left"/>
              <w:rPr>
                <w:color w:val="000000"/>
                <w:sz w:val="16"/>
                <w:szCs w:val="16"/>
              </w:rPr>
            </w:pPr>
            <w:r w:rsidRPr="00BB2954">
              <w:rPr>
                <w:color w:val="000000"/>
                <w:sz w:val="16"/>
                <w:szCs w:val="16"/>
              </w:rPr>
              <w:t>Exploit (no retrain)</w:t>
            </w:r>
          </w:p>
        </w:tc>
        <w:tc>
          <w:tcPr>
            <w:tcW w:w="446" w:type="pct"/>
            <w:tcBorders>
              <w:top w:val="nil"/>
              <w:left w:val="single" w:sz="2" w:space="0" w:color="auto"/>
              <w:bottom w:val="nil"/>
              <w:right w:val="nil"/>
            </w:tcBorders>
            <w:shd w:val="clear" w:color="auto" w:fill="F2F2F2" w:themeFill="background1" w:themeFillShade="F2"/>
            <w:noWrap/>
            <w:vAlign w:val="center"/>
            <w:hideMark/>
          </w:tcPr>
          <w:p w14:paraId="7479214B" w14:textId="77777777" w:rsidR="006A375D" w:rsidRPr="00BB2954" w:rsidRDefault="006A375D" w:rsidP="00FB3754">
            <w:pPr>
              <w:jc w:val="center"/>
              <w:rPr>
                <w:color w:val="000000"/>
                <w:sz w:val="16"/>
                <w:szCs w:val="16"/>
              </w:rPr>
            </w:pPr>
            <w:r w:rsidRPr="00BB2954">
              <w:rPr>
                <w:color w:val="000000"/>
                <w:sz w:val="16"/>
                <w:szCs w:val="16"/>
              </w:rPr>
              <w:t>0.535 ± 0.05</w:t>
            </w:r>
          </w:p>
        </w:tc>
        <w:tc>
          <w:tcPr>
            <w:tcW w:w="447" w:type="pct"/>
            <w:tcBorders>
              <w:top w:val="nil"/>
              <w:left w:val="nil"/>
              <w:bottom w:val="nil"/>
              <w:right w:val="nil"/>
            </w:tcBorders>
            <w:shd w:val="clear" w:color="auto" w:fill="F2F2F2" w:themeFill="background1" w:themeFillShade="F2"/>
            <w:noWrap/>
            <w:vAlign w:val="center"/>
          </w:tcPr>
          <w:p w14:paraId="65FF295D" w14:textId="77777777" w:rsidR="006A375D" w:rsidRPr="00BB2954" w:rsidRDefault="006A375D" w:rsidP="00FB3754">
            <w:pPr>
              <w:jc w:val="center"/>
              <w:rPr>
                <w:color w:val="000000"/>
                <w:sz w:val="16"/>
                <w:szCs w:val="16"/>
              </w:rPr>
            </w:pPr>
            <w:r w:rsidRPr="00BB2954">
              <w:rPr>
                <w:color w:val="000000"/>
                <w:sz w:val="16"/>
                <w:szCs w:val="16"/>
              </w:rPr>
              <w:t>0.535 ± 0.05</w:t>
            </w:r>
          </w:p>
        </w:tc>
        <w:tc>
          <w:tcPr>
            <w:tcW w:w="447" w:type="pct"/>
            <w:tcBorders>
              <w:top w:val="nil"/>
              <w:left w:val="nil"/>
              <w:bottom w:val="nil"/>
              <w:right w:val="single" w:sz="2" w:space="0" w:color="auto"/>
            </w:tcBorders>
            <w:shd w:val="clear" w:color="auto" w:fill="F2F2F2" w:themeFill="background1" w:themeFillShade="F2"/>
            <w:noWrap/>
            <w:vAlign w:val="center"/>
          </w:tcPr>
          <w:p w14:paraId="08E2BD04" w14:textId="77777777" w:rsidR="006A375D" w:rsidRPr="00BB2954" w:rsidRDefault="006A375D" w:rsidP="00FB3754">
            <w:pPr>
              <w:jc w:val="center"/>
              <w:rPr>
                <w:color w:val="000000"/>
                <w:sz w:val="16"/>
                <w:szCs w:val="16"/>
              </w:rPr>
            </w:pPr>
            <w:r w:rsidRPr="00BB2954">
              <w:rPr>
                <w:color w:val="000000"/>
                <w:sz w:val="16"/>
                <w:szCs w:val="16"/>
              </w:rPr>
              <w:t>0.535 ± 0.05</w:t>
            </w:r>
          </w:p>
        </w:tc>
        <w:tc>
          <w:tcPr>
            <w:tcW w:w="447" w:type="pct"/>
            <w:tcBorders>
              <w:top w:val="nil"/>
              <w:left w:val="single" w:sz="2" w:space="0" w:color="auto"/>
              <w:bottom w:val="nil"/>
              <w:right w:val="nil"/>
            </w:tcBorders>
            <w:shd w:val="clear" w:color="auto" w:fill="F2F2F2" w:themeFill="background1" w:themeFillShade="F2"/>
            <w:noWrap/>
            <w:vAlign w:val="center"/>
          </w:tcPr>
          <w:p w14:paraId="7D79E8F6" w14:textId="77777777" w:rsidR="006A375D" w:rsidRPr="00BB2954" w:rsidRDefault="006A375D" w:rsidP="00FB3754">
            <w:pPr>
              <w:jc w:val="center"/>
              <w:rPr>
                <w:color w:val="000000"/>
                <w:sz w:val="16"/>
                <w:szCs w:val="16"/>
              </w:rPr>
            </w:pPr>
            <w:r w:rsidRPr="00BB2954">
              <w:rPr>
                <w:color w:val="000000"/>
                <w:sz w:val="16"/>
                <w:szCs w:val="16"/>
              </w:rPr>
              <w:t>0.542 ± 0.02</w:t>
            </w:r>
          </w:p>
        </w:tc>
        <w:tc>
          <w:tcPr>
            <w:tcW w:w="446" w:type="pct"/>
            <w:tcBorders>
              <w:top w:val="nil"/>
              <w:left w:val="nil"/>
              <w:bottom w:val="nil"/>
              <w:right w:val="nil"/>
            </w:tcBorders>
            <w:shd w:val="clear" w:color="auto" w:fill="F2F2F2" w:themeFill="background1" w:themeFillShade="F2"/>
            <w:noWrap/>
            <w:vAlign w:val="center"/>
          </w:tcPr>
          <w:p w14:paraId="48EB3382" w14:textId="77777777" w:rsidR="006A375D" w:rsidRPr="00BB2954" w:rsidRDefault="006A375D" w:rsidP="00FB3754">
            <w:pPr>
              <w:jc w:val="center"/>
              <w:rPr>
                <w:color w:val="000000"/>
                <w:sz w:val="16"/>
                <w:szCs w:val="16"/>
              </w:rPr>
            </w:pPr>
            <w:r w:rsidRPr="00BB2954">
              <w:rPr>
                <w:color w:val="000000"/>
                <w:sz w:val="16"/>
                <w:szCs w:val="16"/>
              </w:rPr>
              <w:t>0.542 ± 0.02</w:t>
            </w:r>
          </w:p>
        </w:tc>
        <w:tc>
          <w:tcPr>
            <w:tcW w:w="447" w:type="pct"/>
            <w:tcBorders>
              <w:top w:val="nil"/>
              <w:left w:val="nil"/>
              <w:bottom w:val="nil"/>
              <w:right w:val="single" w:sz="2" w:space="0" w:color="auto"/>
            </w:tcBorders>
            <w:shd w:val="clear" w:color="auto" w:fill="F2F2F2" w:themeFill="background1" w:themeFillShade="F2"/>
            <w:noWrap/>
            <w:vAlign w:val="center"/>
          </w:tcPr>
          <w:p w14:paraId="0223CBBC" w14:textId="77777777" w:rsidR="006A375D" w:rsidRPr="00BB2954" w:rsidRDefault="006A375D" w:rsidP="00FB3754">
            <w:pPr>
              <w:jc w:val="center"/>
              <w:rPr>
                <w:color w:val="000000"/>
                <w:sz w:val="16"/>
                <w:szCs w:val="16"/>
              </w:rPr>
            </w:pPr>
            <w:r w:rsidRPr="00BB2954">
              <w:rPr>
                <w:color w:val="000000"/>
                <w:sz w:val="16"/>
                <w:szCs w:val="16"/>
              </w:rPr>
              <w:t>0.542 ± 0.02</w:t>
            </w:r>
          </w:p>
        </w:tc>
        <w:tc>
          <w:tcPr>
            <w:tcW w:w="447" w:type="pct"/>
            <w:tcBorders>
              <w:top w:val="nil"/>
              <w:left w:val="single" w:sz="2" w:space="0" w:color="auto"/>
              <w:bottom w:val="nil"/>
              <w:right w:val="nil"/>
            </w:tcBorders>
            <w:shd w:val="clear" w:color="auto" w:fill="F2F2F2" w:themeFill="background1" w:themeFillShade="F2"/>
            <w:noWrap/>
            <w:vAlign w:val="center"/>
          </w:tcPr>
          <w:p w14:paraId="324BA60B" w14:textId="77777777" w:rsidR="006A375D" w:rsidRPr="00BB2954" w:rsidRDefault="006A375D" w:rsidP="00FB3754">
            <w:pPr>
              <w:jc w:val="center"/>
              <w:rPr>
                <w:color w:val="000000"/>
                <w:sz w:val="16"/>
                <w:szCs w:val="16"/>
              </w:rPr>
            </w:pPr>
            <w:r w:rsidRPr="00BB2954">
              <w:rPr>
                <w:color w:val="000000"/>
                <w:sz w:val="16"/>
                <w:szCs w:val="16"/>
              </w:rPr>
              <w:t>0.519 ± 0.06</w:t>
            </w:r>
          </w:p>
        </w:tc>
        <w:tc>
          <w:tcPr>
            <w:tcW w:w="447" w:type="pct"/>
            <w:tcBorders>
              <w:top w:val="nil"/>
              <w:left w:val="nil"/>
              <w:bottom w:val="nil"/>
              <w:right w:val="nil"/>
            </w:tcBorders>
            <w:shd w:val="clear" w:color="auto" w:fill="F2F2F2" w:themeFill="background1" w:themeFillShade="F2"/>
            <w:noWrap/>
            <w:vAlign w:val="center"/>
          </w:tcPr>
          <w:p w14:paraId="1B2DB710" w14:textId="77777777" w:rsidR="006A375D" w:rsidRPr="00BB2954" w:rsidRDefault="006A375D" w:rsidP="00FB3754">
            <w:pPr>
              <w:jc w:val="center"/>
              <w:rPr>
                <w:color w:val="000000"/>
                <w:sz w:val="16"/>
                <w:szCs w:val="16"/>
              </w:rPr>
            </w:pPr>
            <w:r w:rsidRPr="00BB2954">
              <w:rPr>
                <w:color w:val="000000"/>
                <w:sz w:val="16"/>
                <w:szCs w:val="16"/>
              </w:rPr>
              <w:t>0.519 ± 0.06</w:t>
            </w:r>
          </w:p>
        </w:tc>
        <w:tc>
          <w:tcPr>
            <w:tcW w:w="447" w:type="pct"/>
            <w:tcBorders>
              <w:top w:val="nil"/>
              <w:left w:val="nil"/>
              <w:bottom w:val="nil"/>
              <w:right w:val="nil"/>
            </w:tcBorders>
            <w:shd w:val="clear" w:color="auto" w:fill="F2F2F2" w:themeFill="background1" w:themeFillShade="F2"/>
            <w:noWrap/>
            <w:vAlign w:val="center"/>
          </w:tcPr>
          <w:p w14:paraId="43D49ABB" w14:textId="77777777" w:rsidR="006A375D" w:rsidRPr="00BB2954" w:rsidRDefault="006A375D" w:rsidP="00FB3754">
            <w:pPr>
              <w:jc w:val="center"/>
              <w:rPr>
                <w:color w:val="000000"/>
                <w:sz w:val="16"/>
                <w:szCs w:val="16"/>
              </w:rPr>
            </w:pPr>
            <w:r w:rsidRPr="00BB2954">
              <w:rPr>
                <w:color w:val="000000"/>
                <w:sz w:val="16"/>
                <w:szCs w:val="16"/>
              </w:rPr>
              <w:t>0.519 ± 0.06</w:t>
            </w:r>
          </w:p>
        </w:tc>
      </w:tr>
      <w:tr w:rsidR="00BB2954" w:rsidRPr="00B6579D" w14:paraId="60A2EBCF" w14:textId="77777777" w:rsidTr="00BB2954">
        <w:trPr>
          <w:trHeight w:val="287"/>
        </w:trPr>
        <w:tc>
          <w:tcPr>
            <w:tcW w:w="369" w:type="pct"/>
            <w:tcBorders>
              <w:top w:val="nil"/>
              <w:left w:val="nil"/>
              <w:bottom w:val="nil"/>
              <w:right w:val="nil"/>
            </w:tcBorders>
            <w:shd w:val="clear" w:color="auto" w:fill="auto"/>
            <w:noWrap/>
            <w:vAlign w:val="center"/>
            <w:hideMark/>
          </w:tcPr>
          <w:p w14:paraId="2A152F93" w14:textId="77777777" w:rsidR="006A375D" w:rsidRPr="00BB2954" w:rsidRDefault="006A375D" w:rsidP="00FB3754">
            <w:pPr>
              <w:jc w:val="center"/>
              <w:rPr>
                <w:color w:val="000000"/>
                <w:sz w:val="15"/>
                <w:szCs w:val="15"/>
              </w:rPr>
            </w:pPr>
          </w:p>
        </w:tc>
        <w:tc>
          <w:tcPr>
            <w:tcW w:w="611" w:type="pct"/>
            <w:tcBorders>
              <w:top w:val="nil"/>
              <w:left w:val="nil"/>
              <w:bottom w:val="nil"/>
              <w:right w:val="single" w:sz="2" w:space="0" w:color="auto"/>
            </w:tcBorders>
            <w:shd w:val="clear" w:color="auto" w:fill="auto"/>
            <w:noWrap/>
            <w:vAlign w:val="center"/>
            <w:hideMark/>
          </w:tcPr>
          <w:p w14:paraId="09CEE27D" w14:textId="77777777" w:rsidR="006A375D" w:rsidRPr="00BB2954" w:rsidRDefault="006A375D" w:rsidP="00BB2954">
            <w:pPr>
              <w:jc w:val="left"/>
              <w:rPr>
                <w:color w:val="000000"/>
                <w:sz w:val="16"/>
                <w:szCs w:val="16"/>
              </w:rPr>
            </w:pPr>
            <w:r w:rsidRPr="00BB2954">
              <w:rPr>
                <w:color w:val="000000"/>
                <w:sz w:val="16"/>
                <w:szCs w:val="16"/>
              </w:rPr>
              <w:t>Explore</w:t>
            </w:r>
          </w:p>
        </w:tc>
        <w:tc>
          <w:tcPr>
            <w:tcW w:w="446" w:type="pct"/>
            <w:tcBorders>
              <w:top w:val="nil"/>
              <w:left w:val="single" w:sz="2" w:space="0" w:color="auto"/>
              <w:bottom w:val="nil"/>
              <w:right w:val="nil"/>
            </w:tcBorders>
            <w:shd w:val="clear" w:color="auto" w:fill="auto"/>
            <w:noWrap/>
            <w:vAlign w:val="center"/>
            <w:hideMark/>
          </w:tcPr>
          <w:p w14:paraId="60D37ED8" w14:textId="77777777" w:rsidR="006A375D" w:rsidRPr="00BB2954" w:rsidRDefault="006A375D" w:rsidP="00FB3754">
            <w:pPr>
              <w:jc w:val="center"/>
              <w:rPr>
                <w:color w:val="000000"/>
                <w:sz w:val="16"/>
                <w:szCs w:val="16"/>
              </w:rPr>
            </w:pPr>
            <w:r w:rsidRPr="00BB2954">
              <w:rPr>
                <w:color w:val="000000"/>
                <w:sz w:val="16"/>
                <w:szCs w:val="16"/>
              </w:rPr>
              <w:t>0.535 ± 0.05</w:t>
            </w:r>
          </w:p>
        </w:tc>
        <w:tc>
          <w:tcPr>
            <w:tcW w:w="447" w:type="pct"/>
            <w:tcBorders>
              <w:top w:val="nil"/>
              <w:left w:val="nil"/>
              <w:bottom w:val="nil"/>
              <w:right w:val="nil"/>
            </w:tcBorders>
            <w:shd w:val="clear" w:color="auto" w:fill="auto"/>
            <w:noWrap/>
            <w:vAlign w:val="center"/>
          </w:tcPr>
          <w:p w14:paraId="2CB60F78" w14:textId="77777777" w:rsidR="006A375D" w:rsidRPr="00BB2954" w:rsidRDefault="006A375D" w:rsidP="00FB3754">
            <w:pPr>
              <w:jc w:val="center"/>
              <w:rPr>
                <w:color w:val="000000"/>
                <w:sz w:val="16"/>
                <w:szCs w:val="16"/>
              </w:rPr>
            </w:pPr>
            <w:r w:rsidRPr="00BB2954">
              <w:rPr>
                <w:color w:val="000000"/>
                <w:sz w:val="16"/>
                <w:szCs w:val="16"/>
              </w:rPr>
              <w:t>0.563 ± 0.08</w:t>
            </w:r>
          </w:p>
        </w:tc>
        <w:tc>
          <w:tcPr>
            <w:tcW w:w="447" w:type="pct"/>
            <w:tcBorders>
              <w:top w:val="nil"/>
              <w:left w:val="nil"/>
              <w:bottom w:val="nil"/>
              <w:right w:val="single" w:sz="2" w:space="0" w:color="auto"/>
            </w:tcBorders>
            <w:shd w:val="clear" w:color="auto" w:fill="auto"/>
            <w:noWrap/>
            <w:vAlign w:val="center"/>
          </w:tcPr>
          <w:p w14:paraId="5F7C30C1" w14:textId="77777777" w:rsidR="006A375D" w:rsidRPr="00BB2954" w:rsidRDefault="006A375D" w:rsidP="00FB3754">
            <w:pPr>
              <w:jc w:val="center"/>
              <w:rPr>
                <w:color w:val="000000"/>
                <w:sz w:val="16"/>
                <w:szCs w:val="16"/>
              </w:rPr>
            </w:pPr>
            <w:r w:rsidRPr="00BB2954">
              <w:rPr>
                <w:color w:val="000000"/>
                <w:sz w:val="16"/>
                <w:szCs w:val="16"/>
              </w:rPr>
              <w:t>0.571 ± 0.06</w:t>
            </w:r>
          </w:p>
        </w:tc>
        <w:tc>
          <w:tcPr>
            <w:tcW w:w="447" w:type="pct"/>
            <w:tcBorders>
              <w:top w:val="nil"/>
              <w:left w:val="single" w:sz="2" w:space="0" w:color="auto"/>
              <w:bottom w:val="nil"/>
              <w:right w:val="nil"/>
            </w:tcBorders>
            <w:shd w:val="clear" w:color="auto" w:fill="FFFFFF" w:themeFill="background1"/>
            <w:noWrap/>
            <w:vAlign w:val="center"/>
          </w:tcPr>
          <w:p w14:paraId="3A6744DD" w14:textId="77777777" w:rsidR="006A375D" w:rsidRPr="00BB2954" w:rsidRDefault="006A375D" w:rsidP="00FB3754">
            <w:pPr>
              <w:jc w:val="center"/>
              <w:rPr>
                <w:color w:val="000000"/>
                <w:sz w:val="16"/>
                <w:szCs w:val="16"/>
              </w:rPr>
            </w:pPr>
            <w:r w:rsidRPr="00BB2954">
              <w:rPr>
                <w:color w:val="000000"/>
                <w:sz w:val="16"/>
                <w:szCs w:val="16"/>
              </w:rPr>
              <w:t>0.542 ± 0.02</w:t>
            </w:r>
          </w:p>
        </w:tc>
        <w:tc>
          <w:tcPr>
            <w:tcW w:w="446" w:type="pct"/>
            <w:tcBorders>
              <w:top w:val="nil"/>
              <w:left w:val="nil"/>
              <w:bottom w:val="nil"/>
              <w:right w:val="nil"/>
            </w:tcBorders>
            <w:shd w:val="clear" w:color="auto" w:fill="FFFFFF" w:themeFill="background1"/>
            <w:noWrap/>
            <w:vAlign w:val="center"/>
          </w:tcPr>
          <w:p w14:paraId="26C9A994" w14:textId="77777777" w:rsidR="006A375D" w:rsidRPr="00BB2954" w:rsidRDefault="006A375D" w:rsidP="00FB3754">
            <w:pPr>
              <w:jc w:val="center"/>
              <w:rPr>
                <w:color w:val="000000"/>
                <w:sz w:val="16"/>
                <w:szCs w:val="16"/>
              </w:rPr>
            </w:pPr>
            <w:r w:rsidRPr="00BB2954">
              <w:rPr>
                <w:color w:val="000000"/>
                <w:sz w:val="16"/>
                <w:szCs w:val="16"/>
              </w:rPr>
              <w:t>0.586 ± 0.01</w:t>
            </w:r>
          </w:p>
        </w:tc>
        <w:tc>
          <w:tcPr>
            <w:tcW w:w="447" w:type="pct"/>
            <w:tcBorders>
              <w:top w:val="nil"/>
              <w:left w:val="nil"/>
              <w:bottom w:val="nil"/>
              <w:right w:val="single" w:sz="2" w:space="0" w:color="auto"/>
            </w:tcBorders>
            <w:shd w:val="clear" w:color="auto" w:fill="FFFFFF" w:themeFill="background1"/>
            <w:noWrap/>
            <w:vAlign w:val="center"/>
          </w:tcPr>
          <w:p w14:paraId="217B5DB2" w14:textId="77777777" w:rsidR="006A375D" w:rsidRPr="00BB2954" w:rsidRDefault="006A375D" w:rsidP="00FB3754">
            <w:pPr>
              <w:jc w:val="center"/>
              <w:rPr>
                <w:color w:val="000000"/>
                <w:sz w:val="16"/>
                <w:szCs w:val="16"/>
              </w:rPr>
            </w:pPr>
            <w:r w:rsidRPr="00BB2954">
              <w:rPr>
                <w:color w:val="000000"/>
                <w:sz w:val="16"/>
                <w:szCs w:val="16"/>
              </w:rPr>
              <w:t>0.603 ± 0.01</w:t>
            </w:r>
          </w:p>
        </w:tc>
        <w:tc>
          <w:tcPr>
            <w:tcW w:w="447" w:type="pct"/>
            <w:tcBorders>
              <w:top w:val="nil"/>
              <w:left w:val="single" w:sz="2" w:space="0" w:color="auto"/>
              <w:bottom w:val="nil"/>
              <w:right w:val="nil"/>
            </w:tcBorders>
            <w:shd w:val="clear" w:color="auto" w:fill="auto"/>
            <w:noWrap/>
            <w:vAlign w:val="center"/>
          </w:tcPr>
          <w:p w14:paraId="14C641B8" w14:textId="77777777" w:rsidR="006A375D" w:rsidRPr="00BB2954" w:rsidRDefault="006A375D" w:rsidP="00FB3754">
            <w:pPr>
              <w:jc w:val="center"/>
              <w:rPr>
                <w:color w:val="000000"/>
                <w:sz w:val="16"/>
                <w:szCs w:val="16"/>
              </w:rPr>
            </w:pPr>
            <w:r w:rsidRPr="00BB2954">
              <w:rPr>
                <w:color w:val="000000"/>
                <w:sz w:val="16"/>
                <w:szCs w:val="16"/>
              </w:rPr>
              <w:t>0.519 ± 0.06</w:t>
            </w:r>
          </w:p>
        </w:tc>
        <w:tc>
          <w:tcPr>
            <w:tcW w:w="447" w:type="pct"/>
            <w:tcBorders>
              <w:top w:val="nil"/>
              <w:left w:val="nil"/>
              <w:bottom w:val="nil"/>
              <w:right w:val="nil"/>
            </w:tcBorders>
            <w:shd w:val="clear" w:color="auto" w:fill="auto"/>
            <w:noWrap/>
            <w:vAlign w:val="center"/>
          </w:tcPr>
          <w:p w14:paraId="14D3F156" w14:textId="77777777" w:rsidR="006A375D" w:rsidRPr="00BB2954" w:rsidRDefault="006A375D" w:rsidP="00FB3754">
            <w:pPr>
              <w:jc w:val="center"/>
              <w:rPr>
                <w:color w:val="000000"/>
                <w:sz w:val="16"/>
                <w:szCs w:val="16"/>
              </w:rPr>
            </w:pPr>
            <w:r w:rsidRPr="00BB2954">
              <w:rPr>
                <w:color w:val="000000"/>
                <w:sz w:val="16"/>
                <w:szCs w:val="16"/>
              </w:rPr>
              <w:t>0.525 ± 0.05</w:t>
            </w:r>
          </w:p>
        </w:tc>
        <w:tc>
          <w:tcPr>
            <w:tcW w:w="447" w:type="pct"/>
            <w:tcBorders>
              <w:top w:val="nil"/>
              <w:left w:val="nil"/>
              <w:bottom w:val="nil"/>
              <w:right w:val="nil"/>
            </w:tcBorders>
            <w:shd w:val="clear" w:color="auto" w:fill="auto"/>
            <w:noWrap/>
            <w:vAlign w:val="center"/>
          </w:tcPr>
          <w:p w14:paraId="21DE1A47" w14:textId="77777777" w:rsidR="006A375D" w:rsidRPr="00BB2954" w:rsidRDefault="006A375D" w:rsidP="00FB3754">
            <w:pPr>
              <w:jc w:val="center"/>
              <w:rPr>
                <w:color w:val="000000"/>
                <w:sz w:val="16"/>
                <w:szCs w:val="16"/>
              </w:rPr>
            </w:pPr>
            <w:r w:rsidRPr="00BB2954">
              <w:rPr>
                <w:color w:val="000000"/>
                <w:sz w:val="16"/>
                <w:szCs w:val="16"/>
              </w:rPr>
              <w:t>0.523 ± 0.04</w:t>
            </w:r>
          </w:p>
        </w:tc>
      </w:tr>
      <w:tr w:rsidR="00BB2954" w:rsidRPr="00B6579D" w14:paraId="1A0473EB" w14:textId="77777777" w:rsidTr="00BB2954">
        <w:trPr>
          <w:trHeight w:val="287"/>
        </w:trPr>
        <w:tc>
          <w:tcPr>
            <w:tcW w:w="369" w:type="pct"/>
            <w:tcBorders>
              <w:top w:val="nil"/>
              <w:left w:val="nil"/>
              <w:bottom w:val="nil"/>
              <w:right w:val="nil"/>
            </w:tcBorders>
            <w:shd w:val="clear" w:color="auto" w:fill="auto"/>
            <w:noWrap/>
            <w:vAlign w:val="center"/>
            <w:hideMark/>
          </w:tcPr>
          <w:p w14:paraId="653D521E" w14:textId="77777777" w:rsidR="006A375D" w:rsidRPr="00BB2954" w:rsidRDefault="006A375D" w:rsidP="00FB3754">
            <w:pPr>
              <w:jc w:val="center"/>
              <w:rPr>
                <w:color w:val="000000"/>
                <w:sz w:val="15"/>
                <w:szCs w:val="15"/>
              </w:rPr>
            </w:pPr>
          </w:p>
        </w:tc>
        <w:tc>
          <w:tcPr>
            <w:tcW w:w="611" w:type="pct"/>
            <w:tcBorders>
              <w:top w:val="nil"/>
              <w:left w:val="nil"/>
              <w:bottom w:val="nil"/>
              <w:right w:val="single" w:sz="2" w:space="0" w:color="auto"/>
            </w:tcBorders>
            <w:shd w:val="clear" w:color="auto" w:fill="auto"/>
            <w:noWrap/>
            <w:vAlign w:val="center"/>
            <w:hideMark/>
          </w:tcPr>
          <w:p w14:paraId="7C8434A4" w14:textId="77777777" w:rsidR="006A375D" w:rsidRPr="00BB2954" w:rsidRDefault="006A375D" w:rsidP="00BB2954">
            <w:pPr>
              <w:jc w:val="left"/>
              <w:rPr>
                <w:color w:val="000000"/>
                <w:sz w:val="16"/>
                <w:szCs w:val="16"/>
              </w:rPr>
            </w:pPr>
            <w:r w:rsidRPr="00BB2954">
              <w:rPr>
                <w:color w:val="000000"/>
                <w:sz w:val="16"/>
                <w:szCs w:val="16"/>
              </w:rPr>
              <w:t>Random</w:t>
            </w:r>
          </w:p>
        </w:tc>
        <w:tc>
          <w:tcPr>
            <w:tcW w:w="446" w:type="pct"/>
            <w:tcBorders>
              <w:top w:val="nil"/>
              <w:left w:val="single" w:sz="2" w:space="0" w:color="auto"/>
              <w:bottom w:val="nil"/>
              <w:right w:val="nil"/>
            </w:tcBorders>
            <w:shd w:val="clear" w:color="auto" w:fill="F2F2F2" w:themeFill="background1" w:themeFillShade="F2"/>
            <w:noWrap/>
            <w:vAlign w:val="center"/>
            <w:hideMark/>
          </w:tcPr>
          <w:p w14:paraId="76E47F6C" w14:textId="77777777" w:rsidR="006A375D" w:rsidRPr="00BB2954" w:rsidRDefault="006A375D" w:rsidP="00FB3754">
            <w:pPr>
              <w:jc w:val="center"/>
              <w:rPr>
                <w:color w:val="000000"/>
                <w:sz w:val="16"/>
                <w:szCs w:val="16"/>
              </w:rPr>
            </w:pPr>
            <w:r w:rsidRPr="00BB2954">
              <w:rPr>
                <w:color w:val="000000"/>
                <w:sz w:val="16"/>
                <w:szCs w:val="16"/>
              </w:rPr>
              <w:t>0.535 ± 0.05</w:t>
            </w:r>
          </w:p>
        </w:tc>
        <w:tc>
          <w:tcPr>
            <w:tcW w:w="447" w:type="pct"/>
            <w:tcBorders>
              <w:top w:val="nil"/>
              <w:left w:val="nil"/>
              <w:bottom w:val="nil"/>
              <w:right w:val="nil"/>
            </w:tcBorders>
            <w:shd w:val="clear" w:color="auto" w:fill="F2F2F2" w:themeFill="background1" w:themeFillShade="F2"/>
            <w:noWrap/>
            <w:vAlign w:val="center"/>
          </w:tcPr>
          <w:p w14:paraId="36F93836" w14:textId="77777777" w:rsidR="006A375D" w:rsidRPr="00BB2954" w:rsidRDefault="006A375D" w:rsidP="00FB3754">
            <w:pPr>
              <w:jc w:val="center"/>
              <w:rPr>
                <w:color w:val="000000"/>
                <w:sz w:val="16"/>
                <w:szCs w:val="16"/>
              </w:rPr>
            </w:pPr>
            <w:r w:rsidRPr="00BB2954">
              <w:rPr>
                <w:color w:val="000000"/>
                <w:sz w:val="16"/>
                <w:szCs w:val="16"/>
              </w:rPr>
              <w:t>0.548 ± 0.07</w:t>
            </w:r>
          </w:p>
        </w:tc>
        <w:tc>
          <w:tcPr>
            <w:tcW w:w="447" w:type="pct"/>
            <w:tcBorders>
              <w:top w:val="nil"/>
              <w:left w:val="nil"/>
              <w:bottom w:val="nil"/>
              <w:right w:val="single" w:sz="2" w:space="0" w:color="auto"/>
            </w:tcBorders>
            <w:shd w:val="clear" w:color="auto" w:fill="F2F2F2" w:themeFill="background1" w:themeFillShade="F2"/>
            <w:noWrap/>
            <w:vAlign w:val="center"/>
          </w:tcPr>
          <w:p w14:paraId="11EE51B4" w14:textId="77777777" w:rsidR="006A375D" w:rsidRPr="00BB2954" w:rsidRDefault="006A375D" w:rsidP="00FB3754">
            <w:pPr>
              <w:jc w:val="center"/>
              <w:rPr>
                <w:color w:val="000000"/>
                <w:sz w:val="16"/>
                <w:szCs w:val="16"/>
              </w:rPr>
            </w:pPr>
            <w:r w:rsidRPr="00BB2954">
              <w:rPr>
                <w:color w:val="000000"/>
                <w:sz w:val="16"/>
                <w:szCs w:val="16"/>
              </w:rPr>
              <w:t>0.567 ± 0.07</w:t>
            </w:r>
          </w:p>
        </w:tc>
        <w:tc>
          <w:tcPr>
            <w:tcW w:w="447" w:type="pct"/>
            <w:tcBorders>
              <w:top w:val="nil"/>
              <w:left w:val="single" w:sz="2" w:space="0" w:color="auto"/>
              <w:bottom w:val="nil"/>
              <w:right w:val="nil"/>
            </w:tcBorders>
            <w:shd w:val="clear" w:color="auto" w:fill="F2F2F2" w:themeFill="background1" w:themeFillShade="F2"/>
            <w:noWrap/>
            <w:vAlign w:val="center"/>
          </w:tcPr>
          <w:p w14:paraId="7EC110F2" w14:textId="77777777" w:rsidR="006A375D" w:rsidRPr="00BB2954" w:rsidRDefault="006A375D" w:rsidP="00FB3754">
            <w:pPr>
              <w:jc w:val="center"/>
              <w:rPr>
                <w:color w:val="000000"/>
                <w:sz w:val="16"/>
                <w:szCs w:val="16"/>
              </w:rPr>
            </w:pPr>
            <w:r w:rsidRPr="00BB2954">
              <w:rPr>
                <w:color w:val="000000"/>
                <w:sz w:val="16"/>
                <w:szCs w:val="16"/>
              </w:rPr>
              <w:t>0.542 ± 0.02</w:t>
            </w:r>
          </w:p>
        </w:tc>
        <w:tc>
          <w:tcPr>
            <w:tcW w:w="446" w:type="pct"/>
            <w:tcBorders>
              <w:top w:val="nil"/>
              <w:left w:val="nil"/>
              <w:bottom w:val="nil"/>
              <w:right w:val="nil"/>
            </w:tcBorders>
            <w:shd w:val="clear" w:color="auto" w:fill="F2F2F2" w:themeFill="background1" w:themeFillShade="F2"/>
            <w:noWrap/>
            <w:vAlign w:val="center"/>
          </w:tcPr>
          <w:p w14:paraId="4FB41AB6" w14:textId="77777777" w:rsidR="006A375D" w:rsidRPr="00BB2954" w:rsidRDefault="006A375D" w:rsidP="00FB3754">
            <w:pPr>
              <w:jc w:val="center"/>
              <w:rPr>
                <w:color w:val="000000"/>
                <w:sz w:val="16"/>
                <w:szCs w:val="16"/>
              </w:rPr>
            </w:pPr>
            <w:r w:rsidRPr="00BB2954">
              <w:rPr>
                <w:color w:val="000000"/>
                <w:sz w:val="16"/>
                <w:szCs w:val="16"/>
              </w:rPr>
              <w:t>0.591 ± 0.01</w:t>
            </w:r>
          </w:p>
        </w:tc>
        <w:tc>
          <w:tcPr>
            <w:tcW w:w="447" w:type="pct"/>
            <w:tcBorders>
              <w:top w:val="nil"/>
              <w:left w:val="nil"/>
              <w:bottom w:val="nil"/>
              <w:right w:val="single" w:sz="2" w:space="0" w:color="auto"/>
            </w:tcBorders>
            <w:shd w:val="clear" w:color="auto" w:fill="F2F2F2" w:themeFill="background1" w:themeFillShade="F2"/>
            <w:noWrap/>
            <w:vAlign w:val="center"/>
          </w:tcPr>
          <w:p w14:paraId="4B718944" w14:textId="77777777" w:rsidR="006A375D" w:rsidRPr="00BB2954" w:rsidRDefault="006A375D" w:rsidP="00FB3754">
            <w:pPr>
              <w:jc w:val="center"/>
              <w:rPr>
                <w:color w:val="000000"/>
                <w:sz w:val="16"/>
                <w:szCs w:val="16"/>
              </w:rPr>
            </w:pPr>
            <w:r w:rsidRPr="00BB2954">
              <w:rPr>
                <w:color w:val="000000"/>
                <w:sz w:val="16"/>
                <w:szCs w:val="16"/>
              </w:rPr>
              <w:t>0.614 ± 0.01</w:t>
            </w:r>
          </w:p>
        </w:tc>
        <w:tc>
          <w:tcPr>
            <w:tcW w:w="447" w:type="pct"/>
            <w:tcBorders>
              <w:top w:val="nil"/>
              <w:left w:val="single" w:sz="2" w:space="0" w:color="auto"/>
              <w:bottom w:val="nil"/>
              <w:right w:val="nil"/>
            </w:tcBorders>
            <w:shd w:val="clear" w:color="auto" w:fill="F2F2F2" w:themeFill="background1" w:themeFillShade="F2"/>
            <w:noWrap/>
            <w:vAlign w:val="center"/>
          </w:tcPr>
          <w:p w14:paraId="5DABC4AD" w14:textId="77777777" w:rsidR="006A375D" w:rsidRPr="00BB2954" w:rsidRDefault="006A375D" w:rsidP="00FB3754">
            <w:pPr>
              <w:jc w:val="center"/>
              <w:rPr>
                <w:color w:val="000000"/>
                <w:sz w:val="16"/>
                <w:szCs w:val="16"/>
              </w:rPr>
            </w:pPr>
            <w:r w:rsidRPr="00BB2954">
              <w:rPr>
                <w:color w:val="000000"/>
                <w:sz w:val="16"/>
                <w:szCs w:val="16"/>
              </w:rPr>
              <w:t>0.519 ± 0.06</w:t>
            </w:r>
          </w:p>
        </w:tc>
        <w:tc>
          <w:tcPr>
            <w:tcW w:w="447" w:type="pct"/>
            <w:tcBorders>
              <w:top w:val="nil"/>
              <w:left w:val="nil"/>
              <w:bottom w:val="nil"/>
              <w:right w:val="nil"/>
            </w:tcBorders>
            <w:shd w:val="clear" w:color="auto" w:fill="F2F2F2" w:themeFill="background1" w:themeFillShade="F2"/>
            <w:noWrap/>
            <w:vAlign w:val="center"/>
          </w:tcPr>
          <w:p w14:paraId="21A50BEC" w14:textId="77777777" w:rsidR="006A375D" w:rsidRPr="00BB2954" w:rsidRDefault="006A375D" w:rsidP="00FB3754">
            <w:pPr>
              <w:jc w:val="center"/>
              <w:rPr>
                <w:color w:val="000000"/>
                <w:sz w:val="16"/>
                <w:szCs w:val="16"/>
              </w:rPr>
            </w:pPr>
            <w:r w:rsidRPr="00BB2954">
              <w:rPr>
                <w:color w:val="000000"/>
                <w:sz w:val="16"/>
                <w:szCs w:val="16"/>
              </w:rPr>
              <w:t>0.582 ± 0.07</w:t>
            </w:r>
          </w:p>
        </w:tc>
        <w:tc>
          <w:tcPr>
            <w:tcW w:w="447" w:type="pct"/>
            <w:tcBorders>
              <w:top w:val="nil"/>
              <w:left w:val="nil"/>
              <w:bottom w:val="nil"/>
              <w:right w:val="nil"/>
            </w:tcBorders>
            <w:shd w:val="clear" w:color="auto" w:fill="F2F2F2" w:themeFill="background1" w:themeFillShade="F2"/>
            <w:noWrap/>
            <w:vAlign w:val="center"/>
          </w:tcPr>
          <w:p w14:paraId="53C725DD" w14:textId="77777777" w:rsidR="006A375D" w:rsidRPr="00BB2954" w:rsidRDefault="006A375D" w:rsidP="00FB3754">
            <w:pPr>
              <w:jc w:val="center"/>
              <w:rPr>
                <w:color w:val="000000"/>
                <w:sz w:val="16"/>
                <w:szCs w:val="16"/>
              </w:rPr>
            </w:pPr>
            <w:r w:rsidRPr="00BB2954">
              <w:rPr>
                <w:color w:val="000000"/>
                <w:sz w:val="16"/>
                <w:szCs w:val="16"/>
              </w:rPr>
              <w:t>0.579 ± 0.06</w:t>
            </w:r>
          </w:p>
        </w:tc>
      </w:tr>
      <w:tr w:rsidR="00BB2954" w:rsidRPr="00B6579D" w14:paraId="1413DF6C" w14:textId="77777777" w:rsidTr="00BB2954">
        <w:trPr>
          <w:trHeight w:val="287"/>
        </w:trPr>
        <w:tc>
          <w:tcPr>
            <w:tcW w:w="369" w:type="pct"/>
            <w:tcBorders>
              <w:top w:val="nil"/>
              <w:left w:val="nil"/>
              <w:bottom w:val="nil"/>
              <w:right w:val="nil"/>
            </w:tcBorders>
            <w:shd w:val="clear" w:color="auto" w:fill="auto"/>
            <w:noWrap/>
            <w:vAlign w:val="center"/>
            <w:hideMark/>
          </w:tcPr>
          <w:p w14:paraId="37DFAFAD" w14:textId="77777777" w:rsidR="006A375D" w:rsidRPr="00BB2954" w:rsidRDefault="006A375D" w:rsidP="00FB3754">
            <w:pPr>
              <w:jc w:val="center"/>
              <w:rPr>
                <w:color w:val="000000"/>
                <w:sz w:val="15"/>
                <w:szCs w:val="15"/>
              </w:rPr>
            </w:pPr>
          </w:p>
        </w:tc>
        <w:tc>
          <w:tcPr>
            <w:tcW w:w="611" w:type="pct"/>
            <w:tcBorders>
              <w:top w:val="nil"/>
              <w:left w:val="nil"/>
              <w:bottom w:val="nil"/>
              <w:right w:val="single" w:sz="2" w:space="0" w:color="auto"/>
            </w:tcBorders>
            <w:shd w:val="clear" w:color="auto" w:fill="auto"/>
            <w:noWrap/>
            <w:vAlign w:val="center"/>
            <w:hideMark/>
          </w:tcPr>
          <w:p w14:paraId="1B634742" w14:textId="77777777" w:rsidR="006A375D" w:rsidRPr="00BB2954" w:rsidRDefault="006A375D" w:rsidP="00BB2954">
            <w:pPr>
              <w:jc w:val="left"/>
              <w:rPr>
                <w:color w:val="000000"/>
                <w:sz w:val="16"/>
                <w:szCs w:val="16"/>
              </w:rPr>
            </w:pPr>
            <w:r w:rsidRPr="00BB2954">
              <w:rPr>
                <w:color w:val="000000"/>
                <w:sz w:val="16"/>
                <w:szCs w:val="16"/>
              </w:rPr>
              <w:t>Similarity</w:t>
            </w:r>
          </w:p>
        </w:tc>
        <w:tc>
          <w:tcPr>
            <w:tcW w:w="446" w:type="pct"/>
            <w:tcBorders>
              <w:top w:val="nil"/>
              <w:left w:val="single" w:sz="2" w:space="0" w:color="auto"/>
              <w:bottom w:val="nil"/>
              <w:right w:val="nil"/>
            </w:tcBorders>
            <w:shd w:val="clear" w:color="auto" w:fill="auto"/>
            <w:noWrap/>
            <w:vAlign w:val="center"/>
            <w:hideMark/>
          </w:tcPr>
          <w:p w14:paraId="4AB1666C" w14:textId="77777777" w:rsidR="006A375D" w:rsidRPr="00BB2954" w:rsidRDefault="006A375D" w:rsidP="00FB3754">
            <w:pPr>
              <w:jc w:val="center"/>
              <w:rPr>
                <w:color w:val="000000"/>
                <w:sz w:val="16"/>
                <w:szCs w:val="16"/>
              </w:rPr>
            </w:pPr>
            <w:r w:rsidRPr="00BB2954">
              <w:rPr>
                <w:color w:val="000000"/>
                <w:sz w:val="16"/>
                <w:szCs w:val="16"/>
              </w:rPr>
              <w:t>0.535 ± 0.05</w:t>
            </w:r>
          </w:p>
        </w:tc>
        <w:tc>
          <w:tcPr>
            <w:tcW w:w="447" w:type="pct"/>
            <w:tcBorders>
              <w:top w:val="nil"/>
              <w:left w:val="nil"/>
              <w:bottom w:val="nil"/>
              <w:right w:val="nil"/>
            </w:tcBorders>
            <w:shd w:val="clear" w:color="auto" w:fill="auto"/>
            <w:noWrap/>
            <w:vAlign w:val="center"/>
          </w:tcPr>
          <w:p w14:paraId="12B326F6" w14:textId="77777777" w:rsidR="006A375D" w:rsidRPr="00BB2954" w:rsidRDefault="006A375D" w:rsidP="00FB3754">
            <w:pPr>
              <w:jc w:val="center"/>
              <w:rPr>
                <w:color w:val="000000"/>
                <w:sz w:val="16"/>
                <w:szCs w:val="16"/>
              </w:rPr>
            </w:pPr>
            <w:r w:rsidRPr="00BB2954">
              <w:rPr>
                <w:color w:val="000000"/>
                <w:sz w:val="16"/>
                <w:szCs w:val="16"/>
              </w:rPr>
              <w:t>0.540 ± 0.06</w:t>
            </w:r>
          </w:p>
        </w:tc>
        <w:tc>
          <w:tcPr>
            <w:tcW w:w="447" w:type="pct"/>
            <w:tcBorders>
              <w:top w:val="nil"/>
              <w:left w:val="nil"/>
              <w:bottom w:val="nil"/>
              <w:right w:val="single" w:sz="2" w:space="0" w:color="auto"/>
            </w:tcBorders>
            <w:shd w:val="clear" w:color="auto" w:fill="auto"/>
            <w:noWrap/>
            <w:vAlign w:val="center"/>
          </w:tcPr>
          <w:p w14:paraId="7DEA6A27" w14:textId="77777777" w:rsidR="006A375D" w:rsidRPr="00BB2954" w:rsidRDefault="006A375D" w:rsidP="00FB3754">
            <w:pPr>
              <w:jc w:val="center"/>
              <w:rPr>
                <w:color w:val="000000"/>
                <w:sz w:val="16"/>
                <w:szCs w:val="16"/>
              </w:rPr>
            </w:pPr>
            <w:r w:rsidRPr="00BB2954">
              <w:rPr>
                <w:color w:val="000000"/>
                <w:sz w:val="16"/>
                <w:szCs w:val="16"/>
              </w:rPr>
              <w:t>0.553 ± 0.05</w:t>
            </w:r>
          </w:p>
        </w:tc>
        <w:tc>
          <w:tcPr>
            <w:tcW w:w="447" w:type="pct"/>
            <w:tcBorders>
              <w:top w:val="nil"/>
              <w:left w:val="single" w:sz="2" w:space="0" w:color="auto"/>
              <w:bottom w:val="nil"/>
              <w:right w:val="nil"/>
            </w:tcBorders>
            <w:shd w:val="clear" w:color="auto" w:fill="FFFFFF" w:themeFill="background1"/>
            <w:noWrap/>
            <w:vAlign w:val="center"/>
          </w:tcPr>
          <w:p w14:paraId="24F7629D" w14:textId="77777777" w:rsidR="006A375D" w:rsidRPr="00BB2954" w:rsidRDefault="006A375D" w:rsidP="00FB3754">
            <w:pPr>
              <w:jc w:val="center"/>
              <w:rPr>
                <w:color w:val="000000"/>
                <w:sz w:val="16"/>
                <w:szCs w:val="16"/>
              </w:rPr>
            </w:pPr>
            <w:r w:rsidRPr="00BB2954">
              <w:rPr>
                <w:color w:val="000000"/>
                <w:sz w:val="16"/>
                <w:szCs w:val="16"/>
              </w:rPr>
              <w:t>0.542 ± 0.02</w:t>
            </w:r>
          </w:p>
        </w:tc>
        <w:tc>
          <w:tcPr>
            <w:tcW w:w="446" w:type="pct"/>
            <w:tcBorders>
              <w:top w:val="nil"/>
              <w:left w:val="nil"/>
              <w:bottom w:val="nil"/>
              <w:right w:val="nil"/>
            </w:tcBorders>
            <w:shd w:val="clear" w:color="auto" w:fill="FFFFFF" w:themeFill="background1"/>
            <w:noWrap/>
            <w:vAlign w:val="center"/>
          </w:tcPr>
          <w:p w14:paraId="418EF208" w14:textId="77777777" w:rsidR="006A375D" w:rsidRPr="00BB2954" w:rsidRDefault="006A375D" w:rsidP="00FB3754">
            <w:pPr>
              <w:jc w:val="center"/>
              <w:rPr>
                <w:color w:val="000000"/>
                <w:sz w:val="16"/>
                <w:szCs w:val="16"/>
              </w:rPr>
            </w:pPr>
            <w:r w:rsidRPr="00BB2954">
              <w:rPr>
                <w:color w:val="000000"/>
                <w:sz w:val="16"/>
                <w:szCs w:val="16"/>
              </w:rPr>
              <w:t>0.581 ± 0.02</w:t>
            </w:r>
          </w:p>
        </w:tc>
        <w:tc>
          <w:tcPr>
            <w:tcW w:w="447" w:type="pct"/>
            <w:tcBorders>
              <w:top w:val="nil"/>
              <w:left w:val="nil"/>
              <w:bottom w:val="nil"/>
              <w:right w:val="single" w:sz="2" w:space="0" w:color="auto"/>
            </w:tcBorders>
            <w:shd w:val="clear" w:color="auto" w:fill="FFFFFF" w:themeFill="background1"/>
            <w:noWrap/>
            <w:vAlign w:val="center"/>
          </w:tcPr>
          <w:p w14:paraId="23E8044F" w14:textId="77777777" w:rsidR="006A375D" w:rsidRPr="00BB2954" w:rsidRDefault="006A375D" w:rsidP="00FB3754">
            <w:pPr>
              <w:jc w:val="center"/>
              <w:rPr>
                <w:color w:val="000000"/>
                <w:sz w:val="16"/>
                <w:szCs w:val="16"/>
              </w:rPr>
            </w:pPr>
            <w:r w:rsidRPr="00BB2954">
              <w:rPr>
                <w:color w:val="000000"/>
                <w:sz w:val="16"/>
                <w:szCs w:val="16"/>
              </w:rPr>
              <w:t>0.600 ± 0.01</w:t>
            </w:r>
          </w:p>
        </w:tc>
        <w:tc>
          <w:tcPr>
            <w:tcW w:w="447" w:type="pct"/>
            <w:tcBorders>
              <w:top w:val="nil"/>
              <w:left w:val="single" w:sz="2" w:space="0" w:color="auto"/>
              <w:bottom w:val="nil"/>
              <w:right w:val="nil"/>
            </w:tcBorders>
            <w:shd w:val="clear" w:color="auto" w:fill="auto"/>
            <w:noWrap/>
            <w:vAlign w:val="center"/>
          </w:tcPr>
          <w:p w14:paraId="16FA17A7" w14:textId="77777777" w:rsidR="006A375D" w:rsidRPr="00BB2954" w:rsidRDefault="006A375D" w:rsidP="00FB3754">
            <w:pPr>
              <w:jc w:val="center"/>
              <w:rPr>
                <w:color w:val="000000"/>
                <w:sz w:val="16"/>
                <w:szCs w:val="16"/>
              </w:rPr>
            </w:pPr>
            <w:r w:rsidRPr="00BB2954">
              <w:rPr>
                <w:color w:val="000000"/>
                <w:sz w:val="16"/>
                <w:szCs w:val="16"/>
              </w:rPr>
              <w:t>0.519 ± 0.06</w:t>
            </w:r>
          </w:p>
        </w:tc>
        <w:tc>
          <w:tcPr>
            <w:tcW w:w="447" w:type="pct"/>
            <w:tcBorders>
              <w:top w:val="nil"/>
              <w:left w:val="nil"/>
              <w:bottom w:val="nil"/>
              <w:right w:val="nil"/>
            </w:tcBorders>
            <w:shd w:val="clear" w:color="auto" w:fill="auto"/>
            <w:noWrap/>
            <w:vAlign w:val="center"/>
          </w:tcPr>
          <w:p w14:paraId="136A2A0D" w14:textId="77777777" w:rsidR="006A375D" w:rsidRPr="00BB2954" w:rsidRDefault="006A375D" w:rsidP="00FB3754">
            <w:pPr>
              <w:jc w:val="center"/>
              <w:rPr>
                <w:color w:val="000000"/>
                <w:sz w:val="16"/>
                <w:szCs w:val="16"/>
              </w:rPr>
            </w:pPr>
            <w:r w:rsidRPr="00BB2954">
              <w:rPr>
                <w:color w:val="000000"/>
                <w:sz w:val="16"/>
                <w:szCs w:val="16"/>
              </w:rPr>
              <w:t>0.521 ± 0.04</w:t>
            </w:r>
          </w:p>
        </w:tc>
        <w:tc>
          <w:tcPr>
            <w:tcW w:w="447" w:type="pct"/>
            <w:tcBorders>
              <w:top w:val="nil"/>
              <w:left w:val="nil"/>
              <w:bottom w:val="nil"/>
              <w:right w:val="nil"/>
            </w:tcBorders>
            <w:shd w:val="clear" w:color="auto" w:fill="auto"/>
            <w:noWrap/>
            <w:vAlign w:val="center"/>
          </w:tcPr>
          <w:p w14:paraId="6ADBFA07" w14:textId="77777777" w:rsidR="006A375D" w:rsidRPr="00BB2954" w:rsidRDefault="006A375D" w:rsidP="00FB3754">
            <w:pPr>
              <w:jc w:val="center"/>
              <w:rPr>
                <w:color w:val="000000"/>
                <w:sz w:val="16"/>
                <w:szCs w:val="16"/>
              </w:rPr>
            </w:pPr>
            <w:r w:rsidRPr="00BB2954">
              <w:rPr>
                <w:color w:val="000000"/>
                <w:sz w:val="16"/>
                <w:szCs w:val="16"/>
              </w:rPr>
              <w:t>0.533 ± 0.07</w:t>
            </w:r>
          </w:p>
        </w:tc>
      </w:tr>
    </w:tbl>
    <w:p w14:paraId="596EF5E5" w14:textId="77777777" w:rsidR="006A375D" w:rsidRPr="00B6579D" w:rsidRDefault="006A375D" w:rsidP="006A375D">
      <w:pPr>
        <w:rPr>
          <w:sz w:val="20"/>
          <w:szCs w:val="20"/>
        </w:rPr>
      </w:pPr>
    </w:p>
    <w:p w14:paraId="10DC2CDC" w14:textId="77777777" w:rsidR="006A375D" w:rsidRPr="00B6579D" w:rsidRDefault="006A375D" w:rsidP="006A375D">
      <w:pPr>
        <w:rPr>
          <w:sz w:val="20"/>
          <w:szCs w:val="20"/>
        </w:rPr>
      </w:pPr>
    </w:p>
    <w:p w14:paraId="7A3CD793" w14:textId="77777777" w:rsidR="00BB2954" w:rsidRDefault="00BB2954">
      <w:pPr>
        <w:spacing w:line="240" w:lineRule="auto"/>
        <w:jc w:val="left"/>
        <w:rPr>
          <w:rStyle w:val="Heading2Char"/>
          <w:sz w:val="18"/>
          <w:szCs w:val="18"/>
        </w:rPr>
      </w:pPr>
      <w:bookmarkStart w:id="14" w:name="_Toc174789543"/>
      <w:r>
        <w:rPr>
          <w:rStyle w:val="Heading2Char"/>
          <w:sz w:val="18"/>
          <w:szCs w:val="18"/>
        </w:rPr>
        <w:br w:type="page"/>
      </w:r>
    </w:p>
    <w:p w14:paraId="69B19F27" w14:textId="6949D3B7" w:rsidR="006A375D" w:rsidRDefault="006A375D" w:rsidP="006A375D">
      <w:pPr>
        <w:rPr>
          <w:sz w:val="20"/>
          <w:szCs w:val="20"/>
        </w:rPr>
      </w:pPr>
      <w:r w:rsidRPr="00BB2954">
        <w:rPr>
          <w:rStyle w:val="Heading2Char"/>
          <w:sz w:val="20"/>
          <w:szCs w:val="20"/>
        </w:rPr>
        <w:lastRenderedPageBreak/>
        <w:t xml:space="preserve">Supplementary Table </w:t>
      </w:r>
      <w:r w:rsidR="005A2ADE">
        <w:rPr>
          <w:rStyle w:val="Heading2Char"/>
          <w:sz w:val="20"/>
          <w:szCs w:val="20"/>
        </w:rPr>
        <w:t>5.</w:t>
      </w:r>
      <w:r w:rsidRPr="00BB2954">
        <w:rPr>
          <w:rStyle w:val="Heading2Char"/>
          <w:sz w:val="20"/>
          <w:szCs w:val="20"/>
        </w:rPr>
        <w:t>4: Molecular substructures used for structural analysis and molecular graph featurization.</w:t>
      </w:r>
      <w:bookmarkEnd w:id="14"/>
      <w:r w:rsidRPr="00BB2954">
        <w:rPr>
          <w:rStyle w:val="Heading2Char"/>
          <w:sz w:val="20"/>
          <w:szCs w:val="20"/>
        </w:rPr>
        <w:t xml:space="preserve"> </w:t>
      </w:r>
      <w:r w:rsidRPr="00BB2954">
        <w:rPr>
          <w:sz w:val="20"/>
          <w:szCs w:val="20"/>
        </w:rPr>
        <w:t>Substructures were identified through different SMILES Arbitrary Target Specification (SMARTS) patterns.</w:t>
      </w:r>
    </w:p>
    <w:p w14:paraId="282BE22C" w14:textId="77777777" w:rsidR="00BB2954" w:rsidRPr="00BB2954" w:rsidRDefault="00BB2954" w:rsidP="006A375D">
      <w:pPr>
        <w:rPr>
          <w:sz w:val="20"/>
          <w:szCs w:val="20"/>
        </w:rPr>
      </w:pPr>
    </w:p>
    <w:tbl>
      <w:tblPr>
        <w:tblStyle w:val="TableGrid"/>
        <w:tblW w:w="501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57" w:type="dxa"/>
          <w:right w:w="57" w:type="dxa"/>
        </w:tblCellMar>
        <w:tblLook w:val="04A0" w:firstRow="1" w:lastRow="0" w:firstColumn="1" w:lastColumn="0" w:noHBand="0" w:noVBand="1"/>
      </w:tblPr>
      <w:tblGrid>
        <w:gridCol w:w="2340"/>
        <w:gridCol w:w="3060"/>
        <w:gridCol w:w="990"/>
        <w:gridCol w:w="990"/>
      </w:tblGrid>
      <w:tr w:rsidR="00BB2954" w:rsidRPr="00B6579D" w14:paraId="3F2616BA" w14:textId="77777777" w:rsidTr="00BB2954">
        <w:tc>
          <w:tcPr>
            <w:tcW w:w="1585" w:type="pct"/>
            <w:tcBorders>
              <w:bottom w:val="single" w:sz="2" w:space="0" w:color="auto"/>
            </w:tcBorders>
            <w:tcMar>
              <w:left w:w="0" w:type="dxa"/>
              <w:right w:w="0" w:type="dxa"/>
            </w:tcMar>
          </w:tcPr>
          <w:p w14:paraId="5E3393F3" w14:textId="77777777" w:rsidR="006A375D" w:rsidRPr="00B6579D" w:rsidRDefault="006A375D" w:rsidP="00FB3754">
            <w:pPr>
              <w:rPr>
                <w:b/>
                <w:bCs/>
                <w:sz w:val="16"/>
                <w:szCs w:val="16"/>
              </w:rPr>
            </w:pPr>
            <w:r w:rsidRPr="00B6579D">
              <w:rPr>
                <w:b/>
                <w:bCs/>
                <w:sz w:val="16"/>
                <w:szCs w:val="16"/>
              </w:rPr>
              <w:t>Substructure</w:t>
            </w:r>
          </w:p>
        </w:tc>
        <w:tc>
          <w:tcPr>
            <w:tcW w:w="2073" w:type="pct"/>
            <w:tcBorders>
              <w:bottom w:val="single" w:sz="2" w:space="0" w:color="auto"/>
            </w:tcBorders>
            <w:tcMar>
              <w:left w:w="0" w:type="dxa"/>
              <w:right w:w="0" w:type="dxa"/>
            </w:tcMar>
          </w:tcPr>
          <w:p w14:paraId="7BBFC9FC" w14:textId="77777777" w:rsidR="006A375D" w:rsidRPr="00B6579D" w:rsidRDefault="006A375D" w:rsidP="00FB3754">
            <w:pPr>
              <w:rPr>
                <w:b/>
                <w:bCs/>
                <w:sz w:val="16"/>
                <w:szCs w:val="16"/>
              </w:rPr>
            </w:pPr>
            <w:r w:rsidRPr="00B6579D">
              <w:rPr>
                <w:b/>
                <w:bCs/>
                <w:sz w:val="16"/>
                <w:szCs w:val="16"/>
              </w:rPr>
              <w:t>SMARTS</w:t>
            </w:r>
          </w:p>
        </w:tc>
        <w:tc>
          <w:tcPr>
            <w:tcW w:w="671" w:type="pct"/>
            <w:tcBorders>
              <w:bottom w:val="single" w:sz="2" w:space="0" w:color="auto"/>
            </w:tcBorders>
            <w:tcMar>
              <w:left w:w="0" w:type="dxa"/>
              <w:right w:w="0" w:type="dxa"/>
            </w:tcMar>
          </w:tcPr>
          <w:p w14:paraId="07B4BA4B" w14:textId="77777777" w:rsidR="006A375D" w:rsidRPr="00B6579D" w:rsidRDefault="006A375D" w:rsidP="00FB3754">
            <w:pPr>
              <w:jc w:val="center"/>
              <w:rPr>
                <w:b/>
                <w:bCs/>
                <w:sz w:val="16"/>
                <w:szCs w:val="16"/>
              </w:rPr>
            </w:pPr>
            <w:r w:rsidRPr="00B6579D">
              <w:rPr>
                <w:b/>
                <w:bCs/>
                <w:sz w:val="16"/>
                <w:szCs w:val="16"/>
              </w:rPr>
              <w:t>Pattern recognition</w:t>
            </w:r>
          </w:p>
        </w:tc>
        <w:tc>
          <w:tcPr>
            <w:tcW w:w="671" w:type="pct"/>
            <w:tcBorders>
              <w:bottom w:val="single" w:sz="2" w:space="0" w:color="auto"/>
            </w:tcBorders>
            <w:tcMar>
              <w:left w:w="0" w:type="dxa"/>
              <w:right w:w="0" w:type="dxa"/>
            </w:tcMar>
          </w:tcPr>
          <w:p w14:paraId="3B5B7862" w14:textId="77777777" w:rsidR="006A375D" w:rsidRPr="00B6579D" w:rsidRDefault="006A375D" w:rsidP="00FB3754">
            <w:pPr>
              <w:jc w:val="center"/>
              <w:rPr>
                <w:b/>
                <w:bCs/>
                <w:sz w:val="16"/>
                <w:szCs w:val="16"/>
              </w:rPr>
            </w:pPr>
            <w:r w:rsidRPr="00B6579D">
              <w:rPr>
                <w:b/>
                <w:bCs/>
                <w:sz w:val="16"/>
                <w:szCs w:val="16"/>
              </w:rPr>
              <w:t>Graph featurization</w:t>
            </w:r>
          </w:p>
        </w:tc>
      </w:tr>
      <w:tr w:rsidR="00BB2954" w:rsidRPr="00B6579D" w14:paraId="4EE686FF" w14:textId="77777777" w:rsidTr="00BB2954">
        <w:tc>
          <w:tcPr>
            <w:tcW w:w="1585" w:type="pct"/>
            <w:tcBorders>
              <w:top w:val="single" w:sz="2" w:space="0" w:color="auto"/>
            </w:tcBorders>
            <w:shd w:val="clear" w:color="auto" w:fill="F2F2F2" w:themeFill="background1" w:themeFillShade="F2"/>
            <w:tcMar>
              <w:left w:w="0" w:type="dxa"/>
              <w:right w:w="0" w:type="dxa"/>
            </w:tcMar>
          </w:tcPr>
          <w:p w14:paraId="3342B038" w14:textId="77777777" w:rsidR="006A375D" w:rsidRPr="00B6579D" w:rsidRDefault="006A375D" w:rsidP="00BB2954">
            <w:pPr>
              <w:jc w:val="left"/>
              <w:rPr>
                <w:sz w:val="16"/>
                <w:szCs w:val="16"/>
              </w:rPr>
            </w:pPr>
            <w:r w:rsidRPr="00B6579D">
              <w:rPr>
                <w:sz w:val="16"/>
                <w:szCs w:val="16"/>
              </w:rPr>
              <w:t>Aliphatic chain of at least 8 members</w:t>
            </w:r>
          </w:p>
        </w:tc>
        <w:tc>
          <w:tcPr>
            <w:tcW w:w="2073" w:type="pct"/>
            <w:tcBorders>
              <w:top w:val="single" w:sz="2" w:space="0" w:color="auto"/>
            </w:tcBorders>
            <w:shd w:val="clear" w:color="auto" w:fill="F2F2F2" w:themeFill="background1" w:themeFillShade="F2"/>
            <w:tcMar>
              <w:left w:w="0" w:type="dxa"/>
              <w:right w:w="0" w:type="dxa"/>
            </w:tcMar>
          </w:tcPr>
          <w:p w14:paraId="206F153C" w14:textId="77777777" w:rsidR="006A375D" w:rsidRPr="00B6579D" w:rsidRDefault="006A375D" w:rsidP="00BB2954">
            <w:pPr>
              <w:jc w:val="left"/>
              <w:rPr>
                <w:sz w:val="16"/>
                <w:szCs w:val="16"/>
              </w:rPr>
            </w:pPr>
            <w:r w:rsidRPr="00B6579D">
              <w:rPr>
                <w:sz w:val="16"/>
                <w:szCs w:val="16"/>
              </w:rPr>
              <w:t>[AR</w:t>
            </w:r>
            <w:proofErr w:type="gramStart"/>
            <w:r w:rsidRPr="00B6579D">
              <w:rPr>
                <w:sz w:val="16"/>
                <w:szCs w:val="16"/>
              </w:rPr>
              <w:t>0]~</w:t>
            </w:r>
            <w:proofErr w:type="gramEnd"/>
            <w:r w:rsidRPr="00B6579D">
              <w:rPr>
                <w:sz w:val="16"/>
                <w:szCs w:val="16"/>
              </w:rPr>
              <w:t>[AR</w:t>
            </w:r>
            <w:proofErr w:type="gramStart"/>
            <w:r w:rsidRPr="00B6579D">
              <w:rPr>
                <w:sz w:val="16"/>
                <w:szCs w:val="16"/>
              </w:rPr>
              <w:t>0]~</w:t>
            </w:r>
            <w:proofErr w:type="gramEnd"/>
            <w:r w:rsidRPr="00B6579D">
              <w:rPr>
                <w:sz w:val="16"/>
                <w:szCs w:val="16"/>
              </w:rPr>
              <w:t>[AR</w:t>
            </w:r>
            <w:proofErr w:type="gramStart"/>
            <w:r w:rsidRPr="00B6579D">
              <w:rPr>
                <w:sz w:val="16"/>
                <w:szCs w:val="16"/>
              </w:rPr>
              <w:t>0]~</w:t>
            </w:r>
            <w:proofErr w:type="gramEnd"/>
            <w:r w:rsidRPr="00B6579D">
              <w:rPr>
                <w:sz w:val="16"/>
                <w:szCs w:val="16"/>
              </w:rPr>
              <w:t>[AR</w:t>
            </w:r>
            <w:proofErr w:type="gramStart"/>
            <w:r w:rsidRPr="00B6579D">
              <w:rPr>
                <w:sz w:val="16"/>
                <w:szCs w:val="16"/>
              </w:rPr>
              <w:t>0]~</w:t>
            </w:r>
            <w:proofErr w:type="gramEnd"/>
            <w:r w:rsidRPr="00B6579D">
              <w:rPr>
                <w:sz w:val="16"/>
                <w:szCs w:val="16"/>
              </w:rPr>
              <w:t>[AR</w:t>
            </w:r>
            <w:proofErr w:type="gramStart"/>
            <w:r w:rsidRPr="00B6579D">
              <w:rPr>
                <w:sz w:val="16"/>
                <w:szCs w:val="16"/>
              </w:rPr>
              <w:t>0]~</w:t>
            </w:r>
            <w:proofErr w:type="gramEnd"/>
            <w:r w:rsidRPr="00B6579D">
              <w:rPr>
                <w:sz w:val="16"/>
                <w:szCs w:val="16"/>
              </w:rPr>
              <w:t>[AR</w:t>
            </w:r>
            <w:proofErr w:type="gramStart"/>
            <w:r w:rsidRPr="00B6579D">
              <w:rPr>
                <w:sz w:val="16"/>
                <w:szCs w:val="16"/>
              </w:rPr>
              <w:t>0]~</w:t>
            </w:r>
            <w:proofErr w:type="gramEnd"/>
            <w:r w:rsidRPr="00B6579D">
              <w:rPr>
                <w:sz w:val="16"/>
                <w:szCs w:val="16"/>
              </w:rPr>
              <w:t>[AR</w:t>
            </w:r>
            <w:proofErr w:type="gramStart"/>
            <w:r w:rsidRPr="00B6579D">
              <w:rPr>
                <w:sz w:val="16"/>
                <w:szCs w:val="16"/>
              </w:rPr>
              <w:t>0]~</w:t>
            </w:r>
            <w:proofErr w:type="gramEnd"/>
            <w:r w:rsidRPr="00B6579D">
              <w:rPr>
                <w:sz w:val="16"/>
                <w:szCs w:val="16"/>
              </w:rPr>
              <w:t>[AR0]</w:t>
            </w:r>
          </w:p>
        </w:tc>
        <w:tc>
          <w:tcPr>
            <w:tcW w:w="671" w:type="pct"/>
            <w:tcBorders>
              <w:top w:val="single" w:sz="2" w:space="0" w:color="auto"/>
            </w:tcBorders>
            <w:shd w:val="clear" w:color="auto" w:fill="F2F2F2" w:themeFill="background1" w:themeFillShade="F2"/>
            <w:tcMar>
              <w:left w:w="0" w:type="dxa"/>
              <w:right w:w="0" w:type="dxa"/>
            </w:tcMar>
          </w:tcPr>
          <w:p w14:paraId="608E5DCF" w14:textId="77777777" w:rsidR="006A375D" w:rsidRPr="00B6579D" w:rsidRDefault="006A375D" w:rsidP="00FB3754">
            <w:pPr>
              <w:jc w:val="center"/>
              <w:rPr>
                <w:sz w:val="16"/>
                <w:szCs w:val="16"/>
              </w:rPr>
            </w:pPr>
            <w:r w:rsidRPr="00B6579D">
              <w:rPr>
                <w:sz w:val="16"/>
                <w:szCs w:val="16"/>
              </w:rPr>
              <w:t>X</w:t>
            </w:r>
          </w:p>
        </w:tc>
        <w:tc>
          <w:tcPr>
            <w:tcW w:w="671" w:type="pct"/>
            <w:tcBorders>
              <w:top w:val="single" w:sz="2" w:space="0" w:color="auto"/>
            </w:tcBorders>
            <w:shd w:val="clear" w:color="auto" w:fill="F2F2F2" w:themeFill="background1" w:themeFillShade="F2"/>
            <w:tcMar>
              <w:left w:w="0" w:type="dxa"/>
              <w:right w:w="0" w:type="dxa"/>
            </w:tcMar>
          </w:tcPr>
          <w:p w14:paraId="50B1C52F" w14:textId="77777777" w:rsidR="006A375D" w:rsidRPr="00B6579D" w:rsidRDefault="006A375D" w:rsidP="00FB3754">
            <w:pPr>
              <w:jc w:val="center"/>
              <w:rPr>
                <w:sz w:val="16"/>
                <w:szCs w:val="16"/>
              </w:rPr>
            </w:pPr>
            <w:r w:rsidRPr="00B6579D">
              <w:rPr>
                <w:sz w:val="16"/>
                <w:szCs w:val="16"/>
              </w:rPr>
              <w:t>X</w:t>
            </w:r>
          </w:p>
        </w:tc>
      </w:tr>
      <w:tr w:rsidR="00BB2954" w:rsidRPr="00B6579D" w14:paraId="1FB4F733" w14:textId="77777777" w:rsidTr="00BB2954">
        <w:tc>
          <w:tcPr>
            <w:tcW w:w="1585" w:type="pct"/>
            <w:tcMar>
              <w:left w:w="0" w:type="dxa"/>
              <w:right w:w="0" w:type="dxa"/>
            </w:tcMar>
          </w:tcPr>
          <w:p w14:paraId="7CD5C631" w14:textId="77777777" w:rsidR="006A375D" w:rsidRPr="00B6579D" w:rsidRDefault="006A375D" w:rsidP="00BB2954">
            <w:pPr>
              <w:jc w:val="left"/>
              <w:rPr>
                <w:sz w:val="16"/>
                <w:szCs w:val="16"/>
              </w:rPr>
            </w:pPr>
            <w:r w:rsidRPr="00B6579D">
              <w:rPr>
                <w:sz w:val="16"/>
                <w:szCs w:val="16"/>
              </w:rPr>
              <w:t>Bi-cyclicity</w:t>
            </w:r>
          </w:p>
        </w:tc>
        <w:tc>
          <w:tcPr>
            <w:tcW w:w="2073" w:type="pct"/>
            <w:tcMar>
              <w:left w:w="0" w:type="dxa"/>
              <w:right w:w="0" w:type="dxa"/>
            </w:tcMar>
          </w:tcPr>
          <w:p w14:paraId="302132AC" w14:textId="77777777" w:rsidR="006A375D" w:rsidRPr="00B6579D" w:rsidRDefault="006A375D" w:rsidP="00BB2954">
            <w:pPr>
              <w:jc w:val="left"/>
              <w:rPr>
                <w:sz w:val="16"/>
                <w:szCs w:val="16"/>
              </w:rPr>
            </w:pPr>
            <w:r w:rsidRPr="00B6579D">
              <w:rPr>
                <w:sz w:val="16"/>
                <w:szCs w:val="16"/>
              </w:rPr>
              <w:t>[$([*R</w:t>
            </w:r>
            <w:proofErr w:type="gramStart"/>
            <w:r w:rsidRPr="00B6579D">
              <w:rPr>
                <w:sz w:val="16"/>
                <w:szCs w:val="16"/>
              </w:rPr>
              <w:t>2](</w:t>
            </w:r>
            <w:proofErr w:type="gramEnd"/>
            <w:r w:rsidRPr="00B6579D">
              <w:rPr>
                <w:sz w:val="16"/>
                <w:szCs w:val="16"/>
              </w:rPr>
              <w:t>[*R</w:t>
            </w:r>
            <w:proofErr w:type="gramStart"/>
            <w:r w:rsidRPr="00B6579D">
              <w:rPr>
                <w:sz w:val="16"/>
                <w:szCs w:val="16"/>
              </w:rPr>
              <w:t>])(</w:t>
            </w:r>
            <w:proofErr w:type="gramEnd"/>
            <w:r w:rsidRPr="00B6579D">
              <w:rPr>
                <w:sz w:val="16"/>
                <w:szCs w:val="16"/>
              </w:rPr>
              <w:t>[*R</w:t>
            </w:r>
            <w:proofErr w:type="gramStart"/>
            <w:r w:rsidRPr="00B6579D">
              <w:rPr>
                <w:sz w:val="16"/>
                <w:szCs w:val="16"/>
              </w:rPr>
              <w:t>])(</w:t>
            </w:r>
            <w:proofErr w:type="gramEnd"/>
            <w:r w:rsidRPr="00B6579D">
              <w:rPr>
                <w:sz w:val="16"/>
                <w:szCs w:val="16"/>
              </w:rPr>
              <w:t>[*R]))</w:t>
            </w:r>
            <w:proofErr w:type="gramStart"/>
            <w:r w:rsidRPr="00B6579D">
              <w:rPr>
                <w:sz w:val="16"/>
                <w:szCs w:val="16"/>
              </w:rPr>
              <w:t>].[</w:t>
            </w:r>
            <w:proofErr w:type="gramEnd"/>
            <w:r w:rsidRPr="00B6579D">
              <w:rPr>
                <w:sz w:val="16"/>
                <w:szCs w:val="16"/>
              </w:rPr>
              <w:t>$([*R</w:t>
            </w:r>
            <w:proofErr w:type="gramStart"/>
            <w:r w:rsidRPr="00B6579D">
              <w:rPr>
                <w:sz w:val="16"/>
                <w:szCs w:val="16"/>
              </w:rPr>
              <w:t>2](</w:t>
            </w:r>
            <w:proofErr w:type="gramEnd"/>
            <w:r w:rsidRPr="00B6579D">
              <w:rPr>
                <w:sz w:val="16"/>
                <w:szCs w:val="16"/>
              </w:rPr>
              <w:t>[*R</w:t>
            </w:r>
            <w:proofErr w:type="gramStart"/>
            <w:r w:rsidRPr="00B6579D">
              <w:rPr>
                <w:sz w:val="16"/>
                <w:szCs w:val="16"/>
              </w:rPr>
              <w:t>])(</w:t>
            </w:r>
            <w:proofErr w:type="gramEnd"/>
            <w:r w:rsidRPr="00B6579D">
              <w:rPr>
                <w:sz w:val="16"/>
                <w:szCs w:val="16"/>
              </w:rPr>
              <w:t>[*R</w:t>
            </w:r>
            <w:proofErr w:type="gramStart"/>
            <w:r w:rsidRPr="00B6579D">
              <w:rPr>
                <w:sz w:val="16"/>
                <w:szCs w:val="16"/>
              </w:rPr>
              <w:t>])(</w:t>
            </w:r>
            <w:proofErr w:type="gramEnd"/>
            <w:r w:rsidRPr="00B6579D">
              <w:rPr>
                <w:sz w:val="16"/>
                <w:szCs w:val="16"/>
              </w:rPr>
              <w:t>[*R]))]</w:t>
            </w:r>
          </w:p>
        </w:tc>
        <w:tc>
          <w:tcPr>
            <w:tcW w:w="671" w:type="pct"/>
            <w:tcMar>
              <w:left w:w="0" w:type="dxa"/>
              <w:right w:w="0" w:type="dxa"/>
            </w:tcMar>
          </w:tcPr>
          <w:p w14:paraId="04A1C77B" w14:textId="77777777" w:rsidR="006A375D" w:rsidRPr="00B6579D" w:rsidRDefault="006A375D" w:rsidP="00FB3754">
            <w:pPr>
              <w:jc w:val="center"/>
              <w:rPr>
                <w:sz w:val="16"/>
                <w:szCs w:val="16"/>
              </w:rPr>
            </w:pPr>
            <w:r w:rsidRPr="00B6579D">
              <w:rPr>
                <w:sz w:val="16"/>
                <w:szCs w:val="16"/>
              </w:rPr>
              <w:t>X</w:t>
            </w:r>
          </w:p>
        </w:tc>
        <w:tc>
          <w:tcPr>
            <w:tcW w:w="671" w:type="pct"/>
            <w:tcMar>
              <w:left w:w="0" w:type="dxa"/>
              <w:right w:w="0" w:type="dxa"/>
            </w:tcMar>
          </w:tcPr>
          <w:p w14:paraId="4D6E68BD" w14:textId="77777777" w:rsidR="006A375D" w:rsidRPr="00B6579D" w:rsidRDefault="006A375D" w:rsidP="00FB3754">
            <w:pPr>
              <w:jc w:val="center"/>
              <w:rPr>
                <w:sz w:val="16"/>
                <w:szCs w:val="16"/>
              </w:rPr>
            </w:pPr>
            <w:r w:rsidRPr="00B6579D">
              <w:rPr>
                <w:sz w:val="16"/>
                <w:szCs w:val="16"/>
              </w:rPr>
              <w:t>X</w:t>
            </w:r>
          </w:p>
        </w:tc>
      </w:tr>
      <w:tr w:rsidR="00BB2954" w:rsidRPr="00B6579D" w14:paraId="67182206" w14:textId="77777777" w:rsidTr="00BB2954">
        <w:tc>
          <w:tcPr>
            <w:tcW w:w="1585" w:type="pct"/>
            <w:shd w:val="clear" w:color="auto" w:fill="F2F2F2" w:themeFill="background1" w:themeFillShade="F2"/>
            <w:tcMar>
              <w:left w:w="0" w:type="dxa"/>
              <w:right w:w="0" w:type="dxa"/>
            </w:tcMar>
          </w:tcPr>
          <w:p w14:paraId="7C7C1F83" w14:textId="77777777" w:rsidR="006A375D" w:rsidRPr="00B6579D" w:rsidRDefault="006A375D" w:rsidP="00BB2954">
            <w:pPr>
              <w:jc w:val="left"/>
              <w:rPr>
                <w:sz w:val="16"/>
                <w:szCs w:val="16"/>
              </w:rPr>
            </w:pPr>
            <w:r w:rsidRPr="00B6579D">
              <w:rPr>
                <w:sz w:val="16"/>
                <w:szCs w:val="16"/>
              </w:rPr>
              <w:t>Ortho-substituted ring</w:t>
            </w:r>
          </w:p>
        </w:tc>
        <w:tc>
          <w:tcPr>
            <w:tcW w:w="2073" w:type="pct"/>
            <w:shd w:val="clear" w:color="auto" w:fill="F2F2F2" w:themeFill="background1" w:themeFillShade="F2"/>
            <w:tcMar>
              <w:left w:w="0" w:type="dxa"/>
              <w:right w:w="0" w:type="dxa"/>
            </w:tcMar>
          </w:tcPr>
          <w:p w14:paraId="40D1E970" w14:textId="77777777" w:rsidR="006A375D" w:rsidRPr="00B6579D" w:rsidRDefault="006A375D" w:rsidP="00BB2954">
            <w:pPr>
              <w:jc w:val="left"/>
              <w:rPr>
                <w:sz w:val="16"/>
                <w:szCs w:val="16"/>
              </w:rPr>
            </w:pPr>
            <w:r w:rsidRPr="00B6579D">
              <w:rPr>
                <w:sz w:val="16"/>
                <w:szCs w:val="16"/>
              </w:rPr>
              <w:t>*</w:t>
            </w:r>
            <w:proofErr w:type="gramStart"/>
            <w:r w:rsidRPr="00B6579D">
              <w:rPr>
                <w:sz w:val="16"/>
                <w:szCs w:val="16"/>
              </w:rPr>
              <w:t>-!:</w:t>
            </w:r>
            <w:proofErr w:type="gramEnd"/>
            <w:r w:rsidRPr="00B6579D">
              <w:rPr>
                <w:sz w:val="16"/>
                <w:szCs w:val="16"/>
              </w:rPr>
              <w:t>aa</w:t>
            </w:r>
            <w:proofErr w:type="gramStart"/>
            <w:r w:rsidRPr="00B6579D">
              <w:rPr>
                <w:sz w:val="16"/>
                <w:szCs w:val="16"/>
              </w:rPr>
              <w:t>-!:</w:t>
            </w:r>
            <w:proofErr w:type="gramEnd"/>
            <w:r w:rsidRPr="00B6579D">
              <w:rPr>
                <w:sz w:val="16"/>
                <w:szCs w:val="16"/>
              </w:rPr>
              <w:t>*</w:t>
            </w:r>
          </w:p>
        </w:tc>
        <w:tc>
          <w:tcPr>
            <w:tcW w:w="671" w:type="pct"/>
            <w:shd w:val="clear" w:color="auto" w:fill="F2F2F2" w:themeFill="background1" w:themeFillShade="F2"/>
            <w:tcMar>
              <w:left w:w="0" w:type="dxa"/>
              <w:right w:w="0" w:type="dxa"/>
            </w:tcMar>
          </w:tcPr>
          <w:p w14:paraId="4FF54979" w14:textId="77777777" w:rsidR="006A375D" w:rsidRPr="00B6579D" w:rsidRDefault="006A375D" w:rsidP="00FB3754">
            <w:pPr>
              <w:jc w:val="center"/>
              <w:rPr>
                <w:sz w:val="16"/>
                <w:szCs w:val="16"/>
              </w:rPr>
            </w:pPr>
            <w:r w:rsidRPr="00B6579D">
              <w:rPr>
                <w:sz w:val="16"/>
                <w:szCs w:val="16"/>
              </w:rPr>
              <w:t>X</w:t>
            </w:r>
          </w:p>
        </w:tc>
        <w:tc>
          <w:tcPr>
            <w:tcW w:w="671" w:type="pct"/>
            <w:shd w:val="clear" w:color="auto" w:fill="F2F2F2" w:themeFill="background1" w:themeFillShade="F2"/>
            <w:tcMar>
              <w:left w:w="0" w:type="dxa"/>
              <w:right w:w="0" w:type="dxa"/>
            </w:tcMar>
          </w:tcPr>
          <w:p w14:paraId="1010945B" w14:textId="77777777" w:rsidR="006A375D" w:rsidRPr="00B6579D" w:rsidRDefault="006A375D" w:rsidP="00FB3754">
            <w:pPr>
              <w:jc w:val="center"/>
              <w:rPr>
                <w:sz w:val="16"/>
                <w:szCs w:val="16"/>
              </w:rPr>
            </w:pPr>
            <w:r w:rsidRPr="00B6579D">
              <w:rPr>
                <w:sz w:val="16"/>
                <w:szCs w:val="16"/>
              </w:rPr>
              <w:t>X</w:t>
            </w:r>
          </w:p>
        </w:tc>
      </w:tr>
      <w:tr w:rsidR="00BB2954" w:rsidRPr="00B6579D" w14:paraId="1C39447C" w14:textId="77777777" w:rsidTr="00BB2954">
        <w:tc>
          <w:tcPr>
            <w:tcW w:w="1585" w:type="pct"/>
            <w:tcMar>
              <w:left w:w="0" w:type="dxa"/>
              <w:right w:w="0" w:type="dxa"/>
            </w:tcMar>
          </w:tcPr>
          <w:p w14:paraId="23DE3E83" w14:textId="77777777" w:rsidR="006A375D" w:rsidRPr="00B6579D" w:rsidRDefault="006A375D" w:rsidP="00BB2954">
            <w:pPr>
              <w:jc w:val="left"/>
              <w:rPr>
                <w:sz w:val="16"/>
                <w:szCs w:val="16"/>
              </w:rPr>
            </w:pPr>
            <w:r w:rsidRPr="00B6579D">
              <w:rPr>
                <w:sz w:val="16"/>
                <w:szCs w:val="16"/>
              </w:rPr>
              <w:t>Meta-substituted ring</w:t>
            </w:r>
          </w:p>
        </w:tc>
        <w:tc>
          <w:tcPr>
            <w:tcW w:w="2073" w:type="pct"/>
            <w:tcMar>
              <w:left w:w="0" w:type="dxa"/>
              <w:right w:w="0" w:type="dxa"/>
            </w:tcMar>
          </w:tcPr>
          <w:p w14:paraId="2010E482" w14:textId="77777777" w:rsidR="006A375D" w:rsidRPr="00B6579D" w:rsidRDefault="006A375D" w:rsidP="00BB2954">
            <w:pPr>
              <w:jc w:val="left"/>
              <w:rPr>
                <w:sz w:val="16"/>
                <w:szCs w:val="16"/>
              </w:rPr>
            </w:pPr>
            <w:r w:rsidRPr="00B6579D">
              <w:rPr>
                <w:sz w:val="16"/>
                <w:szCs w:val="16"/>
              </w:rPr>
              <w:t>*</w:t>
            </w:r>
            <w:proofErr w:type="gramStart"/>
            <w:r w:rsidRPr="00B6579D">
              <w:rPr>
                <w:sz w:val="16"/>
                <w:szCs w:val="16"/>
              </w:rPr>
              <w:t>-!:</w:t>
            </w:r>
            <w:proofErr w:type="spellStart"/>
            <w:proofErr w:type="gramEnd"/>
            <w:r w:rsidRPr="00B6579D">
              <w:rPr>
                <w:sz w:val="16"/>
                <w:szCs w:val="16"/>
              </w:rPr>
              <w:t>aaa</w:t>
            </w:r>
            <w:proofErr w:type="spellEnd"/>
            <w:proofErr w:type="gramStart"/>
            <w:r w:rsidRPr="00B6579D">
              <w:rPr>
                <w:sz w:val="16"/>
                <w:szCs w:val="16"/>
              </w:rPr>
              <w:t>-!:</w:t>
            </w:r>
            <w:proofErr w:type="gramEnd"/>
            <w:r w:rsidRPr="00B6579D">
              <w:rPr>
                <w:sz w:val="16"/>
                <w:szCs w:val="16"/>
              </w:rPr>
              <w:t>*</w:t>
            </w:r>
          </w:p>
        </w:tc>
        <w:tc>
          <w:tcPr>
            <w:tcW w:w="671" w:type="pct"/>
            <w:tcMar>
              <w:left w:w="0" w:type="dxa"/>
              <w:right w:w="0" w:type="dxa"/>
            </w:tcMar>
          </w:tcPr>
          <w:p w14:paraId="431B1C8D" w14:textId="77777777" w:rsidR="006A375D" w:rsidRPr="00B6579D" w:rsidRDefault="006A375D" w:rsidP="00FB3754">
            <w:pPr>
              <w:jc w:val="center"/>
              <w:rPr>
                <w:sz w:val="16"/>
                <w:szCs w:val="16"/>
              </w:rPr>
            </w:pPr>
            <w:r w:rsidRPr="00B6579D">
              <w:rPr>
                <w:sz w:val="16"/>
                <w:szCs w:val="16"/>
              </w:rPr>
              <w:t>X</w:t>
            </w:r>
          </w:p>
        </w:tc>
        <w:tc>
          <w:tcPr>
            <w:tcW w:w="671" w:type="pct"/>
            <w:tcMar>
              <w:left w:w="0" w:type="dxa"/>
              <w:right w:w="0" w:type="dxa"/>
            </w:tcMar>
          </w:tcPr>
          <w:p w14:paraId="02233873" w14:textId="77777777" w:rsidR="006A375D" w:rsidRPr="00B6579D" w:rsidRDefault="006A375D" w:rsidP="00FB3754">
            <w:pPr>
              <w:jc w:val="center"/>
              <w:rPr>
                <w:sz w:val="16"/>
                <w:szCs w:val="16"/>
              </w:rPr>
            </w:pPr>
            <w:r w:rsidRPr="00B6579D">
              <w:rPr>
                <w:sz w:val="16"/>
                <w:szCs w:val="16"/>
              </w:rPr>
              <w:t>X</w:t>
            </w:r>
          </w:p>
        </w:tc>
      </w:tr>
      <w:tr w:rsidR="00BB2954" w:rsidRPr="00B6579D" w14:paraId="7BA12AF7" w14:textId="77777777" w:rsidTr="00BB2954">
        <w:tc>
          <w:tcPr>
            <w:tcW w:w="1585" w:type="pct"/>
            <w:shd w:val="clear" w:color="auto" w:fill="F2F2F2" w:themeFill="background1" w:themeFillShade="F2"/>
            <w:tcMar>
              <w:left w:w="0" w:type="dxa"/>
              <w:right w:w="0" w:type="dxa"/>
            </w:tcMar>
          </w:tcPr>
          <w:p w14:paraId="5C04FF12" w14:textId="77777777" w:rsidR="006A375D" w:rsidRPr="00B6579D" w:rsidRDefault="006A375D" w:rsidP="00BB2954">
            <w:pPr>
              <w:jc w:val="left"/>
              <w:rPr>
                <w:sz w:val="16"/>
                <w:szCs w:val="16"/>
              </w:rPr>
            </w:pPr>
            <w:r w:rsidRPr="00B6579D">
              <w:rPr>
                <w:sz w:val="16"/>
                <w:szCs w:val="16"/>
              </w:rPr>
              <w:t>Para-substituted ring</w:t>
            </w:r>
          </w:p>
        </w:tc>
        <w:tc>
          <w:tcPr>
            <w:tcW w:w="2073" w:type="pct"/>
            <w:shd w:val="clear" w:color="auto" w:fill="F2F2F2" w:themeFill="background1" w:themeFillShade="F2"/>
            <w:tcMar>
              <w:left w:w="0" w:type="dxa"/>
              <w:right w:w="0" w:type="dxa"/>
            </w:tcMar>
          </w:tcPr>
          <w:p w14:paraId="46BA44F5" w14:textId="77777777" w:rsidR="006A375D" w:rsidRPr="00B6579D" w:rsidRDefault="006A375D" w:rsidP="00BB2954">
            <w:pPr>
              <w:jc w:val="left"/>
              <w:rPr>
                <w:sz w:val="16"/>
                <w:szCs w:val="16"/>
              </w:rPr>
            </w:pPr>
            <w:r w:rsidRPr="00B6579D">
              <w:rPr>
                <w:sz w:val="16"/>
                <w:szCs w:val="16"/>
              </w:rPr>
              <w:t>*</w:t>
            </w:r>
            <w:proofErr w:type="gramStart"/>
            <w:r w:rsidRPr="00B6579D">
              <w:rPr>
                <w:sz w:val="16"/>
                <w:szCs w:val="16"/>
              </w:rPr>
              <w:t>-!:</w:t>
            </w:r>
            <w:proofErr w:type="spellStart"/>
            <w:proofErr w:type="gramEnd"/>
            <w:r w:rsidRPr="00B6579D">
              <w:rPr>
                <w:sz w:val="16"/>
                <w:szCs w:val="16"/>
              </w:rPr>
              <w:t>aaaa</w:t>
            </w:r>
            <w:proofErr w:type="spellEnd"/>
            <w:proofErr w:type="gramStart"/>
            <w:r w:rsidRPr="00B6579D">
              <w:rPr>
                <w:sz w:val="16"/>
                <w:szCs w:val="16"/>
              </w:rPr>
              <w:t>-!:</w:t>
            </w:r>
            <w:proofErr w:type="gramEnd"/>
            <w:r w:rsidRPr="00B6579D">
              <w:rPr>
                <w:sz w:val="16"/>
                <w:szCs w:val="16"/>
              </w:rPr>
              <w:t>*</w:t>
            </w:r>
          </w:p>
        </w:tc>
        <w:tc>
          <w:tcPr>
            <w:tcW w:w="671" w:type="pct"/>
            <w:shd w:val="clear" w:color="auto" w:fill="F2F2F2" w:themeFill="background1" w:themeFillShade="F2"/>
            <w:tcMar>
              <w:left w:w="0" w:type="dxa"/>
              <w:right w:w="0" w:type="dxa"/>
            </w:tcMar>
          </w:tcPr>
          <w:p w14:paraId="72F448A9" w14:textId="77777777" w:rsidR="006A375D" w:rsidRPr="00B6579D" w:rsidRDefault="006A375D" w:rsidP="00FB3754">
            <w:pPr>
              <w:jc w:val="center"/>
              <w:rPr>
                <w:sz w:val="16"/>
                <w:szCs w:val="16"/>
              </w:rPr>
            </w:pPr>
            <w:r w:rsidRPr="00B6579D">
              <w:rPr>
                <w:sz w:val="16"/>
                <w:szCs w:val="16"/>
              </w:rPr>
              <w:t>X</w:t>
            </w:r>
          </w:p>
        </w:tc>
        <w:tc>
          <w:tcPr>
            <w:tcW w:w="671" w:type="pct"/>
            <w:shd w:val="clear" w:color="auto" w:fill="F2F2F2" w:themeFill="background1" w:themeFillShade="F2"/>
            <w:tcMar>
              <w:left w:w="0" w:type="dxa"/>
              <w:right w:w="0" w:type="dxa"/>
            </w:tcMar>
          </w:tcPr>
          <w:p w14:paraId="20947D8C" w14:textId="77777777" w:rsidR="006A375D" w:rsidRPr="00B6579D" w:rsidRDefault="006A375D" w:rsidP="00FB3754">
            <w:pPr>
              <w:jc w:val="center"/>
              <w:rPr>
                <w:sz w:val="16"/>
                <w:szCs w:val="16"/>
              </w:rPr>
            </w:pPr>
            <w:r w:rsidRPr="00B6579D">
              <w:rPr>
                <w:sz w:val="16"/>
                <w:szCs w:val="16"/>
              </w:rPr>
              <w:t>X</w:t>
            </w:r>
          </w:p>
        </w:tc>
      </w:tr>
      <w:tr w:rsidR="00BB2954" w:rsidRPr="00B6579D" w14:paraId="58049B00" w14:textId="77777777" w:rsidTr="00BB2954">
        <w:tc>
          <w:tcPr>
            <w:tcW w:w="1585" w:type="pct"/>
            <w:tcMar>
              <w:left w:w="0" w:type="dxa"/>
              <w:right w:w="0" w:type="dxa"/>
            </w:tcMar>
          </w:tcPr>
          <w:p w14:paraId="70FA2E07" w14:textId="77777777" w:rsidR="006A375D" w:rsidRPr="00B6579D" w:rsidRDefault="006A375D" w:rsidP="00BB2954">
            <w:pPr>
              <w:jc w:val="left"/>
              <w:rPr>
                <w:sz w:val="16"/>
                <w:szCs w:val="16"/>
              </w:rPr>
            </w:pPr>
            <w:r w:rsidRPr="00B6579D">
              <w:rPr>
                <w:sz w:val="16"/>
                <w:szCs w:val="16"/>
              </w:rPr>
              <w:t>Macrocycle group</w:t>
            </w:r>
          </w:p>
        </w:tc>
        <w:tc>
          <w:tcPr>
            <w:tcW w:w="2073" w:type="pct"/>
            <w:tcMar>
              <w:left w:w="0" w:type="dxa"/>
              <w:right w:w="0" w:type="dxa"/>
            </w:tcMar>
          </w:tcPr>
          <w:p w14:paraId="48C4BCC0" w14:textId="77777777" w:rsidR="006A375D" w:rsidRPr="00B6579D" w:rsidRDefault="006A375D" w:rsidP="00BB2954">
            <w:pPr>
              <w:jc w:val="left"/>
              <w:rPr>
                <w:sz w:val="16"/>
                <w:szCs w:val="16"/>
              </w:rPr>
            </w:pPr>
            <w:r w:rsidRPr="00B6579D">
              <w:rPr>
                <w:sz w:val="16"/>
                <w:szCs w:val="16"/>
              </w:rPr>
              <w:t>[</w:t>
            </w:r>
            <w:proofErr w:type="gramStart"/>
            <w:r w:rsidRPr="00B6579D">
              <w:rPr>
                <w:sz w:val="16"/>
                <w:szCs w:val="16"/>
              </w:rPr>
              <w:t>r;!</w:t>
            </w:r>
            <w:proofErr w:type="gramEnd"/>
            <w:r w:rsidRPr="00B6579D">
              <w:rPr>
                <w:sz w:val="16"/>
                <w:szCs w:val="16"/>
              </w:rPr>
              <w:t>r</w:t>
            </w:r>
            <w:proofErr w:type="gramStart"/>
            <w:r w:rsidRPr="00B6579D">
              <w:rPr>
                <w:sz w:val="16"/>
                <w:szCs w:val="16"/>
              </w:rPr>
              <w:t>3;!</w:t>
            </w:r>
            <w:proofErr w:type="gramEnd"/>
            <w:r w:rsidRPr="00B6579D">
              <w:rPr>
                <w:sz w:val="16"/>
                <w:szCs w:val="16"/>
              </w:rPr>
              <w:t>r</w:t>
            </w:r>
            <w:proofErr w:type="gramStart"/>
            <w:r w:rsidRPr="00B6579D">
              <w:rPr>
                <w:sz w:val="16"/>
                <w:szCs w:val="16"/>
              </w:rPr>
              <w:t>4;!</w:t>
            </w:r>
            <w:proofErr w:type="gramEnd"/>
            <w:r w:rsidRPr="00B6579D">
              <w:rPr>
                <w:sz w:val="16"/>
                <w:szCs w:val="16"/>
              </w:rPr>
              <w:t>r</w:t>
            </w:r>
            <w:proofErr w:type="gramStart"/>
            <w:r w:rsidRPr="00B6579D">
              <w:rPr>
                <w:sz w:val="16"/>
                <w:szCs w:val="16"/>
              </w:rPr>
              <w:t>5;!</w:t>
            </w:r>
            <w:proofErr w:type="gramEnd"/>
            <w:r w:rsidRPr="00B6579D">
              <w:rPr>
                <w:sz w:val="16"/>
                <w:szCs w:val="16"/>
              </w:rPr>
              <w:t>r</w:t>
            </w:r>
            <w:proofErr w:type="gramStart"/>
            <w:r w:rsidRPr="00B6579D">
              <w:rPr>
                <w:sz w:val="16"/>
                <w:szCs w:val="16"/>
              </w:rPr>
              <w:t>6;!</w:t>
            </w:r>
            <w:proofErr w:type="gramEnd"/>
            <w:r w:rsidRPr="00B6579D">
              <w:rPr>
                <w:sz w:val="16"/>
                <w:szCs w:val="16"/>
              </w:rPr>
              <w:t>r7]</w:t>
            </w:r>
          </w:p>
        </w:tc>
        <w:tc>
          <w:tcPr>
            <w:tcW w:w="671" w:type="pct"/>
            <w:tcMar>
              <w:left w:w="0" w:type="dxa"/>
              <w:right w:w="0" w:type="dxa"/>
            </w:tcMar>
          </w:tcPr>
          <w:p w14:paraId="3E89F57B" w14:textId="77777777" w:rsidR="006A375D" w:rsidRPr="00B6579D" w:rsidRDefault="006A375D" w:rsidP="00FB3754">
            <w:pPr>
              <w:jc w:val="center"/>
              <w:rPr>
                <w:sz w:val="16"/>
                <w:szCs w:val="16"/>
              </w:rPr>
            </w:pPr>
            <w:r w:rsidRPr="00B6579D">
              <w:rPr>
                <w:sz w:val="16"/>
                <w:szCs w:val="16"/>
              </w:rPr>
              <w:t>X</w:t>
            </w:r>
          </w:p>
        </w:tc>
        <w:tc>
          <w:tcPr>
            <w:tcW w:w="671" w:type="pct"/>
            <w:tcMar>
              <w:left w:w="0" w:type="dxa"/>
              <w:right w:w="0" w:type="dxa"/>
            </w:tcMar>
          </w:tcPr>
          <w:p w14:paraId="4D9B4075" w14:textId="77777777" w:rsidR="006A375D" w:rsidRPr="00B6579D" w:rsidRDefault="006A375D" w:rsidP="00FB3754">
            <w:pPr>
              <w:jc w:val="center"/>
              <w:rPr>
                <w:sz w:val="16"/>
                <w:szCs w:val="16"/>
              </w:rPr>
            </w:pPr>
            <w:r w:rsidRPr="00B6579D">
              <w:rPr>
                <w:sz w:val="16"/>
                <w:szCs w:val="16"/>
              </w:rPr>
              <w:t>X</w:t>
            </w:r>
          </w:p>
        </w:tc>
      </w:tr>
      <w:tr w:rsidR="00BB2954" w:rsidRPr="00B6579D" w14:paraId="398943A5" w14:textId="77777777" w:rsidTr="00BB2954">
        <w:tc>
          <w:tcPr>
            <w:tcW w:w="1585" w:type="pct"/>
            <w:shd w:val="clear" w:color="auto" w:fill="F2F2F2" w:themeFill="background1" w:themeFillShade="F2"/>
            <w:tcMar>
              <w:left w:w="0" w:type="dxa"/>
              <w:right w:w="0" w:type="dxa"/>
            </w:tcMar>
          </w:tcPr>
          <w:p w14:paraId="43BB2851" w14:textId="77777777" w:rsidR="006A375D" w:rsidRPr="00B6579D" w:rsidRDefault="006A375D" w:rsidP="00BB2954">
            <w:pPr>
              <w:jc w:val="left"/>
              <w:rPr>
                <w:sz w:val="16"/>
                <w:szCs w:val="16"/>
              </w:rPr>
            </w:pPr>
            <w:r w:rsidRPr="00B6579D">
              <w:rPr>
                <w:sz w:val="16"/>
                <w:szCs w:val="16"/>
              </w:rPr>
              <w:t>Spiro-ring centre</w:t>
            </w:r>
          </w:p>
        </w:tc>
        <w:tc>
          <w:tcPr>
            <w:tcW w:w="2073" w:type="pct"/>
            <w:shd w:val="clear" w:color="auto" w:fill="F2F2F2" w:themeFill="background1" w:themeFillShade="F2"/>
            <w:tcMar>
              <w:left w:w="0" w:type="dxa"/>
              <w:right w:w="0" w:type="dxa"/>
            </w:tcMar>
          </w:tcPr>
          <w:p w14:paraId="7E0672AE" w14:textId="77777777" w:rsidR="006A375D" w:rsidRPr="00B6579D" w:rsidRDefault="006A375D" w:rsidP="00BB2954">
            <w:pPr>
              <w:jc w:val="left"/>
              <w:rPr>
                <w:sz w:val="16"/>
                <w:szCs w:val="16"/>
              </w:rPr>
            </w:pPr>
            <w:r w:rsidRPr="00B6579D">
              <w:rPr>
                <w:sz w:val="16"/>
                <w:szCs w:val="16"/>
              </w:rPr>
              <w:t>[X</w:t>
            </w:r>
            <w:proofErr w:type="gramStart"/>
            <w:r w:rsidRPr="00B6579D">
              <w:rPr>
                <w:sz w:val="16"/>
                <w:szCs w:val="16"/>
              </w:rPr>
              <w:t>4;R2;r4,r5,r6](</w:t>
            </w:r>
            <w:proofErr w:type="gramEnd"/>
            <w:r w:rsidRPr="00B6579D">
              <w:rPr>
                <w:sz w:val="16"/>
                <w:szCs w:val="16"/>
              </w:rPr>
              <w:t>@[r</w:t>
            </w:r>
            <w:proofErr w:type="gramStart"/>
            <w:r w:rsidRPr="00B6579D">
              <w:rPr>
                <w:sz w:val="16"/>
                <w:szCs w:val="16"/>
              </w:rPr>
              <w:t>4,r5,r</w:t>
            </w:r>
            <w:proofErr w:type="gramEnd"/>
            <w:r w:rsidRPr="00B6579D">
              <w:rPr>
                <w:sz w:val="16"/>
                <w:szCs w:val="16"/>
              </w:rPr>
              <w:t>6</w:t>
            </w:r>
            <w:proofErr w:type="gramStart"/>
            <w:r w:rsidRPr="00B6579D">
              <w:rPr>
                <w:sz w:val="16"/>
                <w:szCs w:val="16"/>
              </w:rPr>
              <w:t>])(</w:t>
            </w:r>
            <w:proofErr w:type="gramEnd"/>
            <w:r w:rsidRPr="00B6579D">
              <w:rPr>
                <w:sz w:val="16"/>
                <w:szCs w:val="16"/>
              </w:rPr>
              <w:t>@[r</w:t>
            </w:r>
            <w:proofErr w:type="gramStart"/>
            <w:r w:rsidRPr="00B6579D">
              <w:rPr>
                <w:sz w:val="16"/>
                <w:szCs w:val="16"/>
              </w:rPr>
              <w:t>4,r5,r</w:t>
            </w:r>
            <w:proofErr w:type="gramEnd"/>
            <w:r w:rsidRPr="00B6579D">
              <w:rPr>
                <w:sz w:val="16"/>
                <w:szCs w:val="16"/>
              </w:rPr>
              <w:t>6</w:t>
            </w:r>
            <w:proofErr w:type="gramStart"/>
            <w:r w:rsidRPr="00B6579D">
              <w:rPr>
                <w:sz w:val="16"/>
                <w:szCs w:val="16"/>
              </w:rPr>
              <w:t>])(</w:t>
            </w:r>
            <w:proofErr w:type="gramEnd"/>
            <w:r w:rsidRPr="00B6579D">
              <w:rPr>
                <w:sz w:val="16"/>
                <w:szCs w:val="16"/>
              </w:rPr>
              <w:t>@[r</w:t>
            </w:r>
            <w:proofErr w:type="gramStart"/>
            <w:r w:rsidRPr="00B6579D">
              <w:rPr>
                <w:sz w:val="16"/>
                <w:szCs w:val="16"/>
              </w:rPr>
              <w:t>4,r5,r</w:t>
            </w:r>
            <w:proofErr w:type="gramEnd"/>
            <w:r w:rsidRPr="00B6579D">
              <w:rPr>
                <w:sz w:val="16"/>
                <w:szCs w:val="16"/>
              </w:rPr>
              <w:t>6</w:t>
            </w:r>
            <w:proofErr w:type="gramStart"/>
            <w:r w:rsidRPr="00B6579D">
              <w:rPr>
                <w:sz w:val="16"/>
                <w:szCs w:val="16"/>
              </w:rPr>
              <w:t>])@</w:t>
            </w:r>
            <w:proofErr w:type="gramEnd"/>
            <w:r w:rsidRPr="00B6579D">
              <w:rPr>
                <w:sz w:val="16"/>
                <w:szCs w:val="16"/>
              </w:rPr>
              <w:t>[r</w:t>
            </w:r>
            <w:proofErr w:type="gramStart"/>
            <w:r w:rsidRPr="00B6579D">
              <w:rPr>
                <w:sz w:val="16"/>
                <w:szCs w:val="16"/>
              </w:rPr>
              <w:t>4,r5,r</w:t>
            </w:r>
            <w:proofErr w:type="gramEnd"/>
            <w:r w:rsidRPr="00B6579D">
              <w:rPr>
                <w:sz w:val="16"/>
                <w:szCs w:val="16"/>
              </w:rPr>
              <w:t>6]</w:t>
            </w:r>
          </w:p>
        </w:tc>
        <w:tc>
          <w:tcPr>
            <w:tcW w:w="671" w:type="pct"/>
            <w:shd w:val="clear" w:color="auto" w:fill="F2F2F2" w:themeFill="background1" w:themeFillShade="F2"/>
            <w:tcMar>
              <w:left w:w="0" w:type="dxa"/>
              <w:right w:w="0" w:type="dxa"/>
            </w:tcMar>
          </w:tcPr>
          <w:p w14:paraId="586A7372" w14:textId="77777777" w:rsidR="006A375D" w:rsidRPr="00B6579D" w:rsidRDefault="006A375D" w:rsidP="00FB3754">
            <w:pPr>
              <w:jc w:val="center"/>
              <w:rPr>
                <w:sz w:val="16"/>
                <w:szCs w:val="16"/>
              </w:rPr>
            </w:pPr>
            <w:r w:rsidRPr="00B6579D">
              <w:rPr>
                <w:sz w:val="16"/>
                <w:szCs w:val="16"/>
              </w:rPr>
              <w:t>X</w:t>
            </w:r>
          </w:p>
        </w:tc>
        <w:tc>
          <w:tcPr>
            <w:tcW w:w="671" w:type="pct"/>
            <w:shd w:val="clear" w:color="auto" w:fill="F2F2F2" w:themeFill="background1" w:themeFillShade="F2"/>
            <w:tcMar>
              <w:left w:w="0" w:type="dxa"/>
              <w:right w:w="0" w:type="dxa"/>
            </w:tcMar>
          </w:tcPr>
          <w:p w14:paraId="06DBCE62" w14:textId="77777777" w:rsidR="006A375D" w:rsidRPr="00B6579D" w:rsidRDefault="006A375D" w:rsidP="00FB3754">
            <w:pPr>
              <w:jc w:val="center"/>
              <w:rPr>
                <w:sz w:val="16"/>
                <w:szCs w:val="16"/>
              </w:rPr>
            </w:pPr>
            <w:r w:rsidRPr="00B6579D">
              <w:rPr>
                <w:sz w:val="16"/>
                <w:szCs w:val="16"/>
              </w:rPr>
              <w:t>X</w:t>
            </w:r>
          </w:p>
        </w:tc>
      </w:tr>
      <w:tr w:rsidR="00BB2954" w:rsidRPr="00B6579D" w14:paraId="273B5655" w14:textId="77777777" w:rsidTr="00BB2954">
        <w:tc>
          <w:tcPr>
            <w:tcW w:w="1585" w:type="pct"/>
            <w:tcMar>
              <w:left w:w="0" w:type="dxa"/>
              <w:right w:w="0" w:type="dxa"/>
            </w:tcMar>
          </w:tcPr>
          <w:p w14:paraId="26F4F2A7" w14:textId="77777777" w:rsidR="00BB2954" w:rsidRDefault="006A375D" w:rsidP="00BB2954">
            <w:pPr>
              <w:jc w:val="left"/>
              <w:rPr>
                <w:sz w:val="16"/>
                <w:szCs w:val="16"/>
              </w:rPr>
            </w:pPr>
            <w:r w:rsidRPr="00B6579D">
              <w:rPr>
                <w:sz w:val="16"/>
                <w:szCs w:val="16"/>
              </w:rPr>
              <w:t xml:space="preserve">Cis or trans double bond </w:t>
            </w:r>
          </w:p>
          <w:p w14:paraId="61F4D3B3" w14:textId="34406F27" w:rsidR="006A375D" w:rsidRPr="00B6579D" w:rsidRDefault="006A375D" w:rsidP="00BB2954">
            <w:pPr>
              <w:jc w:val="left"/>
              <w:rPr>
                <w:sz w:val="16"/>
                <w:szCs w:val="16"/>
              </w:rPr>
            </w:pPr>
            <w:r w:rsidRPr="00B6579D">
              <w:rPr>
                <w:sz w:val="16"/>
                <w:szCs w:val="16"/>
              </w:rPr>
              <w:t>in a ring</w:t>
            </w:r>
          </w:p>
        </w:tc>
        <w:tc>
          <w:tcPr>
            <w:tcW w:w="2073" w:type="pct"/>
            <w:tcMar>
              <w:left w:w="0" w:type="dxa"/>
              <w:right w:w="0" w:type="dxa"/>
            </w:tcMar>
          </w:tcPr>
          <w:p w14:paraId="086A742A" w14:textId="77777777" w:rsidR="006A375D" w:rsidRPr="00B6579D" w:rsidRDefault="006A375D" w:rsidP="00BB2954">
            <w:pPr>
              <w:jc w:val="left"/>
              <w:rPr>
                <w:sz w:val="16"/>
                <w:szCs w:val="16"/>
              </w:rPr>
            </w:pPr>
            <w:r w:rsidRPr="00B6579D">
              <w:rPr>
                <w:sz w:val="16"/>
                <w:szCs w:val="16"/>
              </w:rPr>
              <w:t>*</w:t>
            </w:r>
            <w:proofErr w:type="gramStart"/>
            <w:r w:rsidRPr="00B6579D">
              <w:rPr>
                <w:sz w:val="16"/>
                <w:szCs w:val="16"/>
              </w:rPr>
              <w:t>/,\</w:t>
            </w:r>
            <w:proofErr w:type="gramEnd"/>
            <w:r w:rsidRPr="00B6579D">
              <w:rPr>
                <w:sz w:val="16"/>
                <w:szCs w:val="16"/>
              </w:rPr>
              <w:t>[R]</w:t>
            </w:r>
            <w:proofErr w:type="gramStart"/>
            <w:r w:rsidRPr="00B6579D">
              <w:rPr>
                <w:sz w:val="16"/>
                <w:szCs w:val="16"/>
              </w:rPr>
              <w:t>=;@</w:t>
            </w:r>
            <w:proofErr w:type="gramEnd"/>
            <w:r w:rsidRPr="00B6579D">
              <w:rPr>
                <w:sz w:val="16"/>
                <w:szCs w:val="16"/>
              </w:rPr>
              <w:t>[R]</w:t>
            </w:r>
            <w:proofErr w:type="gramStart"/>
            <w:r w:rsidRPr="00B6579D">
              <w:rPr>
                <w:sz w:val="16"/>
                <w:szCs w:val="16"/>
              </w:rPr>
              <w:t>/,\</w:t>
            </w:r>
            <w:proofErr w:type="gramEnd"/>
            <w:r w:rsidRPr="00B6579D">
              <w:rPr>
                <w:sz w:val="16"/>
                <w:szCs w:val="16"/>
              </w:rPr>
              <w:t>*</w:t>
            </w:r>
          </w:p>
        </w:tc>
        <w:tc>
          <w:tcPr>
            <w:tcW w:w="671" w:type="pct"/>
            <w:tcMar>
              <w:left w:w="0" w:type="dxa"/>
              <w:right w:w="0" w:type="dxa"/>
            </w:tcMar>
          </w:tcPr>
          <w:p w14:paraId="76F72594" w14:textId="77777777" w:rsidR="006A375D" w:rsidRPr="00B6579D" w:rsidRDefault="006A375D" w:rsidP="00FB3754">
            <w:pPr>
              <w:jc w:val="center"/>
              <w:rPr>
                <w:sz w:val="16"/>
                <w:szCs w:val="16"/>
              </w:rPr>
            </w:pPr>
            <w:r w:rsidRPr="00B6579D">
              <w:rPr>
                <w:sz w:val="16"/>
                <w:szCs w:val="16"/>
              </w:rPr>
              <w:t>X</w:t>
            </w:r>
          </w:p>
        </w:tc>
        <w:tc>
          <w:tcPr>
            <w:tcW w:w="671" w:type="pct"/>
            <w:tcMar>
              <w:left w:w="0" w:type="dxa"/>
              <w:right w:w="0" w:type="dxa"/>
            </w:tcMar>
          </w:tcPr>
          <w:p w14:paraId="0269930F" w14:textId="77777777" w:rsidR="006A375D" w:rsidRPr="00B6579D" w:rsidRDefault="006A375D" w:rsidP="00FB3754">
            <w:pPr>
              <w:jc w:val="center"/>
              <w:rPr>
                <w:sz w:val="16"/>
                <w:szCs w:val="16"/>
              </w:rPr>
            </w:pPr>
            <w:r w:rsidRPr="00B6579D">
              <w:rPr>
                <w:sz w:val="16"/>
                <w:szCs w:val="16"/>
              </w:rPr>
              <w:t>X</w:t>
            </w:r>
          </w:p>
        </w:tc>
      </w:tr>
      <w:tr w:rsidR="00BB2954" w:rsidRPr="00B6579D" w14:paraId="72C5EFA7" w14:textId="77777777" w:rsidTr="00BB2954">
        <w:tc>
          <w:tcPr>
            <w:tcW w:w="1585" w:type="pct"/>
            <w:shd w:val="clear" w:color="auto" w:fill="F2F2F2" w:themeFill="background1" w:themeFillShade="F2"/>
            <w:tcMar>
              <w:left w:w="0" w:type="dxa"/>
              <w:right w:w="0" w:type="dxa"/>
            </w:tcMar>
          </w:tcPr>
          <w:p w14:paraId="2A6BB0FB" w14:textId="77777777" w:rsidR="006A375D" w:rsidRPr="00B6579D" w:rsidRDefault="006A375D" w:rsidP="00BB2954">
            <w:pPr>
              <w:jc w:val="left"/>
              <w:rPr>
                <w:sz w:val="16"/>
                <w:szCs w:val="16"/>
              </w:rPr>
            </w:pPr>
            <w:r w:rsidRPr="00B6579D">
              <w:rPr>
                <w:sz w:val="16"/>
                <w:szCs w:val="16"/>
              </w:rPr>
              <w:t>Unfused benzene ring</w:t>
            </w:r>
          </w:p>
        </w:tc>
        <w:tc>
          <w:tcPr>
            <w:tcW w:w="2073" w:type="pct"/>
            <w:shd w:val="clear" w:color="auto" w:fill="F2F2F2" w:themeFill="background1" w:themeFillShade="F2"/>
            <w:tcMar>
              <w:left w:w="0" w:type="dxa"/>
              <w:right w:w="0" w:type="dxa"/>
            </w:tcMar>
          </w:tcPr>
          <w:p w14:paraId="00715D36" w14:textId="77777777" w:rsidR="006A375D" w:rsidRPr="00B6579D" w:rsidRDefault="006A375D" w:rsidP="00BB2954">
            <w:pPr>
              <w:jc w:val="left"/>
              <w:rPr>
                <w:sz w:val="16"/>
                <w:szCs w:val="16"/>
              </w:rPr>
            </w:pPr>
            <w:r w:rsidRPr="00B6579D">
              <w:rPr>
                <w:sz w:val="16"/>
                <w:szCs w:val="16"/>
              </w:rPr>
              <w:t>[cR1]1[cR</w:t>
            </w:r>
            <w:proofErr w:type="gramStart"/>
            <w:r w:rsidRPr="00B6579D">
              <w:rPr>
                <w:sz w:val="16"/>
                <w:szCs w:val="16"/>
              </w:rPr>
              <w:t>1][</w:t>
            </w:r>
            <w:proofErr w:type="gramEnd"/>
            <w:r w:rsidRPr="00B6579D">
              <w:rPr>
                <w:sz w:val="16"/>
                <w:szCs w:val="16"/>
              </w:rPr>
              <w:t>cR</w:t>
            </w:r>
            <w:proofErr w:type="gramStart"/>
            <w:r w:rsidRPr="00B6579D">
              <w:rPr>
                <w:sz w:val="16"/>
                <w:szCs w:val="16"/>
              </w:rPr>
              <w:t>1][</w:t>
            </w:r>
            <w:proofErr w:type="gramEnd"/>
            <w:r w:rsidRPr="00B6579D">
              <w:rPr>
                <w:sz w:val="16"/>
                <w:szCs w:val="16"/>
              </w:rPr>
              <w:t>cR</w:t>
            </w:r>
            <w:proofErr w:type="gramStart"/>
            <w:r w:rsidRPr="00B6579D">
              <w:rPr>
                <w:sz w:val="16"/>
                <w:szCs w:val="16"/>
              </w:rPr>
              <w:t>1][</w:t>
            </w:r>
            <w:proofErr w:type="gramEnd"/>
            <w:r w:rsidRPr="00B6579D">
              <w:rPr>
                <w:sz w:val="16"/>
                <w:szCs w:val="16"/>
              </w:rPr>
              <w:t>cR</w:t>
            </w:r>
            <w:proofErr w:type="gramStart"/>
            <w:r w:rsidRPr="00B6579D">
              <w:rPr>
                <w:sz w:val="16"/>
                <w:szCs w:val="16"/>
              </w:rPr>
              <w:t>1][</w:t>
            </w:r>
            <w:proofErr w:type="gramEnd"/>
            <w:r w:rsidRPr="00B6579D">
              <w:rPr>
                <w:sz w:val="16"/>
                <w:szCs w:val="16"/>
              </w:rPr>
              <w:t>cR1]1</w:t>
            </w:r>
          </w:p>
        </w:tc>
        <w:tc>
          <w:tcPr>
            <w:tcW w:w="671" w:type="pct"/>
            <w:shd w:val="clear" w:color="auto" w:fill="F2F2F2" w:themeFill="background1" w:themeFillShade="F2"/>
            <w:tcMar>
              <w:left w:w="0" w:type="dxa"/>
              <w:right w:w="0" w:type="dxa"/>
            </w:tcMar>
          </w:tcPr>
          <w:p w14:paraId="181193CC" w14:textId="77777777" w:rsidR="006A375D" w:rsidRPr="00B6579D" w:rsidRDefault="006A375D" w:rsidP="00FB3754">
            <w:pPr>
              <w:jc w:val="center"/>
              <w:rPr>
                <w:sz w:val="16"/>
                <w:szCs w:val="16"/>
              </w:rPr>
            </w:pPr>
            <w:r w:rsidRPr="00B6579D">
              <w:rPr>
                <w:sz w:val="16"/>
                <w:szCs w:val="16"/>
              </w:rPr>
              <w:t>X</w:t>
            </w:r>
          </w:p>
        </w:tc>
        <w:tc>
          <w:tcPr>
            <w:tcW w:w="671" w:type="pct"/>
            <w:shd w:val="clear" w:color="auto" w:fill="F2F2F2" w:themeFill="background1" w:themeFillShade="F2"/>
            <w:tcMar>
              <w:left w:w="0" w:type="dxa"/>
              <w:right w:w="0" w:type="dxa"/>
            </w:tcMar>
          </w:tcPr>
          <w:p w14:paraId="755FAEE8" w14:textId="77777777" w:rsidR="006A375D" w:rsidRPr="00B6579D" w:rsidRDefault="006A375D" w:rsidP="00FB3754">
            <w:pPr>
              <w:jc w:val="center"/>
              <w:rPr>
                <w:sz w:val="16"/>
                <w:szCs w:val="16"/>
              </w:rPr>
            </w:pPr>
            <w:r w:rsidRPr="00B6579D">
              <w:rPr>
                <w:sz w:val="16"/>
                <w:szCs w:val="16"/>
              </w:rPr>
              <w:t>X</w:t>
            </w:r>
          </w:p>
        </w:tc>
      </w:tr>
      <w:tr w:rsidR="00BB2954" w:rsidRPr="00B6579D" w14:paraId="61230A56" w14:textId="77777777" w:rsidTr="00BB2954">
        <w:tc>
          <w:tcPr>
            <w:tcW w:w="1585" w:type="pct"/>
            <w:tcMar>
              <w:left w:w="0" w:type="dxa"/>
              <w:right w:w="0" w:type="dxa"/>
            </w:tcMar>
          </w:tcPr>
          <w:p w14:paraId="2E87DB5F" w14:textId="77777777" w:rsidR="006A375D" w:rsidRPr="00B6579D" w:rsidRDefault="006A375D" w:rsidP="00BB2954">
            <w:pPr>
              <w:jc w:val="left"/>
              <w:rPr>
                <w:sz w:val="16"/>
                <w:szCs w:val="16"/>
              </w:rPr>
            </w:pPr>
            <w:r w:rsidRPr="00B6579D">
              <w:rPr>
                <w:sz w:val="16"/>
                <w:szCs w:val="16"/>
              </w:rPr>
              <w:t>Multiple non-fused benzene rings</w:t>
            </w:r>
          </w:p>
        </w:tc>
        <w:tc>
          <w:tcPr>
            <w:tcW w:w="2073" w:type="pct"/>
            <w:tcMar>
              <w:left w:w="0" w:type="dxa"/>
              <w:right w:w="0" w:type="dxa"/>
            </w:tcMar>
          </w:tcPr>
          <w:p w14:paraId="2CF78F2C" w14:textId="77777777" w:rsidR="006A375D" w:rsidRPr="00B6579D" w:rsidRDefault="006A375D" w:rsidP="00BB2954">
            <w:pPr>
              <w:jc w:val="left"/>
              <w:rPr>
                <w:sz w:val="16"/>
                <w:szCs w:val="16"/>
              </w:rPr>
            </w:pPr>
            <w:r w:rsidRPr="00B6579D">
              <w:rPr>
                <w:sz w:val="16"/>
                <w:szCs w:val="16"/>
              </w:rPr>
              <w:t>[cR1]1[cR</w:t>
            </w:r>
            <w:proofErr w:type="gramStart"/>
            <w:r w:rsidRPr="00B6579D">
              <w:rPr>
                <w:sz w:val="16"/>
                <w:szCs w:val="16"/>
              </w:rPr>
              <w:t>1][</w:t>
            </w:r>
            <w:proofErr w:type="gramEnd"/>
            <w:r w:rsidRPr="00B6579D">
              <w:rPr>
                <w:sz w:val="16"/>
                <w:szCs w:val="16"/>
              </w:rPr>
              <w:t>cR</w:t>
            </w:r>
            <w:proofErr w:type="gramStart"/>
            <w:r w:rsidRPr="00B6579D">
              <w:rPr>
                <w:sz w:val="16"/>
                <w:szCs w:val="16"/>
              </w:rPr>
              <w:t>1][</w:t>
            </w:r>
            <w:proofErr w:type="gramEnd"/>
            <w:r w:rsidRPr="00B6579D">
              <w:rPr>
                <w:sz w:val="16"/>
                <w:szCs w:val="16"/>
              </w:rPr>
              <w:t>cR</w:t>
            </w:r>
            <w:proofErr w:type="gramStart"/>
            <w:r w:rsidRPr="00B6579D">
              <w:rPr>
                <w:sz w:val="16"/>
                <w:szCs w:val="16"/>
              </w:rPr>
              <w:t>1][</w:t>
            </w:r>
            <w:proofErr w:type="gramEnd"/>
            <w:r w:rsidRPr="00B6579D">
              <w:rPr>
                <w:sz w:val="16"/>
                <w:szCs w:val="16"/>
              </w:rPr>
              <w:t>cR</w:t>
            </w:r>
            <w:proofErr w:type="gramStart"/>
            <w:r w:rsidRPr="00B6579D">
              <w:rPr>
                <w:sz w:val="16"/>
                <w:szCs w:val="16"/>
              </w:rPr>
              <w:t>1][</w:t>
            </w:r>
            <w:proofErr w:type="gramEnd"/>
            <w:r w:rsidRPr="00B6579D">
              <w:rPr>
                <w:sz w:val="16"/>
                <w:szCs w:val="16"/>
              </w:rPr>
              <w:t>cR1]</w:t>
            </w:r>
            <w:proofErr w:type="gramStart"/>
            <w:r w:rsidRPr="00B6579D">
              <w:rPr>
                <w:sz w:val="16"/>
                <w:szCs w:val="16"/>
              </w:rPr>
              <w:t>1.[</w:t>
            </w:r>
            <w:proofErr w:type="gramEnd"/>
            <w:r w:rsidRPr="00B6579D">
              <w:rPr>
                <w:sz w:val="16"/>
                <w:szCs w:val="16"/>
              </w:rPr>
              <w:t>cR1]1[cR</w:t>
            </w:r>
            <w:proofErr w:type="gramStart"/>
            <w:r w:rsidRPr="00B6579D">
              <w:rPr>
                <w:sz w:val="16"/>
                <w:szCs w:val="16"/>
              </w:rPr>
              <w:t>1][</w:t>
            </w:r>
            <w:proofErr w:type="gramEnd"/>
            <w:r w:rsidRPr="00B6579D">
              <w:rPr>
                <w:sz w:val="16"/>
                <w:szCs w:val="16"/>
              </w:rPr>
              <w:t>cR</w:t>
            </w:r>
            <w:proofErr w:type="gramStart"/>
            <w:r w:rsidRPr="00B6579D">
              <w:rPr>
                <w:sz w:val="16"/>
                <w:szCs w:val="16"/>
              </w:rPr>
              <w:t>1][</w:t>
            </w:r>
            <w:proofErr w:type="gramEnd"/>
            <w:r w:rsidRPr="00B6579D">
              <w:rPr>
                <w:sz w:val="16"/>
                <w:szCs w:val="16"/>
              </w:rPr>
              <w:t>cR</w:t>
            </w:r>
            <w:proofErr w:type="gramStart"/>
            <w:r w:rsidRPr="00B6579D">
              <w:rPr>
                <w:sz w:val="16"/>
                <w:szCs w:val="16"/>
              </w:rPr>
              <w:t>1][</w:t>
            </w:r>
            <w:proofErr w:type="gramEnd"/>
            <w:r w:rsidRPr="00B6579D">
              <w:rPr>
                <w:sz w:val="16"/>
                <w:szCs w:val="16"/>
              </w:rPr>
              <w:t>cR</w:t>
            </w:r>
            <w:proofErr w:type="gramStart"/>
            <w:r w:rsidRPr="00B6579D">
              <w:rPr>
                <w:sz w:val="16"/>
                <w:szCs w:val="16"/>
              </w:rPr>
              <w:t>1][</w:t>
            </w:r>
            <w:proofErr w:type="gramEnd"/>
            <w:r w:rsidRPr="00B6579D">
              <w:rPr>
                <w:sz w:val="16"/>
                <w:szCs w:val="16"/>
              </w:rPr>
              <w:t>cR1]1</w:t>
            </w:r>
          </w:p>
        </w:tc>
        <w:tc>
          <w:tcPr>
            <w:tcW w:w="671" w:type="pct"/>
            <w:tcMar>
              <w:left w:w="0" w:type="dxa"/>
              <w:right w:w="0" w:type="dxa"/>
            </w:tcMar>
          </w:tcPr>
          <w:p w14:paraId="303C65A6" w14:textId="77777777" w:rsidR="006A375D" w:rsidRPr="00B6579D" w:rsidRDefault="006A375D" w:rsidP="00FB3754">
            <w:pPr>
              <w:jc w:val="center"/>
              <w:rPr>
                <w:sz w:val="16"/>
                <w:szCs w:val="16"/>
              </w:rPr>
            </w:pPr>
            <w:r w:rsidRPr="00B6579D">
              <w:rPr>
                <w:sz w:val="16"/>
                <w:szCs w:val="16"/>
              </w:rPr>
              <w:t>X</w:t>
            </w:r>
          </w:p>
        </w:tc>
        <w:tc>
          <w:tcPr>
            <w:tcW w:w="671" w:type="pct"/>
            <w:tcMar>
              <w:left w:w="0" w:type="dxa"/>
              <w:right w:w="0" w:type="dxa"/>
            </w:tcMar>
          </w:tcPr>
          <w:p w14:paraId="181462E8" w14:textId="77777777" w:rsidR="006A375D" w:rsidRPr="00B6579D" w:rsidRDefault="006A375D" w:rsidP="00FB3754">
            <w:pPr>
              <w:jc w:val="center"/>
              <w:rPr>
                <w:sz w:val="16"/>
                <w:szCs w:val="16"/>
              </w:rPr>
            </w:pPr>
            <w:r w:rsidRPr="00B6579D">
              <w:rPr>
                <w:sz w:val="16"/>
                <w:szCs w:val="16"/>
              </w:rPr>
              <w:t>X</w:t>
            </w:r>
          </w:p>
        </w:tc>
      </w:tr>
      <w:tr w:rsidR="00BB2954" w:rsidRPr="00B6579D" w14:paraId="602DFDDE" w14:textId="77777777" w:rsidTr="00BB2954">
        <w:tc>
          <w:tcPr>
            <w:tcW w:w="1585" w:type="pct"/>
            <w:shd w:val="clear" w:color="auto" w:fill="F2F2F2" w:themeFill="background1" w:themeFillShade="F2"/>
            <w:tcMar>
              <w:left w:w="0" w:type="dxa"/>
              <w:right w:w="0" w:type="dxa"/>
            </w:tcMar>
          </w:tcPr>
          <w:p w14:paraId="18507DF4" w14:textId="77777777" w:rsidR="006A375D" w:rsidRPr="00B6579D" w:rsidRDefault="006A375D" w:rsidP="00BB2954">
            <w:pPr>
              <w:jc w:val="left"/>
              <w:rPr>
                <w:sz w:val="16"/>
                <w:szCs w:val="16"/>
              </w:rPr>
            </w:pPr>
            <w:r w:rsidRPr="00B6579D">
              <w:rPr>
                <w:sz w:val="16"/>
                <w:szCs w:val="16"/>
              </w:rPr>
              <w:t>Fused benzene rings</w:t>
            </w:r>
          </w:p>
        </w:tc>
        <w:tc>
          <w:tcPr>
            <w:tcW w:w="2073" w:type="pct"/>
            <w:shd w:val="clear" w:color="auto" w:fill="F2F2F2" w:themeFill="background1" w:themeFillShade="F2"/>
            <w:tcMar>
              <w:left w:w="0" w:type="dxa"/>
              <w:right w:w="0" w:type="dxa"/>
            </w:tcMar>
          </w:tcPr>
          <w:p w14:paraId="62FCC504" w14:textId="77777777" w:rsidR="006A375D" w:rsidRPr="00B6579D" w:rsidRDefault="006A375D" w:rsidP="00BB2954">
            <w:pPr>
              <w:jc w:val="left"/>
              <w:rPr>
                <w:sz w:val="16"/>
                <w:szCs w:val="16"/>
              </w:rPr>
            </w:pPr>
            <w:r w:rsidRPr="00B6579D">
              <w:rPr>
                <w:sz w:val="16"/>
                <w:szCs w:val="16"/>
              </w:rPr>
              <w:t>c12ccccc1cccc2</w:t>
            </w:r>
          </w:p>
        </w:tc>
        <w:tc>
          <w:tcPr>
            <w:tcW w:w="671" w:type="pct"/>
            <w:shd w:val="clear" w:color="auto" w:fill="F2F2F2" w:themeFill="background1" w:themeFillShade="F2"/>
            <w:tcMar>
              <w:left w:w="0" w:type="dxa"/>
              <w:right w:w="0" w:type="dxa"/>
            </w:tcMar>
          </w:tcPr>
          <w:p w14:paraId="161F2051" w14:textId="77777777" w:rsidR="006A375D" w:rsidRPr="00B6579D" w:rsidRDefault="006A375D" w:rsidP="00FB3754">
            <w:pPr>
              <w:jc w:val="center"/>
              <w:rPr>
                <w:sz w:val="16"/>
                <w:szCs w:val="16"/>
              </w:rPr>
            </w:pPr>
            <w:r w:rsidRPr="00B6579D">
              <w:rPr>
                <w:sz w:val="16"/>
                <w:szCs w:val="16"/>
              </w:rPr>
              <w:t>X</w:t>
            </w:r>
          </w:p>
        </w:tc>
        <w:tc>
          <w:tcPr>
            <w:tcW w:w="671" w:type="pct"/>
            <w:shd w:val="clear" w:color="auto" w:fill="F2F2F2" w:themeFill="background1" w:themeFillShade="F2"/>
            <w:tcMar>
              <w:left w:w="0" w:type="dxa"/>
              <w:right w:w="0" w:type="dxa"/>
            </w:tcMar>
          </w:tcPr>
          <w:p w14:paraId="4327928D" w14:textId="77777777" w:rsidR="006A375D" w:rsidRPr="00B6579D" w:rsidRDefault="006A375D" w:rsidP="00FB3754">
            <w:pPr>
              <w:jc w:val="center"/>
              <w:rPr>
                <w:sz w:val="16"/>
                <w:szCs w:val="16"/>
              </w:rPr>
            </w:pPr>
            <w:r w:rsidRPr="00B6579D">
              <w:rPr>
                <w:sz w:val="16"/>
                <w:szCs w:val="16"/>
              </w:rPr>
              <w:t>X</w:t>
            </w:r>
          </w:p>
        </w:tc>
      </w:tr>
      <w:tr w:rsidR="00BB2954" w:rsidRPr="00B6579D" w14:paraId="0E354DCD" w14:textId="77777777" w:rsidTr="00BB2954">
        <w:tc>
          <w:tcPr>
            <w:tcW w:w="1585" w:type="pct"/>
            <w:tcMar>
              <w:left w:w="0" w:type="dxa"/>
              <w:right w:w="0" w:type="dxa"/>
            </w:tcMar>
          </w:tcPr>
          <w:p w14:paraId="5F7114E6" w14:textId="77777777" w:rsidR="006A375D" w:rsidRPr="00B6579D" w:rsidRDefault="006A375D" w:rsidP="00BB2954">
            <w:pPr>
              <w:jc w:val="left"/>
              <w:rPr>
                <w:sz w:val="16"/>
                <w:szCs w:val="16"/>
              </w:rPr>
            </w:pPr>
            <w:r w:rsidRPr="00B6579D">
              <w:rPr>
                <w:sz w:val="16"/>
                <w:szCs w:val="16"/>
              </w:rPr>
              <w:t>Carbonyl group</w:t>
            </w:r>
          </w:p>
        </w:tc>
        <w:tc>
          <w:tcPr>
            <w:tcW w:w="2073" w:type="pct"/>
            <w:tcMar>
              <w:left w:w="0" w:type="dxa"/>
              <w:right w:w="0" w:type="dxa"/>
            </w:tcMar>
          </w:tcPr>
          <w:p w14:paraId="103BA0F0" w14:textId="77777777" w:rsidR="006A375D" w:rsidRPr="00B6579D" w:rsidRDefault="006A375D" w:rsidP="00BB2954">
            <w:pPr>
              <w:jc w:val="left"/>
              <w:rPr>
                <w:sz w:val="16"/>
                <w:szCs w:val="16"/>
              </w:rPr>
            </w:pPr>
            <w:r w:rsidRPr="00B6579D">
              <w:rPr>
                <w:sz w:val="16"/>
                <w:szCs w:val="16"/>
              </w:rPr>
              <w:t>[$([CX</w:t>
            </w:r>
            <w:proofErr w:type="gramStart"/>
            <w:r w:rsidRPr="00B6579D">
              <w:rPr>
                <w:sz w:val="16"/>
                <w:szCs w:val="16"/>
              </w:rPr>
              <w:t>3]=</w:t>
            </w:r>
            <w:proofErr w:type="gramEnd"/>
            <w:r w:rsidRPr="00B6579D">
              <w:rPr>
                <w:sz w:val="16"/>
                <w:szCs w:val="16"/>
              </w:rPr>
              <w:t>[OX1]</w:t>
            </w:r>
            <w:proofErr w:type="gramStart"/>
            <w:r w:rsidRPr="00B6579D">
              <w:rPr>
                <w:sz w:val="16"/>
                <w:szCs w:val="16"/>
              </w:rPr>
              <w:t>),$</w:t>
            </w:r>
            <w:proofErr w:type="gramEnd"/>
            <w:r w:rsidRPr="00B6579D">
              <w:rPr>
                <w:sz w:val="16"/>
                <w:szCs w:val="16"/>
              </w:rPr>
              <w:t>([CX3+]-[OX1-])]</w:t>
            </w:r>
          </w:p>
        </w:tc>
        <w:tc>
          <w:tcPr>
            <w:tcW w:w="671" w:type="pct"/>
            <w:tcMar>
              <w:left w:w="0" w:type="dxa"/>
              <w:right w:w="0" w:type="dxa"/>
            </w:tcMar>
          </w:tcPr>
          <w:p w14:paraId="5A99C172" w14:textId="77777777" w:rsidR="006A375D" w:rsidRPr="00B6579D" w:rsidRDefault="006A375D" w:rsidP="00FB3754">
            <w:pPr>
              <w:jc w:val="center"/>
              <w:rPr>
                <w:sz w:val="16"/>
                <w:szCs w:val="16"/>
              </w:rPr>
            </w:pPr>
            <w:r w:rsidRPr="00B6579D">
              <w:rPr>
                <w:sz w:val="16"/>
                <w:szCs w:val="16"/>
              </w:rPr>
              <w:t>X</w:t>
            </w:r>
          </w:p>
        </w:tc>
        <w:tc>
          <w:tcPr>
            <w:tcW w:w="671" w:type="pct"/>
            <w:tcMar>
              <w:left w:w="0" w:type="dxa"/>
              <w:right w:w="0" w:type="dxa"/>
            </w:tcMar>
          </w:tcPr>
          <w:p w14:paraId="579F1D56" w14:textId="77777777" w:rsidR="006A375D" w:rsidRPr="00B6579D" w:rsidRDefault="006A375D" w:rsidP="00FB3754">
            <w:pPr>
              <w:jc w:val="center"/>
              <w:rPr>
                <w:sz w:val="16"/>
                <w:szCs w:val="16"/>
              </w:rPr>
            </w:pPr>
            <w:r w:rsidRPr="00B6579D">
              <w:rPr>
                <w:sz w:val="16"/>
                <w:szCs w:val="16"/>
              </w:rPr>
              <w:t>X</w:t>
            </w:r>
          </w:p>
        </w:tc>
      </w:tr>
      <w:tr w:rsidR="00BB2954" w:rsidRPr="00B6579D" w14:paraId="3C902DCF" w14:textId="77777777" w:rsidTr="00BB2954">
        <w:tc>
          <w:tcPr>
            <w:tcW w:w="1585" w:type="pct"/>
            <w:shd w:val="clear" w:color="auto" w:fill="F2F2F2" w:themeFill="background1" w:themeFillShade="F2"/>
            <w:tcMar>
              <w:left w:w="0" w:type="dxa"/>
              <w:right w:w="0" w:type="dxa"/>
            </w:tcMar>
          </w:tcPr>
          <w:p w14:paraId="2DF677FB" w14:textId="77777777" w:rsidR="006A375D" w:rsidRPr="00B6579D" w:rsidRDefault="006A375D" w:rsidP="00BB2954">
            <w:pPr>
              <w:jc w:val="left"/>
              <w:rPr>
                <w:sz w:val="16"/>
                <w:szCs w:val="16"/>
              </w:rPr>
            </w:pPr>
            <w:r w:rsidRPr="00B6579D">
              <w:rPr>
                <w:sz w:val="16"/>
                <w:szCs w:val="16"/>
              </w:rPr>
              <w:t>Aldehyde</w:t>
            </w:r>
          </w:p>
        </w:tc>
        <w:tc>
          <w:tcPr>
            <w:tcW w:w="2073" w:type="pct"/>
            <w:shd w:val="clear" w:color="auto" w:fill="F2F2F2" w:themeFill="background1" w:themeFillShade="F2"/>
            <w:tcMar>
              <w:left w:w="0" w:type="dxa"/>
              <w:right w:w="0" w:type="dxa"/>
            </w:tcMar>
          </w:tcPr>
          <w:p w14:paraId="6365AF19" w14:textId="77777777" w:rsidR="006A375D" w:rsidRPr="00B6579D" w:rsidRDefault="006A375D" w:rsidP="00BB2954">
            <w:pPr>
              <w:jc w:val="left"/>
              <w:rPr>
                <w:sz w:val="16"/>
                <w:szCs w:val="16"/>
              </w:rPr>
            </w:pPr>
            <w:r w:rsidRPr="00B6579D">
              <w:rPr>
                <w:sz w:val="16"/>
                <w:szCs w:val="16"/>
              </w:rPr>
              <w:t>[CX3H</w:t>
            </w:r>
            <w:proofErr w:type="gramStart"/>
            <w:r w:rsidRPr="00B6579D">
              <w:rPr>
                <w:sz w:val="16"/>
                <w:szCs w:val="16"/>
              </w:rPr>
              <w:t>1](</w:t>
            </w:r>
            <w:proofErr w:type="gramEnd"/>
            <w:r w:rsidRPr="00B6579D">
              <w:rPr>
                <w:sz w:val="16"/>
                <w:szCs w:val="16"/>
              </w:rPr>
              <w:t>=</w:t>
            </w:r>
            <w:proofErr w:type="gramStart"/>
            <w:r w:rsidRPr="00B6579D">
              <w:rPr>
                <w:sz w:val="16"/>
                <w:szCs w:val="16"/>
              </w:rPr>
              <w:t>O)[</w:t>
            </w:r>
            <w:proofErr w:type="gramEnd"/>
            <w:r w:rsidRPr="00B6579D">
              <w:rPr>
                <w:sz w:val="16"/>
                <w:szCs w:val="16"/>
              </w:rPr>
              <w:t>#6]</w:t>
            </w:r>
          </w:p>
        </w:tc>
        <w:tc>
          <w:tcPr>
            <w:tcW w:w="671" w:type="pct"/>
            <w:shd w:val="clear" w:color="auto" w:fill="F2F2F2" w:themeFill="background1" w:themeFillShade="F2"/>
            <w:tcMar>
              <w:left w:w="0" w:type="dxa"/>
              <w:right w:w="0" w:type="dxa"/>
            </w:tcMar>
          </w:tcPr>
          <w:p w14:paraId="4EFB46E5" w14:textId="77777777" w:rsidR="006A375D" w:rsidRPr="00B6579D" w:rsidRDefault="006A375D" w:rsidP="00FB3754">
            <w:pPr>
              <w:jc w:val="center"/>
              <w:rPr>
                <w:sz w:val="16"/>
                <w:szCs w:val="16"/>
              </w:rPr>
            </w:pPr>
            <w:r w:rsidRPr="00B6579D">
              <w:rPr>
                <w:sz w:val="16"/>
                <w:szCs w:val="16"/>
              </w:rPr>
              <w:t>X</w:t>
            </w:r>
          </w:p>
        </w:tc>
        <w:tc>
          <w:tcPr>
            <w:tcW w:w="671" w:type="pct"/>
            <w:shd w:val="clear" w:color="auto" w:fill="F2F2F2" w:themeFill="background1" w:themeFillShade="F2"/>
            <w:tcMar>
              <w:left w:w="0" w:type="dxa"/>
              <w:right w:w="0" w:type="dxa"/>
            </w:tcMar>
          </w:tcPr>
          <w:p w14:paraId="18DB9FDA" w14:textId="77777777" w:rsidR="006A375D" w:rsidRPr="00B6579D" w:rsidRDefault="006A375D" w:rsidP="00FB3754">
            <w:pPr>
              <w:jc w:val="center"/>
              <w:rPr>
                <w:sz w:val="16"/>
                <w:szCs w:val="16"/>
              </w:rPr>
            </w:pPr>
            <w:r w:rsidRPr="00B6579D">
              <w:rPr>
                <w:sz w:val="16"/>
                <w:szCs w:val="16"/>
              </w:rPr>
              <w:t>X</w:t>
            </w:r>
          </w:p>
        </w:tc>
      </w:tr>
      <w:tr w:rsidR="00BB2954" w:rsidRPr="00B6579D" w14:paraId="2A964062" w14:textId="77777777" w:rsidTr="00BB2954">
        <w:tc>
          <w:tcPr>
            <w:tcW w:w="1585" w:type="pct"/>
            <w:tcMar>
              <w:left w:w="0" w:type="dxa"/>
              <w:right w:w="0" w:type="dxa"/>
            </w:tcMar>
          </w:tcPr>
          <w:p w14:paraId="023A4036" w14:textId="77777777" w:rsidR="006A375D" w:rsidRPr="00B6579D" w:rsidRDefault="006A375D" w:rsidP="00BB2954">
            <w:pPr>
              <w:jc w:val="left"/>
              <w:rPr>
                <w:sz w:val="16"/>
                <w:szCs w:val="16"/>
              </w:rPr>
            </w:pPr>
            <w:r w:rsidRPr="00B6579D">
              <w:rPr>
                <w:sz w:val="16"/>
                <w:szCs w:val="16"/>
              </w:rPr>
              <w:t>Amide</w:t>
            </w:r>
          </w:p>
        </w:tc>
        <w:tc>
          <w:tcPr>
            <w:tcW w:w="2073" w:type="pct"/>
            <w:tcMar>
              <w:left w:w="0" w:type="dxa"/>
              <w:right w:w="0" w:type="dxa"/>
            </w:tcMar>
          </w:tcPr>
          <w:p w14:paraId="0FBDFB36" w14:textId="77777777" w:rsidR="006A375D" w:rsidRPr="00B6579D" w:rsidRDefault="006A375D" w:rsidP="00BB2954">
            <w:pPr>
              <w:jc w:val="left"/>
              <w:rPr>
                <w:sz w:val="16"/>
                <w:szCs w:val="16"/>
              </w:rPr>
            </w:pPr>
            <w:r w:rsidRPr="00B6579D">
              <w:rPr>
                <w:sz w:val="16"/>
                <w:szCs w:val="16"/>
              </w:rPr>
              <w:t>[NX</w:t>
            </w:r>
            <w:proofErr w:type="gramStart"/>
            <w:r w:rsidRPr="00B6579D">
              <w:rPr>
                <w:sz w:val="16"/>
                <w:szCs w:val="16"/>
              </w:rPr>
              <w:t>3][</w:t>
            </w:r>
            <w:proofErr w:type="gramEnd"/>
            <w:r w:rsidRPr="00B6579D">
              <w:rPr>
                <w:sz w:val="16"/>
                <w:szCs w:val="16"/>
              </w:rPr>
              <w:t>CX</w:t>
            </w:r>
            <w:proofErr w:type="gramStart"/>
            <w:r w:rsidRPr="00B6579D">
              <w:rPr>
                <w:sz w:val="16"/>
                <w:szCs w:val="16"/>
              </w:rPr>
              <w:t>3](</w:t>
            </w:r>
            <w:proofErr w:type="gramEnd"/>
            <w:r w:rsidRPr="00B6579D">
              <w:rPr>
                <w:sz w:val="16"/>
                <w:szCs w:val="16"/>
              </w:rPr>
              <w:t>=[OX1</w:t>
            </w:r>
            <w:proofErr w:type="gramStart"/>
            <w:r w:rsidRPr="00B6579D">
              <w:rPr>
                <w:sz w:val="16"/>
                <w:szCs w:val="16"/>
              </w:rPr>
              <w:t>])[</w:t>
            </w:r>
            <w:proofErr w:type="gramEnd"/>
            <w:r w:rsidRPr="00B6579D">
              <w:rPr>
                <w:sz w:val="16"/>
                <w:szCs w:val="16"/>
              </w:rPr>
              <w:t>#6]</w:t>
            </w:r>
          </w:p>
        </w:tc>
        <w:tc>
          <w:tcPr>
            <w:tcW w:w="671" w:type="pct"/>
            <w:tcMar>
              <w:left w:w="0" w:type="dxa"/>
              <w:right w:w="0" w:type="dxa"/>
            </w:tcMar>
          </w:tcPr>
          <w:p w14:paraId="065B04D0" w14:textId="77777777" w:rsidR="006A375D" w:rsidRPr="00B6579D" w:rsidRDefault="006A375D" w:rsidP="00FB3754">
            <w:pPr>
              <w:jc w:val="center"/>
              <w:rPr>
                <w:sz w:val="16"/>
                <w:szCs w:val="16"/>
              </w:rPr>
            </w:pPr>
            <w:r w:rsidRPr="00B6579D">
              <w:rPr>
                <w:sz w:val="16"/>
                <w:szCs w:val="16"/>
              </w:rPr>
              <w:t>X</w:t>
            </w:r>
          </w:p>
        </w:tc>
        <w:tc>
          <w:tcPr>
            <w:tcW w:w="671" w:type="pct"/>
            <w:tcMar>
              <w:left w:w="0" w:type="dxa"/>
              <w:right w:w="0" w:type="dxa"/>
            </w:tcMar>
          </w:tcPr>
          <w:p w14:paraId="6CD460E6" w14:textId="77777777" w:rsidR="006A375D" w:rsidRPr="00B6579D" w:rsidRDefault="006A375D" w:rsidP="00FB3754">
            <w:pPr>
              <w:jc w:val="center"/>
              <w:rPr>
                <w:sz w:val="16"/>
                <w:szCs w:val="16"/>
              </w:rPr>
            </w:pPr>
            <w:r w:rsidRPr="00B6579D">
              <w:rPr>
                <w:sz w:val="16"/>
                <w:szCs w:val="16"/>
              </w:rPr>
              <w:t>X</w:t>
            </w:r>
          </w:p>
        </w:tc>
      </w:tr>
      <w:tr w:rsidR="00BB2954" w:rsidRPr="00B6579D" w14:paraId="64D8F82A" w14:textId="77777777" w:rsidTr="00BB2954">
        <w:tc>
          <w:tcPr>
            <w:tcW w:w="1585" w:type="pct"/>
            <w:shd w:val="clear" w:color="auto" w:fill="F2F2F2" w:themeFill="background1" w:themeFillShade="F2"/>
            <w:tcMar>
              <w:left w:w="0" w:type="dxa"/>
              <w:right w:w="0" w:type="dxa"/>
            </w:tcMar>
          </w:tcPr>
          <w:p w14:paraId="6130A792" w14:textId="77777777" w:rsidR="006A375D" w:rsidRPr="00B6579D" w:rsidRDefault="006A375D" w:rsidP="00BB2954">
            <w:pPr>
              <w:jc w:val="left"/>
              <w:rPr>
                <w:sz w:val="16"/>
                <w:szCs w:val="16"/>
              </w:rPr>
            </w:pPr>
            <w:r w:rsidRPr="00B6579D">
              <w:rPr>
                <w:sz w:val="16"/>
                <w:szCs w:val="16"/>
              </w:rPr>
              <w:t>Carbamate</w:t>
            </w:r>
          </w:p>
        </w:tc>
        <w:tc>
          <w:tcPr>
            <w:tcW w:w="2073" w:type="pct"/>
            <w:shd w:val="clear" w:color="auto" w:fill="F2F2F2" w:themeFill="background1" w:themeFillShade="F2"/>
            <w:tcMar>
              <w:left w:w="0" w:type="dxa"/>
              <w:right w:w="0" w:type="dxa"/>
            </w:tcMar>
          </w:tcPr>
          <w:p w14:paraId="2299802E" w14:textId="77777777" w:rsidR="006A375D" w:rsidRPr="00B6579D" w:rsidRDefault="006A375D" w:rsidP="00BB2954">
            <w:pPr>
              <w:jc w:val="left"/>
              <w:rPr>
                <w:sz w:val="16"/>
                <w:szCs w:val="16"/>
              </w:rPr>
            </w:pPr>
            <w:r w:rsidRPr="00B6579D">
              <w:rPr>
                <w:sz w:val="16"/>
                <w:szCs w:val="16"/>
              </w:rPr>
              <w:t>[NX</w:t>
            </w:r>
            <w:proofErr w:type="gramStart"/>
            <w:r w:rsidRPr="00B6579D">
              <w:rPr>
                <w:sz w:val="16"/>
                <w:szCs w:val="16"/>
              </w:rPr>
              <w:t>3,NX</w:t>
            </w:r>
            <w:proofErr w:type="gramEnd"/>
            <w:r w:rsidRPr="00B6579D">
              <w:rPr>
                <w:sz w:val="16"/>
                <w:szCs w:val="16"/>
              </w:rPr>
              <w:t>4</w:t>
            </w:r>
            <w:proofErr w:type="gramStart"/>
            <w:r w:rsidRPr="00B6579D">
              <w:rPr>
                <w:sz w:val="16"/>
                <w:szCs w:val="16"/>
              </w:rPr>
              <w:t>+][</w:t>
            </w:r>
            <w:proofErr w:type="gramEnd"/>
            <w:r w:rsidRPr="00B6579D">
              <w:rPr>
                <w:sz w:val="16"/>
                <w:szCs w:val="16"/>
              </w:rPr>
              <w:t>CX</w:t>
            </w:r>
            <w:proofErr w:type="gramStart"/>
            <w:r w:rsidRPr="00B6579D">
              <w:rPr>
                <w:sz w:val="16"/>
                <w:szCs w:val="16"/>
              </w:rPr>
              <w:t>3](</w:t>
            </w:r>
            <w:proofErr w:type="gramEnd"/>
            <w:r w:rsidRPr="00B6579D">
              <w:rPr>
                <w:sz w:val="16"/>
                <w:szCs w:val="16"/>
              </w:rPr>
              <w:t>=[OX1</w:t>
            </w:r>
            <w:proofErr w:type="gramStart"/>
            <w:r w:rsidRPr="00B6579D">
              <w:rPr>
                <w:sz w:val="16"/>
                <w:szCs w:val="16"/>
              </w:rPr>
              <w:t>])[</w:t>
            </w:r>
            <w:proofErr w:type="gramEnd"/>
            <w:r w:rsidRPr="00B6579D">
              <w:rPr>
                <w:sz w:val="16"/>
                <w:szCs w:val="16"/>
              </w:rPr>
              <w:t>OX</w:t>
            </w:r>
            <w:proofErr w:type="gramStart"/>
            <w:r w:rsidRPr="00B6579D">
              <w:rPr>
                <w:sz w:val="16"/>
                <w:szCs w:val="16"/>
              </w:rPr>
              <w:t>2,OX</w:t>
            </w:r>
            <w:proofErr w:type="gramEnd"/>
            <w:r w:rsidRPr="00B6579D">
              <w:rPr>
                <w:sz w:val="16"/>
                <w:szCs w:val="16"/>
              </w:rPr>
              <w:t>1-]</w:t>
            </w:r>
          </w:p>
        </w:tc>
        <w:tc>
          <w:tcPr>
            <w:tcW w:w="671" w:type="pct"/>
            <w:shd w:val="clear" w:color="auto" w:fill="F2F2F2" w:themeFill="background1" w:themeFillShade="F2"/>
            <w:tcMar>
              <w:left w:w="0" w:type="dxa"/>
              <w:right w:w="0" w:type="dxa"/>
            </w:tcMar>
          </w:tcPr>
          <w:p w14:paraId="75D72D04" w14:textId="77777777" w:rsidR="006A375D" w:rsidRPr="00B6579D" w:rsidRDefault="006A375D" w:rsidP="00FB3754">
            <w:pPr>
              <w:jc w:val="center"/>
              <w:rPr>
                <w:sz w:val="16"/>
                <w:szCs w:val="16"/>
              </w:rPr>
            </w:pPr>
            <w:r w:rsidRPr="00B6579D">
              <w:rPr>
                <w:sz w:val="16"/>
                <w:szCs w:val="16"/>
              </w:rPr>
              <w:t>X</w:t>
            </w:r>
          </w:p>
        </w:tc>
        <w:tc>
          <w:tcPr>
            <w:tcW w:w="671" w:type="pct"/>
            <w:shd w:val="clear" w:color="auto" w:fill="F2F2F2" w:themeFill="background1" w:themeFillShade="F2"/>
            <w:tcMar>
              <w:left w:w="0" w:type="dxa"/>
              <w:right w:w="0" w:type="dxa"/>
            </w:tcMar>
          </w:tcPr>
          <w:p w14:paraId="5AE6D728" w14:textId="77777777" w:rsidR="006A375D" w:rsidRPr="00B6579D" w:rsidRDefault="006A375D" w:rsidP="00FB3754">
            <w:pPr>
              <w:jc w:val="center"/>
              <w:rPr>
                <w:sz w:val="16"/>
                <w:szCs w:val="16"/>
              </w:rPr>
            </w:pPr>
            <w:r w:rsidRPr="00B6579D">
              <w:rPr>
                <w:sz w:val="16"/>
                <w:szCs w:val="16"/>
              </w:rPr>
              <w:t>X</w:t>
            </w:r>
          </w:p>
        </w:tc>
      </w:tr>
      <w:tr w:rsidR="00BB2954" w:rsidRPr="00B6579D" w14:paraId="1E582BDC" w14:textId="77777777" w:rsidTr="00BB2954">
        <w:tc>
          <w:tcPr>
            <w:tcW w:w="1585" w:type="pct"/>
            <w:tcMar>
              <w:left w:w="0" w:type="dxa"/>
              <w:right w:w="0" w:type="dxa"/>
            </w:tcMar>
          </w:tcPr>
          <w:p w14:paraId="72B54CE7" w14:textId="77777777" w:rsidR="006A375D" w:rsidRPr="00B6579D" w:rsidRDefault="006A375D" w:rsidP="00BB2954">
            <w:pPr>
              <w:jc w:val="left"/>
              <w:rPr>
                <w:sz w:val="16"/>
                <w:szCs w:val="16"/>
              </w:rPr>
            </w:pPr>
            <w:r w:rsidRPr="00B6579D">
              <w:rPr>
                <w:sz w:val="16"/>
                <w:szCs w:val="16"/>
              </w:rPr>
              <w:t>Carboxylate ion</w:t>
            </w:r>
          </w:p>
        </w:tc>
        <w:tc>
          <w:tcPr>
            <w:tcW w:w="2073" w:type="pct"/>
            <w:tcMar>
              <w:left w:w="0" w:type="dxa"/>
              <w:right w:w="0" w:type="dxa"/>
            </w:tcMar>
          </w:tcPr>
          <w:p w14:paraId="30543E78" w14:textId="77777777" w:rsidR="006A375D" w:rsidRPr="00B6579D" w:rsidRDefault="006A375D" w:rsidP="00BB2954">
            <w:pPr>
              <w:jc w:val="left"/>
              <w:rPr>
                <w:sz w:val="16"/>
                <w:szCs w:val="16"/>
              </w:rPr>
            </w:pPr>
            <w:r w:rsidRPr="00B6579D">
              <w:rPr>
                <w:sz w:val="16"/>
                <w:szCs w:val="16"/>
              </w:rPr>
              <w:t>[CX</w:t>
            </w:r>
            <w:proofErr w:type="gramStart"/>
            <w:r w:rsidRPr="00B6579D">
              <w:rPr>
                <w:sz w:val="16"/>
                <w:szCs w:val="16"/>
              </w:rPr>
              <w:t>3](</w:t>
            </w:r>
            <w:proofErr w:type="gramEnd"/>
            <w:r w:rsidRPr="00B6579D">
              <w:rPr>
                <w:sz w:val="16"/>
                <w:szCs w:val="16"/>
              </w:rPr>
              <w:t>=</w:t>
            </w:r>
            <w:proofErr w:type="gramStart"/>
            <w:r w:rsidRPr="00B6579D">
              <w:rPr>
                <w:sz w:val="16"/>
                <w:szCs w:val="16"/>
              </w:rPr>
              <w:t>O)[</w:t>
            </w:r>
            <w:proofErr w:type="gramEnd"/>
            <w:r w:rsidRPr="00B6579D">
              <w:rPr>
                <w:sz w:val="16"/>
                <w:szCs w:val="16"/>
              </w:rPr>
              <w:t>O-]</w:t>
            </w:r>
          </w:p>
        </w:tc>
        <w:tc>
          <w:tcPr>
            <w:tcW w:w="671" w:type="pct"/>
            <w:tcMar>
              <w:left w:w="0" w:type="dxa"/>
              <w:right w:w="0" w:type="dxa"/>
            </w:tcMar>
          </w:tcPr>
          <w:p w14:paraId="2AED4182" w14:textId="77777777" w:rsidR="006A375D" w:rsidRPr="00B6579D" w:rsidRDefault="006A375D" w:rsidP="00FB3754">
            <w:pPr>
              <w:jc w:val="center"/>
              <w:rPr>
                <w:sz w:val="16"/>
                <w:szCs w:val="16"/>
              </w:rPr>
            </w:pPr>
            <w:r w:rsidRPr="00B6579D">
              <w:rPr>
                <w:sz w:val="16"/>
                <w:szCs w:val="16"/>
              </w:rPr>
              <w:t>X</w:t>
            </w:r>
          </w:p>
        </w:tc>
        <w:tc>
          <w:tcPr>
            <w:tcW w:w="671" w:type="pct"/>
            <w:tcMar>
              <w:left w:w="0" w:type="dxa"/>
              <w:right w:w="0" w:type="dxa"/>
            </w:tcMar>
          </w:tcPr>
          <w:p w14:paraId="6AF6EFBE" w14:textId="77777777" w:rsidR="006A375D" w:rsidRPr="00B6579D" w:rsidRDefault="006A375D" w:rsidP="00FB3754">
            <w:pPr>
              <w:jc w:val="center"/>
              <w:rPr>
                <w:sz w:val="16"/>
                <w:szCs w:val="16"/>
              </w:rPr>
            </w:pPr>
            <w:r w:rsidRPr="00B6579D">
              <w:rPr>
                <w:sz w:val="16"/>
                <w:szCs w:val="16"/>
              </w:rPr>
              <w:t>X</w:t>
            </w:r>
          </w:p>
        </w:tc>
      </w:tr>
      <w:tr w:rsidR="00BB2954" w:rsidRPr="00B6579D" w14:paraId="30910E7D" w14:textId="77777777" w:rsidTr="00BB2954">
        <w:tc>
          <w:tcPr>
            <w:tcW w:w="1585" w:type="pct"/>
            <w:shd w:val="clear" w:color="auto" w:fill="F2F2F2" w:themeFill="background1" w:themeFillShade="F2"/>
            <w:tcMar>
              <w:left w:w="0" w:type="dxa"/>
              <w:right w:w="0" w:type="dxa"/>
            </w:tcMar>
          </w:tcPr>
          <w:p w14:paraId="379756B0" w14:textId="77777777" w:rsidR="006A375D" w:rsidRPr="00B6579D" w:rsidRDefault="006A375D" w:rsidP="00BB2954">
            <w:pPr>
              <w:jc w:val="left"/>
              <w:rPr>
                <w:sz w:val="16"/>
                <w:szCs w:val="16"/>
              </w:rPr>
            </w:pPr>
            <w:r w:rsidRPr="00B6579D">
              <w:rPr>
                <w:sz w:val="16"/>
                <w:szCs w:val="16"/>
              </w:rPr>
              <w:t>Carbonic acid or carbonic ester</w:t>
            </w:r>
          </w:p>
        </w:tc>
        <w:tc>
          <w:tcPr>
            <w:tcW w:w="2073" w:type="pct"/>
            <w:shd w:val="clear" w:color="auto" w:fill="F2F2F2" w:themeFill="background1" w:themeFillShade="F2"/>
            <w:tcMar>
              <w:left w:w="0" w:type="dxa"/>
              <w:right w:w="0" w:type="dxa"/>
            </w:tcMar>
          </w:tcPr>
          <w:p w14:paraId="43E56784" w14:textId="77777777" w:rsidR="006A375D" w:rsidRPr="00B6579D" w:rsidRDefault="006A375D" w:rsidP="00BB2954">
            <w:pPr>
              <w:jc w:val="left"/>
              <w:rPr>
                <w:sz w:val="16"/>
                <w:szCs w:val="16"/>
              </w:rPr>
            </w:pPr>
            <w:r w:rsidRPr="00B6579D">
              <w:rPr>
                <w:sz w:val="16"/>
                <w:szCs w:val="16"/>
              </w:rPr>
              <w:t>[CX</w:t>
            </w:r>
            <w:proofErr w:type="gramStart"/>
            <w:r w:rsidRPr="00B6579D">
              <w:rPr>
                <w:sz w:val="16"/>
                <w:szCs w:val="16"/>
              </w:rPr>
              <w:t>3](</w:t>
            </w:r>
            <w:proofErr w:type="gramEnd"/>
            <w:r w:rsidRPr="00B6579D">
              <w:rPr>
                <w:sz w:val="16"/>
                <w:szCs w:val="16"/>
              </w:rPr>
              <w:t>=[OX1</w:t>
            </w:r>
            <w:proofErr w:type="gramStart"/>
            <w:r w:rsidRPr="00B6579D">
              <w:rPr>
                <w:sz w:val="16"/>
                <w:szCs w:val="16"/>
              </w:rPr>
              <w:t>])(</w:t>
            </w:r>
            <w:proofErr w:type="gramEnd"/>
            <w:r w:rsidRPr="00B6579D">
              <w:rPr>
                <w:sz w:val="16"/>
                <w:szCs w:val="16"/>
              </w:rPr>
              <w:t>O)O</w:t>
            </w:r>
          </w:p>
        </w:tc>
        <w:tc>
          <w:tcPr>
            <w:tcW w:w="671" w:type="pct"/>
            <w:shd w:val="clear" w:color="auto" w:fill="F2F2F2" w:themeFill="background1" w:themeFillShade="F2"/>
            <w:tcMar>
              <w:left w:w="0" w:type="dxa"/>
              <w:right w:w="0" w:type="dxa"/>
            </w:tcMar>
          </w:tcPr>
          <w:p w14:paraId="52C11B07" w14:textId="77777777" w:rsidR="006A375D" w:rsidRPr="00B6579D" w:rsidRDefault="006A375D" w:rsidP="00FB3754">
            <w:pPr>
              <w:jc w:val="center"/>
              <w:rPr>
                <w:sz w:val="16"/>
                <w:szCs w:val="16"/>
              </w:rPr>
            </w:pPr>
            <w:r w:rsidRPr="00B6579D">
              <w:rPr>
                <w:sz w:val="16"/>
                <w:szCs w:val="16"/>
              </w:rPr>
              <w:t>X</w:t>
            </w:r>
          </w:p>
        </w:tc>
        <w:tc>
          <w:tcPr>
            <w:tcW w:w="671" w:type="pct"/>
            <w:shd w:val="clear" w:color="auto" w:fill="F2F2F2" w:themeFill="background1" w:themeFillShade="F2"/>
            <w:tcMar>
              <w:left w:w="0" w:type="dxa"/>
              <w:right w:w="0" w:type="dxa"/>
            </w:tcMar>
          </w:tcPr>
          <w:p w14:paraId="5536C0D8" w14:textId="77777777" w:rsidR="006A375D" w:rsidRPr="00B6579D" w:rsidRDefault="006A375D" w:rsidP="00FB3754">
            <w:pPr>
              <w:jc w:val="center"/>
              <w:rPr>
                <w:sz w:val="16"/>
                <w:szCs w:val="16"/>
              </w:rPr>
            </w:pPr>
            <w:r w:rsidRPr="00B6579D">
              <w:rPr>
                <w:sz w:val="16"/>
                <w:szCs w:val="16"/>
              </w:rPr>
              <w:t>X</w:t>
            </w:r>
          </w:p>
        </w:tc>
      </w:tr>
      <w:tr w:rsidR="00BB2954" w:rsidRPr="00B6579D" w14:paraId="54DB3672" w14:textId="77777777" w:rsidTr="00BB2954">
        <w:tc>
          <w:tcPr>
            <w:tcW w:w="1585" w:type="pct"/>
            <w:tcMar>
              <w:left w:w="0" w:type="dxa"/>
              <w:right w:w="0" w:type="dxa"/>
            </w:tcMar>
          </w:tcPr>
          <w:p w14:paraId="47E59A17" w14:textId="77777777" w:rsidR="006A375D" w:rsidRPr="00B6579D" w:rsidRDefault="006A375D" w:rsidP="00BB2954">
            <w:pPr>
              <w:jc w:val="left"/>
              <w:rPr>
                <w:sz w:val="16"/>
                <w:szCs w:val="16"/>
              </w:rPr>
            </w:pPr>
            <w:r w:rsidRPr="00B6579D">
              <w:rPr>
                <w:sz w:val="16"/>
                <w:szCs w:val="16"/>
              </w:rPr>
              <w:t>Carboxylic acid</w:t>
            </w:r>
          </w:p>
        </w:tc>
        <w:tc>
          <w:tcPr>
            <w:tcW w:w="2073" w:type="pct"/>
            <w:tcMar>
              <w:left w:w="0" w:type="dxa"/>
              <w:right w:w="0" w:type="dxa"/>
            </w:tcMar>
          </w:tcPr>
          <w:p w14:paraId="4E554589" w14:textId="77777777" w:rsidR="006A375D" w:rsidRPr="00B6579D" w:rsidRDefault="006A375D" w:rsidP="00BB2954">
            <w:pPr>
              <w:jc w:val="left"/>
              <w:rPr>
                <w:sz w:val="16"/>
                <w:szCs w:val="16"/>
              </w:rPr>
            </w:pPr>
            <w:r w:rsidRPr="00B6579D">
              <w:rPr>
                <w:sz w:val="16"/>
                <w:szCs w:val="16"/>
              </w:rPr>
              <w:t>[CX</w:t>
            </w:r>
            <w:proofErr w:type="gramStart"/>
            <w:r w:rsidRPr="00B6579D">
              <w:rPr>
                <w:sz w:val="16"/>
                <w:szCs w:val="16"/>
              </w:rPr>
              <w:t>3](</w:t>
            </w:r>
            <w:proofErr w:type="gramEnd"/>
            <w:r w:rsidRPr="00B6579D">
              <w:rPr>
                <w:sz w:val="16"/>
                <w:szCs w:val="16"/>
              </w:rPr>
              <w:t>=</w:t>
            </w:r>
            <w:proofErr w:type="gramStart"/>
            <w:r w:rsidRPr="00B6579D">
              <w:rPr>
                <w:sz w:val="16"/>
                <w:szCs w:val="16"/>
              </w:rPr>
              <w:t>O)[</w:t>
            </w:r>
            <w:proofErr w:type="gramEnd"/>
            <w:r w:rsidRPr="00B6579D">
              <w:rPr>
                <w:sz w:val="16"/>
                <w:szCs w:val="16"/>
              </w:rPr>
              <w:t>OX1H0</w:t>
            </w:r>
            <w:proofErr w:type="gramStart"/>
            <w:r w:rsidRPr="00B6579D">
              <w:rPr>
                <w:sz w:val="16"/>
                <w:szCs w:val="16"/>
              </w:rPr>
              <w:t>-,OX</w:t>
            </w:r>
            <w:proofErr w:type="gramEnd"/>
            <w:r w:rsidRPr="00B6579D">
              <w:rPr>
                <w:sz w:val="16"/>
                <w:szCs w:val="16"/>
              </w:rPr>
              <w:t>2H1]</w:t>
            </w:r>
          </w:p>
        </w:tc>
        <w:tc>
          <w:tcPr>
            <w:tcW w:w="671" w:type="pct"/>
            <w:tcMar>
              <w:left w:w="0" w:type="dxa"/>
              <w:right w:w="0" w:type="dxa"/>
            </w:tcMar>
          </w:tcPr>
          <w:p w14:paraId="3859892A" w14:textId="77777777" w:rsidR="006A375D" w:rsidRPr="00B6579D" w:rsidRDefault="006A375D" w:rsidP="00FB3754">
            <w:pPr>
              <w:jc w:val="center"/>
              <w:rPr>
                <w:sz w:val="16"/>
                <w:szCs w:val="16"/>
              </w:rPr>
            </w:pPr>
            <w:r w:rsidRPr="00B6579D">
              <w:rPr>
                <w:sz w:val="16"/>
                <w:szCs w:val="16"/>
              </w:rPr>
              <w:t>X</w:t>
            </w:r>
          </w:p>
        </w:tc>
        <w:tc>
          <w:tcPr>
            <w:tcW w:w="671" w:type="pct"/>
            <w:tcMar>
              <w:left w:w="0" w:type="dxa"/>
              <w:right w:w="0" w:type="dxa"/>
            </w:tcMar>
          </w:tcPr>
          <w:p w14:paraId="5DEFD56A" w14:textId="77777777" w:rsidR="006A375D" w:rsidRPr="00B6579D" w:rsidRDefault="006A375D" w:rsidP="00FB3754">
            <w:pPr>
              <w:jc w:val="center"/>
              <w:rPr>
                <w:sz w:val="16"/>
                <w:szCs w:val="16"/>
              </w:rPr>
            </w:pPr>
            <w:r w:rsidRPr="00B6579D">
              <w:rPr>
                <w:sz w:val="16"/>
                <w:szCs w:val="16"/>
              </w:rPr>
              <w:t>X</w:t>
            </w:r>
          </w:p>
        </w:tc>
      </w:tr>
      <w:tr w:rsidR="00BB2954" w:rsidRPr="00B6579D" w14:paraId="1F130A0F" w14:textId="77777777" w:rsidTr="00BB2954">
        <w:tc>
          <w:tcPr>
            <w:tcW w:w="1585" w:type="pct"/>
            <w:shd w:val="clear" w:color="auto" w:fill="F2F2F2" w:themeFill="background1" w:themeFillShade="F2"/>
            <w:tcMar>
              <w:left w:w="0" w:type="dxa"/>
              <w:right w:w="0" w:type="dxa"/>
            </w:tcMar>
          </w:tcPr>
          <w:p w14:paraId="78C4A5AD" w14:textId="77777777" w:rsidR="006A375D" w:rsidRPr="00B6579D" w:rsidRDefault="006A375D" w:rsidP="00BB2954">
            <w:pPr>
              <w:jc w:val="left"/>
              <w:rPr>
                <w:sz w:val="16"/>
                <w:szCs w:val="16"/>
              </w:rPr>
            </w:pPr>
            <w:r w:rsidRPr="00B6579D">
              <w:rPr>
                <w:sz w:val="16"/>
                <w:szCs w:val="16"/>
              </w:rPr>
              <w:t>Ester (also hits anhydrides)</w:t>
            </w:r>
          </w:p>
        </w:tc>
        <w:tc>
          <w:tcPr>
            <w:tcW w:w="2073" w:type="pct"/>
            <w:shd w:val="clear" w:color="auto" w:fill="F2F2F2" w:themeFill="background1" w:themeFillShade="F2"/>
            <w:tcMar>
              <w:left w:w="0" w:type="dxa"/>
              <w:right w:w="0" w:type="dxa"/>
            </w:tcMar>
          </w:tcPr>
          <w:p w14:paraId="2B14DE20" w14:textId="77777777" w:rsidR="006A375D" w:rsidRPr="00B6579D" w:rsidRDefault="006A375D" w:rsidP="00BB2954">
            <w:pPr>
              <w:jc w:val="left"/>
              <w:rPr>
                <w:sz w:val="16"/>
                <w:szCs w:val="16"/>
              </w:rPr>
            </w:pPr>
            <w:r w:rsidRPr="00B6579D">
              <w:rPr>
                <w:sz w:val="16"/>
                <w:szCs w:val="16"/>
              </w:rPr>
              <w:t>[#</w:t>
            </w:r>
            <w:proofErr w:type="gramStart"/>
            <w:r w:rsidRPr="00B6579D">
              <w:rPr>
                <w:sz w:val="16"/>
                <w:szCs w:val="16"/>
              </w:rPr>
              <w:t>6][</w:t>
            </w:r>
            <w:proofErr w:type="gramEnd"/>
            <w:r w:rsidRPr="00B6579D">
              <w:rPr>
                <w:sz w:val="16"/>
                <w:szCs w:val="16"/>
              </w:rPr>
              <w:t>CX</w:t>
            </w:r>
            <w:proofErr w:type="gramStart"/>
            <w:r w:rsidRPr="00B6579D">
              <w:rPr>
                <w:sz w:val="16"/>
                <w:szCs w:val="16"/>
              </w:rPr>
              <w:t>3](</w:t>
            </w:r>
            <w:proofErr w:type="gramEnd"/>
            <w:r w:rsidRPr="00B6579D">
              <w:rPr>
                <w:sz w:val="16"/>
                <w:szCs w:val="16"/>
              </w:rPr>
              <w:t>=</w:t>
            </w:r>
            <w:proofErr w:type="gramStart"/>
            <w:r w:rsidRPr="00B6579D">
              <w:rPr>
                <w:sz w:val="16"/>
                <w:szCs w:val="16"/>
              </w:rPr>
              <w:t>O)[</w:t>
            </w:r>
            <w:proofErr w:type="gramEnd"/>
            <w:r w:rsidRPr="00B6579D">
              <w:rPr>
                <w:sz w:val="16"/>
                <w:szCs w:val="16"/>
              </w:rPr>
              <w:t>OX2H</w:t>
            </w:r>
            <w:proofErr w:type="gramStart"/>
            <w:r w:rsidRPr="00B6579D">
              <w:rPr>
                <w:sz w:val="16"/>
                <w:szCs w:val="16"/>
              </w:rPr>
              <w:t>0][</w:t>
            </w:r>
            <w:proofErr w:type="gramEnd"/>
            <w:r w:rsidRPr="00B6579D">
              <w:rPr>
                <w:sz w:val="16"/>
                <w:szCs w:val="16"/>
              </w:rPr>
              <w:t>#6]</w:t>
            </w:r>
          </w:p>
        </w:tc>
        <w:tc>
          <w:tcPr>
            <w:tcW w:w="671" w:type="pct"/>
            <w:shd w:val="clear" w:color="auto" w:fill="F2F2F2" w:themeFill="background1" w:themeFillShade="F2"/>
            <w:tcMar>
              <w:left w:w="0" w:type="dxa"/>
              <w:right w:w="0" w:type="dxa"/>
            </w:tcMar>
          </w:tcPr>
          <w:p w14:paraId="5A9A4A44" w14:textId="77777777" w:rsidR="006A375D" w:rsidRPr="00B6579D" w:rsidRDefault="006A375D" w:rsidP="00FB3754">
            <w:pPr>
              <w:jc w:val="center"/>
              <w:rPr>
                <w:sz w:val="16"/>
                <w:szCs w:val="16"/>
              </w:rPr>
            </w:pPr>
            <w:r w:rsidRPr="00B6579D">
              <w:rPr>
                <w:sz w:val="16"/>
                <w:szCs w:val="16"/>
              </w:rPr>
              <w:t>X</w:t>
            </w:r>
          </w:p>
        </w:tc>
        <w:tc>
          <w:tcPr>
            <w:tcW w:w="671" w:type="pct"/>
            <w:shd w:val="clear" w:color="auto" w:fill="F2F2F2" w:themeFill="background1" w:themeFillShade="F2"/>
            <w:tcMar>
              <w:left w:w="0" w:type="dxa"/>
              <w:right w:w="0" w:type="dxa"/>
            </w:tcMar>
          </w:tcPr>
          <w:p w14:paraId="6C1FE7F8" w14:textId="77777777" w:rsidR="006A375D" w:rsidRPr="00B6579D" w:rsidRDefault="006A375D" w:rsidP="00FB3754">
            <w:pPr>
              <w:jc w:val="center"/>
              <w:rPr>
                <w:sz w:val="16"/>
                <w:szCs w:val="16"/>
              </w:rPr>
            </w:pPr>
            <w:r w:rsidRPr="00B6579D">
              <w:rPr>
                <w:sz w:val="16"/>
                <w:szCs w:val="16"/>
              </w:rPr>
              <w:t>X</w:t>
            </w:r>
          </w:p>
        </w:tc>
      </w:tr>
      <w:tr w:rsidR="00BB2954" w:rsidRPr="00B6579D" w14:paraId="06081FC5" w14:textId="77777777" w:rsidTr="00BB2954">
        <w:tc>
          <w:tcPr>
            <w:tcW w:w="1585" w:type="pct"/>
            <w:tcMar>
              <w:left w:w="0" w:type="dxa"/>
              <w:right w:w="0" w:type="dxa"/>
            </w:tcMar>
          </w:tcPr>
          <w:p w14:paraId="3875A9C1" w14:textId="77777777" w:rsidR="006A375D" w:rsidRPr="00B6579D" w:rsidRDefault="006A375D" w:rsidP="00BB2954">
            <w:pPr>
              <w:jc w:val="left"/>
              <w:rPr>
                <w:sz w:val="16"/>
                <w:szCs w:val="16"/>
              </w:rPr>
            </w:pPr>
            <w:r w:rsidRPr="00B6579D">
              <w:rPr>
                <w:sz w:val="16"/>
                <w:szCs w:val="16"/>
              </w:rPr>
              <w:t>Ketone</w:t>
            </w:r>
          </w:p>
        </w:tc>
        <w:tc>
          <w:tcPr>
            <w:tcW w:w="2073" w:type="pct"/>
            <w:tcMar>
              <w:left w:w="0" w:type="dxa"/>
              <w:right w:w="0" w:type="dxa"/>
            </w:tcMar>
          </w:tcPr>
          <w:p w14:paraId="14FE35D2" w14:textId="77777777" w:rsidR="006A375D" w:rsidRPr="00B6579D" w:rsidRDefault="006A375D" w:rsidP="00BB2954">
            <w:pPr>
              <w:jc w:val="left"/>
              <w:rPr>
                <w:sz w:val="16"/>
                <w:szCs w:val="16"/>
              </w:rPr>
            </w:pPr>
            <w:r w:rsidRPr="00B6579D">
              <w:rPr>
                <w:sz w:val="16"/>
                <w:szCs w:val="16"/>
              </w:rPr>
              <w:t>[#</w:t>
            </w:r>
            <w:proofErr w:type="gramStart"/>
            <w:r w:rsidRPr="00B6579D">
              <w:rPr>
                <w:sz w:val="16"/>
                <w:szCs w:val="16"/>
              </w:rPr>
              <w:t>6][</w:t>
            </w:r>
            <w:proofErr w:type="gramEnd"/>
            <w:r w:rsidRPr="00B6579D">
              <w:rPr>
                <w:sz w:val="16"/>
                <w:szCs w:val="16"/>
              </w:rPr>
              <w:t>CX</w:t>
            </w:r>
            <w:proofErr w:type="gramStart"/>
            <w:r w:rsidRPr="00B6579D">
              <w:rPr>
                <w:sz w:val="16"/>
                <w:szCs w:val="16"/>
              </w:rPr>
              <w:t>3](</w:t>
            </w:r>
            <w:proofErr w:type="gramEnd"/>
            <w:r w:rsidRPr="00B6579D">
              <w:rPr>
                <w:sz w:val="16"/>
                <w:szCs w:val="16"/>
              </w:rPr>
              <w:t>=</w:t>
            </w:r>
            <w:proofErr w:type="gramStart"/>
            <w:r w:rsidRPr="00B6579D">
              <w:rPr>
                <w:sz w:val="16"/>
                <w:szCs w:val="16"/>
              </w:rPr>
              <w:t>O)[</w:t>
            </w:r>
            <w:proofErr w:type="gramEnd"/>
            <w:r w:rsidRPr="00B6579D">
              <w:rPr>
                <w:sz w:val="16"/>
                <w:szCs w:val="16"/>
              </w:rPr>
              <w:t>#6]</w:t>
            </w:r>
          </w:p>
        </w:tc>
        <w:tc>
          <w:tcPr>
            <w:tcW w:w="671" w:type="pct"/>
            <w:tcMar>
              <w:left w:w="0" w:type="dxa"/>
              <w:right w:w="0" w:type="dxa"/>
            </w:tcMar>
          </w:tcPr>
          <w:p w14:paraId="7763718F" w14:textId="77777777" w:rsidR="006A375D" w:rsidRPr="00B6579D" w:rsidRDefault="006A375D" w:rsidP="00FB3754">
            <w:pPr>
              <w:jc w:val="center"/>
              <w:rPr>
                <w:sz w:val="16"/>
                <w:szCs w:val="16"/>
              </w:rPr>
            </w:pPr>
            <w:r w:rsidRPr="00B6579D">
              <w:rPr>
                <w:sz w:val="16"/>
                <w:szCs w:val="16"/>
              </w:rPr>
              <w:t>X</w:t>
            </w:r>
          </w:p>
        </w:tc>
        <w:tc>
          <w:tcPr>
            <w:tcW w:w="671" w:type="pct"/>
            <w:tcMar>
              <w:left w:w="0" w:type="dxa"/>
              <w:right w:w="0" w:type="dxa"/>
            </w:tcMar>
          </w:tcPr>
          <w:p w14:paraId="3D086499" w14:textId="77777777" w:rsidR="006A375D" w:rsidRPr="00B6579D" w:rsidRDefault="006A375D" w:rsidP="00FB3754">
            <w:pPr>
              <w:jc w:val="center"/>
              <w:rPr>
                <w:sz w:val="16"/>
                <w:szCs w:val="16"/>
              </w:rPr>
            </w:pPr>
            <w:r w:rsidRPr="00B6579D">
              <w:rPr>
                <w:sz w:val="16"/>
                <w:szCs w:val="16"/>
              </w:rPr>
              <w:t>X</w:t>
            </w:r>
          </w:p>
        </w:tc>
      </w:tr>
      <w:tr w:rsidR="00BB2954" w:rsidRPr="00B6579D" w14:paraId="5F4D0CB6" w14:textId="77777777" w:rsidTr="00BB2954">
        <w:tc>
          <w:tcPr>
            <w:tcW w:w="1585" w:type="pct"/>
            <w:shd w:val="clear" w:color="auto" w:fill="F2F2F2" w:themeFill="background1" w:themeFillShade="F2"/>
            <w:tcMar>
              <w:left w:w="0" w:type="dxa"/>
              <w:right w:w="0" w:type="dxa"/>
            </w:tcMar>
          </w:tcPr>
          <w:p w14:paraId="00B78869" w14:textId="77777777" w:rsidR="006A375D" w:rsidRPr="00B6579D" w:rsidRDefault="006A375D" w:rsidP="00BB2954">
            <w:pPr>
              <w:jc w:val="left"/>
              <w:rPr>
                <w:sz w:val="16"/>
                <w:szCs w:val="16"/>
              </w:rPr>
            </w:pPr>
            <w:r w:rsidRPr="00B6579D">
              <w:rPr>
                <w:sz w:val="16"/>
                <w:szCs w:val="16"/>
              </w:rPr>
              <w:t>Ether</w:t>
            </w:r>
          </w:p>
        </w:tc>
        <w:tc>
          <w:tcPr>
            <w:tcW w:w="2073" w:type="pct"/>
            <w:shd w:val="clear" w:color="auto" w:fill="F2F2F2" w:themeFill="background1" w:themeFillShade="F2"/>
            <w:tcMar>
              <w:left w:w="0" w:type="dxa"/>
              <w:right w:w="0" w:type="dxa"/>
            </w:tcMar>
          </w:tcPr>
          <w:p w14:paraId="1BF8CE55" w14:textId="77777777" w:rsidR="006A375D" w:rsidRPr="00B6579D" w:rsidRDefault="006A375D" w:rsidP="00BB2954">
            <w:pPr>
              <w:jc w:val="left"/>
              <w:rPr>
                <w:sz w:val="16"/>
                <w:szCs w:val="16"/>
              </w:rPr>
            </w:pPr>
            <w:r w:rsidRPr="00B6579D">
              <w:rPr>
                <w:sz w:val="16"/>
                <w:szCs w:val="16"/>
              </w:rPr>
              <w:t>[OD</w:t>
            </w:r>
            <w:proofErr w:type="gramStart"/>
            <w:r w:rsidRPr="00B6579D">
              <w:rPr>
                <w:sz w:val="16"/>
                <w:szCs w:val="16"/>
              </w:rPr>
              <w:t>2](</w:t>
            </w:r>
            <w:proofErr w:type="gramEnd"/>
            <w:r w:rsidRPr="00B6579D">
              <w:rPr>
                <w:sz w:val="16"/>
                <w:szCs w:val="16"/>
              </w:rPr>
              <w:t>[#6</w:t>
            </w:r>
            <w:proofErr w:type="gramStart"/>
            <w:r w:rsidRPr="00B6579D">
              <w:rPr>
                <w:sz w:val="16"/>
                <w:szCs w:val="16"/>
              </w:rPr>
              <w:t>])[</w:t>
            </w:r>
            <w:proofErr w:type="gramEnd"/>
            <w:r w:rsidRPr="00B6579D">
              <w:rPr>
                <w:sz w:val="16"/>
                <w:szCs w:val="16"/>
              </w:rPr>
              <w:t>#6]</w:t>
            </w:r>
          </w:p>
        </w:tc>
        <w:tc>
          <w:tcPr>
            <w:tcW w:w="671" w:type="pct"/>
            <w:shd w:val="clear" w:color="auto" w:fill="F2F2F2" w:themeFill="background1" w:themeFillShade="F2"/>
            <w:tcMar>
              <w:left w:w="0" w:type="dxa"/>
              <w:right w:w="0" w:type="dxa"/>
            </w:tcMar>
          </w:tcPr>
          <w:p w14:paraId="33105079" w14:textId="77777777" w:rsidR="006A375D" w:rsidRPr="00B6579D" w:rsidRDefault="006A375D" w:rsidP="00FB3754">
            <w:pPr>
              <w:jc w:val="center"/>
              <w:rPr>
                <w:sz w:val="16"/>
                <w:szCs w:val="16"/>
              </w:rPr>
            </w:pPr>
            <w:r w:rsidRPr="00B6579D">
              <w:rPr>
                <w:sz w:val="16"/>
                <w:szCs w:val="16"/>
              </w:rPr>
              <w:t>X</w:t>
            </w:r>
          </w:p>
        </w:tc>
        <w:tc>
          <w:tcPr>
            <w:tcW w:w="671" w:type="pct"/>
            <w:shd w:val="clear" w:color="auto" w:fill="F2F2F2" w:themeFill="background1" w:themeFillShade="F2"/>
            <w:tcMar>
              <w:left w:w="0" w:type="dxa"/>
              <w:right w:w="0" w:type="dxa"/>
            </w:tcMar>
          </w:tcPr>
          <w:p w14:paraId="13EBFCC7" w14:textId="77777777" w:rsidR="006A375D" w:rsidRPr="00B6579D" w:rsidRDefault="006A375D" w:rsidP="00FB3754">
            <w:pPr>
              <w:jc w:val="center"/>
              <w:rPr>
                <w:sz w:val="16"/>
                <w:szCs w:val="16"/>
              </w:rPr>
            </w:pPr>
            <w:r w:rsidRPr="00B6579D">
              <w:rPr>
                <w:sz w:val="16"/>
                <w:szCs w:val="16"/>
              </w:rPr>
              <w:t>X</w:t>
            </w:r>
          </w:p>
        </w:tc>
      </w:tr>
      <w:tr w:rsidR="00BB2954" w:rsidRPr="00B6579D" w14:paraId="7457984C" w14:textId="77777777" w:rsidTr="00BB2954">
        <w:tc>
          <w:tcPr>
            <w:tcW w:w="1585" w:type="pct"/>
            <w:tcMar>
              <w:left w:w="0" w:type="dxa"/>
              <w:right w:w="0" w:type="dxa"/>
            </w:tcMar>
          </w:tcPr>
          <w:p w14:paraId="29ED7CF8" w14:textId="77777777" w:rsidR="006A375D" w:rsidRPr="00B6579D" w:rsidRDefault="006A375D" w:rsidP="00BB2954">
            <w:pPr>
              <w:jc w:val="left"/>
              <w:rPr>
                <w:sz w:val="16"/>
                <w:szCs w:val="16"/>
              </w:rPr>
            </w:pPr>
            <w:r w:rsidRPr="00B6579D">
              <w:rPr>
                <w:sz w:val="16"/>
                <w:szCs w:val="16"/>
              </w:rPr>
              <w:t>Mono-hydrogenated cation</w:t>
            </w:r>
          </w:p>
        </w:tc>
        <w:tc>
          <w:tcPr>
            <w:tcW w:w="2073" w:type="pct"/>
            <w:tcMar>
              <w:left w:w="0" w:type="dxa"/>
              <w:right w:w="0" w:type="dxa"/>
            </w:tcMar>
          </w:tcPr>
          <w:p w14:paraId="16E005F8" w14:textId="77777777" w:rsidR="006A375D" w:rsidRPr="00B6579D" w:rsidRDefault="006A375D" w:rsidP="00BB2954">
            <w:pPr>
              <w:jc w:val="left"/>
              <w:rPr>
                <w:sz w:val="16"/>
                <w:szCs w:val="16"/>
              </w:rPr>
            </w:pPr>
            <w:r w:rsidRPr="00B6579D">
              <w:rPr>
                <w:sz w:val="16"/>
                <w:szCs w:val="16"/>
              </w:rPr>
              <w:t>[+H]</w:t>
            </w:r>
          </w:p>
        </w:tc>
        <w:tc>
          <w:tcPr>
            <w:tcW w:w="671" w:type="pct"/>
            <w:tcMar>
              <w:left w:w="0" w:type="dxa"/>
              <w:right w:w="0" w:type="dxa"/>
            </w:tcMar>
          </w:tcPr>
          <w:p w14:paraId="2B51C6B3" w14:textId="77777777" w:rsidR="006A375D" w:rsidRPr="00B6579D" w:rsidRDefault="006A375D" w:rsidP="00FB3754">
            <w:pPr>
              <w:jc w:val="center"/>
              <w:rPr>
                <w:sz w:val="16"/>
                <w:szCs w:val="16"/>
              </w:rPr>
            </w:pPr>
            <w:r w:rsidRPr="00B6579D">
              <w:rPr>
                <w:sz w:val="16"/>
                <w:szCs w:val="16"/>
              </w:rPr>
              <w:t>X</w:t>
            </w:r>
          </w:p>
        </w:tc>
        <w:tc>
          <w:tcPr>
            <w:tcW w:w="671" w:type="pct"/>
            <w:tcMar>
              <w:left w:w="0" w:type="dxa"/>
              <w:right w:w="0" w:type="dxa"/>
            </w:tcMar>
          </w:tcPr>
          <w:p w14:paraId="7B407F11" w14:textId="77777777" w:rsidR="006A375D" w:rsidRPr="00B6579D" w:rsidRDefault="006A375D" w:rsidP="00FB3754">
            <w:pPr>
              <w:jc w:val="center"/>
              <w:rPr>
                <w:sz w:val="16"/>
                <w:szCs w:val="16"/>
              </w:rPr>
            </w:pPr>
            <w:r w:rsidRPr="00B6579D">
              <w:rPr>
                <w:sz w:val="16"/>
                <w:szCs w:val="16"/>
              </w:rPr>
              <w:t>X</w:t>
            </w:r>
          </w:p>
        </w:tc>
      </w:tr>
      <w:tr w:rsidR="00BB2954" w:rsidRPr="00B6579D" w14:paraId="3B273632" w14:textId="77777777" w:rsidTr="00BB2954">
        <w:tc>
          <w:tcPr>
            <w:tcW w:w="1585" w:type="pct"/>
            <w:shd w:val="clear" w:color="auto" w:fill="F2F2F2" w:themeFill="background1" w:themeFillShade="F2"/>
            <w:tcMar>
              <w:left w:w="0" w:type="dxa"/>
              <w:right w:w="0" w:type="dxa"/>
            </w:tcMar>
          </w:tcPr>
          <w:p w14:paraId="5F7A95D1" w14:textId="77777777" w:rsidR="006A375D" w:rsidRPr="00B6579D" w:rsidRDefault="006A375D" w:rsidP="00BB2954">
            <w:pPr>
              <w:jc w:val="left"/>
              <w:rPr>
                <w:sz w:val="16"/>
                <w:szCs w:val="16"/>
              </w:rPr>
            </w:pPr>
            <w:proofErr w:type="spellStart"/>
            <w:r w:rsidRPr="00B6579D">
              <w:rPr>
                <w:sz w:val="16"/>
                <w:szCs w:val="16"/>
              </w:rPr>
              <w:t>Amidinium</w:t>
            </w:r>
            <w:proofErr w:type="spellEnd"/>
          </w:p>
        </w:tc>
        <w:tc>
          <w:tcPr>
            <w:tcW w:w="2073" w:type="pct"/>
            <w:shd w:val="clear" w:color="auto" w:fill="F2F2F2" w:themeFill="background1" w:themeFillShade="F2"/>
            <w:tcMar>
              <w:left w:w="0" w:type="dxa"/>
              <w:right w:w="0" w:type="dxa"/>
            </w:tcMar>
          </w:tcPr>
          <w:p w14:paraId="7CD256A7" w14:textId="77777777" w:rsidR="006A375D" w:rsidRPr="00B6579D" w:rsidRDefault="006A375D" w:rsidP="00BB2954">
            <w:pPr>
              <w:jc w:val="left"/>
              <w:rPr>
                <w:sz w:val="16"/>
                <w:szCs w:val="16"/>
              </w:rPr>
            </w:pPr>
            <w:r w:rsidRPr="00B6579D">
              <w:rPr>
                <w:sz w:val="16"/>
                <w:szCs w:val="16"/>
              </w:rPr>
              <w:t>[NX</w:t>
            </w:r>
            <w:proofErr w:type="gramStart"/>
            <w:r w:rsidRPr="00B6579D">
              <w:rPr>
                <w:sz w:val="16"/>
                <w:szCs w:val="16"/>
              </w:rPr>
              <w:t>3][</w:t>
            </w:r>
            <w:proofErr w:type="gramEnd"/>
            <w:r w:rsidRPr="00B6579D">
              <w:rPr>
                <w:sz w:val="16"/>
                <w:szCs w:val="16"/>
              </w:rPr>
              <w:t>CX</w:t>
            </w:r>
            <w:proofErr w:type="gramStart"/>
            <w:r w:rsidRPr="00B6579D">
              <w:rPr>
                <w:sz w:val="16"/>
                <w:szCs w:val="16"/>
              </w:rPr>
              <w:t>3]=</w:t>
            </w:r>
            <w:proofErr w:type="gramEnd"/>
            <w:r w:rsidRPr="00B6579D">
              <w:rPr>
                <w:sz w:val="16"/>
                <w:szCs w:val="16"/>
              </w:rPr>
              <w:t>[NX3+]</w:t>
            </w:r>
          </w:p>
        </w:tc>
        <w:tc>
          <w:tcPr>
            <w:tcW w:w="671" w:type="pct"/>
            <w:shd w:val="clear" w:color="auto" w:fill="F2F2F2" w:themeFill="background1" w:themeFillShade="F2"/>
            <w:tcMar>
              <w:left w:w="0" w:type="dxa"/>
              <w:right w:w="0" w:type="dxa"/>
            </w:tcMar>
          </w:tcPr>
          <w:p w14:paraId="2C533BCE" w14:textId="77777777" w:rsidR="006A375D" w:rsidRPr="00B6579D" w:rsidRDefault="006A375D" w:rsidP="00FB3754">
            <w:pPr>
              <w:jc w:val="center"/>
              <w:rPr>
                <w:sz w:val="16"/>
                <w:szCs w:val="16"/>
              </w:rPr>
            </w:pPr>
            <w:r w:rsidRPr="00B6579D">
              <w:rPr>
                <w:sz w:val="16"/>
                <w:szCs w:val="16"/>
              </w:rPr>
              <w:t>X</w:t>
            </w:r>
          </w:p>
        </w:tc>
        <w:tc>
          <w:tcPr>
            <w:tcW w:w="671" w:type="pct"/>
            <w:shd w:val="clear" w:color="auto" w:fill="F2F2F2" w:themeFill="background1" w:themeFillShade="F2"/>
            <w:tcMar>
              <w:left w:w="0" w:type="dxa"/>
              <w:right w:w="0" w:type="dxa"/>
            </w:tcMar>
          </w:tcPr>
          <w:p w14:paraId="102A2056" w14:textId="77777777" w:rsidR="006A375D" w:rsidRPr="00B6579D" w:rsidRDefault="006A375D" w:rsidP="00FB3754">
            <w:pPr>
              <w:jc w:val="center"/>
              <w:rPr>
                <w:sz w:val="16"/>
                <w:szCs w:val="16"/>
              </w:rPr>
            </w:pPr>
            <w:r w:rsidRPr="00B6579D">
              <w:rPr>
                <w:sz w:val="16"/>
                <w:szCs w:val="16"/>
              </w:rPr>
              <w:t>X</w:t>
            </w:r>
          </w:p>
        </w:tc>
      </w:tr>
      <w:tr w:rsidR="00BB2954" w:rsidRPr="00B6579D" w14:paraId="5B1CE901" w14:textId="77777777" w:rsidTr="00BB2954">
        <w:tc>
          <w:tcPr>
            <w:tcW w:w="1585" w:type="pct"/>
            <w:tcMar>
              <w:left w:w="0" w:type="dxa"/>
              <w:right w:w="0" w:type="dxa"/>
            </w:tcMar>
          </w:tcPr>
          <w:p w14:paraId="6A56E36B" w14:textId="77777777" w:rsidR="006A375D" w:rsidRPr="00B6579D" w:rsidRDefault="006A375D" w:rsidP="00BB2954">
            <w:pPr>
              <w:jc w:val="left"/>
              <w:rPr>
                <w:sz w:val="16"/>
                <w:szCs w:val="16"/>
              </w:rPr>
            </w:pPr>
            <w:r w:rsidRPr="00B6579D">
              <w:rPr>
                <w:sz w:val="16"/>
                <w:szCs w:val="16"/>
              </w:rPr>
              <w:t>Cyanamide</w:t>
            </w:r>
          </w:p>
        </w:tc>
        <w:tc>
          <w:tcPr>
            <w:tcW w:w="2073" w:type="pct"/>
            <w:tcMar>
              <w:left w:w="0" w:type="dxa"/>
              <w:right w:w="0" w:type="dxa"/>
            </w:tcMar>
          </w:tcPr>
          <w:p w14:paraId="225F761C" w14:textId="77777777" w:rsidR="006A375D" w:rsidRPr="00B6579D" w:rsidRDefault="006A375D" w:rsidP="00BB2954">
            <w:pPr>
              <w:jc w:val="left"/>
              <w:rPr>
                <w:sz w:val="16"/>
                <w:szCs w:val="16"/>
              </w:rPr>
            </w:pPr>
            <w:r w:rsidRPr="00B6579D">
              <w:rPr>
                <w:sz w:val="16"/>
                <w:szCs w:val="16"/>
              </w:rPr>
              <w:t>[NX</w:t>
            </w:r>
            <w:proofErr w:type="gramStart"/>
            <w:r w:rsidRPr="00B6579D">
              <w:rPr>
                <w:sz w:val="16"/>
                <w:szCs w:val="16"/>
              </w:rPr>
              <w:t>3][</w:t>
            </w:r>
            <w:proofErr w:type="gramEnd"/>
            <w:r w:rsidRPr="00B6579D">
              <w:rPr>
                <w:sz w:val="16"/>
                <w:szCs w:val="16"/>
              </w:rPr>
              <w:t>CX</w:t>
            </w:r>
            <w:proofErr w:type="gramStart"/>
            <w:r w:rsidRPr="00B6579D">
              <w:rPr>
                <w:sz w:val="16"/>
                <w:szCs w:val="16"/>
              </w:rPr>
              <w:t>2]#</w:t>
            </w:r>
            <w:proofErr w:type="gramEnd"/>
            <w:r w:rsidRPr="00B6579D">
              <w:rPr>
                <w:sz w:val="16"/>
                <w:szCs w:val="16"/>
              </w:rPr>
              <w:t>[NX1]</w:t>
            </w:r>
          </w:p>
        </w:tc>
        <w:tc>
          <w:tcPr>
            <w:tcW w:w="671" w:type="pct"/>
            <w:tcMar>
              <w:left w:w="0" w:type="dxa"/>
              <w:right w:w="0" w:type="dxa"/>
            </w:tcMar>
          </w:tcPr>
          <w:p w14:paraId="4342DBC6" w14:textId="77777777" w:rsidR="006A375D" w:rsidRPr="00B6579D" w:rsidRDefault="006A375D" w:rsidP="00FB3754">
            <w:pPr>
              <w:jc w:val="center"/>
              <w:rPr>
                <w:sz w:val="16"/>
                <w:szCs w:val="16"/>
              </w:rPr>
            </w:pPr>
            <w:r w:rsidRPr="00B6579D">
              <w:rPr>
                <w:sz w:val="16"/>
                <w:szCs w:val="16"/>
              </w:rPr>
              <w:t>X</w:t>
            </w:r>
          </w:p>
        </w:tc>
        <w:tc>
          <w:tcPr>
            <w:tcW w:w="671" w:type="pct"/>
            <w:tcMar>
              <w:left w:w="0" w:type="dxa"/>
              <w:right w:w="0" w:type="dxa"/>
            </w:tcMar>
          </w:tcPr>
          <w:p w14:paraId="76F61F55" w14:textId="77777777" w:rsidR="006A375D" w:rsidRPr="00B6579D" w:rsidRDefault="006A375D" w:rsidP="00FB3754">
            <w:pPr>
              <w:jc w:val="center"/>
              <w:rPr>
                <w:sz w:val="16"/>
                <w:szCs w:val="16"/>
              </w:rPr>
            </w:pPr>
            <w:r w:rsidRPr="00B6579D">
              <w:rPr>
                <w:sz w:val="16"/>
                <w:szCs w:val="16"/>
              </w:rPr>
              <w:t>X</w:t>
            </w:r>
          </w:p>
        </w:tc>
      </w:tr>
      <w:tr w:rsidR="00BB2954" w:rsidRPr="00B6579D" w14:paraId="5222CCA1" w14:textId="77777777" w:rsidTr="00BB2954">
        <w:tc>
          <w:tcPr>
            <w:tcW w:w="1585" w:type="pct"/>
            <w:shd w:val="clear" w:color="auto" w:fill="F2F2F2" w:themeFill="background1" w:themeFillShade="F2"/>
            <w:tcMar>
              <w:left w:w="0" w:type="dxa"/>
              <w:right w:w="0" w:type="dxa"/>
            </w:tcMar>
          </w:tcPr>
          <w:p w14:paraId="7F239F34" w14:textId="77777777" w:rsidR="006A375D" w:rsidRPr="00B6579D" w:rsidRDefault="006A375D" w:rsidP="00BB2954">
            <w:pPr>
              <w:jc w:val="left"/>
              <w:rPr>
                <w:sz w:val="16"/>
                <w:szCs w:val="16"/>
              </w:rPr>
            </w:pPr>
            <w:r w:rsidRPr="00B6579D">
              <w:rPr>
                <w:sz w:val="16"/>
                <w:szCs w:val="16"/>
              </w:rPr>
              <w:t>Primary or secondary amine</w:t>
            </w:r>
          </w:p>
        </w:tc>
        <w:tc>
          <w:tcPr>
            <w:tcW w:w="2073" w:type="pct"/>
            <w:shd w:val="clear" w:color="auto" w:fill="F2F2F2" w:themeFill="background1" w:themeFillShade="F2"/>
            <w:tcMar>
              <w:left w:w="0" w:type="dxa"/>
              <w:right w:w="0" w:type="dxa"/>
            </w:tcMar>
          </w:tcPr>
          <w:p w14:paraId="149F97E9" w14:textId="77777777" w:rsidR="006A375D" w:rsidRPr="00B6579D" w:rsidRDefault="006A375D" w:rsidP="00BB2954">
            <w:pPr>
              <w:jc w:val="left"/>
              <w:rPr>
                <w:sz w:val="16"/>
                <w:szCs w:val="16"/>
              </w:rPr>
            </w:pPr>
            <w:r w:rsidRPr="00B6579D">
              <w:rPr>
                <w:sz w:val="16"/>
                <w:szCs w:val="16"/>
              </w:rPr>
              <w:t>[NX</w:t>
            </w:r>
            <w:proofErr w:type="gramStart"/>
            <w:r w:rsidRPr="00B6579D">
              <w:rPr>
                <w:sz w:val="16"/>
                <w:szCs w:val="16"/>
              </w:rPr>
              <w:t>3;H2,H1;!</w:t>
            </w:r>
            <w:proofErr w:type="gramEnd"/>
            <w:r w:rsidRPr="00B6579D">
              <w:rPr>
                <w:sz w:val="16"/>
                <w:szCs w:val="16"/>
              </w:rPr>
              <w:t>$(NC=O)]</w:t>
            </w:r>
          </w:p>
        </w:tc>
        <w:tc>
          <w:tcPr>
            <w:tcW w:w="671" w:type="pct"/>
            <w:shd w:val="clear" w:color="auto" w:fill="F2F2F2" w:themeFill="background1" w:themeFillShade="F2"/>
            <w:tcMar>
              <w:left w:w="0" w:type="dxa"/>
              <w:right w:w="0" w:type="dxa"/>
            </w:tcMar>
          </w:tcPr>
          <w:p w14:paraId="49938F73" w14:textId="77777777" w:rsidR="006A375D" w:rsidRPr="00B6579D" w:rsidRDefault="006A375D" w:rsidP="00FB3754">
            <w:pPr>
              <w:jc w:val="center"/>
              <w:rPr>
                <w:sz w:val="16"/>
                <w:szCs w:val="16"/>
              </w:rPr>
            </w:pPr>
            <w:r w:rsidRPr="00B6579D">
              <w:rPr>
                <w:sz w:val="16"/>
                <w:szCs w:val="16"/>
              </w:rPr>
              <w:t>X</w:t>
            </w:r>
          </w:p>
        </w:tc>
        <w:tc>
          <w:tcPr>
            <w:tcW w:w="671" w:type="pct"/>
            <w:shd w:val="clear" w:color="auto" w:fill="F2F2F2" w:themeFill="background1" w:themeFillShade="F2"/>
            <w:tcMar>
              <w:left w:w="0" w:type="dxa"/>
              <w:right w:w="0" w:type="dxa"/>
            </w:tcMar>
          </w:tcPr>
          <w:p w14:paraId="3CF30565" w14:textId="77777777" w:rsidR="006A375D" w:rsidRPr="00B6579D" w:rsidRDefault="006A375D" w:rsidP="00FB3754">
            <w:pPr>
              <w:jc w:val="center"/>
              <w:rPr>
                <w:sz w:val="16"/>
                <w:szCs w:val="16"/>
              </w:rPr>
            </w:pPr>
            <w:r w:rsidRPr="00B6579D">
              <w:rPr>
                <w:sz w:val="16"/>
                <w:szCs w:val="16"/>
              </w:rPr>
              <w:t>X</w:t>
            </w:r>
          </w:p>
        </w:tc>
      </w:tr>
      <w:tr w:rsidR="00BB2954" w:rsidRPr="00B6579D" w14:paraId="4C28F908" w14:textId="77777777" w:rsidTr="00BB2954">
        <w:tc>
          <w:tcPr>
            <w:tcW w:w="1585" w:type="pct"/>
            <w:tcMar>
              <w:left w:w="0" w:type="dxa"/>
              <w:right w:w="0" w:type="dxa"/>
            </w:tcMar>
          </w:tcPr>
          <w:p w14:paraId="1C112DA2" w14:textId="77777777" w:rsidR="006A375D" w:rsidRPr="00B6579D" w:rsidRDefault="006A375D" w:rsidP="00BB2954">
            <w:pPr>
              <w:jc w:val="left"/>
              <w:rPr>
                <w:sz w:val="16"/>
                <w:szCs w:val="16"/>
              </w:rPr>
            </w:pPr>
            <w:r w:rsidRPr="00B6579D">
              <w:rPr>
                <w:sz w:val="16"/>
                <w:szCs w:val="16"/>
              </w:rPr>
              <w:t>Enamine</w:t>
            </w:r>
          </w:p>
        </w:tc>
        <w:tc>
          <w:tcPr>
            <w:tcW w:w="2073" w:type="pct"/>
            <w:tcMar>
              <w:left w:w="0" w:type="dxa"/>
              <w:right w:w="0" w:type="dxa"/>
            </w:tcMar>
          </w:tcPr>
          <w:p w14:paraId="5A105DF7" w14:textId="77777777" w:rsidR="006A375D" w:rsidRPr="00B6579D" w:rsidRDefault="006A375D" w:rsidP="00BB2954">
            <w:pPr>
              <w:jc w:val="left"/>
              <w:rPr>
                <w:sz w:val="16"/>
                <w:szCs w:val="16"/>
              </w:rPr>
            </w:pPr>
            <w:r w:rsidRPr="00B6579D">
              <w:rPr>
                <w:sz w:val="16"/>
                <w:szCs w:val="16"/>
              </w:rPr>
              <w:t>[NX</w:t>
            </w:r>
            <w:proofErr w:type="gramStart"/>
            <w:r w:rsidRPr="00B6579D">
              <w:rPr>
                <w:sz w:val="16"/>
                <w:szCs w:val="16"/>
              </w:rPr>
              <w:t>3][</w:t>
            </w:r>
            <w:proofErr w:type="gramEnd"/>
            <w:r w:rsidRPr="00B6579D">
              <w:rPr>
                <w:sz w:val="16"/>
                <w:szCs w:val="16"/>
              </w:rPr>
              <w:t>$(C=C</w:t>
            </w:r>
            <w:proofErr w:type="gramStart"/>
            <w:r w:rsidRPr="00B6579D">
              <w:rPr>
                <w:sz w:val="16"/>
                <w:szCs w:val="16"/>
              </w:rPr>
              <w:t>),$</w:t>
            </w:r>
            <w:proofErr w:type="gramEnd"/>
            <w:r w:rsidRPr="00B6579D">
              <w:rPr>
                <w:sz w:val="16"/>
                <w:szCs w:val="16"/>
              </w:rPr>
              <w:t>(cc)]</w:t>
            </w:r>
          </w:p>
        </w:tc>
        <w:tc>
          <w:tcPr>
            <w:tcW w:w="671" w:type="pct"/>
            <w:tcMar>
              <w:left w:w="0" w:type="dxa"/>
              <w:right w:w="0" w:type="dxa"/>
            </w:tcMar>
          </w:tcPr>
          <w:p w14:paraId="40F1BCD3" w14:textId="77777777" w:rsidR="006A375D" w:rsidRPr="00B6579D" w:rsidRDefault="006A375D" w:rsidP="00FB3754">
            <w:pPr>
              <w:jc w:val="center"/>
              <w:rPr>
                <w:sz w:val="16"/>
                <w:szCs w:val="16"/>
              </w:rPr>
            </w:pPr>
            <w:r w:rsidRPr="00B6579D">
              <w:rPr>
                <w:sz w:val="16"/>
                <w:szCs w:val="16"/>
              </w:rPr>
              <w:t>X</w:t>
            </w:r>
          </w:p>
        </w:tc>
        <w:tc>
          <w:tcPr>
            <w:tcW w:w="671" w:type="pct"/>
            <w:tcMar>
              <w:left w:w="0" w:type="dxa"/>
              <w:right w:w="0" w:type="dxa"/>
            </w:tcMar>
          </w:tcPr>
          <w:p w14:paraId="14E5BA4E" w14:textId="77777777" w:rsidR="006A375D" w:rsidRPr="00B6579D" w:rsidRDefault="006A375D" w:rsidP="00FB3754">
            <w:pPr>
              <w:jc w:val="center"/>
              <w:rPr>
                <w:sz w:val="16"/>
                <w:szCs w:val="16"/>
              </w:rPr>
            </w:pPr>
            <w:r w:rsidRPr="00B6579D">
              <w:rPr>
                <w:sz w:val="16"/>
                <w:szCs w:val="16"/>
              </w:rPr>
              <w:t>X</w:t>
            </w:r>
          </w:p>
        </w:tc>
      </w:tr>
      <w:tr w:rsidR="00BB2954" w:rsidRPr="00B6579D" w14:paraId="0059838C" w14:textId="77777777" w:rsidTr="00BB2954">
        <w:tc>
          <w:tcPr>
            <w:tcW w:w="1585" w:type="pct"/>
            <w:shd w:val="clear" w:color="auto" w:fill="F2F2F2" w:themeFill="background1" w:themeFillShade="F2"/>
            <w:tcMar>
              <w:left w:w="0" w:type="dxa"/>
              <w:right w:w="0" w:type="dxa"/>
            </w:tcMar>
          </w:tcPr>
          <w:p w14:paraId="5AE698AC" w14:textId="77777777" w:rsidR="006A375D" w:rsidRPr="00B6579D" w:rsidRDefault="006A375D" w:rsidP="00BB2954">
            <w:pPr>
              <w:jc w:val="left"/>
              <w:rPr>
                <w:sz w:val="16"/>
                <w:szCs w:val="16"/>
              </w:rPr>
            </w:pPr>
            <w:r w:rsidRPr="00B6579D">
              <w:rPr>
                <w:sz w:val="16"/>
                <w:szCs w:val="16"/>
              </w:rPr>
              <w:t>Azole</w:t>
            </w:r>
          </w:p>
        </w:tc>
        <w:tc>
          <w:tcPr>
            <w:tcW w:w="2073" w:type="pct"/>
            <w:shd w:val="clear" w:color="auto" w:fill="F2F2F2" w:themeFill="background1" w:themeFillShade="F2"/>
            <w:tcMar>
              <w:left w:w="0" w:type="dxa"/>
              <w:right w:w="0" w:type="dxa"/>
            </w:tcMar>
          </w:tcPr>
          <w:p w14:paraId="5B7BE67C" w14:textId="77777777" w:rsidR="006A375D" w:rsidRPr="00B6579D" w:rsidRDefault="006A375D" w:rsidP="00BB2954">
            <w:pPr>
              <w:jc w:val="left"/>
              <w:rPr>
                <w:sz w:val="16"/>
                <w:szCs w:val="16"/>
              </w:rPr>
            </w:pPr>
            <w:r w:rsidRPr="00B6579D">
              <w:rPr>
                <w:sz w:val="16"/>
                <w:szCs w:val="16"/>
              </w:rPr>
              <w:t>[$([nr5</w:t>
            </w:r>
            <w:proofErr w:type="gramStart"/>
            <w:r w:rsidRPr="00B6579D">
              <w:rPr>
                <w:sz w:val="16"/>
                <w:szCs w:val="16"/>
              </w:rPr>
              <w:t>]:[</w:t>
            </w:r>
            <w:proofErr w:type="gramEnd"/>
            <w:r w:rsidRPr="00B6579D">
              <w:rPr>
                <w:sz w:val="16"/>
                <w:szCs w:val="16"/>
              </w:rPr>
              <w:t>nr</w:t>
            </w:r>
            <w:proofErr w:type="gramStart"/>
            <w:r w:rsidRPr="00B6579D">
              <w:rPr>
                <w:sz w:val="16"/>
                <w:szCs w:val="16"/>
              </w:rPr>
              <w:t>5,or5,sr</w:t>
            </w:r>
            <w:proofErr w:type="gramEnd"/>
            <w:r w:rsidRPr="00B6579D">
              <w:rPr>
                <w:sz w:val="16"/>
                <w:szCs w:val="16"/>
              </w:rPr>
              <w:t>5]</w:t>
            </w:r>
            <w:proofErr w:type="gramStart"/>
            <w:r w:rsidRPr="00B6579D">
              <w:rPr>
                <w:sz w:val="16"/>
                <w:szCs w:val="16"/>
              </w:rPr>
              <w:t>),$</w:t>
            </w:r>
            <w:proofErr w:type="gramEnd"/>
            <w:r w:rsidRPr="00B6579D">
              <w:rPr>
                <w:sz w:val="16"/>
                <w:szCs w:val="16"/>
              </w:rPr>
              <w:t>([nr5</w:t>
            </w:r>
            <w:proofErr w:type="gramStart"/>
            <w:r w:rsidRPr="00B6579D">
              <w:rPr>
                <w:sz w:val="16"/>
                <w:szCs w:val="16"/>
              </w:rPr>
              <w:t>]:[</w:t>
            </w:r>
            <w:proofErr w:type="gramEnd"/>
            <w:r w:rsidRPr="00B6579D">
              <w:rPr>
                <w:sz w:val="16"/>
                <w:szCs w:val="16"/>
              </w:rPr>
              <w:t>cr5</w:t>
            </w:r>
            <w:proofErr w:type="gramStart"/>
            <w:r w:rsidRPr="00B6579D">
              <w:rPr>
                <w:sz w:val="16"/>
                <w:szCs w:val="16"/>
              </w:rPr>
              <w:t>]:[</w:t>
            </w:r>
            <w:proofErr w:type="gramEnd"/>
            <w:r w:rsidRPr="00B6579D">
              <w:rPr>
                <w:sz w:val="16"/>
                <w:szCs w:val="16"/>
              </w:rPr>
              <w:t>nr</w:t>
            </w:r>
            <w:proofErr w:type="gramStart"/>
            <w:r w:rsidRPr="00B6579D">
              <w:rPr>
                <w:sz w:val="16"/>
                <w:szCs w:val="16"/>
              </w:rPr>
              <w:t>5,or5,sr</w:t>
            </w:r>
            <w:proofErr w:type="gramEnd"/>
            <w:r w:rsidRPr="00B6579D">
              <w:rPr>
                <w:sz w:val="16"/>
                <w:szCs w:val="16"/>
              </w:rPr>
              <w:t>5])]</w:t>
            </w:r>
          </w:p>
        </w:tc>
        <w:tc>
          <w:tcPr>
            <w:tcW w:w="671" w:type="pct"/>
            <w:shd w:val="clear" w:color="auto" w:fill="F2F2F2" w:themeFill="background1" w:themeFillShade="F2"/>
            <w:tcMar>
              <w:left w:w="0" w:type="dxa"/>
              <w:right w:w="0" w:type="dxa"/>
            </w:tcMar>
          </w:tcPr>
          <w:p w14:paraId="3B460162" w14:textId="77777777" w:rsidR="006A375D" w:rsidRPr="00B6579D" w:rsidRDefault="006A375D" w:rsidP="00FB3754">
            <w:pPr>
              <w:jc w:val="center"/>
              <w:rPr>
                <w:sz w:val="16"/>
                <w:szCs w:val="16"/>
              </w:rPr>
            </w:pPr>
            <w:r w:rsidRPr="00B6579D">
              <w:rPr>
                <w:sz w:val="16"/>
                <w:szCs w:val="16"/>
              </w:rPr>
              <w:t>X</w:t>
            </w:r>
          </w:p>
        </w:tc>
        <w:tc>
          <w:tcPr>
            <w:tcW w:w="671" w:type="pct"/>
            <w:shd w:val="clear" w:color="auto" w:fill="F2F2F2" w:themeFill="background1" w:themeFillShade="F2"/>
            <w:tcMar>
              <w:left w:w="0" w:type="dxa"/>
              <w:right w:w="0" w:type="dxa"/>
            </w:tcMar>
          </w:tcPr>
          <w:p w14:paraId="07AFDA62" w14:textId="77777777" w:rsidR="006A375D" w:rsidRPr="00B6579D" w:rsidRDefault="006A375D" w:rsidP="00FB3754">
            <w:pPr>
              <w:jc w:val="center"/>
              <w:rPr>
                <w:sz w:val="16"/>
                <w:szCs w:val="16"/>
              </w:rPr>
            </w:pPr>
            <w:r w:rsidRPr="00B6579D">
              <w:rPr>
                <w:sz w:val="16"/>
                <w:szCs w:val="16"/>
              </w:rPr>
              <w:t>X</w:t>
            </w:r>
          </w:p>
        </w:tc>
      </w:tr>
      <w:tr w:rsidR="00BB2954" w:rsidRPr="00B6579D" w14:paraId="54068993" w14:textId="77777777" w:rsidTr="00BB2954">
        <w:tc>
          <w:tcPr>
            <w:tcW w:w="1585" w:type="pct"/>
            <w:tcMar>
              <w:left w:w="0" w:type="dxa"/>
              <w:right w:w="0" w:type="dxa"/>
            </w:tcMar>
          </w:tcPr>
          <w:p w14:paraId="05185034" w14:textId="77777777" w:rsidR="006A375D" w:rsidRPr="00B6579D" w:rsidRDefault="006A375D" w:rsidP="00BB2954">
            <w:pPr>
              <w:jc w:val="left"/>
              <w:rPr>
                <w:sz w:val="16"/>
                <w:szCs w:val="16"/>
              </w:rPr>
            </w:pPr>
            <w:r w:rsidRPr="00B6579D">
              <w:rPr>
                <w:sz w:val="16"/>
                <w:szCs w:val="16"/>
              </w:rPr>
              <w:t>Hydrazine</w:t>
            </w:r>
          </w:p>
        </w:tc>
        <w:tc>
          <w:tcPr>
            <w:tcW w:w="2073" w:type="pct"/>
            <w:tcMar>
              <w:left w:w="0" w:type="dxa"/>
              <w:right w:w="0" w:type="dxa"/>
            </w:tcMar>
          </w:tcPr>
          <w:p w14:paraId="10C9932B" w14:textId="77777777" w:rsidR="006A375D" w:rsidRPr="00B6579D" w:rsidRDefault="006A375D" w:rsidP="00BB2954">
            <w:pPr>
              <w:jc w:val="left"/>
              <w:rPr>
                <w:sz w:val="16"/>
                <w:szCs w:val="16"/>
              </w:rPr>
            </w:pPr>
            <w:r w:rsidRPr="00B6579D">
              <w:rPr>
                <w:sz w:val="16"/>
                <w:szCs w:val="16"/>
              </w:rPr>
              <w:t>[NX</w:t>
            </w:r>
            <w:proofErr w:type="gramStart"/>
            <w:r w:rsidRPr="00B6579D">
              <w:rPr>
                <w:sz w:val="16"/>
                <w:szCs w:val="16"/>
              </w:rPr>
              <w:t>3][</w:t>
            </w:r>
            <w:proofErr w:type="gramEnd"/>
            <w:r w:rsidRPr="00B6579D">
              <w:rPr>
                <w:sz w:val="16"/>
                <w:szCs w:val="16"/>
              </w:rPr>
              <w:t>NX3]</w:t>
            </w:r>
          </w:p>
        </w:tc>
        <w:tc>
          <w:tcPr>
            <w:tcW w:w="671" w:type="pct"/>
            <w:tcMar>
              <w:left w:w="0" w:type="dxa"/>
              <w:right w:w="0" w:type="dxa"/>
            </w:tcMar>
          </w:tcPr>
          <w:p w14:paraId="201F83EB" w14:textId="77777777" w:rsidR="006A375D" w:rsidRPr="00B6579D" w:rsidRDefault="006A375D" w:rsidP="00FB3754">
            <w:pPr>
              <w:jc w:val="center"/>
              <w:rPr>
                <w:sz w:val="16"/>
                <w:szCs w:val="16"/>
              </w:rPr>
            </w:pPr>
            <w:r w:rsidRPr="00B6579D">
              <w:rPr>
                <w:sz w:val="16"/>
                <w:szCs w:val="16"/>
              </w:rPr>
              <w:t>X</w:t>
            </w:r>
          </w:p>
        </w:tc>
        <w:tc>
          <w:tcPr>
            <w:tcW w:w="671" w:type="pct"/>
            <w:tcMar>
              <w:left w:w="0" w:type="dxa"/>
              <w:right w:w="0" w:type="dxa"/>
            </w:tcMar>
          </w:tcPr>
          <w:p w14:paraId="741490DE" w14:textId="77777777" w:rsidR="006A375D" w:rsidRPr="00B6579D" w:rsidRDefault="006A375D" w:rsidP="00FB3754">
            <w:pPr>
              <w:jc w:val="center"/>
              <w:rPr>
                <w:sz w:val="16"/>
                <w:szCs w:val="16"/>
              </w:rPr>
            </w:pPr>
            <w:r w:rsidRPr="00B6579D">
              <w:rPr>
                <w:sz w:val="16"/>
                <w:szCs w:val="16"/>
              </w:rPr>
              <w:t>X</w:t>
            </w:r>
          </w:p>
        </w:tc>
      </w:tr>
      <w:tr w:rsidR="00BB2954" w:rsidRPr="00B6579D" w14:paraId="6F8119B8" w14:textId="77777777" w:rsidTr="00BB2954">
        <w:tc>
          <w:tcPr>
            <w:tcW w:w="1585" w:type="pct"/>
            <w:shd w:val="clear" w:color="auto" w:fill="F2F2F2" w:themeFill="background1" w:themeFillShade="F2"/>
            <w:tcMar>
              <w:left w:w="0" w:type="dxa"/>
              <w:right w:w="0" w:type="dxa"/>
            </w:tcMar>
          </w:tcPr>
          <w:p w14:paraId="19D8A44C" w14:textId="77777777" w:rsidR="006A375D" w:rsidRPr="00B6579D" w:rsidRDefault="006A375D" w:rsidP="00BB2954">
            <w:pPr>
              <w:jc w:val="left"/>
              <w:rPr>
                <w:sz w:val="16"/>
                <w:szCs w:val="16"/>
              </w:rPr>
            </w:pPr>
            <w:r w:rsidRPr="00B6579D">
              <w:rPr>
                <w:sz w:val="16"/>
                <w:szCs w:val="16"/>
              </w:rPr>
              <w:t>Hydrazone</w:t>
            </w:r>
          </w:p>
        </w:tc>
        <w:tc>
          <w:tcPr>
            <w:tcW w:w="2073" w:type="pct"/>
            <w:shd w:val="clear" w:color="auto" w:fill="F2F2F2" w:themeFill="background1" w:themeFillShade="F2"/>
            <w:tcMar>
              <w:left w:w="0" w:type="dxa"/>
              <w:right w:w="0" w:type="dxa"/>
            </w:tcMar>
          </w:tcPr>
          <w:p w14:paraId="2723AD8F" w14:textId="77777777" w:rsidR="006A375D" w:rsidRPr="00B6579D" w:rsidRDefault="006A375D" w:rsidP="00BB2954">
            <w:pPr>
              <w:jc w:val="left"/>
              <w:rPr>
                <w:sz w:val="16"/>
                <w:szCs w:val="16"/>
              </w:rPr>
            </w:pPr>
            <w:r w:rsidRPr="00B6579D">
              <w:rPr>
                <w:sz w:val="16"/>
                <w:szCs w:val="16"/>
              </w:rPr>
              <w:t>[NX</w:t>
            </w:r>
            <w:proofErr w:type="gramStart"/>
            <w:r w:rsidRPr="00B6579D">
              <w:rPr>
                <w:sz w:val="16"/>
                <w:szCs w:val="16"/>
              </w:rPr>
              <w:t>3][</w:t>
            </w:r>
            <w:proofErr w:type="gramEnd"/>
            <w:r w:rsidRPr="00B6579D">
              <w:rPr>
                <w:sz w:val="16"/>
                <w:szCs w:val="16"/>
              </w:rPr>
              <w:t>NX</w:t>
            </w:r>
            <w:proofErr w:type="gramStart"/>
            <w:r w:rsidRPr="00B6579D">
              <w:rPr>
                <w:sz w:val="16"/>
                <w:szCs w:val="16"/>
              </w:rPr>
              <w:t>2]=</w:t>
            </w:r>
            <w:proofErr w:type="gramEnd"/>
            <w:r w:rsidRPr="00B6579D">
              <w:rPr>
                <w:sz w:val="16"/>
                <w:szCs w:val="16"/>
              </w:rPr>
              <w:t>[*]</w:t>
            </w:r>
          </w:p>
        </w:tc>
        <w:tc>
          <w:tcPr>
            <w:tcW w:w="671" w:type="pct"/>
            <w:shd w:val="clear" w:color="auto" w:fill="F2F2F2" w:themeFill="background1" w:themeFillShade="F2"/>
            <w:tcMar>
              <w:left w:w="0" w:type="dxa"/>
              <w:right w:w="0" w:type="dxa"/>
            </w:tcMar>
          </w:tcPr>
          <w:p w14:paraId="1EC61866" w14:textId="77777777" w:rsidR="006A375D" w:rsidRPr="00B6579D" w:rsidRDefault="006A375D" w:rsidP="00FB3754">
            <w:pPr>
              <w:jc w:val="center"/>
              <w:rPr>
                <w:sz w:val="16"/>
                <w:szCs w:val="16"/>
              </w:rPr>
            </w:pPr>
            <w:r w:rsidRPr="00B6579D">
              <w:rPr>
                <w:sz w:val="16"/>
                <w:szCs w:val="16"/>
              </w:rPr>
              <w:t>X</w:t>
            </w:r>
          </w:p>
        </w:tc>
        <w:tc>
          <w:tcPr>
            <w:tcW w:w="671" w:type="pct"/>
            <w:shd w:val="clear" w:color="auto" w:fill="F2F2F2" w:themeFill="background1" w:themeFillShade="F2"/>
            <w:tcMar>
              <w:left w:w="0" w:type="dxa"/>
              <w:right w:w="0" w:type="dxa"/>
            </w:tcMar>
          </w:tcPr>
          <w:p w14:paraId="30A2C58A" w14:textId="77777777" w:rsidR="006A375D" w:rsidRPr="00B6579D" w:rsidRDefault="006A375D" w:rsidP="00FB3754">
            <w:pPr>
              <w:jc w:val="center"/>
              <w:rPr>
                <w:sz w:val="16"/>
                <w:szCs w:val="16"/>
              </w:rPr>
            </w:pPr>
            <w:r w:rsidRPr="00B6579D">
              <w:rPr>
                <w:sz w:val="16"/>
                <w:szCs w:val="16"/>
              </w:rPr>
              <w:t>X</w:t>
            </w:r>
          </w:p>
        </w:tc>
      </w:tr>
      <w:tr w:rsidR="00BB2954" w:rsidRPr="00B6579D" w14:paraId="6C738C96" w14:textId="77777777" w:rsidTr="00BB2954">
        <w:tc>
          <w:tcPr>
            <w:tcW w:w="1585" w:type="pct"/>
            <w:tcMar>
              <w:left w:w="0" w:type="dxa"/>
              <w:right w:w="0" w:type="dxa"/>
            </w:tcMar>
          </w:tcPr>
          <w:p w14:paraId="46C498D6" w14:textId="77777777" w:rsidR="006A375D" w:rsidRPr="00B6579D" w:rsidRDefault="006A375D" w:rsidP="00BB2954">
            <w:pPr>
              <w:jc w:val="left"/>
              <w:rPr>
                <w:sz w:val="16"/>
                <w:szCs w:val="16"/>
              </w:rPr>
            </w:pPr>
            <w:r w:rsidRPr="00B6579D">
              <w:rPr>
                <w:sz w:val="16"/>
                <w:szCs w:val="16"/>
              </w:rPr>
              <w:t>Imine (substituted or un-substituted)</w:t>
            </w:r>
          </w:p>
        </w:tc>
        <w:tc>
          <w:tcPr>
            <w:tcW w:w="2073" w:type="pct"/>
            <w:tcMar>
              <w:left w:w="0" w:type="dxa"/>
              <w:right w:w="0" w:type="dxa"/>
            </w:tcMar>
          </w:tcPr>
          <w:p w14:paraId="7F282048" w14:textId="77777777" w:rsidR="006A375D" w:rsidRPr="00B6579D" w:rsidRDefault="006A375D" w:rsidP="00BB2954">
            <w:pPr>
              <w:jc w:val="left"/>
              <w:rPr>
                <w:sz w:val="16"/>
                <w:szCs w:val="16"/>
              </w:rPr>
            </w:pPr>
            <w:r w:rsidRPr="00B6579D">
              <w:rPr>
                <w:sz w:val="16"/>
                <w:szCs w:val="16"/>
              </w:rPr>
              <w:t>[$([CX</w:t>
            </w:r>
            <w:proofErr w:type="gramStart"/>
            <w:r w:rsidRPr="00B6579D">
              <w:rPr>
                <w:sz w:val="16"/>
                <w:szCs w:val="16"/>
              </w:rPr>
              <w:t>3](</w:t>
            </w:r>
            <w:proofErr w:type="gramEnd"/>
            <w:r w:rsidRPr="00B6579D">
              <w:rPr>
                <w:sz w:val="16"/>
                <w:szCs w:val="16"/>
              </w:rPr>
              <w:t>[#6</w:t>
            </w:r>
            <w:proofErr w:type="gramStart"/>
            <w:r w:rsidRPr="00B6579D">
              <w:rPr>
                <w:sz w:val="16"/>
                <w:szCs w:val="16"/>
              </w:rPr>
              <w:t>])[</w:t>
            </w:r>
            <w:proofErr w:type="gramEnd"/>
            <w:r w:rsidRPr="00B6579D">
              <w:rPr>
                <w:sz w:val="16"/>
                <w:szCs w:val="16"/>
              </w:rPr>
              <w:t>#6]</w:t>
            </w:r>
            <w:proofErr w:type="gramStart"/>
            <w:r w:rsidRPr="00B6579D">
              <w:rPr>
                <w:sz w:val="16"/>
                <w:szCs w:val="16"/>
              </w:rPr>
              <w:t>),$</w:t>
            </w:r>
            <w:proofErr w:type="gramEnd"/>
            <w:r w:rsidRPr="00B6579D">
              <w:rPr>
                <w:sz w:val="16"/>
                <w:szCs w:val="16"/>
              </w:rPr>
              <w:t>([CX3</w:t>
            </w:r>
            <w:proofErr w:type="gramStart"/>
            <w:r w:rsidRPr="00B6579D">
              <w:rPr>
                <w:sz w:val="16"/>
                <w:szCs w:val="16"/>
              </w:rPr>
              <w:t>H][</w:t>
            </w:r>
            <w:proofErr w:type="gramEnd"/>
            <w:r w:rsidRPr="00B6579D">
              <w:rPr>
                <w:sz w:val="16"/>
                <w:szCs w:val="16"/>
              </w:rPr>
              <w:t>#6]</w:t>
            </w:r>
            <w:proofErr w:type="gramStart"/>
            <w:r w:rsidRPr="00B6579D">
              <w:rPr>
                <w:sz w:val="16"/>
                <w:szCs w:val="16"/>
              </w:rPr>
              <w:t>)]=</w:t>
            </w:r>
            <w:proofErr w:type="gramEnd"/>
            <w:r w:rsidRPr="00B6579D">
              <w:rPr>
                <w:sz w:val="16"/>
                <w:szCs w:val="16"/>
              </w:rPr>
              <w:t>[$([NX</w:t>
            </w:r>
            <w:proofErr w:type="gramStart"/>
            <w:r w:rsidRPr="00B6579D">
              <w:rPr>
                <w:sz w:val="16"/>
                <w:szCs w:val="16"/>
              </w:rPr>
              <w:t>2][</w:t>
            </w:r>
            <w:proofErr w:type="gramEnd"/>
            <w:r w:rsidRPr="00B6579D">
              <w:rPr>
                <w:sz w:val="16"/>
                <w:szCs w:val="16"/>
              </w:rPr>
              <w:t>#6]</w:t>
            </w:r>
            <w:proofErr w:type="gramStart"/>
            <w:r w:rsidRPr="00B6579D">
              <w:rPr>
                <w:sz w:val="16"/>
                <w:szCs w:val="16"/>
              </w:rPr>
              <w:t>),$</w:t>
            </w:r>
            <w:proofErr w:type="gramEnd"/>
            <w:r w:rsidRPr="00B6579D">
              <w:rPr>
                <w:sz w:val="16"/>
                <w:szCs w:val="16"/>
              </w:rPr>
              <w:t>([NX2H])]</w:t>
            </w:r>
          </w:p>
        </w:tc>
        <w:tc>
          <w:tcPr>
            <w:tcW w:w="671" w:type="pct"/>
            <w:tcMar>
              <w:left w:w="0" w:type="dxa"/>
              <w:right w:w="0" w:type="dxa"/>
            </w:tcMar>
          </w:tcPr>
          <w:p w14:paraId="416B627E" w14:textId="77777777" w:rsidR="006A375D" w:rsidRPr="00B6579D" w:rsidRDefault="006A375D" w:rsidP="00FB3754">
            <w:pPr>
              <w:jc w:val="center"/>
              <w:rPr>
                <w:sz w:val="16"/>
                <w:szCs w:val="16"/>
              </w:rPr>
            </w:pPr>
            <w:r w:rsidRPr="00B6579D">
              <w:rPr>
                <w:sz w:val="16"/>
                <w:szCs w:val="16"/>
              </w:rPr>
              <w:t>X</w:t>
            </w:r>
          </w:p>
        </w:tc>
        <w:tc>
          <w:tcPr>
            <w:tcW w:w="671" w:type="pct"/>
            <w:tcMar>
              <w:left w:w="0" w:type="dxa"/>
              <w:right w:w="0" w:type="dxa"/>
            </w:tcMar>
          </w:tcPr>
          <w:p w14:paraId="4FAE4AAC" w14:textId="77777777" w:rsidR="006A375D" w:rsidRPr="00B6579D" w:rsidRDefault="006A375D" w:rsidP="00FB3754">
            <w:pPr>
              <w:jc w:val="center"/>
              <w:rPr>
                <w:sz w:val="16"/>
                <w:szCs w:val="16"/>
              </w:rPr>
            </w:pPr>
            <w:r w:rsidRPr="00B6579D">
              <w:rPr>
                <w:sz w:val="16"/>
                <w:szCs w:val="16"/>
              </w:rPr>
              <w:t>X</w:t>
            </w:r>
          </w:p>
        </w:tc>
      </w:tr>
      <w:tr w:rsidR="00BB2954" w:rsidRPr="00B6579D" w14:paraId="0170AE3C" w14:textId="77777777" w:rsidTr="00BB2954">
        <w:tc>
          <w:tcPr>
            <w:tcW w:w="1585" w:type="pct"/>
            <w:shd w:val="clear" w:color="auto" w:fill="F2F2F2" w:themeFill="background1" w:themeFillShade="F2"/>
            <w:tcMar>
              <w:left w:w="0" w:type="dxa"/>
              <w:right w:w="0" w:type="dxa"/>
            </w:tcMar>
          </w:tcPr>
          <w:p w14:paraId="27E54A1C" w14:textId="77777777" w:rsidR="006A375D" w:rsidRPr="00B6579D" w:rsidRDefault="006A375D" w:rsidP="00BB2954">
            <w:pPr>
              <w:jc w:val="left"/>
              <w:rPr>
                <w:sz w:val="16"/>
                <w:szCs w:val="16"/>
              </w:rPr>
            </w:pPr>
            <w:r w:rsidRPr="00B6579D">
              <w:rPr>
                <w:sz w:val="16"/>
                <w:szCs w:val="16"/>
              </w:rPr>
              <w:t>Iminium</w:t>
            </w:r>
          </w:p>
        </w:tc>
        <w:tc>
          <w:tcPr>
            <w:tcW w:w="2073" w:type="pct"/>
            <w:shd w:val="clear" w:color="auto" w:fill="F2F2F2" w:themeFill="background1" w:themeFillShade="F2"/>
            <w:tcMar>
              <w:left w:w="0" w:type="dxa"/>
              <w:right w:w="0" w:type="dxa"/>
            </w:tcMar>
          </w:tcPr>
          <w:p w14:paraId="2258D224" w14:textId="77777777" w:rsidR="006A375D" w:rsidRPr="00B6579D" w:rsidRDefault="006A375D" w:rsidP="00BB2954">
            <w:pPr>
              <w:jc w:val="left"/>
              <w:rPr>
                <w:sz w:val="16"/>
                <w:szCs w:val="16"/>
              </w:rPr>
            </w:pPr>
            <w:r w:rsidRPr="00B6579D">
              <w:rPr>
                <w:sz w:val="16"/>
                <w:szCs w:val="16"/>
              </w:rPr>
              <w:t>[NX3</w:t>
            </w:r>
            <w:proofErr w:type="gramStart"/>
            <w:r w:rsidRPr="00B6579D">
              <w:rPr>
                <w:sz w:val="16"/>
                <w:szCs w:val="16"/>
              </w:rPr>
              <w:t>+]=</w:t>
            </w:r>
            <w:proofErr w:type="gramEnd"/>
            <w:r w:rsidRPr="00B6579D">
              <w:rPr>
                <w:sz w:val="16"/>
                <w:szCs w:val="16"/>
              </w:rPr>
              <w:t>[CX3]</w:t>
            </w:r>
          </w:p>
        </w:tc>
        <w:tc>
          <w:tcPr>
            <w:tcW w:w="671" w:type="pct"/>
            <w:shd w:val="clear" w:color="auto" w:fill="F2F2F2" w:themeFill="background1" w:themeFillShade="F2"/>
            <w:tcMar>
              <w:left w:w="0" w:type="dxa"/>
              <w:right w:w="0" w:type="dxa"/>
            </w:tcMar>
          </w:tcPr>
          <w:p w14:paraId="44826ADF" w14:textId="77777777" w:rsidR="006A375D" w:rsidRPr="00B6579D" w:rsidRDefault="006A375D" w:rsidP="00FB3754">
            <w:pPr>
              <w:jc w:val="center"/>
              <w:rPr>
                <w:sz w:val="16"/>
                <w:szCs w:val="16"/>
              </w:rPr>
            </w:pPr>
            <w:r w:rsidRPr="00B6579D">
              <w:rPr>
                <w:sz w:val="16"/>
                <w:szCs w:val="16"/>
              </w:rPr>
              <w:t>X</w:t>
            </w:r>
          </w:p>
        </w:tc>
        <w:tc>
          <w:tcPr>
            <w:tcW w:w="671" w:type="pct"/>
            <w:shd w:val="clear" w:color="auto" w:fill="F2F2F2" w:themeFill="background1" w:themeFillShade="F2"/>
            <w:tcMar>
              <w:left w:w="0" w:type="dxa"/>
              <w:right w:w="0" w:type="dxa"/>
            </w:tcMar>
          </w:tcPr>
          <w:p w14:paraId="5A4AC4E7" w14:textId="77777777" w:rsidR="006A375D" w:rsidRPr="00B6579D" w:rsidRDefault="006A375D" w:rsidP="00FB3754">
            <w:pPr>
              <w:jc w:val="center"/>
              <w:rPr>
                <w:sz w:val="16"/>
                <w:szCs w:val="16"/>
              </w:rPr>
            </w:pPr>
            <w:r w:rsidRPr="00B6579D">
              <w:rPr>
                <w:sz w:val="16"/>
                <w:szCs w:val="16"/>
              </w:rPr>
              <w:t>X</w:t>
            </w:r>
          </w:p>
        </w:tc>
      </w:tr>
      <w:tr w:rsidR="00BB2954" w:rsidRPr="00B6579D" w14:paraId="2DED58DE" w14:textId="77777777" w:rsidTr="00BB2954">
        <w:tc>
          <w:tcPr>
            <w:tcW w:w="1585" w:type="pct"/>
            <w:tcMar>
              <w:left w:w="0" w:type="dxa"/>
              <w:right w:w="0" w:type="dxa"/>
            </w:tcMar>
          </w:tcPr>
          <w:p w14:paraId="5AD8DEE1" w14:textId="77777777" w:rsidR="006A375D" w:rsidRPr="00B6579D" w:rsidRDefault="006A375D" w:rsidP="00BB2954">
            <w:pPr>
              <w:jc w:val="left"/>
              <w:rPr>
                <w:sz w:val="16"/>
                <w:szCs w:val="16"/>
              </w:rPr>
            </w:pPr>
            <w:r w:rsidRPr="00B6579D">
              <w:rPr>
                <w:sz w:val="16"/>
                <w:szCs w:val="16"/>
              </w:rPr>
              <w:t>Unsubstituted dicarboximide</w:t>
            </w:r>
          </w:p>
        </w:tc>
        <w:tc>
          <w:tcPr>
            <w:tcW w:w="2073" w:type="pct"/>
            <w:tcMar>
              <w:left w:w="0" w:type="dxa"/>
              <w:right w:w="0" w:type="dxa"/>
            </w:tcMar>
          </w:tcPr>
          <w:p w14:paraId="4CEB4896" w14:textId="77777777" w:rsidR="006A375D" w:rsidRPr="00B6579D" w:rsidRDefault="006A375D" w:rsidP="00BB2954">
            <w:pPr>
              <w:jc w:val="left"/>
              <w:rPr>
                <w:sz w:val="16"/>
                <w:szCs w:val="16"/>
              </w:rPr>
            </w:pPr>
            <w:r w:rsidRPr="00B6579D">
              <w:rPr>
                <w:sz w:val="16"/>
                <w:szCs w:val="16"/>
              </w:rPr>
              <w:t>[CX</w:t>
            </w:r>
            <w:proofErr w:type="gramStart"/>
            <w:r w:rsidRPr="00B6579D">
              <w:rPr>
                <w:sz w:val="16"/>
                <w:szCs w:val="16"/>
              </w:rPr>
              <w:t>3](</w:t>
            </w:r>
            <w:proofErr w:type="gramEnd"/>
            <w:r w:rsidRPr="00B6579D">
              <w:rPr>
                <w:sz w:val="16"/>
                <w:szCs w:val="16"/>
              </w:rPr>
              <w:t>=[OX1</w:t>
            </w:r>
            <w:proofErr w:type="gramStart"/>
            <w:r w:rsidRPr="00B6579D">
              <w:rPr>
                <w:sz w:val="16"/>
                <w:szCs w:val="16"/>
              </w:rPr>
              <w:t>])[</w:t>
            </w:r>
            <w:proofErr w:type="gramEnd"/>
            <w:r w:rsidRPr="00B6579D">
              <w:rPr>
                <w:sz w:val="16"/>
                <w:szCs w:val="16"/>
              </w:rPr>
              <w:t>NX3</w:t>
            </w:r>
            <w:proofErr w:type="gramStart"/>
            <w:r w:rsidRPr="00B6579D">
              <w:rPr>
                <w:sz w:val="16"/>
                <w:szCs w:val="16"/>
              </w:rPr>
              <w:t>H][</w:t>
            </w:r>
            <w:proofErr w:type="gramEnd"/>
            <w:r w:rsidRPr="00B6579D">
              <w:rPr>
                <w:sz w:val="16"/>
                <w:szCs w:val="16"/>
              </w:rPr>
              <w:t>CX</w:t>
            </w:r>
            <w:proofErr w:type="gramStart"/>
            <w:r w:rsidRPr="00B6579D">
              <w:rPr>
                <w:sz w:val="16"/>
                <w:szCs w:val="16"/>
              </w:rPr>
              <w:t>3](</w:t>
            </w:r>
            <w:proofErr w:type="gramEnd"/>
            <w:r w:rsidRPr="00B6579D">
              <w:rPr>
                <w:sz w:val="16"/>
                <w:szCs w:val="16"/>
              </w:rPr>
              <w:t>=[OX1])</w:t>
            </w:r>
          </w:p>
        </w:tc>
        <w:tc>
          <w:tcPr>
            <w:tcW w:w="671" w:type="pct"/>
            <w:tcMar>
              <w:left w:w="0" w:type="dxa"/>
              <w:right w:w="0" w:type="dxa"/>
            </w:tcMar>
          </w:tcPr>
          <w:p w14:paraId="794C888B" w14:textId="77777777" w:rsidR="006A375D" w:rsidRPr="00B6579D" w:rsidRDefault="006A375D" w:rsidP="00FB3754">
            <w:pPr>
              <w:jc w:val="center"/>
              <w:rPr>
                <w:sz w:val="16"/>
                <w:szCs w:val="16"/>
              </w:rPr>
            </w:pPr>
            <w:r w:rsidRPr="00B6579D">
              <w:rPr>
                <w:sz w:val="16"/>
                <w:szCs w:val="16"/>
              </w:rPr>
              <w:t>X</w:t>
            </w:r>
          </w:p>
        </w:tc>
        <w:tc>
          <w:tcPr>
            <w:tcW w:w="671" w:type="pct"/>
            <w:tcMar>
              <w:left w:w="0" w:type="dxa"/>
              <w:right w:w="0" w:type="dxa"/>
            </w:tcMar>
          </w:tcPr>
          <w:p w14:paraId="081F2579" w14:textId="77777777" w:rsidR="006A375D" w:rsidRPr="00B6579D" w:rsidRDefault="006A375D" w:rsidP="00FB3754">
            <w:pPr>
              <w:jc w:val="center"/>
              <w:rPr>
                <w:sz w:val="16"/>
                <w:szCs w:val="16"/>
              </w:rPr>
            </w:pPr>
            <w:r w:rsidRPr="00B6579D">
              <w:rPr>
                <w:sz w:val="16"/>
                <w:szCs w:val="16"/>
              </w:rPr>
              <w:t>X</w:t>
            </w:r>
          </w:p>
        </w:tc>
      </w:tr>
      <w:tr w:rsidR="00BB2954" w:rsidRPr="00B6579D" w14:paraId="4275F8C0" w14:textId="77777777" w:rsidTr="00BB2954">
        <w:tc>
          <w:tcPr>
            <w:tcW w:w="1585" w:type="pct"/>
            <w:shd w:val="clear" w:color="auto" w:fill="F2F2F2" w:themeFill="background1" w:themeFillShade="F2"/>
            <w:tcMar>
              <w:left w:w="0" w:type="dxa"/>
              <w:right w:w="0" w:type="dxa"/>
            </w:tcMar>
          </w:tcPr>
          <w:p w14:paraId="05770230" w14:textId="77777777" w:rsidR="006A375D" w:rsidRPr="00B6579D" w:rsidRDefault="006A375D" w:rsidP="00BB2954">
            <w:pPr>
              <w:jc w:val="left"/>
              <w:rPr>
                <w:sz w:val="16"/>
                <w:szCs w:val="16"/>
              </w:rPr>
            </w:pPr>
            <w:r w:rsidRPr="00B6579D">
              <w:rPr>
                <w:sz w:val="16"/>
                <w:szCs w:val="16"/>
              </w:rPr>
              <w:t>Substituted dicarboximide</w:t>
            </w:r>
          </w:p>
        </w:tc>
        <w:tc>
          <w:tcPr>
            <w:tcW w:w="2073" w:type="pct"/>
            <w:shd w:val="clear" w:color="auto" w:fill="F2F2F2" w:themeFill="background1" w:themeFillShade="F2"/>
            <w:tcMar>
              <w:left w:w="0" w:type="dxa"/>
              <w:right w:w="0" w:type="dxa"/>
            </w:tcMar>
          </w:tcPr>
          <w:p w14:paraId="419B8E21" w14:textId="77777777" w:rsidR="006A375D" w:rsidRPr="00B6579D" w:rsidRDefault="006A375D" w:rsidP="00BB2954">
            <w:pPr>
              <w:jc w:val="left"/>
              <w:rPr>
                <w:sz w:val="16"/>
                <w:szCs w:val="16"/>
              </w:rPr>
            </w:pPr>
            <w:r w:rsidRPr="00B6579D">
              <w:rPr>
                <w:sz w:val="16"/>
                <w:szCs w:val="16"/>
              </w:rPr>
              <w:t>[CX</w:t>
            </w:r>
            <w:proofErr w:type="gramStart"/>
            <w:r w:rsidRPr="00B6579D">
              <w:rPr>
                <w:sz w:val="16"/>
                <w:szCs w:val="16"/>
              </w:rPr>
              <w:t>3](</w:t>
            </w:r>
            <w:proofErr w:type="gramEnd"/>
            <w:r w:rsidRPr="00B6579D">
              <w:rPr>
                <w:sz w:val="16"/>
                <w:szCs w:val="16"/>
              </w:rPr>
              <w:t>=[OX1</w:t>
            </w:r>
            <w:proofErr w:type="gramStart"/>
            <w:r w:rsidRPr="00B6579D">
              <w:rPr>
                <w:sz w:val="16"/>
                <w:szCs w:val="16"/>
              </w:rPr>
              <w:t>])[</w:t>
            </w:r>
            <w:proofErr w:type="gramEnd"/>
            <w:r w:rsidRPr="00B6579D">
              <w:rPr>
                <w:sz w:val="16"/>
                <w:szCs w:val="16"/>
              </w:rPr>
              <w:t>NX3H</w:t>
            </w:r>
            <w:proofErr w:type="gramStart"/>
            <w:r w:rsidRPr="00B6579D">
              <w:rPr>
                <w:sz w:val="16"/>
                <w:szCs w:val="16"/>
              </w:rPr>
              <w:t>0](</w:t>
            </w:r>
            <w:proofErr w:type="gramEnd"/>
            <w:r w:rsidRPr="00B6579D">
              <w:rPr>
                <w:sz w:val="16"/>
                <w:szCs w:val="16"/>
              </w:rPr>
              <w:t>[#6</w:t>
            </w:r>
            <w:proofErr w:type="gramStart"/>
            <w:r w:rsidRPr="00B6579D">
              <w:rPr>
                <w:sz w:val="16"/>
                <w:szCs w:val="16"/>
              </w:rPr>
              <w:t>])[</w:t>
            </w:r>
            <w:proofErr w:type="gramEnd"/>
            <w:r w:rsidRPr="00B6579D">
              <w:rPr>
                <w:sz w:val="16"/>
                <w:szCs w:val="16"/>
              </w:rPr>
              <w:t>CX</w:t>
            </w:r>
            <w:proofErr w:type="gramStart"/>
            <w:r w:rsidRPr="00B6579D">
              <w:rPr>
                <w:sz w:val="16"/>
                <w:szCs w:val="16"/>
              </w:rPr>
              <w:t>3](</w:t>
            </w:r>
            <w:proofErr w:type="gramEnd"/>
            <w:r w:rsidRPr="00B6579D">
              <w:rPr>
                <w:sz w:val="16"/>
                <w:szCs w:val="16"/>
              </w:rPr>
              <w:t>=[OX1])</w:t>
            </w:r>
          </w:p>
        </w:tc>
        <w:tc>
          <w:tcPr>
            <w:tcW w:w="671" w:type="pct"/>
            <w:shd w:val="clear" w:color="auto" w:fill="F2F2F2" w:themeFill="background1" w:themeFillShade="F2"/>
            <w:tcMar>
              <w:left w:w="0" w:type="dxa"/>
              <w:right w:w="0" w:type="dxa"/>
            </w:tcMar>
          </w:tcPr>
          <w:p w14:paraId="07A865A7" w14:textId="77777777" w:rsidR="006A375D" w:rsidRPr="00B6579D" w:rsidRDefault="006A375D" w:rsidP="00FB3754">
            <w:pPr>
              <w:jc w:val="center"/>
              <w:rPr>
                <w:sz w:val="16"/>
                <w:szCs w:val="16"/>
              </w:rPr>
            </w:pPr>
            <w:r w:rsidRPr="00B6579D">
              <w:rPr>
                <w:sz w:val="16"/>
                <w:szCs w:val="16"/>
              </w:rPr>
              <w:t>X</w:t>
            </w:r>
          </w:p>
        </w:tc>
        <w:tc>
          <w:tcPr>
            <w:tcW w:w="671" w:type="pct"/>
            <w:shd w:val="clear" w:color="auto" w:fill="F2F2F2" w:themeFill="background1" w:themeFillShade="F2"/>
            <w:tcMar>
              <w:left w:w="0" w:type="dxa"/>
              <w:right w:w="0" w:type="dxa"/>
            </w:tcMar>
          </w:tcPr>
          <w:p w14:paraId="62506D17" w14:textId="77777777" w:rsidR="006A375D" w:rsidRPr="00B6579D" w:rsidRDefault="006A375D" w:rsidP="00FB3754">
            <w:pPr>
              <w:jc w:val="center"/>
              <w:rPr>
                <w:sz w:val="16"/>
                <w:szCs w:val="16"/>
              </w:rPr>
            </w:pPr>
            <w:r w:rsidRPr="00B6579D">
              <w:rPr>
                <w:sz w:val="16"/>
                <w:szCs w:val="16"/>
              </w:rPr>
              <w:t>X</w:t>
            </w:r>
          </w:p>
        </w:tc>
      </w:tr>
      <w:tr w:rsidR="00BB2954" w:rsidRPr="00B6579D" w14:paraId="4312F2BF" w14:textId="77777777" w:rsidTr="00BB2954">
        <w:tc>
          <w:tcPr>
            <w:tcW w:w="1585" w:type="pct"/>
            <w:tcMar>
              <w:left w:w="0" w:type="dxa"/>
              <w:right w:w="0" w:type="dxa"/>
            </w:tcMar>
          </w:tcPr>
          <w:p w14:paraId="42D4BF15" w14:textId="77777777" w:rsidR="006A375D" w:rsidRPr="00B6579D" w:rsidRDefault="006A375D" w:rsidP="00BB2954">
            <w:pPr>
              <w:jc w:val="left"/>
              <w:rPr>
                <w:sz w:val="16"/>
                <w:szCs w:val="16"/>
              </w:rPr>
            </w:pPr>
            <w:r w:rsidRPr="00B6579D">
              <w:rPr>
                <w:sz w:val="16"/>
                <w:szCs w:val="16"/>
              </w:rPr>
              <w:t>Nitrate group</w:t>
            </w:r>
          </w:p>
        </w:tc>
        <w:tc>
          <w:tcPr>
            <w:tcW w:w="2073" w:type="pct"/>
            <w:tcMar>
              <w:left w:w="0" w:type="dxa"/>
              <w:right w:w="0" w:type="dxa"/>
            </w:tcMar>
          </w:tcPr>
          <w:p w14:paraId="76B36097" w14:textId="77777777" w:rsidR="006A375D" w:rsidRPr="00B6579D" w:rsidRDefault="006A375D" w:rsidP="00BB2954">
            <w:pPr>
              <w:jc w:val="left"/>
              <w:rPr>
                <w:sz w:val="16"/>
                <w:szCs w:val="16"/>
                <w:lang w:val="it-IT"/>
              </w:rPr>
            </w:pPr>
            <w:r w:rsidRPr="00B6579D">
              <w:rPr>
                <w:sz w:val="16"/>
                <w:szCs w:val="16"/>
                <w:lang w:val="it-IT"/>
              </w:rPr>
              <w:t>[$([NX</w:t>
            </w:r>
            <w:proofErr w:type="gramStart"/>
            <w:r w:rsidRPr="00B6579D">
              <w:rPr>
                <w:sz w:val="16"/>
                <w:szCs w:val="16"/>
                <w:lang w:val="it-IT"/>
              </w:rPr>
              <w:t>3](</w:t>
            </w:r>
            <w:proofErr w:type="gramEnd"/>
            <w:r w:rsidRPr="00B6579D">
              <w:rPr>
                <w:sz w:val="16"/>
                <w:szCs w:val="16"/>
                <w:lang w:val="it-IT"/>
              </w:rPr>
              <w:t>=[OX1</w:t>
            </w:r>
            <w:proofErr w:type="gramStart"/>
            <w:r w:rsidRPr="00B6579D">
              <w:rPr>
                <w:sz w:val="16"/>
                <w:szCs w:val="16"/>
                <w:lang w:val="it-IT"/>
              </w:rPr>
              <w:t>])(</w:t>
            </w:r>
            <w:proofErr w:type="gramEnd"/>
            <w:r w:rsidRPr="00B6579D">
              <w:rPr>
                <w:sz w:val="16"/>
                <w:szCs w:val="16"/>
                <w:lang w:val="it-IT"/>
              </w:rPr>
              <w:t>=[OX1</w:t>
            </w:r>
            <w:proofErr w:type="gramStart"/>
            <w:r w:rsidRPr="00B6579D">
              <w:rPr>
                <w:sz w:val="16"/>
                <w:szCs w:val="16"/>
                <w:lang w:val="it-IT"/>
              </w:rPr>
              <w:t>])O),$</w:t>
            </w:r>
            <w:proofErr w:type="gramEnd"/>
            <w:r w:rsidRPr="00B6579D">
              <w:rPr>
                <w:sz w:val="16"/>
                <w:szCs w:val="16"/>
                <w:lang w:val="it-IT"/>
              </w:rPr>
              <w:t>([NX3</w:t>
            </w:r>
            <w:proofErr w:type="gramStart"/>
            <w:r w:rsidRPr="00B6579D">
              <w:rPr>
                <w:sz w:val="16"/>
                <w:szCs w:val="16"/>
                <w:lang w:val="it-IT"/>
              </w:rPr>
              <w:t>+](</w:t>
            </w:r>
            <w:proofErr w:type="gramEnd"/>
            <w:r w:rsidRPr="00B6579D">
              <w:rPr>
                <w:sz w:val="16"/>
                <w:szCs w:val="16"/>
                <w:lang w:val="it-IT"/>
              </w:rPr>
              <w:t>[OX1-</w:t>
            </w:r>
            <w:proofErr w:type="gramStart"/>
            <w:r w:rsidRPr="00B6579D">
              <w:rPr>
                <w:sz w:val="16"/>
                <w:szCs w:val="16"/>
                <w:lang w:val="it-IT"/>
              </w:rPr>
              <w:t>])(</w:t>
            </w:r>
            <w:proofErr w:type="gramEnd"/>
            <w:r w:rsidRPr="00B6579D">
              <w:rPr>
                <w:sz w:val="16"/>
                <w:szCs w:val="16"/>
                <w:lang w:val="it-IT"/>
              </w:rPr>
              <w:t>=[OX1</w:t>
            </w:r>
            <w:proofErr w:type="gramStart"/>
            <w:r w:rsidRPr="00B6579D">
              <w:rPr>
                <w:sz w:val="16"/>
                <w:szCs w:val="16"/>
                <w:lang w:val="it-IT"/>
              </w:rPr>
              <w:t>])O</w:t>
            </w:r>
            <w:proofErr w:type="gramEnd"/>
            <w:r w:rsidRPr="00B6579D">
              <w:rPr>
                <w:sz w:val="16"/>
                <w:szCs w:val="16"/>
                <w:lang w:val="it-IT"/>
              </w:rPr>
              <w:t>)]</w:t>
            </w:r>
          </w:p>
        </w:tc>
        <w:tc>
          <w:tcPr>
            <w:tcW w:w="671" w:type="pct"/>
            <w:tcMar>
              <w:left w:w="0" w:type="dxa"/>
              <w:right w:w="0" w:type="dxa"/>
            </w:tcMar>
          </w:tcPr>
          <w:p w14:paraId="5A8D8A7F" w14:textId="77777777" w:rsidR="006A375D" w:rsidRPr="00B6579D" w:rsidRDefault="006A375D" w:rsidP="00FB3754">
            <w:pPr>
              <w:jc w:val="center"/>
              <w:rPr>
                <w:sz w:val="16"/>
                <w:szCs w:val="16"/>
              </w:rPr>
            </w:pPr>
            <w:r w:rsidRPr="00B6579D">
              <w:rPr>
                <w:sz w:val="16"/>
                <w:szCs w:val="16"/>
              </w:rPr>
              <w:t>X</w:t>
            </w:r>
          </w:p>
        </w:tc>
        <w:tc>
          <w:tcPr>
            <w:tcW w:w="671" w:type="pct"/>
            <w:tcMar>
              <w:left w:w="0" w:type="dxa"/>
              <w:right w:w="0" w:type="dxa"/>
            </w:tcMar>
          </w:tcPr>
          <w:p w14:paraId="03071DE8" w14:textId="77777777" w:rsidR="006A375D" w:rsidRPr="00B6579D" w:rsidRDefault="006A375D" w:rsidP="00FB3754">
            <w:pPr>
              <w:jc w:val="center"/>
              <w:rPr>
                <w:sz w:val="16"/>
                <w:szCs w:val="16"/>
              </w:rPr>
            </w:pPr>
            <w:r w:rsidRPr="00B6579D">
              <w:rPr>
                <w:sz w:val="16"/>
                <w:szCs w:val="16"/>
              </w:rPr>
              <w:t>X</w:t>
            </w:r>
          </w:p>
        </w:tc>
      </w:tr>
      <w:tr w:rsidR="00BB2954" w:rsidRPr="00B6579D" w14:paraId="422F6F5A" w14:textId="77777777" w:rsidTr="00BB2954">
        <w:tc>
          <w:tcPr>
            <w:tcW w:w="1585" w:type="pct"/>
            <w:shd w:val="clear" w:color="auto" w:fill="F2F2F2" w:themeFill="background1" w:themeFillShade="F2"/>
            <w:tcMar>
              <w:left w:w="0" w:type="dxa"/>
              <w:right w:w="0" w:type="dxa"/>
            </w:tcMar>
          </w:tcPr>
          <w:p w14:paraId="48F75C56" w14:textId="77777777" w:rsidR="006A375D" w:rsidRPr="00B6579D" w:rsidRDefault="006A375D" w:rsidP="00BB2954">
            <w:pPr>
              <w:jc w:val="left"/>
              <w:rPr>
                <w:sz w:val="16"/>
                <w:szCs w:val="16"/>
              </w:rPr>
            </w:pPr>
            <w:r w:rsidRPr="00B6579D">
              <w:rPr>
                <w:sz w:val="16"/>
                <w:szCs w:val="16"/>
              </w:rPr>
              <w:t>Nitrile</w:t>
            </w:r>
          </w:p>
        </w:tc>
        <w:tc>
          <w:tcPr>
            <w:tcW w:w="2073" w:type="pct"/>
            <w:shd w:val="clear" w:color="auto" w:fill="F2F2F2" w:themeFill="background1" w:themeFillShade="F2"/>
            <w:tcMar>
              <w:left w:w="0" w:type="dxa"/>
              <w:right w:w="0" w:type="dxa"/>
            </w:tcMar>
          </w:tcPr>
          <w:p w14:paraId="549E1CA4" w14:textId="77777777" w:rsidR="006A375D" w:rsidRPr="00B6579D" w:rsidRDefault="006A375D" w:rsidP="00BB2954">
            <w:pPr>
              <w:jc w:val="left"/>
              <w:rPr>
                <w:sz w:val="16"/>
                <w:szCs w:val="16"/>
              </w:rPr>
            </w:pPr>
            <w:r w:rsidRPr="00B6579D">
              <w:rPr>
                <w:sz w:val="16"/>
                <w:szCs w:val="16"/>
              </w:rPr>
              <w:t>[NX</w:t>
            </w:r>
            <w:proofErr w:type="gramStart"/>
            <w:r w:rsidRPr="00B6579D">
              <w:rPr>
                <w:sz w:val="16"/>
                <w:szCs w:val="16"/>
              </w:rPr>
              <w:t>1]#</w:t>
            </w:r>
            <w:proofErr w:type="gramEnd"/>
            <w:r w:rsidRPr="00B6579D">
              <w:rPr>
                <w:sz w:val="16"/>
                <w:szCs w:val="16"/>
              </w:rPr>
              <w:t>[CX2]</w:t>
            </w:r>
          </w:p>
        </w:tc>
        <w:tc>
          <w:tcPr>
            <w:tcW w:w="671" w:type="pct"/>
            <w:shd w:val="clear" w:color="auto" w:fill="F2F2F2" w:themeFill="background1" w:themeFillShade="F2"/>
            <w:tcMar>
              <w:left w:w="0" w:type="dxa"/>
              <w:right w:w="0" w:type="dxa"/>
            </w:tcMar>
          </w:tcPr>
          <w:p w14:paraId="50BDB1C5" w14:textId="77777777" w:rsidR="006A375D" w:rsidRPr="00B6579D" w:rsidRDefault="006A375D" w:rsidP="00FB3754">
            <w:pPr>
              <w:jc w:val="center"/>
              <w:rPr>
                <w:sz w:val="16"/>
                <w:szCs w:val="16"/>
              </w:rPr>
            </w:pPr>
            <w:r w:rsidRPr="00B6579D">
              <w:rPr>
                <w:sz w:val="16"/>
                <w:szCs w:val="16"/>
              </w:rPr>
              <w:t>X</w:t>
            </w:r>
          </w:p>
        </w:tc>
        <w:tc>
          <w:tcPr>
            <w:tcW w:w="671" w:type="pct"/>
            <w:shd w:val="clear" w:color="auto" w:fill="F2F2F2" w:themeFill="background1" w:themeFillShade="F2"/>
            <w:tcMar>
              <w:left w:w="0" w:type="dxa"/>
              <w:right w:w="0" w:type="dxa"/>
            </w:tcMar>
          </w:tcPr>
          <w:p w14:paraId="1859A584" w14:textId="77777777" w:rsidR="006A375D" w:rsidRPr="00B6579D" w:rsidRDefault="006A375D" w:rsidP="00FB3754">
            <w:pPr>
              <w:jc w:val="center"/>
              <w:rPr>
                <w:sz w:val="16"/>
                <w:szCs w:val="16"/>
              </w:rPr>
            </w:pPr>
            <w:r w:rsidRPr="00B6579D">
              <w:rPr>
                <w:sz w:val="16"/>
                <w:szCs w:val="16"/>
              </w:rPr>
              <w:t>X</w:t>
            </w:r>
          </w:p>
        </w:tc>
      </w:tr>
      <w:tr w:rsidR="00BB2954" w:rsidRPr="00B6579D" w14:paraId="1F3C5032" w14:textId="77777777" w:rsidTr="00BB2954">
        <w:tc>
          <w:tcPr>
            <w:tcW w:w="1585" w:type="pct"/>
            <w:tcMar>
              <w:left w:w="0" w:type="dxa"/>
              <w:right w:w="0" w:type="dxa"/>
            </w:tcMar>
          </w:tcPr>
          <w:p w14:paraId="30CFA497" w14:textId="77777777" w:rsidR="006A375D" w:rsidRPr="00B6579D" w:rsidRDefault="006A375D" w:rsidP="00BB2954">
            <w:pPr>
              <w:jc w:val="left"/>
              <w:rPr>
                <w:sz w:val="16"/>
                <w:szCs w:val="16"/>
              </w:rPr>
            </w:pPr>
            <w:r w:rsidRPr="00B6579D">
              <w:rPr>
                <w:sz w:val="16"/>
                <w:szCs w:val="16"/>
              </w:rPr>
              <w:t>Nitro group</w:t>
            </w:r>
          </w:p>
        </w:tc>
        <w:tc>
          <w:tcPr>
            <w:tcW w:w="2073" w:type="pct"/>
            <w:tcMar>
              <w:left w:w="0" w:type="dxa"/>
              <w:right w:w="0" w:type="dxa"/>
            </w:tcMar>
          </w:tcPr>
          <w:p w14:paraId="28EA06FB" w14:textId="77777777" w:rsidR="006A375D" w:rsidRPr="00B6579D" w:rsidRDefault="006A375D" w:rsidP="00BB2954">
            <w:pPr>
              <w:jc w:val="left"/>
              <w:rPr>
                <w:sz w:val="16"/>
                <w:szCs w:val="16"/>
              </w:rPr>
            </w:pPr>
            <w:r w:rsidRPr="00B6579D">
              <w:rPr>
                <w:sz w:val="16"/>
                <w:szCs w:val="16"/>
              </w:rPr>
              <w:t>[$([NX</w:t>
            </w:r>
            <w:proofErr w:type="gramStart"/>
            <w:r w:rsidRPr="00B6579D">
              <w:rPr>
                <w:sz w:val="16"/>
                <w:szCs w:val="16"/>
              </w:rPr>
              <w:t>3](</w:t>
            </w:r>
            <w:proofErr w:type="gramEnd"/>
            <w:r w:rsidRPr="00B6579D">
              <w:rPr>
                <w:sz w:val="16"/>
                <w:szCs w:val="16"/>
              </w:rPr>
              <w:t>=</w:t>
            </w:r>
            <w:proofErr w:type="gramStart"/>
            <w:r w:rsidRPr="00B6579D">
              <w:rPr>
                <w:sz w:val="16"/>
                <w:szCs w:val="16"/>
              </w:rPr>
              <w:t>O)=</w:t>
            </w:r>
            <w:proofErr w:type="gramEnd"/>
            <w:r w:rsidRPr="00B6579D">
              <w:rPr>
                <w:sz w:val="16"/>
                <w:szCs w:val="16"/>
              </w:rPr>
              <w:t>O</w:t>
            </w:r>
            <w:proofErr w:type="gramStart"/>
            <w:r w:rsidRPr="00B6579D">
              <w:rPr>
                <w:sz w:val="16"/>
                <w:szCs w:val="16"/>
              </w:rPr>
              <w:t>),$</w:t>
            </w:r>
            <w:proofErr w:type="gramEnd"/>
            <w:r w:rsidRPr="00B6579D">
              <w:rPr>
                <w:sz w:val="16"/>
                <w:szCs w:val="16"/>
              </w:rPr>
              <w:t>([NX3</w:t>
            </w:r>
            <w:proofErr w:type="gramStart"/>
            <w:r w:rsidRPr="00B6579D">
              <w:rPr>
                <w:sz w:val="16"/>
                <w:szCs w:val="16"/>
              </w:rPr>
              <w:t>+](</w:t>
            </w:r>
            <w:proofErr w:type="gramEnd"/>
            <w:r w:rsidRPr="00B6579D">
              <w:rPr>
                <w:sz w:val="16"/>
                <w:szCs w:val="16"/>
              </w:rPr>
              <w:t>=</w:t>
            </w:r>
            <w:proofErr w:type="gramStart"/>
            <w:r w:rsidRPr="00B6579D">
              <w:rPr>
                <w:sz w:val="16"/>
                <w:szCs w:val="16"/>
              </w:rPr>
              <w:t>O)[</w:t>
            </w:r>
            <w:proofErr w:type="gramEnd"/>
            <w:r w:rsidRPr="00B6579D">
              <w:rPr>
                <w:sz w:val="16"/>
                <w:szCs w:val="16"/>
              </w:rPr>
              <w:t>O-]</w:t>
            </w:r>
            <w:proofErr w:type="gramStart"/>
            <w:r w:rsidRPr="00B6579D">
              <w:rPr>
                <w:sz w:val="16"/>
                <w:szCs w:val="16"/>
              </w:rPr>
              <w:t>)][</w:t>
            </w:r>
            <w:proofErr w:type="gramEnd"/>
            <w:r w:rsidRPr="00B6579D">
              <w:rPr>
                <w:sz w:val="16"/>
                <w:szCs w:val="16"/>
              </w:rPr>
              <w:t>!#8]</w:t>
            </w:r>
          </w:p>
        </w:tc>
        <w:tc>
          <w:tcPr>
            <w:tcW w:w="671" w:type="pct"/>
            <w:tcMar>
              <w:left w:w="0" w:type="dxa"/>
              <w:right w:w="0" w:type="dxa"/>
            </w:tcMar>
          </w:tcPr>
          <w:p w14:paraId="351A81A8" w14:textId="77777777" w:rsidR="006A375D" w:rsidRPr="00B6579D" w:rsidRDefault="006A375D" w:rsidP="00FB3754">
            <w:pPr>
              <w:jc w:val="center"/>
              <w:rPr>
                <w:sz w:val="16"/>
                <w:szCs w:val="16"/>
              </w:rPr>
            </w:pPr>
            <w:r w:rsidRPr="00B6579D">
              <w:rPr>
                <w:sz w:val="16"/>
                <w:szCs w:val="16"/>
              </w:rPr>
              <w:t>X</w:t>
            </w:r>
          </w:p>
        </w:tc>
        <w:tc>
          <w:tcPr>
            <w:tcW w:w="671" w:type="pct"/>
            <w:tcMar>
              <w:left w:w="0" w:type="dxa"/>
              <w:right w:w="0" w:type="dxa"/>
            </w:tcMar>
          </w:tcPr>
          <w:p w14:paraId="54ECE5E4" w14:textId="77777777" w:rsidR="006A375D" w:rsidRPr="00B6579D" w:rsidRDefault="006A375D" w:rsidP="00FB3754">
            <w:pPr>
              <w:jc w:val="center"/>
              <w:rPr>
                <w:sz w:val="16"/>
                <w:szCs w:val="16"/>
              </w:rPr>
            </w:pPr>
            <w:r w:rsidRPr="00B6579D">
              <w:rPr>
                <w:sz w:val="16"/>
                <w:szCs w:val="16"/>
              </w:rPr>
              <w:t>X</w:t>
            </w:r>
          </w:p>
        </w:tc>
      </w:tr>
      <w:tr w:rsidR="00BB2954" w:rsidRPr="00B6579D" w14:paraId="0225BD33" w14:textId="77777777" w:rsidTr="00BB2954">
        <w:tc>
          <w:tcPr>
            <w:tcW w:w="1585" w:type="pct"/>
            <w:shd w:val="clear" w:color="auto" w:fill="F2F2F2" w:themeFill="background1" w:themeFillShade="F2"/>
            <w:tcMar>
              <w:left w:w="0" w:type="dxa"/>
              <w:right w:w="0" w:type="dxa"/>
            </w:tcMar>
          </w:tcPr>
          <w:p w14:paraId="67DD4502" w14:textId="77777777" w:rsidR="006A375D" w:rsidRPr="00B6579D" w:rsidRDefault="006A375D" w:rsidP="00BB2954">
            <w:pPr>
              <w:jc w:val="left"/>
              <w:rPr>
                <w:sz w:val="16"/>
                <w:szCs w:val="16"/>
              </w:rPr>
            </w:pPr>
            <w:r w:rsidRPr="00B6579D">
              <w:rPr>
                <w:sz w:val="16"/>
                <w:szCs w:val="16"/>
              </w:rPr>
              <w:t>Hydroxyl</w:t>
            </w:r>
          </w:p>
        </w:tc>
        <w:tc>
          <w:tcPr>
            <w:tcW w:w="2073" w:type="pct"/>
            <w:shd w:val="clear" w:color="auto" w:fill="F2F2F2" w:themeFill="background1" w:themeFillShade="F2"/>
            <w:tcMar>
              <w:left w:w="0" w:type="dxa"/>
              <w:right w:w="0" w:type="dxa"/>
            </w:tcMar>
          </w:tcPr>
          <w:p w14:paraId="2EAD5C6F" w14:textId="77777777" w:rsidR="006A375D" w:rsidRPr="00B6579D" w:rsidRDefault="006A375D" w:rsidP="00BB2954">
            <w:pPr>
              <w:jc w:val="left"/>
              <w:rPr>
                <w:sz w:val="16"/>
                <w:szCs w:val="16"/>
              </w:rPr>
            </w:pPr>
            <w:r w:rsidRPr="00B6579D">
              <w:rPr>
                <w:sz w:val="16"/>
                <w:szCs w:val="16"/>
              </w:rPr>
              <w:t>[OX2H]</w:t>
            </w:r>
          </w:p>
        </w:tc>
        <w:tc>
          <w:tcPr>
            <w:tcW w:w="671" w:type="pct"/>
            <w:shd w:val="clear" w:color="auto" w:fill="F2F2F2" w:themeFill="background1" w:themeFillShade="F2"/>
            <w:tcMar>
              <w:left w:w="0" w:type="dxa"/>
              <w:right w:w="0" w:type="dxa"/>
            </w:tcMar>
          </w:tcPr>
          <w:p w14:paraId="4BBFC7B8" w14:textId="77777777" w:rsidR="006A375D" w:rsidRPr="00B6579D" w:rsidRDefault="006A375D" w:rsidP="00FB3754">
            <w:pPr>
              <w:jc w:val="center"/>
              <w:rPr>
                <w:sz w:val="16"/>
                <w:szCs w:val="16"/>
              </w:rPr>
            </w:pPr>
            <w:r w:rsidRPr="00B6579D">
              <w:rPr>
                <w:sz w:val="16"/>
                <w:szCs w:val="16"/>
              </w:rPr>
              <w:t>X</w:t>
            </w:r>
          </w:p>
        </w:tc>
        <w:tc>
          <w:tcPr>
            <w:tcW w:w="671" w:type="pct"/>
            <w:shd w:val="clear" w:color="auto" w:fill="F2F2F2" w:themeFill="background1" w:themeFillShade="F2"/>
            <w:tcMar>
              <w:left w:w="0" w:type="dxa"/>
              <w:right w:w="0" w:type="dxa"/>
            </w:tcMar>
          </w:tcPr>
          <w:p w14:paraId="175DBCEE" w14:textId="77777777" w:rsidR="006A375D" w:rsidRPr="00B6579D" w:rsidRDefault="006A375D" w:rsidP="00FB3754">
            <w:pPr>
              <w:jc w:val="center"/>
              <w:rPr>
                <w:sz w:val="16"/>
                <w:szCs w:val="16"/>
              </w:rPr>
            </w:pPr>
            <w:r w:rsidRPr="00B6579D">
              <w:rPr>
                <w:sz w:val="16"/>
                <w:szCs w:val="16"/>
              </w:rPr>
              <w:t>X</w:t>
            </w:r>
          </w:p>
        </w:tc>
      </w:tr>
      <w:tr w:rsidR="00BB2954" w:rsidRPr="00B6579D" w14:paraId="72FA5C9E" w14:textId="77777777" w:rsidTr="00BB2954">
        <w:tc>
          <w:tcPr>
            <w:tcW w:w="1585" w:type="pct"/>
            <w:tcMar>
              <w:left w:w="0" w:type="dxa"/>
              <w:right w:w="0" w:type="dxa"/>
            </w:tcMar>
          </w:tcPr>
          <w:p w14:paraId="7CD7EC9F" w14:textId="77777777" w:rsidR="006A375D" w:rsidRPr="00B6579D" w:rsidRDefault="006A375D" w:rsidP="00BB2954">
            <w:pPr>
              <w:jc w:val="left"/>
              <w:rPr>
                <w:sz w:val="16"/>
                <w:szCs w:val="16"/>
              </w:rPr>
            </w:pPr>
            <w:r w:rsidRPr="00B6579D">
              <w:rPr>
                <w:sz w:val="16"/>
                <w:szCs w:val="16"/>
              </w:rPr>
              <w:lastRenderedPageBreak/>
              <w:t>Enol</w:t>
            </w:r>
          </w:p>
        </w:tc>
        <w:tc>
          <w:tcPr>
            <w:tcW w:w="2073" w:type="pct"/>
            <w:tcMar>
              <w:left w:w="0" w:type="dxa"/>
              <w:right w:w="0" w:type="dxa"/>
            </w:tcMar>
          </w:tcPr>
          <w:p w14:paraId="029D7838" w14:textId="77777777" w:rsidR="006A375D" w:rsidRPr="00B6579D" w:rsidRDefault="006A375D" w:rsidP="00BB2954">
            <w:pPr>
              <w:jc w:val="left"/>
              <w:rPr>
                <w:sz w:val="16"/>
                <w:szCs w:val="16"/>
              </w:rPr>
            </w:pPr>
            <w:r w:rsidRPr="00B6579D">
              <w:rPr>
                <w:sz w:val="16"/>
                <w:szCs w:val="16"/>
              </w:rPr>
              <w:t>[OX2</w:t>
            </w:r>
            <w:proofErr w:type="gramStart"/>
            <w:r w:rsidRPr="00B6579D">
              <w:rPr>
                <w:sz w:val="16"/>
                <w:szCs w:val="16"/>
              </w:rPr>
              <w:t>H][</w:t>
            </w:r>
            <w:proofErr w:type="gramEnd"/>
            <w:r w:rsidRPr="00B6579D">
              <w:rPr>
                <w:sz w:val="16"/>
                <w:szCs w:val="16"/>
              </w:rPr>
              <w:t>#6X</w:t>
            </w:r>
            <w:proofErr w:type="gramStart"/>
            <w:r w:rsidRPr="00B6579D">
              <w:rPr>
                <w:sz w:val="16"/>
                <w:szCs w:val="16"/>
              </w:rPr>
              <w:t>3]=</w:t>
            </w:r>
            <w:proofErr w:type="gramEnd"/>
            <w:r w:rsidRPr="00B6579D">
              <w:rPr>
                <w:sz w:val="16"/>
                <w:szCs w:val="16"/>
              </w:rPr>
              <w:t>[#6]</w:t>
            </w:r>
          </w:p>
        </w:tc>
        <w:tc>
          <w:tcPr>
            <w:tcW w:w="671" w:type="pct"/>
            <w:tcMar>
              <w:left w:w="0" w:type="dxa"/>
              <w:right w:w="0" w:type="dxa"/>
            </w:tcMar>
          </w:tcPr>
          <w:p w14:paraId="6E19A853" w14:textId="77777777" w:rsidR="006A375D" w:rsidRPr="00B6579D" w:rsidRDefault="006A375D" w:rsidP="00FB3754">
            <w:pPr>
              <w:jc w:val="center"/>
              <w:rPr>
                <w:sz w:val="16"/>
                <w:szCs w:val="16"/>
              </w:rPr>
            </w:pPr>
            <w:r w:rsidRPr="00B6579D">
              <w:rPr>
                <w:sz w:val="16"/>
                <w:szCs w:val="16"/>
              </w:rPr>
              <w:t>X</w:t>
            </w:r>
          </w:p>
        </w:tc>
        <w:tc>
          <w:tcPr>
            <w:tcW w:w="671" w:type="pct"/>
            <w:tcMar>
              <w:left w:w="0" w:type="dxa"/>
              <w:right w:w="0" w:type="dxa"/>
            </w:tcMar>
          </w:tcPr>
          <w:p w14:paraId="695B69E5" w14:textId="77777777" w:rsidR="006A375D" w:rsidRPr="00B6579D" w:rsidRDefault="006A375D" w:rsidP="00FB3754">
            <w:pPr>
              <w:jc w:val="center"/>
              <w:rPr>
                <w:sz w:val="16"/>
                <w:szCs w:val="16"/>
              </w:rPr>
            </w:pPr>
            <w:r w:rsidRPr="00B6579D">
              <w:rPr>
                <w:sz w:val="16"/>
                <w:szCs w:val="16"/>
              </w:rPr>
              <w:t>X</w:t>
            </w:r>
          </w:p>
        </w:tc>
      </w:tr>
      <w:tr w:rsidR="00BB2954" w:rsidRPr="00B6579D" w14:paraId="1269D4B2" w14:textId="77777777" w:rsidTr="00BB2954">
        <w:tc>
          <w:tcPr>
            <w:tcW w:w="1585" w:type="pct"/>
            <w:shd w:val="clear" w:color="auto" w:fill="F2F2F2" w:themeFill="background1" w:themeFillShade="F2"/>
            <w:tcMar>
              <w:left w:w="0" w:type="dxa"/>
              <w:right w:w="0" w:type="dxa"/>
            </w:tcMar>
          </w:tcPr>
          <w:p w14:paraId="09BFFEDB" w14:textId="77777777" w:rsidR="006A375D" w:rsidRPr="00B6579D" w:rsidRDefault="006A375D" w:rsidP="00BB2954">
            <w:pPr>
              <w:jc w:val="left"/>
              <w:rPr>
                <w:sz w:val="16"/>
                <w:szCs w:val="16"/>
              </w:rPr>
            </w:pPr>
            <w:r w:rsidRPr="00B6579D">
              <w:rPr>
                <w:sz w:val="16"/>
                <w:szCs w:val="16"/>
              </w:rPr>
              <w:t>Phenol</w:t>
            </w:r>
          </w:p>
        </w:tc>
        <w:tc>
          <w:tcPr>
            <w:tcW w:w="2073" w:type="pct"/>
            <w:shd w:val="clear" w:color="auto" w:fill="F2F2F2" w:themeFill="background1" w:themeFillShade="F2"/>
            <w:tcMar>
              <w:left w:w="0" w:type="dxa"/>
              <w:right w:w="0" w:type="dxa"/>
            </w:tcMar>
          </w:tcPr>
          <w:p w14:paraId="25A0C8CA" w14:textId="77777777" w:rsidR="006A375D" w:rsidRPr="00B6579D" w:rsidRDefault="006A375D" w:rsidP="00BB2954">
            <w:pPr>
              <w:jc w:val="left"/>
              <w:rPr>
                <w:sz w:val="16"/>
                <w:szCs w:val="16"/>
              </w:rPr>
            </w:pPr>
            <w:r w:rsidRPr="00B6579D">
              <w:rPr>
                <w:sz w:val="16"/>
                <w:szCs w:val="16"/>
              </w:rPr>
              <w:t>[OX2</w:t>
            </w:r>
            <w:proofErr w:type="gramStart"/>
            <w:r w:rsidRPr="00B6579D">
              <w:rPr>
                <w:sz w:val="16"/>
                <w:szCs w:val="16"/>
              </w:rPr>
              <w:t>H][</w:t>
            </w:r>
            <w:proofErr w:type="gramEnd"/>
            <w:r w:rsidRPr="00B6579D">
              <w:rPr>
                <w:sz w:val="16"/>
                <w:szCs w:val="16"/>
              </w:rPr>
              <w:t>cX3</w:t>
            </w:r>
            <w:proofErr w:type="gramStart"/>
            <w:r w:rsidRPr="00B6579D">
              <w:rPr>
                <w:sz w:val="16"/>
                <w:szCs w:val="16"/>
              </w:rPr>
              <w:t>]:[</w:t>
            </w:r>
            <w:proofErr w:type="gramEnd"/>
            <w:r w:rsidRPr="00B6579D">
              <w:rPr>
                <w:sz w:val="16"/>
                <w:szCs w:val="16"/>
              </w:rPr>
              <w:t>c]</w:t>
            </w:r>
          </w:p>
        </w:tc>
        <w:tc>
          <w:tcPr>
            <w:tcW w:w="671" w:type="pct"/>
            <w:shd w:val="clear" w:color="auto" w:fill="F2F2F2" w:themeFill="background1" w:themeFillShade="F2"/>
            <w:tcMar>
              <w:left w:w="0" w:type="dxa"/>
              <w:right w:w="0" w:type="dxa"/>
            </w:tcMar>
          </w:tcPr>
          <w:p w14:paraId="2443ADD3" w14:textId="77777777" w:rsidR="006A375D" w:rsidRPr="00B6579D" w:rsidRDefault="006A375D" w:rsidP="00FB3754">
            <w:pPr>
              <w:jc w:val="center"/>
              <w:rPr>
                <w:sz w:val="16"/>
                <w:szCs w:val="16"/>
              </w:rPr>
            </w:pPr>
            <w:r w:rsidRPr="00B6579D">
              <w:rPr>
                <w:sz w:val="16"/>
                <w:szCs w:val="16"/>
              </w:rPr>
              <w:t>X</w:t>
            </w:r>
          </w:p>
        </w:tc>
        <w:tc>
          <w:tcPr>
            <w:tcW w:w="671" w:type="pct"/>
            <w:shd w:val="clear" w:color="auto" w:fill="F2F2F2" w:themeFill="background1" w:themeFillShade="F2"/>
            <w:tcMar>
              <w:left w:w="0" w:type="dxa"/>
              <w:right w:w="0" w:type="dxa"/>
            </w:tcMar>
          </w:tcPr>
          <w:p w14:paraId="53703338" w14:textId="77777777" w:rsidR="006A375D" w:rsidRPr="00B6579D" w:rsidRDefault="006A375D" w:rsidP="00FB3754">
            <w:pPr>
              <w:jc w:val="center"/>
              <w:rPr>
                <w:sz w:val="16"/>
                <w:szCs w:val="16"/>
              </w:rPr>
            </w:pPr>
            <w:r w:rsidRPr="00B6579D">
              <w:rPr>
                <w:sz w:val="16"/>
                <w:szCs w:val="16"/>
              </w:rPr>
              <w:t>X</w:t>
            </w:r>
          </w:p>
        </w:tc>
      </w:tr>
      <w:tr w:rsidR="00BB2954" w:rsidRPr="00B6579D" w14:paraId="17715B57" w14:textId="77777777" w:rsidTr="00BB2954">
        <w:tc>
          <w:tcPr>
            <w:tcW w:w="1585" w:type="pct"/>
            <w:tcMar>
              <w:left w:w="0" w:type="dxa"/>
              <w:right w:w="0" w:type="dxa"/>
            </w:tcMar>
          </w:tcPr>
          <w:p w14:paraId="011172FB" w14:textId="77777777" w:rsidR="006A375D" w:rsidRPr="00B6579D" w:rsidRDefault="006A375D" w:rsidP="00BB2954">
            <w:pPr>
              <w:jc w:val="left"/>
              <w:rPr>
                <w:sz w:val="16"/>
                <w:szCs w:val="16"/>
              </w:rPr>
            </w:pPr>
            <w:r w:rsidRPr="00B6579D">
              <w:rPr>
                <w:sz w:val="16"/>
                <w:szCs w:val="16"/>
              </w:rPr>
              <w:t>Carbo-thioester</w:t>
            </w:r>
          </w:p>
        </w:tc>
        <w:tc>
          <w:tcPr>
            <w:tcW w:w="2073" w:type="pct"/>
            <w:tcMar>
              <w:left w:w="0" w:type="dxa"/>
              <w:right w:w="0" w:type="dxa"/>
            </w:tcMar>
          </w:tcPr>
          <w:p w14:paraId="1574B125" w14:textId="77777777" w:rsidR="006A375D" w:rsidRPr="00B6579D" w:rsidRDefault="006A375D" w:rsidP="00BB2954">
            <w:pPr>
              <w:jc w:val="left"/>
              <w:rPr>
                <w:sz w:val="16"/>
                <w:szCs w:val="16"/>
              </w:rPr>
            </w:pPr>
            <w:r w:rsidRPr="00B6579D">
              <w:rPr>
                <w:sz w:val="16"/>
                <w:szCs w:val="16"/>
              </w:rPr>
              <w:t>S([#6</w:t>
            </w:r>
            <w:proofErr w:type="gramStart"/>
            <w:r w:rsidRPr="00B6579D">
              <w:rPr>
                <w:sz w:val="16"/>
                <w:szCs w:val="16"/>
              </w:rPr>
              <w:t>])[</w:t>
            </w:r>
            <w:proofErr w:type="gramEnd"/>
            <w:r w:rsidRPr="00B6579D">
              <w:rPr>
                <w:sz w:val="16"/>
                <w:szCs w:val="16"/>
              </w:rPr>
              <w:t>CX</w:t>
            </w:r>
            <w:proofErr w:type="gramStart"/>
            <w:r w:rsidRPr="00B6579D">
              <w:rPr>
                <w:sz w:val="16"/>
                <w:szCs w:val="16"/>
              </w:rPr>
              <w:t>3](</w:t>
            </w:r>
            <w:proofErr w:type="gramEnd"/>
            <w:r w:rsidRPr="00B6579D">
              <w:rPr>
                <w:sz w:val="16"/>
                <w:szCs w:val="16"/>
              </w:rPr>
              <w:t>=</w:t>
            </w:r>
            <w:proofErr w:type="gramStart"/>
            <w:r w:rsidRPr="00B6579D">
              <w:rPr>
                <w:sz w:val="16"/>
                <w:szCs w:val="16"/>
              </w:rPr>
              <w:t>O)[</w:t>
            </w:r>
            <w:proofErr w:type="gramEnd"/>
            <w:r w:rsidRPr="00B6579D">
              <w:rPr>
                <w:sz w:val="16"/>
                <w:szCs w:val="16"/>
              </w:rPr>
              <w:t>#6]</w:t>
            </w:r>
          </w:p>
        </w:tc>
        <w:tc>
          <w:tcPr>
            <w:tcW w:w="671" w:type="pct"/>
            <w:tcMar>
              <w:left w:w="0" w:type="dxa"/>
              <w:right w:w="0" w:type="dxa"/>
            </w:tcMar>
          </w:tcPr>
          <w:p w14:paraId="38BCA77E" w14:textId="77777777" w:rsidR="006A375D" w:rsidRPr="00B6579D" w:rsidRDefault="006A375D" w:rsidP="00FB3754">
            <w:pPr>
              <w:jc w:val="center"/>
              <w:rPr>
                <w:sz w:val="16"/>
                <w:szCs w:val="16"/>
              </w:rPr>
            </w:pPr>
            <w:r w:rsidRPr="00B6579D">
              <w:rPr>
                <w:sz w:val="16"/>
                <w:szCs w:val="16"/>
              </w:rPr>
              <w:t>X</w:t>
            </w:r>
          </w:p>
        </w:tc>
        <w:tc>
          <w:tcPr>
            <w:tcW w:w="671" w:type="pct"/>
            <w:tcMar>
              <w:left w:w="0" w:type="dxa"/>
              <w:right w:w="0" w:type="dxa"/>
            </w:tcMar>
          </w:tcPr>
          <w:p w14:paraId="387263F4" w14:textId="77777777" w:rsidR="006A375D" w:rsidRPr="00B6579D" w:rsidRDefault="006A375D" w:rsidP="00FB3754">
            <w:pPr>
              <w:jc w:val="center"/>
              <w:rPr>
                <w:sz w:val="16"/>
                <w:szCs w:val="16"/>
              </w:rPr>
            </w:pPr>
            <w:r w:rsidRPr="00B6579D">
              <w:rPr>
                <w:sz w:val="16"/>
                <w:szCs w:val="16"/>
              </w:rPr>
              <w:t>X</w:t>
            </w:r>
          </w:p>
        </w:tc>
      </w:tr>
      <w:tr w:rsidR="00BB2954" w:rsidRPr="00B6579D" w14:paraId="0F088371" w14:textId="77777777" w:rsidTr="00BB2954">
        <w:tc>
          <w:tcPr>
            <w:tcW w:w="1585" w:type="pct"/>
            <w:shd w:val="clear" w:color="auto" w:fill="F2F2F2" w:themeFill="background1" w:themeFillShade="F2"/>
            <w:tcMar>
              <w:left w:w="0" w:type="dxa"/>
              <w:right w:w="0" w:type="dxa"/>
            </w:tcMar>
          </w:tcPr>
          <w:p w14:paraId="72C9C7F5" w14:textId="77777777" w:rsidR="006A375D" w:rsidRPr="00B6579D" w:rsidRDefault="006A375D" w:rsidP="00BB2954">
            <w:pPr>
              <w:jc w:val="left"/>
              <w:rPr>
                <w:sz w:val="16"/>
                <w:szCs w:val="16"/>
              </w:rPr>
            </w:pPr>
            <w:r w:rsidRPr="00B6579D">
              <w:rPr>
                <w:sz w:val="16"/>
                <w:szCs w:val="16"/>
              </w:rPr>
              <w:t>Thiol</w:t>
            </w:r>
          </w:p>
        </w:tc>
        <w:tc>
          <w:tcPr>
            <w:tcW w:w="2073" w:type="pct"/>
            <w:shd w:val="clear" w:color="auto" w:fill="F2F2F2" w:themeFill="background1" w:themeFillShade="F2"/>
            <w:tcMar>
              <w:left w:w="0" w:type="dxa"/>
              <w:right w:w="0" w:type="dxa"/>
            </w:tcMar>
          </w:tcPr>
          <w:p w14:paraId="4208FA6A" w14:textId="77777777" w:rsidR="006A375D" w:rsidRPr="00B6579D" w:rsidRDefault="006A375D" w:rsidP="00BB2954">
            <w:pPr>
              <w:jc w:val="left"/>
              <w:rPr>
                <w:sz w:val="16"/>
                <w:szCs w:val="16"/>
              </w:rPr>
            </w:pPr>
            <w:r w:rsidRPr="00B6579D">
              <w:rPr>
                <w:sz w:val="16"/>
                <w:szCs w:val="16"/>
              </w:rPr>
              <w:t>[SX2]</w:t>
            </w:r>
          </w:p>
        </w:tc>
        <w:tc>
          <w:tcPr>
            <w:tcW w:w="671" w:type="pct"/>
            <w:shd w:val="clear" w:color="auto" w:fill="F2F2F2" w:themeFill="background1" w:themeFillShade="F2"/>
            <w:tcMar>
              <w:left w:w="0" w:type="dxa"/>
              <w:right w:w="0" w:type="dxa"/>
            </w:tcMar>
          </w:tcPr>
          <w:p w14:paraId="6D7B8A73" w14:textId="77777777" w:rsidR="006A375D" w:rsidRPr="00B6579D" w:rsidRDefault="006A375D" w:rsidP="00FB3754">
            <w:pPr>
              <w:jc w:val="center"/>
              <w:rPr>
                <w:sz w:val="16"/>
                <w:szCs w:val="16"/>
              </w:rPr>
            </w:pPr>
            <w:r w:rsidRPr="00B6579D">
              <w:rPr>
                <w:sz w:val="16"/>
                <w:szCs w:val="16"/>
              </w:rPr>
              <w:t>X</w:t>
            </w:r>
          </w:p>
        </w:tc>
        <w:tc>
          <w:tcPr>
            <w:tcW w:w="671" w:type="pct"/>
            <w:shd w:val="clear" w:color="auto" w:fill="F2F2F2" w:themeFill="background1" w:themeFillShade="F2"/>
            <w:tcMar>
              <w:left w:w="0" w:type="dxa"/>
              <w:right w:w="0" w:type="dxa"/>
            </w:tcMar>
          </w:tcPr>
          <w:p w14:paraId="377B44BB" w14:textId="77777777" w:rsidR="006A375D" w:rsidRPr="00B6579D" w:rsidRDefault="006A375D" w:rsidP="00FB3754">
            <w:pPr>
              <w:jc w:val="center"/>
              <w:rPr>
                <w:sz w:val="16"/>
                <w:szCs w:val="16"/>
              </w:rPr>
            </w:pPr>
            <w:r w:rsidRPr="00B6579D">
              <w:rPr>
                <w:sz w:val="16"/>
                <w:szCs w:val="16"/>
              </w:rPr>
              <w:t>X</w:t>
            </w:r>
          </w:p>
        </w:tc>
      </w:tr>
      <w:tr w:rsidR="00BB2954" w:rsidRPr="00B6579D" w14:paraId="245131B5" w14:textId="77777777" w:rsidTr="00BB2954">
        <w:tc>
          <w:tcPr>
            <w:tcW w:w="1585" w:type="pct"/>
            <w:tcMar>
              <w:left w:w="0" w:type="dxa"/>
              <w:right w:w="0" w:type="dxa"/>
            </w:tcMar>
          </w:tcPr>
          <w:p w14:paraId="54A740CB" w14:textId="77777777" w:rsidR="006A375D" w:rsidRPr="00B6579D" w:rsidRDefault="006A375D" w:rsidP="00BB2954">
            <w:pPr>
              <w:jc w:val="left"/>
              <w:rPr>
                <w:sz w:val="16"/>
                <w:szCs w:val="16"/>
              </w:rPr>
            </w:pPr>
            <w:r w:rsidRPr="00B6579D">
              <w:rPr>
                <w:sz w:val="16"/>
                <w:szCs w:val="16"/>
              </w:rPr>
              <w:t>Thioamide</w:t>
            </w:r>
          </w:p>
        </w:tc>
        <w:tc>
          <w:tcPr>
            <w:tcW w:w="2073" w:type="pct"/>
            <w:tcMar>
              <w:left w:w="0" w:type="dxa"/>
              <w:right w:w="0" w:type="dxa"/>
            </w:tcMar>
          </w:tcPr>
          <w:p w14:paraId="2F6D952C" w14:textId="77777777" w:rsidR="006A375D" w:rsidRPr="00B6579D" w:rsidRDefault="006A375D" w:rsidP="00BB2954">
            <w:pPr>
              <w:jc w:val="left"/>
              <w:rPr>
                <w:sz w:val="16"/>
                <w:szCs w:val="16"/>
              </w:rPr>
            </w:pPr>
            <w:r w:rsidRPr="00B6579D">
              <w:rPr>
                <w:sz w:val="16"/>
                <w:szCs w:val="16"/>
              </w:rPr>
              <w:t>[NX</w:t>
            </w:r>
            <w:proofErr w:type="gramStart"/>
            <w:r w:rsidRPr="00B6579D">
              <w:rPr>
                <w:sz w:val="16"/>
                <w:szCs w:val="16"/>
              </w:rPr>
              <w:t>3][</w:t>
            </w:r>
            <w:proofErr w:type="gramEnd"/>
            <w:r w:rsidRPr="00B6579D">
              <w:rPr>
                <w:sz w:val="16"/>
                <w:szCs w:val="16"/>
              </w:rPr>
              <w:t>CX</w:t>
            </w:r>
            <w:proofErr w:type="gramStart"/>
            <w:r w:rsidRPr="00B6579D">
              <w:rPr>
                <w:sz w:val="16"/>
                <w:szCs w:val="16"/>
              </w:rPr>
              <w:t>3]=</w:t>
            </w:r>
            <w:proofErr w:type="gramEnd"/>
            <w:r w:rsidRPr="00B6579D">
              <w:rPr>
                <w:sz w:val="16"/>
                <w:szCs w:val="16"/>
              </w:rPr>
              <w:t>[SX1]</w:t>
            </w:r>
          </w:p>
        </w:tc>
        <w:tc>
          <w:tcPr>
            <w:tcW w:w="671" w:type="pct"/>
            <w:tcMar>
              <w:left w:w="0" w:type="dxa"/>
              <w:right w:w="0" w:type="dxa"/>
            </w:tcMar>
          </w:tcPr>
          <w:p w14:paraId="1A008244" w14:textId="77777777" w:rsidR="006A375D" w:rsidRPr="00B6579D" w:rsidRDefault="006A375D" w:rsidP="00FB3754">
            <w:pPr>
              <w:jc w:val="center"/>
              <w:rPr>
                <w:sz w:val="16"/>
                <w:szCs w:val="16"/>
              </w:rPr>
            </w:pPr>
            <w:r w:rsidRPr="00B6579D">
              <w:rPr>
                <w:sz w:val="16"/>
                <w:szCs w:val="16"/>
              </w:rPr>
              <w:t>X</w:t>
            </w:r>
          </w:p>
        </w:tc>
        <w:tc>
          <w:tcPr>
            <w:tcW w:w="671" w:type="pct"/>
            <w:tcMar>
              <w:left w:w="0" w:type="dxa"/>
              <w:right w:w="0" w:type="dxa"/>
            </w:tcMar>
          </w:tcPr>
          <w:p w14:paraId="209236E8" w14:textId="77777777" w:rsidR="006A375D" w:rsidRPr="00B6579D" w:rsidRDefault="006A375D" w:rsidP="00FB3754">
            <w:pPr>
              <w:jc w:val="center"/>
              <w:rPr>
                <w:sz w:val="16"/>
                <w:szCs w:val="16"/>
              </w:rPr>
            </w:pPr>
            <w:r w:rsidRPr="00B6579D">
              <w:rPr>
                <w:sz w:val="16"/>
                <w:szCs w:val="16"/>
              </w:rPr>
              <w:t>X</w:t>
            </w:r>
          </w:p>
        </w:tc>
      </w:tr>
      <w:tr w:rsidR="00BB2954" w:rsidRPr="00B6579D" w14:paraId="11430DB6" w14:textId="77777777" w:rsidTr="00BB2954">
        <w:tc>
          <w:tcPr>
            <w:tcW w:w="1585" w:type="pct"/>
            <w:shd w:val="clear" w:color="auto" w:fill="F2F2F2" w:themeFill="background1" w:themeFillShade="F2"/>
            <w:tcMar>
              <w:left w:w="0" w:type="dxa"/>
              <w:right w:w="0" w:type="dxa"/>
            </w:tcMar>
          </w:tcPr>
          <w:p w14:paraId="59ECB4E9" w14:textId="77777777" w:rsidR="006A375D" w:rsidRPr="00B6579D" w:rsidRDefault="006A375D" w:rsidP="00BB2954">
            <w:pPr>
              <w:jc w:val="left"/>
              <w:rPr>
                <w:sz w:val="16"/>
                <w:szCs w:val="16"/>
              </w:rPr>
            </w:pPr>
            <w:r w:rsidRPr="00B6579D">
              <w:rPr>
                <w:sz w:val="16"/>
                <w:szCs w:val="16"/>
              </w:rPr>
              <w:t>Sulphide</w:t>
            </w:r>
          </w:p>
        </w:tc>
        <w:tc>
          <w:tcPr>
            <w:tcW w:w="2073" w:type="pct"/>
            <w:shd w:val="clear" w:color="auto" w:fill="F2F2F2" w:themeFill="background1" w:themeFillShade="F2"/>
            <w:tcMar>
              <w:left w:w="0" w:type="dxa"/>
              <w:right w:w="0" w:type="dxa"/>
            </w:tcMar>
          </w:tcPr>
          <w:p w14:paraId="68E52569" w14:textId="77777777" w:rsidR="006A375D" w:rsidRPr="00B6579D" w:rsidRDefault="006A375D" w:rsidP="00BB2954">
            <w:pPr>
              <w:jc w:val="left"/>
              <w:rPr>
                <w:sz w:val="16"/>
                <w:szCs w:val="16"/>
              </w:rPr>
            </w:pPr>
            <w:r w:rsidRPr="00B6579D">
              <w:rPr>
                <w:sz w:val="16"/>
                <w:szCs w:val="16"/>
              </w:rPr>
              <w:t>[#16X2H0]</w:t>
            </w:r>
          </w:p>
        </w:tc>
        <w:tc>
          <w:tcPr>
            <w:tcW w:w="671" w:type="pct"/>
            <w:shd w:val="clear" w:color="auto" w:fill="F2F2F2" w:themeFill="background1" w:themeFillShade="F2"/>
            <w:tcMar>
              <w:left w:w="0" w:type="dxa"/>
              <w:right w:w="0" w:type="dxa"/>
            </w:tcMar>
          </w:tcPr>
          <w:p w14:paraId="39D91406" w14:textId="77777777" w:rsidR="006A375D" w:rsidRPr="00B6579D" w:rsidRDefault="006A375D" w:rsidP="00FB3754">
            <w:pPr>
              <w:jc w:val="center"/>
              <w:rPr>
                <w:sz w:val="16"/>
                <w:szCs w:val="16"/>
              </w:rPr>
            </w:pPr>
            <w:r w:rsidRPr="00B6579D">
              <w:rPr>
                <w:sz w:val="16"/>
                <w:szCs w:val="16"/>
              </w:rPr>
              <w:t>X</w:t>
            </w:r>
          </w:p>
        </w:tc>
        <w:tc>
          <w:tcPr>
            <w:tcW w:w="671" w:type="pct"/>
            <w:shd w:val="clear" w:color="auto" w:fill="F2F2F2" w:themeFill="background1" w:themeFillShade="F2"/>
            <w:tcMar>
              <w:left w:w="0" w:type="dxa"/>
              <w:right w:w="0" w:type="dxa"/>
            </w:tcMar>
          </w:tcPr>
          <w:p w14:paraId="57E1ECB7" w14:textId="77777777" w:rsidR="006A375D" w:rsidRPr="00B6579D" w:rsidRDefault="006A375D" w:rsidP="00FB3754">
            <w:pPr>
              <w:jc w:val="center"/>
              <w:rPr>
                <w:sz w:val="16"/>
                <w:szCs w:val="16"/>
              </w:rPr>
            </w:pPr>
            <w:r w:rsidRPr="00B6579D">
              <w:rPr>
                <w:sz w:val="16"/>
                <w:szCs w:val="16"/>
              </w:rPr>
              <w:t>X</w:t>
            </w:r>
          </w:p>
        </w:tc>
      </w:tr>
      <w:tr w:rsidR="00BB2954" w:rsidRPr="00B6579D" w14:paraId="708D0CB2" w14:textId="77777777" w:rsidTr="00BB2954">
        <w:tc>
          <w:tcPr>
            <w:tcW w:w="1585" w:type="pct"/>
            <w:tcMar>
              <w:left w:w="0" w:type="dxa"/>
              <w:right w:w="0" w:type="dxa"/>
            </w:tcMar>
          </w:tcPr>
          <w:p w14:paraId="5471C1CD" w14:textId="77777777" w:rsidR="006A375D" w:rsidRPr="00B6579D" w:rsidRDefault="006A375D" w:rsidP="00BB2954">
            <w:pPr>
              <w:jc w:val="left"/>
              <w:rPr>
                <w:sz w:val="16"/>
                <w:szCs w:val="16"/>
              </w:rPr>
            </w:pPr>
            <w:r w:rsidRPr="00B6579D">
              <w:rPr>
                <w:sz w:val="16"/>
                <w:szCs w:val="16"/>
              </w:rPr>
              <w:t>Mono-sulphide</w:t>
            </w:r>
          </w:p>
        </w:tc>
        <w:tc>
          <w:tcPr>
            <w:tcW w:w="2073" w:type="pct"/>
            <w:tcMar>
              <w:left w:w="0" w:type="dxa"/>
              <w:right w:w="0" w:type="dxa"/>
            </w:tcMar>
          </w:tcPr>
          <w:p w14:paraId="2B24C8A4" w14:textId="77777777" w:rsidR="006A375D" w:rsidRPr="00B6579D" w:rsidRDefault="006A375D" w:rsidP="00BB2954">
            <w:pPr>
              <w:jc w:val="left"/>
              <w:rPr>
                <w:sz w:val="16"/>
                <w:szCs w:val="16"/>
              </w:rPr>
            </w:pPr>
            <w:r w:rsidRPr="00B6579D">
              <w:rPr>
                <w:sz w:val="16"/>
                <w:szCs w:val="16"/>
              </w:rPr>
              <w:t>[#16X2H</w:t>
            </w:r>
            <w:proofErr w:type="gramStart"/>
            <w:r w:rsidRPr="00B6579D">
              <w:rPr>
                <w:sz w:val="16"/>
                <w:szCs w:val="16"/>
              </w:rPr>
              <w:t>0][</w:t>
            </w:r>
            <w:proofErr w:type="gramEnd"/>
            <w:r w:rsidRPr="00B6579D">
              <w:rPr>
                <w:sz w:val="16"/>
                <w:szCs w:val="16"/>
              </w:rPr>
              <w:t>!#16]</w:t>
            </w:r>
          </w:p>
        </w:tc>
        <w:tc>
          <w:tcPr>
            <w:tcW w:w="671" w:type="pct"/>
            <w:tcMar>
              <w:left w:w="0" w:type="dxa"/>
              <w:right w:w="0" w:type="dxa"/>
            </w:tcMar>
          </w:tcPr>
          <w:p w14:paraId="3D31F606" w14:textId="77777777" w:rsidR="006A375D" w:rsidRPr="00B6579D" w:rsidRDefault="006A375D" w:rsidP="00FB3754">
            <w:pPr>
              <w:jc w:val="center"/>
              <w:rPr>
                <w:sz w:val="16"/>
                <w:szCs w:val="16"/>
              </w:rPr>
            </w:pPr>
            <w:r w:rsidRPr="00B6579D">
              <w:rPr>
                <w:sz w:val="16"/>
                <w:szCs w:val="16"/>
              </w:rPr>
              <w:t>X</w:t>
            </w:r>
          </w:p>
        </w:tc>
        <w:tc>
          <w:tcPr>
            <w:tcW w:w="671" w:type="pct"/>
            <w:tcMar>
              <w:left w:w="0" w:type="dxa"/>
              <w:right w:w="0" w:type="dxa"/>
            </w:tcMar>
          </w:tcPr>
          <w:p w14:paraId="40B811BB" w14:textId="77777777" w:rsidR="006A375D" w:rsidRPr="00B6579D" w:rsidRDefault="006A375D" w:rsidP="00FB3754">
            <w:pPr>
              <w:jc w:val="center"/>
              <w:rPr>
                <w:sz w:val="16"/>
                <w:szCs w:val="16"/>
              </w:rPr>
            </w:pPr>
            <w:r w:rsidRPr="00B6579D">
              <w:rPr>
                <w:sz w:val="16"/>
                <w:szCs w:val="16"/>
              </w:rPr>
              <w:t>X</w:t>
            </w:r>
          </w:p>
        </w:tc>
      </w:tr>
      <w:tr w:rsidR="00BB2954" w:rsidRPr="00B6579D" w14:paraId="4312A77F" w14:textId="77777777" w:rsidTr="00BB2954">
        <w:tc>
          <w:tcPr>
            <w:tcW w:w="1585" w:type="pct"/>
            <w:shd w:val="clear" w:color="auto" w:fill="F2F2F2" w:themeFill="background1" w:themeFillShade="F2"/>
            <w:tcMar>
              <w:left w:w="0" w:type="dxa"/>
              <w:right w:w="0" w:type="dxa"/>
            </w:tcMar>
          </w:tcPr>
          <w:p w14:paraId="6E2CF9BA" w14:textId="77777777" w:rsidR="006A375D" w:rsidRPr="00B6579D" w:rsidRDefault="006A375D" w:rsidP="00BB2954">
            <w:pPr>
              <w:jc w:val="left"/>
              <w:rPr>
                <w:sz w:val="16"/>
                <w:szCs w:val="16"/>
              </w:rPr>
            </w:pPr>
            <w:r w:rsidRPr="00B6579D">
              <w:rPr>
                <w:sz w:val="16"/>
                <w:szCs w:val="16"/>
              </w:rPr>
              <w:t>Two sulphides</w:t>
            </w:r>
          </w:p>
        </w:tc>
        <w:tc>
          <w:tcPr>
            <w:tcW w:w="2073" w:type="pct"/>
            <w:shd w:val="clear" w:color="auto" w:fill="F2F2F2" w:themeFill="background1" w:themeFillShade="F2"/>
            <w:tcMar>
              <w:left w:w="0" w:type="dxa"/>
              <w:right w:w="0" w:type="dxa"/>
            </w:tcMar>
          </w:tcPr>
          <w:p w14:paraId="4E755885" w14:textId="77777777" w:rsidR="006A375D" w:rsidRPr="00B6579D" w:rsidRDefault="006A375D" w:rsidP="00BB2954">
            <w:pPr>
              <w:jc w:val="left"/>
              <w:rPr>
                <w:sz w:val="16"/>
                <w:szCs w:val="16"/>
              </w:rPr>
            </w:pPr>
            <w:r w:rsidRPr="00B6579D">
              <w:rPr>
                <w:sz w:val="16"/>
                <w:szCs w:val="16"/>
              </w:rPr>
              <w:t>[#16X2H</w:t>
            </w:r>
            <w:proofErr w:type="gramStart"/>
            <w:r w:rsidRPr="00B6579D">
              <w:rPr>
                <w:sz w:val="16"/>
                <w:szCs w:val="16"/>
              </w:rPr>
              <w:t>0][</w:t>
            </w:r>
            <w:proofErr w:type="gramEnd"/>
            <w:r w:rsidRPr="00B6579D">
              <w:rPr>
                <w:sz w:val="16"/>
                <w:szCs w:val="16"/>
              </w:rPr>
              <w:t>!#16</w:t>
            </w:r>
            <w:proofErr w:type="gramStart"/>
            <w:r w:rsidRPr="00B6579D">
              <w:rPr>
                <w:sz w:val="16"/>
                <w:szCs w:val="16"/>
              </w:rPr>
              <w:t>].[</w:t>
            </w:r>
            <w:proofErr w:type="gramEnd"/>
            <w:r w:rsidRPr="00B6579D">
              <w:rPr>
                <w:sz w:val="16"/>
                <w:szCs w:val="16"/>
              </w:rPr>
              <w:t>#16X2H</w:t>
            </w:r>
            <w:proofErr w:type="gramStart"/>
            <w:r w:rsidRPr="00B6579D">
              <w:rPr>
                <w:sz w:val="16"/>
                <w:szCs w:val="16"/>
              </w:rPr>
              <w:t>0][</w:t>
            </w:r>
            <w:proofErr w:type="gramEnd"/>
            <w:r w:rsidRPr="00B6579D">
              <w:rPr>
                <w:sz w:val="16"/>
                <w:szCs w:val="16"/>
              </w:rPr>
              <w:t>!#16]</w:t>
            </w:r>
          </w:p>
        </w:tc>
        <w:tc>
          <w:tcPr>
            <w:tcW w:w="671" w:type="pct"/>
            <w:shd w:val="clear" w:color="auto" w:fill="F2F2F2" w:themeFill="background1" w:themeFillShade="F2"/>
            <w:tcMar>
              <w:left w:w="0" w:type="dxa"/>
              <w:right w:w="0" w:type="dxa"/>
            </w:tcMar>
          </w:tcPr>
          <w:p w14:paraId="06D1BB37" w14:textId="77777777" w:rsidR="006A375D" w:rsidRPr="00B6579D" w:rsidRDefault="006A375D" w:rsidP="00FB3754">
            <w:pPr>
              <w:jc w:val="center"/>
              <w:rPr>
                <w:sz w:val="16"/>
                <w:szCs w:val="16"/>
              </w:rPr>
            </w:pPr>
            <w:r w:rsidRPr="00B6579D">
              <w:rPr>
                <w:sz w:val="16"/>
                <w:szCs w:val="16"/>
              </w:rPr>
              <w:t>X</w:t>
            </w:r>
          </w:p>
        </w:tc>
        <w:tc>
          <w:tcPr>
            <w:tcW w:w="671" w:type="pct"/>
            <w:shd w:val="clear" w:color="auto" w:fill="F2F2F2" w:themeFill="background1" w:themeFillShade="F2"/>
            <w:tcMar>
              <w:left w:w="0" w:type="dxa"/>
              <w:right w:w="0" w:type="dxa"/>
            </w:tcMar>
          </w:tcPr>
          <w:p w14:paraId="3707D8BD" w14:textId="77777777" w:rsidR="006A375D" w:rsidRPr="00B6579D" w:rsidRDefault="006A375D" w:rsidP="00FB3754">
            <w:pPr>
              <w:jc w:val="center"/>
              <w:rPr>
                <w:sz w:val="16"/>
                <w:szCs w:val="16"/>
              </w:rPr>
            </w:pPr>
            <w:r w:rsidRPr="00B6579D">
              <w:rPr>
                <w:sz w:val="16"/>
                <w:szCs w:val="16"/>
              </w:rPr>
              <w:t>X</w:t>
            </w:r>
          </w:p>
        </w:tc>
      </w:tr>
      <w:tr w:rsidR="00BB2954" w:rsidRPr="00B6579D" w14:paraId="4566B3C3" w14:textId="77777777" w:rsidTr="00BB2954">
        <w:tc>
          <w:tcPr>
            <w:tcW w:w="1585" w:type="pct"/>
            <w:tcMar>
              <w:left w:w="0" w:type="dxa"/>
              <w:right w:w="0" w:type="dxa"/>
            </w:tcMar>
          </w:tcPr>
          <w:p w14:paraId="3DB08F00" w14:textId="77777777" w:rsidR="006A375D" w:rsidRPr="00B6579D" w:rsidRDefault="006A375D" w:rsidP="00BB2954">
            <w:pPr>
              <w:jc w:val="left"/>
              <w:rPr>
                <w:sz w:val="16"/>
                <w:szCs w:val="16"/>
              </w:rPr>
            </w:pPr>
            <w:r w:rsidRPr="00B6579D">
              <w:rPr>
                <w:sz w:val="16"/>
                <w:szCs w:val="16"/>
              </w:rPr>
              <w:t>Sulfone</w:t>
            </w:r>
          </w:p>
        </w:tc>
        <w:tc>
          <w:tcPr>
            <w:tcW w:w="2073" w:type="pct"/>
            <w:tcMar>
              <w:left w:w="0" w:type="dxa"/>
              <w:right w:w="0" w:type="dxa"/>
            </w:tcMar>
          </w:tcPr>
          <w:p w14:paraId="396AC100" w14:textId="77777777" w:rsidR="006A375D" w:rsidRPr="00B6579D" w:rsidRDefault="006A375D" w:rsidP="00BB2954">
            <w:pPr>
              <w:jc w:val="left"/>
              <w:rPr>
                <w:sz w:val="16"/>
                <w:szCs w:val="16"/>
              </w:rPr>
            </w:pPr>
            <w:r w:rsidRPr="00B6579D">
              <w:rPr>
                <w:sz w:val="16"/>
                <w:szCs w:val="16"/>
              </w:rPr>
              <w:t>[$([#16X</w:t>
            </w:r>
            <w:proofErr w:type="gramStart"/>
            <w:r w:rsidRPr="00B6579D">
              <w:rPr>
                <w:sz w:val="16"/>
                <w:szCs w:val="16"/>
              </w:rPr>
              <w:t>4](</w:t>
            </w:r>
            <w:proofErr w:type="gramEnd"/>
            <w:r w:rsidRPr="00B6579D">
              <w:rPr>
                <w:sz w:val="16"/>
                <w:szCs w:val="16"/>
              </w:rPr>
              <w:t>=[OX1</w:t>
            </w:r>
            <w:proofErr w:type="gramStart"/>
            <w:r w:rsidRPr="00B6579D">
              <w:rPr>
                <w:sz w:val="16"/>
                <w:szCs w:val="16"/>
              </w:rPr>
              <w:t>])=</w:t>
            </w:r>
            <w:proofErr w:type="gramEnd"/>
            <w:r w:rsidRPr="00B6579D">
              <w:rPr>
                <w:sz w:val="16"/>
                <w:szCs w:val="16"/>
              </w:rPr>
              <w:t>[OX1]</w:t>
            </w:r>
            <w:proofErr w:type="gramStart"/>
            <w:r w:rsidRPr="00B6579D">
              <w:rPr>
                <w:sz w:val="16"/>
                <w:szCs w:val="16"/>
              </w:rPr>
              <w:t>),$</w:t>
            </w:r>
            <w:proofErr w:type="gramEnd"/>
            <w:r w:rsidRPr="00B6579D">
              <w:rPr>
                <w:sz w:val="16"/>
                <w:szCs w:val="16"/>
              </w:rPr>
              <w:t>([#16X4+</w:t>
            </w:r>
            <w:proofErr w:type="gramStart"/>
            <w:r w:rsidRPr="00B6579D">
              <w:rPr>
                <w:sz w:val="16"/>
                <w:szCs w:val="16"/>
              </w:rPr>
              <w:t>2](</w:t>
            </w:r>
            <w:proofErr w:type="gramEnd"/>
            <w:r w:rsidRPr="00B6579D">
              <w:rPr>
                <w:sz w:val="16"/>
                <w:szCs w:val="16"/>
              </w:rPr>
              <w:t>[OX1-</w:t>
            </w:r>
            <w:proofErr w:type="gramStart"/>
            <w:r w:rsidRPr="00B6579D">
              <w:rPr>
                <w:sz w:val="16"/>
                <w:szCs w:val="16"/>
              </w:rPr>
              <w:t>])[</w:t>
            </w:r>
            <w:proofErr w:type="gramEnd"/>
            <w:r w:rsidRPr="00B6579D">
              <w:rPr>
                <w:sz w:val="16"/>
                <w:szCs w:val="16"/>
              </w:rPr>
              <w:t>OX1-])]</w:t>
            </w:r>
          </w:p>
        </w:tc>
        <w:tc>
          <w:tcPr>
            <w:tcW w:w="671" w:type="pct"/>
            <w:tcMar>
              <w:left w:w="0" w:type="dxa"/>
              <w:right w:w="0" w:type="dxa"/>
            </w:tcMar>
          </w:tcPr>
          <w:p w14:paraId="4F7AFA36" w14:textId="77777777" w:rsidR="006A375D" w:rsidRPr="00B6579D" w:rsidRDefault="006A375D" w:rsidP="00FB3754">
            <w:pPr>
              <w:jc w:val="center"/>
              <w:rPr>
                <w:sz w:val="16"/>
                <w:szCs w:val="16"/>
              </w:rPr>
            </w:pPr>
            <w:r w:rsidRPr="00B6579D">
              <w:rPr>
                <w:sz w:val="16"/>
                <w:szCs w:val="16"/>
              </w:rPr>
              <w:t>X</w:t>
            </w:r>
          </w:p>
        </w:tc>
        <w:tc>
          <w:tcPr>
            <w:tcW w:w="671" w:type="pct"/>
            <w:tcMar>
              <w:left w:w="0" w:type="dxa"/>
              <w:right w:w="0" w:type="dxa"/>
            </w:tcMar>
          </w:tcPr>
          <w:p w14:paraId="3BDDC1F5" w14:textId="77777777" w:rsidR="006A375D" w:rsidRPr="00B6579D" w:rsidRDefault="006A375D" w:rsidP="00FB3754">
            <w:pPr>
              <w:jc w:val="center"/>
              <w:rPr>
                <w:sz w:val="16"/>
                <w:szCs w:val="16"/>
              </w:rPr>
            </w:pPr>
            <w:r w:rsidRPr="00B6579D">
              <w:rPr>
                <w:sz w:val="16"/>
                <w:szCs w:val="16"/>
              </w:rPr>
              <w:t>X</w:t>
            </w:r>
          </w:p>
        </w:tc>
      </w:tr>
      <w:tr w:rsidR="00BB2954" w:rsidRPr="00B6579D" w14:paraId="5D742B95" w14:textId="77777777" w:rsidTr="00BB2954">
        <w:tc>
          <w:tcPr>
            <w:tcW w:w="1585" w:type="pct"/>
            <w:shd w:val="clear" w:color="auto" w:fill="F2F2F2" w:themeFill="background1" w:themeFillShade="F2"/>
            <w:tcMar>
              <w:left w:w="0" w:type="dxa"/>
              <w:right w:w="0" w:type="dxa"/>
            </w:tcMar>
          </w:tcPr>
          <w:p w14:paraId="100B1EED" w14:textId="77777777" w:rsidR="006A375D" w:rsidRPr="00B6579D" w:rsidRDefault="006A375D" w:rsidP="00BB2954">
            <w:pPr>
              <w:jc w:val="left"/>
              <w:rPr>
                <w:sz w:val="16"/>
                <w:szCs w:val="16"/>
              </w:rPr>
            </w:pPr>
            <w:r w:rsidRPr="00B6579D">
              <w:rPr>
                <w:sz w:val="16"/>
                <w:szCs w:val="16"/>
              </w:rPr>
              <w:t>Sulphonamide</w:t>
            </w:r>
          </w:p>
        </w:tc>
        <w:tc>
          <w:tcPr>
            <w:tcW w:w="2073" w:type="pct"/>
            <w:shd w:val="clear" w:color="auto" w:fill="F2F2F2" w:themeFill="background1" w:themeFillShade="F2"/>
            <w:tcMar>
              <w:left w:w="0" w:type="dxa"/>
              <w:right w:w="0" w:type="dxa"/>
            </w:tcMar>
          </w:tcPr>
          <w:p w14:paraId="15AE30D5" w14:textId="77777777" w:rsidR="006A375D" w:rsidRPr="00B6579D" w:rsidRDefault="006A375D" w:rsidP="00BB2954">
            <w:pPr>
              <w:jc w:val="left"/>
              <w:rPr>
                <w:sz w:val="16"/>
                <w:szCs w:val="16"/>
                <w:lang w:val="it-IT"/>
              </w:rPr>
            </w:pPr>
            <w:r w:rsidRPr="00B6579D">
              <w:rPr>
                <w:sz w:val="16"/>
                <w:szCs w:val="16"/>
                <w:lang w:val="it-IT"/>
              </w:rPr>
              <w:t>[$([SX</w:t>
            </w:r>
            <w:proofErr w:type="gramStart"/>
            <w:r w:rsidRPr="00B6579D">
              <w:rPr>
                <w:sz w:val="16"/>
                <w:szCs w:val="16"/>
                <w:lang w:val="it-IT"/>
              </w:rPr>
              <w:t>4](</w:t>
            </w:r>
            <w:proofErr w:type="gramEnd"/>
            <w:r w:rsidRPr="00B6579D">
              <w:rPr>
                <w:sz w:val="16"/>
                <w:szCs w:val="16"/>
                <w:lang w:val="it-IT"/>
              </w:rPr>
              <w:t>=[OX1</w:t>
            </w:r>
            <w:proofErr w:type="gramStart"/>
            <w:r w:rsidRPr="00B6579D">
              <w:rPr>
                <w:sz w:val="16"/>
                <w:szCs w:val="16"/>
                <w:lang w:val="it-IT"/>
              </w:rPr>
              <w:t>])(</w:t>
            </w:r>
            <w:proofErr w:type="gramEnd"/>
            <w:r w:rsidRPr="00B6579D">
              <w:rPr>
                <w:sz w:val="16"/>
                <w:szCs w:val="16"/>
                <w:lang w:val="it-IT"/>
              </w:rPr>
              <w:t>=[OX1</w:t>
            </w:r>
            <w:proofErr w:type="gramStart"/>
            <w:r w:rsidRPr="00B6579D">
              <w:rPr>
                <w:sz w:val="16"/>
                <w:szCs w:val="16"/>
                <w:lang w:val="it-IT"/>
              </w:rPr>
              <w:t>])([!O])[</w:t>
            </w:r>
            <w:proofErr w:type="gramEnd"/>
            <w:r w:rsidRPr="00B6579D">
              <w:rPr>
                <w:sz w:val="16"/>
                <w:szCs w:val="16"/>
                <w:lang w:val="it-IT"/>
              </w:rPr>
              <w:t>NX3]</w:t>
            </w:r>
            <w:proofErr w:type="gramStart"/>
            <w:r w:rsidRPr="00B6579D">
              <w:rPr>
                <w:sz w:val="16"/>
                <w:szCs w:val="16"/>
                <w:lang w:val="it-IT"/>
              </w:rPr>
              <w:t>),$</w:t>
            </w:r>
            <w:proofErr w:type="gramEnd"/>
            <w:r w:rsidRPr="00B6579D">
              <w:rPr>
                <w:sz w:val="16"/>
                <w:szCs w:val="16"/>
                <w:lang w:val="it-IT"/>
              </w:rPr>
              <w:t>([SX4+</w:t>
            </w:r>
            <w:proofErr w:type="gramStart"/>
            <w:r w:rsidRPr="00B6579D">
              <w:rPr>
                <w:sz w:val="16"/>
                <w:szCs w:val="16"/>
                <w:lang w:val="it-IT"/>
              </w:rPr>
              <w:t>2](</w:t>
            </w:r>
            <w:proofErr w:type="gramEnd"/>
            <w:r w:rsidRPr="00B6579D">
              <w:rPr>
                <w:sz w:val="16"/>
                <w:szCs w:val="16"/>
                <w:lang w:val="it-IT"/>
              </w:rPr>
              <w:t>[OX1-</w:t>
            </w:r>
            <w:proofErr w:type="gramStart"/>
            <w:r w:rsidRPr="00B6579D">
              <w:rPr>
                <w:sz w:val="16"/>
                <w:szCs w:val="16"/>
                <w:lang w:val="it-IT"/>
              </w:rPr>
              <w:t>])(</w:t>
            </w:r>
            <w:proofErr w:type="gramEnd"/>
            <w:r w:rsidRPr="00B6579D">
              <w:rPr>
                <w:sz w:val="16"/>
                <w:szCs w:val="16"/>
                <w:lang w:val="it-IT"/>
              </w:rPr>
              <w:t>[OX1-</w:t>
            </w:r>
            <w:proofErr w:type="gramStart"/>
            <w:r w:rsidRPr="00B6579D">
              <w:rPr>
                <w:sz w:val="16"/>
                <w:szCs w:val="16"/>
                <w:lang w:val="it-IT"/>
              </w:rPr>
              <w:t>])([!O])[</w:t>
            </w:r>
            <w:proofErr w:type="gramEnd"/>
            <w:r w:rsidRPr="00B6579D">
              <w:rPr>
                <w:sz w:val="16"/>
                <w:szCs w:val="16"/>
                <w:lang w:val="it-IT"/>
              </w:rPr>
              <w:t>NX3])]</w:t>
            </w:r>
          </w:p>
        </w:tc>
        <w:tc>
          <w:tcPr>
            <w:tcW w:w="671" w:type="pct"/>
            <w:shd w:val="clear" w:color="auto" w:fill="F2F2F2" w:themeFill="background1" w:themeFillShade="F2"/>
            <w:tcMar>
              <w:left w:w="0" w:type="dxa"/>
              <w:right w:w="0" w:type="dxa"/>
            </w:tcMar>
          </w:tcPr>
          <w:p w14:paraId="569420D6" w14:textId="77777777" w:rsidR="006A375D" w:rsidRPr="00B6579D" w:rsidRDefault="006A375D" w:rsidP="00FB3754">
            <w:pPr>
              <w:jc w:val="center"/>
              <w:rPr>
                <w:sz w:val="16"/>
                <w:szCs w:val="16"/>
              </w:rPr>
            </w:pPr>
            <w:r w:rsidRPr="00B6579D">
              <w:rPr>
                <w:sz w:val="16"/>
                <w:szCs w:val="16"/>
              </w:rPr>
              <w:t>X</w:t>
            </w:r>
          </w:p>
        </w:tc>
        <w:tc>
          <w:tcPr>
            <w:tcW w:w="671" w:type="pct"/>
            <w:shd w:val="clear" w:color="auto" w:fill="F2F2F2" w:themeFill="background1" w:themeFillShade="F2"/>
            <w:tcMar>
              <w:left w:w="0" w:type="dxa"/>
              <w:right w:w="0" w:type="dxa"/>
            </w:tcMar>
          </w:tcPr>
          <w:p w14:paraId="0BBC9A32" w14:textId="77777777" w:rsidR="006A375D" w:rsidRPr="00B6579D" w:rsidRDefault="006A375D" w:rsidP="00FB3754">
            <w:pPr>
              <w:jc w:val="center"/>
              <w:rPr>
                <w:sz w:val="16"/>
                <w:szCs w:val="16"/>
              </w:rPr>
            </w:pPr>
            <w:r w:rsidRPr="00B6579D">
              <w:rPr>
                <w:sz w:val="16"/>
                <w:szCs w:val="16"/>
              </w:rPr>
              <w:t>X</w:t>
            </w:r>
          </w:p>
        </w:tc>
      </w:tr>
      <w:tr w:rsidR="00BB2954" w:rsidRPr="00B6579D" w14:paraId="03DD17EB" w14:textId="77777777" w:rsidTr="00BB2954">
        <w:tc>
          <w:tcPr>
            <w:tcW w:w="1585" w:type="pct"/>
            <w:tcMar>
              <w:left w:w="0" w:type="dxa"/>
              <w:right w:w="0" w:type="dxa"/>
            </w:tcMar>
          </w:tcPr>
          <w:p w14:paraId="4CB8CE8A" w14:textId="77777777" w:rsidR="006A375D" w:rsidRPr="00B6579D" w:rsidRDefault="006A375D" w:rsidP="00BB2954">
            <w:pPr>
              <w:jc w:val="left"/>
              <w:rPr>
                <w:sz w:val="16"/>
                <w:szCs w:val="16"/>
              </w:rPr>
            </w:pPr>
            <w:r w:rsidRPr="00B6579D">
              <w:rPr>
                <w:sz w:val="16"/>
                <w:szCs w:val="16"/>
              </w:rPr>
              <w:t>Sulfoxide</w:t>
            </w:r>
          </w:p>
        </w:tc>
        <w:tc>
          <w:tcPr>
            <w:tcW w:w="2073" w:type="pct"/>
            <w:tcMar>
              <w:left w:w="0" w:type="dxa"/>
              <w:right w:w="0" w:type="dxa"/>
            </w:tcMar>
          </w:tcPr>
          <w:p w14:paraId="68D8750C" w14:textId="77777777" w:rsidR="006A375D" w:rsidRPr="00B6579D" w:rsidRDefault="006A375D" w:rsidP="00BB2954">
            <w:pPr>
              <w:jc w:val="left"/>
              <w:rPr>
                <w:sz w:val="16"/>
                <w:szCs w:val="16"/>
              </w:rPr>
            </w:pPr>
            <w:r w:rsidRPr="00B6579D">
              <w:rPr>
                <w:sz w:val="16"/>
                <w:szCs w:val="16"/>
              </w:rPr>
              <w:t>[$([#16X</w:t>
            </w:r>
            <w:proofErr w:type="gramStart"/>
            <w:r w:rsidRPr="00B6579D">
              <w:rPr>
                <w:sz w:val="16"/>
                <w:szCs w:val="16"/>
              </w:rPr>
              <w:t>3]=</w:t>
            </w:r>
            <w:proofErr w:type="gramEnd"/>
            <w:r w:rsidRPr="00B6579D">
              <w:rPr>
                <w:sz w:val="16"/>
                <w:szCs w:val="16"/>
              </w:rPr>
              <w:t>[OX1]</w:t>
            </w:r>
            <w:proofErr w:type="gramStart"/>
            <w:r w:rsidRPr="00B6579D">
              <w:rPr>
                <w:sz w:val="16"/>
                <w:szCs w:val="16"/>
              </w:rPr>
              <w:t>),$</w:t>
            </w:r>
            <w:proofErr w:type="gramEnd"/>
            <w:r w:rsidRPr="00B6579D">
              <w:rPr>
                <w:sz w:val="16"/>
                <w:szCs w:val="16"/>
              </w:rPr>
              <w:t>([#16X3</w:t>
            </w:r>
            <w:proofErr w:type="gramStart"/>
            <w:r w:rsidRPr="00B6579D">
              <w:rPr>
                <w:sz w:val="16"/>
                <w:szCs w:val="16"/>
              </w:rPr>
              <w:t>+][</w:t>
            </w:r>
            <w:proofErr w:type="gramEnd"/>
            <w:r w:rsidRPr="00B6579D">
              <w:rPr>
                <w:sz w:val="16"/>
                <w:szCs w:val="16"/>
              </w:rPr>
              <w:t>OX1-])]</w:t>
            </w:r>
          </w:p>
        </w:tc>
        <w:tc>
          <w:tcPr>
            <w:tcW w:w="671" w:type="pct"/>
            <w:tcMar>
              <w:left w:w="0" w:type="dxa"/>
              <w:right w:w="0" w:type="dxa"/>
            </w:tcMar>
          </w:tcPr>
          <w:p w14:paraId="530F434C" w14:textId="77777777" w:rsidR="006A375D" w:rsidRPr="00B6579D" w:rsidRDefault="006A375D" w:rsidP="00FB3754">
            <w:pPr>
              <w:jc w:val="center"/>
              <w:rPr>
                <w:sz w:val="16"/>
                <w:szCs w:val="16"/>
              </w:rPr>
            </w:pPr>
            <w:r w:rsidRPr="00B6579D">
              <w:rPr>
                <w:sz w:val="16"/>
                <w:szCs w:val="16"/>
              </w:rPr>
              <w:t>X</w:t>
            </w:r>
          </w:p>
        </w:tc>
        <w:tc>
          <w:tcPr>
            <w:tcW w:w="671" w:type="pct"/>
            <w:tcMar>
              <w:left w:w="0" w:type="dxa"/>
              <w:right w:w="0" w:type="dxa"/>
            </w:tcMar>
          </w:tcPr>
          <w:p w14:paraId="0B9590B5" w14:textId="77777777" w:rsidR="006A375D" w:rsidRPr="00B6579D" w:rsidRDefault="006A375D" w:rsidP="00FB3754">
            <w:pPr>
              <w:jc w:val="center"/>
              <w:rPr>
                <w:sz w:val="16"/>
                <w:szCs w:val="16"/>
              </w:rPr>
            </w:pPr>
            <w:r w:rsidRPr="00B6579D">
              <w:rPr>
                <w:sz w:val="16"/>
                <w:szCs w:val="16"/>
              </w:rPr>
              <w:t>X</w:t>
            </w:r>
          </w:p>
        </w:tc>
      </w:tr>
      <w:tr w:rsidR="00BB2954" w:rsidRPr="00B6579D" w14:paraId="0FBD6FC2" w14:textId="77777777" w:rsidTr="00BB2954">
        <w:tc>
          <w:tcPr>
            <w:tcW w:w="1585" w:type="pct"/>
            <w:shd w:val="clear" w:color="auto" w:fill="F2F2F2" w:themeFill="background1" w:themeFillShade="F2"/>
            <w:tcMar>
              <w:left w:w="0" w:type="dxa"/>
              <w:right w:w="0" w:type="dxa"/>
            </w:tcMar>
          </w:tcPr>
          <w:p w14:paraId="53EB53A2" w14:textId="77777777" w:rsidR="006A375D" w:rsidRPr="00B6579D" w:rsidRDefault="006A375D" w:rsidP="00BB2954">
            <w:pPr>
              <w:jc w:val="left"/>
              <w:rPr>
                <w:sz w:val="16"/>
                <w:szCs w:val="16"/>
              </w:rPr>
            </w:pPr>
            <w:r w:rsidRPr="00B6579D">
              <w:rPr>
                <w:sz w:val="16"/>
                <w:szCs w:val="16"/>
              </w:rPr>
              <w:t>Halogen</w:t>
            </w:r>
          </w:p>
        </w:tc>
        <w:tc>
          <w:tcPr>
            <w:tcW w:w="2073" w:type="pct"/>
            <w:shd w:val="clear" w:color="auto" w:fill="F2F2F2" w:themeFill="background1" w:themeFillShade="F2"/>
            <w:tcMar>
              <w:left w:w="0" w:type="dxa"/>
              <w:right w:w="0" w:type="dxa"/>
            </w:tcMar>
          </w:tcPr>
          <w:p w14:paraId="05F44FB6" w14:textId="77777777" w:rsidR="006A375D" w:rsidRPr="00B6579D" w:rsidRDefault="006A375D" w:rsidP="00BB2954">
            <w:pPr>
              <w:jc w:val="left"/>
              <w:rPr>
                <w:sz w:val="16"/>
                <w:szCs w:val="16"/>
              </w:rPr>
            </w:pPr>
            <w:r w:rsidRPr="00B6579D">
              <w:rPr>
                <w:sz w:val="16"/>
                <w:szCs w:val="16"/>
              </w:rPr>
              <w:t>[</w:t>
            </w:r>
            <w:proofErr w:type="spellStart"/>
            <w:proofErr w:type="gramStart"/>
            <w:r w:rsidRPr="00B6579D">
              <w:rPr>
                <w:sz w:val="16"/>
                <w:szCs w:val="16"/>
              </w:rPr>
              <w:t>F,Cl</w:t>
            </w:r>
            <w:proofErr w:type="gramEnd"/>
            <w:r w:rsidRPr="00B6579D">
              <w:rPr>
                <w:sz w:val="16"/>
                <w:szCs w:val="16"/>
              </w:rPr>
              <w:t>,</w:t>
            </w:r>
            <w:proofErr w:type="gramStart"/>
            <w:r w:rsidRPr="00B6579D">
              <w:rPr>
                <w:sz w:val="16"/>
                <w:szCs w:val="16"/>
              </w:rPr>
              <w:t>Br,I</w:t>
            </w:r>
            <w:proofErr w:type="spellEnd"/>
            <w:proofErr w:type="gramEnd"/>
            <w:r w:rsidRPr="00B6579D">
              <w:rPr>
                <w:sz w:val="16"/>
                <w:szCs w:val="16"/>
              </w:rPr>
              <w:t>]</w:t>
            </w:r>
          </w:p>
        </w:tc>
        <w:tc>
          <w:tcPr>
            <w:tcW w:w="671" w:type="pct"/>
            <w:shd w:val="clear" w:color="auto" w:fill="F2F2F2" w:themeFill="background1" w:themeFillShade="F2"/>
            <w:tcMar>
              <w:left w:w="0" w:type="dxa"/>
              <w:right w:w="0" w:type="dxa"/>
            </w:tcMar>
          </w:tcPr>
          <w:p w14:paraId="08A2B523" w14:textId="77777777" w:rsidR="006A375D" w:rsidRPr="00B6579D" w:rsidRDefault="006A375D" w:rsidP="00FB3754">
            <w:pPr>
              <w:jc w:val="center"/>
              <w:rPr>
                <w:sz w:val="16"/>
                <w:szCs w:val="16"/>
              </w:rPr>
            </w:pPr>
            <w:r w:rsidRPr="00B6579D">
              <w:rPr>
                <w:sz w:val="16"/>
                <w:szCs w:val="16"/>
              </w:rPr>
              <w:t>X</w:t>
            </w:r>
          </w:p>
        </w:tc>
        <w:tc>
          <w:tcPr>
            <w:tcW w:w="671" w:type="pct"/>
            <w:shd w:val="clear" w:color="auto" w:fill="F2F2F2" w:themeFill="background1" w:themeFillShade="F2"/>
            <w:tcMar>
              <w:left w:w="0" w:type="dxa"/>
              <w:right w:w="0" w:type="dxa"/>
            </w:tcMar>
          </w:tcPr>
          <w:p w14:paraId="650BC625" w14:textId="77777777" w:rsidR="006A375D" w:rsidRPr="00B6579D" w:rsidRDefault="006A375D" w:rsidP="00FB3754">
            <w:pPr>
              <w:jc w:val="center"/>
              <w:rPr>
                <w:sz w:val="16"/>
                <w:szCs w:val="16"/>
              </w:rPr>
            </w:pPr>
            <w:r w:rsidRPr="00B6579D">
              <w:rPr>
                <w:sz w:val="16"/>
                <w:szCs w:val="16"/>
              </w:rPr>
              <w:t>X</w:t>
            </w:r>
          </w:p>
        </w:tc>
      </w:tr>
      <w:tr w:rsidR="00BB2954" w:rsidRPr="00B6579D" w14:paraId="41CCA900" w14:textId="77777777" w:rsidTr="00BB2954">
        <w:tc>
          <w:tcPr>
            <w:tcW w:w="1585" w:type="pct"/>
            <w:tcMar>
              <w:left w:w="0" w:type="dxa"/>
              <w:right w:w="0" w:type="dxa"/>
            </w:tcMar>
          </w:tcPr>
          <w:p w14:paraId="717511AE" w14:textId="77777777" w:rsidR="006A375D" w:rsidRPr="00B6579D" w:rsidRDefault="006A375D" w:rsidP="00BB2954">
            <w:pPr>
              <w:jc w:val="left"/>
              <w:rPr>
                <w:sz w:val="16"/>
                <w:szCs w:val="16"/>
              </w:rPr>
            </w:pPr>
            <w:r w:rsidRPr="00B6579D">
              <w:rPr>
                <w:sz w:val="16"/>
                <w:szCs w:val="16"/>
              </w:rPr>
              <w:t>Three halide group</w:t>
            </w:r>
          </w:p>
        </w:tc>
        <w:tc>
          <w:tcPr>
            <w:tcW w:w="2073" w:type="pct"/>
            <w:tcMar>
              <w:left w:w="0" w:type="dxa"/>
              <w:right w:w="0" w:type="dxa"/>
            </w:tcMar>
          </w:tcPr>
          <w:p w14:paraId="333446DC" w14:textId="77777777" w:rsidR="006A375D" w:rsidRPr="00B6579D" w:rsidRDefault="006A375D" w:rsidP="00BB2954">
            <w:pPr>
              <w:jc w:val="left"/>
              <w:rPr>
                <w:sz w:val="16"/>
                <w:szCs w:val="16"/>
                <w:lang w:val="it-IT"/>
              </w:rPr>
            </w:pPr>
            <w:r w:rsidRPr="00B6579D">
              <w:rPr>
                <w:sz w:val="16"/>
                <w:szCs w:val="16"/>
                <w:lang w:val="it-IT"/>
              </w:rPr>
              <w:t>[</w:t>
            </w:r>
            <w:proofErr w:type="spellStart"/>
            <w:proofErr w:type="gramStart"/>
            <w:r w:rsidRPr="00B6579D">
              <w:rPr>
                <w:sz w:val="16"/>
                <w:szCs w:val="16"/>
                <w:lang w:val="it-IT"/>
              </w:rPr>
              <w:t>F,Cl</w:t>
            </w:r>
            <w:proofErr w:type="gramEnd"/>
            <w:r w:rsidRPr="00B6579D">
              <w:rPr>
                <w:sz w:val="16"/>
                <w:szCs w:val="16"/>
                <w:lang w:val="it-IT"/>
              </w:rPr>
              <w:t>,</w:t>
            </w:r>
            <w:proofErr w:type="gramStart"/>
            <w:r w:rsidRPr="00B6579D">
              <w:rPr>
                <w:sz w:val="16"/>
                <w:szCs w:val="16"/>
                <w:lang w:val="it-IT"/>
              </w:rPr>
              <w:t>Br,I</w:t>
            </w:r>
            <w:proofErr w:type="spellEnd"/>
            <w:r w:rsidRPr="00B6579D">
              <w:rPr>
                <w:sz w:val="16"/>
                <w:szCs w:val="16"/>
                <w:lang w:val="it-IT"/>
              </w:rPr>
              <w:t>].[</w:t>
            </w:r>
            <w:proofErr w:type="spellStart"/>
            <w:r w:rsidRPr="00B6579D">
              <w:rPr>
                <w:sz w:val="16"/>
                <w:szCs w:val="16"/>
                <w:lang w:val="it-IT"/>
              </w:rPr>
              <w:t>F,Cl</w:t>
            </w:r>
            <w:proofErr w:type="gramEnd"/>
            <w:r w:rsidRPr="00B6579D">
              <w:rPr>
                <w:sz w:val="16"/>
                <w:szCs w:val="16"/>
                <w:lang w:val="it-IT"/>
              </w:rPr>
              <w:t>,</w:t>
            </w:r>
            <w:proofErr w:type="gramStart"/>
            <w:r w:rsidRPr="00B6579D">
              <w:rPr>
                <w:sz w:val="16"/>
                <w:szCs w:val="16"/>
                <w:lang w:val="it-IT"/>
              </w:rPr>
              <w:t>Br,I</w:t>
            </w:r>
            <w:proofErr w:type="spellEnd"/>
            <w:r w:rsidRPr="00B6579D">
              <w:rPr>
                <w:sz w:val="16"/>
                <w:szCs w:val="16"/>
                <w:lang w:val="it-IT"/>
              </w:rPr>
              <w:t>].[</w:t>
            </w:r>
            <w:proofErr w:type="spellStart"/>
            <w:r w:rsidRPr="00B6579D">
              <w:rPr>
                <w:sz w:val="16"/>
                <w:szCs w:val="16"/>
                <w:lang w:val="it-IT"/>
              </w:rPr>
              <w:t>F,Cl</w:t>
            </w:r>
            <w:proofErr w:type="gramEnd"/>
            <w:r w:rsidRPr="00B6579D">
              <w:rPr>
                <w:sz w:val="16"/>
                <w:szCs w:val="16"/>
                <w:lang w:val="it-IT"/>
              </w:rPr>
              <w:t>,</w:t>
            </w:r>
            <w:proofErr w:type="gramStart"/>
            <w:r w:rsidRPr="00B6579D">
              <w:rPr>
                <w:sz w:val="16"/>
                <w:szCs w:val="16"/>
                <w:lang w:val="it-IT"/>
              </w:rPr>
              <w:t>Br,I</w:t>
            </w:r>
            <w:proofErr w:type="spellEnd"/>
            <w:proofErr w:type="gramEnd"/>
            <w:r w:rsidRPr="00B6579D">
              <w:rPr>
                <w:sz w:val="16"/>
                <w:szCs w:val="16"/>
                <w:lang w:val="it-IT"/>
              </w:rPr>
              <w:t>]</w:t>
            </w:r>
          </w:p>
        </w:tc>
        <w:tc>
          <w:tcPr>
            <w:tcW w:w="671" w:type="pct"/>
            <w:tcMar>
              <w:left w:w="0" w:type="dxa"/>
              <w:right w:w="0" w:type="dxa"/>
            </w:tcMar>
          </w:tcPr>
          <w:p w14:paraId="778F2921" w14:textId="77777777" w:rsidR="006A375D" w:rsidRPr="00B6579D" w:rsidRDefault="006A375D" w:rsidP="00FB3754">
            <w:pPr>
              <w:jc w:val="center"/>
              <w:rPr>
                <w:sz w:val="16"/>
                <w:szCs w:val="16"/>
              </w:rPr>
            </w:pPr>
            <w:r w:rsidRPr="00B6579D">
              <w:rPr>
                <w:sz w:val="16"/>
                <w:szCs w:val="16"/>
              </w:rPr>
              <w:t>X</w:t>
            </w:r>
          </w:p>
        </w:tc>
        <w:tc>
          <w:tcPr>
            <w:tcW w:w="671" w:type="pct"/>
            <w:tcMar>
              <w:left w:w="0" w:type="dxa"/>
              <w:right w:w="0" w:type="dxa"/>
            </w:tcMar>
          </w:tcPr>
          <w:p w14:paraId="4A29D491" w14:textId="77777777" w:rsidR="006A375D" w:rsidRPr="00B6579D" w:rsidRDefault="006A375D" w:rsidP="00FB3754">
            <w:pPr>
              <w:jc w:val="center"/>
              <w:rPr>
                <w:sz w:val="16"/>
                <w:szCs w:val="16"/>
              </w:rPr>
            </w:pPr>
            <w:r w:rsidRPr="00B6579D">
              <w:rPr>
                <w:sz w:val="16"/>
                <w:szCs w:val="16"/>
              </w:rPr>
              <w:t>X</w:t>
            </w:r>
          </w:p>
        </w:tc>
      </w:tr>
      <w:tr w:rsidR="00BB2954" w:rsidRPr="00B6579D" w14:paraId="6D5F969F" w14:textId="77777777" w:rsidTr="00BB2954">
        <w:tc>
          <w:tcPr>
            <w:tcW w:w="1585" w:type="pct"/>
            <w:shd w:val="clear" w:color="auto" w:fill="F2F2F2" w:themeFill="background1" w:themeFillShade="F2"/>
            <w:tcMar>
              <w:left w:w="0" w:type="dxa"/>
              <w:right w:w="0" w:type="dxa"/>
            </w:tcMar>
          </w:tcPr>
          <w:p w14:paraId="637C352C" w14:textId="77777777" w:rsidR="006A375D" w:rsidRPr="00B6579D" w:rsidRDefault="006A375D" w:rsidP="00BB2954">
            <w:pPr>
              <w:jc w:val="left"/>
              <w:rPr>
                <w:sz w:val="16"/>
                <w:szCs w:val="16"/>
              </w:rPr>
            </w:pPr>
            <w:r w:rsidRPr="00B6579D">
              <w:rPr>
                <w:sz w:val="16"/>
                <w:szCs w:val="16"/>
              </w:rPr>
              <w:t>Rotatable bond</w:t>
            </w:r>
          </w:p>
        </w:tc>
        <w:tc>
          <w:tcPr>
            <w:tcW w:w="2073" w:type="pct"/>
            <w:shd w:val="clear" w:color="auto" w:fill="F2F2F2" w:themeFill="background1" w:themeFillShade="F2"/>
            <w:tcMar>
              <w:left w:w="0" w:type="dxa"/>
              <w:right w:w="0" w:type="dxa"/>
            </w:tcMar>
          </w:tcPr>
          <w:p w14:paraId="2F10C076" w14:textId="77777777" w:rsidR="006A375D" w:rsidRPr="00B6579D" w:rsidRDefault="006A375D" w:rsidP="00BB2954">
            <w:pPr>
              <w:jc w:val="left"/>
              <w:rPr>
                <w:sz w:val="16"/>
                <w:szCs w:val="16"/>
              </w:rPr>
            </w:pPr>
            <w:proofErr w:type="gramStart"/>
            <w:r w:rsidRPr="00B6579D">
              <w:rPr>
                <w:sz w:val="16"/>
                <w:szCs w:val="16"/>
              </w:rPr>
              <w:t>[!$</w:t>
            </w:r>
            <w:proofErr w:type="gramEnd"/>
            <w:r w:rsidRPr="00B6579D">
              <w:rPr>
                <w:sz w:val="16"/>
                <w:szCs w:val="16"/>
              </w:rPr>
              <w:t>(*#</w:t>
            </w:r>
            <w:proofErr w:type="gramStart"/>
            <w:r w:rsidRPr="00B6579D">
              <w:rPr>
                <w:sz w:val="16"/>
                <w:szCs w:val="16"/>
              </w:rPr>
              <w:t>*)&amp;</w:t>
            </w:r>
            <w:proofErr w:type="gramEnd"/>
            <w:r w:rsidRPr="00B6579D">
              <w:rPr>
                <w:sz w:val="16"/>
                <w:szCs w:val="16"/>
              </w:rPr>
              <w:t>!D1]</w:t>
            </w:r>
            <w:proofErr w:type="gramStart"/>
            <w:r w:rsidRPr="00B6579D">
              <w:rPr>
                <w:sz w:val="16"/>
                <w:szCs w:val="16"/>
              </w:rPr>
              <w:t>-!@[!$</w:t>
            </w:r>
            <w:proofErr w:type="gramEnd"/>
            <w:r w:rsidRPr="00B6579D">
              <w:rPr>
                <w:sz w:val="16"/>
                <w:szCs w:val="16"/>
              </w:rPr>
              <w:t>(*#</w:t>
            </w:r>
            <w:proofErr w:type="gramStart"/>
            <w:r w:rsidRPr="00B6579D">
              <w:rPr>
                <w:sz w:val="16"/>
                <w:szCs w:val="16"/>
              </w:rPr>
              <w:t>*)&amp;</w:t>
            </w:r>
            <w:proofErr w:type="gramEnd"/>
            <w:r w:rsidRPr="00B6579D">
              <w:rPr>
                <w:sz w:val="16"/>
                <w:szCs w:val="16"/>
              </w:rPr>
              <w:t>!D1]</w:t>
            </w:r>
          </w:p>
        </w:tc>
        <w:tc>
          <w:tcPr>
            <w:tcW w:w="671" w:type="pct"/>
            <w:shd w:val="clear" w:color="auto" w:fill="F2F2F2" w:themeFill="background1" w:themeFillShade="F2"/>
            <w:tcMar>
              <w:left w:w="0" w:type="dxa"/>
              <w:right w:w="0" w:type="dxa"/>
            </w:tcMar>
          </w:tcPr>
          <w:p w14:paraId="30B442CA" w14:textId="77777777" w:rsidR="006A375D" w:rsidRPr="00B6579D" w:rsidRDefault="006A375D" w:rsidP="00FB3754">
            <w:pPr>
              <w:jc w:val="center"/>
              <w:rPr>
                <w:sz w:val="16"/>
                <w:szCs w:val="16"/>
              </w:rPr>
            </w:pPr>
          </w:p>
        </w:tc>
        <w:tc>
          <w:tcPr>
            <w:tcW w:w="671" w:type="pct"/>
            <w:shd w:val="clear" w:color="auto" w:fill="F2F2F2" w:themeFill="background1" w:themeFillShade="F2"/>
            <w:tcMar>
              <w:left w:w="0" w:type="dxa"/>
              <w:right w:w="0" w:type="dxa"/>
            </w:tcMar>
          </w:tcPr>
          <w:p w14:paraId="0E7303A5" w14:textId="77777777" w:rsidR="006A375D" w:rsidRPr="00B6579D" w:rsidRDefault="006A375D" w:rsidP="00FB3754">
            <w:pPr>
              <w:jc w:val="center"/>
              <w:rPr>
                <w:sz w:val="16"/>
                <w:szCs w:val="16"/>
              </w:rPr>
            </w:pPr>
            <w:r w:rsidRPr="00B6579D">
              <w:rPr>
                <w:sz w:val="16"/>
                <w:szCs w:val="16"/>
              </w:rPr>
              <w:t>X</w:t>
            </w:r>
          </w:p>
        </w:tc>
      </w:tr>
      <w:tr w:rsidR="00BB2954" w:rsidRPr="00B6579D" w14:paraId="2C1FF288" w14:textId="77777777" w:rsidTr="00BB2954">
        <w:tc>
          <w:tcPr>
            <w:tcW w:w="1585" w:type="pct"/>
            <w:tcMar>
              <w:left w:w="0" w:type="dxa"/>
              <w:right w:w="0" w:type="dxa"/>
            </w:tcMar>
          </w:tcPr>
          <w:p w14:paraId="07224F1F" w14:textId="77777777" w:rsidR="006A375D" w:rsidRPr="00B6579D" w:rsidRDefault="006A375D" w:rsidP="00BB2954">
            <w:pPr>
              <w:jc w:val="left"/>
              <w:rPr>
                <w:sz w:val="16"/>
                <w:szCs w:val="16"/>
              </w:rPr>
            </w:pPr>
            <w:proofErr w:type="spellStart"/>
            <w:r w:rsidRPr="00B6579D">
              <w:rPr>
                <w:sz w:val="16"/>
                <w:szCs w:val="16"/>
              </w:rPr>
              <w:t>Acylic</w:t>
            </w:r>
            <w:proofErr w:type="spellEnd"/>
            <w:r w:rsidRPr="00B6579D">
              <w:rPr>
                <w:sz w:val="16"/>
                <w:szCs w:val="16"/>
              </w:rPr>
              <w:t>-bonds</w:t>
            </w:r>
          </w:p>
        </w:tc>
        <w:tc>
          <w:tcPr>
            <w:tcW w:w="2073" w:type="pct"/>
            <w:tcMar>
              <w:left w:w="0" w:type="dxa"/>
              <w:right w:w="0" w:type="dxa"/>
            </w:tcMar>
          </w:tcPr>
          <w:p w14:paraId="4A420764" w14:textId="77777777" w:rsidR="006A375D" w:rsidRPr="00B6579D" w:rsidRDefault="006A375D" w:rsidP="00BB2954">
            <w:pPr>
              <w:jc w:val="left"/>
              <w:rPr>
                <w:sz w:val="16"/>
                <w:szCs w:val="16"/>
              </w:rPr>
            </w:pPr>
            <w:r w:rsidRPr="00B6579D">
              <w:rPr>
                <w:sz w:val="16"/>
                <w:szCs w:val="16"/>
              </w:rPr>
              <w:t>*!@*</w:t>
            </w:r>
          </w:p>
        </w:tc>
        <w:tc>
          <w:tcPr>
            <w:tcW w:w="671" w:type="pct"/>
            <w:tcMar>
              <w:left w:w="0" w:type="dxa"/>
              <w:right w:w="0" w:type="dxa"/>
            </w:tcMar>
          </w:tcPr>
          <w:p w14:paraId="62226AD5" w14:textId="77777777" w:rsidR="006A375D" w:rsidRPr="00B6579D" w:rsidRDefault="006A375D" w:rsidP="00FB3754">
            <w:pPr>
              <w:jc w:val="center"/>
              <w:rPr>
                <w:sz w:val="16"/>
                <w:szCs w:val="16"/>
              </w:rPr>
            </w:pPr>
          </w:p>
        </w:tc>
        <w:tc>
          <w:tcPr>
            <w:tcW w:w="671" w:type="pct"/>
            <w:tcMar>
              <w:left w:w="0" w:type="dxa"/>
              <w:right w:w="0" w:type="dxa"/>
            </w:tcMar>
          </w:tcPr>
          <w:p w14:paraId="5D694F9C" w14:textId="77777777" w:rsidR="006A375D" w:rsidRPr="00B6579D" w:rsidRDefault="006A375D" w:rsidP="00FB3754">
            <w:pPr>
              <w:jc w:val="center"/>
              <w:rPr>
                <w:sz w:val="16"/>
                <w:szCs w:val="16"/>
              </w:rPr>
            </w:pPr>
            <w:r w:rsidRPr="00B6579D">
              <w:rPr>
                <w:sz w:val="16"/>
                <w:szCs w:val="16"/>
              </w:rPr>
              <w:t>X</w:t>
            </w:r>
          </w:p>
        </w:tc>
      </w:tr>
      <w:tr w:rsidR="00BB2954" w:rsidRPr="00B6579D" w14:paraId="4E248E03" w14:textId="77777777" w:rsidTr="00BB2954">
        <w:tc>
          <w:tcPr>
            <w:tcW w:w="1585" w:type="pct"/>
            <w:shd w:val="clear" w:color="auto" w:fill="F2F2F2" w:themeFill="background1" w:themeFillShade="F2"/>
            <w:tcMar>
              <w:left w:w="0" w:type="dxa"/>
              <w:right w:w="0" w:type="dxa"/>
            </w:tcMar>
          </w:tcPr>
          <w:p w14:paraId="60A82398" w14:textId="77777777" w:rsidR="006A375D" w:rsidRPr="00B6579D" w:rsidRDefault="006A375D" w:rsidP="00BB2954">
            <w:pPr>
              <w:jc w:val="left"/>
              <w:rPr>
                <w:sz w:val="16"/>
                <w:szCs w:val="16"/>
              </w:rPr>
            </w:pPr>
            <w:r w:rsidRPr="00B6579D">
              <w:rPr>
                <w:sz w:val="16"/>
                <w:szCs w:val="16"/>
              </w:rPr>
              <w:t>Specified chiral carbon</w:t>
            </w:r>
          </w:p>
        </w:tc>
        <w:tc>
          <w:tcPr>
            <w:tcW w:w="2073" w:type="pct"/>
            <w:shd w:val="clear" w:color="auto" w:fill="F2F2F2" w:themeFill="background1" w:themeFillShade="F2"/>
            <w:tcMar>
              <w:left w:w="0" w:type="dxa"/>
              <w:right w:w="0" w:type="dxa"/>
            </w:tcMar>
          </w:tcPr>
          <w:p w14:paraId="2D6A7668" w14:textId="77777777" w:rsidR="006A375D" w:rsidRPr="00B6579D" w:rsidRDefault="006A375D" w:rsidP="00BB2954">
            <w:pPr>
              <w:jc w:val="left"/>
              <w:rPr>
                <w:sz w:val="16"/>
                <w:szCs w:val="16"/>
              </w:rPr>
            </w:pPr>
            <w:r w:rsidRPr="00B6579D">
              <w:rPr>
                <w:sz w:val="16"/>
                <w:szCs w:val="16"/>
              </w:rPr>
              <w:t>[$([#6X4</w:t>
            </w:r>
            <w:proofErr w:type="gramStart"/>
            <w:r w:rsidRPr="00B6579D">
              <w:rPr>
                <w:sz w:val="16"/>
                <w:szCs w:val="16"/>
              </w:rPr>
              <w:t>@](*)(*)(*)*),$</w:t>
            </w:r>
            <w:proofErr w:type="gramEnd"/>
            <w:r w:rsidRPr="00B6579D">
              <w:rPr>
                <w:sz w:val="16"/>
                <w:szCs w:val="16"/>
              </w:rPr>
              <w:t>([#6X4@</w:t>
            </w:r>
            <w:proofErr w:type="gramStart"/>
            <w:r w:rsidRPr="00B6579D">
              <w:rPr>
                <w:sz w:val="16"/>
                <w:szCs w:val="16"/>
              </w:rPr>
              <w:t>H](*)(*)*</w:t>
            </w:r>
            <w:proofErr w:type="gramEnd"/>
            <w:r w:rsidRPr="00B6579D">
              <w:rPr>
                <w:sz w:val="16"/>
                <w:szCs w:val="16"/>
              </w:rPr>
              <w:t>)]</w:t>
            </w:r>
          </w:p>
        </w:tc>
        <w:tc>
          <w:tcPr>
            <w:tcW w:w="671" w:type="pct"/>
            <w:shd w:val="clear" w:color="auto" w:fill="F2F2F2" w:themeFill="background1" w:themeFillShade="F2"/>
            <w:tcMar>
              <w:left w:w="0" w:type="dxa"/>
              <w:right w:w="0" w:type="dxa"/>
            </w:tcMar>
          </w:tcPr>
          <w:p w14:paraId="684D34BE" w14:textId="77777777" w:rsidR="006A375D" w:rsidRPr="00B6579D" w:rsidRDefault="006A375D" w:rsidP="00FB3754">
            <w:pPr>
              <w:jc w:val="center"/>
              <w:rPr>
                <w:sz w:val="16"/>
                <w:szCs w:val="16"/>
              </w:rPr>
            </w:pPr>
          </w:p>
        </w:tc>
        <w:tc>
          <w:tcPr>
            <w:tcW w:w="671" w:type="pct"/>
            <w:shd w:val="clear" w:color="auto" w:fill="F2F2F2" w:themeFill="background1" w:themeFillShade="F2"/>
            <w:tcMar>
              <w:left w:w="0" w:type="dxa"/>
              <w:right w:w="0" w:type="dxa"/>
            </w:tcMar>
          </w:tcPr>
          <w:p w14:paraId="74ED495E" w14:textId="77777777" w:rsidR="006A375D" w:rsidRPr="00B6579D" w:rsidRDefault="006A375D" w:rsidP="00FB3754">
            <w:pPr>
              <w:jc w:val="center"/>
              <w:rPr>
                <w:sz w:val="16"/>
                <w:szCs w:val="16"/>
              </w:rPr>
            </w:pPr>
            <w:r w:rsidRPr="00B6579D">
              <w:rPr>
                <w:sz w:val="16"/>
                <w:szCs w:val="16"/>
              </w:rPr>
              <w:t>X</w:t>
            </w:r>
          </w:p>
        </w:tc>
      </w:tr>
      <w:tr w:rsidR="00BB2954" w:rsidRPr="00B6579D" w14:paraId="38083159" w14:textId="77777777" w:rsidTr="00BB2954">
        <w:tc>
          <w:tcPr>
            <w:tcW w:w="1585" w:type="pct"/>
            <w:tcMar>
              <w:left w:w="0" w:type="dxa"/>
              <w:right w:w="0" w:type="dxa"/>
            </w:tcMar>
          </w:tcPr>
          <w:p w14:paraId="6B68F476" w14:textId="77777777" w:rsidR="006A375D" w:rsidRPr="00B6579D" w:rsidRDefault="006A375D" w:rsidP="00BB2954">
            <w:pPr>
              <w:jc w:val="left"/>
              <w:rPr>
                <w:sz w:val="16"/>
                <w:szCs w:val="16"/>
              </w:rPr>
            </w:pPr>
            <w:r w:rsidRPr="00B6579D">
              <w:rPr>
                <w:sz w:val="16"/>
                <w:szCs w:val="16"/>
              </w:rPr>
              <w:t>Quaternary nitrogen</w:t>
            </w:r>
          </w:p>
        </w:tc>
        <w:tc>
          <w:tcPr>
            <w:tcW w:w="2073" w:type="pct"/>
            <w:tcMar>
              <w:left w:w="0" w:type="dxa"/>
              <w:right w:w="0" w:type="dxa"/>
            </w:tcMar>
          </w:tcPr>
          <w:p w14:paraId="347737DF" w14:textId="77777777" w:rsidR="006A375D" w:rsidRPr="00B6579D" w:rsidRDefault="006A375D" w:rsidP="00BB2954">
            <w:pPr>
              <w:jc w:val="left"/>
              <w:rPr>
                <w:sz w:val="16"/>
                <w:szCs w:val="16"/>
              </w:rPr>
            </w:pPr>
            <w:r w:rsidRPr="00B6579D">
              <w:rPr>
                <w:sz w:val="16"/>
                <w:szCs w:val="16"/>
              </w:rPr>
              <w:t>[$([NX4+]</w:t>
            </w:r>
            <w:proofErr w:type="gramStart"/>
            <w:r w:rsidRPr="00B6579D">
              <w:rPr>
                <w:sz w:val="16"/>
                <w:szCs w:val="16"/>
              </w:rPr>
              <w:t>),$</w:t>
            </w:r>
            <w:proofErr w:type="gramEnd"/>
            <w:r w:rsidRPr="00B6579D">
              <w:rPr>
                <w:sz w:val="16"/>
                <w:szCs w:val="16"/>
              </w:rPr>
              <w:t>([NX</w:t>
            </w:r>
            <w:proofErr w:type="gramStart"/>
            <w:r w:rsidRPr="00B6579D">
              <w:rPr>
                <w:sz w:val="16"/>
                <w:szCs w:val="16"/>
              </w:rPr>
              <w:t>4]=</w:t>
            </w:r>
            <w:proofErr w:type="gramEnd"/>
            <w:r w:rsidRPr="00B6579D">
              <w:rPr>
                <w:sz w:val="16"/>
                <w:szCs w:val="16"/>
              </w:rPr>
              <w:t>*)]</w:t>
            </w:r>
          </w:p>
        </w:tc>
        <w:tc>
          <w:tcPr>
            <w:tcW w:w="671" w:type="pct"/>
            <w:tcMar>
              <w:left w:w="0" w:type="dxa"/>
              <w:right w:w="0" w:type="dxa"/>
            </w:tcMar>
          </w:tcPr>
          <w:p w14:paraId="5CA73A28" w14:textId="77777777" w:rsidR="006A375D" w:rsidRPr="00B6579D" w:rsidRDefault="006A375D" w:rsidP="00FB3754">
            <w:pPr>
              <w:jc w:val="center"/>
              <w:rPr>
                <w:sz w:val="16"/>
                <w:szCs w:val="16"/>
              </w:rPr>
            </w:pPr>
          </w:p>
        </w:tc>
        <w:tc>
          <w:tcPr>
            <w:tcW w:w="671" w:type="pct"/>
            <w:tcMar>
              <w:left w:w="0" w:type="dxa"/>
              <w:right w:w="0" w:type="dxa"/>
            </w:tcMar>
          </w:tcPr>
          <w:p w14:paraId="166EE9B3" w14:textId="77777777" w:rsidR="006A375D" w:rsidRPr="00B6579D" w:rsidRDefault="006A375D" w:rsidP="00FB3754">
            <w:pPr>
              <w:jc w:val="center"/>
              <w:rPr>
                <w:sz w:val="16"/>
                <w:szCs w:val="16"/>
              </w:rPr>
            </w:pPr>
            <w:r w:rsidRPr="00B6579D">
              <w:rPr>
                <w:sz w:val="16"/>
                <w:szCs w:val="16"/>
              </w:rPr>
              <w:t>X</w:t>
            </w:r>
          </w:p>
        </w:tc>
      </w:tr>
      <w:tr w:rsidR="00BB2954" w:rsidRPr="00B6579D" w14:paraId="1EB55A23" w14:textId="77777777" w:rsidTr="00BB2954">
        <w:tc>
          <w:tcPr>
            <w:tcW w:w="1585" w:type="pct"/>
            <w:shd w:val="clear" w:color="auto" w:fill="F2F2F2" w:themeFill="background1" w:themeFillShade="F2"/>
            <w:tcMar>
              <w:left w:w="0" w:type="dxa"/>
              <w:right w:w="0" w:type="dxa"/>
            </w:tcMar>
          </w:tcPr>
          <w:p w14:paraId="2D59FB73" w14:textId="77777777" w:rsidR="006A375D" w:rsidRPr="00B6579D" w:rsidRDefault="006A375D" w:rsidP="00BB2954">
            <w:pPr>
              <w:jc w:val="left"/>
              <w:rPr>
                <w:sz w:val="16"/>
                <w:szCs w:val="16"/>
              </w:rPr>
            </w:pPr>
            <w:r w:rsidRPr="00B6579D">
              <w:rPr>
                <w:sz w:val="16"/>
                <w:szCs w:val="16"/>
              </w:rPr>
              <w:t>Non-ring atom</w:t>
            </w:r>
          </w:p>
        </w:tc>
        <w:tc>
          <w:tcPr>
            <w:tcW w:w="2073" w:type="pct"/>
            <w:shd w:val="clear" w:color="auto" w:fill="F2F2F2" w:themeFill="background1" w:themeFillShade="F2"/>
            <w:tcMar>
              <w:left w:w="0" w:type="dxa"/>
              <w:right w:w="0" w:type="dxa"/>
            </w:tcMar>
          </w:tcPr>
          <w:p w14:paraId="701035A1" w14:textId="77777777" w:rsidR="006A375D" w:rsidRPr="00B6579D" w:rsidRDefault="006A375D" w:rsidP="00BB2954">
            <w:pPr>
              <w:jc w:val="left"/>
              <w:rPr>
                <w:sz w:val="16"/>
                <w:szCs w:val="16"/>
              </w:rPr>
            </w:pPr>
            <w:proofErr w:type="gramStart"/>
            <w:r w:rsidRPr="00B6579D">
              <w:rPr>
                <w:sz w:val="16"/>
                <w:szCs w:val="16"/>
              </w:rPr>
              <w:t>[!R</w:t>
            </w:r>
            <w:proofErr w:type="gramEnd"/>
            <w:r w:rsidRPr="00B6579D">
              <w:rPr>
                <w:sz w:val="16"/>
                <w:szCs w:val="16"/>
              </w:rPr>
              <w:t>]</w:t>
            </w:r>
          </w:p>
        </w:tc>
        <w:tc>
          <w:tcPr>
            <w:tcW w:w="671" w:type="pct"/>
            <w:shd w:val="clear" w:color="auto" w:fill="F2F2F2" w:themeFill="background1" w:themeFillShade="F2"/>
            <w:tcMar>
              <w:left w:w="0" w:type="dxa"/>
              <w:right w:w="0" w:type="dxa"/>
            </w:tcMar>
          </w:tcPr>
          <w:p w14:paraId="38E64CF0" w14:textId="77777777" w:rsidR="006A375D" w:rsidRPr="00B6579D" w:rsidRDefault="006A375D" w:rsidP="00FB3754">
            <w:pPr>
              <w:jc w:val="center"/>
              <w:rPr>
                <w:sz w:val="16"/>
                <w:szCs w:val="16"/>
              </w:rPr>
            </w:pPr>
          </w:p>
        </w:tc>
        <w:tc>
          <w:tcPr>
            <w:tcW w:w="671" w:type="pct"/>
            <w:shd w:val="clear" w:color="auto" w:fill="F2F2F2" w:themeFill="background1" w:themeFillShade="F2"/>
            <w:tcMar>
              <w:left w:w="0" w:type="dxa"/>
              <w:right w:w="0" w:type="dxa"/>
            </w:tcMar>
          </w:tcPr>
          <w:p w14:paraId="762258CB" w14:textId="77777777" w:rsidR="006A375D" w:rsidRPr="00B6579D" w:rsidRDefault="006A375D" w:rsidP="00FB3754">
            <w:pPr>
              <w:jc w:val="center"/>
              <w:rPr>
                <w:sz w:val="16"/>
                <w:szCs w:val="16"/>
              </w:rPr>
            </w:pPr>
            <w:r w:rsidRPr="00B6579D">
              <w:rPr>
                <w:sz w:val="16"/>
                <w:szCs w:val="16"/>
              </w:rPr>
              <w:t>X</w:t>
            </w:r>
          </w:p>
        </w:tc>
      </w:tr>
      <w:tr w:rsidR="00BB2954" w:rsidRPr="00B6579D" w14:paraId="1685B43B" w14:textId="77777777" w:rsidTr="00BB2954">
        <w:tc>
          <w:tcPr>
            <w:tcW w:w="1585" w:type="pct"/>
            <w:tcMar>
              <w:left w:w="0" w:type="dxa"/>
              <w:right w:w="0" w:type="dxa"/>
            </w:tcMar>
          </w:tcPr>
          <w:p w14:paraId="2E4FA3E4" w14:textId="77777777" w:rsidR="006A375D" w:rsidRPr="00B6579D" w:rsidRDefault="006A375D" w:rsidP="00BB2954">
            <w:pPr>
              <w:jc w:val="left"/>
              <w:rPr>
                <w:sz w:val="16"/>
                <w:szCs w:val="16"/>
              </w:rPr>
            </w:pPr>
            <w:r w:rsidRPr="00B6579D">
              <w:rPr>
                <w:sz w:val="16"/>
                <w:szCs w:val="16"/>
              </w:rPr>
              <w:t>Ring atom</w:t>
            </w:r>
          </w:p>
        </w:tc>
        <w:tc>
          <w:tcPr>
            <w:tcW w:w="2073" w:type="pct"/>
            <w:tcMar>
              <w:left w:w="0" w:type="dxa"/>
              <w:right w:w="0" w:type="dxa"/>
            </w:tcMar>
          </w:tcPr>
          <w:p w14:paraId="404F3DFD" w14:textId="77777777" w:rsidR="006A375D" w:rsidRPr="00B6579D" w:rsidRDefault="006A375D" w:rsidP="00BB2954">
            <w:pPr>
              <w:jc w:val="left"/>
              <w:rPr>
                <w:sz w:val="16"/>
                <w:szCs w:val="16"/>
              </w:rPr>
            </w:pPr>
            <w:r w:rsidRPr="00B6579D">
              <w:rPr>
                <w:sz w:val="16"/>
                <w:szCs w:val="16"/>
              </w:rPr>
              <w:t>[R]</w:t>
            </w:r>
          </w:p>
        </w:tc>
        <w:tc>
          <w:tcPr>
            <w:tcW w:w="671" w:type="pct"/>
            <w:tcMar>
              <w:left w:w="0" w:type="dxa"/>
              <w:right w:w="0" w:type="dxa"/>
            </w:tcMar>
          </w:tcPr>
          <w:p w14:paraId="3B09FCC9" w14:textId="77777777" w:rsidR="006A375D" w:rsidRPr="00B6579D" w:rsidRDefault="006A375D" w:rsidP="00FB3754">
            <w:pPr>
              <w:jc w:val="center"/>
              <w:rPr>
                <w:sz w:val="16"/>
                <w:szCs w:val="16"/>
              </w:rPr>
            </w:pPr>
          </w:p>
        </w:tc>
        <w:tc>
          <w:tcPr>
            <w:tcW w:w="671" w:type="pct"/>
            <w:tcMar>
              <w:left w:w="0" w:type="dxa"/>
              <w:right w:w="0" w:type="dxa"/>
            </w:tcMar>
          </w:tcPr>
          <w:p w14:paraId="093377C0" w14:textId="77777777" w:rsidR="006A375D" w:rsidRPr="00B6579D" w:rsidRDefault="006A375D" w:rsidP="00FB3754">
            <w:pPr>
              <w:jc w:val="center"/>
              <w:rPr>
                <w:sz w:val="16"/>
                <w:szCs w:val="16"/>
              </w:rPr>
            </w:pPr>
            <w:r w:rsidRPr="00B6579D">
              <w:rPr>
                <w:sz w:val="16"/>
                <w:szCs w:val="16"/>
              </w:rPr>
              <w:t>X</w:t>
            </w:r>
          </w:p>
        </w:tc>
      </w:tr>
      <w:tr w:rsidR="00BB2954" w:rsidRPr="00B6579D" w14:paraId="20EA66C7" w14:textId="77777777" w:rsidTr="00BB2954">
        <w:tc>
          <w:tcPr>
            <w:tcW w:w="1585" w:type="pct"/>
            <w:shd w:val="clear" w:color="auto" w:fill="F2F2F2" w:themeFill="background1" w:themeFillShade="F2"/>
            <w:tcMar>
              <w:left w:w="0" w:type="dxa"/>
              <w:right w:w="0" w:type="dxa"/>
            </w:tcMar>
          </w:tcPr>
          <w:p w14:paraId="225FE6BF" w14:textId="77777777" w:rsidR="006A375D" w:rsidRPr="00B6579D" w:rsidRDefault="006A375D" w:rsidP="00BB2954">
            <w:pPr>
              <w:jc w:val="left"/>
              <w:rPr>
                <w:sz w:val="16"/>
                <w:szCs w:val="16"/>
              </w:rPr>
            </w:pPr>
            <w:r w:rsidRPr="00B6579D">
              <w:rPr>
                <w:sz w:val="16"/>
                <w:szCs w:val="16"/>
              </w:rPr>
              <w:t>Any carbon attached to any halogen</w:t>
            </w:r>
          </w:p>
        </w:tc>
        <w:tc>
          <w:tcPr>
            <w:tcW w:w="2073" w:type="pct"/>
            <w:shd w:val="clear" w:color="auto" w:fill="F2F2F2" w:themeFill="background1" w:themeFillShade="F2"/>
            <w:tcMar>
              <w:left w:w="0" w:type="dxa"/>
              <w:right w:w="0" w:type="dxa"/>
            </w:tcMar>
          </w:tcPr>
          <w:p w14:paraId="5423E069" w14:textId="77777777" w:rsidR="006A375D" w:rsidRPr="00B6579D" w:rsidRDefault="006A375D" w:rsidP="00BB2954">
            <w:pPr>
              <w:jc w:val="left"/>
              <w:rPr>
                <w:sz w:val="16"/>
                <w:szCs w:val="16"/>
              </w:rPr>
            </w:pPr>
            <w:r w:rsidRPr="00B6579D">
              <w:rPr>
                <w:sz w:val="16"/>
                <w:szCs w:val="16"/>
              </w:rPr>
              <w:t>[</w:t>
            </w:r>
            <w:proofErr w:type="gramStart"/>
            <w:r w:rsidRPr="00B6579D">
              <w:rPr>
                <w:sz w:val="16"/>
                <w:szCs w:val="16"/>
              </w:rPr>
              <w:t>r;!</w:t>
            </w:r>
            <w:proofErr w:type="gramEnd"/>
            <w:r w:rsidRPr="00B6579D">
              <w:rPr>
                <w:sz w:val="16"/>
                <w:szCs w:val="16"/>
              </w:rPr>
              <w:t>r</w:t>
            </w:r>
            <w:proofErr w:type="gramStart"/>
            <w:r w:rsidRPr="00B6579D">
              <w:rPr>
                <w:sz w:val="16"/>
                <w:szCs w:val="16"/>
              </w:rPr>
              <w:t>3;!</w:t>
            </w:r>
            <w:proofErr w:type="gramEnd"/>
            <w:r w:rsidRPr="00B6579D">
              <w:rPr>
                <w:sz w:val="16"/>
                <w:szCs w:val="16"/>
              </w:rPr>
              <w:t>r</w:t>
            </w:r>
            <w:proofErr w:type="gramStart"/>
            <w:r w:rsidRPr="00B6579D">
              <w:rPr>
                <w:sz w:val="16"/>
                <w:szCs w:val="16"/>
              </w:rPr>
              <w:t>4;!</w:t>
            </w:r>
            <w:proofErr w:type="gramEnd"/>
            <w:r w:rsidRPr="00B6579D">
              <w:rPr>
                <w:sz w:val="16"/>
                <w:szCs w:val="16"/>
              </w:rPr>
              <w:t>r</w:t>
            </w:r>
            <w:proofErr w:type="gramStart"/>
            <w:r w:rsidRPr="00B6579D">
              <w:rPr>
                <w:sz w:val="16"/>
                <w:szCs w:val="16"/>
              </w:rPr>
              <w:t>5;!</w:t>
            </w:r>
            <w:proofErr w:type="gramEnd"/>
            <w:r w:rsidRPr="00B6579D">
              <w:rPr>
                <w:sz w:val="16"/>
                <w:szCs w:val="16"/>
              </w:rPr>
              <w:t>r</w:t>
            </w:r>
            <w:proofErr w:type="gramStart"/>
            <w:r w:rsidRPr="00B6579D">
              <w:rPr>
                <w:sz w:val="16"/>
                <w:szCs w:val="16"/>
              </w:rPr>
              <w:t>6;!</w:t>
            </w:r>
            <w:proofErr w:type="gramEnd"/>
            <w:r w:rsidRPr="00B6579D">
              <w:rPr>
                <w:sz w:val="16"/>
                <w:szCs w:val="16"/>
              </w:rPr>
              <w:t>r7]</w:t>
            </w:r>
          </w:p>
        </w:tc>
        <w:tc>
          <w:tcPr>
            <w:tcW w:w="671" w:type="pct"/>
            <w:shd w:val="clear" w:color="auto" w:fill="F2F2F2" w:themeFill="background1" w:themeFillShade="F2"/>
            <w:tcMar>
              <w:left w:w="0" w:type="dxa"/>
              <w:right w:w="0" w:type="dxa"/>
            </w:tcMar>
          </w:tcPr>
          <w:p w14:paraId="7F6510BB" w14:textId="77777777" w:rsidR="006A375D" w:rsidRPr="00B6579D" w:rsidRDefault="006A375D" w:rsidP="00FB3754">
            <w:pPr>
              <w:jc w:val="center"/>
              <w:rPr>
                <w:sz w:val="16"/>
                <w:szCs w:val="16"/>
              </w:rPr>
            </w:pPr>
          </w:p>
        </w:tc>
        <w:tc>
          <w:tcPr>
            <w:tcW w:w="671" w:type="pct"/>
            <w:shd w:val="clear" w:color="auto" w:fill="F2F2F2" w:themeFill="background1" w:themeFillShade="F2"/>
            <w:tcMar>
              <w:left w:w="0" w:type="dxa"/>
              <w:right w:w="0" w:type="dxa"/>
            </w:tcMar>
          </w:tcPr>
          <w:p w14:paraId="633FC80C" w14:textId="77777777" w:rsidR="006A375D" w:rsidRPr="00B6579D" w:rsidRDefault="006A375D" w:rsidP="00FB3754">
            <w:pPr>
              <w:jc w:val="center"/>
              <w:rPr>
                <w:sz w:val="16"/>
                <w:szCs w:val="16"/>
              </w:rPr>
            </w:pPr>
            <w:r w:rsidRPr="00B6579D">
              <w:rPr>
                <w:sz w:val="16"/>
                <w:szCs w:val="16"/>
              </w:rPr>
              <w:t>X</w:t>
            </w:r>
          </w:p>
        </w:tc>
      </w:tr>
      <w:tr w:rsidR="00BB2954" w:rsidRPr="00B6579D" w14:paraId="44638788" w14:textId="77777777" w:rsidTr="00BB2954">
        <w:tc>
          <w:tcPr>
            <w:tcW w:w="1585" w:type="pct"/>
            <w:shd w:val="clear" w:color="auto" w:fill="FFFFFF" w:themeFill="background1"/>
            <w:tcMar>
              <w:left w:w="0" w:type="dxa"/>
              <w:right w:w="0" w:type="dxa"/>
            </w:tcMar>
          </w:tcPr>
          <w:p w14:paraId="5B75A1C7" w14:textId="77777777" w:rsidR="006A375D" w:rsidRPr="00B6579D" w:rsidRDefault="006A375D" w:rsidP="00BB2954">
            <w:pPr>
              <w:jc w:val="left"/>
              <w:rPr>
                <w:sz w:val="16"/>
                <w:szCs w:val="16"/>
              </w:rPr>
            </w:pPr>
            <w:r w:rsidRPr="00B6579D">
              <w:rPr>
                <w:sz w:val="16"/>
                <w:szCs w:val="16"/>
              </w:rPr>
              <w:t>Triply bonded nitrogen</w:t>
            </w:r>
          </w:p>
        </w:tc>
        <w:tc>
          <w:tcPr>
            <w:tcW w:w="2073" w:type="pct"/>
            <w:shd w:val="clear" w:color="auto" w:fill="FFFFFF" w:themeFill="background1"/>
            <w:tcMar>
              <w:left w:w="0" w:type="dxa"/>
              <w:right w:w="0" w:type="dxa"/>
            </w:tcMar>
          </w:tcPr>
          <w:p w14:paraId="4ACC460E" w14:textId="77777777" w:rsidR="006A375D" w:rsidRPr="00B6579D" w:rsidRDefault="006A375D" w:rsidP="00BB2954">
            <w:pPr>
              <w:jc w:val="left"/>
              <w:rPr>
                <w:sz w:val="16"/>
                <w:szCs w:val="16"/>
              </w:rPr>
            </w:pPr>
            <w:r w:rsidRPr="00B6579D">
              <w:rPr>
                <w:sz w:val="16"/>
                <w:szCs w:val="16"/>
              </w:rPr>
              <w:t>[$([NX</w:t>
            </w:r>
            <w:proofErr w:type="gramStart"/>
            <w:r w:rsidRPr="00B6579D">
              <w:rPr>
                <w:sz w:val="16"/>
                <w:szCs w:val="16"/>
              </w:rPr>
              <w:t>1]#</w:t>
            </w:r>
            <w:proofErr w:type="gramEnd"/>
            <w:r w:rsidRPr="00B6579D">
              <w:rPr>
                <w:sz w:val="16"/>
                <w:szCs w:val="16"/>
              </w:rPr>
              <w:t>*)]</w:t>
            </w:r>
          </w:p>
        </w:tc>
        <w:tc>
          <w:tcPr>
            <w:tcW w:w="671" w:type="pct"/>
            <w:shd w:val="clear" w:color="auto" w:fill="FFFFFF" w:themeFill="background1"/>
            <w:tcMar>
              <w:left w:w="0" w:type="dxa"/>
              <w:right w:w="0" w:type="dxa"/>
            </w:tcMar>
          </w:tcPr>
          <w:p w14:paraId="19A85D1B" w14:textId="77777777" w:rsidR="006A375D" w:rsidRPr="00B6579D" w:rsidRDefault="006A375D" w:rsidP="00FB3754">
            <w:pPr>
              <w:jc w:val="center"/>
              <w:rPr>
                <w:sz w:val="16"/>
                <w:szCs w:val="16"/>
              </w:rPr>
            </w:pPr>
          </w:p>
        </w:tc>
        <w:tc>
          <w:tcPr>
            <w:tcW w:w="671" w:type="pct"/>
            <w:shd w:val="clear" w:color="auto" w:fill="FFFFFF" w:themeFill="background1"/>
            <w:tcMar>
              <w:left w:w="0" w:type="dxa"/>
              <w:right w:w="0" w:type="dxa"/>
            </w:tcMar>
          </w:tcPr>
          <w:p w14:paraId="6B089C5D" w14:textId="77777777" w:rsidR="006A375D" w:rsidRPr="00B6579D" w:rsidRDefault="006A375D" w:rsidP="00FB3754">
            <w:pPr>
              <w:jc w:val="center"/>
              <w:rPr>
                <w:sz w:val="16"/>
                <w:szCs w:val="16"/>
              </w:rPr>
            </w:pPr>
            <w:r w:rsidRPr="00B6579D">
              <w:rPr>
                <w:sz w:val="16"/>
                <w:szCs w:val="16"/>
              </w:rPr>
              <w:t>X</w:t>
            </w:r>
          </w:p>
        </w:tc>
      </w:tr>
      <w:tr w:rsidR="00BB2954" w:rsidRPr="00B6579D" w14:paraId="6209D0C4" w14:textId="77777777" w:rsidTr="00BB2954">
        <w:tc>
          <w:tcPr>
            <w:tcW w:w="1585" w:type="pct"/>
            <w:shd w:val="clear" w:color="auto" w:fill="F2F2F2" w:themeFill="background1" w:themeFillShade="F2"/>
            <w:tcMar>
              <w:left w:w="0" w:type="dxa"/>
              <w:right w:w="0" w:type="dxa"/>
            </w:tcMar>
          </w:tcPr>
          <w:p w14:paraId="2445B54F" w14:textId="77777777" w:rsidR="00BB2954" w:rsidRDefault="006A375D" w:rsidP="00BB2954">
            <w:pPr>
              <w:jc w:val="left"/>
              <w:rPr>
                <w:sz w:val="16"/>
                <w:szCs w:val="16"/>
              </w:rPr>
            </w:pPr>
            <w:r w:rsidRPr="00B6579D">
              <w:rPr>
                <w:sz w:val="16"/>
                <w:szCs w:val="16"/>
              </w:rPr>
              <w:t xml:space="preserve">Cis/trans double/aromatic </w:t>
            </w:r>
          </w:p>
          <w:p w14:paraId="39534DE4" w14:textId="696A0B70" w:rsidR="006A375D" w:rsidRPr="00B6579D" w:rsidRDefault="006A375D" w:rsidP="00BB2954">
            <w:pPr>
              <w:jc w:val="left"/>
              <w:rPr>
                <w:sz w:val="16"/>
                <w:szCs w:val="16"/>
              </w:rPr>
            </w:pPr>
            <w:r w:rsidRPr="00B6579D">
              <w:rPr>
                <w:sz w:val="16"/>
                <w:szCs w:val="16"/>
              </w:rPr>
              <w:t>ring bond</w:t>
            </w:r>
          </w:p>
        </w:tc>
        <w:tc>
          <w:tcPr>
            <w:tcW w:w="2073" w:type="pct"/>
            <w:shd w:val="clear" w:color="auto" w:fill="F2F2F2" w:themeFill="background1" w:themeFillShade="F2"/>
            <w:tcMar>
              <w:left w:w="0" w:type="dxa"/>
              <w:right w:w="0" w:type="dxa"/>
            </w:tcMar>
          </w:tcPr>
          <w:p w14:paraId="4BDFE35E" w14:textId="77777777" w:rsidR="006A375D" w:rsidRPr="00B6579D" w:rsidRDefault="006A375D" w:rsidP="00BB2954">
            <w:pPr>
              <w:jc w:val="left"/>
              <w:rPr>
                <w:sz w:val="16"/>
                <w:szCs w:val="16"/>
              </w:rPr>
            </w:pPr>
            <w:r w:rsidRPr="00B6579D">
              <w:rPr>
                <w:sz w:val="16"/>
                <w:szCs w:val="16"/>
              </w:rPr>
              <w:t>*</w:t>
            </w:r>
            <w:proofErr w:type="gramStart"/>
            <w:r w:rsidRPr="00B6579D">
              <w:rPr>
                <w:sz w:val="16"/>
                <w:szCs w:val="16"/>
              </w:rPr>
              <w:t>/,\</w:t>
            </w:r>
            <w:proofErr w:type="gramEnd"/>
            <w:r w:rsidRPr="00B6579D">
              <w:rPr>
                <w:sz w:val="16"/>
                <w:szCs w:val="16"/>
              </w:rPr>
              <w:t>[R]</w:t>
            </w:r>
            <w:proofErr w:type="gramStart"/>
            <w:r w:rsidRPr="00B6579D">
              <w:rPr>
                <w:sz w:val="16"/>
                <w:szCs w:val="16"/>
              </w:rPr>
              <w:t>=,:;</w:t>
            </w:r>
            <w:proofErr w:type="gramEnd"/>
            <w:r w:rsidRPr="00B6579D">
              <w:rPr>
                <w:sz w:val="16"/>
                <w:szCs w:val="16"/>
              </w:rPr>
              <w:t>@[R]</w:t>
            </w:r>
            <w:proofErr w:type="gramStart"/>
            <w:r w:rsidRPr="00B6579D">
              <w:rPr>
                <w:sz w:val="16"/>
                <w:szCs w:val="16"/>
              </w:rPr>
              <w:t>/,\</w:t>
            </w:r>
            <w:proofErr w:type="gramEnd"/>
            <w:r w:rsidRPr="00B6579D">
              <w:rPr>
                <w:sz w:val="16"/>
                <w:szCs w:val="16"/>
              </w:rPr>
              <w:t>*</w:t>
            </w:r>
          </w:p>
        </w:tc>
        <w:tc>
          <w:tcPr>
            <w:tcW w:w="671" w:type="pct"/>
            <w:shd w:val="clear" w:color="auto" w:fill="F2F2F2" w:themeFill="background1" w:themeFillShade="F2"/>
            <w:tcMar>
              <w:left w:w="0" w:type="dxa"/>
              <w:right w:w="0" w:type="dxa"/>
            </w:tcMar>
          </w:tcPr>
          <w:p w14:paraId="6722682F" w14:textId="77777777" w:rsidR="006A375D" w:rsidRPr="00B6579D" w:rsidRDefault="006A375D" w:rsidP="00FB3754">
            <w:pPr>
              <w:jc w:val="center"/>
              <w:rPr>
                <w:sz w:val="16"/>
                <w:szCs w:val="16"/>
              </w:rPr>
            </w:pPr>
          </w:p>
        </w:tc>
        <w:tc>
          <w:tcPr>
            <w:tcW w:w="671" w:type="pct"/>
            <w:shd w:val="clear" w:color="auto" w:fill="F2F2F2" w:themeFill="background1" w:themeFillShade="F2"/>
            <w:tcMar>
              <w:left w:w="0" w:type="dxa"/>
              <w:right w:w="0" w:type="dxa"/>
            </w:tcMar>
          </w:tcPr>
          <w:p w14:paraId="2E03C784" w14:textId="77777777" w:rsidR="006A375D" w:rsidRPr="00B6579D" w:rsidRDefault="006A375D" w:rsidP="00FB3754">
            <w:pPr>
              <w:jc w:val="center"/>
              <w:rPr>
                <w:sz w:val="16"/>
                <w:szCs w:val="16"/>
              </w:rPr>
            </w:pPr>
            <w:r w:rsidRPr="00B6579D">
              <w:rPr>
                <w:sz w:val="16"/>
                <w:szCs w:val="16"/>
              </w:rPr>
              <w:t>X</w:t>
            </w:r>
          </w:p>
        </w:tc>
      </w:tr>
      <w:tr w:rsidR="00BB2954" w:rsidRPr="00B6579D" w14:paraId="220581EE" w14:textId="77777777" w:rsidTr="00BB2954">
        <w:tc>
          <w:tcPr>
            <w:tcW w:w="1585" w:type="pct"/>
            <w:tcMar>
              <w:left w:w="0" w:type="dxa"/>
              <w:right w:w="0" w:type="dxa"/>
            </w:tcMar>
          </w:tcPr>
          <w:p w14:paraId="2D9AE9CA" w14:textId="77777777" w:rsidR="006A375D" w:rsidRPr="00B6579D" w:rsidRDefault="006A375D" w:rsidP="00BB2954">
            <w:pPr>
              <w:jc w:val="left"/>
              <w:rPr>
                <w:sz w:val="16"/>
                <w:szCs w:val="16"/>
              </w:rPr>
            </w:pPr>
            <w:r w:rsidRPr="00B6579D">
              <w:rPr>
                <w:sz w:val="16"/>
                <w:szCs w:val="16"/>
              </w:rPr>
              <w:t>Hydroxyl in alcohol</w:t>
            </w:r>
          </w:p>
        </w:tc>
        <w:tc>
          <w:tcPr>
            <w:tcW w:w="2073" w:type="pct"/>
            <w:tcMar>
              <w:left w:w="0" w:type="dxa"/>
              <w:right w:w="0" w:type="dxa"/>
            </w:tcMar>
          </w:tcPr>
          <w:p w14:paraId="2B07A427" w14:textId="77777777" w:rsidR="006A375D" w:rsidRPr="00B6579D" w:rsidRDefault="006A375D" w:rsidP="00BB2954">
            <w:pPr>
              <w:jc w:val="left"/>
              <w:rPr>
                <w:sz w:val="16"/>
                <w:szCs w:val="16"/>
              </w:rPr>
            </w:pPr>
            <w:r w:rsidRPr="00B6579D">
              <w:rPr>
                <w:sz w:val="16"/>
                <w:szCs w:val="16"/>
              </w:rPr>
              <w:t>[#</w:t>
            </w:r>
            <w:proofErr w:type="gramStart"/>
            <w:r w:rsidRPr="00B6579D">
              <w:rPr>
                <w:sz w:val="16"/>
                <w:szCs w:val="16"/>
              </w:rPr>
              <w:t>6][</w:t>
            </w:r>
            <w:proofErr w:type="gramEnd"/>
            <w:r w:rsidRPr="00B6579D">
              <w:rPr>
                <w:sz w:val="16"/>
                <w:szCs w:val="16"/>
              </w:rPr>
              <w:t>OX2H]</w:t>
            </w:r>
          </w:p>
        </w:tc>
        <w:tc>
          <w:tcPr>
            <w:tcW w:w="671" w:type="pct"/>
            <w:tcMar>
              <w:left w:w="0" w:type="dxa"/>
              <w:right w:w="0" w:type="dxa"/>
            </w:tcMar>
          </w:tcPr>
          <w:p w14:paraId="5F3147BB" w14:textId="77777777" w:rsidR="006A375D" w:rsidRPr="00B6579D" w:rsidRDefault="006A375D" w:rsidP="00FB3754">
            <w:pPr>
              <w:jc w:val="center"/>
              <w:rPr>
                <w:sz w:val="16"/>
                <w:szCs w:val="16"/>
              </w:rPr>
            </w:pPr>
          </w:p>
        </w:tc>
        <w:tc>
          <w:tcPr>
            <w:tcW w:w="671" w:type="pct"/>
            <w:tcMar>
              <w:left w:w="0" w:type="dxa"/>
              <w:right w:w="0" w:type="dxa"/>
            </w:tcMar>
          </w:tcPr>
          <w:p w14:paraId="0099A96E" w14:textId="77777777" w:rsidR="006A375D" w:rsidRPr="00B6579D" w:rsidRDefault="006A375D" w:rsidP="00FB3754">
            <w:pPr>
              <w:jc w:val="center"/>
              <w:rPr>
                <w:sz w:val="16"/>
                <w:szCs w:val="16"/>
              </w:rPr>
            </w:pPr>
            <w:r w:rsidRPr="00B6579D">
              <w:rPr>
                <w:sz w:val="16"/>
                <w:szCs w:val="16"/>
              </w:rPr>
              <w:t>X</w:t>
            </w:r>
          </w:p>
        </w:tc>
      </w:tr>
      <w:tr w:rsidR="00BB2954" w:rsidRPr="00B6579D" w14:paraId="60635EDF" w14:textId="77777777" w:rsidTr="00BB2954">
        <w:tc>
          <w:tcPr>
            <w:tcW w:w="1585" w:type="pct"/>
            <w:shd w:val="clear" w:color="auto" w:fill="F2F2F2" w:themeFill="background1" w:themeFillShade="F2"/>
            <w:tcMar>
              <w:left w:w="0" w:type="dxa"/>
              <w:right w:w="0" w:type="dxa"/>
            </w:tcMar>
          </w:tcPr>
          <w:p w14:paraId="48565E4E" w14:textId="77777777" w:rsidR="006A375D" w:rsidRPr="00B6579D" w:rsidRDefault="006A375D" w:rsidP="00BB2954">
            <w:pPr>
              <w:jc w:val="left"/>
              <w:rPr>
                <w:sz w:val="16"/>
                <w:szCs w:val="16"/>
              </w:rPr>
            </w:pPr>
            <w:r w:rsidRPr="00B6579D">
              <w:rPr>
                <w:sz w:val="16"/>
                <w:szCs w:val="16"/>
              </w:rPr>
              <w:t>Thio analogue of carbonyl</w:t>
            </w:r>
          </w:p>
        </w:tc>
        <w:tc>
          <w:tcPr>
            <w:tcW w:w="2073" w:type="pct"/>
            <w:shd w:val="clear" w:color="auto" w:fill="F2F2F2" w:themeFill="background1" w:themeFillShade="F2"/>
            <w:tcMar>
              <w:left w:w="0" w:type="dxa"/>
              <w:right w:w="0" w:type="dxa"/>
            </w:tcMar>
          </w:tcPr>
          <w:p w14:paraId="346CA952" w14:textId="77777777" w:rsidR="006A375D" w:rsidRPr="00B6579D" w:rsidRDefault="006A375D" w:rsidP="00BB2954">
            <w:pPr>
              <w:jc w:val="left"/>
              <w:rPr>
                <w:sz w:val="16"/>
                <w:szCs w:val="16"/>
              </w:rPr>
            </w:pPr>
            <w:r w:rsidRPr="00B6579D">
              <w:rPr>
                <w:sz w:val="16"/>
                <w:szCs w:val="16"/>
              </w:rPr>
              <w:t>[#6X</w:t>
            </w:r>
            <w:proofErr w:type="gramStart"/>
            <w:r w:rsidRPr="00B6579D">
              <w:rPr>
                <w:sz w:val="16"/>
                <w:szCs w:val="16"/>
              </w:rPr>
              <w:t>3](</w:t>
            </w:r>
            <w:proofErr w:type="gramEnd"/>
            <w:r w:rsidRPr="00B6579D">
              <w:rPr>
                <w:sz w:val="16"/>
                <w:szCs w:val="16"/>
              </w:rPr>
              <w:t>=[SX1</w:t>
            </w:r>
            <w:proofErr w:type="gramStart"/>
            <w:r w:rsidRPr="00B6579D">
              <w:rPr>
                <w:sz w:val="16"/>
                <w:szCs w:val="16"/>
              </w:rPr>
              <w:t>])([!N])[</w:t>
            </w:r>
            <w:proofErr w:type="gramEnd"/>
            <w:r w:rsidRPr="00B6579D">
              <w:rPr>
                <w:sz w:val="16"/>
                <w:szCs w:val="16"/>
              </w:rPr>
              <w:t>!N]</w:t>
            </w:r>
          </w:p>
        </w:tc>
        <w:tc>
          <w:tcPr>
            <w:tcW w:w="671" w:type="pct"/>
            <w:shd w:val="clear" w:color="auto" w:fill="F2F2F2" w:themeFill="background1" w:themeFillShade="F2"/>
            <w:tcMar>
              <w:left w:w="0" w:type="dxa"/>
              <w:right w:w="0" w:type="dxa"/>
            </w:tcMar>
          </w:tcPr>
          <w:p w14:paraId="47A87BE4" w14:textId="77777777" w:rsidR="006A375D" w:rsidRPr="00B6579D" w:rsidRDefault="006A375D" w:rsidP="00FB3754">
            <w:pPr>
              <w:jc w:val="center"/>
              <w:rPr>
                <w:sz w:val="16"/>
                <w:szCs w:val="16"/>
              </w:rPr>
            </w:pPr>
          </w:p>
        </w:tc>
        <w:tc>
          <w:tcPr>
            <w:tcW w:w="671" w:type="pct"/>
            <w:shd w:val="clear" w:color="auto" w:fill="F2F2F2" w:themeFill="background1" w:themeFillShade="F2"/>
            <w:tcMar>
              <w:left w:w="0" w:type="dxa"/>
              <w:right w:w="0" w:type="dxa"/>
            </w:tcMar>
          </w:tcPr>
          <w:p w14:paraId="25A5B026" w14:textId="77777777" w:rsidR="006A375D" w:rsidRPr="00B6579D" w:rsidRDefault="006A375D" w:rsidP="00FB3754">
            <w:pPr>
              <w:jc w:val="center"/>
              <w:rPr>
                <w:sz w:val="16"/>
                <w:szCs w:val="16"/>
              </w:rPr>
            </w:pPr>
            <w:r w:rsidRPr="00B6579D">
              <w:rPr>
                <w:sz w:val="16"/>
                <w:szCs w:val="16"/>
              </w:rPr>
              <w:t>X</w:t>
            </w:r>
          </w:p>
        </w:tc>
      </w:tr>
      <w:tr w:rsidR="00BB2954" w:rsidRPr="00B6579D" w14:paraId="7E043CAF" w14:textId="77777777" w:rsidTr="00BB2954">
        <w:tc>
          <w:tcPr>
            <w:tcW w:w="1585" w:type="pct"/>
            <w:tcMar>
              <w:left w:w="0" w:type="dxa"/>
              <w:right w:w="0" w:type="dxa"/>
            </w:tcMar>
          </w:tcPr>
          <w:p w14:paraId="5F3B6C46" w14:textId="77777777" w:rsidR="006A375D" w:rsidRPr="00B6579D" w:rsidRDefault="006A375D" w:rsidP="00BB2954">
            <w:pPr>
              <w:jc w:val="left"/>
              <w:rPr>
                <w:sz w:val="16"/>
                <w:szCs w:val="16"/>
              </w:rPr>
            </w:pPr>
            <w:r w:rsidRPr="00B6579D">
              <w:rPr>
                <w:sz w:val="16"/>
                <w:szCs w:val="16"/>
              </w:rPr>
              <w:t>Divalent oxygen</w:t>
            </w:r>
          </w:p>
        </w:tc>
        <w:tc>
          <w:tcPr>
            <w:tcW w:w="2073" w:type="pct"/>
            <w:tcMar>
              <w:left w:w="0" w:type="dxa"/>
              <w:right w:w="0" w:type="dxa"/>
            </w:tcMar>
          </w:tcPr>
          <w:p w14:paraId="05B59C6A" w14:textId="77777777" w:rsidR="006A375D" w:rsidRPr="00B6579D" w:rsidRDefault="006A375D" w:rsidP="00BB2954">
            <w:pPr>
              <w:jc w:val="left"/>
              <w:rPr>
                <w:sz w:val="16"/>
                <w:szCs w:val="16"/>
              </w:rPr>
            </w:pPr>
            <w:r w:rsidRPr="00B6579D">
              <w:rPr>
                <w:sz w:val="16"/>
                <w:szCs w:val="16"/>
              </w:rPr>
              <w:t>[$([OX2])]</w:t>
            </w:r>
          </w:p>
        </w:tc>
        <w:tc>
          <w:tcPr>
            <w:tcW w:w="671" w:type="pct"/>
            <w:tcMar>
              <w:left w:w="0" w:type="dxa"/>
              <w:right w:w="0" w:type="dxa"/>
            </w:tcMar>
          </w:tcPr>
          <w:p w14:paraId="233E3FF6" w14:textId="77777777" w:rsidR="006A375D" w:rsidRPr="00B6579D" w:rsidRDefault="006A375D" w:rsidP="00FB3754">
            <w:pPr>
              <w:jc w:val="center"/>
              <w:rPr>
                <w:sz w:val="16"/>
                <w:szCs w:val="16"/>
              </w:rPr>
            </w:pPr>
          </w:p>
        </w:tc>
        <w:tc>
          <w:tcPr>
            <w:tcW w:w="671" w:type="pct"/>
            <w:tcMar>
              <w:left w:w="0" w:type="dxa"/>
              <w:right w:w="0" w:type="dxa"/>
            </w:tcMar>
          </w:tcPr>
          <w:p w14:paraId="262895B6" w14:textId="77777777" w:rsidR="006A375D" w:rsidRPr="00B6579D" w:rsidRDefault="006A375D" w:rsidP="00FB3754">
            <w:pPr>
              <w:jc w:val="center"/>
              <w:rPr>
                <w:sz w:val="16"/>
                <w:szCs w:val="16"/>
              </w:rPr>
            </w:pPr>
            <w:r w:rsidRPr="00B6579D">
              <w:rPr>
                <w:sz w:val="16"/>
                <w:szCs w:val="16"/>
              </w:rPr>
              <w:t>X</w:t>
            </w:r>
          </w:p>
        </w:tc>
      </w:tr>
      <w:tr w:rsidR="00BB2954" w:rsidRPr="00B6579D" w14:paraId="670D6E5B" w14:textId="77777777" w:rsidTr="00BB2954">
        <w:tc>
          <w:tcPr>
            <w:tcW w:w="1585" w:type="pct"/>
            <w:shd w:val="clear" w:color="auto" w:fill="F2F2F2" w:themeFill="background1" w:themeFillShade="F2"/>
            <w:tcMar>
              <w:left w:w="0" w:type="dxa"/>
              <w:right w:w="0" w:type="dxa"/>
            </w:tcMar>
          </w:tcPr>
          <w:p w14:paraId="0398F00D" w14:textId="77777777" w:rsidR="006A375D" w:rsidRPr="00B6579D" w:rsidRDefault="006A375D" w:rsidP="00BB2954">
            <w:pPr>
              <w:jc w:val="left"/>
              <w:rPr>
                <w:sz w:val="16"/>
                <w:szCs w:val="16"/>
              </w:rPr>
            </w:pPr>
            <w:r w:rsidRPr="00B6579D">
              <w:rPr>
                <w:sz w:val="16"/>
                <w:szCs w:val="16"/>
              </w:rPr>
              <w:t>Isolating carbon</w:t>
            </w:r>
          </w:p>
        </w:tc>
        <w:tc>
          <w:tcPr>
            <w:tcW w:w="2073" w:type="pct"/>
            <w:shd w:val="clear" w:color="auto" w:fill="F2F2F2" w:themeFill="background1" w:themeFillShade="F2"/>
            <w:tcMar>
              <w:left w:w="0" w:type="dxa"/>
              <w:right w:w="0" w:type="dxa"/>
            </w:tcMar>
          </w:tcPr>
          <w:p w14:paraId="1D3DDA8C" w14:textId="77777777" w:rsidR="006A375D" w:rsidRPr="00B6579D" w:rsidRDefault="006A375D" w:rsidP="00BB2954">
            <w:pPr>
              <w:jc w:val="left"/>
              <w:rPr>
                <w:sz w:val="16"/>
                <w:szCs w:val="16"/>
              </w:rPr>
            </w:pPr>
            <w:r w:rsidRPr="00B6579D">
              <w:rPr>
                <w:sz w:val="16"/>
                <w:szCs w:val="16"/>
              </w:rPr>
              <w:t>[$([#6+</w:t>
            </w:r>
            <w:proofErr w:type="gramStart"/>
            <w:r w:rsidRPr="00B6579D">
              <w:rPr>
                <w:sz w:val="16"/>
                <w:szCs w:val="16"/>
              </w:rPr>
              <w:t>0]);!</w:t>
            </w:r>
            <w:proofErr w:type="gramEnd"/>
            <w:r w:rsidRPr="00B6579D">
              <w:rPr>
                <w:sz w:val="16"/>
                <w:szCs w:val="16"/>
              </w:rPr>
              <w:t>$(C(F)(</w:t>
            </w:r>
            <w:proofErr w:type="gramStart"/>
            <w:r w:rsidRPr="00B6579D">
              <w:rPr>
                <w:sz w:val="16"/>
                <w:szCs w:val="16"/>
              </w:rPr>
              <w:t>F)F);!</w:t>
            </w:r>
            <w:proofErr w:type="gramEnd"/>
            <w:r w:rsidRPr="00B6579D">
              <w:rPr>
                <w:sz w:val="16"/>
                <w:szCs w:val="16"/>
              </w:rPr>
              <w:t>$(c</w:t>
            </w:r>
            <w:proofErr w:type="gramStart"/>
            <w:r w:rsidRPr="00B6579D">
              <w:rPr>
                <w:sz w:val="16"/>
                <w:szCs w:val="16"/>
              </w:rPr>
              <w:t>(:[</w:t>
            </w:r>
            <w:proofErr w:type="gramEnd"/>
            <w:r w:rsidRPr="00B6579D">
              <w:rPr>
                <w:sz w:val="16"/>
                <w:szCs w:val="16"/>
              </w:rPr>
              <w:t>!c]</w:t>
            </w:r>
            <w:proofErr w:type="gramStart"/>
            <w:r w:rsidRPr="00B6579D">
              <w:rPr>
                <w:sz w:val="16"/>
                <w:szCs w:val="16"/>
              </w:rPr>
              <w:t>):[</w:t>
            </w:r>
            <w:proofErr w:type="gramEnd"/>
            <w:r w:rsidRPr="00B6579D">
              <w:rPr>
                <w:sz w:val="16"/>
                <w:szCs w:val="16"/>
              </w:rPr>
              <w:t>!c]</w:t>
            </w:r>
            <w:proofErr w:type="gramStart"/>
            <w:r w:rsidRPr="00B6579D">
              <w:rPr>
                <w:sz w:val="16"/>
                <w:szCs w:val="16"/>
              </w:rPr>
              <w:t>)!$</w:t>
            </w:r>
            <w:proofErr w:type="gramEnd"/>
            <w:r w:rsidRPr="00B6579D">
              <w:rPr>
                <w:sz w:val="16"/>
                <w:szCs w:val="16"/>
              </w:rPr>
              <w:t>([#</w:t>
            </w:r>
            <w:proofErr w:type="gramStart"/>
            <w:r w:rsidRPr="00B6579D">
              <w:rPr>
                <w:sz w:val="16"/>
                <w:szCs w:val="16"/>
              </w:rPr>
              <w:t>6]=</w:t>
            </w:r>
            <w:proofErr w:type="gramEnd"/>
            <w:r w:rsidRPr="00B6579D">
              <w:rPr>
                <w:sz w:val="16"/>
                <w:szCs w:val="16"/>
              </w:rPr>
              <w:t>,</w:t>
            </w:r>
            <w:proofErr w:type="gramStart"/>
            <w:r w:rsidRPr="00B6579D">
              <w:rPr>
                <w:sz w:val="16"/>
                <w:szCs w:val="16"/>
              </w:rPr>
              <w:t>#[</w:t>
            </w:r>
            <w:proofErr w:type="gramEnd"/>
            <w:r w:rsidRPr="00B6579D">
              <w:rPr>
                <w:sz w:val="16"/>
                <w:szCs w:val="16"/>
              </w:rPr>
              <w:t>!#6])]</w:t>
            </w:r>
          </w:p>
        </w:tc>
        <w:tc>
          <w:tcPr>
            <w:tcW w:w="671" w:type="pct"/>
            <w:shd w:val="clear" w:color="auto" w:fill="F2F2F2" w:themeFill="background1" w:themeFillShade="F2"/>
            <w:tcMar>
              <w:left w:w="0" w:type="dxa"/>
              <w:right w:w="0" w:type="dxa"/>
            </w:tcMar>
          </w:tcPr>
          <w:p w14:paraId="68F5ECB2" w14:textId="77777777" w:rsidR="006A375D" w:rsidRPr="00B6579D" w:rsidRDefault="006A375D" w:rsidP="00FB3754">
            <w:pPr>
              <w:jc w:val="center"/>
              <w:rPr>
                <w:sz w:val="16"/>
                <w:szCs w:val="16"/>
              </w:rPr>
            </w:pPr>
          </w:p>
        </w:tc>
        <w:tc>
          <w:tcPr>
            <w:tcW w:w="671" w:type="pct"/>
            <w:shd w:val="clear" w:color="auto" w:fill="F2F2F2" w:themeFill="background1" w:themeFillShade="F2"/>
            <w:tcMar>
              <w:left w:w="0" w:type="dxa"/>
              <w:right w:w="0" w:type="dxa"/>
            </w:tcMar>
          </w:tcPr>
          <w:p w14:paraId="3D865F93" w14:textId="77777777" w:rsidR="006A375D" w:rsidRPr="00B6579D" w:rsidRDefault="006A375D" w:rsidP="00FB3754">
            <w:pPr>
              <w:jc w:val="center"/>
              <w:rPr>
                <w:sz w:val="16"/>
                <w:szCs w:val="16"/>
              </w:rPr>
            </w:pPr>
            <w:r w:rsidRPr="00B6579D">
              <w:rPr>
                <w:sz w:val="16"/>
                <w:szCs w:val="16"/>
              </w:rPr>
              <w:t>X</w:t>
            </w:r>
          </w:p>
        </w:tc>
      </w:tr>
      <w:tr w:rsidR="00BB2954" w:rsidRPr="00B6579D" w14:paraId="287092C6" w14:textId="77777777" w:rsidTr="00BB2954">
        <w:tc>
          <w:tcPr>
            <w:tcW w:w="1585" w:type="pct"/>
            <w:tcMar>
              <w:left w:w="0" w:type="dxa"/>
              <w:right w:w="0" w:type="dxa"/>
            </w:tcMar>
          </w:tcPr>
          <w:p w14:paraId="094F7EBD" w14:textId="77777777" w:rsidR="006A375D" w:rsidRPr="00B6579D" w:rsidRDefault="006A375D" w:rsidP="00BB2954">
            <w:pPr>
              <w:jc w:val="left"/>
              <w:rPr>
                <w:sz w:val="16"/>
                <w:szCs w:val="16"/>
              </w:rPr>
            </w:pPr>
            <w:r w:rsidRPr="00B6579D">
              <w:rPr>
                <w:sz w:val="16"/>
                <w:szCs w:val="16"/>
              </w:rPr>
              <w:t>Single bond and not in a ring</w:t>
            </w:r>
          </w:p>
        </w:tc>
        <w:tc>
          <w:tcPr>
            <w:tcW w:w="2073" w:type="pct"/>
            <w:tcMar>
              <w:left w:w="0" w:type="dxa"/>
              <w:right w:w="0" w:type="dxa"/>
            </w:tcMar>
          </w:tcPr>
          <w:p w14:paraId="49BDDECB" w14:textId="77777777" w:rsidR="006A375D" w:rsidRPr="00B6579D" w:rsidRDefault="006A375D" w:rsidP="00BB2954">
            <w:pPr>
              <w:jc w:val="left"/>
              <w:rPr>
                <w:sz w:val="16"/>
                <w:szCs w:val="16"/>
              </w:rPr>
            </w:pPr>
            <w:r w:rsidRPr="00B6579D">
              <w:rPr>
                <w:sz w:val="16"/>
                <w:szCs w:val="16"/>
              </w:rPr>
              <w:t>*-!@*</w:t>
            </w:r>
          </w:p>
        </w:tc>
        <w:tc>
          <w:tcPr>
            <w:tcW w:w="671" w:type="pct"/>
            <w:tcMar>
              <w:left w:w="0" w:type="dxa"/>
              <w:right w:w="0" w:type="dxa"/>
            </w:tcMar>
          </w:tcPr>
          <w:p w14:paraId="1418EC30" w14:textId="77777777" w:rsidR="006A375D" w:rsidRPr="00B6579D" w:rsidRDefault="006A375D" w:rsidP="00FB3754">
            <w:pPr>
              <w:jc w:val="center"/>
              <w:rPr>
                <w:sz w:val="16"/>
                <w:szCs w:val="16"/>
              </w:rPr>
            </w:pPr>
          </w:p>
        </w:tc>
        <w:tc>
          <w:tcPr>
            <w:tcW w:w="671" w:type="pct"/>
            <w:tcMar>
              <w:left w:w="0" w:type="dxa"/>
              <w:right w:w="0" w:type="dxa"/>
            </w:tcMar>
          </w:tcPr>
          <w:p w14:paraId="1B29AA22" w14:textId="77777777" w:rsidR="006A375D" w:rsidRPr="00B6579D" w:rsidRDefault="006A375D" w:rsidP="00FB3754">
            <w:pPr>
              <w:jc w:val="center"/>
              <w:rPr>
                <w:sz w:val="16"/>
                <w:szCs w:val="16"/>
              </w:rPr>
            </w:pPr>
            <w:r w:rsidRPr="00B6579D">
              <w:rPr>
                <w:sz w:val="16"/>
                <w:szCs w:val="16"/>
              </w:rPr>
              <w:t>X</w:t>
            </w:r>
          </w:p>
        </w:tc>
      </w:tr>
      <w:tr w:rsidR="00BB2954" w:rsidRPr="00B6579D" w14:paraId="5D9EAA64" w14:textId="77777777" w:rsidTr="00BB2954">
        <w:tc>
          <w:tcPr>
            <w:tcW w:w="1585" w:type="pct"/>
            <w:shd w:val="clear" w:color="auto" w:fill="F2F2F2" w:themeFill="background1" w:themeFillShade="F2"/>
            <w:tcMar>
              <w:left w:w="0" w:type="dxa"/>
              <w:right w:w="0" w:type="dxa"/>
            </w:tcMar>
          </w:tcPr>
          <w:p w14:paraId="01BB8728" w14:textId="77777777" w:rsidR="006A375D" w:rsidRPr="00B6579D" w:rsidRDefault="006A375D" w:rsidP="00BB2954">
            <w:pPr>
              <w:jc w:val="left"/>
              <w:rPr>
                <w:sz w:val="16"/>
                <w:szCs w:val="16"/>
              </w:rPr>
            </w:pPr>
            <w:r w:rsidRPr="00B6579D">
              <w:rPr>
                <w:sz w:val="16"/>
                <w:szCs w:val="16"/>
              </w:rPr>
              <w:t>S in aromatic 5-ring with lone pair</w:t>
            </w:r>
          </w:p>
        </w:tc>
        <w:tc>
          <w:tcPr>
            <w:tcW w:w="2073" w:type="pct"/>
            <w:shd w:val="clear" w:color="auto" w:fill="F2F2F2" w:themeFill="background1" w:themeFillShade="F2"/>
            <w:tcMar>
              <w:left w:w="0" w:type="dxa"/>
              <w:right w:w="0" w:type="dxa"/>
            </w:tcMar>
          </w:tcPr>
          <w:p w14:paraId="123CB91D" w14:textId="77777777" w:rsidR="006A375D" w:rsidRPr="00B6579D" w:rsidRDefault="006A375D" w:rsidP="00BB2954">
            <w:pPr>
              <w:jc w:val="left"/>
              <w:rPr>
                <w:sz w:val="16"/>
                <w:szCs w:val="16"/>
              </w:rPr>
            </w:pPr>
            <w:r w:rsidRPr="00B6579D">
              <w:rPr>
                <w:sz w:val="16"/>
                <w:szCs w:val="16"/>
              </w:rPr>
              <w:t>[sX2r5]</w:t>
            </w:r>
          </w:p>
        </w:tc>
        <w:tc>
          <w:tcPr>
            <w:tcW w:w="671" w:type="pct"/>
            <w:shd w:val="clear" w:color="auto" w:fill="F2F2F2" w:themeFill="background1" w:themeFillShade="F2"/>
            <w:tcMar>
              <w:left w:w="0" w:type="dxa"/>
              <w:right w:w="0" w:type="dxa"/>
            </w:tcMar>
          </w:tcPr>
          <w:p w14:paraId="3E964E20" w14:textId="77777777" w:rsidR="006A375D" w:rsidRPr="00B6579D" w:rsidRDefault="006A375D" w:rsidP="00FB3754">
            <w:pPr>
              <w:jc w:val="center"/>
              <w:rPr>
                <w:sz w:val="16"/>
                <w:szCs w:val="16"/>
              </w:rPr>
            </w:pPr>
          </w:p>
        </w:tc>
        <w:tc>
          <w:tcPr>
            <w:tcW w:w="671" w:type="pct"/>
            <w:shd w:val="clear" w:color="auto" w:fill="F2F2F2" w:themeFill="background1" w:themeFillShade="F2"/>
            <w:tcMar>
              <w:left w:w="0" w:type="dxa"/>
              <w:right w:w="0" w:type="dxa"/>
            </w:tcMar>
          </w:tcPr>
          <w:p w14:paraId="27400222" w14:textId="77777777" w:rsidR="006A375D" w:rsidRPr="00B6579D" w:rsidRDefault="006A375D" w:rsidP="00FB3754">
            <w:pPr>
              <w:jc w:val="center"/>
              <w:rPr>
                <w:sz w:val="16"/>
                <w:szCs w:val="16"/>
              </w:rPr>
            </w:pPr>
            <w:r w:rsidRPr="00B6579D">
              <w:rPr>
                <w:sz w:val="16"/>
                <w:szCs w:val="16"/>
              </w:rPr>
              <w:t>X</w:t>
            </w:r>
          </w:p>
        </w:tc>
      </w:tr>
      <w:tr w:rsidR="00BB2954" w:rsidRPr="00B6579D" w14:paraId="406D149D" w14:textId="77777777" w:rsidTr="00BB2954">
        <w:tc>
          <w:tcPr>
            <w:tcW w:w="1585" w:type="pct"/>
            <w:tcMar>
              <w:left w:w="0" w:type="dxa"/>
              <w:right w:w="0" w:type="dxa"/>
            </w:tcMar>
          </w:tcPr>
          <w:p w14:paraId="2AFBA894" w14:textId="77777777" w:rsidR="006A375D" w:rsidRPr="00B6579D" w:rsidRDefault="006A375D" w:rsidP="00BB2954">
            <w:pPr>
              <w:jc w:val="left"/>
              <w:rPr>
                <w:sz w:val="16"/>
                <w:szCs w:val="16"/>
              </w:rPr>
            </w:pPr>
            <w:r w:rsidRPr="00B6579D">
              <w:rPr>
                <w:sz w:val="16"/>
                <w:szCs w:val="16"/>
              </w:rPr>
              <w:t>Aromatic 5-ring O with lone pair</w:t>
            </w:r>
          </w:p>
        </w:tc>
        <w:tc>
          <w:tcPr>
            <w:tcW w:w="2073" w:type="pct"/>
            <w:tcMar>
              <w:left w:w="0" w:type="dxa"/>
              <w:right w:w="0" w:type="dxa"/>
            </w:tcMar>
          </w:tcPr>
          <w:p w14:paraId="137EFEF9" w14:textId="77777777" w:rsidR="006A375D" w:rsidRPr="00B6579D" w:rsidRDefault="006A375D" w:rsidP="00BB2954">
            <w:pPr>
              <w:jc w:val="left"/>
              <w:rPr>
                <w:sz w:val="16"/>
                <w:szCs w:val="16"/>
              </w:rPr>
            </w:pPr>
            <w:r w:rsidRPr="00B6579D">
              <w:rPr>
                <w:sz w:val="16"/>
                <w:szCs w:val="16"/>
              </w:rPr>
              <w:t>[oX2r5]</w:t>
            </w:r>
          </w:p>
        </w:tc>
        <w:tc>
          <w:tcPr>
            <w:tcW w:w="671" w:type="pct"/>
            <w:tcMar>
              <w:left w:w="0" w:type="dxa"/>
              <w:right w:w="0" w:type="dxa"/>
            </w:tcMar>
          </w:tcPr>
          <w:p w14:paraId="0A085BB2" w14:textId="77777777" w:rsidR="006A375D" w:rsidRPr="00B6579D" w:rsidRDefault="006A375D" w:rsidP="00FB3754">
            <w:pPr>
              <w:jc w:val="center"/>
              <w:rPr>
                <w:sz w:val="16"/>
                <w:szCs w:val="16"/>
              </w:rPr>
            </w:pPr>
          </w:p>
        </w:tc>
        <w:tc>
          <w:tcPr>
            <w:tcW w:w="671" w:type="pct"/>
            <w:tcMar>
              <w:left w:w="0" w:type="dxa"/>
              <w:right w:w="0" w:type="dxa"/>
            </w:tcMar>
          </w:tcPr>
          <w:p w14:paraId="7DB268D8" w14:textId="77777777" w:rsidR="006A375D" w:rsidRPr="00B6579D" w:rsidRDefault="006A375D" w:rsidP="00FB3754">
            <w:pPr>
              <w:jc w:val="center"/>
              <w:rPr>
                <w:sz w:val="16"/>
                <w:szCs w:val="16"/>
              </w:rPr>
            </w:pPr>
            <w:r w:rsidRPr="00B6579D">
              <w:rPr>
                <w:sz w:val="16"/>
                <w:szCs w:val="16"/>
              </w:rPr>
              <w:t>X</w:t>
            </w:r>
          </w:p>
        </w:tc>
      </w:tr>
      <w:tr w:rsidR="00BB2954" w:rsidRPr="00B6579D" w14:paraId="777215C9" w14:textId="77777777" w:rsidTr="00BB2954">
        <w:trPr>
          <w:trHeight w:val="60"/>
        </w:trPr>
        <w:tc>
          <w:tcPr>
            <w:tcW w:w="1585" w:type="pct"/>
            <w:shd w:val="clear" w:color="auto" w:fill="F2F2F2" w:themeFill="background1" w:themeFillShade="F2"/>
            <w:tcMar>
              <w:left w:w="0" w:type="dxa"/>
              <w:right w:w="0" w:type="dxa"/>
            </w:tcMar>
          </w:tcPr>
          <w:p w14:paraId="33BCA553" w14:textId="77777777" w:rsidR="006A375D" w:rsidRPr="00B6579D" w:rsidRDefault="006A375D" w:rsidP="00BB2954">
            <w:pPr>
              <w:jc w:val="left"/>
              <w:rPr>
                <w:sz w:val="16"/>
                <w:szCs w:val="16"/>
              </w:rPr>
            </w:pPr>
            <w:r w:rsidRPr="00B6579D">
              <w:rPr>
                <w:sz w:val="16"/>
                <w:szCs w:val="16"/>
              </w:rPr>
              <w:t>N in 5-membered aromatic ring</w:t>
            </w:r>
          </w:p>
        </w:tc>
        <w:tc>
          <w:tcPr>
            <w:tcW w:w="2073" w:type="pct"/>
            <w:shd w:val="clear" w:color="auto" w:fill="F2F2F2" w:themeFill="background1" w:themeFillShade="F2"/>
            <w:tcMar>
              <w:left w:w="0" w:type="dxa"/>
              <w:right w:w="0" w:type="dxa"/>
            </w:tcMar>
          </w:tcPr>
          <w:p w14:paraId="671F3645" w14:textId="77777777" w:rsidR="006A375D" w:rsidRPr="00B6579D" w:rsidRDefault="006A375D" w:rsidP="00BB2954">
            <w:pPr>
              <w:jc w:val="left"/>
              <w:rPr>
                <w:sz w:val="16"/>
                <w:szCs w:val="16"/>
              </w:rPr>
            </w:pPr>
            <w:r w:rsidRPr="00B6579D">
              <w:rPr>
                <w:sz w:val="16"/>
                <w:szCs w:val="16"/>
              </w:rPr>
              <w:t>[$([nX2r5</w:t>
            </w:r>
            <w:proofErr w:type="gramStart"/>
            <w:r w:rsidRPr="00B6579D">
              <w:rPr>
                <w:sz w:val="16"/>
                <w:szCs w:val="16"/>
              </w:rPr>
              <w:t>]:[</w:t>
            </w:r>
            <w:proofErr w:type="gramEnd"/>
            <w:r w:rsidRPr="00B6579D">
              <w:rPr>
                <w:sz w:val="16"/>
                <w:szCs w:val="16"/>
              </w:rPr>
              <w:t>a-]</w:t>
            </w:r>
            <w:proofErr w:type="gramStart"/>
            <w:r w:rsidRPr="00B6579D">
              <w:rPr>
                <w:sz w:val="16"/>
                <w:szCs w:val="16"/>
              </w:rPr>
              <w:t>),$</w:t>
            </w:r>
            <w:proofErr w:type="gramEnd"/>
            <w:r w:rsidRPr="00B6579D">
              <w:rPr>
                <w:sz w:val="16"/>
                <w:szCs w:val="16"/>
              </w:rPr>
              <w:t>([nX2r5</w:t>
            </w:r>
            <w:proofErr w:type="gramStart"/>
            <w:r w:rsidRPr="00B6579D">
              <w:rPr>
                <w:sz w:val="16"/>
                <w:szCs w:val="16"/>
              </w:rPr>
              <w:t>]:[</w:t>
            </w:r>
            <w:proofErr w:type="gramEnd"/>
            <w:r w:rsidRPr="00B6579D">
              <w:rPr>
                <w:sz w:val="16"/>
                <w:szCs w:val="16"/>
              </w:rPr>
              <w:t>a</w:t>
            </w:r>
            <w:proofErr w:type="gramStart"/>
            <w:r w:rsidRPr="00B6579D">
              <w:rPr>
                <w:sz w:val="16"/>
                <w:szCs w:val="16"/>
              </w:rPr>
              <w:t>]:[</w:t>
            </w:r>
            <w:proofErr w:type="gramEnd"/>
            <w:r w:rsidRPr="00B6579D">
              <w:rPr>
                <w:sz w:val="16"/>
                <w:szCs w:val="16"/>
              </w:rPr>
              <w:t>a-])]</w:t>
            </w:r>
          </w:p>
        </w:tc>
        <w:tc>
          <w:tcPr>
            <w:tcW w:w="671" w:type="pct"/>
            <w:shd w:val="clear" w:color="auto" w:fill="F2F2F2" w:themeFill="background1" w:themeFillShade="F2"/>
            <w:tcMar>
              <w:left w:w="0" w:type="dxa"/>
              <w:right w:w="0" w:type="dxa"/>
            </w:tcMar>
          </w:tcPr>
          <w:p w14:paraId="3371DC18" w14:textId="77777777" w:rsidR="006A375D" w:rsidRPr="00B6579D" w:rsidRDefault="006A375D" w:rsidP="00FB3754">
            <w:pPr>
              <w:jc w:val="center"/>
              <w:rPr>
                <w:sz w:val="16"/>
                <w:szCs w:val="16"/>
              </w:rPr>
            </w:pPr>
          </w:p>
        </w:tc>
        <w:tc>
          <w:tcPr>
            <w:tcW w:w="671" w:type="pct"/>
            <w:shd w:val="clear" w:color="auto" w:fill="F2F2F2" w:themeFill="background1" w:themeFillShade="F2"/>
            <w:tcMar>
              <w:left w:w="0" w:type="dxa"/>
              <w:right w:w="0" w:type="dxa"/>
            </w:tcMar>
          </w:tcPr>
          <w:p w14:paraId="32155531" w14:textId="77777777" w:rsidR="006A375D" w:rsidRPr="00B6579D" w:rsidRDefault="006A375D" w:rsidP="00FB3754">
            <w:pPr>
              <w:jc w:val="center"/>
              <w:rPr>
                <w:sz w:val="16"/>
                <w:szCs w:val="16"/>
              </w:rPr>
            </w:pPr>
            <w:r w:rsidRPr="00B6579D">
              <w:rPr>
                <w:sz w:val="16"/>
                <w:szCs w:val="16"/>
              </w:rPr>
              <w:t>X</w:t>
            </w:r>
          </w:p>
        </w:tc>
      </w:tr>
    </w:tbl>
    <w:p w14:paraId="6EBAA9D1" w14:textId="77777777" w:rsidR="006A375D" w:rsidRPr="00B6579D" w:rsidRDefault="006A375D" w:rsidP="006A375D">
      <w:pPr>
        <w:rPr>
          <w:sz w:val="20"/>
          <w:szCs w:val="20"/>
        </w:rPr>
      </w:pPr>
    </w:p>
    <w:p w14:paraId="0A11A30D" w14:textId="77777777" w:rsidR="006A375D" w:rsidRPr="00B6579D" w:rsidRDefault="006A375D" w:rsidP="006A375D">
      <w:pPr>
        <w:rPr>
          <w:sz w:val="20"/>
          <w:szCs w:val="20"/>
        </w:rPr>
      </w:pPr>
    </w:p>
    <w:p w14:paraId="61A8E165" w14:textId="77777777" w:rsidR="006A375D" w:rsidRPr="00B6579D" w:rsidRDefault="006A375D" w:rsidP="006A375D">
      <w:pPr>
        <w:rPr>
          <w:sz w:val="20"/>
          <w:szCs w:val="20"/>
        </w:rPr>
      </w:pPr>
    </w:p>
    <w:p w14:paraId="1234BF7E" w14:textId="77777777" w:rsidR="00BB2954" w:rsidRDefault="00BB2954">
      <w:pPr>
        <w:spacing w:line="240" w:lineRule="auto"/>
        <w:jc w:val="left"/>
        <w:rPr>
          <w:rStyle w:val="Heading2Char"/>
          <w:sz w:val="18"/>
          <w:szCs w:val="18"/>
        </w:rPr>
      </w:pPr>
      <w:bookmarkStart w:id="15" w:name="_Toc174789544"/>
      <w:r>
        <w:rPr>
          <w:rStyle w:val="Heading2Char"/>
          <w:sz w:val="18"/>
          <w:szCs w:val="18"/>
        </w:rPr>
        <w:br w:type="page"/>
      </w:r>
    </w:p>
    <w:p w14:paraId="26DBB7F5" w14:textId="447DBE1D" w:rsidR="006A375D" w:rsidRPr="00BB2954" w:rsidRDefault="006A375D" w:rsidP="006A375D">
      <w:pPr>
        <w:rPr>
          <w:sz w:val="20"/>
          <w:szCs w:val="20"/>
        </w:rPr>
      </w:pPr>
      <w:r w:rsidRPr="00BB2954">
        <w:rPr>
          <w:rStyle w:val="Heading2Char"/>
          <w:sz w:val="20"/>
          <w:szCs w:val="20"/>
        </w:rPr>
        <w:lastRenderedPageBreak/>
        <w:t xml:space="preserve">Supplementary Table </w:t>
      </w:r>
      <w:r w:rsidR="005A2ADE">
        <w:rPr>
          <w:rStyle w:val="Heading2Char"/>
          <w:sz w:val="20"/>
          <w:szCs w:val="20"/>
        </w:rPr>
        <w:t>5.</w:t>
      </w:r>
      <w:r w:rsidRPr="00BB2954">
        <w:rPr>
          <w:rStyle w:val="Heading2Char"/>
          <w:sz w:val="20"/>
          <w:szCs w:val="20"/>
        </w:rPr>
        <w:t>5: Summary of low-yield datasets.</w:t>
      </w:r>
      <w:bookmarkEnd w:id="15"/>
      <w:r w:rsidRPr="00BB2954">
        <w:rPr>
          <w:b/>
          <w:sz w:val="20"/>
          <w:szCs w:val="20"/>
        </w:rPr>
        <w:t xml:space="preserve"> </w:t>
      </w:r>
      <w:r w:rsidRPr="00BB2954">
        <w:rPr>
          <w:sz w:val="20"/>
          <w:szCs w:val="20"/>
        </w:rPr>
        <w:t>Subsets of six datasets from LIT-PCBA</w:t>
      </w:r>
      <w:r w:rsidRPr="00BB2954">
        <w:rPr>
          <w:sz w:val="20"/>
          <w:szCs w:val="20"/>
        </w:rPr>
        <w:fldChar w:fldCharType="begin"/>
      </w:r>
      <w:r w:rsidR="009F4BC8">
        <w:rPr>
          <w:sz w:val="20"/>
          <w:szCs w:val="20"/>
        </w:rPr>
        <w:instrText xml:space="preserve"> ADDIN ZOTERO_ITEM CSL_CITATION {"citationID":"S2SvyDjB","properties":{"formattedCitation":"\\super 40\\nosupersub{}","plainCitation":"40","noteIndex":0},"citationItems":[{"id":886,"uris":["http://zotero.org/groups/5151721/items/TZZ9AFSV"],"itemData":{"id":886,"type":"article-journal","container-title":"Journal of Chemical Information and Modeling","DOI":"10.1021/acs.jcim.0c00155","ISSN":"1549-9596, 1549-960X","issue":"9","journalAbbreviation":"J. Chem. Inf. Model.","language":"en","page":"4263-4273","source":"DOI.org (Crossref)","title":"LIT-PCBA: An Unbiased Data Set for Machine Learning and Virtual Screening","title-short":"LIT-PCBA","volume":"60","author":[{"family":"Tran-Nguyen","given":"Viet-Khoa"},{"family":"Jacquemard","given":"Célien"},{"family":"Rognan","given":"Didier"}],"issued":{"date-parts":[["2020",9,28]]}}}],"schema":"https://github.com/citation-style-language/schema/raw/master/csl-citation.json"} </w:instrText>
      </w:r>
      <w:r w:rsidRPr="00BB2954">
        <w:rPr>
          <w:sz w:val="20"/>
          <w:szCs w:val="20"/>
        </w:rPr>
        <w:fldChar w:fldCharType="separate"/>
      </w:r>
      <w:r w:rsidR="009F4BC8" w:rsidRPr="009F4BC8">
        <w:rPr>
          <w:kern w:val="0"/>
          <w:sz w:val="20"/>
          <w:vertAlign w:val="superscript"/>
        </w:rPr>
        <w:t>40</w:t>
      </w:r>
      <w:r w:rsidRPr="00BB2954">
        <w:rPr>
          <w:sz w:val="20"/>
          <w:szCs w:val="20"/>
        </w:rPr>
        <w:fldChar w:fldCharType="end"/>
      </w:r>
      <w:r w:rsidRPr="00BB2954">
        <w:rPr>
          <w:sz w:val="20"/>
          <w:szCs w:val="20"/>
        </w:rPr>
        <w:t xml:space="preserve"> were used: FLAP endonuclease (FEN1), Glucocerebrosidase (GBA), Lysine acetyltransferase 2A (KAT2A), Isocitrate dehydrogenase (IDH1), Kappa opioid receptor (OPRK1), and Beta2 adrenergic receptor (ADRB2). Mean and standard deviations of the number of hit molecules in the 10 starting sets are reported. An external test set of 20,000 molecules served to monitor performance over cycles.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6"/>
        <w:gridCol w:w="2194"/>
        <w:gridCol w:w="1967"/>
        <w:gridCol w:w="2175"/>
      </w:tblGrid>
      <w:tr w:rsidR="006A375D" w:rsidRPr="00BB2954" w14:paraId="65131AE0" w14:textId="77777777" w:rsidTr="00BB2954">
        <w:trPr>
          <w:trHeight w:val="244"/>
        </w:trPr>
        <w:tc>
          <w:tcPr>
            <w:tcW w:w="691" w:type="pct"/>
            <w:tcBorders>
              <w:top w:val="single" w:sz="4" w:space="0" w:color="auto"/>
              <w:bottom w:val="single" w:sz="4" w:space="0" w:color="auto"/>
            </w:tcBorders>
          </w:tcPr>
          <w:p w14:paraId="562D0ACB" w14:textId="77777777" w:rsidR="006A375D" w:rsidRPr="00BB2954" w:rsidRDefault="006A375D" w:rsidP="00FB3754">
            <w:pPr>
              <w:spacing w:line="259" w:lineRule="auto"/>
              <w:rPr>
                <w:b/>
                <w:sz w:val="16"/>
                <w:szCs w:val="16"/>
              </w:rPr>
            </w:pPr>
            <w:r w:rsidRPr="00BB2954">
              <w:rPr>
                <w:b/>
                <w:sz w:val="16"/>
                <w:szCs w:val="16"/>
              </w:rPr>
              <w:t>Dataset</w:t>
            </w:r>
          </w:p>
        </w:tc>
        <w:tc>
          <w:tcPr>
            <w:tcW w:w="1492" w:type="pct"/>
            <w:tcBorders>
              <w:top w:val="single" w:sz="4" w:space="0" w:color="auto"/>
              <w:bottom w:val="single" w:sz="4" w:space="0" w:color="auto"/>
            </w:tcBorders>
          </w:tcPr>
          <w:p w14:paraId="1903F0F4" w14:textId="77777777" w:rsidR="006A375D" w:rsidRPr="00BB2954" w:rsidRDefault="006A375D" w:rsidP="00FB3754">
            <w:pPr>
              <w:spacing w:line="259" w:lineRule="auto"/>
              <w:rPr>
                <w:b/>
                <w:sz w:val="16"/>
                <w:szCs w:val="16"/>
              </w:rPr>
            </w:pPr>
            <w:r w:rsidRPr="00BB2954">
              <w:rPr>
                <w:b/>
                <w:sz w:val="16"/>
                <w:szCs w:val="16"/>
              </w:rPr>
              <w:t>Screening library size</w:t>
            </w:r>
          </w:p>
        </w:tc>
        <w:tc>
          <w:tcPr>
            <w:tcW w:w="1338" w:type="pct"/>
            <w:tcBorders>
              <w:top w:val="single" w:sz="4" w:space="0" w:color="auto"/>
              <w:bottom w:val="single" w:sz="4" w:space="0" w:color="auto"/>
            </w:tcBorders>
          </w:tcPr>
          <w:p w14:paraId="473F8700" w14:textId="77777777" w:rsidR="006A375D" w:rsidRPr="00BB2954" w:rsidRDefault="006A375D" w:rsidP="00FB3754">
            <w:pPr>
              <w:spacing w:line="259" w:lineRule="auto"/>
              <w:rPr>
                <w:b/>
                <w:sz w:val="16"/>
                <w:szCs w:val="16"/>
              </w:rPr>
            </w:pPr>
            <w:r w:rsidRPr="00BB2954">
              <w:rPr>
                <w:b/>
                <w:sz w:val="16"/>
                <w:szCs w:val="16"/>
              </w:rPr>
              <w:t>Test set size</w:t>
            </w:r>
          </w:p>
        </w:tc>
        <w:tc>
          <w:tcPr>
            <w:tcW w:w="1479" w:type="pct"/>
            <w:tcBorders>
              <w:top w:val="single" w:sz="4" w:space="0" w:color="auto"/>
              <w:bottom w:val="single" w:sz="4" w:space="0" w:color="auto"/>
            </w:tcBorders>
          </w:tcPr>
          <w:p w14:paraId="6B2AD3FA" w14:textId="77777777" w:rsidR="006A375D" w:rsidRPr="00BB2954" w:rsidRDefault="006A375D" w:rsidP="00FB3754">
            <w:pPr>
              <w:spacing w:line="259" w:lineRule="auto"/>
              <w:rPr>
                <w:b/>
                <w:sz w:val="16"/>
                <w:szCs w:val="16"/>
              </w:rPr>
            </w:pPr>
            <w:r w:rsidRPr="00BB2954">
              <w:rPr>
                <w:b/>
                <w:sz w:val="16"/>
                <w:szCs w:val="16"/>
              </w:rPr>
              <w:t>Hits in starting sets</w:t>
            </w:r>
          </w:p>
        </w:tc>
      </w:tr>
      <w:tr w:rsidR="006A375D" w:rsidRPr="00BB2954" w14:paraId="0E0905DC" w14:textId="77777777" w:rsidTr="00BB2954">
        <w:trPr>
          <w:trHeight w:val="234"/>
        </w:trPr>
        <w:tc>
          <w:tcPr>
            <w:tcW w:w="691" w:type="pct"/>
            <w:tcBorders>
              <w:top w:val="single" w:sz="4" w:space="0" w:color="auto"/>
            </w:tcBorders>
            <w:shd w:val="clear" w:color="auto" w:fill="F2F2F2" w:themeFill="background1" w:themeFillShade="F2"/>
          </w:tcPr>
          <w:p w14:paraId="28FAE35C" w14:textId="77777777" w:rsidR="006A375D" w:rsidRPr="00BB2954" w:rsidRDefault="006A375D" w:rsidP="00FB3754">
            <w:pPr>
              <w:spacing w:line="259" w:lineRule="auto"/>
              <w:rPr>
                <w:sz w:val="16"/>
                <w:szCs w:val="16"/>
              </w:rPr>
            </w:pPr>
            <w:r w:rsidRPr="00BB2954">
              <w:rPr>
                <w:sz w:val="16"/>
                <w:szCs w:val="16"/>
              </w:rPr>
              <w:t>FEN1</w:t>
            </w:r>
          </w:p>
        </w:tc>
        <w:tc>
          <w:tcPr>
            <w:tcW w:w="1492" w:type="pct"/>
            <w:tcBorders>
              <w:top w:val="single" w:sz="4" w:space="0" w:color="auto"/>
            </w:tcBorders>
            <w:shd w:val="clear" w:color="auto" w:fill="F2F2F2" w:themeFill="background1" w:themeFillShade="F2"/>
          </w:tcPr>
          <w:p w14:paraId="3BF10E0C" w14:textId="77777777" w:rsidR="006A375D" w:rsidRPr="00BB2954" w:rsidRDefault="006A375D" w:rsidP="00FB3754">
            <w:pPr>
              <w:spacing w:line="259" w:lineRule="auto"/>
              <w:rPr>
                <w:sz w:val="16"/>
                <w:szCs w:val="16"/>
              </w:rPr>
            </w:pPr>
            <w:r w:rsidRPr="00BB2954">
              <w:rPr>
                <w:sz w:val="16"/>
                <w:szCs w:val="16"/>
              </w:rPr>
              <w:t>100,000 (100 hits, 0.10%)</w:t>
            </w:r>
          </w:p>
        </w:tc>
        <w:tc>
          <w:tcPr>
            <w:tcW w:w="1338" w:type="pct"/>
            <w:tcBorders>
              <w:top w:val="single" w:sz="4" w:space="0" w:color="auto"/>
            </w:tcBorders>
            <w:shd w:val="clear" w:color="auto" w:fill="F2F2F2" w:themeFill="background1" w:themeFillShade="F2"/>
          </w:tcPr>
          <w:p w14:paraId="29B4C318" w14:textId="77777777" w:rsidR="006A375D" w:rsidRPr="00BB2954" w:rsidRDefault="006A375D" w:rsidP="00FB3754">
            <w:pPr>
              <w:spacing w:line="259" w:lineRule="auto"/>
              <w:rPr>
                <w:sz w:val="16"/>
                <w:szCs w:val="16"/>
              </w:rPr>
            </w:pPr>
            <w:r w:rsidRPr="00BB2954">
              <w:rPr>
                <w:sz w:val="16"/>
                <w:szCs w:val="16"/>
              </w:rPr>
              <w:t>20,000 (20 hits, 0.10%)</w:t>
            </w:r>
          </w:p>
        </w:tc>
        <w:tc>
          <w:tcPr>
            <w:tcW w:w="1479" w:type="pct"/>
            <w:tcBorders>
              <w:top w:val="single" w:sz="4" w:space="0" w:color="auto"/>
            </w:tcBorders>
            <w:shd w:val="clear" w:color="auto" w:fill="F2F2F2" w:themeFill="background1" w:themeFillShade="F2"/>
          </w:tcPr>
          <w:p w14:paraId="16AD364E" w14:textId="77777777" w:rsidR="006A375D" w:rsidRPr="00BB2954" w:rsidRDefault="006A375D" w:rsidP="00FB3754">
            <w:pPr>
              <w:spacing w:line="259" w:lineRule="auto"/>
              <w:rPr>
                <w:sz w:val="16"/>
                <w:szCs w:val="16"/>
              </w:rPr>
            </w:pPr>
            <w:r w:rsidRPr="00BB2954">
              <w:rPr>
                <w:sz w:val="16"/>
                <w:szCs w:val="16"/>
              </w:rPr>
              <w:t>1.00 ± 0.00</w:t>
            </w:r>
          </w:p>
        </w:tc>
      </w:tr>
      <w:tr w:rsidR="006A375D" w:rsidRPr="00BB2954" w14:paraId="49F97F84" w14:textId="77777777" w:rsidTr="00BB2954">
        <w:trPr>
          <w:trHeight w:val="225"/>
        </w:trPr>
        <w:tc>
          <w:tcPr>
            <w:tcW w:w="691" w:type="pct"/>
          </w:tcPr>
          <w:p w14:paraId="0B329341" w14:textId="77777777" w:rsidR="006A375D" w:rsidRPr="00BB2954" w:rsidRDefault="006A375D" w:rsidP="00FB3754">
            <w:pPr>
              <w:spacing w:line="259" w:lineRule="auto"/>
              <w:rPr>
                <w:sz w:val="16"/>
                <w:szCs w:val="16"/>
              </w:rPr>
            </w:pPr>
            <w:r w:rsidRPr="00BB2954">
              <w:rPr>
                <w:sz w:val="16"/>
                <w:szCs w:val="16"/>
              </w:rPr>
              <w:t>GBA</w:t>
            </w:r>
          </w:p>
        </w:tc>
        <w:tc>
          <w:tcPr>
            <w:tcW w:w="1492" w:type="pct"/>
          </w:tcPr>
          <w:p w14:paraId="2E47DF49" w14:textId="77777777" w:rsidR="006A375D" w:rsidRPr="00BB2954" w:rsidRDefault="006A375D" w:rsidP="00FB3754">
            <w:pPr>
              <w:spacing w:line="259" w:lineRule="auto"/>
              <w:rPr>
                <w:sz w:val="16"/>
                <w:szCs w:val="16"/>
              </w:rPr>
            </w:pPr>
            <w:r w:rsidRPr="00BB2954">
              <w:rPr>
                <w:sz w:val="16"/>
                <w:szCs w:val="16"/>
              </w:rPr>
              <w:t>100,000 (55 hits, 0.06%)</w:t>
            </w:r>
          </w:p>
        </w:tc>
        <w:tc>
          <w:tcPr>
            <w:tcW w:w="1338" w:type="pct"/>
          </w:tcPr>
          <w:p w14:paraId="164DAF9D" w14:textId="77777777" w:rsidR="006A375D" w:rsidRPr="00BB2954" w:rsidRDefault="006A375D" w:rsidP="00FB3754">
            <w:pPr>
              <w:spacing w:line="259" w:lineRule="auto"/>
              <w:rPr>
                <w:sz w:val="16"/>
                <w:szCs w:val="16"/>
              </w:rPr>
            </w:pPr>
            <w:r w:rsidRPr="00BB2954">
              <w:rPr>
                <w:sz w:val="16"/>
                <w:szCs w:val="16"/>
              </w:rPr>
              <w:t>20,000 (11 hits, 0.06%)</w:t>
            </w:r>
          </w:p>
        </w:tc>
        <w:tc>
          <w:tcPr>
            <w:tcW w:w="1479" w:type="pct"/>
          </w:tcPr>
          <w:p w14:paraId="3D56E770" w14:textId="77777777" w:rsidR="006A375D" w:rsidRPr="00BB2954" w:rsidRDefault="006A375D" w:rsidP="00FB3754">
            <w:pPr>
              <w:spacing w:line="259" w:lineRule="auto"/>
              <w:rPr>
                <w:sz w:val="16"/>
                <w:szCs w:val="16"/>
              </w:rPr>
            </w:pPr>
            <w:r w:rsidRPr="00BB2954">
              <w:rPr>
                <w:sz w:val="16"/>
                <w:szCs w:val="16"/>
              </w:rPr>
              <w:t>1.00 ± 0.00</w:t>
            </w:r>
          </w:p>
        </w:tc>
      </w:tr>
      <w:tr w:rsidR="006A375D" w:rsidRPr="00BB2954" w14:paraId="33623F7B" w14:textId="77777777" w:rsidTr="00BB2954">
        <w:trPr>
          <w:trHeight w:val="234"/>
        </w:trPr>
        <w:tc>
          <w:tcPr>
            <w:tcW w:w="691" w:type="pct"/>
            <w:shd w:val="clear" w:color="auto" w:fill="F2F2F2" w:themeFill="background1" w:themeFillShade="F2"/>
          </w:tcPr>
          <w:p w14:paraId="039DBDE7" w14:textId="77777777" w:rsidR="006A375D" w:rsidRPr="00BB2954" w:rsidRDefault="006A375D" w:rsidP="00FB3754">
            <w:pPr>
              <w:spacing w:line="259" w:lineRule="auto"/>
              <w:rPr>
                <w:sz w:val="16"/>
                <w:szCs w:val="16"/>
              </w:rPr>
            </w:pPr>
            <w:r w:rsidRPr="00BB2954">
              <w:rPr>
                <w:sz w:val="16"/>
                <w:szCs w:val="16"/>
              </w:rPr>
              <w:t>KAT2A</w:t>
            </w:r>
          </w:p>
        </w:tc>
        <w:tc>
          <w:tcPr>
            <w:tcW w:w="1492" w:type="pct"/>
            <w:shd w:val="clear" w:color="auto" w:fill="F2F2F2" w:themeFill="background1" w:themeFillShade="F2"/>
          </w:tcPr>
          <w:p w14:paraId="558AFD51" w14:textId="77777777" w:rsidR="006A375D" w:rsidRPr="00BB2954" w:rsidRDefault="006A375D" w:rsidP="00FB3754">
            <w:pPr>
              <w:spacing w:line="259" w:lineRule="auto"/>
              <w:rPr>
                <w:sz w:val="16"/>
                <w:szCs w:val="16"/>
              </w:rPr>
            </w:pPr>
            <w:r w:rsidRPr="00BB2954">
              <w:rPr>
                <w:sz w:val="16"/>
                <w:szCs w:val="16"/>
              </w:rPr>
              <w:t>100,000 (54 hits, 0.05%)</w:t>
            </w:r>
          </w:p>
        </w:tc>
        <w:tc>
          <w:tcPr>
            <w:tcW w:w="1338" w:type="pct"/>
            <w:shd w:val="clear" w:color="auto" w:fill="F2F2F2" w:themeFill="background1" w:themeFillShade="F2"/>
          </w:tcPr>
          <w:p w14:paraId="5024E152" w14:textId="77777777" w:rsidR="006A375D" w:rsidRPr="00BB2954" w:rsidRDefault="006A375D" w:rsidP="00FB3754">
            <w:pPr>
              <w:spacing w:line="259" w:lineRule="auto"/>
              <w:rPr>
                <w:sz w:val="16"/>
                <w:szCs w:val="16"/>
              </w:rPr>
            </w:pPr>
            <w:r w:rsidRPr="00BB2954">
              <w:rPr>
                <w:sz w:val="16"/>
                <w:szCs w:val="16"/>
              </w:rPr>
              <w:t>20,000 (11 hits, 0.06%)</w:t>
            </w:r>
          </w:p>
        </w:tc>
        <w:tc>
          <w:tcPr>
            <w:tcW w:w="1479" w:type="pct"/>
            <w:shd w:val="clear" w:color="auto" w:fill="F2F2F2" w:themeFill="background1" w:themeFillShade="F2"/>
          </w:tcPr>
          <w:p w14:paraId="31E4D8E9" w14:textId="77777777" w:rsidR="006A375D" w:rsidRPr="00BB2954" w:rsidRDefault="006A375D" w:rsidP="00FB3754">
            <w:pPr>
              <w:spacing w:line="259" w:lineRule="auto"/>
              <w:rPr>
                <w:sz w:val="16"/>
                <w:szCs w:val="16"/>
              </w:rPr>
            </w:pPr>
            <w:r w:rsidRPr="00BB2954">
              <w:rPr>
                <w:sz w:val="16"/>
                <w:szCs w:val="16"/>
              </w:rPr>
              <w:t>1.00 ± 0.00</w:t>
            </w:r>
          </w:p>
        </w:tc>
      </w:tr>
      <w:tr w:rsidR="006A375D" w:rsidRPr="00BB2954" w14:paraId="7BFB780E" w14:textId="77777777" w:rsidTr="00BB2954">
        <w:trPr>
          <w:trHeight w:val="234"/>
        </w:trPr>
        <w:tc>
          <w:tcPr>
            <w:tcW w:w="691" w:type="pct"/>
            <w:shd w:val="clear" w:color="auto" w:fill="F2F2F2" w:themeFill="background1" w:themeFillShade="F2"/>
          </w:tcPr>
          <w:p w14:paraId="5B2A2D8B" w14:textId="77777777" w:rsidR="006A375D" w:rsidRPr="00BB2954" w:rsidRDefault="006A375D" w:rsidP="00FB3754">
            <w:pPr>
              <w:spacing w:line="259" w:lineRule="auto"/>
              <w:rPr>
                <w:sz w:val="16"/>
                <w:szCs w:val="16"/>
              </w:rPr>
            </w:pPr>
            <w:r w:rsidRPr="00BB2954">
              <w:rPr>
                <w:sz w:val="16"/>
                <w:szCs w:val="16"/>
              </w:rPr>
              <w:t>IDH1</w:t>
            </w:r>
          </w:p>
        </w:tc>
        <w:tc>
          <w:tcPr>
            <w:tcW w:w="1492" w:type="pct"/>
            <w:shd w:val="clear" w:color="auto" w:fill="F2F2F2" w:themeFill="background1" w:themeFillShade="F2"/>
          </w:tcPr>
          <w:p w14:paraId="7C2221DB" w14:textId="77777777" w:rsidR="006A375D" w:rsidRPr="00BB2954" w:rsidRDefault="006A375D" w:rsidP="00FB3754">
            <w:pPr>
              <w:spacing w:line="259" w:lineRule="auto"/>
              <w:rPr>
                <w:sz w:val="16"/>
                <w:szCs w:val="16"/>
              </w:rPr>
            </w:pPr>
            <w:r w:rsidRPr="00BB2954">
              <w:rPr>
                <w:sz w:val="16"/>
                <w:szCs w:val="16"/>
              </w:rPr>
              <w:t>100,000 (11 hits, 0.01%)</w:t>
            </w:r>
          </w:p>
        </w:tc>
        <w:tc>
          <w:tcPr>
            <w:tcW w:w="1338" w:type="pct"/>
            <w:shd w:val="clear" w:color="auto" w:fill="F2F2F2" w:themeFill="background1" w:themeFillShade="F2"/>
          </w:tcPr>
          <w:p w14:paraId="4479D222" w14:textId="77777777" w:rsidR="006A375D" w:rsidRPr="00BB2954" w:rsidRDefault="006A375D" w:rsidP="00FB3754">
            <w:pPr>
              <w:spacing w:line="259" w:lineRule="auto"/>
              <w:rPr>
                <w:sz w:val="16"/>
                <w:szCs w:val="16"/>
              </w:rPr>
            </w:pPr>
            <w:r w:rsidRPr="00BB2954">
              <w:rPr>
                <w:sz w:val="16"/>
                <w:szCs w:val="16"/>
              </w:rPr>
              <w:t>20,000 (2 hits, 0.01%)</w:t>
            </w:r>
          </w:p>
        </w:tc>
        <w:tc>
          <w:tcPr>
            <w:tcW w:w="1479" w:type="pct"/>
            <w:shd w:val="clear" w:color="auto" w:fill="F2F2F2" w:themeFill="background1" w:themeFillShade="F2"/>
          </w:tcPr>
          <w:p w14:paraId="107F3AB2" w14:textId="77777777" w:rsidR="006A375D" w:rsidRPr="00BB2954" w:rsidRDefault="006A375D" w:rsidP="00FB3754">
            <w:pPr>
              <w:spacing w:line="259" w:lineRule="auto"/>
              <w:rPr>
                <w:sz w:val="16"/>
                <w:szCs w:val="16"/>
              </w:rPr>
            </w:pPr>
            <w:r w:rsidRPr="00BB2954">
              <w:rPr>
                <w:sz w:val="16"/>
                <w:szCs w:val="16"/>
              </w:rPr>
              <w:t>1.00 ± 0.00</w:t>
            </w:r>
          </w:p>
        </w:tc>
      </w:tr>
      <w:tr w:rsidR="006A375D" w:rsidRPr="00BB2954" w14:paraId="4E907009" w14:textId="77777777" w:rsidTr="00BB2954">
        <w:trPr>
          <w:trHeight w:val="234"/>
        </w:trPr>
        <w:tc>
          <w:tcPr>
            <w:tcW w:w="691" w:type="pct"/>
            <w:shd w:val="clear" w:color="auto" w:fill="F2F2F2" w:themeFill="background1" w:themeFillShade="F2"/>
          </w:tcPr>
          <w:p w14:paraId="7939B688" w14:textId="77777777" w:rsidR="006A375D" w:rsidRPr="00BB2954" w:rsidRDefault="006A375D" w:rsidP="00FB3754">
            <w:pPr>
              <w:spacing w:line="259" w:lineRule="auto"/>
              <w:rPr>
                <w:sz w:val="16"/>
                <w:szCs w:val="16"/>
              </w:rPr>
            </w:pPr>
            <w:r w:rsidRPr="00BB2954">
              <w:rPr>
                <w:sz w:val="16"/>
                <w:szCs w:val="16"/>
              </w:rPr>
              <w:t>OPRK1</w:t>
            </w:r>
          </w:p>
        </w:tc>
        <w:tc>
          <w:tcPr>
            <w:tcW w:w="1492" w:type="pct"/>
            <w:shd w:val="clear" w:color="auto" w:fill="F2F2F2" w:themeFill="background1" w:themeFillShade="F2"/>
          </w:tcPr>
          <w:p w14:paraId="361C6C94" w14:textId="77777777" w:rsidR="006A375D" w:rsidRPr="00BB2954" w:rsidRDefault="006A375D" w:rsidP="00FB3754">
            <w:pPr>
              <w:spacing w:line="259" w:lineRule="auto"/>
              <w:rPr>
                <w:sz w:val="16"/>
                <w:szCs w:val="16"/>
              </w:rPr>
            </w:pPr>
            <w:r w:rsidRPr="00BB2954">
              <w:rPr>
                <w:sz w:val="16"/>
                <w:szCs w:val="16"/>
              </w:rPr>
              <w:t>100,000 (9 hits, 0.01%)</w:t>
            </w:r>
          </w:p>
        </w:tc>
        <w:tc>
          <w:tcPr>
            <w:tcW w:w="1338" w:type="pct"/>
            <w:shd w:val="clear" w:color="auto" w:fill="F2F2F2" w:themeFill="background1" w:themeFillShade="F2"/>
          </w:tcPr>
          <w:p w14:paraId="7B7E3644" w14:textId="77777777" w:rsidR="006A375D" w:rsidRPr="00BB2954" w:rsidRDefault="006A375D" w:rsidP="00FB3754">
            <w:pPr>
              <w:spacing w:line="259" w:lineRule="auto"/>
              <w:rPr>
                <w:sz w:val="16"/>
                <w:szCs w:val="16"/>
              </w:rPr>
            </w:pPr>
            <w:r w:rsidRPr="00BB2954">
              <w:rPr>
                <w:sz w:val="16"/>
                <w:szCs w:val="16"/>
              </w:rPr>
              <w:t>20,000 (2 hits, 0.01%)</w:t>
            </w:r>
          </w:p>
        </w:tc>
        <w:tc>
          <w:tcPr>
            <w:tcW w:w="1479" w:type="pct"/>
            <w:shd w:val="clear" w:color="auto" w:fill="F2F2F2" w:themeFill="background1" w:themeFillShade="F2"/>
          </w:tcPr>
          <w:p w14:paraId="33F4BA00" w14:textId="77777777" w:rsidR="006A375D" w:rsidRPr="00BB2954" w:rsidRDefault="006A375D" w:rsidP="00FB3754">
            <w:pPr>
              <w:spacing w:line="259" w:lineRule="auto"/>
              <w:rPr>
                <w:sz w:val="16"/>
                <w:szCs w:val="16"/>
              </w:rPr>
            </w:pPr>
            <w:r w:rsidRPr="00BB2954">
              <w:rPr>
                <w:sz w:val="16"/>
                <w:szCs w:val="16"/>
              </w:rPr>
              <w:t>1.00 ± 0.00</w:t>
            </w:r>
          </w:p>
        </w:tc>
      </w:tr>
      <w:tr w:rsidR="006A375D" w:rsidRPr="00BB2954" w14:paraId="61C251CE" w14:textId="77777777" w:rsidTr="00BB2954">
        <w:trPr>
          <w:trHeight w:val="234"/>
        </w:trPr>
        <w:tc>
          <w:tcPr>
            <w:tcW w:w="691" w:type="pct"/>
            <w:shd w:val="clear" w:color="auto" w:fill="F2F2F2" w:themeFill="background1" w:themeFillShade="F2"/>
          </w:tcPr>
          <w:p w14:paraId="1626E18A" w14:textId="77777777" w:rsidR="006A375D" w:rsidRPr="00BB2954" w:rsidRDefault="006A375D" w:rsidP="00FB3754">
            <w:pPr>
              <w:spacing w:line="259" w:lineRule="auto"/>
              <w:rPr>
                <w:sz w:val="16"/>
                <w:szCs w:val="16"/>
              </w:rPr>
            </w:pPr>
            <w:r w:rsidRPr="00BB2954">
              <w:rPr>
                <w:sz w:val="16"/>
                <w:szCs w:val="16"/>
              </w:rPr>
              <w:t>ADRB2</w:t>
            </w:r>
          </w:p>
        </w:tc>
        <w:tc>
          <w:tcPr>
            <w:tcW w:w="1492" w:type="pct"/>
            <w:shd w:val="clear" w:color="auto" w:fill="F2F2F2" w:themeFill="background1" w:themeFillShade="F2"/>
          </w:tcPr>
          <w:p w14:paraId="6CA71D8F" w14:textId="77777777" w:rsidR="006A375D" w:rsidRPr="00BB2954" w:rsidRDefault="006A375D" w:rsidP="00FB3754">
            <w:pPr>
              <w:spacing w:line="259" w:lineRule="auto"/>
              <w:rPr>
                <w:sz w:val="16"/>
                <w:szCs w:val="16"/>
              </w:rPr>
            </w:pPr>
            <w:r w:rsidRPr="00BB2954">
              <w:rPr>
                <w:sz w:val="16"/>
                <w:szCs w:val="16"/>
              </w:rPr>
              <w:t>100,000 (5 hits, 0.01%)</w:t>
            </w:r>
          </w:p>
        </w:tc>
        <w:tc>
          <w:tcPr>
            <w:tcW w:w="1338" w:type="pct"/>
            <w:shd w:val="clear" w:color="auto" w:fill="F2F2F2" w:themeFill="background1" w:themeFillShade="F2"/>
          </w:tcPr>
          <w:p w14:paraId="6225DA27" w14:textId="77777777" w:rsidR="006A375D" w:rsidRPr="00BB2954" w:rsidRDefault="006A375D" w:rsidP="00FB3754">
            <w:pPr>
              <w:spacing w:line="259" w:lineRule="auto"/>
              <w:rPr>
                <w:sz w:val="16"/>
                <w:szCs w:val="16"/>
              </w:rPr>
            </w:pPr>
            <w:r w:rsidRPr="00BB2954">
              <w:rPr>
                <w:sz w:val="16"/>
                <w:szCs w:val="16"/>
              </w:rPr>
              <w:t>20,000 (1 hits, 0.01%)</w:t>
            </w:r>
          </w:p>
        </w:tc>
        <w:tc>
          <w:tcPr>
            <w:tcW w:w="1479" w:type="pct"/>
            <w:shd w:val="clear" w:color="auto" w:fill="F2F2F2" w:themeFill="background1" w:themeFillShade="F2"/>
          </w:tcPr>
          <w:p w14:paraId="612EF6E3" w14:textId="77777777" w:rsidR="006A375D" w:rsidRPr="00BB2954" w:rsidRDefault="006A375D" w:rsidP="00FB3754">
            <w:pPr>
              <w:spacing w:line="259" w:lineRule="auto"/>
              <w:rPr>
                <w:sz w:val="16"/>
                <w:szCs w:val="16"/>
              </w:rPr>
            </w:pPr>
            <w:r w:rsidRPr="00BB2954">
              <w:rPr>
                <w:sz w:val="16"/>
                <w:szCs w:val="16"/>
              </w:rPr>
              <w:t>1.00 ± 0.00</w:t>
            </w:r>
          </w:p>
        </w:tc>
      </w:tr>
    </w:tbl>
    <w:p w14:paraId="76C948E3" w14:textId="77777777" w:rsidR="006A375D" w:rsidRPr="00B6579D" w:rsidRDefault="006A375D" w:rsidP="006A375D"/>
    <w:p w14:paraId="26B4B4EE" w14:textId="1B118B3A" w:rsidR="00BB2954" w:rsidRPr="0002672C" w:rsidRDefault="006A375D" w:rsidP="006A375D">
      <w:pPr>
        <w:rPr>
          <w:b/>
        </w:rPr>
      </w:pPr>
      <w:bookmarkStart w:id="16" w:name="_Toc174789545"/>
      <w:r w:rsidRPr="0002672C">
        <w:rPr>
          <w:rStyle w:val="Heading2Char"/>
          <w:sz w:val="22"/>
          <w:szCs w:val="22"/>
        </w:rPr>
        <w:t>Molecular Descriptors</w:t>
      </w:r>
      <w:bookmarkEnd w:id="16"/>
    </w:p>
    <w:p w14:paraId="345747A3" w14:textId="3481F940" w:rsidR="00BB2954" w:rsidRDefault="006A375D" w:rsidP="006A375D">
      <w:proofErr w:type="gramStart"/>
      <w:r w:rsidRPr="00BB2954">
        <w:t>For the purpose of</w:t>
      </w:r>
      <w:proofErr w:type="gramEnd"/>
      <w:r w:rsidRPr="00BB2954">
        <w:t xml:space="preserve"> chemical space visualization (</w:t>
      </w:r>
      <w:r w:rsidR="005A2ADE">
        <w:t>Fig 5.</w:t>
      </w:r>
      <w:r w:rsidRPr="00BB2954">
        <w:t xml:space="preserve">4 and Supp. </w:t>
      </w:r>
      <w:r w:rsidR="005A2ADE">
        <w:t>Fig 5.</w:t>
      </w:r>
      <w:r w:rsidRPr="00BB2954">
        <w:t>2), all available molecular descriptors in RDkit</w:t>
      </w:r>
      <w:r w:rsidRPr="00BB2954">
        <w:rPr>
          <w:vertAlign w:val="superscript"/>
        </w:rPr>
        <w:t>4</w:t>
      </w:r>
      <w:r w:rsidRPr="00BB2954">
        <w:t xml:space="preserve"> (v. 2022.09.5) were computed for each molecule</w:t>
      </w:r>
      <w:r w:rsidR="00BB2954">
        <w:t>. The following descriptors were used:</w:t>
      </w:r>
    </w:p>
    <w:p w14:paraId="22FE32BD" w14:textId="1363FE32" w:rsidR="006A375D" w:rsidRPr="00BB2954" w:rsidRDefault="006A375D" w:rsidP="00BB2954">
      <w:pPr>
        <w:rPr>
          <w:i/>
          <w:iCs/>
          <w:sz w:val="28"/>
          <w:szCs w:val="28"/>
        </w:rPr>
      </w:pPr>
      <w:proofErr w:type="spellStart"/>
      <w:r w:rsidRPr="00BB2954">
        <w:rPr>
          <w:i/>
        </w:rPr>
        <w:t>MaxAbsEStateIndex</w:t>
      </w:r>
      <w:proofErr w:type="spellEnd"/>
      <w:r w:rsidRPr="00BB2954">
        <w:rPr>
          <w:i/>
        </w:rPr>
        <w:t xml:space="preserve">, </w:t>
      </w:r>
      <w:proofErr w:type="spellStart"/>
      <w:r w:rsidRPr="00BB2954">
        <w:rPr>
          <w:i/>
        </w:rPr>
        <w:t>MaxEStateIndex</w:t>
      </w:r>
      <w:proofErr w:type="spellEnd"/>
      <w:r w:rsidRPr="00BB2954">
        <w:rPr>
          <w:i/>
        </w:rPr>
        <w:t xml:space="preserve">, </w:t>
      </w:r>
      <w:proofErr w:type="spellStart"/>
      <w:r w:rsidRPr="00BB2954">
        <w:rPr>
          <w:i/>
        </w:rPr>
        <w:t>MinAbsEStateIndex</w:t>
      </w:r>
      <w:proofErr w:type="spellEnd"/>
      <w:r w:rsidRPr="00BB2954">
        <w:rPr>
          <w:i/>
        </w:rPr>
        <w:t xml:space="preserve">, </w:t>
      </w:r>
      <w:proofErr w:type="spellStart"/>
      <w:r w:rsidRPr="00BB2954">
        <w:rPr>
          <w:i/>
        </w:rPr>
        <w:t>MinEStateIndex</w:t>
      </w:r>
      <w:proofErr w:type="spellEnd"/>
      <w:r w:rsidRPr="00BB2954">
        <w:rPr>
          <w:i/>
        </w:rPr>
        <w:t xml:space="preserve">, </w:t>
      </w:r>
      <w:proofErr w:type="spellStart"/>
      <w:r w:rsidRPr="00BB2954">
        <w:rPr>
          <w:i/>
        </w:rPr>
        <w:t>qed</w:t>
      </w:r>
      <w:proofErr w:type="spellEnd"/>
      <w:r w:rsidRPr="00BB2954">
        <w:rPr>
          <w:i/>
        </w:rPr>
        <w:t xml:space="preserve">, SPS, </w:t>
      </w:r>
      <w:proofErr w:type="spellStart"/>
      <w:r w:rsidRPr="00BB2954">
        <w:rPr>
          <w:i/>
        </w:rPr>
        <w:t>MolWt</w:t>
      </w:r>
      <w:proofErr w:type="spellEnd"/>
      <w:r w:rsidRPr="00BB2954">
        <w:rPr>
          <w:i/>
        </w:rPr>
        <w:t xml:space="preserve">, </w:t>
      </w:r>
      <w:proofErr w:type="spellStart"/>
      <w:r w:rsidRPr="00BB2954">
        <w:rPr>
          <w:i/>
        </w:rPr>
        <w:t>HeavyAtomMolWt</w:t>
      </w:r>
      <w:proofErr w:type="spellEnd"/>
      <w:r w:rsidRPr="00BB2954">
        <w:rPr>
          <w:i/>
        </w:rPr>
        <w:t xml:space="preserve">, </w:t>
      </w:r>
      <w:proofErr w:type="spellStart"/>
      <w:r w:rsidRPr="00BB2954">
        <w:rPr>
          <w:i/>
        </w:rPr>
        <w:t>ExactMolWt</w:t>
      </w:r>
      <w:proofErr w:type="spellEnd"/>
      <w:r w:rsidRPr="00BB2954">
        <w:rPr>
          <w:i/>
        </w:rPr>
        <w:t xml:space="preserve">, </w:t>
      </w:r>
      <w:proofErr w:type="spellStart"/>
      <w:r w:rsidRPr="00BB2954">
        <w:rPr>
          <w:i/>
        </w:rPr>
        <w:t>NumValenceElectrons</w:t>
      </w:r>
      <w:proofErr w:type="spellEnd"/>
      <w:r w:rsidRPr="00BB2954">
        <w:rPr>
          <w:i/>
        </w:rPr>
        <w:t xml:space="preserve">, </w:t>
      </w:r>
      <w:proofErr w:type="spellStart"/>
      <w:r w:rsidRPr="00BB2954">
        <w:rPr>
          <w:i/>
        </w:rPr>
        <w:t>NumRadicalElectrons</w:t>
      </w:r>
      <w:proofErr w:type="spellEnd"/>
      <w:r w:rsidRPr="00BB2954">
        <w:rPr>
          <w:i/>
        </w:rPr>
        <w:t xml:space="preserve">, </w:t>
      </w:r>
      <w:proofErr w:type="spellStart"/>
      <w:r w:rsidRPr="00BB2954">
        <w:rPr>
          <w:i/>
        </w:rPr>
        <w:t>MaxPartialCharge</w:t>
      </w:r>
      <w:proofErr w:type="spellEnd"/>
      <w:r w:rsidRPr="00BB2954">
        <w:rPr>
          <w:i/>
        </w:rPr>
        <w:t xml:space="preserve">, </w:t>
      </w:r>
      <w:proofErr w:type="spellStart"/>
      <w:r w:rsidRPr="00BB2954">
        <w:rPr>
          <w:i/>
        </w:rPr>
        <w:t>MinPartialCharge</w:t>
      </w:r>
      <w:proofErr w:type="spellEnd"/>
      <w:r w:rsidRPr="00BB2954">
        <w:rPr>
          <w:i/>
        </w:rPr>
        <w:t xml:space="preserve">, </w:t>
      </w:r>
      <w:proofErr w:type="spellStart"/>
      <w:r w:rsidRPr="00BB2954">
        <w:rPr>
          <w:i/>
        </w:rPr>
        <w:t>MaxAbsPartialCharge</w:t>
      </w:r>
      <w:proofErr w:type="spellEnd"/>
      <w:r w:rsidRPr="00BB2954">
        <w:rPr>
          <w:i/>
        </w:rPr>
        <w:t xml:space="preserve">, </w:t>
      </w:r>
      <w:proofErr w:type="spellStart"/>
      <w:r w:rsidRPr="00BB2954">
        <w:rPr>
          <w:i/>
        </w:rPr>
        <w:t>MinAbsPartialCharge</w:t>
      </w:r>
      <w:proofErr w:type="spellEnd"/>
      <w:r w:rsidRPr="00BB2954">
        <w:rPr>
          <w:i/>
        </w:rPr>
        <w:t xml:space="preserve">, FpDensityMorgan1, FpDensityMorgan2, FpDensityMorgan3, BCUT2D_MWHI, BCUT2D_MWLOW, BCUT2D_CHGHI, BCUT2D_CHGLO, BCUT2D_LOGPHI, BCUT2D_LOGPLOW, BCUT2D_MRHI, BCUT2D_MRLOW, </w:t>
      </w:r>
      <w:proofErr w:type="spellStart"/>
      <w:r w:rsidRPr="00BB2954">
        <w:rPr>
          <w:i/>
        </w:rPr>
        <w:t>AvgIpc</w:t>
      </w:r>
      <w:proofErr w:type="spellEnd"/>
      <w:r w:rsidRPr="00BB2954">
        <w:rPr>
          <w:i/>
        </w:rPr>
        <w:t xml:space="preserve">, </w:t>
      </w:r>
      <w:proofErr w:type="spellStart"/>
      <w:r w:rsidRPr="00BB2954">
        <w:rPr>
          <w:i/>
        </w:rPr>
        <w:t>BalabanJ</w:t>
      </w:r>
      <w:proofErr w:type="spellEnd"/>
      <w:r w:rsidRPr="00BB2954">
        <w:rPr>
          <w:i/>
        </w:rPr>
        <w:t xml:space="preserve">, </w:t>
      </w:r>
      <w:proofErr w:type="spellStart"/>
      <w:r w:rsidRPr="00BB2954">
        <w:rPr>
          <w:i/>
        </w:rPr>
        <w:t>BertzCT</w:t>
      </w:r>
      <w:proofErr w:type="spellEnd"/>
      <w:r w:rsidRPr="00BB2954">
        <w:rPr>
          <w:i/>
        </w:rPr>
        <w:t xml:space="preserve">, Chi0, Chi0n, Chi0v, Chi1, Chi1n, Chi1v, Chi2n, Chi2v, Chi3n, Chi3v, Chi4n, Chi4v, </w:t>
      </w:r>
      <w:proofErr w:type="spellStart"/>
      <w:r w:rsidRPr="00BB2954">
        <w:rPr>
          <w:i/>
        </w:rPr>
        <w:t>HallKierAlpha</w:t>
      </w:r>
      <w:proofErr w:type="spellEnd"/>
      <w:r w:rsidRPr="00BB2954">
        <w:rPr>
          <w:i/>
        </w:rPr>
        <w:t xml:space="preserve">, </w:t>
      </w:r>
      <w:proofErr w:type="spellStart"/>
      <w:r w:rsidRPr="00BB2954">
        <w:rPr>
          <w:i/>
        </w:rPr>
        <w:t>Ipc</w:t>
      </w:r>
      <w:proofErr w:type="spellEnd"/>
      <w:r w:rsidRPr="00BB2954">
        <w:rPr>
          <w:i/>
        </w:rPr>
        <w:t xml:space="preserve">, Kappa1, Kappa2, Kappa3, </w:t>
      </w:r>
      <w:proofErr w:type="spellStart"/>
      <w:r w:rsidRPr="00BB2954">
        <w:rPr>
          <w:i/>
        </w:rPr>
        <w:t>LabuteASA</w:t>
      </w:r>
      <w:proofErr w:type="spellEnd"/>
      <w:r w:rsidRPr="00BB2954">
        <w:rPr>
          <w:i/>
        </w:rPr>
        <w:t xml:space="preserve">, PEOE_VSA1, PEOE_VSA10, PEOE_VSA11, PEOE_VSA12, PEOE_VSA13, PEOE_VSA14, PEOE_VSA2, PEOE_VSA3, PEOE_VSA4, PEOE_VSA5, PEOE_VSA6, PEOE_VSA7, PEOE_VSA8, PEOE_VSA9, SMR_VSA1, SMR_VSA10, SMR_VSA2, SMR_VSA3, SMR_VSA4, SMR_VSA5, SMR_VSA6, SMR_VSA7, SMR_VSA8, SMR_VSA9, SlogP_VSA1, SlogP_VSA10, SlogP_VSA11, SlogP_VSA12, SlogP_VSA2, SlogP_VSA3, SlogP_VSA4, SlogP_VSA5, SlogP_VSA6, SlogP_VSA7, SlogP_VSA8, SlogP_VSA9, TPSA, EState_VSA1, EState_VSA10, EState_VSA11, EState_VSA2, EState_VSA3, EState_VSA4, EState_VSA5, EState_VSA6, EState_VSA7, EState_VSA8, EState_VSA9, VSA_EState1, VSA_EState10, </w:t>
      </w:r>
      <w:r w:rsidRPr="00BB2954">
        <w:rPr>
          <w:i/>
        </w:rPr>
        <w:lastRenderedPageBreak/>
        <w:t xml:space="preserve">VSA_EState2, VSA_EState3, VSA_EState4, VSA_EState5, VSA_EState6, VSA_EState7, VSA_EState8, VSA_EState9, FractionCSP3, </w:t>
      </w:r>
      <w:proofErr w:type="spellStart"/>
      <w:r w:rsidRPr="00BB2954">
        <w:rPr>
          <w:i/>
        </w:rPr>
        <w:t>HeavyAtomCount</w:t>
      </w:r>
      <w:proofErr w:type="spellEnd"/>
      <w:r w:rsidRPr="00BB2954">
        <w:rPr>
          <w:i/>
        </w:rPr>
        <w:t xml:space="preserve">, </w:t>
      </w:r>
      <w:proofErr w:type="spellStart"/>
      <w:r w:rsidRPr="00BB2954">
        <w:rPr>
          <w:i/>
        </w:rPr>
        <w:t>NHOHCount</w:t>
      </w:r>
      <w:proofErr w:type="spellEnd"/>
      <w:r w:rsidRPr="00BB2954">
        <w:rPr>
          <w:i/>
        </w:rPr>
        <w:t xml:space="preserve">, </w:t>
      </w:r>
      <w:proofErr w:type="spellStart"/>
      <w:r w:rsidRPr="00BB2954">
        <w:rPr>
          <w:i/>
        </w:rPr>
        <w:t>NOCount</w:t>
      </w:r>
      <w:proofErr w:type="spellEnd"/>
      <w:r w:rsidRPr="00BB2954">
        <w:rPr>
          <w:i/>
        </w:rPr>
        <w:t xml:space="preserve">, </w:t>
      </w:r>
      <w:proofErr w:type="spellStart"/>
      <w:r w:rsidRPr="00BB2954">
        <w:rPr>
          <w:i/>
        </w:rPr>
        <w:t>NumAliphaticCarbocycles</w:t>
      </w:r>
      <w:proofErr w:type="spellEnd"/>
      <w:r w:rsidRPr="00BB2954">
        <w:rPr>
          <w:i/>
        </w:rPr>
        <w:t xml:space="preserve">, </w:t>
      </w:r>
      <w:proofErr w:type="spellStart"/>
      <w:r w:rsidRPr="00BB2954">
        <w:rPr>
          <w:i/>
        </w:rPr>
        <w:t>NumAliphaticHeterocycles</w:t>
      </w:r>
      <w:proofErr w:type="spellEnd"/>
      <w:r w:rsidRPr="00BB2954">
        <w:rPr>
          <w:i/>
        </w:rPr>
        <w:t xml:space="preserve">, </w:t>
      </w:r>
      <w:proofErr w:type="spellStart"/>
      <w:r w:rsidRPr="00BB2954">
        <w:rPr>
          <w:i/>
        </w:rPr>
        <w:t>NumAliphaticRings</w:t>
      </w:r>
      <w:proofErr w:type="spellEnd"/>
      <w:r w:rsidRPr="00BB2954">
        <w:rPr>
          <w:i/>
        </w:rPr>
        <w:t xml:space="preserve">, </w:t>
      </w:r>
      <w:proofErr w:type="spellStart"/>
      <w:r w:rsidRPr="00BB2954">
        <w:rPr>
          <w:i/>
        </w:rPr>
        <w:t>NumAromaticCarbocycles</w:t>
      </w:r>
      <w:proofErr w:type="spellEnd"/>
      <w:r w:rsidRPr="00BB2954">
        <w:rPr>
          <w:i/>
        </w:rPr>
        <w:t xml:space="preserve">, </w:t>
      </w:r>
      <w:proofErr w:type="spellStart"/>
      <w:r w:rsidRPr="00BB2954">
        <w:rPr>
          <w:i/>
        </w:rPr>
        <w:t>NumAromaticHeterocycles</w:t>
      </w:r>
      <w:proofErr w:type="spellEnd"/>
      <w:r w:rsidRPr="00BB2954">
        <w:rPr>
          <w:i/>
        </w:rPr>
        <w:t xml:space="preserve">, </w:t>
      </w:r>
      <w:proofErr w:type="spellStart"/>
      <w:r w:rsidRPr="00BB2954">
        <w:rPr>
          <w:i/>
        </w:rPr>
        <w:t>NumAromaticRings</w:t>
      </w:r>
      <w:proofErr w:type="spellEnd"/>
      <w:r w:rsidRPr="00BB2954">
        <w:rPr>
          <w:i/>
        </w:rPr>
        <w:t xml:space="preserve">, </w:t>
      </w:r>
      <w:proofErr w:type="spellStart"/>
      <w:r w:rsidRPr="00BB2954">
        <w:rPr>
          <w:i/>
        </w:rPr>
        <w:t>NumHAcceptors</w:t>
      </w:r>
      <w:proofErr w:type="spellEnd"/>
      <w:r w:rsidRPr="00BB2954">
        <w:rPr>
          <w:i/>
        </w:rPr>
        <w:t xml:space="preserve">, </w:t>
      </w:r>
      <w:proofErr w:type="spellStart"/>
      <w:r w:rsidRPr="00BB2954">
        <w:rPr>
          <w:i/>
        </w:rPr>
        <w:t>NumHDonors</w:t>
      </w:r>
      <w:proofErr w:type="spellEnd"/>
      <w:r w:rsidRPr="00BB2954">
        <w:rPr>
          <w:i/>
        </w:rPr>
        <w:t xml:space="preserve">, </w:t>
      </w:r>
      <w:proofErr w:type="spellStart"/>
      <w:r w:rsidRPr="00BB2954">
        <w:rPr>
          <w:i/>
        </w:rPr>
        <w:t>NumHeteroatoms</w:t>
      </w:r>
      <w:proofErr w:type="spellEnd"/>
      <w:r w:rsidRPr="00BB2954">
        <w:rPr>
          <w:i/>
        </w:rPr>
        <w:t xml:space="preserve">, </w:t>
      </w:r>
      <w:proofErr w:type="spellStart"/>
      <w:r w:rsidRPr="00BB2954">
        <w:rPr>
          <w:i/>
        </w:rPr>
        <w:t>NumRotatableBonds</w:t>
      </w:r>
      <w:proofErr w:type="spellEnd"/>
      <w:r w:rsidRPr="00BB2954">
        <w:rPr>
          <w:i/>
        </w:rPr>
        <w:t xml:space="preserve">, </w:t>
      </w:r>
      <w:proofErr w:type="spellStart"/>
      <w:r w:rsidRPr="00BB2954">
        <w:rPr>
          <w:i/>
        </w:rPr>
        <w:t>NumSaturatedCarbocycles</w:t>
      </w:r>
      <w:proofErr w:type="spellEnd"/>
      <w:r w:rsidRPr="00BB2954">
        <w:rPr>
          <w:i/>
        </w:rPr>
        <w:t xml:space="preserve">, </w:t>
      </w:r>
      <w:proofErr w:type="spellStart"/>
      <w:r w:rsidRPr="00BB2954">
        <w:rPr>
          <w:i/>
        </w:rPr>
        <w:t>NumSaturatedHeterocycles</w:t>
      </w:r>
      <w:proofErr w:type="spellEnd"/>
      <w:r w:rsidRPr="00BB2954">
        <w:rPr>
          <w:i/>
        </w:rPr>
        <w:t xml:space="preserve">, </w:t>
      </w:r>
      <w:proofErr w:type="spellStart"/>
      <w:r w:rsidRPr="00BB2954">
        <w:rPr>
          <w:i/>
        </w:rPr>
        <w:t>NumSaturatedRings</w:t>
      </w:r>
      <w:proofErr w:type="spellEnd"/>
      <w:r w:rsidRPr="00BB2954">
        <w:rPr>
          <w:i/>
        </w:rPr>
        <w:t xml:space="preserve">, </w:t>
      </w:r>
      <w:proofErr w:type="spellStart"/>
      <w:r w:rsidRPr="00BB2954">
        <w:rPr>
          <w:i/>
        </w:rPr>
        <w:t>RingCount</w:t>
      </w:r>
      <w:proofErr w:type="spellEnd"/>
      <w:r w:rsidRPr="00BB2954">
        <w:rPr>
          <w:i/>
        </w:rPr>
        <w:t xml:space="preserve">, </w:t>
      </w:r>
      <w:proofErr w:type="spellStart"/>
      <w:r w:rsidRPr="00BB2954">
        <w:rPr>
          <w:i/>
        </w:rPr>
        <w:t>MolLogP</w:t>
      </w:r>
      <w:proofErr w:type="spellEnd"/>
      <w:r w:rsidRPr="00BB2954">
        <w:rPr>
          <w:i/>
        </w:rPr>
        <w:t xml:space="preserve">, </w:t>
      </w:r>
      <w:proofErr w:type="spellStart"/>
      <w:r w:rsidRPr="00BB2954">
        <w:rPr>
          <w:i/>
        </w:rPr>
        <w:t>MolMR</w:t>
      </w:r>
      <w:proofErr w:type="spellEnd"/>
      <w:r w:rsidRPr="00BB2954">
        <w:rPr>
          <w:i/>
        </w:rPr>
        <w:t xml:space="preserve">, </w:t>
      </w:r>
      <w:proofErr w:type="spellStart"/>
      <w:r w:rsidRPr="00BB2954">
        <w:rPr>
          <w:i/>
        </w:rPr>
        <w:t>fr_Al_COO</w:t>
      </w:r>
      <w:proofErr w:type="spellEnd"/>
      <w:r w:rsidRPr="00BB2954">
        <w:rPr>
          <w:i/>
        </w:rPr>
        <w:t xml:space="preserve">, </w:t>
      </w:r>
      <w:proofErr w:type="spellStart"/>
      <w:r w:rsidRPr="00BB2954">
        <w:rPr>
          <w:i/>
        </w:rPr>
        <w:t>fr_Al_OH</w:t>
      </w:r>
      <w:proofErr w:type="spellEnd"/>
      <w:r w:rsidRPr="00BB2954">
        <w:rPr>
          <w:i/>
        </w:rPr>
        <w:t xml:space="preserve">, </w:t>
      </w:r>
      <w:proofErr w:type="spellStart"/>
      <w:r w:rsidRPr="00BB2954">
        <w:rPr>
          <w:i/>
        </w:rPr>
        <w:t>fr_Al_OH_noTert</w:t>
      </w:r>
      <w:proofErr w:type="spellEnd"/>
      <w:r w:rsidRPr="00BB2954">
        <w:rPr>
          <w:i/>
        </w:rPr>
        <w:t xml:space="preserve">, </w:t>
      </w:r>
      <w:proofErr w:type="spellStart"/>
      <w:r w:rsidRPr="00BB2954">
        <w:rPr>
          <w:i/>
        </w:rPr>
        <w:t>fr_ArN</w:t>
      </w:r>
      <w:proofErr w:type="spellEnd"/>
      <w:r w:rsidRPr="00BB2954">
        <w:rPr>
          <w:i/>
        </w:rPr>
        <w:t xml:space="preserve">, </w:t>
      </w:r>
      <w:proofErr w:type="spellStart"/>
      <w:r w:rsidRPr="00BB2954">
        <w:rPr>
          <w:i/>
        </w:rPr>
        <w:t>fr_Ar_COO</w:t>
      </w:r>
      <w:proofErr w:type="spellEnd"/>
      <w:r w:rsidRPr="00BB2954">
        <w:rPr>
          <w:i/>
        </w:rPr>
        <w:t xml:space="preserve">, </w:t>
      </w:r>
      <w:proofErr w:type="spellStart"/>
      <w:r w:rsidRPr="00BB2954">
        <w:rPr>
          <w:i/>
        </w:rPr>
        <w:t>fr_Ar_N</w:t>
      </w:r>
      <w:proofErr w:type="spellEnd"/>
      <w:r w:rsidRPr="00BB2954">
        <w:rPr>
          <w:i/>
        </w:rPr>
        <w:t xml:space="preserve">, </w:t>
      </w:r>
      <w:proofErr w:type="spellStart"/>
      <w:r w:rsidRPr="00BB2954">
        <w:rPr>
          <w:i/>
        </w:rPr>
        <w:t>fr_Ar_NH</w:t>
      </w:r>
      <w:proofErr w:type="spellEnd"/>
      <w:r w:rsidRPr="00BB2954">
        <w:rPr>
          <w:i/>
        </w:rPr>
        <w:t xml:space="preserve">, </w:t>
      </w:r>
      <w:proofErr w:type="spellStart"/>
      <w:r w:rsidRPr="00BB2954">
        <w:rPr>
          <w:i/>
        </w:rPr>
        <w:t>fr_Ar_OH</w:t>
      </w:r>
      <w:proofErr w:type="spellEnd"/>
      <w:r w:rsidRPr="00BB2954">
        <w:rPr>
          <w:i/>
        </w:rPr>
        <w:t xml:space="preserve">, </w:t>
      </w:r>
      <w:proofErr w:type="spellStart"/>
      <w:r w:rsidRPr="00BB2954">
        <w:rPr>
          <w:i/>
        </w:rPr>
        <w:t>fr_COO</w:t>
      </w:r>
      <w:proofErr w:type="spellEnd"/>
      <w:r w:rsidRPr="00BB2954">
        <w:rPr>
          <w:i/>
        </w:rPr>
        <w:t xml:space="preserve">, fr_COO2, </w:t>
      </w:r>
      <w:proofErr w:type="spellStart"/>
      <w:r w:rsidRPr="00BB2954">
        <w:rPr>
          <w:i/>
        </w:rPr>
        <w:t>fr_C_O</w:t>
      </w:r>
      <w:proofErr w:type="spellEnd"/>
      <w:r w:rsidRPr="00BB2954">
        <w:rPr>
          <w:i/>
        </w:rPr>
        <w:t xml:space="preserve">, </w:t>
      </w:r>
      <w:proofErr w:type="spellStart"/>
      <w:r w:rsidRPr="00BB2954">
        <w:rPr>
          <w:i/>
        </w:rPr>
        <w:t>fr_C_O_noCOO</w:t>
      </w:r>
      <w:proofErr w:type="spellEnd"/>
      <w:r w:rsidRPr="00BB2954">
        <w:rPr>
          <w:i/>
        </w:rPr>
        <w:t xml:space="preserve">, </w:t>
      </w:r>
      <w:proofErr w:type="spellStart"/>
      <w:r w:rsidRPr="00BB2954">
        <w:rPr>
          <w:i/>
        </w:rPr>
        <w:t>fr_C_S</w:t>
      </w:r>
      <w:proofErr w:type="spellEnd"/>
      <w:r w:rsidRPr="00BB2954">
        <w:rPr>
          <w:i/>
        </w:rPr>
        <w:t xml:space="preserve">, </w:t>
      </w:r>
      <w:proofErr w:type="spellStart"/>
      <w:r w:rsidRPr="00BB2954">
        <w:rPr>
          <w:i/>
        </w:rPr>
        <w:t>fr_HOCCN</w:t>
      </w:r>
      <w:proofErr w:type="spellEnd"/>
      <w:r w:rsidRPr="00BB2954">
        <w:rPr>
          <w:i/>
        </w:rPr>
        <w:t xml:space="preserve">, </w:t>
      </w:r>
      <w:proofErr w:type="spellStart"/>
      <w:r w:rsidRPr="00BB2954">
        <w:rPr>
          <w:i/>
        </w:rPr>
        <w:t>fr_Imine</w:t>
      </w:r>
      <w:proofErr w:type="spellEnd"/>
      <w:r w:rsidRPr="00BB2954">
        <w:rPr>
          <w:i/>
        </w:rPr>
        <w:t xml:space="preserve">, fr_NH0, fr_NH1, fr_NH2, </w:t>
      </w:r>
      <w:proofErr w:type="spellStart"/>
      <w:r w:rsidRPr="00BB2954">
        <w:rPr>
          <w:i/>
        </w:rPr>
        <w:t>fr_N_O</w:t>
      </w:r>
      <w:proofErr w:type="spellEnd"/>
      <w:r w:rsidRPr="00BB2954">
        <w:rPr>
          <w:i/>
        </w:rPr>
        <w:t xml:space="preserve">, fr_Ndealkylation1, fr_Ndealkylation2, </w:t>
      </w:r>
      <w:proofErr w:type="spellStart"/>
      <w:r w:rsidRPr="00BB2954">
        <w:rPr>
          <w:i/>
        </w:rPr>
        <w:t>fr_Nhpyrrole</w:t>
      </w:r>
      <w:proofErr w:type="spellEnd"/>
      <w:r w:rsidRPr="00BB2954">
        <w:rPr>
          <w:i/>
        </w:rPr>
        <w:t xml:space="preserve">, </w:t>
      </w:r>
      <w:proofErr w:type="spellStart"/>
      <w:r w:rsidRPr="00BB2954">
        <w:rPr>
          <w:i/>
        </w:rPr>
        <w:t>fr_SH</w:t>
      </w:r>
      <w:proofErr w:type="spellEnd"/>
      <w:r w:rsidRPr="00BB2954">
        <w:rPr>
          <w:i/>
        </w:rPr>
        <w:t xml:space="preserve">, </w:t>
      </w:r>
      <w:proofErr w:type="spellStart"/>
      <w:r w:rsidRPr="00BB2954">
        <w:rPr>
          <w:i/>
        </w:rPr>
        <w:t>fr_aldehyde</w:t>
      </w:r>
      <w:proofErr w:type="spellEnd"/>
      <w:r w:rsidRPr="00BB2954">
        <w:rPr>
          <w:i/>
        </w:rPr>
        <w:t xml:space="preserve">, </w:t>
      </w:r>
      <w:proofErr w:type="spellStart"/>
      <w:r w:rsidRPr="00BB2954">
        <w:rPr>
          <w:i/>
        </w:rPr>
        <w:t>fr_alkyl_carbamate</w:t>
      </w:r>
      <w:proofErr w:type="spellEnd"/>
      <w:r w:rsidRPr="00BB2954">
        <w:rPr>
          <w:i/>
        </w:rPr>
        <w:t xml:space="preserve">, </w:t>
      </w:r>
      <w:proofErr w:type="spellStart"/>
      <w:r w:rsidRPr="00BB2954">
        <w:rPr>
          <w:i/>
        </w:rPr>
        <w:t>fr_alkyl_halide</w:t>
      </w:r>
      <w:proofErr w:type="spellEnd"/>
      <w:r w:rsidRPr="00BB2954">
        <w:rPr>
          <w:i/>
        </w:rPr>
        <w:t xml:space="preserve">, </w:t>
      </w:r>
      <w:proofErr w:type="spellStart"/>
      <w:r w:rsidRPr="00BB2954">
        <w:rPr>
          <w:i/>
        </w:rPr>
        <w:t>fr_allylic_oxid</w:t>
      </w:r>
      <w:proofErr w:type="spellEnd"/>
      <w:r w:rsidRPr="00BB2954">
        <w:rPr>
          <w:i/>
        </w:rPr>
        <w:t xml:space="preserve">, </w:t>
      </w:r>
      <w:proofErr w:type="spellStart"/>
      <w:r w:rsidRPr="00BB2954">
        <w:rPr>
          <w:i/>
        </w:rPr>
        <w:t>fr_amide</w:t>
      </w:r>
      <w:proofErr w:type="spellEnd"/>
      <w:r w:rsidRPr="00BB2954">
        <w:rPr>
          <w:i/>
        </w:rPr>
        <w:t xml:space="preserve">, </w:t>
      </w:r>
      <w:proofErr w:type="spellStart"/>
      <w:r w:rsidRPr="00BB2954">
        <w:rPr>
          <w:i/>
        </w:rPr>
        <w:t>fr_amidine</w:t>
      </w:r>
      <w:proofErr w:type="spellEnd"/>
      <w:r w:rsidRPr="00BB2954">
        <w:rPr>
          <w:i/>
        </w:rPr>
        <w:t xml:space="preserve">, </w:t>
      </w:r>
      <w:proofErr w:type="spellStart"/>
      <w:r w:rsidRPr="00BB2954">
        <w:rPr>
          <w:i/>
        </w:rPr>
        <w:t>fr_aniline</w:t>
      </w:r>
      <w:proofErr w:type="spellEnd"/>
      <w:r w:rsidRPr="00BB2954">
        <w:rPr>
          <w:i/>
        </w:rPr>
        <w:t xml:space="preserve">, </w:t>
      </w:r>
      <w:proofErr w:type="spellStart"/>
      <w:r w:rsidRPr="00BB2954">
        <w:rPr>
          <w:i/>
        </w:rPr>
        <w:t>fr_aryl_methyl</w:t>
      </w:r>
      <w:proofErr w:type="spellEnd"/>
      <w:r w:rsidRPr="00BB2954">
        <w:rPr>
          <w:i/>
        </w:rPr>
        <w:t xml:space="preserve">, </w:t>
      </w:r>
      <w:proofErr w:type="spellStart"/>
      <w:r w:rsidRPr="00BB2954">
        <w:rPr>
          <w:i/>
        </w:rPr>
        <w:t>fr_azide</w:t>
      </w:r>
      <w:proofErr w:type="spellEnd"/>
      <w:r w:rsidRPr="00BB2954">
        <w:rPr>
          <w:i/>
        </w:rPr>
        <w:t xml:space="preserve">, </w:t>
      </w:r>
      <w:proofErr w:type="spellStart"/>
      <w:r w:rsidRPr="00BB2954">
        <w:rPr>
          <w:i/>
        </w:rPr>
        <w:t>fr_azo</w:t>
      </w:r>
      <w:proofErr w:type="spellEnd"/>
      <w:r w:rsidRPr="00BB2954">
        <w:rPr>
          <w:i/>
        </w:rPr>
        <w:t xml:space="preserve">, </w:t>
      </w:r>
      <w:proofErr w:type="spellStart"/>
      <w:r w:rsidRPr="00BB2954">
        <w:rPr>
          <w:i/>
        </w:rPr>
        <w:t>fr_barbitur</w:t>
      </w:r>
      <w:proofErr w:type="spellEnd"/>
      <w:r w:rsidRPr="00BB2954">
        <w:rPr>
          <w:i/>
        </w:rPr>
        <w:t xml:space="preserve">, </w:t>
      </w:r>
      <w:proofErr w:type="spellStart"/>
      <w:r w:rsidRPr="00BB2954">
        <w:rPr>
          <w:i/>
        </w:rPr>
        <w:t>fr_benzene</w:t>
      </w:r>
      <w:proofErr w:type="spellEnd"/>
      <w:r w:rsidRPr="00BB2954">
        <w:rPr>
          <w:i/>
        </w:rPr>
        <w:t xml:space="preserve">, </w:t>
      </w:r>
      <w:proofErr w:type="spellStart"/>
      <w:r w:rsidRPr="00BB2954">
        <w:rPr>
          <w:i/>
        </w:rPr>
        <w:t>fr_benzodiazepine</w:t>
      </w:r>
      <w:proofErr w:type="spellEnd"/>
      <w:r w:rsidRPr="00BB2954">
        <w:rPr>
          <w:i/>
        </w:rPr>
        <w:t xml:space="preserve">, </w:t>
      </w:r>
      <w:proofErr w:type="spellStart"/>
      <w:r w:rsidRPr="00BB2954">
        <w:rPr>
          <w:i/>
        </w:rPr>
        <w:t>fr_bicyclic</w:t>
      </w:r>
      <w:proofErr w:type="spellEnd"/>
      <w:r w:rsidRPr="00BB2954">
        <w:rPr>
          <w:i/>
        </w:rPr>
        <w:t xml:space="preserve">, </w:t>
      </w:r>
      <w:proofErr w:type="spellStart"/>
      <w:r w:rsidRPr="00BB2954">
        <w:rPr>
          <w:i/>
        </w:rPr>
        <w:t>fr_diazo</w:t>
      </w:r>
      <w:proofErr w:type="spellEnd"/>
      <w:r w:rsidRPr="00BB2954">
        <w:rPr>
          <w:i/>
        </w:rPr>
        <w:t xml:space="preserve">, </w:t>
      </w:r>
      <w:proofErr w:type="spellStart"/>
      <w:r w:rsidRPr="00BB2954">
        <w:rPr>
          <w:i/>
        </w:rPr>
        <w:t>fr_dihydropyridine</w:t>
      </w:r>
      <w:proofErr w:type="spellEnd"/>
      <w:r w:rsidRPr="00BB2954">
        <w:rPr>
          <w:i/>
        </w:rPr>
        <w:t xml:space="preserve">, </w:t>
      </w:r>
      <w:proofErr w:type="spellStart"/>
      <w:r w:rsidRPr="00BB2954">
        <w:rPr>
          <w:i/>
        </w:rPr>
        <w:t>fr_epoxide</w:t>
      </w:r>
      <w:proofErr w:type="spellEnd"/>
      <w:r w:rsidRPr="00BB2954">
        <w:rPr>
          <w:i/>
        </w:rPr>
        <w:t xml:space="preserve">, </w:t>
      </w:r>
      <w:proofErr w:type="spellStart"/>
      <w:r w:rsidRPr="00BB2954">
        <w:rPr>
          <w:i/>
        </w:rPr>
        <w:t>fr_ester</w:t>
      </w:r>
      <w:proofErr w:type="spellEnd"/>
      <w:r w:rsidRPr="00BB2954">
        <w:rPr>
          <w:i/>
        </w:rPr>
        <w:t xml:space="preserve">, </w:t>
      </w:r>
      <w:proofErr w:type="spellStart"/>
      <w:r w:rsidRPr="00BB2954">
        <w:rPr>
          <w:i/>
        </w:rPr>
        <w:t>fr_ether</w:t>
      </w:r>
      <w:proofErr w:type="spellEnd"/>
      <w:r w:rsidRPr="00BB2954">
        <w:rPr>
          <w:i/>
        </w:rPr>
        <w:t xml:space="preserve">, </w:t>
      </w:r>
      <w:proofErr w:type="spellStart"/>
      <w:r w:rsidRPr="00BB2954">
        <w:rPr>
          <w:i/>
        </w:rPr>
        <w:t>fr_furan</w:t>
      </w:r>
      <w:proofErr w:type="spellEnd"/>
      <w:r w:rsidRPr="00BB2954">
        <w:rPr>
          <w:i/>
        </w:rPr>
        <w:t xml:space="preserve">, </w:t>
      </w:r>
      <w:proofErr w:type="spellStart"/>
      <w:r w:rsidRPr="00BB2954">
        <w:rPr>
          <w:i/>
        </w:rPr>
        <w:t>fr_guanido</w:t>
      </w:r>
      <w:proofErr w:type="spellEnd"/>
      <w:r w:rsidRPr="00BB2954">
        <w:rPr>
          <w:i/>
        </w:rPr>
        <w:t xml:space="preserve">, </w:t>
      </w:r>
      <w:proofErr w:type="spellStart"/>
      <w:r w:rsidRPr="00BB2954">
        <w:rPr>
          <w:i/>
        </w:rPr>
        <w:t>fr_halogen</w:t>
      </w:r>
      <w:proofErr w:type="spellEnd"/>
      <w:r w:rsidRPr="00BB2954">
        <w:rPr>
          <w:i/>
        </w:rPr>
        <w:t xml:space="preserve">, </w:t>
      </w:r>
      <w:proofErr w:type="spellStart"/>
      <w:r w:rsidRPr="00BB2954">
        <w:rPr>
          <w:i/>
        </w:rPr>
        <w:t>fr_hdrzine</w:t>
      </w:r>
      <w:proofErr w:type="spellEnd"/>
      <w:r w:rsidRPr="00BB2954">
        <w:rPr>
          <w:i/>
        </w:rPr>
        <w:t xml:space="preserve">, </w:t>
      </w:r>
      <w:proofErr w:type="spellStart"/>
      <w:r w:rsidRPr="00BB2954">
        <w:rPr>
          <w:i/>
        </w:rPr>
        <w:t>fr_hdrzone</w:t>
      </w:r>
      <w:proofErr w:type="spellEnd"/>
      <w:r w:rsidRPr="00BB2954">
        <w:rPr>
          <w:i/>
        </w:rPr>
        <w:t xml:space="preserve">, </w:t>
      </w:r>
      <w:proofErr w:type="spellStart"/>
      <w:r w:rsidRPr="00BB2954">
        <w:rPr>
          <w:i/>
        </w:rPr>
        <w:t>fr_imidazole</w:t>
      </w:r>
      <w:proofErr w:type="spellEnd"/>
      <w:r w:rsidRPr="00BB2954">
        <w:rPr>
          <w:i/>
        </w:rPr>
        <w:t xml:space="preserve">, </w:t>
      </w:r>
      <w:proofErr w:type="spellStart"/>
      <w:r w:rsidRPr="00BB2954">
        <w:rPr>
          <w:i/>
        </w:rPr>
        <w:t>fr_imide</w:t>
      </w:r>
      <w:proofErr w:type="spellEnd"/>
      <w:r w:rsidRPr="00BB2954">
        <w:rPr>
          <w:i/>
        </w:rPr>
        <w:t xml:space="preserve">, </w:t>
      </w:r>
      <w:proofErr w:type="spellStart"/>
      <w:r w:rsidRPr="00BB2954">
        <w:rPr>
          <w:i/>
        </w:rPr>
        <w:t>fr_isocyan</w:t>
      </w:r>
      <w:proofErr w:type="spellEnd"/>
      <w:r w:rsidRPr="00BB2954">
        <w:rPr>
          <w:i/>
        </w:rPr>
        <w:t xml:space="preserve">, </w:t>
      </w:r>
      <w:proofErr w:type="spellStart"/>
      <w:r w:rsidRPr="00BB2954">
        <w:rPr>
          <w:i/>
        </w:rPr>
        <w:t>fr_isothiocyan</w:t>
      </w:r>
      <w:proofErr w:type="spellEnd"/>
      <w:r w:rsidRPr="00BB2954">
        <w:rPr>
          <w:i/>
        </w:rPr>
        <w:t xml:space="preserve">, </w:t>
      </w:r>
      <w:proofErr w:type="spellStart"/>
      <w:r w:rsidRPr="00BB2954">
        <w:rPr>
          <w:i/>
        </w:rPr>
        <w:t>fr_ketone</w:t>
      </w:r>
      <w:proofErr w:type="spellEnd"/>
      <w:r w:rsidRPr="00BB2954">
        <w:rPr>
          <w:i/>
        </w:rPr>
        <w:t xml:space="preserve">, </w:t>
      </w:r>
      <w:proofErr w:type="spellStart"/>
      <w:r w:rsidRPr="00BB2954">
        <w:rPr>
          <w:i/>
        </w:rPr>
        <w:t>fr_ketone_Topliss</w:t>
      </w:r>
      <w:proofErr w:type="spellEnd"/>
      <w:r w:rsidRPr="00BB2954">
        <w:rPr>
          <w:i/>
        </w:rPr>
        <w:t xml:space="preserve">, </w:t>
      </w:r>
      <w:proofErr w:type="spellStart"/>
      <w:r w:rsidRPr="00BB2954">
        <w:rPr>
          <w:i/>
        </w:rPr>
        <w:t>fr_lactam</w:t>
      </w:r>
      <w:proofErr w:type="spellEnd"/>
      <w:r w:rsidRPr="00BB2954">
        <w:rPr>
          <w:i/>
        </w:rPr>
        <w:t xml:space="preserve">, </w:t>
      </w:r>
      <w:proofErr w:type="spellStart"/>
      <w:r w:rsidRPr="00BB2954">
        <w:rPr>
          <w:i/>
        </w:rPr>
        <w:t>fr_lactone</w:t>
      </w:r>
      <w:proofErr w:type="spellEnd"/>
      <w:r w:rsidRPr="00BB2954">
        <w:rPr>
          <w:i/>
        </w:rPr>
        <w:t xml:space="preserve">, </w:t>
      </w:r>
      <w:proofErr w:type="spellStart"/>
      <w:r w:rsidRPr="00BB2954">
        <w:rPr>
          <w:i/>
        </w:rPr>
        <w:t>fr_methoxy</w:t>
      </w:r>
      <w:proofErr w:type="spellEnd"/>
      <w:r w:rsidRPr="00BB2954">
        <w:rPr>
          <w:i/>
        </w:rPr>
        <w:t xml:space="preserve">, </w:t>
      </w:r>
      <w:proofErr w:type="spellStart"/>
      <w:r w:rsidRPr="00BB2954">
        <w:rPr>
          <w:i/>
        </w:rPr>
        <w:t>fr_morpholine</w:t>
      </w:r>
      <w:proofErr w:type="spellEnd"/>
      <w:r w:rsidRPr="00BB2954">
        <w:rPr>
          <w:i/>
        </w:rPr>
        <w:t xml:space="preserve">, </w:t>
      </w:r>
      <w:proofErr w:type="spellStart"/>
      <w:r w:rsidRPr="00BB2954">
        <w:rPr>
          <w:i/>
        </w:rPr>
        <w:t>fr_nitrile</w:t>
      </w:r>
      <w:proofErr w:type="spellEnd"/>
      <w:r w:rsidRPr="00BB2954">
        <w:rPr>
          <w:i/>
        </w:rPr>
        <w:t xml:space="preserve">, </w:t>
      </w:r>
      <w:proofErr w:type="spellStart"/>
      <w:r w:rsidRPr="00BB2954">
        <w:rPr>
          <w:i/>
        </w:rPr>
        <w:t>fr_nitro</w:t>
      </w:r>
      <w:proofErr w:type="spellEnd"/>
      <w:r w:rsidRPr="00BB2954">
        <w:rPr>
          <w:i/>
        </w:rPr>
        <w:t xml:space="preserve">, </w:t>
      </w:r>
      <w:proofErr w:type="spellStart"/>
      <w:r w:rsidRPr="00BB2954">
        <w:rPr>
          <w:i/>
        </w:rPr>
        <w:t>fr_nitro_arom</w:t>
      </w:r>
      <w:proofErr w:type="spellEnd"/>
      <w:r w:rsidRPr="00BB2954">
        <w:rPr>
          <w:i/>
        </w:rPr>
        <w:t xml:space="preserve">, </w:t>
      </w:r>
      <w:proofErr w:type="spellStart"/>
      <w:r w:rsidRPr="00BB2954">
        <w:rPr>
          <w:i/>
        </w:rPr>
        <w:t>fr_nitro_arom_nonortho</w:t>
      </w:r>
      <w:proofErr w:type="spellEnd"/>
      <w:r w:rsidRPr="00BB2954">
        <w:rPr>
          <w:i/>
        </w:rPr>
        <w:t xml:space="preserve">, </w:t>
      </w:r>
      <w:proofErr w:type="spellStart"/>
      <w:r w:rsidRPr="00BB2954">
        <w:rPr>
          <w:i/>
        </w:rPr>
        <w:t>fr_nitroso</w:t>
      </w:r>
      <w:proofErr w:type="spellEnd"/>
      <w:r w:rsidRPr="00BB2954">
        <w:rPr>
          <w:i/>
        </w:rPr>
        <w:t xml:space="preserve">, </w:t>
      </w:r>
      <w:proofErr w:type="spellStart"/>
      <w:r w:rsidRPr="00BB2954">
        <w:rPr>
          <w:i/>
        </w:rPr>
        <w:t>fr_oxazole</w:t>
      </w:r>
      <w:proofErr w:type="spellEnd"/>
      <w:r w:rsidRPr="00BB2954">
        <w:rPr>
          <w:i/>
        </w:rPr>
        <w:t xml:space="preserve">, </w:t>
      </w:r>
      <w:proofErr w:type="spellStart"/>
      <w:r w:rsidRPr="00BB2954">
        <w:rPr>
          <w:i/>
        </w:rPr>
        <w:t>fr_oxime</w:t>
      </w:r>
      <w:proofErr w:type="spellEnd"/>
      <w:r w:rsidRPr="00BB2954">
        <w:rPr>
          <w:i/>
        </w:rPr>
        <w:t xml:space="preserve">, </w:t>
      </w:r>
      <w:proofErr w:type="spellStart"/>
      <w:r w:rsidRPr="00BB2954">
        <w:rPr>
          <w:i/>
        </w:rPr>
        <w:t>fr_para_hydroxylation</w:t>
      </w:r>
      <w:proofErr w:type="spellEnd"/>
      <w:r w:rsidRPr="00BB2954">
        <w:rPr>
          <w:i/>
        </w:rPr>
        <w:t xml:space="preserve">, </w:t>
      </w:r>
      <w:proofErr w:type="spellStart"/>
      <w:r w:rsidRPr="00BB2954">
        <w:rPr>
          <w:i/>
        </w:rPr>
        <w:t>fr_phenol</w:t>
      </w:r>
      <w:proofErr w:type="spellEnd"/>
      <w:r w:rsidRPr="00BB2954">
        <w:rPr>
          <w:i/>
        </w:rPr>
        <w:t xml:space="preserve">, </w:t>
      </w:r>
      <w:proofErr w:type="spellStart"/>
      <w:r w:rsidRPr="00BB2954">
        <w:rPr>
          <w:i/>
        </w:rPr>
        <w:t>fr_phenol_noOrthoHbond</w:t>
      </w:r>
      <w:proofErr w:type="spellEnd"/>
      <w:r w:rsidRPr="00BB2954">
        <w:rPr>
          <w:i/>
        </w:rPr>
        <w:t xml:space="preserve">, </w:t>
      </w:r>
      <w:proofErr w:type="spellStart"/>
      <w:r w:rsidRPr="00BB2954">
        <w:rPr>
          <w:i/>
        </w:rPr>
        <w:t>fr_phos_acid</w:t>
      </w:r>
      <w:proofErr w:type="spellEnd"/>
      <w:r w:rsidRPr="00BB2954">
        <w:rPr>
          <w:i/>
        </w:rPr>
        <w:t xml:space="preserve">, </w:t>
      </w:r>
      <w:proofErr w:type="spellStart"/>
      <w:r w:rsidRPr="00BB2954">
        <w:rPr>
          <w:i/>
        </w:rPr>
        <w:t>fr_phos_ester</w:t>
      </w:r>
      <w:proofErr w:type="spellEnd"/>
      <w:r w:rsidRPr="00BB2954">
        <w:rPr>
          <w:i/>
        </w:rPr>
        <w:t xml:space="preserve">, </w:t>
      </w:r>
      <w:proofErr w:type="spellStart"/>
      <w:r w:rsidRPr="00BB2954">
        <w:rPr>
          <w:i/>
        </w:rPr>
        <w:t>fr_piperdine</w:t>
      </w:r>
      <w:proofErr w:type="spellEnd"/>
      <w:r w:rsidRPr="00BB2954">
        <w:rPr>
          <w:i/>
        </w:rPr>
        <w:t xml:space="preserve">, </w:t>
      </w:r>
      <w:proofErr w:type="spellStart"/>
      <w:r w:rsidRPr="00BB2954">
        <w:rPr>
          <w:i/>
        </w:rPr>
        <w:t>fr_piperzine</w:t>
      </w:r>
      <w:proofErr w:type="spellEnd"/>
      <w:r w:rsidRPr="00BB2954">
        <w:rPr>
          <w:i/>
        </w:rPr>
        <w:t xml:space="preserve">, </w:t>
      </w:r>
      <w:proofErr w:type="spellStart"/>
      <w:r w:rsidRPr="00BB2954">
        <w:rPr>
          <w:i/>
        </w:rPr>
        <w:t>fr_priamide</w:t>
      </w:r>
      <w:proofErr w:type="spellEnd"/>
      <w:r w:rsidRPr="00BB2954">
        <w:rPr>
          <w:i/>
        </w:rPr>
        <w:t xml:space="preserve">, </w:t>
      </w:r>
      <w:proofErr w:type="spellStart"/>
      <w:r w:rsidRPr="00BB2954">
        <w:rPr>
          <w:i/>
        </w:rPr>
        <w:t>fr_prisulfonamd</w:t>
      </w:r>
      <w:proofErr w:type="spellEnd"/>
      <w:r w:rsidRPr="00BB2954">
        <w:rPr>
          <w:i/>
        </w:rPr>
        <w:t xml:space="preserve">, </w:t>
      </w:r>
      <w:proofErr w:type="spellStart"/>
      <w:r w:rsidRPr="00BB2954">
        <w:rPr>
          <w:i/>
        </w:rPr>
        <w:t>fr_pyridine</w:t>
      </w:r>
      <w:proofErr w:type="spellEnd"/>
      <w:r w:rsidRPr="00BB2954">
        <w:rPr>
          <w:i/>
        </w:rPr>
        <w:t xml:space="preserve">, </w:t>
      </w:r>
      <w:proofErr w:type="spellStart"/>
      <w:r w:rsidRPr="00BB2954">
        <w:rPr>
          <w:i/>
        </w:rPr>
        <w:t>fr_quatN</w:t>
      </w:r>
      <w:proofErr w:type="spellEnd"/>
      <w:r w:rsidRPr="00BB2954">
        <w:rPr>
          <w:i/>
        </w:rPr>
        <w:t xml:space="preserve">, </w:t>
      </w:r>
      <w:proofErr w:type="spellStart"/>
      <w:r w:rsidRPr="00BB2954">
        <w:rPr>
          <w:i/>
        </w:rPr>
        <w:t>fr_sulfide</w:t>
      </w:r>
      <w:proofErr w:type="spellEnd"/>
      <w:r w:rsidRPr="00BB2954">
        <w:rPr>
          <w:i/>
        </w:rPr>
        <w:t xml:space="preserve">, </w:t>
      </w:r>
      <w:proofErr w:type="spellStart"/>
      <w:r w:rsidRPr="00BB2954">
        <w:rPr>
          <w:i/>
        </w:rPr>
        <w:t>fr_sulfonamd</w:t>
      </w:r>
      <w:proofErr w:type="spellEnd"/>
      <w:r w:rsidRPr="00BB2954">
        <w:rPr>
          <w:i/>
        </w:rPr>
        <w:t xml:space="preserve">, </w:t>
      </w:r>
      <w:proofErr w:type="spellStart"/>
      <w:r w:rsidRPr="00BB2954">
        <w:rPr>
          <w:i/>
        </w:rPr>
        <w:t>fr_sulfone</w:t>
      </w:r>
      <w:proofErr w:type="spellEnd"/>
      <w:r w:rsidRPr="00BB2954">
        <w:rPr>
          <w:i/>
        </w:rPr>
        <w:t xml:space="preserve">, </w:t>
      </w:r>
      <w:proofErr w:type="spellStart"/>
      <w:r w:rsidRPr="00BB2954">
        <w:rPr>
          <w:i/>
        </w:rPr>
        <w:t>fr_term_acetylene</w:t>
      </w:r>
      <w:proofErr w:type="spellEnd"/>
      <w:r w:rsidRPr="00BB2954">
        <w:rPr>
          <w:i/>
        </w:rPr>
        <w:t xml:space="preserve">, </w:t>
      </w:r>
      <w:proofErr w:type="spellStart"/>
      <w:r w:rsidRPr="00BB2954">
        <w:rPr>
          <w:i/>
        </w:rPr>
        <w:t>fr_tetrazole</w:t>
      </w:r>
      <w:proofErr w:type="spellEnd"/>
      <w:r w:rsidRPr="00BB2954">
        <w:rPr>
          <w:i/>
        </w:rPr>
        <w:t xml:space="preserve">, </w:t>
      </w:r>
      <w:proofErr w:type="spellStart"/>
      <w:r w:rsidRPr="00BB2954">
        <w:rPr>
          <w:i/>
        </w:rPr>
        <w:t>fr_thiazole</w:t>
      </w:r>
      <w:proofErr w:type="spellEnd"/>
      <w:r w:rsidRPr="00BB2954">
        <w:rPr>
          <w:i/>
        </w:rPr>
        <w:t xml:space="preserve">, </w:t>
      </w:r>
      <w:proofErr w:type="spellStart"/>
      <w:r w:rsidRPr="00BB2954">
        <w:rPr>
          <w:i/>
        </w:rPr>
        <w:t>fr_thiocyan</w:t>
      </w:r>
      <w:proofErr w:type="spellEnd"/>
      <w:r w:rsidRPr="00BB2954">
        <w:rPr>
          <w:i/>
        </w:rPr>
        <w:t xml:space="preserve">, </w:t>
      </w:r>
      <w:proofErr w:type="spellStart"/>
      <w:r w:rsidRPr="00BB2954">
        <w:rPr>
          <w:i/>
        </w:rPr>
        <w:t>fr_thiophene</w:t>
      </w:r>
      <w:proofErr w:type="spellEnd"/>
      <w:r w:rsidRPr="00BB2954">
        <w:rPr>
          <w:i/>
        </w:rPr>
        <w:t xml:space="preserve">, </w:t>
      </w:r>
      <w:proofErr w:type="spellStart"/>
      <w:r w:rsidRPr="00BB2954">
        <w:rPr>
          <w:i/>
        </w:rPr>
        <w:t>fr_unbrch_alkane</w:t>
      </w:r>
      <w:proofErr w:type="spellEnd"/>
      <w:r w:rsidRPr="00BB2954">
        <w:rPr>
          <w:i/>
        </w:rPr>
        <w:t xml:space="preserve">, </w:t>
      </w:r>
      <w:proofErr w:type="spellStart"/>
      <w:r w:rsidRPr="00BB2954">
        <w:rPr>
          <w:i/>
        </w:rPr>
        <w:t>fr_urea</w:t>
      </w:r>
      <w:proofErr w:type="spellEnd"/>
      <w:r w:rsidRPr="00BB2954">
        <w:rPr>
          <w:i/>
        </w:rPr>
        <w:t>.</w:t>
      </w:r>
    </w:p>
    <w:p w14:paraId="5A01A896" w14:textId="24939729" w:rsidR="00201E07" w:rsidRDefault="00201E07">
      <w:pPr>
        <w:spacing w:line="240" w:lineRule="auto"/>
        <w:jc w:val="left"/>
        <w:rPr>
          <w:sz w:val="28"/>
          <w:szCs w:val="28"/>
        </w:rPr>
      </w:pPr>
      <w:r>
        <w:rPr>
          <w:sz w:val="28"/>
          <w:szCs w:val="28"/>
        </w:rPr>
        <w:br w:type="page"/>
      </w:r>
    </w:p>
    <w:p w14:paraId="4D1AB9AA" w14:textId="737FB59E" w:rsidR="00E84715" w:rsidRDefault="003E1F98" w:rsidP="003E1F98">
      <w:pPr>
        <w:pStyle w:val="Heading2"/>
        <w:jc w:val="left"/>
      </w:pPr>
      <w:r>
        <w:lastRenderedPageBreak/>
        <w:t xml:space="preserve">5.8 </w:t>
      </w:r>
      <w:r w:rsidR="00201E07">
        <w:t>References</w:t>
      </w:r>
      <w:r w:rsidR="00201E07">
        <w:br/>
      </w:r>
    </w:p>
    <w:p w14:paraId="1A1F5C36" w14:textId="77777777" w:rsidR="003557AF" w:rsidRPr="003557AF" w:rsidRDefault="00201E07" w:rsidP="003557AF">
      <w:pPr>
        <w:pStyle w:val="Bibliography"/>
      </w:pPr>
      <w:r w:rsidRPr="00201E07">
        <w:rPr>
          <w:sz w:val="20"/>
          <w:szCs w:val="20"/>
        </w:rPr>
        <w:fldChar w:fldCharType="begin"/>
      </w:r>
      <w:r w:rsidR="003557AF">
        <w:rPr>
          <w:sz w:val="20"/>
          <w:szCs w:val="20"/>
        </w:rPr>
        <w:instrText xml:space="preserve"> ADDIN ZOTERO_BIBL {"uncited":[],"omitted":[],"custom":[]} CSL_BIBLIOGRAPHY </w:instrText>
      </w:r>
      <w:r w:rsidRPr="00201E07">
        <w:rPr>
          <w:sz w:val="20"/>
          <w:szCs w:val="20"/>
        </w:rPr>
        <w:fldChar w:fldCharType="separate"/>
      </w:r>
      <w:r w:rsidR="003557AF" w:rsidRPr="003557AF">
        <w:t>1.</w:t>
      </w:r>
      <w:r w:rsidR="003557AF" w:rsidRPr="003557AF">
        <w:tab/>
        <w:t xml:space="preserve">Deep learning. LeCun, Y., Bengio, Y. &amp; Hinton, G. </w:t>
      </w:r>
      <w:r w:rsidR="003557AF" w:rsidRPr="003557AF">
        <w:rPr>
          <w:i/>
          <w:iCs/>
        </w:rPr>
        <w:t>Nature</w:t>
      </w:r>
      <w:r w:rsidR="003557AF" w:rsidRPr="003557AF">
        <w:t>, vol. 521, page 436–444, 2015.</w:t>
      </w:r>
    </w:p>
    <w:p w14:paraId="4021439B" w14:textId="77777777" w:rsidR="003557AF" w:rsidRPr="003557AF" w:rsidRDefault="003557AF" w:rsidP="003557AF">
      <w:pPr>
        <w:pStyle w:val="Bibliography"/>
        <w:rPr>
          <w:lang w:val="nl-NL"/>
        </w:rPr>
      </w:pPr>
      <w:r w:rsidRPr="003557AF">
        <w:t>2.</w:t>
      </w:r>
      <w:r w:rsidRPr="003557AF">
        <w:tab/>
        <w:t xml:space="preserve">AI in drug discovery and its clinical relevance. </w:t>
      </w:r>
      <w:r w:rsidRPr="003557AF">
        <w:rPr>
          <w:lang w:val="nl-NL"/>
        </w:rPr>
        <w:t xml:space="preserve">Qureshi, R. </w:t>
      </w:r>
      <w:r w:rsidRPr="003557AF">
        <w:rPr>
          <w:i/>
          <w:iCs/>
          <w:lang w:val="nl-NL"/>
        </w:rPr>
        <w:t>et al.</w:t>
      </w:r>
      <w:r w:rsidRPr="003557AF">
        <w:rPr>
          <w:lang w:val="nl-NL"/>
        </w:rPr>
        <w:t xml:space="preserve"> </w:t>
      </w:r>
      <w:r w:rsidRPr="003557AF">
        <w:rPr>
          <w:i/>
          <w:iCs/>
          <w:lang w:val="nl-NL"/>
        </w:rPr>
        <w:t>Heliyon</w:t>
      </w:r>
      <w:r w:rsidRPr="003557AF">
        <w:rPr>
          <w:lang w:val="nl-NL"/>
        </w:rPr>
        <w:t>, vol. 9, page e17575, 2023.</w:t>
      </w:r>
    </w:p>
    <w:p w14:paraId="572B6FCB" w14:textId="77777777" w:rsidR="003557AF" w:rsidRPr="003557AF" w:rsidRDefault="003557AF" w:rsidP="003557AF">
      <w:pPr>
        <w:pStyle w:val="Bibliography"/>
      </w:pPr>
      <w:r w:rsidRPr="003557AF">
        <w:t>3.</w:t>
      </w:r>
      <w:r w:rsidRPr="003557AF">
        <w:tab/>
        <w:t xml:space="preserve">Artificial intelligence in drug discovery: recent advances and future perspectives. Jiménez-Luna, J., Grisoni, F., Weskamp, N. &amp; Schneider, G. </w:t>
      </w:r>
      <w:r w:rsidRPr="003557AF">
        <w:rPr>
          <w:i/>
          <w:iCs/>
        </w:rPr>
        <w:t>Expert Opinion on Drug Discovery</w:t>
      </w:r>
      <w:r w:rsidRPr="003557AF">
        <w:t>, vol. 16, page 949–959, 2021.</w:t>
      </w:r>
    </w:p>
    <w:p w14:paraId="386C9A76" w14:textId="77777777" w:rsidR="003557AF" w:rsidRPr="003557AF" w:rsidRDefault="003557AF" w:rsidP="003557AF">
      <w:pPr>
        <w:pStyle w:val="Bibliography"/>
      </w:pPr>
      <w:r w:rsidRPr="003557AF">
        <w:t>4.</w:t>
      </w:r>
      <w:r w:rsidRPr="003557AF">
        <w:tab/>
        <w:t xml:space="preserve">Virtual screening—an overview. Walters, W. P., Stahl, M. T. &amp; Murcko, M. A. </w:t>
      </w:r>
      <w:r w:rsidRPr="003557AF">
        <w:rPr>
          <w:i/>
          <w:iCs/>
        </w:rPr>
        <w:t>Drug Discovery Today</w:t>
      </w:r>
      <w:r w:rsidRPr="003557AF">
        <w:t>, vol. 3, page 160–178, 1998.</w:t>
      </w:r>
    </w:p>
    <w:p w14:paraId="396E60EE" w14:textId="77777777" w:rsidR="003557AF" w:rsidRPr="003557AF" w:rsidRDefault="003557AF" w:rsidP="003557AF">
      <w:pPr>
        <w:pStyle w:val="Bibliography"/>
      </w:pPr>
      <w:r w:rsidRPr="003557AF">
        <w:t>5.</w:t>
      </w:r>
      <w:r w:rsidRPr="003557AF">
        <w:tab/>
        <w:t xml:space="preserve">A Deep Learning Approach to Antibiotic Discovery. </w:t>
      </w:r>
      <w:r w:rsidRPr="003557AF">
        <w:rPr>
          <w:lang w:val="nl-NL"/>
        </w:rPr>
        <w:t xml:space="preserve">Stokes, J. M. </w:t>
      </w:r>
      <w:r w:rsidRPr="003557AF">
        <w:rPr>
          <w:i/>
          <w:iCs/>
          <w:lang w:val="nl-NL"/>
        </w:rPr>
        <w:t>et al.</w:t>
      </w:r>
      <w:r w:rsidRPr="003557AF">
        <w:rPr>
          <w:lang w:val="nl-NL"/>
        </w:rPr>
        <w:t xml:space="preserve"> </w:t>
      </w:r>
      <w:r w:rsidRPr="003557AF">
        <w:rPr>
          <w:i/>
          <w:iCs/>
        </w:rPr>
        <w:t>Cell</w:t>
      </w:r>
      <w:r w:rsidRPr="003557AF">
        <w:t>, vol. 180, page 688-702.e13, 2020.</w:t>
      </w:r>
    </w:p>
    <w:p w14:paraId="5A896FEA" w14:textId="77777777" w:rsidR="003557AF" w:rsidRPr="003557AF" w:rsidRDefault="003557AF" w:rsidP="003557AF">
      <w:pPr>
        <w:pStyle w:val="Bibliography"/>
      </w:pPr>
      <w:r w:rsidRPr="003557AF">
        <w:t>6.</w:t>
      </w:r>
      <w:r w:rsidRPr="003557AF">
        <w:tab/>
        <w:t xml:space="preserve">Deep learning-guided discovery of an antibiotic targeting Acinetobacter baumannii. Liu, G. </w:t>
      </w:r>
      <w:r w:rsidRPr="003557AF">
        <w:rPr>
          <w:i/>
          <w:iCs/>
        </w:rPr>
        <w:t>et al.</w:t>
      </w:r>
      <w:r w:rsidRPr="003557AF">
        <w:t xml:space="preserve"> </w:t>
      </w:r>
      <w:r w:rsidRPr="003557AF">
        <w:rPr>
          <w:i/>
          <w:iCs/>
        </w:rPr>
        <w:t>Nature Chemical Biology</w:t>
      </w:r>
      <w:r w:rsidRPr="003557AF">
        <w:t>, vol. 19, page 1342–1350, 2023.</w:t>
      </w:r>
    </w:p>
    <w:p w14:paraId="65973B99" w14:textId="77777777" w:rsidR="003557AF" w:rsidRPr="003557AF" w:rsidRDefault="003557AF" w:rsidP="003557AF">
      <w:pPr>
        <w:pStyle w:val="Bibliography"/>
      </w:pPr>
      <w:r w:rsidRPr="003557AF">
        <w:t>7.</w:t>
      </w:r>
      <w:r w:rsidRPr="003557AF">
        <w:tab/>
        <w:t>Discovery of New Anti-</w:t>
      </w:r>
      <w:proofErr w:type="spellStart"/>
      <w:r w:rsidRPr="003557AF">
        <w:t>Schistosomal</w:t>
      </w:r>
      <w:proofErr w:type="spellEnd"/>
      <w:r w:rsidRPr="003557AF">
        <w:t xml:space="preserve"> Hits by Integration of QSAR-Based Virtual Screening and High Content Screening. Neves, B. J. </w:t>
      </w:r>
      <w:r w:rsidRPr="003557AF">
        <w:rPr>
          <w:i/>
          <w:iCs/>
        </w:rPr>
        <w:t>et al.</w:t>
      </w:r>
      <w:r w:rsidRPr="003557AF">
        <w:t xml:space="preserve"> </w:t>
      </w:r>
      <w:r w:rsidRPr="003557AF">
        <w:rPr>
          <w:i/>
          <w:iCs/>
        </w:rPr>
        <w:t>Journal of Medicinal Chemistry</w:t>
      </w:r>
      <w:r w:rsidRPr="003557AF">
        <w:t>, vol. 59, page 7075–7088, 2016.</w:t>
      </w:r>
    </w:p>
    <w:p w14:paraId="75D64361" w14:textId="77777777" w:rsidR="003557AF" w:rsidRPr="003557AF" w:rsidRDefault="003557AF" w:rsidP="003557AF">
      <w:pPr>
        <w:pStyle w:val="Bibliography"/>
      </w:pPr>
      <w:r w:rsidRPr="003557AF">
        <w:t>8.</w:t>
      </w:r>
      <w:r w:rsidRPr="003557AF">
        <w:tab/>
        <w:t xml:space="preserve">A systematic study of key elements underlying molecular property prediction. Deng, J. </w:t>
      </w:r>
      <w:r w:rsidRPr="003557AF">
        <w:rPr>
          <w:i/>
          <w:iCs/>
        </w:rPr>
        <w:t>et al.</w:t>
      </w:r>
      <w:r w:rsidRPr="003557AF">
        <w:t xml:space="preserve"> </w:t>
      </w:r>
      <w:r w:rsidRPr="003557AF">
        <w:rPr>
          <w:i/>
          <w:iCs/>
        </w:rPr>
        <w:t>Nature Communications</w:t>
      </w:r>
      <w:r w:rsidRPr="003557AF">
        <w:t>, vol. 14, page 6395, 2023.</w:t>
      </w:r>
    </w:p>
    <w:p w14:paraId="37E3E889" w14:textId="77777777" w:rsidR="003557AF" w:rsidRPr="003557AF" w:rsidRDefault="003557AF" w:rsidP="003557AF">
      <w:pPr>
        <w:pStyle w:val="Bibliography"/>
      </w:pPr>
      <w:r w:rsidRPr="003557AF">
        <w:lastRenderedPageBreak/>
        <w:t>9.</w:t>
      </w:r>
      <w:r w:rsidRPr="003557AF">
        <w:tab/>
        <w:t xml:space="preserve">On the Frustration to Predict Binding Affinities from Protein–Ligand Structures with Deep Neural Networks. Volkov, M. </w:t>
      </w:r>
      <w:r w:rsidRPr="003557AF">
        <w:rPr>
          <w:i/>
          <w:iCs/>
        </w:rPr>
        <w:t>et al.</w:t>
      </w:r>
      <w:r w:rsidRPr="003557AF">
        <w:t xml:space="preserve"> </w:t>
      </w:r>
      <w:r w:rsidRPr="003557AF">
        <w:rPr>
          <w:i/>
          <w:iCs/>
        </w:rPr>
        <w:t>Journal of Medicinal Chemistry</w:t>
      </w:r>
      <w:r w:rsidRPr="003557AF">
        <w:t>, vol. 65, page 7946–7958, 2022.</w:t>
      </w:r>
    </w:p>
    <w:p w14:paraId="3D5C92D5" w14:textId="77777777" w:rsidR="003557AF" w:rsidRPr="003557AF" w:rsidRDefault="003557AF" w:rsidP="003557AF">
      <w:pPr>
        <w:pStyle w:val="Bibliography"/>
      </w:pPr>
      <w:r w:rsidRPr="003557AF">
        <w:t>10.</w:t>
      </w:r>
      <w:r w:rsidRPr="003557AF">
        <w:tab/>
        <w:t xml:space="preserve">Most Ligand-Based Classification Benchmarks Reward Memorization Rather than Generalization. Wallach, I. &amp; </w:t>
      </w:r>
      <w:proofErr w:type="spellStart"/>
      <w:r w:rsidRPr="003557AF">
        <w:t>Heifets</w:t>
      </w:r>
      <w:proofErr w:type="spellEnd"/>
      <w:r w:rsidRPr="003557AF">
        <w:t xml:space="preserve">, A. </w:t>
      </w:r>
      <w:r w:rsidRPr="003557AF">
        <w:rPr>
          <w:i/>
          <w:iCs/>
        </w:rPr>
        <w:t>Journal of Chemical Information and Modeling</w:t>
      </w:r>
      <w:r w:rsidRPr="003557AF">
        <w:t>, vol. 58, page 916–932, 2018.</w:t>
      </w:r>
    </w:p>
    <w:p w14:paraId="2379BEA9" w14:textId="77777777" w:rsidR="003557AF" w:rsidRPr="003557AF" w:rsidRDefault="003557AF" w:rsidP="003557AF">
      <w:pPr>
        <w:pStyle w:val="Bibliography"/>
      </w:pPr>
      <w:r w:rsidRPr="003557AF">
        <w:t>11.</w:t>
      </w:r>
      <w:r w:rsidRPr="003557AF">
        <w:tab/>
      </w:r>
      <w:proofErr w:type="spellStart"/>
      <w:r w:rsidRPr="003557AF">
        <w:t>Chemspace</w:t>
      </w:r>
      <w:proofErr w:type="spellEnd"/>
      <w:r w:rsidRPr="003557AF">
        <w:t xml:space="preserve"> Atlas: Multiscale </w:t>
      </w:r>
      <w:proofErr w:type="spellStart"/>
      <w:r w:rsidRPr="003557AF">
        <w:t>Chemography</w:t>
      </w:r>
      <w:proofErr w:type="spellEnd"/>
      <w:r w:rsidRPr="003557AF">
        <w:t xml:space="preserve"> of </w:t>
      </w:r>
      <w:proofErr w:type="spellStart"/>
      <w:r w:rsidRPr="003557AF">
        <w:t>Ultralarge</w:t>
      </w:r>
      <w:proofErr w:type="spellEnd"/>
      <w:r w:rsidRPr="003557AF">
        <w:t xml:space="preserve"> Libraries for Drug Discovery. </w:t>
      </w:r>
      <w:proofErr w:type="spellStart"/>
      <w:r w:rsidRPr="003557AF">
        <w:t>Zabolotna</w:t>
      </w:r>
      <w:proofErr w:type="spellEnd"/>
      <w:r w:rsidRPr="003557AF">
        <w:t xml:space="preserve">, Y. </w:t>
      </w:r>
      <w:r w:rsidRPr="003557AF">
        <w:rPr>
          <w:i/>
          <w:iCs/>
        </w:rPr>
        <w:t>et al.</w:t>
      </w:r>
      <w:r w:rsidRPr="003557AF">
        <w:t xml:space="preserve"> </w:t>
      </w:r>
      <w:r w:rsidRPr="003557AF">
        <w:rPr>
          <w:i/>
          <w:iCs/>
        </w:rPr>
        <w:t>Journal of Chemical Information and Modeling</w:t>
      </w:r>
      <w:r w:rsidRPr="003557AF">
        <w:t>, vol. 62, page 4537–4548, 2022.</w:t>
      </w:r>
    </w:p>
    <w:p w14:paraId="1094259A" w14:textId="77777777" w:rsidR="003557AF" w:rsidRPr="003557AF" w:rsidRDefault="003557AF" w:rsidP="003557AF">
      <w:pPr>
        <w:pStyle w:val="Bibliography"/>
      </w:pPr>
      <w:r w:rsidRPr="003557AF">
        <w:t>12.</w:t>
      </w:r>
      <w:r w:rsidRPr="003557AF">
        <w:tab/>
        <w:t xml:space="preserve">Active-learning strategies in computer-assisted drug discovery. Reker, D. &amp; Schneider, G. </w:t>
      </w:r>
      <w:r w:rsidRPr="003557AF">
        <w:rPr>
          <w:i/>
          <w:iCs/>
        </w:rPr>
        <w:t>Drug Discovery Today</w:t>
      </w:r>
      <w:r w:rsidRPr="003557AF">
        <w:t>, vol. 20, page 458–465, 2015.</w:t>
      </w:r>
    </w:p>
    <w:p w14:paraId="1E732E02" w14:textId="77777777" w:rsidR="003557AF" w:rsidRPr="003557AF" w:rsidRDefault="003557AF" w:rsidP="003557AF">
      <w:pPr>
        <w:pStyle w:val="Bibliography"/>
      </w:pPr>
      <w:r w:rsidRPr="003557AF">
        <w:t>13.</w:t>
      </w:r>
      <w:r w:rsidRPr="003557AF">
        <w:tab/>
        <w:t xml:space="preserve">Accelerating high-throughput virtual screening through molecular pool-based active learning. Graff, D. E., </w:t>
      </w:r>
      <w:proofErr w:type="spellStart"/>
      <w:r w:rsidRPr="003557AF">
        <w:t>Shakhnovich</w:t>
      </w:r>
      <w:proofErr w:type="spellEnd"/>
      <w:r w:rsidRPr="003557AF">
        <w:t xml:space="preserve">, E. I. &amp; Coley, C. W. </w:t>
      </w:r>
      <w:r w:rsidRPr="003557AF">
        <w:rPr>
          <w:i/>
          <w:iCs/>
        </w:rPr>
        <w:t>Chemical Science</w:t>
      </w:r>
      <w:r w:rsidRPr="003557AF">
        <w:t>, vol. 12, page 7866–7881, 2021.</w:t>
      </w:r>
    </w:p>
    <w:p w14:paraId="43B8CAE2" w14:textId="77777777" w:rsidR="003557AF" w:rsidRPr="003557AF" w:rsidRDefault="003557AF" w:rsidP="003557AF">
      <w:pPr>
        <w:pStyle w:val="Bibliography"/>
      </w:pPr>
      <w:r w:rsidRPr="003557AF">
        <w:t>14.</w:t>
      </w:r>
      <w:r w:rsidRPr="003557AF">
        <w:tab/>
        <w:t xml:space="preserve">Practical considerations for active machine learning in drug discovery. Reker, D. </w:t>
      </w:r>
      <w:r w:rsidRPr="003557AF">
        <w:rPr>
          <w:i/>
          <w:iCs/>
        </w:rPr>
        <w:t>Drug Discovery Today: Technologies</w:t>
      </w:r>
      <w:r w:rsidRPr="003557AF">
        <w:t>, vol. 32–33, page 73–79, 2019.</w:t>
      </w:r>
    </w:p>
    <w:p w14:paraId="234C16DF" w14:textId="77777777" w:rsidR="003557AF" w:rsidRPr="003557AF" w:rsidRDefault="003557AF" w:rsidP="003557AF">
      <w:pPr>
        <w:pStyle w:val="Bibliography"/>
      </w:pPr>
      <w:r w:rsidRPr="003557AF">
        <w:t>15.</w:t>
      </w:r>
      <w:r w:rsidRPr="003557AF">
        <w:tab/>
        <w:t xml:space="preserve">An active role for machine learning in drug development. Murphy, R. F. </w:t>
      </w:r>
      <w:r w:rsidRPr="003557AF">
        <w:rPr>
          <w:i/>
          <w:iCs/>
        </w:rPr>
        <w:t>Nature Chemical Biology</w:t>
      </w:r>
      <w:r w:rsidRPr="003557AF">
        <w:t>, vol. 7, page 327–330, 2011.</w:t>
      </w:r>
    </w:p>
    <w:p w14:paraId="39162987" w14:textId="77777777" w:rsidR="003557AF" w:rsidRPr="003557AF" w:rsidRDefault="003557AF" w:rsidP="003557AF">
      <w:pPr>
        <w:pStyle w:val="Bibliography"/>
      </w:pPr>
      <w:r w:rsidRPr="003557AF">
        <w:lastRenderedPageBreak/>
        <w:t>16.</w:t>
      </w:r>
      <w:r w:rsidRPr="003557AF">
        <w:tab/>
        <w:t xml:space="preserve">Virtual Screening System for Finding Structurally Diverse Hits by Active Learning. Fujiwara, Y. </w:t>
      </w:r>
      <w:r w:rsidRPr="003557AF">
        <w:rPr>
          <w:i/>
          <w:iCs/>
        </w:rPr>
        <w:t>et al.</w:t>
      </w:r>
      <w:r w:rsidRPr="003557AF">
        <w:t xml:space="preserve"> </w:t>
      </w:r>
      <w:r w:rsidRPr="003557AF">
        <w:rPr>
          <w:i/>
          <w:iCs/>
        </w:rPr>
        <w:t>Journal of Chemical Information and Modeling</w:t>
      </w:r>
      <w:r w:rsidRPr="003557AF">
        <w:t>, vol. 48, page 930–940, 2008.</w:t>
      </w:r>
    </w:p>
    <w:p w14:paraId="2243E295" w14:textId="77777777" w:rsidR="003557AF" w:rsidRPr="003557AF" w:rsidRDefault="003557AF" w:rsidP="003557AF">
      <w:pPr>
        <w:pStyle w:val="Bibliography"/>
      </w:pPr>
      <w:r w:rsidRPr="003557AF">
        <w:t>17.</w:t>
      </w:r>
      <w:r w:rsidRPr="003557AF">
        <w:tab/>
        <w:t xml:space="preserve">Bayesian optimization for accelerated drug discovery. Pyzer-Knapp, E. O. </w:t>
      </w:r>
      <w:r w:rsidRPr="003557AF">
        <w:rPr>
          <w:i/>
          <w:iCs/>
        </w:rPr>
        <w:t>IBM Journal of Research and Development</w:t>
      </w:r>
      <w:r w:rsidRPr="003557AF">
        <w:t>, vol. 62, page 2:1-2:7, 2018.</w:t>
      </w:r>
    </w:p>
    <w:p w14:paraId="21582CFF" w14:textId="77777777" w:rsidR="003557AF" w:rsidRPr="003557AF" w:rsidRDefault="003557AF" w:rsidP="003557AF">
      <w:pPr>
        <w:pStyle w:val="Bibliography"/>
      </w:pPr>
      <w:r w:rsidRPr="003557AF">
        <w:t>18.</w:t>
      </w:r>
      <w:r w:rsidRPr="003557AF">
        <w:tab/>
        <w:t xml:space="preserve">Deep Docking: A Deep Learning Platform for Augmentation of Structure Based Drug Discovery. Gentile, F. </w:t>
      </w:r>
      <w:r w:rsidRPr="003557AF">
        <w:rPr>
          <w:i/>
          <w:iCs/>
        </w:rPr>
        <w:t>et al.</w:t>
      </w:r>
      <w:r w:rsidRPr="003557AF">
        <w:t xml:space="preserve"> </w:t>
      </w:r>
      <w:r w:rsidRPr="003557AF">
        <w:rPr>
          <w:i/>
          <w:iCs/>
        </w:rPr>
        <w:t>ACS Central Science</w:t>
      </w:r>
      <w:r w:rsidRPr="003557AF">
        <w:t>, vol. 6, page 939–949, 2020.</w:t>
      </w:r>
    </w:p>
    <w:p w14:paraId="4EC2F553" w14:textId="77777777" w:rsidR="003557AF" w:rsidRPr="003557AF" w:rsidRDefault="003557AF" w:rsidP="003557AF">
      <w:pPr>
        <w:pStyle w:val="Bibliography"/>
      </w:pPr>
      <w:r w:rsidRPr="003557AF">
        <w:t>19.</w:t>
      </w:r>
      <w:r w:rsidRPr="003557AF">
        <w:tab/>
        <w:t xml:space="preserve">Active Learning Guided Drug Design Lead Optimization Based on Relative Binding Free Energy Modeling. Gusev, F., Gutkin, E., </w:t>
      </w:r>
      <w:proofErr w:type="spellStart"/>
      <w:r w:rsidRPr="003557AF">
        <w:t>Kurnikova</w:t>
      </w:r>
      <w:proofErr w:type="spellEnd"/>
      <w:r w:rsidRPr="003557AF">
        <w:t xml:space="preserve">, M. G. &amp; Isayev, O. </w:t>
      </w:r>
      <w:r w:rsidRPr="003557AF">
        <w:rPr>
          <w:i/>
          <w:iCs/>
        </w:rPr>
        <w:t>Journal of Chemical Information and Modeling</w:t>
      </w:r>
      <w:r w:rsidRPr="003557AF">
        <w:t>, vol. 63, page 583–594, 2023.</w:t>
      </w:r>
    </w:p>
    <w:p w14:paraId="284A3DF5" w14:textId="77777777" w:rsidR="003557AF" w:rsidRPr="003557AF" w:rsidRDefault="003557AF" w:rsidP="003557AF">
      <w:pPr>
        <w:pStyle w:val="Bibliography"/>
      </w:pPr>
      <w:r w:rsidRPr="003557AF">
        <w:t>20.</w:t>
      </w:r>
      <w:r w:rsidRPr="003557AF">
        <w:tab/>
        <w:t xml:space="preserve">Batched Bayesian Optimization for Drug Design in Noisy Environments. Bellamy, H., </w:t>
      </w:r>
      <w:proofErr w:type="spellStart"/>
      <w:r w:rsidRPr="003557AF">
        <w:t>Rehim</w:t>
      </w:r>
      <w:proofErr w:type="spellEnd"/>
      <w:r w:rsidRPr="003557AF">
        <w:t xml:space="preserve">, A. A., </w:t>
      </w:r>
      <w:proofErr w:type="spellStart"/>
      <w:r w:rsidRPr="003557AF">
        <w:t>Orhobor</w:t>
      </w:r>
      <w:proofErr w:type="spellEnd"/>
      <w:r w:rsidRPr="003557AF">
        <w:t xml:space="preserve">, O. I. &amp; King, R. </w:t>
      </w:r>
      <w:r w:rsidRPr="003557AF">
        <w:rPr>
          <w:i/>
          <w:iCs/>
        </w:rPr>
        <w:t>Journal of Chemical Information and Modeling</w:t>
      </w:r>
      <w:r w:rsidRPr="003557AF">
        <w:t>, vol. 62, page 3970–3981, 2022.</w:t>
      </w:r>
    </w:p>
    <w:p w14:paraId="43379A73" w14:textId="77777777" w:rsidR="003557AF" w:rsidRPr="003557AF" w:rsidRDefault="003557AF" w:rsidP="003557AF">
      <w:pPr>
        <w:pStyle w:val="Bibliography"/>
      </w:pPr>
      <w:r w:rsidRPr="003557AF">
        <w:t>21.</w:t>
      </w:r>
      <w:r w:rsidRPr="003557AF">
        <w:tab/>
        <w:t xml:space="preserve">Self-Focusing Virtual Screening with Active Design Space Pruning. Graff, D. E. </w:t>
      </w:r>
      <w:r w:rsidRPr="003557AF">
        <w:rPr>
          <w:i/>
          <w:iCs/>
        </w:rPr>
        <w:t>et al.</w:t>
      </w:r>
      <w:r w:rsidRPr="003557AF">
        <w:t xml:space="preserve"> </w:t>
      </w:r>
      <w:r w:rsidRPr="003557AF">
        <w:rPr>
          <w:i/>
          <w:iCs/>
        </w:rPr>
        <w:t>Journal of Chemical Information and Modeling</w:t>
      </w:r>
      <w:r w:rsidRPr="003557AF">
        <w:t>, vol. 62, page 3854–3862, 2022.</w:t>
      </w:r>
    </w:p>
    <w:p w14:paraId="472CFB54" w14:textId="77777777" w:rsidR="003557AF" w:rsidRPr="003557AF" w:rsidRDefault="003557AF" w:rsidP="003557AF">
      <w:pPr>
        <w:pStyle w:val="Bibliography"/>
      </w:pPr>
      <w:r w:rsidRPr="003557AF">
        <w:t>22.</w:t>
      </w:r>
      <w:r w:rsidRPr="003557AF">
        <w:tab/>
        <w:t xml:space="preserve">Rapid Discovery of a Novel Series of Abl Kinase Inhibitors by Application of an Integrated Microfluidic Synthesis and Screening </w:t>
      </w:r>
      <w:r w:rsidRPr="003557AF">
        <w:lastRenderedPageBreak/>
        <w:t xml:space="preserve">Platform. Desai, B. </w:t>
      </w:r>
      <w:r w:rsidRPr="003557AF">
        <w:rPr>
          <w:i/>
          <w:iCs/>
        </w:rPr>
        <w:t>et al.</w:t>
      </w:r>
      <w:r w:rsidRPr="003557AF">
        <w:t xml:space="preserve"> </w:t>
      </w:r>
      <w:r w:rsidRPr="003557AF">
        <w:rPr>
          <w:i/>
          <w:iCs/>
        </w:rPr>
        <w:t>Journal of Medicinal Chemistry</w:t>
      </w:r>
      <w:r w:rsidRPr="003557AF">
        <w:t>, vol. 56, page 3033–3047, 2013.</w:t>
      </w:r>
    </w:p>
    <w:p w14:paraId="23B29F48" w14:textId="77777777" w:rsidR="003557AF" w:rsidRPr="003557AF" w:rsidRDefault="003557AF" w:rsidP="003557AF">
      <w:pPr>
        <w:pStyle w:val="Bibliography"/>
      </w:pPr>
      <w:r w:rsidRPr="003557AF">
        <w:t>23.</w:t>
      </w:r>
      <w:r w:rsidRPr="003557AF">
        <w:tab/>
        <w:t xml:space="preserve">Accelerated search for materials with targeted properties by adaptive design. Xue, D. </w:t>
      </w:r>
      <w:r w:rsidRPr="003557AF">
        <w:rPr>
          <w:i/>
          <w:iCs/>
        </w:rPr>
        <w:t>et al.</w:t>
      </w:r>
      <w:r w:rsidRPr="003557AF">
        <w:t xml:space="preserve"> </w:t>
      </w:r>
      <w:r w:rsidRPr="003557AF">
        <w:rPr>
          <w:i/>
          <w:iCs/>
        </w:rPr>
        <w:t>Nature Communications</w:t>
      </w:r>
      <w:r w:rsidRPr="003557AF">
        <w:t>, vol. 7, page 11241, 2016.</w:t>
      </w:r>
    </w:p>
    <w:p w14:paraId="169557DD" w14:textId="77777777" w:rsidR="003557AF" w:rsidRPr="003557AF" w:rsidRDefault="003557AF" w:rsidP="003557AF">
      <w:pPr>
        <w:pStyle w:val="Bibliography"/>
      </w:pPr>
      <w:r w:rsidRPr="003557AF">
        <w:t>24.</w:t>
      </w:r>
      <w:r w:rsidRPr="003557AF">
        <w:tab/>
        <w:t xml:space="preserve">Multi-objective active machine learning rapidly improves structure–activity models and reveals new protein–protein interaction inhibitors. Reker, D., Schneider, P. &amp; Schneider, G. </w:t>
      </w:r>
      <w:r w:rsidRPr="003557AF">
        <w:rPr>
          <w:i/>
          <w:iCs/>
        </w:rPr>
        <w:t>Chemical Science</w:t>
      </w:r>
      <w:r w:rsidRPr="003557AF">
        <w:t>, vol. 7, page 3919–3927, 2016.</w:t>
      </w:r>
    </w:p>
    <w:p w14:paraId="7A58706E" w14:textId="77777777" w:rsidR="003557AF" w:rsidRPr="003557AF" w:rsidRDefault="003557AF" w:rsidP="003557AF">
      <w:pPr>
        <w:pStyle w:val="Bibliography"/>
      </w:pPr>
      <w:r w:rsidRPr="003557AF">
        <w:t>25.</w:t>
      </w:r>
      <w:r w:rsidRPr="003557AF">
        <w:tab/>
        <w:t xml:space="preserve">Accelerated Discovery of Large </w:t>
      </w:r>
      <w:proofErr w:type="spellStart"/>
      <w:r w:rsidRPr="003557AF">
        <w:t>Electrostrains</w:t>
      </w:r>
      <w:proofErr w:type="spellEnd"/>
      <w:r w:rsidRPr="003557AF">
        <w:t xml:space="preserve"> in BaTiO</w:t>
      </w:r>
      <w:r w:rsidRPr="003557AF">
        <w:rPr>
          <w:vertAlign w:val="subscript"/>
        </w:rPr>
        <w:t>3</w:t>
      </w:r>
      <w:r w:rsidRPr="003557AF">
        <w:t xml:space="preserve">-Based </w:t>
      </w:r>
      <w:proofErr w:type="spellStart"/>
      <w:r w:rsidRPr="003557AF">
        <w:t>Piezoelectrics</w:t>
      </w:r>
      <w:proofErr w:type="spellEnd"/>
      <w:r w:rsidRPr="003557AF">
        <w:t xml:space="preserve"> Using Active Learning. Yuan, R. </w:t>
      </w:r>
      <w:r w:rsidRPr="003557AF">
        <w:rPr>
          <w:i/>
          <w:iCs/>
        </w:rPr>
        <w:t>et al.</w:t>
      </w:r>
      <w:r w:rsidRPr="003557AF">
        <w:t xml:space="preserve"> </w:t>
      </w:r>
      <w:r w:rsidRPr="003557AF">
        <w:rPr>
          <w:i/>
          <w:iCs/>
        </w:rPr>
        <w:t>Advanced Materials</w:t>
      </w:r>
      <w:r w:rsidRPr="003557AF">
        <w:t>, vol. 30, page 1702884, 2018.</w:t>
      </w:r>
    </w:p>
    <w:p w14:paraId="2DDE202D" w14:textId="77777777" w:rsidR="003557AF" w:rsidRPr="003557AF" w:rsidRDefault="003557AF" w:rsidP="003557AF">
      <w:pPr>
        <w:pStyle w:val="Bibliography"/>
        <w:rPr>
          <w:lang w:val="nl-NL"/>
        </w:rPr>
      </w:pPr>
      <w:r w:rsidRPr="003557AF">
        <w:t>26.</w:t>
      </w:r>
      <w:r w:rsidRPr="003557AF">
        <w:tab/>
        <w:t xml:space="preserve">Two-step machine learning enables optimized nanoparticle synthesis. </w:t>
      </w:r>
      <w:r w:rsidRPr="003557AF">
        <w:rPr>
          <w:lang w:val="nl-NL"/>
        </w:rPr>
        <w:t xml:space="preserve">Mekki-Berrada, F. </w:t>
      </w:r>
      <w:r w:rsidRPr="003557AF">
        <w:rPr>
          <w:i/>
          <w:iCs/>
          <w:lang w:val="nl-NL"/>
        </w:rPr>
        <w:t>et al.</w:t>
      </w:r>
      <w:r w:rsidRPr="003557AF">
        <w:rPr>
          <w:lang w:val="nl-NL"/>
        </w:rPr>
        <w:t xml:space="preserve"> </w:t>
      </w:r>
      <w:r w:rsidRPr="003557AF">
        <w:rPr>
          <w:i/>
          <w:iCs/>
          <w:lang w:val="nl-NL"/>
        </w:rPr>
        <w:t>npj Computational Materials</w:t>
      </w:r>
      <w:r w:rsidRPr="003557AF">
        <w:rPr>
          <w:lang w:val="nl-NL"/>
        </w:rPr>
        <w:t>, vol. 7, page 55, 2021.</w:t>
      </w:r>
    </w:p>
    <w:p w14:paraId="3D852DB2" w14:textId="77777777" w:rsidR="003557AF" w:rsidRPr="003557AF" w:rsidRDefault="003557AF" w:rsidP="003557AF">
      <w:pPr>
        <w:pStyle w:val="Bibliography"/>
      </w:pPr>
      <w:r w:rsidRPr="003557AF">
        <w:t>27.</w:t>
      </w:r>
      <w:r w:rsidRPr="003557AF">
        <w:tab/>
        <w:t xml:space="preserve">Bayesian semi-supervised learning for uncertainty-calibrated prediction of molecular properties and active learning. Zhang, Y. &amp; Lee, A. A. </w:t>
      </w:r>
      <w:r w:rsidRPr="003557AF">
        <w:rPr>
          <w:i/>
          <w:iCs/>
        </w:rPr>
        <w:t>Chemical Science</w:t>
      </w:r>
      <w:r w:rsidRPr="003557AF">
        <w:t>, vol. 10, page 8154–8163, 2019.</w:t>
      </w:r>
    </w:p>
    <w:p w14:paraId="3936ED37" w14:textId="77777777" w:rsidR="003557AF" w:rsidRPr="003557AF" w:rsidRDefault="003557AF" w:rsidP="003557AF">
      <w:pPr>
        <w:pStyle w:val="Bibliography"/>
      </w:pPr>
      <w:r w:rsidRPr="003557AF">
        <w:t>28.</w:t>
      </w:r>
      <w:r w:rsidRPr="003557AF">
        <w:tab/>
        <w:t xml:space="preserve">Automated design of ligands to </w:t>
      </w:r>
      <w:proofErr w:type="spellStart"/>
      <w:r w:rsidRPr="003557AF">
        <w:t>polypharmacological</w:t>
      </w:r>
      <w:proofErr w:type="spellEnd"/>
      <w:r w:rsidRPr="003557AF">
        <w:t xml:space="preserve"> profiles. Besnard, J. </w:t>
      </w:r>
      <w:r w:rsidRPr="003557AF">
        <w:rPr>
          <w:i/>
          <w:iCs/>
        </w:rPr>
        <w:t>et al.</w:t>
      </w:r>
      <w:r w:rsidRPr="003557AF">
        <w:t xml:space="preserve"> </w:t>
      </w:r>
      <w:r w:rsidRPr="003557AF">
        <w:rPr>
          <w:i/>
          <w:iCs/>
        </w:rPr>
        <w:t>Nature</w:t>
      </w:r>
      <w:r w:rsidRPr="003557AF">
        <w:t>, vol. 492, page 215–220, 2012.</w:t>
      </w:r>
    </w:p>
    <w:p w14:paraId="0B3731DF" w14:textId="77777777" w:rsidR="003557AF" w:rsidRPr="003557AF" w:rsidRDefault="003557AF" w:rsidP="003557AF">
      <w:pPr>
        <w:pStyle w:val="Bibliography"/>
      </w:pPr>
      <w:r w:rsidRPr="003557AF">
        <w:lastRenderedPageBreak/>
        <w:t>29.</w:t>
      </w:r>
      <w:r w:rsidRPr="003557AF">
        <w:tab/>
        <w:t xml:space="preserve">A diversity maximizing active learning strategy for graph neural network models of chemical properties. Li, B. &amp; Rangarajan, S. </w:t>
      </w:r>
      <w:r w:rsidRPr="003557AF">
        <w:rPr>
          <w:i/>
          <w:iCs/>
        </w:rPr>
        <w:t>Molecular Systems Design &amp; Engineering</w:t>
      </w:r>
      <w:r w:rsidRPr="003557AF">
        <w:t>, vol. 7, page 1697–1706, 2022.</w:t>
      </w:r>
    </w:p>
    <w:p w14:paraId="5F80F826" w14:textId="77777777" w:rsidR="003557AF" w:rsidRPr="003557AF" w:rsidRDefault="003557AF" w:rsidP="003557AF">
      <w:pPr>
        <w:pStyle w:val="Bibliography"/>
      </w:pPr>
      <w:r w:rsidRPr="003557AF">
        <w:t>30.</w:t>
      </w:r>
      <w:r w:rsidRPr="003557AF">
        <w:tab/>
        <w:t xml:space="preserve">Large scale active-learning-guided exploration for in vitro protein production optimization. Borkowski, O. </w:t>
      </w:r>
      <w:r w:rsidRPr="003557AF">
        <w:rPr>
          <w:i/>
          <w:iCs/>
        </w:rPr>
        <w:t>et al.</w:t>
      </w:r>
      <w:r w:rsidRPr="003557AF">
        <w:t xml:space="preserve"> </w:t>
      </w:r>
      <w:r w:rsidRPr="003557AF">
        <w:rPr>
          <w:i/>
          <w:iCs/>
        </w:rPr>
        <w:t>Nature Communications</w:t>
      </w:r>
      <w:r w:rsidRPr="003557AF">
        <w:t>, vol. 11, page 1872, 2020.</w:t>
      </w:r>
    </w:p>
    <w:p w14:paraId="71BCB639" w14:textId="77777777" w:rsidR="003557AF" w:rsidRPr="003557AF" w:rsidRDefault="003557AF" w:rsidP="003557AF">
      <w:pPr>
        <w:pStyle w:val="Bibliography"/>
      </w:pPr>
      <w:r w:rsidRPr="003557AF">
        <w:t>31.</w:t>
      </w:r>
      <w:r w:rsidRPr="003557AF">
        <w:tab/>
        <w:t xml:space="preserve">RECOVER identifies synergistic drug combinations in vitro through sequential model optimization. Bertin, P. </w:t>
      </w:r>
      <w:r w:rsidRPr="003557AF">
        <w:rPr>
          <w:i/>
          <w:iCs/>
        </w:rPr>
        <w:t>et al.</w:t>
      </w:r>
      <w:r w:rsidRPr="003557AF">
        <w:t xml:space="preserve"> </w:t>
      </w:r>
      <w:r w:rsidRPr="003557AF">
        <w:rPr>
          <w:i/>
          <w:iCs/>
        </w:rPr>
        <w:t>Cell Reports Methods</w:t>
      </w:r>
      <w:r w:rsidRPr="003557AF">
        <w:t>, vol. 3, page 100599, 2023.</w:t>
      </w:r>
    </w:p>
    <w:p w14:paraId="6FA7A28A" w14:textId="77777777" w:rsidR="003557AF" w:rsidRPr="003557AF" w:rsidRDefault="003557AF" w:rsidP="003557AF">
      <w:pPr>
        <w:pStyle w:val="Bibliography"/>
      </w:pPr>
      <w:r w:rsidRPr="003557AF">
        <w:t>32.</w:t>
      </w:r>
      <w:r w:rsidRPr="003557AF">
        <w:tab/>
        <w:t xml:space="preserve">Active learning effectively identifies a minimal set of maximally informative and asymptotically performant cytotoxic structure–activity patterns in NCI-60 cell lines. Nakano, T., Takeda, S. &amp; Brown, J. B. </w:t>
      </w:r>
      <w:r w:rsidRPr="003557AF">
        <w:rPr>
          <w:i/>
          <w:iCs/>
        </w:rPr>
        <w:t>RSC Medicinal Chemistry</w:t>
      </w:r>
      <w:r w:rsidRPr="003557AF">
        <w:t>, vol. 11, page 1075–1087, 2020.</w:t>
      </w:r>
    </w:p>
    <w:p w14:paraId="0D136F50" w14:textId="77777777" w:rsidR="003557AF" w:rsidRPr="003557AF" w:rsidRDefault="003557AF" w:rsidP="003557AF">
      <w:pPr>
        <w:pStyle w:val="Bibliography"/>
      </w:pPr>
      <w:r w:rsidRPr="003557AF">
        <w:t>33.</w:t>
      </w:r>
      <w:r w:rsidRPr="003557AF">
        <w:tab/>
        <w:t xml:space="preserve">Active learning efficiently converges on rational limits of toxicity prediction and identifies patterns for molecule design. Habib Polash, A., Nakano, T., Rakers, C., Takeda, S. &amp; Brown, J. B. </w:t>
      </w:r>
      <w:r w:rsidRPr="003557AF">
        <w:rPr>
          <w:i/>
          <w:iCs/>
        </w:rPr>
        <w:t>Computational Toxicology</w:t>
      </w:r>
      <w:r w:rsidRPr="003557AF">
        <w:t>, vol. 15, page 100129, 2020.</w:t>
      </w:r>
    </w:p>
    <w:p w14:paraId="3DA2082F" w14:textId="77777777" w:rsidR="003557AF" w:rsidRPr="003557AF" w:rsidRDefault="003557AF" w:rsidP="003557AF">
      <w:pPr>
        <w:pStyle w:val="Bibliography"/>
      </w:pPr>
      <w:r w:rsidRPr="003557AF">
        <w:t>34.</w:t>
      </w:r>
      <w:r w:rsidRPr="003557AF">
        <w:tab/>
        <w:t xml:space="preserve">Reaction-Based Enumeration, Active Learning, and Free Energy Calculations </w:t>
      </w:r>
      <w:proofErr w:type="gramStart"/>
      <w:r w:rsidRPr="003557AF">
        <w:t>To</w:t>
      </w:r>
      <w:proofErr w:type="gramEnd"/>
      <w:r w:rsidRPr="003557AF">
        <w:t xml:space="preserve"> Rapidly Explore Synthetically Tractable Chemical Space and Optimize Potency of Cyclin-Dependent Kinase 2 Inhibitors. Konze, K. D. </w:t>
      </w:r>
      <w:r w:rsidRPr="003557AF">
        <w:rPr>
          <w:i/>
          <w:iCs/>
        </w:rPr>
        <w:t>et al.</w:t>
      </w:r>
      <w:r w:rsidRPr="003557AF">
        <w:t xml:space="preserve"> </w:t>
      </w:r>
      <w:r w:rsidRPr="003557AF">
        <w:rPr>
          <w:i/>
          <w:iCs/>
        </w:rPr>
        <w:t>Journal of Chemical Information and Modeling</w:t>
      </w:r>
      <w:r w:rsidRPr="003557AF">
        <w:t>, vol. 59, page 3782–3793, 2019.</w:t>
      </w:r>
    </w:p>
    <w:p w14:paraId="0C20CECA" w14:textId="77777777" w:rsidR="003557AF" w:rsidRPr="003557AF" w:rsidRDefault="003557AF" w:rsidP="003557AF">
      <w:pPr>
        <w:pStyle w:val="Bibliography"/>
      </w:pPr>
      <w:r w:rsidRPr="003557AF">
        <w:lastRenderedPageBreak/>
        <w:t>35.</w:t>
      </w:r>
      <w:r w:rsidRPr="003557AF">
        <w:tab/>
        <w:t xml:space="preserve">Chemical Space Exploration with Active Learning and Alchemical Free Energies. </w:t>
      </w:r>
      <w:proofErr w:type="spellStart"/>
      <w:r w:rsidRPr="003557AF">
        <w:t>Khalak</w:t>
      </w:r>
      <w:proofErr w:type="spellEnd"/>
      <w:r w:rsidRPr="003557AF">
        <w:t xml:space="preserve">, Y., </w:t>
      </w:r>
      <w:proofErr w:type="spellStart"/>
      <w:r w:rsidRPr="003557AF">
        <w:t>Tresadern</w:t>
      </w:r>
      <w:proofErr w:type="spellEnd"/>
      <w:r w:rsidRPr="003557AF">
        <w:t xml:space="preserve">, G., Hahn, D. F., De Groot, B. L. &amp; </w:t>
      </w:r>
      <w:proofErr w:type="spellStart"/>
      <w:r w:rsidRPr="003557AF">
        <w:t>Gapsys</w:t>
      </w:r>
      <w:proofErr w:type="spellEnd"/>
      <w:r w:rsidRPr="003557AF">
        <w:t xml:space="preserve">, V. </w:t>
      </w:r>
      <w:r w:rsidRPr="003557AF">
        <w:rPr>
          <w:i/>
          <w:iCs/>
        </w:rPr>
        <w:t>Journal of Chemical Theory and Computation</w:t>
      </w:r>
      <w:r w:rsidRPr="003557AF">
        <w:t>, vol. 18, page 6259–6270, 2022.</w:t>
      </w:r>
    </w:p>
    <w:p w14:paraId="61A9DB72" w14:textId="77777777" w:rsidR="003557AF" w:rsidRPr="003557AF" w:rsidRDefault="003557AF" w:rsidP="003557AF">
      <w:pPr>
        <w:pStyle w:val="Bibliography"/>
      </w:pPr>
      <w:r w:rsidRPr="003557AF">
        <w:t>36.</w:t>
      </w:r>
      <w:r w:rsidRPr="003557AF">
        <w:tab/>
        <w:t xml:space="preserve">The rise of self-driving labs in chemical and materials sciences. </w:t>
      </w:r>
      <w:proofErr w:type="spellStart"/>
      <w:r w:rsidRPr="003557AF">
        <w:t>Abolhasani</w:t>
      </w:r>
      <w:proofErr w:type="spellEnd"/>
      <w:r w:rsidRPr="003557AF">
        <w:t xml:space="preserve">, M. &amp; </w:t>
      </w:r>
      <w:proofErr w:type="spellStart"/>
      <w:r w:rsidRPr="003557AF">
        <w:t>Kumacheva</w:t>
      </w:r>
      <w:proofErr w:type="spellEnd"/>
      <w:r w:rsidRPr="003557AF">
        <w:t xml:space="preserve">, E. </w:t>
      </w:r>
      <w:r w:rsidRPr="003557AF">
        <w:rPr>
          <w:i/>
          <w:iCs/>
        </w:rPr>
        <w:t>Nature Synthesis</w:t>
      </w:r>
      <w:r w:rsidRPr="003557AF">
        <w:t>, vol. 2, page 483–492, 2023.</w:t>
      </w:r>
    </w:p>
    <w:p w14:paraId="4C5489DE" w14:textId="77777777" w:rsidR="003557AF" w:rsidRPr="003557AF" w:rsidRDefault="003557AF" w:rsidP="003557AF">
      <w:pPr>
        <w:pStyle w:val="Bibliography"/>
      </w:pPr>
      <w:r w:rsidRPr="003557AF">
        <w:t>37.</w:t>
      </w:r>
      <w:r w:rsidRPr="003557AF">
        <w:tab/>
        <w:t xml:space="preserve">Autonomous Chemical Experiments: Challenges and Perspectives on Establishing a Self-Driving Lab. </w:t>
      </w:r>
      <w:proofErr w:type="spellStart"/>
      <w:r w:rsidRPr="003557AF">
        <w:t>Seifrid</w:t>
      </w:r>
      <w:proofErr w:type="spellEnd"/>
      <w:r w:rsidRPr="003557AF">
        <w:t xml:space="preserve">, M. </w:t>
      </w:r>
      <w:r w:rsidRPr="003557AF">
        <w:rPr>
          <w:i/>
          <w:iCs/>
        </w:rPr>
        <w:t>et al.</w:t>
      </w:r>
      <w:r w:rsidRPr="003557AF">
        <w:t xml:space="preserve"> </w:t>
      </w:r>
      <w:r w:rsidRPr="003557AF">
        <w:rPr>
          <w:i/>
          <w:iCs/>
        </w:rPr>
        <w:t>Accounts of Chemical Research</w:t>
      </w:r>
      <w:r w:rsidRPr="003557AF">
        <w:t>, vol. 55, page 2454–2466, 2022.</w:t>
      </w:r>
    </w:p>
    <w:p w14:paraId="6239E13D" w14:textId="77777777" w:rsidR="003557AF" w:rsidRPr="003557AF" w:rsidRDefault="003557AF" w:rsidP="003557AF">
      <w:pPr>
        <w:pStyle w:val="Bibliography"/>
      </w:pPr>
      <w:r w:rsidRPr="003557AF">
        <w:t>38.</w:t>
      </w:r>
      <w:r w:rsidRPr="003557AF">
        <w:tab/>
        <w:t>Scaffold</w:t>
      </w:r>
      <w:r w:rsidRPr="003557AF">
        <w:rPr>
          <w:rFonts w:ascii="Cambria Math" w:hAnsi="Cambria Math" w:cs="Cambria Math"/>
        </w:rPr>
        <w:t>‐</w:t>
      </w:r>
      <w:r w:rsidRPr="003557AF">
        <w:t xml:space="preserve">Hopping: How Far Can You Jump? Schneider, G., Schneider, P. &amp; Renner, S. </w:t>
      </w:r>
      <w:r w:rsidRPr="003557AF">
        <w:rPr>
          <w:i/>
          <w:iCs/>
        </w:rPr>
        <w:t>QSAR &amp; Combinatorial Science</w:t>
      </w:r>
      <w:r w:rsidRPr="003557AF">
        <w:t>, vol. 25, page 1162–1171, 2006.</w:t>
      </w:r>
    </w:p>
    <w:p w14:paraId="6182C7F6" w14:textId="77777777" w:rsidR="003557AF" w:rsidRPr="003557AF" w:rsidRDefault="003557AF" w:rsidP="003557AF">
      <w:pPr>
        <w:pStyle w:val="Bibliography"/>
      </w:pPr>
      <w:r w:rsidRPr="003557AF">
        <w:t>39.</w:t>
      </w:r>
      <w:r w:rsidRPr="003557AF">
        <w:tab/>
        <w:t xml:space="preserve">Hit and lead generation: beyond high-throughput screening. Bleicher, K. H., Böhm, H.-J., Müller, K. &amp; Alanine, A. I. </w:t>
      </w:r>
      <w:r w:rsidRPr="003557AF">
        <w:rPr>
          <w:i/>
          <w:iCs/>
        </w:rPr>
        <w:t>Nature Reviews Drug Discovery</w:t>
      </w:r>
      <w:r w:rsidRPr="003557AF">
        <w:t>, vol. 2, page 369–378, 2003.</w:t>
      </w:r>
    </w:p>
    <w:p w14:paraId="713E0A4C" w14:textId="77777777" w:rsidR="003557AF" w:rsidRPr="003557AF" w:rsidRDefault="003557AF" w:rsidP="003557AF">
      <w:pPr>
        <w:pStyle w:val="Bibliography"/>
      </w:pPr>
      <w:r w:rsidRPr="003557AF">
        <w:t>40.</w:t>
      </w:r>
      <w:r w:rsidRPr="003557AF">
        <w:tab/>
        <w:t xml:space="preserve">LIT-PCBA: An Unbiased Data Set for Machine Learning and Virtual Screening. Tran-Nguyen, V.-K., </w:t>
      </w:r>
      <w:proofErr w:type="spellStart"/>
      <w:r w:rsidRPr="003557AF">
        <w:t>Jacquemard</w:t>
      </w:r>
      <w:proofErr w:type="spellEnd"/>
      <w:r w:rsidRPr="003557AF">
        <w:t xml:space="preserve">, C. &amp; Rognan, D. </w:t>
      </w:r>
      <w:r w:rsidRPr="003557AF">
        <w:rPr>
          <w:i/>
          <w:iCs/>
        </w:rPr>
        <w:t>Journal of Chemical Information and Modeling</w:t>
      </w:r>
      <w:r w:rsidRPr="003557AF">
        <w:t>, vol. 60, page 4263–4273, 2020.</w:t>
      </w:r>
    </w:p>
    <w:p w14:paraId="741DEEF5" w14:textId="77777777" w:rsidR="003557AF" w:rsidRPr="003557AF" w:rsidRDefault="003557AF" w:rsidP="003557AF">
      <w:pPr>
        <w:pStyle w:val="Bibliography"/>
      </w:pPr>
      <w:r w:rsidRPr="003557AF">
        <w:t>41.</w:t>
      </w:r>
      <w:r w:rsidRPr="003557AF">
        <w:tab/>
        <w:t xml:space="preserve">Aldehyde Dehydrogenase 1 Is a Tumor Stem Cell-Associated Marker in Lung Cancer. Jiang, F. </w:t>
      </w:r>
      <w:r w:rsidRPr="003557AF">
        <w:rPr>
          <w:i/>
          <w:iCs/>
        </w:rPr>
        <w:t>et al.</w:t>
      </w:r>
      <w:r w:rsidRPr="003557AF">
        <w:t xml:space="preserve"> </w:t>
      </w:r>
      <w:r w:rsidRPr="003557AF">
        <w:rPr>
          <w:i/>
          <w:iCs/>
        </w:rPr>
        <w:t>Molecular Cancer Research</w:t>
      </w:r>
      <w:r w:rsidRPr="003557AF">
        <w:t>, vol. 7, page 330–338, 2009.</w:t>
      </w:r>
    </w:p>
    <w:p w14:paraId="3B6515AE" w14:textId="77777777" w:rsidR="003557AF" w:rsidRPr="003557AF" w:rsidRDefault="003557AF" w:rsidP="003557AF">
      <w:pPr>
        <w:pStyle w:val="Bibliography"/>
      </w:pPr>
      <w:r w:rsidRPr="003557AF">
        <w:lastRenderedPageBreak/>
        <w:t>42.</w:t>
      </w:r>
      <w:r w:rsidRPr="003557AF">
        <w:tab/>
        <w:t xml:space="preserve">Aldehyde dehydrogenase 1 (ALDH1) isoform expression and potential clinical implications in hepatocellular carcinoma. Yang, C. </w:t>
      </w:r>
      <w:r w:rsidRPr="003557AF">
        <w:rPr>
          <w:i/>
          <w:iCs/>
        </w:rPr>
        <w:t>et al.</w:t>
      </w:r>
      <w:r w:rsidRPr="003557AF">
        <w:t xml:space="preserve"> </w:t>
      </w:r>
      <w:r w:rsidRPr="003557AF">
        <w:rPr>
          <w:i/>
          <w:iCs/>
        </w:rPr>
        <w:t>PLOS ONE</w:t>
      </w:r>
      <w:r w:rsidRPr="003557AF">
        <w:t>, vol. 12, page e0182208, 2017.</w:t>
      </w:r>
    </w:p>
    <w:p w14:paraId="2FFD849C" w14:textId="77777777" w:rsidR="003557AF" w:rsidRPr="003557AF" w:rsidRDefault="003557AF" w:rsidP="003557AF">
      <w:pPr>
        <w:pStyle w:val="Bibliography"/>
      </w:pPr>
      <w:r w:rsidRPr="003557AF">
        <w:t>43.</w:t>
      </w:r>
      <w:r w:rsidRPr="003557AF">
        <w:tab/>
        <w:t xml:space="preserve">Pyruvate Kinase M2 Is Required for the Expression of the Immune Checkpoint PD-L1 in Immune Cells and Tumors. Palsson-McDermott, E. M. </w:t>
      </w:r>
      <w:r w:rsidRPr="003557AF">
        <w:rPr>
          <w:i/>
          <w:iCs/>
        </w:rPr>
        <w:t>et al.</w:t>
      </w:r>
      <w:r w:rsidRPr="003557AF">
        <w:t xml:space="preserve"> </w:t>
      </w:r>
      <w:r w:rsidRPr="003557AF">
        <w:rPr>
          <w:i/>
          <w:iCs/>
        </w:rPr>
        <w:t>Frontiers in Immunology</w:t>
      </w:r>
      <w:r w:rsidRPr="003557AF">
        <w:t>, vol. 8, page 1300, 2017.</w:t>
      </w:r>
    </w:p>
    <w:p w14:paraId="2BD52AB1" w14:textId="77777777" w:rsidR="003557AF" w:rsidRPr="003557AF" w:rsidRDefault="003557AF" w:rsidP="003557AF">
      <w:pPr>
        <w:pStyle w:val="Bibliography"/>
      </w:pPr>
      <w:r w:rsidRPr="003557AF">
        <w:t>44.</w:t>
      </w:r>
      <w:r w:rsidRPr="003557AF">
        <w:tab/>
        <w:t xml:space="preserve">Vitamin D, disease and therapeutic opportunities. Plum, L. A. &amp; DeLuca, H. F. </w:t>
      </w:r>
      <w:r w:rsidRPr="003557AF">
        <w:rPr>
          <w:i/>
          <w:iCs/>
        </w:rPr>
        <w:t>Nature Reviews Drug Discovery</w:t>
      </w:r>
      <w:r w:rsidRPr="003557AF">
        <w:t>, vol. 9, page 941–955, 2010.</w:t>
      </w:r>
    </w:p>
    <w:p w14:paraId="2BD38FDC" w14:textId="77777777" w:rsidR="003557AF" w:rsidRPr="003557AF" w:rsidRDefault="003557AF" w:rsidP="003557AF">
      <w:pPr>
        <w:pStyle w:val="Bibliography"/>
      </w:pPr>
      <w:r w:rsidRPr="003557AF">
        <w:t>45.</w:t>
      </w:r>
      <w:r w:rsidRPr="003557AF">
        <w:tab/>
        <w:t xml:space="preserve">Extended-Connectivity Fingerprints. Rogers, D. &amp; Hahn, M. </w:t>
      </w:r>
      <w:r w:rsidRPr="003557AF">
        <w:rPr>
          <w:i/>
          <w:iCs/>
        </w:rPr>
        <w:t>Journal of Chemical Information and Modeling</w:t>
      </w:r>
      <w:r w:rsidRPr="003557AF">
        <w:t>, vol. 50, page 742–754, 2010.</w:t>
      </w:r>
    </w:p>
    <w:p w14:paraId="6E42B04E" w14:textId="77777777" w:rsidR="003557AF" w:rsidRPr="003557AF" w:rsidRDefault="003557AF" w:rsidP="003557AF">
      <w:pPr>
        <w:pStyle w:val="Bibliography"/>
      </w:pPr>
      <w:r w:rsidRPr="003557AF">
        <w:t>46.</w:t>
      </w:r>
      <w:r w:rsidRPr="003557AF">
        <w:tab/>
        <w:t xml:space="preserve">Molecular graph convolutions: moving beyond fingerprints. Kearnes, S., McCloskey, K., Berndl, M., Pande, V. &amp; Riley, P. </w:t>
      </w:r>
      <w:r w:rsidRPr="003557AF">
        <w:rPr>
          <w:i/>
          <w:iCs/>
        </w:rPr>
        <w:t>Journal of Computer-Aided Molecular Design</w:t>
      </w:r>
      <w:r w:rsidRPr="003557AF">
        <w:t>, vol. 30, page 595–608, 2016.</w:t>
      </w:r>
    </w:p>
    <w:p w14:paraId="0F7281D2" w14:textId="77777777" w:rsidR="003557AF" w:rsidRPr="003557AF" w:rsidRDefault="003557AF" w:rsidP="003557AF">
      <w:pPr>
        <w:pStyle w:val="Bibliography"/>
      </w:pPr>
      <w:r w:rsidRPr="003557AF">
        <w:t>47.</w:t>
      </w:r>
      <w:r w:rsidRPr="003557AF">
        <w:tab/>
        <w:t xml:space="preserve">Semi-Supervised Classification with Graph Convolutional Networks. Kipf, T. N. &amp; Welling, M. </w:t>
      </w:r>
      <w:r w:rsidRPr="003557AF">
        <w:rPr>
          <w:i/>
          <w:iCs/>
        </w:rPr>
        <w:t>5th International Conference on Learning Representations</w:t>
      </w:r>
      <w:r w:rsidRPr="003557AF">
        <w:t>, 2017.</w:t>
      </w:r>
    </w:p>
    <w:p w14:paraId="36EB14E7" w14:textId="77777777" w:rsidR="003557AF" w:rsidRPr="003557AF" w:rsidRDefault="003557AF" w:rsidP="003557AF">
      <w:pPr>
        <w:pStyle w:val="Bibliography"/>
      </w:pPr>
      <w:r w:rsidRPr="003557AF">
        <w:t>48.</w:t>
      </w:r>
      <w:r w:rsidRPr="003557AF">
        <w:tab/>
        <w:t xml:space="preserve">Uncertainty in Neural Networks: Approximately Bayesian Ensembling. Pearce, T., Leibfried, F. &amp; </w:t>
      </w:r>
      <w:proofErr w:type="spellStart"/>
      <w:r w:rsidRPr="003557AF">
        <w:t>Brintrup</w:t>
      </w:r>
      <w:proofErr w:type="spellEnd"/>
      <w:r w:rsidRPr="003557AF">
        <w:t xml:space="preserve">, A. </w:t>
      </w:r>
      <w:r w:rsidRPr="003557AF">
        <w:rPr>
          <w:i/>
          <w:iCs/>
        </w:rPr>
        <w:t>Proceedings of the Twenty Third International Conference on Artificial Intelligence and Statistics</w:t>
      </w:r>
      <w:r w:rsidRPr="003557AF">
        <w:t>, 2020.</w:t>
      </w:r>
    </w:p>
    <w:p w14:paraId="738DC3EC" w14:textId="77777777" w:rsidR="003557AF" w:rsidRPr="003557AF" w:rsidRDefault="003557AF" w:rsidP="003557AF">
      <w:pPr>
        <w:pStyle w:val="Bibliography"/>
      </w:pPr>
      <w:r w:rsidRPr="003557AF">
        <w:lastRenderedPageBreak/>
        <w:t>49.</w:t>
      </w:r>
      <w:r w:rsidRPr="003557AF">
        <w:tab/>
        <w:t xml:space="preserve">Bayesian Active Learning for Classification and Preference Learning. </w:t>
      </w:r>
      <w:proofErr w:type="spellStart"/>
      <w:r w:rsidRPr="003557AF">
        <w:t>Houlsby</w:t>
      </w:r>
      <w:proofErr w:type="spellEnd"/>
      <w:r w:rsidRPr="003557AF">
        <w:t xml:space="preserve">, N., Huszár, F., Ghahramani, Z. &amp; Lengyel, M. </w:t>
      </w:r>
      <w:proofErr w:type="spellStart"/>
      <w:r w:rsidRPr="003557AF">
        <w:rPr>
          <w:i/>
          <w:iCs/>
        </w:rPr>
        <w:t>ArXiv</w:t>
      </w:r>
      <w:proofErr w:type="spellEnd"/>
      <w:r w:rsidRPr="003557AF">
        <w:rPr>
          <w:i/>
          <w:iCs/>
        </w:rPr>
        <w:t xml:space="preserve"> (preprint)</w:t>
      </w:r>
      <w:r w:rsidRPr="003557AF">
        <w:t>, 2011.</w:t>
      </w:r>
    </w:p>
    <w:p w14:paraId="20A2250E" w14:textId="77777777" w:rsidR="003557AF" w:rsidRPr="003557AF" w:rsidRDefault="003557AF" w:rsidP="003557AF">
      <w:pPr>
        <w:pStyle w:val="Bibliography"/>
      </w:pPr>
      <w:r w:rsidRPr="003557AF">
        <w:t>50.</w:t>
      </w:r>
      <w:r w:rsidRPr="003557AF">
        <w:tab/>
        <w:t xml:space="preserve">Evaluating Virtual Screening Methods:  Good and Bad Metrics for the “Early Recognition” Problem. Truchon, J.-F. &amp; Bayly, C. I. </w:t>
      </w:r>
      <w:r w:rsidRPr="003557AF">
        <w:rPr>
          <w:i/>
          <w:iCs/>
        </w:rPr>
        <w:t>Journal of Chemical Information and Modeling</w:t>
      </w:r>
      <w:r w:rsidRPr="003557AF">
        <w:t>, vol. 47, page 488–508, 2007.</w:t>
      </w:r>
    </w:p>
    <w:p w14:paraId="0774485B" w14:textId="77777777" w:rsidR="003557AF" w:rsidRPr="003557AF" w:rsidRDefault="003557AF" w:rsidP="003557AF">
      <w:pPr>
        <w:pStyle w:val="Bibliography"/>
      </w:pPr>
      <w:r w:rsidRPr="003557AF">
        <w:t>51.</w:t>
      </w:r>
      <w:r w:rsidRPr="003557AF">
        <w:tab/>
        <w:t xml:space="preserve">Predicting reaction performance in C–N cross-coupling using machine learning. </w:t>
      </w:r>
      <w:proofErr w:type="spellStart"/>
      <w:r w:rsidRPr="003557AF">
        <w:t>Ahneman</w:t>
      </w:r>
      <w:proofErr w:type="spellEnd"/>
      <w:r w:rsidRPr="003557AF">
        <w:t xml:space="preserve">, D. T., Estrada, J. G., Lin, S., Dreher, S. D. &amp; Doyle, A. G. </w:t>
      </w:r>
      <w:r w:rsidRPr="003557AF">
        <w:rPr>
          <w:i/>
          <w:iCs/>
        </w:rPr>
        <w:t>Science</w:t>
      </w:r>
      <w:r w:rsidRPr="003557AF">
        <w:t>, vol. 360, page 186–190, 2018.</w:t>
      </w:r>
    </w:p>
    <w:p w14:paraId="13087C5D" w14:textId="77777777" w:rsidR="003557AF" w:rsidRPr="003557AF" w:rsidRDefault="003557AF" w:rsidP="003557AF">
      <w:pPr>
        <w:pStyle w:val="Bibliography"/>
      </w:pPr>
      <w:r w:rsidRPr="003557AF">
        <w:t>52.</w:t>
      </w:r>
      <w:r w:rsidRPr="003557AF">
        <w:tab/>
        <w:t xml:space="preserve">UMAP: Uniform Manifold Approximation and Projection for Dimension Reduction. McInnes, L., Healy, J. &amp; Melville, J. </w:t>
      </w:r>
      <w:proofErr w:type="spellStart"/>
      <w:r w:rsidRPr="003557AF">
        <w:rPr>
          <w:i/>
          <w:iCs/>
        </w:rPr>
        <w:t>ArXiv</w:t>
      </w:r>
      <w:proofErr w:type="spellEnd"/>
      <w:r w:rsidRPr="003557AF">
        <w:rPr>
          <w:i/>
          <w:iCs/>
        </w:rPr>
        <w:t xml:space="preserve"> (preprint)</w:t>
      </w:r>
      <w:r w:rsidRPr="003557AF">
        <w:t>, 2020.</w:t>
      </w:r>
    </w:p>
    <w:p w14:paraId="4797C331" w14:textId="77777777" w:rsidR="003557AF" w:rsidRPr="003557AF" w:rsidRDefault="003557AF" w:rsidP="003557AF">
      <w:pPr>
        <w:pStyle w:val="Bibliography"/>
      </w:pPr>
      <w:r w:rsidRPr="003557AF">
        <w:t>53.</w:t>
      </w:r>
      <w:r w:rsidRPr="003557AF">
        <w:tab/>
      </w:r>
      <w:proofErr w:type="spellStart"/>
      <w:r w:rsidRPr="003557AF">
        <w:t>RDKit</w:t>
      </w:r>
      <w:proofErr w:type="spellEnd"/>
      <w:r w:rsidRPr="003557AF">
        <w:t>: Open-source cheminformatics. Landrum, G. 2006.</w:t>
      </w:r>
    </w:p>
    <w:p w14:paraId="24280C9D" w14:textId="77777777" w:rsidR="003557AF" w:rsidRPr="003557AF" w:rsidRDefault="003557AF" w:rsidP="003557AF">
      <w:pPr>
        <w:pStyle w:val="Bibliography"/>
      </w:pPr>
      <w:r w:rsidRPr="003557AF">
        <w:t>54.</w:t>
      </w:r>
      <w:r w:rsidRPr="003557AF">
        <w:tab/>
        <w:t xml:space="preserve">Molecular fingerprint similarity search in virtual screening. </w:t>
      </w:r>
      <w:proofErr w:type="spellStart"/>
      <w:r w:rsidRPr="003557AF">
        <w:t>Cereto-Massagué</w:t>
      </w:r>
      <w:proofErr w:type="spellEnd"/>
      <w:r w:rsidRPr="003557AF">
        <w:t xml:space="preserve">, A. </w:t>
      </w:r>
      <w:r w:rsidRPr="003557AF">
        <w:rPr>
          <w:i/>
          <w:iCs/>
        </w:rPr>
        <w:t>et al.</w:t>
      </w:r>
      <w:r w:rsidRPr="003557AF">
        <w:t xml:space="preserve"> </w:t>
      </w:r>
      <w:r w:rsidRPr="003557AF">
        <w:rPr>
          <w:i/>
          <w:iCs/>
        </w:rPr>
        <w:t>Methods</w:t>
      </w:r>
      <w:r w:rsidRPr="003557AF">
        <w:t>, vol. 71, page 58–63, 2015.</w:t>
      </w:r>
    </w:p>
    <w:p w14:paraId="2F78A666" w14:textId="77777777" w:rsidR="003557AF" w:rsidRPr="003557AF" w:rsidRDefault="003557AF" w:rsidP="003557AF">
      <w:pPr>
        <w:pStyle w:val="Bibliography"/>
      </w:pPr>
      <w:r w:rsidRPr="003557AF">
        <w:t>55.</w:t>
      </w:r>
      <w:r w:rsidRPr="003557AF">
        <w:tab/>
        <w:t xml:space="preserve">Evaluating uncertainty-based active learning for accelerating the generalization of molecular property prediction. Yin, T., </w:t>
      </w:r>
      <w:proofErr w:type="spellStart"/>
      <w:r w:rsidRPr="003557AF">
        <w:t>Panapitiya</w:t>
      </w:r>
      <w:proofErr w:type="spellEnd"/>
      <w:r w:rsidRPr="003557AF">
        <w:t xml:space="preserve">, G., Coda, E. D. &amp; Saldanha, E. G. </w:t>
      </w:r>
      <w:r w:rsidRPr="003557AF">
        <w:rPr>
          <w:i/>
          <w:iCs/>
        </w:rPr>
        <w:t>Journal of Cheminformatics</w:t>
      </w:r>
      <w:r w:rsidRPr="003557AF">
        <w:t>, vol. 15, page 105, 2023.</w:t>
      </w:r>
    </w:p>
    <w:p w14:paraId="429455D8" w14:textId="77777777" w:rsidR="003557AF" w:rsidRPr="003557AF" w:rsidRDefault="003557AF" w:rsidP="003557AF">
      <w:pPr>
        <w:pStyle w:val="Bibliography"/>
      </w:pPr>
      <w:r w:rsidRPr="003557AF">
        <w:t>56.</w:t>
      </w:r>
      <w:r w:rsidRPr="003557AF">
        <w:tab/>
      </w:r>
      <w:proofErr w:type="spellStart"/>
      <w:r w:rsidRPr="003557AF">
        <w:t>PyTorch</w:t>
      </w:r>
      <w:proofErr w:type="spellEnd"/>
      <w:r w:rsidRPr="003557AF">
        <w:t xml:space="preserve">: An Imperative Style, High-Performance Deep Learning Library. </w:t>
      </w:r>
      <w:proofErr w:type="spellStart"/>
      <w:r w:rsidRPr="003557AF">
        <w:t>Paszke</w:t>
      </w:r>
      <w:proofErr w:type="spellEnd"/>
      <w:r w:rsidRPr="003557AF">
        <w:t xml:space="preserve">, A. </w:t>
      </w:r>
      <w:r w:rsidRPr="003557AF">
        <w:rPr>
          <w:i/>
          <w:iCs/>
        </w:rPr>
        <w:t>et al.</w:t>
      </w:r>
      <w:r w:rsidRPr="003557AF">
        <w:t xml:space="preserve"> </w:t>
      </w:r>
      <w:r w:rsidRPr="003557AF">
        <w:rPr>
          <w:i/>
          <w:iCs/>
        </w:rPr>
        <w:t>Advances in Neural Information Processing Systems 32</w:t>
      </w:r>
      <w:r w:rsidRPr="003557AF">
        <w:t>, 2019.</w:t>
      </w:r>
    </w:p>
    <w:p w14:paraId="4FAE218D" w14:textId="77777777" w:rsidR="003557AF" w:rsidRPr="003557AF" w:rsidRDefault="003557AF" w:rsidP="003557AF">
      <w:pPr>
        <w:pStyle w:val="Bibliography"/>
      </w:pPr>
      <w:r w:rsidRPr="003557AF">
        <w:lastRenderedPageBreak/>
        <w:t>57.</w:t>
      </w:r>
      <w:r w:rsidRPr="003557AF">
        <w:tab/>
        <w:t xml:space="preserve">Fast Graph Representation Learning with </w:t>
      </w:r>
      <w:proofErr w:type="spellStart"/>
      <w:r w:rsidRPr="003557AF">
        <w:t>PyTorch</w:t>
      </w:r>
      <w:proofErr w:type="spellEnd"/>
      <w:r w:rsidRPr="003557AF">
        <w:t xml:space="preserve"> Geometric. Fey, M. &amp; Lenssen, J. E. </w:t>
      </w:r>
      <w:proofErr w:type="spellStart"/>
      <w:r w:rsidRPr="003557AF">
        <w:rPr>
          <w:i/>
          <w:iCs/>
        </w:rPr>
        <w:t>ArXiv</w:t>
      </w:r>
      <w:proofErr w:type="spellEnd"/>
      <w:r w:rsidRPr="003557AF">
        <w:rPr>
          <w:i/>
          <w:iCs/>
        </w:rPr>
        <w:t xml:space="preserve"> (preprint)</w:t>
      </w:r>
      <w:r w:rsidRPr="003557AF">
        <w:t>, 2019.</w:t>
      </w:r>
    </w:p>
    <w:p w14:paraId="6649EF25" w14:textId="77777777" w:rsidR="003557AF" w:rsidRPr="003557AF" w:rsidRDefault="003557AF" w:rsidP="003557AF">
      <w:pPr>
        <w:pStyle w:val="Bibliography"/>
      </w:pPr>
      <w:r w:rsidRPr="003557AF">
        <w:t>58.</w:t>
      </w:r>
      <w:r w:rsidRPr="003557AF">
        <w:tab/>
        <w:t xml:space="preserve">Batch Normalization: Accelerating Deep Network Training by Reducing Internal Covariate Shift. Ioffe, S. &amp; Szegedy, C. </w:t>
      </w:r>
      <w:r w:rsidRPr="003557AF">
        <w:rPr>
          <w:i/>
          <w:iCs/>
        </w:rPr>
        <w:t>Proceedings of the 32nd International Conference on Machine Learning</w:t>
      </w:r>
      <w:r w:rsidRPr="003557AF">
        <w:t>, vol. 37, page 448–456, 2015.</w:t>
      </w:r>
    </w:p>
    <w:p w14:paraId="3D683EE0" w14:textId="77777777" w:rsidR="003557AF" w:rsidRPr="003557AF" w:rsidRDefault="003557AF" w:rsidP="003557AF">
      <w:pPr>
        <w:pStyle w:val="Bibliography"/>
      </w:pPr>
      <w:r w:rsidRPr="003557AF">
        <w:t>59.</w:t>
      </w:r>
      <w:r w:rsidRPr="003557AF">
        <w:tab/>
      </w:r>
      <w:proofErr w:type="spellStart"/>
      <w:r w:rsidRPr="003557AF">
        <w:t>BatchBALD</w:t>
      </w:r>
      <w:proofErr w:type="spellEnd"/>
      <w:r w:rsidRPr="003557AF">
        <w:t xml:space="preserve">: Efficient and Diverse Batch Acquisition for Deep Bayesian Active Learning. Kirsch, A., van Amersfoort, J. &amp; Gal, Y. </w:t>
      </w:r>
      <w:r w:rsidRPr="003557AF">
        <w:rPr>
          <w:i/>
          <w:iCs/>
        </w:rPr>
        <w:t>Advances in Neural Information Processing Systems 32</w:t>
      </w:r>
      <w:r w:rsidRPr="003557AF">
        <w:t>, 2019.</w:t>
      </w:r>
    </w:p>
    <w:p w14:paraId="6340E872" w14:textId="77777777" w:rsidR="003557AF" w:rsidRPr="003557AF" w:rsidRDefault="003557AF" w:rsidP="003557AF">
      <w:pPr>
        <w:pStyle w:val="Bibliography"/>
      </w:pPr>
      <w:r w:rsidRPr="003557AF">
        <w:t>60.</w:t>
      </w:r>
      <w:r w:rsidRPr="003557AF">
        <w:tab/>
        <w:t xml:space="preserve">Batch Active Learning at Scale. </w:t>
      </w:r>
      <w:proofErr w:type="spellStart"/>
      <w:r w:rsidRPr="003557AF">
        <w:t>Citovsky</w:t>
      </w:r>
      <w:proofErr w:type="spellEnd"/>
      <w:r w:rsidRPr="003557AF">
        <w:t xml:space="preserve">, G. </w:t>
      </w:r>
      <w:r w:rsidRPr="003557AF">
        <w:rPr>
          <w:i/>
          <w:iCs/>
        </w:rPr>
        <w:t>et al.</w:t>
      </w:r>
      <w:r w:rsidRPr="003557AF">
        <w:t xml:space="preserve"> </w:t>
      </w:r>
      <w:r w:rsidRPr="003557AF">
        <w:rPr>
          <w:i/>
          <w:iCs/>
        </w:rPr>
        <w:t>Advances in Neural Information Processing Systems 34</w:t>
      </w:r>
      <w:r w:rsidRPr="003557AF">
        <w:t>, 2021.</w:t>
      </w:r>
    </w:p>
    <w:p w14:paraId="4C224BC8" w14:textId="77777777" w:rsidR="003557AF" w:rsidRPr="003557AF" w:rsidRDefault="003557AF" w:rsidP="003557AF">
      <w:pPr>
        <w:pStyle w:val="Bibliography"/>
      </w:pPr>
      <w:r w:rsidRPr="003557AF">
        <w:t>61.</w:t>
      </w:r>
      <w:r w:rsidRPr="003557AF">
        <w:tab/>
        <w:t xml:space="preserve">Benchmarking Active Learning Protocols for Ligand-Binding Affinity Prediction. Gorantla, R., </w:t>
      </w:r>
      <w:proofErr w:type="spellStart"/>
      <w:r w:rsidRPr="003557AF">
        <w:t>Kubincová</w:t>
      </w:r>
      <w:proofErr w:type="spellEnd"/>
      <w:r w:rsidRPr="003557AF">
        <w:t xml:space="preserve">, A., Suutari, B., Cossins, B. P. &amp; Mey, A. S. J. S. </w:t>
      </w:r>
      <w:r w:rsidRPr="003557AF">
        <w:rPr>
          <w:i/>
          <w:iCs/>
        </w:rPr>
        <w:t>Journal of Chemical Information and Modeling</w:t>
      </w:r>
      <w:r w:rsidRPr="003557AF">
        <w:t>, vol. 64, page 1955–1965, 2024.</w:t>
      </w:r>
    </w:p>
    <w:p w14:paraId="5AC226D9" w14:textId="77777777" w:rsidR="003557AF" w:rsidRPr="003557AF" w:rsidRDefault="003557AF" w:rsidP="003557AF">
      <w:pPr>
        <w:pStyle w:val="Bibliography"/>
      </w:pPr>
      <w:r w:rsidRPr="003557AF">
        <w:t>62.</w:t>
      </w:r>
      <w:r w:rsidRPr="003557AF">
        <w:tab/>
        <w:t xml:space="preserve">Small Random Forest Models for Effective Chemogenomic Active Learning. Rakers, C., Reker, D. &amp; Brown, J. B. </w:t>
      </w:r>
      <w:r w:rsidRPr="003557AF">
        <w:rPr>
          <w:i/>
          <w:iCs/>
        </w:rPr>
        <w:t>Journal of Computer Aided Chemistry</w:t>
      </w:r>
      <w:r w:rsidRPr="003557AF">
        <w:t>, vol. 18, page 124–142, 2017.</w:t>
      </w:r>
    </w:p>
    <w:p w14:paraId="43C3B3F4" w14:textId="563550E8" w:rsidR="00201E07" w:rsidRPr="00201E07" w:rsidRDefault="00201E07" w:rsidP="00201E07">
      <w:pPr>
        <w:rPr>
          <w:lang w:val="en-US"/>
        </w:rPr>
      </w:pPr>
      <w:r w:rsidRPr="00201E07">
        <w:rPr>
          <w:sz w:val="20"/>
          <w:szCs w:val="20"/>
          <w:lang w:val="en-US"/>
        </w:rPr>
        <w:fldChar w:fldCharType="end"/>
      </w:r>
    </w:p>
    <w:p w14:paraId="0CAD5F2F" w14:textId="77777777" w:rsidR="00E84715" w:rsidRPr="006A375D" w:rsidRDefault="00E84715" w:rsidP="00A32451"/>
    <w:sectPr w:rsidR="00E84715" w:rsidRPr="006A375D" w:rsidSect="00B51DB3">
      <w:pgSz w:w="9620" w:h="13600"/>
      <w:pgMar w:top="1440"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0A68CE" w14:textId="77777777" w:rsidR="00A37FF0" w:rsidRDefault="00A37FF0" w:rsidP="00A32451">
      <w:r>
        <w:separator/>
      </w:r>
    </w:p>
  </w:endnote>
  <w:endnote w:type="continuationSeparator" w:id="0">
    <w:p w14:paraId="61201B66" w14:textId="77777777" w:rsidR="00A37FF0" w:rsidRDefault="00A37FF0" w:rsidP="00A324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Optima">
    <w:altName w:val="OPTIMA"/>
    <w:panose1 w:val="020005030600000200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A928DE" w14:textId="77777777" w:rsidR="00A37FF0" w:rsidRDefault="00A37FF0" w:rsidP="00A32451">
      <w:r>
        <w:separator/>
      </w:r>
    </w:p>
  </w:footnote>
  <w:footnote w:type="continuationSeparator" w:id="0">
    <w:p w14:paraId="2D7ACCC9" w14:textId="77777777" w:rsidR="00A37FF0" w:rsidRDefault="00A37FF0" w:rsidP="00A324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F60FF"/>
    <w:multiLevelType w:val="multilevel"/>
    <w:tmpl w:val="EA50C5FC"/>
    <w:styleLink w:val="CurrentList2"/>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058455F2"/>
    <w:multiLevelType w:val="hybridMultilevel"/>
    <w:tmpl w:val="D4C40EC2"/>
    <w:lvl w:ilvl="0" w:tplc="0409000F">
      <w:start w:val="1"/>
      <w:numFmt w:val="decimal"/>
      <w:lvlText w:val="%1."/>
      <w:lvlJc w:val="left"/>
      <w:pPr>
        <w:ind w:left="45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E93FA1"/>
    <w:multiLevelType w:val="hybridMultilevel"/>
    <w:tmpl w:val="730641EA"/>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3" w15:restartNumberingAfterBreak="0">
    <w:nsid w:val="0A866437"/>
    <w:multiLevelType w:val="hybridMultilevel"/>
    <w:tmpl w:val="EEA6ED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AB0329B"/>
    <w:multiLevelType w:val="hybridMultilevel"/>
    <w:tmpl w:val="99140DE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0D2D1E57"/>
    <w:multiLevelType w:val="hybridMultilevel"/>
    <w:tmpl w:val="6714F90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ECD0613"/>
    <w:multiLevelType w:val="hybridMultilevel"/>
    <w:tmpl w:val="98EC2B1C"/>
    <w:lvl w:ilvl="0" w:tplc="AB9AAF0A">
      <w:start w:val="5"/>
      <w:numFmt w:val="bullet"/>
      <w:lvlText w:val=""/>
      <w:lvlJc w:val="left"/>
      <w:pPr>
        <w:ind w:left="1080" w:hanging="360"/>
      </w:pPr>
      <w:rPr>
        <w:rFonts w:ascii="Wingdings" w:eastAsiaTheme="minorEastAsia" w:hAnsi="Wingding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0F7079B9"/>
    <w:multiLevelType w:val="hybridMultilevel"/>
    <w:tmpl w:val="EEA6ED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0DC7237"/>
    <w:multiLevelType w:val="multilevel"/>
    <w:tmpl w:val="949EEB02"/>
    <w:styleLink w:val="CurrentList3"/>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9" w15:restartNumberingAfterBreak="0">
    <w:nsid w:val="158A7B18"/>
    <w:multiLevelType w:val="hybridMultilevel"/>
    <w:tmpl w:val="0BA410C2"/>
    <w:lvl w:ilvl="0" w:tplc="53A08190">
      <w:start w:val="5"/>
      <w:numFmt w:val="bullet"/>
      <w:lvlText w:val="-"/>
      <w:lvlJc w:val="left"/>
      <w:pPr>
        <w:ind w:left="720" w:hanging="360"/>
      </w:pPr>
      <w:rPr>
        <w:rFonts w:ascii="Optima" w:eastAsiaTheme="minorEastAsia" w:hAnsi="Optim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9CD7D7C"/>
    <w:multiLevelType w:val="hybridMultilevel"/>
    <w:tmpl w:val="C082AE4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1A7A6AB7"/>
    <w:multiLevelType w:val="hybridMultilevel"/>
    <w:tmpl w:val="304AE958"/>
    <w:lvl w:ilvl="0" w:tplc="B3DCAAF0">
      <w:start w:val="1"/>
      <w:numFmt w:val="bullet"/>
      <w:lvlText w:val=""/>
      <w:lvlJc w:val="left"/>
      <w:pPr>
        <w:ind w:left="720" w:hanging="360"/>
      </w:pPr>
      <w:rPr>
        <w:rFonts w:ascii="Wingdings" w:eastAsiaTheme="minorEastAsia"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AFD1063"/>
    <w:multiLevelType w:val="hybridMultilevel"/>
    <w:tmpl w:val="03B6CF60"/>
    <w:lvl w:ilvl="0" w:tplc="0409000F">
      <w:start w:val="1"/>
      <w:numFmt w:val="decimal"/>
      <w:lvlText w:val="%1."/>
      <w:lvlJc w:val="left"/>
      <w:pPr>
        <w:ind w:left="45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B1F21CD"/>
    <w:multiLevelType w:val="hybridMultilevel"/>
    <w:tmpl w:val="9C76E4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D2B4351"/>
    <w:multiLevelType w:val="multilevel"/>
    <w:tmpl w:val="949EEB02"/>
    <w:styleLink w:val="CurrentList1"/>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221C3285"/>
    <w:multiLevelType w:val="hybridMultilevel"/>
    <w:tmpl w:val="4A9E20E6"/>
    <w:lvl w:ilvl="0" w:tplc="0409000F">
      <w:start w:val="1"/>
      <w:numFmt w:val="decimal"/>
      <w:lvlText w:val="%1."/>
      <w:lvlJc w:val="left"/>
      <w:pPr>
        <w:ind w:left="45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2781877"/>
    <w:multiLevelType w:val="hybridMultilevel"/>
    <w:tmpl w:val="C082AE4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295901DA"/>
    <w:multiLevelType w:val="hybridMultilevel"/>
    <w:tmpl w:val="96FEF6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C24288D"/>
    <w:multiLevelType w:val="hybridMultilevel"/>
    <w:tmpl w:val="AB0EC97C"/>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15:restartNumberingAfterBreak="0">
    <w:nsid w:val="31374572"/>
    <w:multiLevelType w:val="hybridMultilevel"/>
    <w:tmpl w:val="C9067DD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33742C0B"/>
    <w:multiLevelType w:val="hybridMultilevel"/>
    <w:tmpl w:val="847E734A"/>
    <w:lvl w:ilvl="0" w:tplc="08090001">
      <w:start w:val="1"/>
      <w:numFmt w:val="bullet"/>
      <w:lvlText w:val=""/>
      <w:lvlJc w:val="left"/>
      <w:pPr>
        <w:ind w:left="502" w:hanging="360"/>
      </w:pPr>
      <w:rPr>
        <w:rFonts w:ascii="Symbol" w:hAnsi="Symbol" w:hint="default"/>
      </w:rPr>
    </w:lvl>
    <w:lvl w:ilvl="1" w:tplc="08090003" w:tentative="1">
      <w:start w:val="1"/>
      <w:numFmt w:val="bullet"/>
      <w:lvlText w:val="o"/>
      <w:lvlJc w:val="left"/>
      <w:pPr>
        <w:ind w:left="1222" w:hanging="360"/>
      </w:pPr>
      <w:rPr>
        <w:rFonts w:ascii="Courier New" w:hAnsi="Courier New" w:cs="Courier New" w:hint="default"/>
      </w:rPr>
    </w:lvl>
    <w:lvl w:ilvl="2" w:tplc="08090005" w:tentative="1">
      <w:start w:val="1"/>
      <w:numFmt w:val="bullet"/>
      <w:lvlText w:val=""/>
      <w:lvlJc w:val="left"/>
      <w:pPr>
        <w:ind w:left="1942" w:hanging="360"/>
      </w:pPr>
      <w:rPr>
        <w:rFonts w:ascii="Wingdings" w:hAnsi="Wingdings" w:hint="default"/>
      </w:rPr>
    </w:lvl>
    <w:lvl w:ilvl="3" w:tplc="08090001" w:tentative="1">
      <w:start w:val="1"/>
      <w:numFmt w:val="bullet"/>
      <w:lvlText w:val=""/>
      <w:lvlJc w:val="left"/>
      <w:pPr>
        <w:ind w:left="2662" w:hanging="360"/>
      </w:pPr>
      <w:rPr>
        <w:rFonts w:ascii="Symbol" w:hAnsi="Symbol" w:hint="default"/>
      </w:rPr>
    </w:lvl>
    <w:lvl w:ilvl="4" w:tplc="08090003" w:tentative="1">
      <w:start w:val="1"/>
      <w:numFmt w:val="bullet"/>
      <w:lvlText w:val="o"/>
      <w:lvlJc w:val="left"/>
      <w:pPr>
        <w:ind w:left="3382" w:hanging="360"/>
      </w:pPr>
      <w:rPr>
        <w:rFonts w:ascii="Courier New" w:hAnsi="Courier New" w:cs="Courier New" w:hint="default"/>
      </w:rPr>
    </w:lvl>
    <w:lvl w:ilvl="5" w:tplc="08090005" w:tentative="1">
      <w:start w:val="1"/>
      <w:numFmt w:val="bullet"/>
      <w:lvlText w:val=""/>
      <w:lvlJc w:val="left"/>
      <w:pPr>
        <w:ind w:left="4102" w:hanging="360"/>
      </w:pPr>
      <w:rPr>
        <w:rFonts w:ascii="Wingdings" w:hAnsi="Wingdings" w:hint="default"/>
      </w:rPr>
    </w:lvl>
    <w:lvl w:ilvl="6" w:tplc="08090001" w:tentative="1">
      <w:start w:val="1"/>
      <w:numFmt w:val="bullet"/>
      <w:lvlText w:val=""/>
      <w:lvlJc w:val="left"/>
      <w:pPr>
        <w:ind w:left="4822" w:hanging="360"/>
      </w:pPr>
      <w:rPr>
        <w:rFonts w:ascii="Symbol" w:hAnsi="Symbol" w:hint="default"/>
      </w:rPr>
    </w:lvl>
    <w:lvl w:ilvl="7" w:tplc="08090003" w:tentative="1">
      <w:start w:val="1"/>
      <w:numFmt w:val="bullet"/>
      <w:lvlText w:val="o"/>
      <w:lvlJc w:val="left"/>
      <w:pPr>
        <w:ind w:left="5542" w:hanging="360"/>
      </w:pPr>
      <w:rPr>
        <w:rFonts w:ascii="Courier New" w:hAnsi="Courier New" w:cs="Courier New" w:hint="default"/>
      </w:rPr>
    </w:lvl>
    <w:lvl w:ilvl="8" w:tplc="08090005" w:tentative="1">
      <w:start w:val="1"/>
      <w:numFmt w:val="bullet"/>
      <w:lvlText w:val=""/>
      <w:lvlJc w:val="left"/>
      <w:pPr>
        <w:ind w:left="6262" w:hanging="360"/>
      </w:pPr>
      <w:rPr>
        <w:rFonts w:ascii="Wingdings" w:hAnsi="Wingdings" w:hint="default"/>
      </w:rPr>
    </w:lvl>
  </w:abstractNum>
  <w:abstractNum w:abstractNumId="21" w15:restartNumberingAfterBreak="0">
    <w:nsid w:val="34002FE0"/>
    <w:multiLevelType w:val="hybridMultilevel"/>
    <w:tmpl w:val="C24C9A5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2" w15:restartNumberingAfterBreak="0">
    <w:nsid w:val="35441EC2"/>
    <w:multiLevelType w:val="hybridMultilevel"/>
    <w:tmpl w:val="50D2E12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3" w15:restartNumberingAfterBreak="0">
    <w:nsid w:val="37C710CA"/>
    <w:multiLevelType w:val="multilevel"/>
    <w:tmpl w:val="7D0E2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9890073"/>
    <w:multiLevelType w:val="hybridMultilevel"/>
    <w:tmpl w:val="B9AA3A4E"/>
    <w:lvl w:ilvl="0" w:tplc="4BB25802">
      <w:start w:val="1"/>
      <w:numFmt w:val="bullet"/>
      <w:lvlText w:val="–"/>
      <w:lvlJc w:val="left"/>
      <w:pPr>
        <w:ind w:left="720" w:hanging="360"/>
      </w:pPr>
      <w:rPr>
        <w:rFonts w:ascii="Optima" w:eastAsiaTheme="minorEastAsia" w:hAnsi="Optim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398E4A05"/>
    <w:multiLevelType w:val="hybridMultilevel"/>
    <w:tmpl w:val="69E266DA"/>
    <w:lvl w:ilvl="0" w:tplc="2876B6B4">
      <w:start w:val="1"/>
      <w:numFmt w:val="decimal"/>
      <w:lvlText w:val="%1."/>
      <w:lvlJc w:val="left"/>
      <w:pPr>
        <w:ind w:left="360" w:hanging="360"/>
      </w:pPr>
      <w:rPr>
        <w:rFonts w:eastAsiaTheme="minorEastAsia" w:hint="default"/>
        <w:i/>
        <w:u w:val="none"/>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6" w15:restartNumberingAfterBreak="0">
    <w:nsid w:val="3A8A731F"/>
    <w:multiLevelType w:val="hybridMultilevel"/>
    <w:tmpl w:val="C082AE4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43152C5E"/>
    <w:multiLevelType w:val="hybridMultilevel"/>
    <w:tmpl w:val="D8364A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53538BF"/>
    <w:multiLevelType w:val="multilevel"/>
    <w:tmpl w:val="70F4E2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565368"/>
    <w:multiLevelType w:val="hybridMultilevel"/>
    <w:tmpl w:val="F79490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27350D6"/>
    <w:multiLevelType w:val="hybridMultilevel"/>
    <w:tmpl w:val="0B8425BC"/>
    <w:lvl w:ilvl="0" w:tplc="04466182">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54D2FB1"/>
    <w:multiLevelType w:val="hybridMultilevel"/>
    <w:tmpl w:val="C5224C0A"/>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6D0399C"/>
    <w:multiLevelType w:val="hybridMultilevel"/>
    <w:tmpl w:val="C082AE4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5A3C6FCB"/>
    <w:multiLevelType w:val="hybridMultilevel"/>
    <w:tmpl w:val="1CBA4D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5CBE211D"/>
    <w:multiLevelType w:val="hybridMultilevel"/>
    <w:tmpl w:val="0DF01EDC"/>
    <w:lvl w:ilvl="0" w:tplc="5EB268BA">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F7016EC"/>
    <w:multiLevelType w:val="multilevel"/>
    <w:tmpl w:val="34F26F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613ACF"/>
    <w:multiLevelType w:val="hybridMultilevel"/>
    <w:tmpl w:val="C082AE4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60FF6FDE"/>
    <w:multiLevelType w:val="hybridMultilevel"/>
    <w:tmpl w:val="C082AE4C"/>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8" w15:restartNumberingAfterBreak="0">
    <w:nsid w:val="66342F96"/>
    <w:multiLevelType w:val="hybridMultilevel"/>
    <w:tmpl w:val="C2EC5EF6"/>
    <w:lvl w:ilvl="0" w:tplc="C5E6B6A6">
      <w:start w:val="1"/>
      <w:numFmt w:val="decimal"/>
      <w:lvlText w:val="%1."/>
      <w:lvlJc w:val="left"/>
      <w:pPr>
        <w:ind w:left="454" w:hanging="227"/>
      </w:pPr>
      <w:rPr>
        <w:rFonts w:hint="default"/>
      </w:rPr>
    </w:lvl>
    <w:lvl w:ilvl="1" w:tplc="08090019" w:tentative="1">
      <w:start w:val="1"/>
      <w:numFmt w:val="lowerLetter"/>
      <w:lvlText w:val="%2."/>
      <w:lvlJc w:val="left"/>
      <w:pPr>
        <w:ind w:left="1307" w:hanging="360"/>
      </w:pPr>
    </w:lvl>
    <w:lvl w:ilvl="2" w:tplc="0809001B" w:tentative="1">
      <w:start w:val="1"/>
      <w:numFmt w:val="lowerRoman"/>
      <w:lvlText w:val="%3."/>
      <w:lvlJc w:val="right"/>
      <w:pPr>
        <w:ind w:left="2027" w:hanging="180"/>
      </w:pPr>
    </w:lvl>
    <w:lvl w:ilvl="3" w:tplc="0809000F" w:tentative="1">
      <w:start w:val="1"/>
      <w:numFmt w:val="decimal"/>
      <w:lvlText w:val="%4."/>
      <w:lvlJc w:val="left"/>
      <w:pPr>
        <w:ind w:left="2747" w:hanging="360"/>
      </w:pPr>
    </w:lvl>
    <w:lvl w:ilvl="4" w:tplc="08090019" w:tentative="1">
      <w:start w:val="1"/>
      <w:numFmt w:val="lowerLetter"/>
      <w:lvlText w:val="%5."/>
      <w:lvlJc w:val="left"/>
      <w:pPr>
        <w:ind w:left="3467" w:hanging="360"/>
      </w:pPr>
    </w:lvl>
    <w:lvl w:ilvl="5" w:tplc="0809001B" w:tentative="1">
      <w:start w:val="1"/>
      <w:numFmt w:val="lowerRoman"/>
      <w:lvlText w:val="%6."/>
      <w:lvlJc w:val="right"/>
      <w:pPr>
        <w:ind w:left="4187" w:hanging="180"/>
      </w:pPr>
    </w:lvl>
    <w:lvl w:ilvl="6" w:tplc="0809000F" w:tentative="1">
      <w:start w:val="1"/>
      <w:numFmt w:val="decimal"/>
      <w:lvlText w:val="%7."/>
      <w:lvlJc w:val="left"/>
      <w:pPr>
        <w:ind w:left="4907" w:hanging="360"/>
      </w:pPr>
    </w:lvl>
    <w:lvl w:ilvl="7" w:tplc="08090019" w:tentative="1">
      <w:start w:val="1"/>
      <w:numFmt w:val="lowerLetter"/>
      <w:lvlText w:val="%8."/>
      <w:lvlJc w:val="left"/>
      <w:pPr>
        <w:ind w:left="5627" w:hanging="360"/>
      </w:pPr>
    </w:lvl>
    <w:lvl w:ilvl="8" w:tplc="0809001B" w:tentative="1">
      <w:start w:val="1"/>
      <w:numFmt w:val="lowerRoman"/>
      <w:lvlText w:val="%9."/>
      <w:lvlJc w:val="right"/>
      <w:pPr>
        <w:ind w:left="6347" w:hanging="180"/>
      </w:pPr>
    </w:lvl>
  </w:abstractNum>
  <w:abstractNum w:abstractNumId="39" w15:restartNumberingAfterBreak="0">
    <w:nsid w:val="67783FE8"/>
    <w:multiLevelType w:val="multilevel"/>
    <w:tmpl w:val="D5F21FA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E0B7B36"/>
    <w:multiLevelType w:val="hybridMultilevel"/>
    <w:tmpl w:val="23D86DFA"/>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41" w15:restartNumberingAfterBreak="0">
    <w:nsid w:val="71785F7F"/>
    <w:multiLevelType w:val="hybridMultilevel"/>
    <w:tmpl w:val="C442A558"/>
    <w:lvl w:ilvl="0" w:tplc="635C46F6">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2" w15:restartNumberingAfterBreak="0">
    <w:nsid w:val="76EE6214"/>
    <w:multiLevelType w:val="hybridMultilevel"/>
    <w:tmpl w:val="C082AE4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 w15:restartNumberingAfterBreak="0">
    <w:nsid w:val="78AA5E25"/>
    <w:multiLevelType w:val="hybridMultilevel"/>
    <w:tmpl w:val="46FE02AA"/>
    <w:lvl w:ilvl="0" w:tplc="B672C11E">
      <w:start w:val="1"/>
      <w:numFmt w:val="decimal"/>
      <w:lvlText w:val="%1."/>
      <w:lvlJc w:val="left"/>
      <w:pPr>
        <w:ind w:left="720" w:hanging="360"/>
      </w:pPr>
      <w:rPr>
        <w:rFonts w:hint="default"/>
        <w:b w:val="0"/>
        <w:color w:val="auto"/>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9BD1C30"/>
    <w:multiLevelType w:val="hybridMultilevel"/>
    <w:tmpl w:val="CB3AF970"/>
    <w:lvl w:ilvl="0" w:tplc="8A02F2A4">
      <w:start w:val="1"/>
      <w:numFmt w:val="decimal"/>
      <w:lvlText w:val="%1."/>
      <w:lvlJc w:val="left"/>
      <w:pPr>
        <w:ind w:left="227" w:hanging="227"/>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5" w15:restartNumberingAfterBreak="0">
    <w:nsid w:val="79C70FEE"/>
    <w:multiLevelType w:val="hybridMultilevel"/>
    <w:tmpl w:val="BC5473C2"/>
    <w:lvl w:ilvl="0" w:tplc="7F86B476">
      <w:start w:val="5"/>
      <w:numFmt w:val="bullet"/>
      <w:lvlText w:val="-"/>
      <w:lvlJc w:val="left"/>
      <w:pPr>
        <w:ind w:left="720" w:hanging="360"/>
      </w:pPr>
      <w:rPr>
        <w:rFonts w:ascii="Optima" w:eastAsia="Times New Roman" w:hAnsi="Optima"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7A55716A"/>
    <w:multiLevelType w:val="hybridMultilevel"/>
    <w:tmpl w:val="CBB21B92"/>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47" w15:restartNumberingAfterBreak="0">
    <w:nsid w:val="7FC916B1"/>
    <w:multiLevelType w:val="hybridMultilevel"/>
    <w:tmpl w:val="04F2FDDE"/>
    <w:lvl w:ilvl="0" w:tplc="08090019">
      <w:start w:val="1"/>
      <w:numFmt w:val="lowerLetter"/>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num w:numId="1" w16cid:durableId="1356537022">
    <w:abstractNumId w:val="11"/>
  </w:num>
  <w:num w:numId="2" w16cid:durableId="1865972454">
    <w:abstractNumId w:val="24"/>
  </w:num>
  <w:num w:numId="3" w16cid:durableId="1712610154">
    <w:abstractNumId w:val="9"/>
  </w:num>
  <w:num w:numId="4" w16cid:durableId="1026444094">
    <w:abstractNumId w:val="6"/>
  </w:num>
  <w:num w:numId="5" w16cid:durableId="255332760">
    <w:abstractNumId w:val="35"/>
  </w:num>
  <w:num w:numId="6" w16cid:durableId="214701470">
    <w:abstractNumId w:val="28"/>
  </w:num>
  <w:num w:numId="7" w16cid:durableId="1138649416">
    <w:abstractNumId w:val="41"/>
  </w:num>
  <w:num w:numId="8" w16cid:durableId="111092656">
    <w:abstractNumId w:val="37"/>
  </w:num>
  <w:num w:numId="9" w16cid:durableId="126893228">
    <w:abstractNumId w:val="44"/>
  </w:num>
  <w:num w:numId="10" w16cid:durableId="950936182">
    <w:abstractNumId w:val="34"/>
  </w:num>
  <w:num w:numId="11" w16cid:durableId="2005084592">
    <w:abstractNumId w:val="25"/>
  </w:num>
  <w:num w:numId="12" w16cid:durableId="863371873">
    <w:abstractNumId w:val="23"/>
  </w:num>
  <w:num w:numId="13" w16cid:durableId="1297951439">
    <w:abstractNumId w:val="39"/>
  </w:num>
  <w:num w:numId="14" w16cid:durableId="808329447">
    <w:abstractNumId w:val="14"/>
  </w:num>
  <w:num w:numId="15" w16cid:durableId="47147396">
    <w:abstractNumId w:val="19"/>
  </w:num>
  <w:num w:numId="16" w16cid:durableId="1423913545">
    <w:abstractNumId w:val="4"/>
  </w:num>
  <w:num w:numId="17" w16cid:durableId="1959527402">
    <w:abstractNumId w:val="33"/>
  </w:num>
  <w:num w:numId="18" w16cid:durableId="365564672">
    <w:abstractNumId w:val="5"/>
  </w:num>
  <w:num w:numId="19" w16cid:durableId="1384908782">
    <w:abstractNumId w:val="18"/>
  </w:num>
  <w:num w:numId="20" w16cid:durableId="1665626661">
    <w:abstractNumId w:val="45"/>
  </w:num>
  <w:num w:numId="21" w16cid:durableId="1352103784">
    <w:abstractNumId w:val="22"/>
  </w:num>
  <w:num w:numId="22" w16cid:durableId="1302350531">
    <w:abstractNumId w:val="31"/>
  </w:num>
  <w:num w:numId="23" w16cid:durableId="1924415041">
    <w:abstractNumId w:val="38"/>
  </w:num>
  <w:num w:numId="24" w16cid:durableId="1834565719">
    <w:abstractNumId w:val="0"/>
  </w:num>
  <w:num w:numId="25" w16cid:durableId="2140105849">
    <w:abstractNumId w:val="8"/>
  </w:num>
  <w:num w:numId="26" w16cid:durableId="1117913193">
    <w:abstractNumId w:val="7"/>
  </w:num>
  <w:num w:numId="27" w16cid:durableId="1286305043">
    <w:abstractNumId w:val="3"/>
  </w:num>
  <w:num w:numId="28" w16cid:durableId="1795558144">
    <w:abstractNumId w:val="21"/>
  </w:num>
  <w:num w:numId="29" w16cid:durableId="1387222169">
    <w:abstractNumId w:val="20"/>
  </w:num>
  <w:num w:numId="30" w16cid:durableId="2129231568">
    <w:abstractNumId w:val="17"/>
  </w:num>
  <w:num w:numId="31" w16cid:durableId="1632052518">
    <w:abstractNumId w:val="27"/>
  </w:num>
  <w:num w:numId="32" w16cid:durableId="617761701">
    <w:abstractNumId w:val="13"/>
  </w:num>
  <w:num w:numId="33" w16cid:durableId="1298148826">
    <w:abstractNumId w:val="29"/>
  </w:num>
  <w:num w:numId="34" w16cid:durableId="422654410">
    <w:abstractNumId w:val="43"/>
  </w:num>
  <w:num w:numId="35" w16cid:durableId="2042628361">
    <w:abstractNumId w:val="30"/>
  </w:num>
  <w:num w:numId="36" w16cid:durableId="1096097143">
    <w:abstractNumId w:val="2"/>
  </w:num>
  <w:num w:numId="37" w16cid:durableId="708577963">
    <w:abstractNumId w:val="46"/>
  </w:num>
  <w:num w:numId="38" w16cid:durableId="1888443737">
    <w:abstractNumId w:val="40"/>
  </w:num>
  <w:num w:numId="39" w16cid:durableId="1889996293">
    <w:abstractNumId w:val="47"/>
  </w:num>
  <w:num w:numId="40" w16cid:durableId="2000963375">
    <w:abstractNumId w:val="12"/>
  </w:num>
  <w:num w:numId="41" w16cid:durableId="987786410">
    <w:abstractNumId w:val="1"/>
  </w:num>
  <w:num w:numId="42" w16cid:durableId="177428152">
    <w:abstractNumId w:val="15"/>
  </w:num>
  <w:num w:numId="43" w16cid:durableId="1369646916">
    <w:abstractNumId w:val="32"/>
  </w:num>
  <w:num w:numId="44" w16cid:durableId="1454596367">
    <w:abstractNumId w:val="36"/>
  </w:num>
  <w:num w:numId="45" w16cid:durableId="809248132">
    <w:abstractNumId w:val="26"/>
  </w:num>
  <w:num w:numId="46" w16cid:durableId="1465389551">
    <w:abstractNumId w:val="42"/>
  </w:num>
  <w:num w:numId="47" w16cid:durableId="853570009">
    <w:abstractNumId w:val="16"/>
  </w:num>
  <w:num w:numId="48" w16cid:durableId="159463262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138"/>
    <w:rsid w:val="0001755C"/>
    <w:rsid w:val="00020E98"/>
    <w:rsid w:val="00025436"/>
    <w:rsid w:val="0002672C"/>
    <w:rsid w:val="00027216"/>
    <w:rsid w:val="00027387"/>
    <w:rsid w:val="00031D33"/>
    <w:rsid w:val="000356AA"/>
    <w:rsid w:val="00047ACC"/>
    <w:rsid w:val="00051DF4"/>
    <w:rsid w:val="0005381C"/>
    <w:rsid w:val="00060CE9"/>
    <w:rsid w:val="00060F72"/>
    <w:rsid w:val="00066CAC"/>
    <w:rsid w:val="00074E6A"/>
    <w:rsid w:val="00087411"/>
    <w:rsid w:val="000A3D6B"/>
    <w:rsid w:val="000C441E"/>
    <w:rsid w:val="000D0568"/>
    <w:rsid w:val="000E46B0"/>
    <w:rsid w:val="000E63D8"/>
    <w:rsid w:val="000E7A4E"/>
    <w:rsid w:val="000F377A"/>
    <w:rsid w:val="000F46E7"/>
    <w:rsid w:val="000F7FF3"/>
    <w:rsid w:val="001152EE"/>
    <w:rsid w:val="001236E7"/>
    <w:rsid w:val="0012570E"/>
    <w:rsid w:val="00144667"/>
    <w:rsid w:val="001573C3"/>
    <w:rsid w:val="00165F5F"/>
    <w:rsid w:val="00171FED"/>
    <w:rsid w:val="0017440B"/>
    <w:rsid w:val="001757E3"/>
    <w:rsid w:val="00187D05"/>
    <w:rsid w:val="00193DB3"/>
    <w:rsid w:val="001B7279"/>
    <w:rsid w:val="001C1AD2"/>
    <w:rsid w:val="001C6A15"/>
    <w:rsid w:val="001E0AED"/>
    <w:rsid w:val="001E24B3"/>
    <w:rsid w:val="001E4562"/>
    <w:rsid w:val="00201E07"/>
    <w:rsid w:val="00215FB7"/>
    <w:rsid w:val="00217857"/>
    <w:rsid w:val="002266C3"/>
    <w:rsid w:val="00232D39"/>
    <w:rsid w:val="00235AC6"/>
    <w:rsid w:val="00242B36"/>
    <w:rsid w:val="00253655"/>
    <w:rsid w:val="00275E50"/>
    <w:rsid w:val="00276640"/>
    <w:rsid w:val="002774E2"/>
    <w:rsid w:val="00297FB4"/>
    <w:rsid w:val="002A589A"/>
    <w:rsid w:val="002A6CB9"/>
    <w:rsid w:val="002B5302"/>
    <w:rsid w:val="002C0AEA"/>
    <w:rsid w:val="002C4086"/>
    <w:rsid w:val="002D598C"/>
    <w:rsid w:val="002F1068"/>
    <w:rsid w:val="002F3C7F"/>
    <w:rsid w:val="003147EB"/>
    <w:rsid w:val="0031545D"/>
    <w:rsid w:val="00322E38"/>
    <w:rsid w:val="00340AA4"/>
    <w:rsid w:val="003557AF"/>
    <w:rsid w:val="003617B9"/>
    <w:rsid w:val="003732F6"/>
    <w:rsid w:val="00382FAE"/>
    <w:rsid w:val="003A1F1D"/>
    <w:rsid w:val="003B0DE4"/>
    <w:rsid w:val="003B1434"/>
    <w:rsid w:val="003B3995"/>
    <w:rsid w:val="003D26E3"/>
    <w:rsid w:val="003D2EB6"/>
    <w:rsid w:val="003E1F98"/>
    <w:rsid w:val="003E3855"/>
    <w:rsid w:val="003F2FA1"/>
    <w:rsid w:val="00411236"/>
    <w:rsid w:val="00415387"/>
    <w:rsid w:val="0042245E"/>
    <w:rsid w:val="00423C1D"/>
    <w:rsid w:val="00442E83"/>
    <w:rsid w:val="00450E14"/>
    <w:rsid w:val="004512DC"/>
    <w:rsid w:val="0047058F"/>
    <w:rsid w:val="00474C7B"/>
    <w:rsid w:val="004754A6"/>
    <w:rsid w:val="00485C97"/>
    <w:rsid w:val="00487910"/>
    <w:rsid w:val="0049228C"/>
    <w:rsid w:val="004963D3"/>
    <w:rsid w:val="004A2769"/>
    <w:rsid w:val="004A3F8B"/>
    <w:rsid w:val="004A57D2"/>
    <w:rsid w:val="004A680C"/>
    <w:rsid w:val="004A6E0E"/>
    <w:rsid w:val="004A7B7C"/>
    <w:rsid w:val="004C27D6"/>
    <w:rsid w:val="004E5543"/>
    <w:rsid w:val="0050056E"/>
    <w:rsid w:val="00510D77"/>
    <w:rsid w:val="00512068"/>
    <w:rsid w:val="00512770"/>
    <w:rsid w:val="005352BC"/>
    <w:rsid w:val="0053608B"/>
    <w:rsid w:val="005451E8"/>
    <w:rsid w:val="005470D9"/>
    <w:rsid w:val="00563777"/>
    <w:rsid w:val="00572173"/>
    <w:rsid w:val="00584B23"/>
    <w:rsid w:val="00587FA9"/>
    <w:rsid w:val="005926B7"/>
    <w:rsid w:val="005A2ADE"/>
    <w:rsid w:val="005A317A"/>
    <w:rsid w:val="005B21A8"/>
    <w:rsid w:val="005C60B3"/>
    <w:rsid w:val="005D31EC"/>
    <w:rsid w:val="005E72D2"/>
    <w:rsid w:val="005F2C46"/>
    <w:rsid w:val="005F5797"/>
    <w:rsid w:val="006059B5"/>
    <w:rsid w:val="00612A4D"/>
    <w:rsid w:val="00613295"/>
    <w:rsid w:val="00620C5C"/>
    <w:rsid w:val="00645E4A"/>
    <w:rsid w:val="00655BED"/>
    <w:rsid w:val="006612A8"/>
    <w:rsid w:val="0066478E"/>
    <w:rsid w:val="00665361"/>
    <w:rsid w:val="00666BCD"/>
    <w:rsid w:val="00675F21"/>
    <w:rsid w:val="0068009E"/>
    <w:rsid w:val="00696FF5"/>
    <w:rsid w:val="006A375D"/>
    <w:rsid w:val="006C23C9"/>
    <w:rsid w:val="006E3B45"/>
    <w:rsid w:val="006F6EB6"/>
    <w:rsid w:val="006F6EBC"/>
    <w:rsid w:val="007057F6"/>
    <w:rsid w:val="00742074"/>
    <w:rsid w:val="00743E3D"/>
    <w:rsid w:val="00756631"/>
    <w:rsid w:val="00761D11"/>
    <w:rsid w:val="00775AFF"/>
    <w:rsid w:val="00775C67"/>
    <w:rsid w:val="00777D8E"/>
    <w:rsid w:val="0078103E"/>
    <w:rsid w:val="00784AEE"/>
    <w:rsid w:val="00784F11"/>
    <w:rsid w:val="0078648F"/>
    <w:rsid w:val="0079280C"/>
    <w:rsid w:val="00793F88"/>
    <w:rsid w:val="00794503"/>
    <w:rsid w:val="00797B13"/>
    <w:rsid w:val="007A1ABB"/>
    <w:rsid w:val="007A5B1E"/>
    <w:rsid w:val="007B0B8D"/>
    <w:rsid w:val="007D3407"/>
    <w:rsid w:val="007E1F44"/>
    <w:rsid w:val="007F0740"/>
    <w:rsid w:val="00812378"/>
    <w:rsid w:val="008241FD"/>
    <w:rsid w:val="00852C94"/>
    <w:rsid w:val="0085499E"/>
    <w:rsid w:val="008726E3"/>
    <w:rsid w:val="00875893"/>
    <w:rsid w:val="00875D0D"/>
    <w:rsid w:val="008825C1"/>
    <w:rsid w:val="00883076"/>
    <w:rsid w:val="0088590B"/>
    <w:rsid w:val="008B19DC"/>
    <w:rsid w:val="008B1F73"/>
    <w:rsid w:val="008B2813"/>
    <w:rsid w:val="008B5C17"/>
    <w:rsid w:val="008C1998"/>
    <w:rsid w:val="008C5DC9"/>
    <w:rsid w:val="008C6894"/>
    <w:rsid w:val="008D5589"/>
    <w:rsid w:val="008E325B"/>
    <w:rsid w:val="008E5299"/>
    <w:rsid w:val="008E5A69"/>
    <w:rsid w:val="008F42C4"/>
    <w:rsid w:val="008F5B47"/>
    <w:rsid w:val="008F7A30"/>
    <w:rsid w:val="009008A1"/>
    <w:rsid w:val="009012A0"/>
    <w:rsid w:val="00906D1B"/>
    <w:rsid w:val="00916CF6"/>
    <w:rsid w:val="00920EC7"/>
    <w:rsid w:val="00923A46"/>
    <w:rsid w:val="00937ADD"/>
    <w:rsid w:val="009413FD"/>
    <w:rsid w:val="00943B08"/>
    <w:rsid w:val="00945DA1"/>
    <w:rsid w:val="00951B24"/>
    <w:rsid w:val="00953FCF"/>
    <w:rsid w:val="00963AD0"/>
    <w:rsid w:val="00964ED1"/>
    <w:rsid w:val="00971945"/>
    <w:rsid w:val="00974070"/>
    <w:rsid w:val="009756BE"/>
    <w:rsid w:val="00995B1E"/>
    <w:rsid w:val="009A0138"/>
    <w:rsid w:val="009A70FE"/>
    <w:rsid w:val="009B4EAC"/>
    <w:rsid w:val="009B623B"/>
    <w:rsid w:val="009C0E8E"/>
    <w:rsid w:val="009C33B7"/>
    <w:rsid w:val="009E3FDC"/>
    <w:rsid w:val="009F063E"/>
    <w:rsid w:val="009F4BC8"/>
    <w:rsid w:val="00A06995"/>
    <w:rsid w:val="00A32451"/>
    <w:rsid w:val="00A37FF0"/>
    <w:rsid w:val="00A53BAD"/>
    <w:rsid w:val="00A607FA"/>
    <w:rsid w:val="00A8237F"/>
    <w:rsid w:val="00A93F25"/>
    <w:rsid w:val="00A94076"/>
    <w:rsid w:val="00AA5C75"/>
    <w:rsid w:val="00AD0FD5"/>
    <w:rsid w:val="00B007C1"/>
    <w:rsid w:val="00B01EDE"/>
    <w:rsid w:val="00B057EE"/>
    <w:rsid w:val="00B125C2"/>
    <w:rsid w:val="00B16747"/>
    <w:rsid w:val="00B27ED5"/>
    <w:rsid w:val="00B51DB3"/>
    <w:rsid w:val="00B537F5"/>
    <w:rsid w:val="00B55A6F"/>
    <w:rsid w:val="00B71C38"/>
    <w:rsid w:val="00B71E27"/>
    <w:rsid w:val="00B7217F"/>
    <w:rsid w:val="00B84511"/>
    <w:rsid w:val="00B94BEB"/>
    <w:rsid w:val="00BB1070"/>
    <w:rsid w:val="00BB2954"/>
    <w:rsid w:val="00BD3EAE"/>
    <w:rsid w:val="00BE70FF"/>
    <w:rsid w:val="00C14D72"/>
    <w:rsid w:val="00C168BE"/>
    <w:rsid w:val="00C308CA"/>
    <w:rsid w:val="00C44614"/>
    <w:rsid w:val="00C556DC"/>
    <w:rsid w:val="00C57984"/>
    <w:rsid w:val="00C87140"/>
    <w:rsid w:val="00C94E54"/>
    <w:rsid w:val="00C95226"/>
    <w:rsid w:val="00CA2F5F"/>
    <w:rsid w:val="00CB4548"/>
    <w:rsid w:val="00CB5336"/>
    <w:rsid w:val="00CC36E0"/>
    <w:rsid w:val="00CD2ED5"/>
    <w:rsid w:val="00CD7ECB"/>
    <w:rsid w:val="00CE17F9"/>
    <w:rsid w:val="00CE54AA"/>
    <w:rsid w:val="00CE55AC"/>
    <w:rsid w:val="00CF0EE2"/>
    <w:rsid w:val="00CF538D"/>
    <w:rsid w:val="00D15684"/>
    <w:rsid w:val="00D20642"/>
    <w:rsid w:val="00D50E0C"/>
    <w:rsid w:val="00D65BE4"/>
    <w:rsid w:val="00D66FC2"/>
    <w:rsid w:val="00D71C76"/>
    <w:rsid w:val="00D74BD6"/>
    <w:rsid w:val="00D7673B"/>
    <w:rsid w:val="00D81AB0"/>
    <w:rsid w:val="00D83165"/>
    <w:rsid w:val="00D83853"/>
    <w:rsid w:val="00D92371"/>
    <w:rsid w:val="00DC2EB4"/>
    <w:rsid w:val="00DC77EC"/>
    <w:rsid w:val="00DD2E49"/>
    <w:rsid w:val="00DD2FA1"/>
    <w:rsid w:val="00DE0AFE"/>
    <w:rsid w:val="00DF202F"/>
    <w:rsid w:val="00DF2B17"/>
    <w:rsid w:val="00DF6E6A"/>
    <w:rsid w:val="00E07B34"/>
    <w:rsid w:val="00E1716B"/>
    <w:rsid w:val="00E3612E"/>
    <w:rsid w:val="00E4230E"/>
    <w:rsid w:val="00E43B82"/>
    <w:rsid w:val="00E44248"/>
    <w:rsid w:val="00E464A2"/>
    <w:rsid w:val="00E53533"/>
    <w:rsid w:val="00E61FA9"/>
    <w:rsid w:val="00E825A5"/>
    <w:rsid w:val="00E84715"/>
    <w:rsid w:val="00EA2694"/>
    <w:rsid w:val="00EB50D4"/>
    <w:rsid w:val="00EC3799"/>
    <w:rsid w:val="00EC43EE"/>
    <w:rsid w:val="00F04973"/>
    <w:rsid w:val="00F108DF"/>
    <w:rsid w:val="00F13EC3"/>
    <w:rsid w:val="00F3054D"/>
    <w:rsid w:val="00F34AC1"/>
    <w:rsid w:val="00F431A3"/>
    <w:rsid w:val="00F538A4"/>
    <w:rsid w:val="00F60F92"/>
    <w:rsid w:val="00F64011"/>
    <w:rsid w:val="00F87A06"/>
    <w:rsid w:val="00F91B66"/>
    <w:rsid w:val="00F92297"/>
    <w:rsid w:val="00FC559F"/>
    <w:rsid w:val="00FC79A3"/>
    <w:rsid w:val="00FD4E43"/>
    <w:rsid w:val="00FF4A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A66C56"/>
  <w15:chartTrackingRefBased/>
  <w15:docId w15:val="{7740E10C-4F54-F44A-9771-497489134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2451"/>
    <w:pPr>
      <w:spacing w:line="276" w:lineRule="auto"/>
      <w:jc w:val="both"/>
    </w:pPr>
    <w:rPr>
      <w:rFonts w:ascii="Arial" w:eastAsiaTheme="minorEastAsia" w:hAnsi="Arial" w:cs="Arial"/>
      <w:sz w:val="22"/>
      <w:szCs w:val="22"/>
      <w:lang w:val="en-GB"/>
    </w:rPr>
  </w:style>
  <w:style w:type="paragraph" w:styleId="Heading1">
    <w:name w:val="heading 1"/>
    <w:basedOn w:val="Normal"/>
    <w:next w:val="Normal"/>
    <w:link w:val="Heading1Char"/>
    <w:uiPriority w:val="9"/>
    <w:qFormat/>
    <w:rsid w:val="004C27D6"/>
    <w:pPr>
      <w:jc w:val="right"/>
      <w:outlineLvl w:val="0"/>
    </w:pPr>
    <w:rPr>
      <w:color w:val="FFFFFF" w:themeColor="background1"/>
      <w:sz w:val="28"/>
      <w:szCs w:val="28"/>
      <w:lang w:val="en-US"/>
    </w:rPr>
  </w:style>
  <w:style w:type="paragraph" w:styleId="Heading2">
    <w:name w:val="heading 2"/>
    <w:basedOn w:val="Normal"/>
    <w:next w:val="Normal"/>
    <w:link w:val="Heading2Char"/>
    <w:uiPriority w:val="9"/>
    <w:unhideWhenUsed/>
    <w:qFormat/>
    <w:rsid w:val="004C27D6"/>
    <w:pPr>
      <w:outlineLvl w:val="1"/>
    </w:pPr>
    <w:rPr>
      <w:b/>
      <w:bCs/>
      <w:color w:val="000000" w:themeColor="text1"/>
      <w:sz w:val="32"/>
      <w:szCs w:val="32"/>
      <w:lang w:val="en-US"/>
    </w:rPr>
  </w:style>
  <w:style w:type="paragraph" w:styleId="Heading3">
    <w:name w:val="heading 3"/>
    <w:basedOn w:val="Normal"/>
    <w:next w:val="Normal"/>
    <w:link w:val="Heading3Char"/>
    <w:uiPriority w:val="9"/>
    <w:unhideWhenUsed/>
    <w:qFormat/>
    <w:rsid w:val="004C27D6"/>
    <w:pPr>
      <w:outlineLvl w:val="2"/>
    </w:pPr>
    <w:rPr>
      <w:b/>
      <w:bCs/>
    </w:rPr>
  </w:style>
  <w:style w:type="paragraph" w:styleId="Heading4">
    <w:name w:val="heading 4"/>
    <w:basedOn w:val="Normal"/>
    <w:next w:val="Normal"/>
    <w:link w:val="Heading4Char"/>
    <w:uiPriority w:val="9"/>
    <w:unhideWhenUsed/>
    <w:qFormat/>
    <w:rsid w:val="00A32451"/>
    <w:pPr>
      <w:outlineLvl w:val="3"/>
    </w:pPr>
    <w:rPr>
      <w:u w:val="single"/>
    </w:rPr>
  </w:style>
  <w:style w:type="paragraph" w:styleId="Heading5">
    <w:name w:val="heading 5"/>
    <w:basedOn w:val="Normal"/>
    <w:next w:val="Normal"/>
    <w:link w:val="Heading5Char"/>
    <w:uiPriority w:val="9"/>
    <w:semiHidden/>
    <w:unhideWhenUsed/>
    <w:qFormat/>
    <w:rsid w:val="00E825A5"/>
    <w:pPr>
      <w:keepNext/>
      <w:keepLines/>
      <w:spacing w:before="240" w:after="80"/>
      <w:outlineLvl w:val="4"/>
    </w:pPr>
    <w:rPr>
      <w:rFonts w:eastAsia="Arial"/>
      <w:color w:val="666666"/>
      <w:kern w:val="0"/>
      <w:lang w:val="en-US" w:eastAsia="en-GB"/>
      <w14:ligatures w14:val="none"/>
    </w:rPr>
  </w:style>
  <w:style w:type="paragraph" w:styleId="Heading6">
    <w:name w:val="heading 6"/>
    <w:basedOn w:val="Normal"/>
    <w:next w:val="Normal"/>
    <w:link w:val="Heading6Char"/>
    <w:uiPriority w:val="9"/>
    <w:semiHidden/>
    <w:unhideWhenUsed/>
    <w:qFormat/>
    <w:rsid w:val="00E825A5"/>
    <w:pPr>
      <w:keepNext/>
      <w:keepLines/>
      <w:spacing w:before="240" w:after="80"/>
      <w:outlineLvl w:val="5"/>
    </w:pPr>
    <w:rPr>
      <w:rFonts w:eastAsia="Arial"/>
      <w:i/>
      <w:color w:val="666666"/>
      <w:kern w:val="0"/>
      <w:lang w:val="en-US"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CB5336"/>
    <w:pPr>
      <w:spacing w:before="100" w:beforeAutospacing="1" w:after="100" w:afterAutospacing="1"/>
    </w:pPr>
    <w:rPr>
      <w:rFonts w:ascii="Times New Roman" w:eastAsia="Times New Roman" w:hAnsi="Times New Roman" w:cs="Times New Roman"/>
      <w:kern w:val="0"/>
      <w:lang w:eastAsia="en-GB"/>
      <w14:ligatures w14:val="none"/>
    </w:rPr>
  </w:style>
  <w:style w:type="paragraph" w:styleId="ListParagraph">
    <w:name w:val="List Paragraph"/>
    <w:basedOn w:val="Normal"/>
    <w:uiPriority w:val="34"/>
    <w:qFormat/>
    <w:rsid w:val="00743E3D"/>
    <w:pPr>
      <w:ind w:left="720"/>
      <w:contextualSpacing/>
    </w:pPr>
  </w:style>
  <w:style w:type="character" w:styleId="Hyperlink">
    <w:name w:val="Hyperlink"/>
    <w:basedOn w:val="DefaultParagraphFont"/>
    <w:uiPriority w:val="99"/>
    <w:unhideWhenUsed/>
    <w:rsid w:val="009E3FDC"/>
    <w:rPr>
      <w:color w:val="0000FF"/>
      <w:u w:val="single"/>
    </w:rPr>
  </w:style>
  <w:style w:type="character" w:customStyle="1" w:styleId="Heading1Char">
    <w:name w:val="Heading 1 Char"/>
    <w:basedOn w:val="DefaultParagraphFont"/>
    <w:link w:val="Heading1"/>
    <w:uiPriority w:val="9"/>
    <w:rsid w:val="004C27D6"/>
    <w:rPr>
      <w:rFonts w:ascii="Arial" w:eastAsiaTheme="minorEastAsia" w:hAnsi="Arial" w:cs="Arial"/>
      <w:color w:val="FFFFFF" w:themeColor="background1"/>
      <w:sz w:val="28"/>
      <w:szCs w:val="28"/>
      <w:lang w:val="en-US"/>
    </w:rPr>
  </w:style>
  <w:style w:type="character" w:customStyle="1" w:styleId="Heading2Char">
    <w:name w:val="Heading 2 Char"/>
    <w:basedOn w:val="DefaultParagraphFont"/>
    <w:link w:val="Heading2"/>
    <w:uiPriority w:val="9"/>
    <w:rsid w:val="004C27D6"/>
    <w:rPr>
      <w:rFonts w:ascii="Arial" w:eastAsiaTheme="minorEastAsia" w:hAnsi="Arial" w:cs="Arial"/>
      <w:b/>
      <w:bCs/>
      <w:color w:val="000000" w:themeColor="text1"/>
      <w:sz w:val="32"/>
      <w:szCs w:val="32"/>
      <w:lang w:val="en-US"/>
    </w:rPr>
  </w:style>
  <w:style w:type="character" w:customStyle="1" w:styleId="Heading3Char">
    <w:name w:val="Heading 3 Char"/>
    <w:basedOn w:val="DefaultParagraphFont"/>
    <w:link w:val="Heading3"/>
    <w:uiPriority w:val="9"/>
    <w:rsid w:val="004C27D6"/>
    <w:rPr>
      <w:rFonts w:ascii="Arial" w:eastAsiaTheme="minorEastAsia" w:hAnsi="Arial" w:cs="Arial"/>
      <w:b/>
      <w:bCs/>
      <w:sz w:val="22"/>
      <w:szCs w:val="22"/>
    </w:rPr>
  </w:style>
  <w:style w:type="character" w:customStyle="1" w:styleId="Heading4Char">
    <w:name w:val="Heading 4 Char"/>
    <w:basedOn w:val="DefaultParagraphFont"/>
    <w:link w:val="Heading4"/>
    <w:uiPriority w:val="9"/>
    <w:rsid w:val="00A32451"/>
    <w:rPr>
      <w:rFonts w:ascii="Arial" w:eastAsiaTheme="minorEastAsia" w:hAnsi="Arial" w:cs="Arial"/>
      <w:sz w:val="22"/>
      <w:szCs w:val="22"/>
      <w:u w:val="single"/>
      <w:lang w:val="en-GB"/>
    </w:rPr>
  </w:style>
  <w:style w:type="character" w:customStyle="1" w:styleId="Heading5Char">
    <w:name w:val="Heading 5 Char"/>
    <w:basedOn w:val="DefaultParagraphFont"/>
    <w:link w:val="Heading5"/>
    <w:uiPriority w:val="9"/>
    <w:semiHidden/>
    <w:rsid w:val="00E825A5"/>
    <w:rPr>
      <w:rFonts w:ascii="Arial" w:eastAsia="Arial" w:hAnsi="Arial" w:cs="Arial"/>
      <w:color w:val="666666"/>
      <w:kern w:val="0"/>
      <w:sz w:val="22"/>
      <w:szCs w:val="22"/>
      <w:lang w:val="en-US" w:eastAsia="en-GB"/>
      <w14:ligatures w14:val="none"/>
    </w:rPr>
  </w:style>
  <w:style w:type="character" w:customStyle="1" w:styleId="Heading6Char">
    <w:name w:val="Heading 6 Char"/>
    <w:basedOn w:val="DefaultParagraphFont"/>
    <w:link w:val="Heading6"/>
    <w:uiPriority w:val="9"/>
    <w:semiHidden/>
    <w:rsid w:val="00E825A5"/>
    <w:rPr>
      <w:rFonts w:ascii="Arial" w:eastAsia="Arial" w:hAnsi="Arial" w:cs="Arial"/>
      <w:i/>
      <w:color w:val="666666"/>
      <w:kern w:val="0"/>
      <w:sz w:val="22"/>
      <w:szCs w:val="22"/>
      <w:lang w:val="en-US" w:eastAsia="en-GB"/>
      <w14:ligatures w14:val="none"/>
    </w:rPr>
  </w:style>
  <w:style w:type="paragraph" w:styleId="Title">
    <w:name w:val="Title"/>
    <w:basedOn w:val="Normal"/>
    <w:next w:val="Normal"/>
    <w:link w:val="TitleChar"/>
    <w:uiPriority w:val="10"/>
    <w:qFormat/>
    <w:rsid w:val="00E825A5"/>
    <w:pPr>
      <w:keepNext/>
      <w:keepLines/>
      <w:spacing w:after="60"/>
    </w:pPr>
    <w:rPr>
      <w:rFonts w:eastAsia="Arial"/>
      <w:kern w:val="0"/>
      <w:sz w:val="52"/>
      <w:szCs w:val="52"/>
      <w:lang w:val="en-US" w:eastAsia="en-GB"/>
      <w14:ligatures w14:val="none"/>
    </w:rPr>
  </w:style>
  <w:style w:type="character" w:customStyle="1" w:styleId="TitleChar">
    <w:name w:val="Title Char"/>
    <w:basedOn w:val="DefaultParagraphFont"/>
    <w:link w:val="Title"/>
    <w:uiPriority w:val="10"/>
    <w:rsid w:val="00E825A5"/>
    <w:rPr>
      <w:rFonts w:ascii="Arial" w:eastAsia="Arial" w:hAnsi="Arial" w:cs="Arial"/>
      <w:kern w:val="0"/>
      <w:sz w:val="52"/>
      <w:szCs w:val="52"/>
      <w:lang w:val="en-US" w:eastAsia="en-GB"/>
      <w14:ligatures w14:val="none"/>
    </w:rPr>
  </w:style>
  <w:style w:type="paragraph" w:styleId="Subtitle">
    <w:name w:val="Subtitle"/>
    <w:basedOn w:val="Normal"/>
    <w:next w:val="Normal"/>
    <w:link w:val="SubtitleChar"/>
    <w:uiPriority w:val="11"/>
    <w:qFormat/>
    <w:rsid w:val="00E825A5"/>
    <w:pPr>
      <w:keepNext/>
      <w:keepLines/>
      <w:spacing w:after="320"/>
    </w:pPr>
    <w:rPr>
      <w:rFonts w:eastAsia="Arial"/>
      <w:color w:val="666666"/>
      <w:kern w:val="0"/>
      <w:sz w:val="30"/>
      <w:szCs w:val="30"/>
      <w:lang w:val="en-US" w:eastAsia="en-GB"/>
      <w14:ligatures w14:val="none"/>
    </w:rPr>
  </w:style>
  <w:style w:type="character" w:customStyle="1" w:styleId="SubtitleChar">
    <w:name w:val="Subtitle Char"/>
    <w:basedOn w:val="DefaultParagraphFont"/>
    <w:link w:val="Subtitle"/>
    <w:uiPriority w:val="11"/>
    <w:rsid w:val="00E825A5"/>
    <w:rPr>
      <w:rFonts w:ascii="Arial" w:eastAsia="Arial" w:hAnsi="Arial" w:cs="Arial"/>
      <w:color w:val="666666"/>
      <w:kern w:val="0"/>
      <w:sz w:val="30"/>
      <w:szCs w:val="30"/>
      <w:lang w:val="en-US" w:eastAsia="en-GB"/>
      <w14:ligatures w14:val="none"/>
    </w:rPr>
  </w:style>
  <w:style w:type="paragraph" w:styleId="Header">
    <w:name w:val="header"/>
    <w:basedOn w:val="Normal"/>
    <w:link w:val="HeaderChar"/>
    <w:uiPriority w:val="99"/>
    <w:unhideWhenUsed/>
    <w:rsid w:val="00E825A5"/>
    <w:pPr>
      <w:tabs>
        <w:tab w:val="center" w:pos="4513"/>
        <w:tab w:val="right" w:pos="9026"/>
      </w:tabs>
    </w:pPr>
    <w:rPr>
      <w:rFonts w:eastAsia="Arial"/>
      <w:kern w:val="0"/>
      <w:lang w:val="en-US" w:eastAsia="en-GB"/>
      <w14:ligatures w14:val="none"/>
    </w:rPr>
  </w:style>
  <w:style w:type="character" w:customStyle="1" w:styleId="HeaderChar">
    <w:name w:val="Header Char"/>
    <w:basedOn w:val="DefaultParagraphFont"/>
    <w:link w:val="Header"/>
    <w:uiPriority w:val="99"/>
    <w:rsid w:val="00E825A5"/>
    <w:rPr>
      <w:rFonts w:ascii="Arial" w:eastAsia="Arial" w:hAnsi="Arial" w:cs="Arial"/>
      <w:kern w:val="0"/>
      <w:sz w:val="22"/>
      <w:szCs w:val="22"/>
      <w:lang w:val="en-US" w:eastAsia="en-GB"/>
      <w14:ligatures w14:val="none"/>
    </w:rPr>
  </w:style>
  <w:style w:type="paragraph" w:styleId="Footer">
    <w:name w:val="footer"/>
    <w:basedOn w:val="Normal"/>
    <w:link w:val="FooterChar"/>
    <w:uiPriority w:val="99"/>
    <w:unhideWhenUsed/>
    <w:rsid w:val="00E825A5"/>
    <w:pPr>
      <w:tabs>
        <w:tab w:val="center" w:pos="4513"/>
        <w:tab w:val="right" w:pos="9026"/>
      </w:tabs>
    </w:pPr>
    <w:rPr>
      <w:rFonts w:eastAsia="Arial"/>
      <w:kern w:val="0"/>
      <w:lang w:val="en-US" w:eastAsia="en-GB"/>
      <w14:ligatures w14:val="none"/>
    </w:rPr>
  </w:style>
  <w:style w:type="character" w:customStyle="1" w:styleId="FooterChar">
    <w:name w:val="Footer Char"/>
    <w:basedOn w:val="DefaultParagraphFont"/>
    <w:link w:val="Footer"/>
    <w:uiPriority w:val="99"/>
    <w:rsid w:val="00E825A5"/>
    <w:rPr>
      <w:rFonts w:ascii="Arial" w:eastAsia="Arial" w:hAnsi="Arial" w:cs="Arial"/>
      <w:kern w:val="0"/>
      <w:sz w:val="22"/>
      <w:szCs w:val="22"/>
      <w:lang w:val="en-US" w:eastAsia="en-GB"/>
      <w14:ligatures w14:val="none"/>
    </w:rPr>
  </w:style>
  <w:style w:type="character" w:styleId="UnresolvedMention">
    <w:name w:val="Unresolved Mention"/>
    <w:basedOn w:val="DefaultParagraphFont"/>
    <w:uiPriority w:val="99"/>
    <w:semiHidden/>
    <w:unhideWhenUsed/>
    <w:rsid w:val="00E825A5"/>
    <w:rPr>
      <w:color w:val="605E5C"/>
      <w:shd w:val="clear" w:color="auto" w:fill="E1DFDD"/>
    </w:rPr>
  </w:style>
  <w:style w:type="character" w:styleId="CommentReference">
    <w:name w:val="annotation reference"/>
    <w:basedOn w:val="DefaultParagraphFont"/>
    <w:uiPriority w:val="99"/>
    <w:semiHidden/>
    <w:unhideWhenUsed/>
    <w:rsid w:val="00E825A5"/>
    <w:rPr>
      <w:sz w:val="16"/>
      <w:szCs w:val="16"/>
    </w:rPr>
  </w:style>
  <w:style w:type="paragraph" w:styleId="CommentText">
    <w:name w:val="annotation text"/>
    <w:basedOn w:val="Normal"/>
    <w:link w:val="CommentTextChar"/>
    <w:uiPriority w:val="99"/>
    <w:unhideWhenUsed/>
    <w:rsid w:val="00E825A5"/>
    <w:rPr>
      <w:rFonts w:eastAsia="Arial"/>
      <w:kern w:val="0"/>
      <w:sz w:val="20"/>
      <w:szCs w:val="20"/>
      <w:lang w:val="en-US" w:eastAsia="en-GB"/>
      <w14:ligatures w14:val="none"/>
    </w:rPr>
  </w:style>
  <w:style w:type="character" w:customStyle="1" w:styleId="CommentTextChar">
    <w:name w:val="Comment Text Char"/>
    <w:basedOn w:val="DefaultParagraphFont"/>
    <w:link w:val="CommentText"/>
    <w:uiPriority w:val="99"/>
    <w:rsid w:val="00E825A5"/>
    <w:rPr>
      <w:rFonts w:ascii="Arial" w:eastAsia="Arial" w:hAnsi="Arial" w:cs="Arial"/>
      <w:kern w:val="0"/>
      <w:sz w:val="20"/>
      <w:szCs w:val="20"/>
      <w:lang w:val="en-US" w:eastAsia="en-GB"/>
      <w14:ligatures w14:val="none"/>
    </w:rPr>
  </w:style>
  <w:style w:type="paragraph" w:styleId="CommentSubject">
    <w:name w:val="annotation subject"/>
    <w:basedOn w:val="CommentText"/>
    <w:next w:val="CommentText"/>
    <w:link w:val="CommentSubjectChar"/>
    <w:uiPriority w:val="99"/>
    <w:semiHidden/>
    <w:unhideWhenUsed/>
    <w:rsid w:val="00E825A5"/>
    <w:rPr>
      <w:b/>
      <w:bCs/>
    </w:rPr>
  </w:style>
  <w:style w:type="character" w:customStyle="1" w:styleId="CommentSubjectChar">
    <w:name w:val="Comment Subject Char"/>
    <w:basedOn w:val="CommentTextChar"/>
    <w:link w:val="CommentSubject"/>
    <w:uiPriority w:val="99"/>
    <w:semiHidden/>
    <w:rsid w:val="00E825A5"/>
    <w:rPr>
      <w:rFonts w:ascii="Arial" w:eastAsia="Arial" w:hAnsi="Arial" w:cs="Arial"/>
      <w:b/>
      <w:bCs/>
      <w:kern w:val="0"/>
      <w:sz w:val="20"/>
      <w:szCs w:val="20"/>
      <w:lang w:val="en-US" w:eastAsia="en-GB"/>
      <w14:ligatures w14:val="none"/>
    </w:rPr>
  </w:style>
  <w:style w:type="character" w:styleId="FollowedHyperlink">
    <w:name w:val="FollowedHyperlink"/>
    <w:basedOn w:val="DefaultParagraphFont"/>
    <w:uiPriority w:val="99"/>
    <w:semiHidden/>
    <w:unhideWhenUsed/>
    <w:rsid w:val="00E825A5"/>
    <w:rPr>
      <w:color w:val="954F72" w:themeColor="followedHyperlink"/>
      <w:u w:val="single"/>
    </w:rPr>
  </w:style>
  <w:style w:type="paragraph" w:styleId="BodyText">
    <w:name w:val="Body Text"/>
    <w:basedOn w:val="Normal"/>
    <w:link w:val="BodyTextChar"/>
    <w:uiPriority w:val="99"/>
    <w:semiHidden/>
    <w:unhideWhenUsed/>
    <w:rsid w:val="00E825A5"/>
    <w:pPr>
      <w:spacing w:after="120"/>
    </w:pPr>
    <w:rPr>
      <w:rFonts w:eastAsia="Arial"/>
      <w:kern w:val="0"/>
      <w:lang w:val="en-US" w:eastAsia="en-GB"/>
      <w14:ligatures w14:val="none"/>
    </w:rPr>
  </w:style>
  <w:style w:type="character" w:customStyle="1" w:styleId="BodyTextChar">
    <w:name w:val="Body Text Char"/>
    <w:basedOn w:val="DefaultParagraphFont"/>
    <w:link w:val="BodyText"/>
    <w:uiPriority w:val="99"/>
    <w:semiHidden/>
    <w:rsid w:val="00E825A5"/>
    <w:rPr>
      <w:rFonts w:ascii="Arial" w:eastAsia="Arial" w:hAnsi="Arial" w:cs="Arial"/>
      <w:kern w:val="0"/>
      <w:sz w:val="22"/>
      <w:szCs w:val="22"/>
      <w:lang w:val="en-US" w:eastAsia="en-GB"/>
      <w14:ligatures w14:val="none"/>
    </w:rPr>
  </w:style>
  <w:style w:type="paragraph" w:styleId="Revision">
    <w:name w:val="Revision"/>
    <w:hidden/>
    <w:uiPriority w:val="99"/>
    <w:semiHidden/>
    <w:rsid w:val="004C27D6"/>
    <w:rPr>
      <w:rFonts w:eastAsiaTheme="minorEastAsia"/>
    </w:rPr>
  </w:style>
  <w:style w:type="character" w:styleId="PlaceholderText">
    <w:name w:val="Placeholder Text"/>
    <w:basedOn w:val="DefaultParagraphFont"/>
    <w:uiPriority w:val="99"/>
    <w:semiHidden/>
    <w:rsid w:val="009413FD"/>
    <w:rPr>
      <w:color w:val="808080"/>
    </w:rPr>
  </w:style>
  <w:style w:type="paragraph" w:styleId="HTMLPreformatted">
    <w:name w:val="HTML Preformatted"/>
    <w:basedOn w:val="Normal"/>
    <w:link w:val="HTMLPreformattedChar"/>
    <w:uiPriority w:val="99"/>
    <w:unhideWhenUsed/>
    <w:rsid w:val="009413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val="en-US" w:eastAsia="en-GB"/>
      <w14:ligatures w14:val="none"/>
    </w:rPr>
  </w:style>
  <w:style w:type="character" w:customStyle="1" w:styleId="HTMLPreformattedChar">
    <w:name w:val="HTML Preformatted Char"/>
    <w:basedOn w:val="DefaultParagraphFont"/>
    <w:link w:val="HTMLPreformatted"/>
    <w:uiPriority w:val="99"/>
    <w:rsid w:val="009413FD"/>
    <w:rPr>
      <w:rFonts w:ascii="Courier New" w:eastAsia="Times New Roman" w:hAnsi="Courier New" w:cs="Courier New"/>
      <w:kern w:val="0"/>
      <w:sz w:val="20"/>
      <w:szCs w:val="20"/>
      <w:lang w:val="en-US" w:eastAsia="en-GB"/>
      <w14:ligatures w14:val="none"/>
    </w:rPr>
  </w:style>
  <w:style w:type="character" w:customStyle="1" w:styleId="normaltextrun">
    <w:name w:val="normaltextrun"/>
    <w:basedOn w:val="DefaultParagraphFont"/>
    <w:rsid w:val="009413FD"/>
  </w:style>
  <w:style w:type="character" w:customStyle="1" w:styleId="eop">
    <w:name w:val="eop"/>
    <w:basedOn w:val="DefaultParagraphFont"/>
    <w:rsid w:val="009413FD"/>
  </w:style>
  <w:style w:type="character" w:styleId="PageNumber">
    <w:name w:val="page number"/>
    <w:basedOn w:val="DefaultParagraphFont"/>
    <w:uiPriority w:val="99"/>
    <w:semiHidden/>
    <w:unhideWhenUsed/>
    <w:rsid w:val="009413FD"/>
  </w:style>
  <w:style w:type="paragraph" w:styleId="Bibliography">
    <w:name w:val="Bibliography"/>
    <w:basedOn w:val="Normal"/>
    <w:next w:val="Normal"/>
    <w:uiPriority w:val="37"/>
    <w:unhideWhenUsed/>
    <w:rsid w:val="009413FD"/>
    <w:pPr>
      <w:tabs>
        <w:tab w:val="left" w:pos="260"/>
        <w:tab w:val="left" w:pos="500"/>
      </w:tabs>
      <w:spacing w:line="480" w:lineRule="auto"/>
      <w:ind w:left="504" w:hanging="504"/>
    </w:pPr>
    <w:rPr>
      <w:rFonts w:eastAsiaTheme="minorHAnsi"/>
      <w:kern w:val="0"/>
      <w:lang w:val="en-US"/>
      <w14:ligatures w14:val="none"/>
    </w:rPr>
  </w:style>
  <w:style w:type="numbering" w:customStyle="1" w:styleId="CurrentList1">
    <w:name w:val="Current List1"/>
    <w:uiPriority w:val="99"/>
    <w:rsid w:val="009413FD"/>
    <w:pPr>
      <w:numPr>
        <w:numId w:val="14"/>
      </w:numPr>
    </w:pPr>
  </w:style>
  <w:style w:type="table" w:styleId="TableGrid">
    <w:name w:val="Table Grid"/>
    <w:basedOn w:val="TableNormal"/>
    <w:uiPriority w:val="39"/>
    <w:rsid w:val="009413FD"/>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2">
    <w:name w:val="Current List2"/>
    <w:uiPriority w:val="99"/>
    <w:rsid w:val="009413FD"/>
    <w:pPr>
      <w:numPr>
        <w:numId w:val="24"/>
      </w:numPr>
    </w:pPr>
  </w:style>
  <w:style w:type="numbering" w:customStyle="1" w:styleId="CurrentList3">
    <w:name w:val="Current List3"/>
    <w:uiPriority w:val="99"/>
    <w:rsid w:val="009413FD"/>
    <w:pPr>
      <w:numPr>
        <w:numId w:val="25"/>
      </w:numPr>
    </w:pPr>
  </w:style>
  <w:style w:type="character" w:customStyle="1" w:styleId="apple-converted-space">
    <w:name w:val="apple-converted-space"/>
    <w:basedOn w:val="DefaultParagraphFont"/>
    <w:rsid w:val="009413FD"/>
  </w:style>
  <w:style w:type="paragraph" w:customStyle="1" w:styleId="Default">
    <w:name w:val="Default"/>
    <w:rsid w:val="009413FD"/>
    <w:pPr>
      <w:autoSpaceDE w:val="0"/>
      <w:autoSpaceDN w:val="0"/>
      <w:adjustRightInd w:val="0"/>
    </w:pPr>
    <w:rPr>
      <w:rFonts w:ascii="Arial" w:hAnsi="Arial" w:cs="Arial"/>
      <w:color w:val="000000"/>
      <w:kern w:val="0"/>
      <w:lang w:val="en-GB"/>
    </w:rPr>
  </w:style>
  <w:style w:type="character" w:styleId="LineNumber">
    <w:name w:val="line number"/>
    <w:basedOn w:val="DefaultParagraphFont"/>
    <w:uiPriority w:val="99"/>
    <w:semiHidden/>
    <w:unhideWhenUsed/>
    <w:rsid w:val="009413FD"/>
  </w:style>
  <w:style w:type="paragraph" w:styleId="TOCHeading">
    <w:name w:val="TOC Heading"/>
    <w:basedOn w:val="Heading1"/>
    <w:next w:val="Normal"/>
    <w:uiPriority w:val="39"/>
    <w:unhideWhenUsed/>
    <w:qFormat/>
    <w:rsid w:val="006A375D"/>
    <w:pPr>
      <w:keepNext/>
      <w:keepLines/>
      <w:spacing w:before="480"/>
      <w:jc w:val="left"/>
      <w:outlineLvl w:val="9"/>
    </w:pPr>
    <w:rPr>
      <w:rFonts w:asciiTheme="majorHAnsi" w:eastAsiaTheme="majorEastAsia" w:hAnsiTheme="majorHAnsi" w:cstheme="majorBidi"/>
      <w:b/>
      <w:bCs/>
      <w:color w:val="2F5496" w:themeColor="accent1" w:themeShade="BF"/>
      <w:kern w:val="0"/>
      <w14:ligatures w14:val="none"/>
    </w:rPr>
  </w:style>
  <w:style w:type="paragraph" w:styleId="TOC2">
    <w:name w:val="toc 2"/>
    <w:basedOn w:val="Normal"/>
    <w:next w:val="Normal"/>
    <w:autoRedefine/>
    <w:uiPriority w:val="39"/>
    <w:unhideWhenUsed/>
    <w:rsid w:val="006A375D"/>
    <w:pPr>
      <w:spacing w:before="120" w:line="240" w:lineRule="auto"/>
      <w:ind w:left="240"/>
      <w:jc w:val="left"/>
    </w:pPr>
    <w:rPr>
      <w:rFonts w:asciiTheme="minorHAnsi" w:eastAsiaTheme="minorHAnsi" w:hAnsiTheme="minorHAnsi" w:cstheme="minorHAnsi"/>
      <w:b/>
      <w:bCs/>
      <w:lang w:val="en-US"/>
    </w:rPr>
  </w:style>
  <w:style w:type="paragraph" w:styleId="TOC1">
    <w:name w:val="toc 1"/>
    <w:basedOn w:val="Normal"/>
    <w:next w:val="Normal"/>
    <w:autoRedefine/>
    <w:uiPriority w:val="39"/>
    <w:semiHidden/>
    <w:unhideWhenUsed/>
    <w:rsid w:val="006A375D"/>
    <w:pPr>
      <w:spacing w:before="120" w:line="240" w:lineRule="auto"/>
      <w:jc w:val="left"/>
    </w:pPr>
    <w:rPr>
      <w:rFonts w:asciiTheme="minorHAnsi" w:eastAsiaTheme="minorHAnsi" w:hAnsiTheme="minorHAnsi" w:cstheme="minorHAnsi"/>
      <w:b/>
      <w:bCs/>
      <w:i/>
      <w:iCs/>
      <w:sz w:val="24"/>
      <w:szCs w:val="24"/>
      <w:lang w:val="en-US"/>
    </w:rPr>
  </w:style>
  <w:style w:type="paragraph" w:styleId="TOC3">
    <w:name w:val="toc 3"/>
    <w:basedOn w:val="Normal"/>
    <w:next w:val="Normal"/>
    <w:autoRedefine/>
    <w:uiPriority w:val="39"/>
    <w:semiHidden/>
    <w:unhideWhenUsed/>
    <w:rsid w:val="006A375D"/>
    <w:pPr>
      <w:spacing w:line="240" w:lineRule="auto"/>
      <w:ind w:left="480"/>
      <w:jc w:val="left"/>
    </w:pPr>
    <w:rPr>
      <w:rFonts w:asciiTheme="minorHAnsi" w:eastAsiaTheme="minorHAnsi" w:hAnsiTheme="minorHAnsi" w:cstheme="minorHAnsi"/>
      <w:sz w:val="20"/>
      <w:szCs w:val="20"/>
      <w:lang w:val="en-US"/>
    </w:rPr>
  </w:style>
  <w:style w:type="paragraph" w:styleId="TOC4">
    <w:name w:val="toc 4"/>
    <w:basedOn w:val="Normal"/>
    <w:next w:val="Normal"/>
    <w:autoRedefine/>
    <w:uiPriority w:val="39"/>
    <w:semiHidden/>
    <w:unhideWhenUsed/>
    <w:rsid w:val="006A375D"/>
    <w:pPr>
      <w:spacing w:line="240" w:lineRule="auto"/>
      <w:ind w:left="720"/>
      <w:jc w:val="left"/>
    </w:pPr>
    <w:rPr>
      <w:rFonts w:asciiTheme="minorHAnsi" w:eastAsiaTheme="minorHAnsi" w:hAnsiTheme="minorHAnsi" w:cstheme="minorHAnsi"/>
      <w:sz w:val="20"/>
      <w:szCs w:val="20"/>
      <w:lang w:val="en-US"/>
    </w:rPr>
  </w:style>
  <w:style w:type="paragraph" w:styleId="TOC5">
    <w:name w:val="toc 5"/>
    <w:basedOn w:val="Normal"/>
    <w:next w:val="Normal"/>
    <w:autoRedefine/>
    <w:uiPriority w:val="39"/>
    <w:semiHidden/>
    <w:unhideWhenUsed/>
    <w:rsid w:val="006A375D"/>
    <w:pPr>
      <w:spacing w:line="240" w:lineRule="auto"/>
      <w:ind w:left="960"/>
      <w:jc w:val="left"/>
    </w:pPr>
    <w:rPr>
      <w:rFonts w:asciiTheme="minorHAnsi" w:eastAsiaTheme="minorHAnsi" w:hAnsiTheme="minorHAnsi" w:cstheme="minorHAnsi"/>
      <w:sz w:val="20"/>
      <w:szCs w:val="20"/>
      <w:lang w:val="en-US"/>
    </w:rPr>
  </w:style>
  <w:style w:type="paragraph" w:styleId="TOC6">
    <w:name w:val="toc 6"/>
    <w:basedOn w:val="Normal"/>
    <w:next w:val="Normal"/>
    <w:autoRedefine/>
    <w:uiPriority w:val="39"/>
    <w:semiHidden/>
    <w:unhideWhenUsed/>
    <w:rsid w:val="006A375D"/>
    <w:pPr>
      <w:spacing w:line="240" w:lineRule="auto"/>
      <w:ind w:left="1200"/>
      <w:jc w:val="left"/>
    </w:pPr>
    <w:rPr>
      <w:rFonts w:asciiTheme="minorHAnsi" w:eastAsiaTheme="minorHAnsi" w:hAnsiTheme="minorHAnsi" w:cstheme="minorHAnsi"/>
      <w:sz w:val="20"/>
      <w:szCs w:val="20"/>
      <w:lang w:val="en-US"/>
    </w:rPr>
  </w:style>
  <w:style w:type="paragraph" w:styleId="TOC7">
    <w:name w:val="toc 7"/>
    <w:basedOn w:val="Normal"/>
    <w:next w:val="Normal"/>
    <w:autoRedefine/>
    <w:uiPriority w:val="39"/>
    <w:semiHidden/>
    <w:unhideWhenUsed/>
    <w:rsid w:val="006A375D"/>
    <w:pPr>
      <w:spacing w:line="240" w:lineRule="auto"/>
      <w:ind w:left="1440"/>
      <w:jc w:val="left"/>
    </w:pPr>
    <w:rPr>
      <w:rFonts w:asciiTheme="minorHAnsi" w:eastAsiaTheme="minorHAnsi" w:hAnsiTheme="minorHAnsi" w:cstheme="minorHAnsi"/>
      <w:sz w:val="20"/>
      <w:szCs w:val="20"/>
      <w:lang w:val="en-US"/>
    </w:rPr>
  </w:style>
  <w:style w:type="paragraph" w:styleId="TOC8">
    <w:name w:val="toc 8"/>
    <w:basedOn w:val="Normal"/>
    <w:next w:val="Normal"/>
    <w:autoRedefine/>
    <w:uiPriority w:val="39"/>
    <w:semiHidden/>
    <w:unhideWhenUsed/>
    <w:rsid w:val="006A375D"/>
    <w:pPr>
      <w:spacing w:line="240" w:lineRule="auto"/>
      <w:ind w:left="1680"/>
      <w:jc w:val="left"/>
    </w:pPr>
    <w:rPr>
      <w:rFonts w:asciiTheme="minorHAnsi" w:eastAsiaTheme="minorHAnsi" w:hAnsiTheme="minorHAnsi" w:cstheme="minorHAnsi"/>
      <w:sz w:val="20"/>
      <w:szCs w:val="20"/>
      <w:lang w:val="en-US"/>
    </w:rPr>
  </w:style>
  <w:style w:type="paragraph" w:styleId="TOC9">
    <w:name w:val="toc 9"/>
    <w:basedOn w:val="Normal"/>
    <w:next w:val="Normal"/>
    <w:autoRedefine/>
    <w:uiPriority w:val="39"/>
    <w:semiHidden/>
    <w:unhideWhenUsed/>
    <w:rsid w:val="006A375D"/>
    <w:pPr>
      <w:spacing w:line="240" w:lineRule="auto"/>
      <w:ind w:left="1920"/>
      <w:jc w:val="left"/>
    </w:pPr>
    <w:rPr>
      <w:rFonts w:asciiTheme="minorHAnsi" w:eastAsiaTheme="minorHAnsi" w:hAnsiTheme="minorHAnsi" w:cstheme="minorHAnsi"/>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68149">
      <w:bodyDiv w:val="1"/>
      <w:marLeft w:val="0"/>
      <w:marRight w:val="0"/>
      <w:marTop w:val="0"/>
      <w:marBottom w:val="0"/>
      <w:divBdr>
        <w:top w:val="none" w:sz="0" w:space="0" w:color="auto"/>
        <w:left w:val="none" w:sz="0" w:space="0" w:color="auto"/>
        <w:bottom w:val="none" w:sz="0" w:space="0" w:color="auto"/>
        <w:right w:val="none" w:sz="0" w:space="0" w:color="auto"/>
      </w:divBdr>
      <w:divsChild>
        <w:div w:id="319191582">
          <w:marLeft w:val="0"/>
          <w:marRight w:val="0"/>
          <w:marTop w:val="0"/>
          <w:marBottom w:val="0"/>
          <w:divBdr>
            <w:top w:val="none" w:sz="0" w:space="0" w:color="auto"/>
            <w:left w:val="none" w:sz="0" w:space="0" w:color="auto"/>
            <w:bottom w:val="none" w:sz="0" w:space="0" w:color="auto"/>
            <w:right w:val="none" w:sz="0" w:space="0" w:color="auto"/>
          </w:divBdr>
          <w:divsChild>
            <w:div w:id="132211456">
              <w:marLeft w:val="0"/>
              <w:marRight w:val="0"/>
              <w:marTop w:val="0"/>
              <w:marBottom w:val="0"/>
              <w:divBdr>
                <w:top w:val="none" w:sz="0" w:space="0" w:color="auto"/>
                <w:left w:val="none" w:sz="0" w:space="0" w:color="auto"/>
                <w:bottom w:val="none" w:sz="0" w:space="0" w:color="auto"/>
                <w:right w:val="none" w:sz="0" w:space="0" w:color="auto"/>
              </w:divBdr>
              <w:divsChild>
                <w:div w:id="2629194">
                  <w:marLeft w:val="0"/>
                  <w:marRight w:val="0"/>
                  <w:marTop w:val="0"/>
                  <w:marBottom w:val="0"/>
                  <w:divBdr>
                    <w:top w:val="none" w:sz="0" w:space="0" w:color="auto"/>
                    <w:left w:val="none" w:sz="0" w:space="0" w:color="auto"/>
                    <w:bottom w:val="none" w:sz="0" w:space="0" w:color="auto"/>
                    <w:right w:val="none" w:sz="0" w:space="0" w:color="auto"/>
                  </w:divBdr>
                  <w:divsChild>
                    <w:div w:id="196499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9968">
      <w:bodyDiv w:val="1"/>
      <w:marLeft w:val="0"/>
      <w:marRight w:val="0"/>
      <w:marTop w:val="0"/>
      <w:marBottom w:val="0"/>
      <w:divBdr>
        <w:top w:val="none" w:sz="0" w:space="0" w:color="auto"/>
        <w:left w:val="none" w:sz="0" w:space="0" w:color="auto"/>
        <w:bottom w:val="none" w:sz="0" w:space="0" w:color="auto"/>
        <w:right w:val="none" w:sz="0" w:space="0" w:color="auto"/>
      </w:divBdr>
      <w:divsChild>
        <w:div w:id="499390065">
          <w:marLeft w:val="0"/>
          <w:marRight w:val="0"/>
          <w:marTop w:val="0"/>
          <w:marBottom w:val="0"/>
          <w:divBdr>
            <w:top w:val="none" w:sz="0" w:space="0" w:color="auto"/>
            <w:left w:val="none" w:sz="0" w:space="0" w:color="auto"/>
            <w:bottom w:val="none" w:sz="0" w:space="0" w:color="auto"/>
            <w:right w:val="none" w:sz="0" w:space="0" w:color="auto"/>
          </w:divBdr>
        </w:div>
        <w:div w:id="932275371">
          <w:marLeft w:val="0"/>
          <w:marRight w:val="0"/>
          <w:marTop w:val="0"/>
          <w:marBottom w:val="0"/>
          <w:divBdr>
            <w:top w:val="none" w:sz="0" w:space="0" w:color="auto"/>
            <w:left w:val="none" w:sz="0" w:space="0" w:color="auto"/>
            <w:bottom w:val="none" w:sz="0" w:space="0" w:color="auto"/>
            <w:right w:val="none" w:sz="0" w:space="0" w:color="auto"/>
          </w:divBdr>
        </w:div>
      </w:divsChild>
    </w:div>
    <w:div w:id="533688085">
      <w:bodyDiv w:val="1"/>
      <w:marLeft w:val="0"/>
      <w:marRight w:val="0"/>
      <w:marTop w:val="0"/>
      <w:marBottom w:val="0"/>
      <w:divBdr>
        <w:top w:val="none" w:sz="0" w:space="0" w:color="auto"/>
        <w:left w:val="none" w:sz="0" w:space="0" w:color="auto"/>
        <w:bottom w:val="none" w:sz="0" w:space="0" w:color="auto"/>
        <w:right w:val="none" w:sz="0" w:space="0" w:color="auto"/>
      </w:divBdr>
    </w:div>
    <w:div w:id="1026904561">
      <w:bodyDiv w:val="1"/>
      <w:marLeft w:val="0"/>
      <w:marRight w:val="0"/>
      <w:marTop w:val="0"/>
      <w:marBottom w:val="0"/>
      <w:divBdr>
        <w:top w:val="none" w:sz="0" w:space="0" w:color="auto"/>
        <w:left w:val="none" w:sz="0" w:space="0" w:color="auto"/>
        <w:bottom w:val="none" w:sz="0" w:space="0" w:color="auto"/>
        <w:right w:val="none" w:sz="0" w:space="0" w:color="auto"/>
      </w:divBdr>
      <w:divsChild>
        <w:div w:id="51927144">
          <w:marLeft w:val="0"/>
          <w:marRight w:val="0"/>
          <w:marTop w:val="0"/>
          <w:marBottom w:val="0"/>
          <w:divBdr>
            <w:top w:val="none" w:sz="0" w:space="0" w:color="auto"/>
            <w:left w:val="none" w:sz="0" w:space="0" w:color="auto"/>
            <w:bottom w:val="none" w:sz="0" w:space="0" w:color="auto"/>
            <w:right w:val="none" w:sz="0" w:space="0" w:color="auto"/>
          </w:divBdr>
          <w:divsChild>
            <w:div w:id="1418791523">
              <w:marLeft w:val="0"/>
              <w:marRight w:val="0"/>
              <w:marTop w:val="0"/>
              <w:marBottom w:val="0"/>
              <w:divBdr>
                <w:top w:val="none" w:sz="0" w:space="0" w:color="auto"/>
                <w:left w:val="none" w:sz="0" w:space="0" w:color="auto"/>
                <w:bottom w:val="none" w:sz="0" w:space="0" w:color="auto"/>
                <w:right w:val="none" w:sz="0" w:space="0" w:color="auto"/>
              </w:divBdr>
              <w:divsChild>
                <w:div w:id="7362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6364335">
      <w:bodyDiv w:val="1"/>
      <w:marLeft w:val="0"/>
      <w:marRight w:val="0"/>
      <w:marTop w:val="0"/>
      <w:marBottom w:val="0"/>
      <w:divBdr>
        <w:top w:val="none" w:sz="0" w:space="0" w:color="auto"/>
        <w:left w:val="none" w:sz="0" w:space="0" w:color="auto"/>
        <w:bottom w:val="none" w:sz="0" w:space="0" w:color="auto"/>
        <w:right w:val="none" w:sz="0" w:space="0" w:color="auto"/>
      </w:divBdr>
    </w:div>
    <w:div w:id="1455054613">
      <w:bodyDiv w:val="1"/>
      <w:marLeft w:val="0"/>
      <w:marRight w:val="0"/>
      <w:marTop w:val="0"/>
      <w:marBottom w:val="0"/>
      <w:divBdr>
        <w:top w:val="none" w:sz="0" w:space="0" w:color="auto"/>
        <w:left w:val="none" w:sz="0" w:space="0" w:color="auto"/>
        <w:bottom w:val="none" w:sz="0" w:space="0" w:color="auto"/>
        <w:right w:val="none" w:sz="0" w:space="0" w:color="auto"/>
      </w:divBdr>
      <w:divsChild>
        <w:div w:id="1851988853">
          <w:marLeft w:val="0"/>
          <w:marRight w:val="0"/>
          <w:marTop w:val="0"/>
          <w:marBottom w:val="0"/>
          <w:divBdr>
            <w:top w:val="none" w:sz="0" w:space="0" w:color="auto"/>
            <w:left w:val="none" w:sz="0" w:space="0" w:color="auto"/>
            <w:bottom w:val="none" w:sz="0" w:space="0" w:color="auto"/>
            <w:right w:val="none" w:sz="0" w:space="0" w:color="auto"/>
          </w:divBdr>
          <w:divsChild>
            <w:div w:id="909774752">
              <w:marLeft w:val="0"/>
              <w:marRight w:val="0"/>
              <w:marTop w:val="0"/>
              <w:marBottom w:val="0"/>
              <w:divBdr>
                <w:top w:val="none" w:sz="0" w:space="0" w:color="auto"/>
                <w:left w:val="none" w:sz="0" w:space="0" w:color="auto"/>
                <w:bottom w:val="none" w:sz="0" w:space="0" w:color="auto"/>
                <w:right w:val="none" w:sz="0" w:space="0" w:color="auto"/>
              </w:divBdr>
              <w:divsChild>
                <w:div w:id="1824734497">
                  <w:marLeft w:val="0"/>
                  <w:marRight w:val="0"/>
                  <w:marTop w:val="0"/>
                  <w:marBottom w:val="0"/>
                  <w:divBdr>
                    <w:top w:val="none" w:sz="0" w:space="0" w:color="auto"/>
                    <w:left w:val="none" w:sz="0" w:space="0" w:color="auto"/>
                    <w:bottom w:val="none" w:sz="0" w:space="0" w:color="auto"/>
                    <w:right w:val="none" w:sz="0" w:space="0" w:color="auto"/>
                  </w:divBdr>
                  <w:divsChild>
                    <w:div w:id="6262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324403">
      <w:bodyDiv w:val="1"/>
      <w:marLeft w:val="0"/>
      <w:marRight w:val="0"/>
      <w:marTop w:val="0"/>
      <w:marBottom w:val="0"/>
      <w:divBdr>
        <w:top w:val="none" w:sz="0" w:space="0" w:color="auto"/>
        <w:left w:val="none" w:sz="0" w:space="0" w:color="auto"/>
        <w:bottom w:val="none" w:sz="0" w:space="0" w:color="auto"/>
        <w:right w:val="none" w:sz="0" w:space="0" w:color="auto"/>
      </w:divBdr>
      <w:divsChild>
        <w:div w:id="620499081">
          <w:marLeft w:val="0"/>
          <w:marRight w:val="0"/>
          <w:marTop w:val="0"/>
          <w:marBottom w:val="0"/>
          <w:divBdr>
            <w:top w:val="none" w:sz="0" w:space="0" w:color="auto"/>
            <w:left w:val="none" w:sz="0" w:space="0" w:color="auto"/>
            <w:bottom w:val="none" w:sz="0" w:space="0" w:color="auto"/>
            <w:right w:val="none" w:sz="0" w:space="0" w:color="auto"/>
          </w:divBdr>
          <w:divsChild>
            <w:div w:id="1792436949">
              <w:marLeft w:val="0"/>
              <w:marRight w:val="0"/>
              <w:marTop w:val="0"/>
              <w:marBottom w:val="0"/>
              <w:divBdr>
                <w:top w:val="none" w:sz="0" w:space="0" w:color="auto"/>
                <w:left w:val="none" w:sz="0" w:space="0" w:color="auto"/>
                <w:bottom w:val="none" w:sz="0" w:space="0" w:color="auto"/>
                <w:right w:val="none" w:sz="0" w:space="0" w:color="auto"/>
              </w:divBdr>
              <w:divsChild>
                <w:div w:id="78357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rugdesign.unistra.fr/LIT-PCBA" TargetMode="External"/><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ABCF22-0372-4245-B1D3-C70400C5E3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1064</TotalTime>
  <Pages>51</Pages>
  <Words>34633</Words>
  <Characters>197413</Characters>
  <Application>Microsoft Office Word</Application>
  <DocSecurity>0</DocSecurity>
  <Lines>1645</Lines>
  <Paragraphs>463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Tilborg, Derek van</dc:creator>
  <cp:keywords/>
  <dc:description/>
  <cp:lastModifiedBy>Tilborg, Derek van</cp:lastModifiedBy>
  <cp:revision>110</cp:revision>
  <cp:lastPrinted>2025-06-12T08:30:00Z</cp:lastPrinted>
  <dcterms:created xsi:type="dcterms:W3CDTF">2024-08-09T13:42:00Z</dcterms:created>
  <dcterms:modified xsi:type="dcterms:W3CDTF">2025-06-19T09:20:00Z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id="p8eBrFnr"/&gt;&lt;style id="http://www.zotero.org/styles/nature" hasBibliography="1" bibliographyStyleHasBeenSet="1"/&gt;&lt;prefs&gt;&lt;pref name="fieldType" value="Field"/&gt;&lt;pref name="dontAskDelayCitationUpdate</vt:lpwstr>
  </property>
  <property fmtid="{D5CDD505-2E9C-101B-9397-08002B2CF9AE}" pid="3" name="ZOTERO_PREF_2">
    <vt:lpwstr>s" value="true"/&gt;&lt;pref name="delayCitationUpdates" value="true"/&gt;&lt;/prefs&gt;&lt;/data&gt;</vt:lpwstr>
  </property>
</Properties>
</file>