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5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Изучим информацию о mc(рис.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2299432"/>
            <wp:effectExtent b="0" l="0" r="0" t="0"/>
            <wp:docPr descr="Figure 1: Информация о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Информация о mc</w:t>
      </w:r>
    </w:p>
    <w:bookmarkEnd w:id="0"/>
    <w:p>
      <w:pPr>
        <w:pStyle w:val="BodyText"/>
      </w:pPr>
      <w:r>
        <w:t xml:space="preserve">Запустим из командной строки mc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3107266"/>
            <wp:effectExtent b="0" l="0" r="0" t="0"/>
            <wp:docPr descr="Figure 2: Запуск m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Запуск mc</w:t>
      </w:r>
    </w:p>
    <w:bookmarkEnd w:id="0"/>
    <w:p>
      <w:pPr>
        <w:pStyle w:val="BodyText"/>
      </w:pPr>
      <w:r>
        <w:t xml:space="preserve">Выполним несколько операций в mc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 </w:t>
      </w:r>
      <w:r>
        <w:t xml:space="preserve">-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2367595"/>
            <wp:effectExtent b="0" l="0" r="0" t="0"/>
            <wp:docPr descr="Figure 3: Копиров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Копирование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2400300"/>
            <wp:effectExtent b="0" l="0" r="0" t="0"/>
            <wp:docPr descr="Figure 4: Перемеще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Перемещение</w:t>
      </w:r>
    </w:p>
    <w:bookmarkEnd w:id="0"/>
    <w:bookmarkStart w:id="0" w:name="fig:005"/>
    <w:p>
      <w:pPr>
        <w:pStyle w:val="CaptionedFigure"/>
      </w:pPr>
      <w:bookmarkStart w:id="30" w:name="fig:005"/>
      <w:r>
        <w:drawing>
          <wp:inline>
            <wp:extent cx="3157086" cy="3137835"/>
            <wp:effectExtent b="0" l="0" r="0" t="0"/>
            <wp:docPr descr="Figure 5: Вывод информаци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Вывод информации</w:t>
      </w:r>
    </w:p>
    <w:bookmarkEnd w:id="0"/>
    <w:p>
      <w:pPr>
        <w:pStyle w:val="BodyText"/>
      </w:pPr>
      <w:r>
        <w:t xml:space="preserve">Выполним: просмотр содержимого текстового файла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); редактирование содержимого текстового файла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); создание каталога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); копирование файлов в созданный каталог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417443"/>
            <wp:effectExtent b="0" l="0" r="0" t="0"/>
            <wp:docPr descr="Figure 6: Просмотр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Просмотр</w:t>
      </w:r>
    </w:p>
    <w:bookmarkEnd w:id="0"/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410893"/>
            <wp:effectExtent b="0" l="0" r="0" t="0"/>
            <wp:docPr descr="Figure 7: Редактиров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Редактирование</w:t>
      </w:r>
    </w:p>
    <w:bookmarkEnd w:id="0"/>
    <w:bookmarkStart w:id="0" w:name="fig:008"/>
    <w:p>
      <w:pPr>
        <w:pStyle w:val="CaptionedFigure"/>
      </w:pPr>
      <w:bookmarkStart w:id="36" w:name="fig:008"/>
      <w:r>
        <w:drawing>
          <wp:inline>
            <wp:extent cx="3465094" cy="1559292"/>
            <wp:effectExtent b="0" l="0" r="0" t="0"/>
            <wp:docPr descr="Figure 8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Создание каталога</w:t>
      </w:r>
    </w:p>
    <w:bookmarkEnd w:id="0"/>
    <w:bookmarkStart w:id="0" w:name="fig:009"/>
    <w:p>
      <w:pPr>
        <w:pStyle w:val="CaptionedFigure"/>
      </w:pPr>
      <w:bookmarkStart w:id="38" w:name="fig:009"/>
      <w:r>
        <w:drawing>
          <wp:inline>
            <wp:extent cx="5334000" cy="2350736"/>
            <wp:effectExtent b="0" l="0" r="0" t="0"/>
            <wp:docPr descr="Figure 9: Копиров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Копирование</w:t>
      </w:r>
    </w:p>
    <w:bookmarkEnd w:id="0"/>
    <w:p>
      <w:pPr>
        <w:pStyle w:val="BodyText"/>
      </w:pPr>
      <w:r>
        <w:t xml:space="preserve">Осуществите: поиск в файловой системе файла с заданными условиями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); переход в домашний каталог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);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5072513" cy="3214837"/>
            <wp:effectExtent b="0" l="0" r="0" t="0"/>
            <wp:docPr descr="Figure 10: Поиск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3214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Поиск файла</w:t>
      </w:r>
    </w:p>
    <w:bookmarkEnd w:id="0"/>
    <w:bookmarkStart w:id="0" w:name="fig:011"/>
    <w:p>
      <w:pPr>
        <w:pStyle w:val="CaptionedFigure"/>
      </w:pPr>
      <w:bookmarkStart w:id="42" w:name="fig:011"/>
      <w:r>
        <w:drawing>
          <wp:inline>
            <wp:extent cx="4928134" cy="1828800"/>
            <wp:effectExtent b="0" l="0" r="0" t="0"/>
            <wp:docPr descr="Figure 11: Переход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Переход</w:t>
      </w:r>
    </w:p>
    <w:bookmarkEnd w:id="0"/>
    <w:p>
      <w:pPr>
        <w:pStyle w:val="BodyText"/>
      </w:pPr>
      <w:r>
        <w:t xml:space="preserve">Освоим операции, определяющие структуру экрана mc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5334000" cy="3261112"/>
            <wp:effectExtent b="0" l="0" r="0" t="0"/>
            <wp:docPr descr="Figure 12: Структур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Структура</w:t>
      </w:r>
    </w:p>
    <w:bookmarkEnd w:id="0"/>
    <w:bookmarkEnd w:id="45"/>
    <w:bookmarkStart w:id="60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Создадим текстовой файл text.txt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3407343" cy="250256"/>
            <wp:effectExtent b="0" l="0" r="0" t="0"/>
            <wp:docPr descr="Figure 13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Создание файла</w:t>
      </w:r>
    </w:p>
    <w:bookmarkEnd w:id="0"/>
    <w:p>
      <w:pPr>
        <w:pStyle w:val="BodyText"/>
      </w:pPr>
      <w:r>
        <w:t xml:space="preserve">Откроем этот файл с помощью встроенного в mc редактора и вставим небольшой фрагмент текста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777393"/>
            <wp:effectExtent b="0" l="0" r="0" t="0"/>
            <wp:docPr descr="Figure 14: Редакто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Редактор</w:t>
      </w:r>
    </w:p>
    <w:bookmarkEnd w:id="0"/>
    <w:p>
      <w:pPr>
        <w:pStyle w:val="BodyText"/>
      </w:pPr>
      <w:r>
        <w:t xml:space="preserve">Проделаем с текстом следующие манипуляции: удалим строку текста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); выделим фрагмент текста и скопируем его на новую строку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); добавим текст в начале и конце файла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); сохраним и закроем файл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610025"/>
            <wp:effectExtent b="0" l="0" r="0" t="0"/>
            <wp:docPr descr="Figure 15: Удаление стро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Удаление строки</w:t>
      </w:r>
    </w:p>
    <w:bookmarkEnd w:id="0"/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805695"/>
            <wp:effectExtent b="0" l="0" r="0" t="0"/>
            <wp:docPr descr="Figure 16: Копирование и перемеще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Копирование и перемещение</w:t>
      </w:r>
    </w:p>
    <w:bookmarkEnd w:id="0"/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746760"/>
            <wp:effectExtent b="0" l="0" r="0" t="0"/>
            <wp:docPr descr="Figure 17: Добавление текст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Добавление текста</w:t>
      </w:r>
    </w:p>
    <w:bookmarkEnd w:id="0"/>
    <w:bookmarkStart w:id="0" w:name="fig:018"/>
    <w:p>
      <w:pPr>
        <w:pStyle w:val="CaptionedFigure"/>
      </w:pPr>
      <w:bookmarkStart w:id="57" w:name="fig:018"/>
      <w:r>
        <w:drawing>
          <wp:inline>
            <wp:extent cx="4851132" cy="1280160"/>
            <wp:effectExtent b="0" l="0" r="0" t="0"/>
            <wp:docPr descr="Figure 18: Сохранени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Сохранение</w:t>
      </w:r>
    </w:p>
    <w:bookmarkEnd w:id="0"/>
    <w:p>
      <w:pPr>
        <w:pStyle w:val="BodyText"/>
      </w:pPr>
      <w:r>
        <w:t xml:space="preserve">Включим подсветку синтаксиса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59" w:name="fig:019"/>
      <w:r>
        <w:drawing>
          <wp:inline>
            <wp:extent cx="5334000" cy="820615"/>
            <wp:effectExtent b="0" l="0" r="0" t="0"/>
            <wp:docPr descr="Figure 19: Синтаксис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Синтаксис</w:t>
      </w:r>
    </w:p>
    <w:bookmarkEnd w:id="0"/>
    <w:bookmarkEnd w:id="60"/>
    <w:bookmarkEnd w:id="61"/>
    <w:bookmarkStart w:id="6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освоил основные возможности командной оболочки Midnight Commander. Приобрел навыки практической работы по просмотру каталогов и файлов; манипуляций с ними.</w:t>
      </w:r>
    </w:p>
    <w:bookmarkEnd w:id="6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Существует четыре режима: Full, Brief, Long и User. В режиме Full отображается имя файла, размер файла и время последней модификации. В режиме Brief список файлов располагается в две колонки и состоит только из имён файлов (поэтому в этом режиме отображается наибольшее количество файлов, по сравнению с другими режимами). Режим Long идентичен результату выполнения команды ls -l. В этом режиме панель занимает весь экран. При использовании режима User нужно указать параметр формата отображения.</w:t>
      </w:r>
    </w:p>
    <w:p>
      <w:pPr>
        <w:numPr>
          <w:ilvl w:val="0"/>
          <w:numId w:val="1001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  <w:r>
        <w:t xml:space="preserve"> </w:t>
      </w:r>
      <w:r>
        <w:t xml:space="preserve">Для управления файловой системой и вообще для работы с файлами можно использовать такие команды ОС, как pwd, ls, cd, mv, mkdir, rmdir, cp, rm, cat, more и т.д.</w:t>
      </w:r>
    </w:p>
    <w:p>
      <w:pPr>
        <w:numPr>
          <w:ilvl w:val="0"/>
          <w:numId w:val="1001"/>
        </w:numPr>
      </w:pPr>
      <w:r>
        <w:t xml:space="preserve">Опишите структура меню левой (или правой) панели mc, дайте характеристику командам.</w:t>
      </w:r>
      <w:r>
        <w:t xml:space="preserve"> </w:t>
      </w:r>
      <w:r>
        <w:t xml:space="preserve">В меню каждой (левой или правой) панели можно выбрать Формат списка:</w:t>
      </w:r>
    </w:p>
    <w:p>
      <w:pPr>
        <w:numPr>
          <w:ilvl w:val="0"/>
          <w:numId w:val="1002"/>
        </w:numPr>
        <w:pStyle w:val="Compact"/>
      </w:pPr>
      <w:r>
        <w:t xml:space="preserve">стандартный — выводит список файлов и каталогов с указанием размера и времени правки;</w:t>
      </w:r>
    </w:p>
    <w:p>
      <w:pPr>
        <w:numPr>
          <w:ilvl w:val="0"/>
          <w:numId w:val="1002"/>
        </w:numPr>
        <w:pStyle w:val="Compact"/>
      </w:pP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02"/>
        </w:numPr>
        <w:pStyle w:val="Compact"/>
      </w:pP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02"/>
        </w:numPr>
        <w:pStyle w:val="Compact"/>
      </w:pP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03"/>
        </w:numPr>
        <w:pStyle w:val="Compac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Команды меню Файл :</w:t>
      </w:r>
    </w:p>
    <w:p>
      <w:pPr>
        <w:numPr>
          <w:ilvl w:val="0"/>
          <w:numId w:val="1004"/>
        </w:numPr>
        <w:pStyle w:val="Compact"/>
      </w:pPr>
      <w:r>
        <w:t xml:space="preserve">Просмотр (F3) —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04"/>
        </w:numPr>
        <w:pStyle w:val="Compact"/>
      </w:pPr>
      <w:r>
        <w:t xml:space="preserve">Просмотр вывода команды (М + !) — функция запроса команды с параметрами (аргумент к текущему выбранному файлу).</w:t>
      </w:r>
    </w:p>
    <w:p>
      <w:pPr>
        <w:numPr>
          <w:ilvl w:val="0"/>
          <w:numId w:val="1004"/>
        </w:numPr>
        <w:pStyle w:val="Compact"/>
      </w:pPr>
      <w:r>
        <w:t xml:space="preserve">Правка (F4) — открывает текущий (или выделенный) файл для его редактирования.</w:t>
      </w:r>
    </w:p>
    <w:p>
      <w:pPr>
        <w:numPr>
          <w:ilvl w:val="0"/>
          <w:numId w:val="1004"/>
        </w:numPr>
        <w:pStyle w:val="Compact"/>
      </w:pPr>
      <w:r>
        <w:t xml:space="preserve">Копирование (F5)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04"/>
        </w:numPr>
        <w:pStyle w:val="Compact"/>
      </w:pPr>
      <w:r>
        <w:t xml:space="preserve">Права доступа (Ctrl-x c) —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04"/>
        </w:numPr>
        <w:pStyle w:val="Compact"/>
      </w:pPr>
      <w:r>
        <w:t xml:space="preserve">Жёсткая ссылка (Ctrl-x l) — позволяет создать жёсткую ссылку к текущему (или выделенному) файлу.</w:t>
      </w:r>
    </w:p>
    <w:p>
      <w:pPr>
        <w:numPr>
          <w:ilvl w:val="0"/>
          <w:numId w:val="1004"/>
        </w:numPr>
        <w:pStyle w:val="Compact"/>
      </w:pPr>
      <w:r>
        <w:t xml:space="preserve">Символическая ссылка (Ctrl-x s) — позволяет создать символическую ссылку к текущему (или выделенному) файлу2.</w:t>
      </w:r>
    </w:p>
    <w:p>
      <w:pPr>
        <w:numPr>
          <w:ilvl w:val="0"/>
          <w:numId w:val="1004"/>
        </w:numPr>
        <w:pStyle w:val="Compact"/>
      </w:pPr>
      <w:r>
        <w:t xml:space="preserve">Владелец/группа (Ctrl-x o) —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04"/>
        </w:numPr>
        <w:pStyle w:val="Compact"/>
      </w:pP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04"/>
        </w:numPr>
        <w:pStyle w:val="Compact"/>
      </w:pPr>
      <w:r>
        <w:t xml:space="preserve">Переименование (F6) —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04"/>
        </w:numPr>
        <w:pStyle w:val="Compact"/>
      </w:pPr>
      <w:r>
        <w:t xml:space="preserve">Создание каталога (F7) — позволяет создать каталог.</w:t>
      </w:r>
    </w:p>
    <w:p>
      <w:pPr>
        <w:numPr>
          <w:ilvl w:val="0"/>
          <w:numId w:val="1004"/>
        </w:numPr>
        <w:pStyle w:val="Compact"/>
      </w:pPr>
      <w:r>
        <w:t xml:space="preserve">Удалить (F8) — позволяет удалить один или несколько файлов или каталогов.</w:t>
      </w:r>
    </w:p>
    <w:p>
      <w:pPr>
        <w:numPr>
          <w:ilvl w:val="0"/>
          <w:numId w:val="1004"/>
        </w:numPr>
        <w:pStyle w:val="Compact"/>
      </w:pPr>
      <w:r>
        <w:t xml:space="preserve">Выход (F10) — завершает работу mc.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Команда mc, дайте характеристику командам.</w:t>
      </w:r>
      <w:r>
        <w:t xml:space="preserve"> </w:t>
      </w: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Команда:</w:t>
      </w:r>
    </w:p>
    <w:p>
      <w:pPr>
        <w:numPr>
          <w:ilvl w:val="0"/>
          <w:numId w:val="1006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06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06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06"/>
        </w:numPr>
        <w:pStyle w:val="Compact"/>
      </w:pPr>
      <w:r>
        <w:t xml:space="preserve">Сравнить каталоги (Ctrl-x d) — сравнивает содержимое двух каталогов.</w:t>
      </w:r>
    </w:p>
    <w:p>
      <w:pPr>
        <w:numPr>
          <w:ilvl w:val="0"/>
          <w:numId w:val="1006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numPr>
          <w:ilvl w:val="0"/>
          <w:numId w:val="1006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06"/>
        </w:numPr>
        <w:pStyle w:val="Compact"/>
      </w:pPr>
      <w:r>
        <w:t xml:space="preserve">Каталоги быстрого доступа (Ctrl)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06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06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06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numPr>
          <w:ilvl w:val="0"/>
          <w:numId w:val="1006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структуру меню Настройки mc, дайте характеристику командам.</w:t>
      </w:r>
      <w:r>
        <w:t xml:space="preserve"> </w:t>
      </w: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</w:p>
    <w:p>
      <w:pPr>
        <w:numPr>
          <w:ilvl w:val="0"/>
          <w:numId w:val="1008"/>
        </w:numPr>
        <w:pStyle w:val="Compact"/>
      </w:pPr>
      <w:r>
        <w:t xml:space="preserve">Конфигурация — позволяет скорректировать настройки работы с панелями.</w:t>
      </w:r>
    </w:p>
    <w:p>
      <w:pPr>
        <w:numPr>
          <w:ilvl w:val="0"/>
          <w:numId w:val="1008"/>
        </w:numPr>
        <w:pStyle w:val="Compact"/>
      </w:pPr>
      <w:r>
        <w:t xml:space="preserve"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numPr>
          <w:ilvl w:val="0"/>
          <w:numId w:val="1008"/>
        </w:numPr>
        <w:pStyle w:val="Compact"/>
      </w:pPr>
      <w:r>
        <w:t xml:space="preserve">Биты символов — задаёт формат обработки информации локальным терминалом.</w:t>
      </w:r>
    </w:p>
    <w:p>
      <w:pPr>
        <w:numPr>
          <w:ilvl w:val="0"/>
          <w:numId w:val="1008"/>
        </w:numPr>
        <w:pStyle w:val="Compact"/>
      </w:pPr>
      <w:r>
        <w:t xml:space="preserve">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08"/>
        </w:numPr>
        <w:pStyle w:val="Compact"/>
      </w:pPr>
      <w:r>
        <w:t xml:space="preserve">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numPr>
          <w:ilvl w:val="0"/>
          <w:numId w:val="1008"/>
        </w:numPr>
        <w:pStyle w:val="Compact"/>
      </w:pPr>
      <w:r>
        <w:t xml:space="preserve">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F1 - вызов контекстно-зависимой подсказки</w:t>
      </w:r>
      <w:r>
        <w:t xml:space="preserve"> </w:t>
      </w:r>
      <w:r>
        <w:t xml:space="preserve">F2 - вызов пользовательского меню с возможностью создания и/или дополнения дополнительных функций</w:t>
      </w:r>
      <w:r>
        <w:t xml:space="preserve"> </w:t>
      </w:r>
      <w:r>
        <w:t xml:space="preserve">F3 - просмотр содержимого файла, на который указывает подсветка в активной панели (без возможности редактирования)</w:t>
      </w:r>
      <w:r>
        <w:t xml:space="preserve"> </w:t>
      </w:r>
      <w:r>
        <w:t xml:space="preserve">F4 - вызов встроенного в mc редактора для изменения содержания файла, на который указывает подсветка в активной панели</w:t>
      </w:r>
      <w:r>
        <w:t xml:space="preserve"> </w:t>
      </w:r>
      <w:r>
        <w:t xml:space="preserve">F5 - копирование одного или нескольких файлов, отмеченных в первой (активной) панели, в каталог, отображаемый на второй панели</w:t>
      </w:r>
      <w:r>
        <w:t xml:space="preserve"> </w:t>
      </w:r>
      <w:r>
        <w:t xml:space="preserve">F6 - перенос одного или нескольких файлов, отмеченных в первой (активной) панели, в каталог, отображаемый на второй панели</w:t>
      </w:r>
      <w:r>
        <w:t xml:space="preserve"> </w:t>
      </w:r>
      <w:r>
        <w:t xml:space="preserve">F7 - создание подкаталога в каталоге, отображаемом в активной панели</w:t>
      </w:r>
      <w:r>
        <w:t xml:space="preserve"> </w:t>
      </w:r>
      <w:r>
        <w:t xml:space="preserve">F8 - удаление одного или нескольких файлов (каталогов), отмеченных в первой (активной) панели файлов</w:t>
      </w:r>
      <w:r>
        <w:t xml:space="preserve"> </w:t>
      </w:r>
      <w:r>
        <w:t xml:space="preserve">F9 - вызов меню mc</w:t>
      </w:r>
      <w:r>
        <w:t xml:space="preserve"> </w:t>
      </w:r>
      <w:r>
        <w:t xml:space="preserve">F10 - выход из mc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Панченко Денис Дмитриевич</dc:creator>
  <dc:language>ru-RU</dc:language>
  <cp:keywords/>
  <dcterms:created xsi:type="dcterms:W3CDTF">2023-03-20T13:06:46Z</dcterms:created>
  <dcterms:modified xsi:type="dcterms:W3CDTF">2023-03-20T13:06:46Z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