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Панченко</w:t>
      </w:r>
      <w:r>
        <w:t xml:space="preserve"> </w:t>
      </w:r>
      <w:r>
        <w:t xml:space="preserve">Денис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Развить навыки администрирования ОС Linux.</w:t>
      </w:r>
    </w:p>
    <w:p>
      <w:pPr>
        <w:numPr>
          <w:ilvl w:val="0"/>
          <w:numId w:val="1001"/>
        </w:numPr>
        <w:pStyle w:val="Compact"/>
      </w:pPr>
      <w:r>
        <w:t xml:space="preserve">Получить первое практическое знакомство с технологией SELinux.</w:t>
      </w:r>
    </w:p>
    <w:p>
      <w:pPr>
        <w:numPr>
          <w:ilvl w:val="0"/>
          <w:numId w:val="1001"/>
        </w:numPr>
        <w:pStyle w:val="Compact"/>
      </w:pPr>
      <w:r>
        <w:t xml:space="preserve">Проверить работу SELinx.</w:t>
      </w:r>
    </w:p>
    <w:bookmarkEnd w:id="21"/>
    <w:bookmarkStart w:id="11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Убедимся, что SELinux работает в режиме enforcing политики targeted (рис. 1).</w:t>
      </w:r>
    </w:p>
    <w:p>
      <w:pPr>
        <w:pStyle w:val="CaptionedFigure"/>
      </w:pPr>
      <w:r>
        <w:drawing>
          <wp:inline>
            <wp:extent cx="3733800" cy="1892949"/>
            <wp:effectExtent b="0" l="0" r="0" t="0"/>
            <wp:docPr descr="Режи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Режим</w:t>
      </w:r>
    </w:p>
    <w:p>
      <w:pPr>
        <w:numPr>
          <w:ilvl w:val="0"/>
          <w:numId w:val="1003"/>
        </w:numPr>
        <w:pStyle w:val="Compact"/>
      </w:pPr>
      <w:r>
        <w:t xml:space="preserve">Обратимся к веб-серверу, запущенному на компьютере и после запустим его (рис. 2 - 3).</w:t>
      </w:r>
    </w:p>
    <w:p>
      <w:pPr>
        <w:pStyle w:val="CaptionedFigure"/>
      </w:pPr>
      <w:r>
        <w:drawing>
          <wp:inline>
            <wp:extent cx="3733800" cy="1692798"/>
            <wp:effectExtent b="0" l="0" r="0" t="0"/>
            <wp:docPr descr="Веб-сервер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2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Веб-сервер</w:t>
      </w:r>
    </w:p>
    <w:p>
      <w:pPr>
        <w:pStyle w:val="CaptionedFigure"/>
      </w:pPr>
      <w:r>
        <w:drawing>
          <wp:inline>
            <wp:extent cx="3733800" cy="321088"/>
            <wp:effectExtent b="0" l="0" r="0" t="0"/>
            <wp:docPr descr="Запуск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</w:t>
      </w:r>
    </w:p>
    <w:p>
      <w:pPr>
        <w:numPr>
          <w:ilvl w:val="0"/>
          <w:numId w:val="1004"/>
        </w:numPr>
        <w:pStyle w:val="Compact"/>
      </w:pPr>
      <w:r>
        <w:t xml:space="preserve">Найдем веб-сервер Apache в списке процессов (рис. 4).</w:t>
      </w:r>
    </w:p>
    <w:p>
      <w:pPr>
        <w:pStyle w:val="CaptionedFigure"/>
      </w:pPr>
      <w:r>
        <w:drawing>
          <wp:inline>
            <wp:extent cx="3733800" cy="225087"/>
            <wp:effectExtent b="0" l="0" r="0" t="0"/>
            <wp:docPr descr="Список процессов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Список процессов</w:t>
      </w:r>
    </w:p>
    <w:p>
      <w:pPr>
        <w:numPr>
          <w:ilvl w:val="0"/>
          <w:numId w:val="1005"/>
        </w:numPr>
        <w:pStyle w:val="Compact"/>
      </w:pPr>
      <w:r>
        <w:t xml:space="preserve">Посмотрим текущее состояние переключателей SELinux для Apach (рис. 5).</w:t>
      </w:r>
    </w:p>
    <w:p>
      <w:pPr>
        <w:pStyle w:val="CaptionedFigure"/>
      </w:pPr>
      <w:r>
        <w:drawing>
          <wp:inline>
            <wp:extent cx="3733800" cy="1779389"/>
            <wp:effectExtent b="0" l="0" r="0" t="0"/>
            <wp:docPr descr="Состоянипе SELinux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Состоянипе SELinux</w:t>
      </w:r>
    </w:p>
    <w:p>
      <w:pPr>
        <w:numPr>
          <w:ilvl w:val="0"/>
          <w:numId w:val="1006"/>
        </w:numPr>
        <w:pStyle w:val="Compact"/>
      </w:pPr>
      <w:r>
        <w:t xml:space="preserve">Посмотрим статистику по политике (рис. 6).</w:t>
      </w:r>
    </w:p>
    <w:p>
      <w:pPr>
        <w:pStyle w:val="CaptionedFigure"/>
      </w:pPr>
      <w:r>
        <w:drawing>
          <wp:inline>
            <wp:extent cx="3733800" cy="3569961"/>
            <wp:effectExtent b="0" l="0" r="0" t="0"/>
            <wp:docPr descr="Программ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9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Программа</w:t>
      </w:r>
    </w:p>
    <w:p>
      <w:pPr>
        <w:numPr>
          <w:ilvl w:val="0"/>
          <w:numId w:val="1007"/>
        </w:numPr>
        <w:pStyle w:val="Compact"/>
      </w:pPr>
      <w:r>
        <w:t xml:space="preserve">Определим тип файлов и поддиректорий, находящихся в директории /var/www (рис. 7).</w:t>
      </w:r>
    </w:p>
    <w:p>
      <w:pPr>
        <w:pStyle w:val="CaptionedFigure"/>
      </w:pPr>
      <w:r>
        <w:drawing>
          <wp:inline>
            <wp:extent cx="3733800" cy="348761"/>
            <wp:effectExtent b="0" l="0" r="0" t="0"/>
            <wp:docPr descr="Типы файл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Типы файлов</w:t>
      </w:r>
    </w:p>
    <w:p>
      <w:pPr>
        <w:numPr>
          <w:ilvl w:val="0"/>
          <w:numId w:val="1008"/>
        </w:numPr>
        <w:pStyle w:val="Compact"/>
      </w:pPr>
      <w:r>
        <w:t xml:space="preserve">Определим тип файлов, находящихся в директории /var/www/html (рис. 8).</w:t>
      </w:r>
    </w:p>
    <w:p>
      <w:pPr>
        <w:pStyle w:val="CaptionedFigure"/>
      </w:pPr>
      <w:r>
        <w:drawing>
          <wp:inline>
            <wp:extent cx="3733800" cy="418638"/>
            <wp:effectExtent b="0" l="0" r="0" t="0"/>
            <wp:docPr descr="Типы файлов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8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Типы файлов</w:t>
      </w:r>
    </w:p>
    <w:p>
      <w:pPr>
        <w:numPr>
          <w:ilvl w:val="0"/>
          <w:numId w:val="1009"/>
        </w:numPr>
        <w:pStyle w:val="Compact"/>
      </w:pPr>
      <w:r>
        <w:t xml:space="preserve">Создадим html-файл (рис. 9 - 10).</w:t>
      </w:r>
    </w:p>
    <w:p>
      <w:pPr>
        <w:pStyle w:val="CaptionedFigure"/>
      </w:pPr>
      <w:r>
        <w:drawing>
          <wp:inline>
            <wp:extent cx="3733800" cy="163173"/>
            <wp:effectExtent b="0" l="0" r="0" t="0"/>
            <wp:docPr descr="Создание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</w:t>
      </w:r>
    </w:p>
    <w:p>
      <w:pPr>
        <w:pStyle w:val="CaptionedFigure"/>
      </w:pPr>
      <w:r>
        <w:drawing>
          <wp:inline>
            <wp:extent cx="3733800" cy="748679"/>
            <wp:effectExtent b="0" l="0" r="0" t="0"/>
            <wp:docPr descr="html-файл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8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html-файл</w:t>
      </w:r>
    </w:p>
    <w:p>
      <w:pPr>
        <w:numPr>
          <w:ilvl w:val="0"/>
          <w:numId w:val="1010"/>
        </w:numPr>
        <w:pStyle w:val="Compact"/>
      </w:pPr>
      <w:r>
        <w:t xml:space="preserve">Обратимся к файлу через веб-сервер (рис. 11).</w:t>
      </w:r>
    </w:p>
    <w:p>
      <w:pPr>
        <w:pStyle w:val="CaptionedFigure"/>
      </w:pPr>
      <w:r>
        <w:drawing>
          <wp:inline>
            <wp:extent cx="3733800" cy="727460"/>
            <wp:effectExtent b="0" l="0" r="0" t="0"/>
            <wp:docPr descr="Браузер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7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Браузер</w:t>
      </w:r>
    </w:p>
    <w:p>
      <w:pPr>
        <w:numPr>
          <w:ilvl w:val="0"/>
          <w:numId w:val="1011"/>
        </w:numPr>
        <w:pStyle w:val="Compact"/>
      </w:pPr>
      <w:r>
        <w:t xml:space="preserve">Проверим контекст файла (рис. 12).</w:t>
      </w:r>
    </w:p>
    <w:p>
      <w:pPr>
        <w:pStyle w:val="CaptionedFigure"/>
      </w:pPr>
      <w:r>
        <w:drawing>
          <wp:inline>
            <wp:extent cx="3733800" cy="225256"/>
            <wp:effectExtent b="0" l="0" r="0" t="0"/>
            <wp:docPr descr="Контекст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Контекст</w:t>
      </w:r>
    </w:p>
    <w:p>
      <w:pPr>
        <w:numPr>
          <w:ilvl w:val="0"/>
          <w:numId w:val="1012"/>
        </w:numPr>
        <w:pStyle w:val="Compact"/>
      </w:pPr>
      <w:r>
        <w:t xml:space="preserve">Изменим контекст файла и проверим это (рис. 13 - 14).</w:t>
      </w:r>
    </w:p>
    <w:p>
      <w:pPr>
        <w:pStyle w:val="CaptionedFigure"/>
      </w:pPr>
      <w:r>
        <w:drawing>
          <wp:inline>
            <wp:extent cx="3733800" cy="109215"/>
            <wp:effectExtent b="0" l="0" r="0" t="0"/>
            <wp:docPr descr="Контекст файл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Контекст файла</w:t>
      </w:r>
    </w:p>
    <w:p>
      <w:pPr>
        <w:pStyle w:val="CaptionedFigure"/>
      </w:pPr>
      <w:r>
        <w:drawing>
          <wp:inline>
            <wp:extent cx="3733800" cy="244475"/>
            <wp:effectExtent b="0" l="0" r="0" t="0"/>
            <wp:docPr descr="Контекст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Контекст</w:t>
      </w:r>
    </w:p>
    <w:p>
      <w:pPr>
        <w:numPr>
          <w:ilvl w:val="0"/>
          <w:numId w:val="1013"/>
        </w:numPr>
        <w:pStyle w:val="Compact"/>
      </w:pPr>
      <w:r>
        <w:t xml:space="preserve">Попробуем ещё раз получить доступ к файлу через веб-сервер (рис. 15).</w:t>
      </w:r>
      <w:r>
        <w:t xml:space="preserve"> </w:t>
      </w:r>
      <w:r>
        <w:t xml:space="preserve">Не получилось.</w:t>
      </w:r>
    </w:p>
    <w:p>
      <w:pPr>
        <w:pStyle w:val="CaptionedFigure"/>
      </w:pPr>
      <w:r>
        <w:drawing>
          <wp:inline>
            <wp:extent cx="3733800" cy="1051983"/>
            <wp:effectExtent b="0" l="0" r="0" t="0"/>
            <wp:docPr descr="Браузер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1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Браузер</w:t>
      </w:r>
    </w:p>
    <w:p>
      <w:pPr>
        <w:numPr>
          <w:ilvl w:val="0"/>
          <w:numId w:val="1014"/>
        </w:numPr>
        <w:pStyle w:val="Compact"/>
      </w:pPr>
      <w:r>
        <w:t xml:space="preserve">Проанализируем ситуацию (рис. 16 - 17).</w:t>
      </w:r>
    </w:p>
    <w:p>
      <w:pPr>
        <w:pStyle w:val="CaptionedFigure"/>
      </w:pPr>
      <w:r>
        <w:drawing>
          <wp:inline>
            <wp:extent cx="3733800" cy="237066"/>
            <wp:effectExtent b="0" l="0" r="0" t="0"/>
            <wp:docPr descr="Права доступ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Права доступа</w:t>
      </w:r>
    </w:p>
    <w:p>
      <w:pPr>
        <w:pStyle w:val="CaptionedFigure"/>
      </w:pPr>
      <w:r>
        <w:drawing>
          <wp:inline>
            <wp:extent cx="3733800" cy="1046595"/>
            <wp:effectExtent b="0" l="0" r="0" t="0"/>
            <wp:docPr descr="log-файл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6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log-файл</w:t>
      </w:r>
    </w:p>
    <w:p>
      <w:pPr>
        <w:numPr>
          <w:ilvl w:val="0"/>
          <w:numId w:val="1015"/>
        </w:numPr>
        <w:pStyle w:val="Compact"/>
      </w:pPr>
      <w:r>
        <w:t xml:space="preserve">Попробуем запустить веб-сервер Apache на прослушивание ТСР-порта 81 (рис. 18 - 19).</w:t>
      </w:r>
    </w:p>
    <w:p>
      <w:pPr>
        <w:pStyle w:val="CaptionedFigure"/>
      </w:pPr>
      <w:r>
        <w:drawing>
          <wp:inline>
            <wp:extent cx="3733800" cy="160785"/>
            <wp:effectExtent b="0" l="0" r="0" t="0"/>
            <wp:docPr descr="Изменение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Изменение</w:t>
      </w:r>
    </w:p>
    <w:p>
      <w:pPr>
        <w:pStyle w:val="CaptionedFigure"/>
      </w:pPr>
      <w:r>
        <w:drawing>
          <wp:inline>
            <wp:extent cx="2877482" cy="601074"/>
            <wp:effectExtent b="0" l="0" r="0" t="0"/>
            <wp:docPr descr="Изменение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82" cy="60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Изменение</w:t>
      </w:r>
    </w:p>
    <w:p>
      <w:pPr>
        <w:numPr>
          <w:ilvl w:val="0"/>
          <w:numId w:val="1016"/>
        </w:numPr>
        <w:pStyle w:val="Compact"/>
      </w:pPr>
      <w:r>
        <w:t xml:space="preserve">Выполним перезапуск веб-сервера Apache (рис. 20).</w:t>
      </w:r>
      <w:r>
        <w:t xml:space="preserve"> </w:t>
      </w:r>
      <w:r>
        <w:t xml:space="preserve">Произошел сбой.</w:t>
      </w:r>
    </w:p>
    <w:p>
      <w:pPr>
        <w:pStyle w:val="CaptionedFigure"/>
      </w:pPr>
      <w:r>
        <w:drawing>
          <wp:inline>
            <wp:extent cx="3733800" cy="1549743"/>
            <wp:effectExtent b="0" l="0" r="0" t="0"/>
            <wp:docPr descr="Браузер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Браузер</w:t>
      </w:r>
    </w:p>
    <w:p>
      <w:pPr>
        <w:numPr>
          <w:ilvl w:val="0"/>
          <w:numId w:val="1017"/>
        </w:numPr>
        <w:pStyle w:val="Compact"/>
      </w:pPr>
      <w:r>
        <w:t xml:space="preserve">Проанализируем лог-файлы (рис. 21).</w:t>
      </w:r>
    </w:p>
    <w:p>
      <w:pPr>
        <w:pStyle w:val="CaptionedFigure"/>
      </w:pPr>
      <w:r>
        <w:drawing>
          <wp:inline>
            <wp:extent cx="3733800" cy="239602"/>
            <wp:effectExtent b="0" l="0" r="0" t="0"/>
            <wp:docPr descr="Лог-файлы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Лог-файлы</w:t>
      </w:r>
    </w:p>
    <w:p>
      <w:pPr>
        <w:numPr>
          <w:ilvl w:val="0"/>
          <w:numId w:val="1018"/>
        </w:numPr>
        <w:pStyle w:val="Compact"/>
      </w:pPr>
      <w:r>
        <w:t xml:space="preserve">Выполним команду и проверку (рис. 22 - 23).</w:t>
      </w:r>
    </w:p>
    <w:p>
      <w:pPr>
        <w:pStyle w:val="CaptionedFigure"/>
      </w:pPr>
      <w:r>
        <w:drawing>
          <wp:inline>
            <wp:extent cx="3733800" cy="106489"/>
            <wp:effectExtent b="0" l="0" r="0" t="0"/>
            <wp:docPr descr="Команда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Команда</w:t>
      </w:r>
    </w:p>
    <w:p>
      <w:pPr>
        <w:pStyle w:val="CaptionedFigure"/>
      </w:pPr>
      <w:r>
        <w:drawing>
          <wp:inline>
            <wp:extent cx="3733800" cy="284535"/>
            <wp:effectExtent b="0" l="0" r="0" t="0"/>
            <wp:docPr descr="Проверка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Проверка</w:t>
      </w:r>
    </w:p>
    <w:p>
      <w:pPr>
        <w:numPr>
          <w:ilvl w:val="0"/>
          <w:numId w:val="1019"/>
        </w:numPr>
        <w:pStyle w:val="Compact"/>
      </w:pPr>
      <w:r>
        <w:t xml:space="preserve">Попробуем запустить веб-сервер Apache ещё раз (рис. 24).</w:t>
      </w:r>
      <w:r>
        <w:t xml:space="preserve"> </w:t>
      </w:r>
      <w:r>
        <w:t xml:space="preserve">Получилось.</w:t>
      </w:r>
    </w:p>
    <w:p>
      <w:pPr>
        <w:pStyle w:val="CaptionedFigure"/>
      </w:pPr>
      <w:r>
        <w:drawing>
          <wp:inline>
            <wp:extent cx="3733800" cy="929337"/>
            <wp:effectExtent b="0" l="0" r="0" t="0"/>
            <wp:docPr descr="Браузер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Браузер</w:t>
      </w:r>
    </w:p>
    <w:p>
      <w:pPr>
        <w:numPr>
          <w:ilvl w:val="0"/>
          <w:numId w:val="1020"/>
        </w:numPr>
        <w:pStyle w:val="Compact"/>
      </w:pPr>
      <w:r>
        <w:t xml:space="preserve">Вернем контекст httpd_sys_cоntent__t к файлу и попробуем получить доступ к веб-серверу (рис. 25 - 26).</w:t>
      </w:r>
    </w:p>
    <w:p>
      <w:pPr>
        <w:pStyle w:val="CaptionedFigure"/>
      </w:pPr>
      <w:r>
        <w:drawing>
          <wp:inline>
            <wp:extent cx="3733800" cy="129871"/>
            <wp:effectExtent b="0" l="0" r="0" t="0"/>
            <wp:docPr descr="Контекст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Контекст</w:t>
      </w:r>
    </w:p>
    <w:p>
      <w:pPr>
        <w:pStyle w:val="CaptionedFigure"/>
      </w:pPr>
      <w:r>
        <w:drawing>
          <wp:inline>
            <wp:extent cx="3733800" cy="864754"/>
            <wp:effectExtent b="0" l="0" r="0" t="0"/>
            <wp:docPr descr="Браузер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4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Браузер</w:t>
      </w:r>
    </w:p>
    <w:p>
      <w:pPr>
        <w:numPr>
          <w:ilvl w:val="0"/>
          <w:numId w:val="1021"/>
        </w:numPr>
        <w:pStyle w:val="Compact"/>
      </w:pPr>
      <w:r>
        <w:t xml:space="preserve">Исправим обратно конфигурационный файл apache (рис. 27 - 28).</w:t>
      </w:r>
    </w:p>
    <w:p>
      <w:pPr>
        <w:pStyle w:val="CaptionedFigure"/>
      </w:pPr>
      <w:r>
        <w:drawing>
          <wp:inline>
            <wp:extent cx="3733800" cy="169718"/>
            <wp:effectExtent b="0" l="0" r="0" t="0"/>
            <wp:docPr descr="Контекст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Контекст</w:t>
      </w:r>
    </w:p>
    <w:p>
      <w:pPr>
        <w:pStyle w:val="CaptionedFigure"/>
      </w:pPr>
      <w:r>
        <w:drawing>
          <wp:inline>
            <wp:extent cx="3733800" cy="1148861"/>
            <wp:effectExtent b="0" l="0" r="0" t="0"/>
            <wp:docPr descr="Браузер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Браузер</w:t>
      </w:r>
    </w:p>
    <w:p>
      <w:pPr>
        <w:numPr>
          <w:ilvl w:val="0"/>
          <w:numId w:val="1022"/>
        </w:numPr>
        <w:pStyle w:val="Compact"/>
      </w:pPr>
      <w:r>
        <w:t xml:space="preserve">Удалим привязку http_port_t к 81 порту (рис. 29).</w:t>
      </w:r>
    </w:p>
    <w:p>
      <w:pPr>
        <w:pStyle w:val="CaptionedFigure"/>
      </w:pPr>
      <w:r>
        <w:drawing>
          <wp:inline>
            <wp:extent cx="3733800" cy="162675"/>
            <wp:effectExtent b="0" l="0" r="0" t="0"/>
            <wp:docPr descr="Порт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Порт</w:t>
      </w:r>
    </w:p>
    <w:p>
      <w:pPr>
        <w:numPr>
          <w:ilvl w:val="0"/>
          <w:numId w:val="1023"/>
        </w:numPr>
        <w:pStyle w:val="Compact"/>
      </w:pPr>
      <w:r>
        <w:t xml:space="preserve">Удалим файл /var/www/html/test.html (рис. 30).</w:t>
      </w:r>
    </w:p>
    <w:p>
      <w:pPr>
        <w:pStyle w:val="CaptionedFigure"/>
      </w:pPr>
      <w:r>
        <w:drawing>
          <wp:inline>
            <wp:extent cx="3733800" cy="341890"/>
            <wp:effectExtent b="0" l="0" r="0" t="0"/>
            <wp:docPr descr="Удаление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Удаление</w:t>
      </w:r>
    </w:p>
    <w:bookmarkEnd w:id="112"/>
    <w:bookmarkStart w:id="113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развил навыки администрирования ОС Linux, получил первое практическое знакомство с технологией SELinux и проверил работу SELinx на практике совместно с веб-сервером Apache.</w:t>
      </w:r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5">
    <w:nsid w:val="A994215"/>
    <w:multiLevelType w:val="multilevel"/>
    <w:lvl w:ilvl="0">
      <w:start w:val="15"/>
      <w:numFmt w:val="decimal"/>
      <w:lvlText w:val="%1)"/>
      <w:lvlJc w:val="left"/>
      <w:pPr>
        <w:ind w:left="720" w:hanging="480"/>
      </w:pPr>
    </w:lvl>
    <w:lvl w:ilvl="1">
      <w:start w:val="15"/>
      <w:numFmt w:val="decimal"/>
      <w:lvlText w:val="%2)"/>
      <w:lvlJc w:val="left"/>
      <w:pPr>
        <w:ind w:left="1440" w:hanging="480"/>
      </w:pPr>
    </w:lvl>
    <w:lvl w:ilvl="2">
      <w:start w:val="15"/>
      <w:numFmt w:val="decimal"/>
      <w:lvlText w:val="%3)"/>
      <w:lvlJc w:val="left"/>
      <w:pPr>
        <w:ind w:left="2160" w:hanging="480"/>
      </w:pPr>
    </w:lvl>
    <w:lvl w:ilvl="3">
      <w:start w:val="15"/>
      <w:numFmt w:val="decimal"/>
      <w:lvlText w:val="%4)"/>
      <w:lvlJc w:val="left"/>
      <w:pPr>
        <w:ind w:left="2880" w:hanging="480"/>
      </w:pPr>
    </w:lvl>
    <w:lvl w:ilvl="4">
      <w:start w:val="15"/>
      <w:numFmt w:val="decimal"/>
      <w:lvlText w:val="%5)"/>
      <w:lvlJc w:val="left"/>
      <w:pPr>
        <w:ind w:left="3600" w:hanging="480"/>
      </w:pPr>
    </w:lvl>
    <w:lvl w:ilvl="5">
      <w:start w:val="15"/>
      <w:numFmt w:val="decimal"/>
      <w:lvlText w:val="%6)"/>
      <w:lvlJc w:val="left"/>
      <w:pPr>
        <w:ind w:left="4320" w:hanging="480"/>
      </w:pPr>
    </w:lvl>
    <w:lvl w:ilvl="6">
      <w:start w:val="15"/>
      <w:numFmt w:val="decimal"/>
      <w:lvlText w:val="%7)"/>
      <w:lvlJc w:val="left"/>
      <w:pPr>
        <w:ind w:left="5040" w:hanging="480"/>
      </w:pPr>
    </w:lvl>
    <w:lvl w:ilvl="7">
      <w:start w:val="15"/>
      <w:numFmt w:val="decimal"/>
      <w:lvlText w:val="%8)"/>
      <w:lvlJc w:val="left"/>
      <w:pPr>
        <w:ind w:left="5760" w:hanging="480"/>
      </w:pPr>
    </w:lvl>
    <w:lvl w:ilvl="8">
      <w:start w:val="15"/>
      <w:numFmt w:val="decimal"/>
      <w:lvlText w:val="%9)"/>
      <w:lvlJc w:val="left"/>
      <w:pPr>
        <w:ind w:left="6480" w:hanging="480"/>
      </w:pPr>
    </w:lvl>
  </w:abstractNum>
  <w:abstractNum w:abstractNumId="994216">
    <w:nsid w:val="A994216"/>
    <w:multiLevelType w:val="multilevel"/>
    <w:lvl w:ilvl="0">
      <w:start w:val="16"/>
      <w:numFmt w:val="decimal"/>
      <w:lvlText w:val="%1)"/>
      <w:lvlJc w:val="left"/>
      <w:pPr>
        <w:ind w:left="720" w:hanging="480"/>
      </w:pPr>
    </w:lvl>
    <w:lvl w:ilvl="1">
      <w:start w:val="16"/>
      <w:numFmt w:val="decimal"/>
      <w:lvlText w:val="%2)"/>
      <w:lvlJc w:val="left"/>
      <w:pPr>
        <w:ind w:left="1440" w:hanging="480"/>
      </w:pPr>
    </w:lvl>
    <w:lvl w:ilvl="2">
      <w:start w:val="16"/>
      <w:numFmt w:val="decimal"/>
      <w:lvlText w:val="%3)"/>
      <w:lvlJc w:val="left"/>
      <w:pPr>
        <w:ind w:left="2160" w:hanging="480"/>
      </w:pPr>
    </w:lvl>
    <w:lvl w:ilvl="3">
      <w:start w:val="16"/>
      <w:numFmt w:val="decimal"/>
      <w:lvlText w:val="%4)"/>
      <w:lvlJc w:val="left"/>
      <w:pPr>
        <w:ind w:left="2880" w:hanging="480"/>
      </w:pPr>
    </w:lvl>
    <w:lvl w:ilvl="4">
      <w:start w:val="16"/>
      <w:numFmt w:val="decimal"/>
      <w:lvlText w:val="%5)"/>
      <w:lvlJc w:val="left"/>
      <w:pPr>
        <w:ind w:left="3600" w:hanging="480"/>
      </w:pPr>
    </w:lvl>
    <w:lvl w:ilvl="5">
      <w:start w:val="16"/>
      <w:numFmt w:val="decimal"/>
      <w:lvlText w:val="%6)"/>
      <w:lvlJc w:val="left"/>
      <w:pPr>
        <w:ind w:left="4320" w:hanging="480"/>
      </w:pPr>
    </w:lvl>
    <w:lvl w:ilvl="6">
      <w:start w:val="16"/>
      <w:numFmt w:val="decimal"/>
      <w:lvlText w:val="%7)"/>
      <w:lvlJc w:val="left"/>
      <w:pPr>
        <w:ind w:left="5040" w:hanging="480"/>
      </w:pPr>
    </w:lvl>
    <w:lvl w:ilvl="7">
      <w:start w:val="16"/>
      <w:numFmt w:val="decimal"/>
      <w:lvlText w:val="%8)"/>
      <w:lvlJc w:val="left"/>
      <w:pPr>
        <w:ind w:left="5760" w:hanging="480"/>
      </w:pPr>
    </w:lvl>
    <w:lvl w:ilvl="8">
      <w:start w:val="16"/>
      <w:numFmt w:val="decimal"/>
      <w:lvlText w:val="%9)"/>
      <w:lvlJc w:val="left"/>
      <w:pPr>
        <w:ind w:left="6480" w:hanging="480"/>
      </w:pPr>
    </w:lvl>
  </w:abstractNum>
  <w:abstractNum w:abstractNumId="994217">
    <w:nsid w:val="A994217"/>
    <w:multiLevelType w:val="multilevel"/>
    <w:lvl w:ilvl="0">
      <w:start w:val="17"/>
      <w:numFmt w:val="decimal"/>
      <w:lvlText w:val="%1)"/>
      <w:lvlJc w:val="left"/>
      <w:pPr>
        <w:ind w:left="720" w:hanging="480"/>
      </w:pPr>
    </w:lvl>
    <w:lvl w:ilvl="1">
      <w:start w:val="17"/>
      <w:numFmt w:val="decimal"/>
      <w:lvlText w:val="%2)"/>
      <w:lvlJc w:val="left"/>
      <w:pPr>
        <w:ind w:left="1440" w:hanging="480"/>
      </w:pPr>
    </w:lvl>
    <w:lvl w:ilvl="2">
      <w:start w:val="17"/>
      <w:numFmt w:val="decimal"/>
      <w:lvlText w:val="%3)"/>
      <w:lvlJc w:val="left"/>
      <w:pPr>
        <w:ind w:left="2160" w:hanging="480"/>
      </w:pPr>
    </w:lvl>
    <w:lvl w:ilvl="3">
      <w:start w:val="17"/>
      <w:numFmt w:val="decimal"/>
      <w:lvlText w:val="%4)"/>
      <w:lvlJc w:val="left"/>
      <w:pPr>
        <w:ind w:left="2880" w:hanging="480"/>
      </w:pPr>
    </w:lvl>
    <w:lvl w:ilvl="4">
      <w:start w:val="17"/>
      <w:numFmt w:val="decimal"/>
      <w:lvlText w:val="%5)"/>
      <w:lvlJc w:val="left"/>
      <w:pPr>
        <w:ind w:left="3600" w:hanging="480"/>
      </w:pPr>
    </w:lvl>
    <w:lvl w:ilvl="5">
      <w:start w:val="17"/>
      <w:numFmt w:val="decimal"/>
      <w:lvlText w:val="%6)"/>
      <w:lvlJc w:val="left"/>
      <w:pPr>
        <w:ind w:left="4320" w:hanging="480"/>
      </w:pPr>
    </w:lvl>
    <w:lvl w:ilvl="6">
      <w:start w:val="17"/>
      <w:numFmt w:val="decimal"/>
      <w:lvlText w:val="%7)"/>
      <w:lvlJc w:val="left"/>
      <w:pPr>
        <w:ind w:left="5040" w:hanging="480"/>
      </w:pPr>
    </w:lvl>
    <w:lvl w:ilvl="7">
      <w:start w:val="17"/>
      <w:numFmt w:val="decimal"/>
      <w:lvlText w:val="%8)"/>
      <w:lvlJc w:val="left"/>
      <w:pPr>
        <w:ind w:left="5760" w:hanging="480"/>
      </w:pPr>
    </w:lvl>
    <w:lvl w:ilvl="8">
      <w:start w:val="17"/>
      <w:numFmt w:val="decimal"/>
      <w:lvlText w:val="%9)"/>
      <w:lvlJc w:val="left"/>
      <w:pPr>
        <w:ind w:left="6480" w:hanging="480"/>
      </w:pPr>
    </w:lvl>
  </w:abstractNum>
  <w:abstractNum w:abstractNumId="994218">
    <w:nsid w:val="A994218"/>
    <w:multiLevelType w:val="multilevel"/>
    <w:lvl w:ilvl="0">
      <w:start w:val="18"/>
      <w:numFmt w:val="decimal"/>
      <w:lvlText w:val="%1)"/>
      <w:lvlJc w:val="left"/>
      <w:pPr>
        <w:ind w:left="720" w:hanging="480"/>
      </w:pPr>
    </w:lvl>
    <w:lvl w:ilvl="1">
      <w:start w:val="18"/>
      <w:numFmt w:val="decimal"/>
      <w:lvlText w:val="%2)"/>
      <w:lvlJc w:val="left"/>
      <w:pPr>
        <w:ind w:left="1440" w:hanging="480"/>
      </w:pPr>
    </w:lvl>
    <w:lvl w:ilvl="2">
      <w:start w:val="18"/>
      <w:numFmt w:val="decimal"/>
      <w:lvlText w:val="%3)"/>
      <w:lvlJc w:val="left"/>
      <w:pPr>
        <w:ind w:left="2160" w:hanging="480"/>
      </w:pPr>
    </w:lvl>
    <w:lvl w:ilvl="3">
      <w:start w:val="18"/>
      <w:numFmt w:val="decimal"/>
      <w:lvlText w:val="%4)"/>
      <w:lvlJc w:val="left"/>
      <w:pPr>
        <w:ind w:left="2880" w:hanging="480"/>
      </w:pPr>
    </w:lvl>
    <w:lvl w:ilvl="4">
      <w:start w:val="18"/>
      <w:numFmt w:val="decimal"/>
      <w:lvlText w:val="%5)"/>
      <w:lvlJc w:val="left"/>
      <w:pPr>
        <w:ind w:left="3600" w:hanging="480"/>
      </w:pPr>
    </w:lvl>
    <w:lvl w:ilvl="5">
      <w:start w:val="18"/>
      <w:numFmt w:val="decimal"/>
      <w:lvlText w:val="%6)"/>
      <w:lvlJc w:val="left"/>
      <w:pPr>
        <w:ind w:left="4320" w:hanging="480"/>
      </w:pPr>
    </w:lvl>
    <w:lvl w:ilvl="6">
      <w:start w:val="18"/>
      <w:numFmt w:val="decimal"/>
      <w:lvlText w:val="%7)"/>
      <w:lvlJc w:val="left"/>
      <w:pPr>
        <w:ind w:left="5040" w:hanging="480"/>
      </w:pPr>
    </w:lvl>
    <w:lvl w:ilvl="7">
      <w:start w:val="18"/>
      <w:numFmt w:val="decimal"/>
      <w:lvlText w:val="%8)"/>
      <w:lvlJc w:val="left"/>
      <w:pPr>
        <w:ind w:left="5760" w:hanging="480"/>
      </w:pPr>
    </w:lvl>
    <w:lvl w:ilvl="8">
      <w:start w:val="18"/>
      <w:numFmt w:val="decimal"/>
      <w:lvlText w:val="%9)"/>
      <w:lvlJc w:val="left"/>
      <w:pPr>
        <w:ind w:left="6480" w:hanging="480"/>
      </w:pPr>
    </w:lvl>
  </w:abstractNum>
  <w:abstractNum w:abstractNumId="994219">
    <w:nsid w:val="A994219"/>
    <w:multiLevelType w:val="multilevel"/>
    <w:lvl w:ilvl="0">
      <w:start w:val="19"/>
      <w:numFmt w:val="decimal"/>
      <w:lvlText w:val="%1)"/>
      <w:lvlJc w:val="left"/>
      <w:pPr>
        <w:ind w:left="720" w:hanging="480"/>
      </w:pPr>
    </w:lvl>
    <w:lvl w:ilvl="1">
      <w:start w:val="19"/>
      <w:numFmt w:val="decimal"/>
      <w:lvlText w:val="%2)"/>
      <w:lvlJc w:val="left"/>
      <w:pPr>
        <w:ind w:left="1440" w:hanging="480"/>
      </w:pPr>
    </w:lvl>
    <w:lvl w:ilvl="2">
      <w:start w:val="19"/>
      <w:numFmt w:val="decimal"/>
      <w:lvlText w:val="%3)"/>
      <w:lvlJc w:val="left"/>
      <w:pPr>
        <w:ind w:left="2160" w:hanging="480"/>
      </w:pPr>
    </w:lvl>
    <w:lvl w:ilvl="3">
      <w:start w:val="19"/>
      <w:numFmt w:val="decimal"/>
      <w:lvlText w:val="%4)"/>
      <w:lvlJc w:val="left"/>
      <w:pPr>
        <w:ind w:left="2880" w:hanging="480"/>
      </w:pPr>
    </w:lvl>
    <w:lvl w:ilvl="4">
      <w:start w:val="19"/>
      <w:numFmt w:val="decimal"/>
      <w:lvlText w:val="%5)"/>
      <w:lvlJc w:val="left"/>
      <w:pPr>
        <w:ind w:left="3600" w:hanging="480"/>
      </w:pPr>
    </w:lvl>
    <w:lvl w:ilvl="5">
      <w:start w:val="19"/>
      <w:numFmt w:val="decimal"/>
      <w:lvlText w:val="%6)"/>
      <w:lvlJc w:val="left"/>
      <w:pPr>
        <w:ind w:left="4320" w:hanging="480"/>
      </w:pPr>
    </w:lvl>
    <w:lvl w:ilvl="6">
      <w:start w:val="19"/>
      <w:numFmt w:val="decimal"/>
      <w:lvlText w:val="%7)"/>
      <w:lvlJc w:val="left"/>
      <w:pPr>
        <w:ind w:left="5040" w:hanging="480"/>
      </w:pPr>
    </w:lvl>
    <w:lvl w:ilvl="7">
      <w:start w:val="19"/>
      <w:numFmt w:val="decimal"/>
      <w:lvlText w:val="%8)"/>
      <w:lvlJc w:val="left"/>
      <w:pPr>
        <w:ind w:left="5760" w:hanging="480"/>
      </w:pPr>
    </w:lvl>
    <w:lvl w:ilvl="8">
      <w:start w:val="19"/>
      <w:numFmt w:val="decimal"/>
      <w:lvlText w:val="%9)"/>
      <w:lvlJc w:val="left"/>
      <w:pPr>
        <w:ind w:left="6480" w:hanging="480"/>
      </w:pPr>
    </w:lvl>
  </w:abstractNum>
  <w:abstractNum w:abstractNumId="994220">
    <w:nsid w:val="A994220"/>
    <w:multiLevelType w:val="multilevel"/>
    <w:lvl w:ilvl="0">
      <w:start w:val="20"/>
      <w:numFmt w:val="decimal"/>
      <w:lvlText w:val="%1)"/>
      <w:lvlJc w:val="left"/>
      <w:pPr>
        <w:ind w:left="720" w:hanging="480"/>
      </w:pPr>
    </w:lvl>
    <w:lvl w:ilvl="1">
      <w:start w:val="20"/>
      <w:numFmt w:val="decimal"/>
      <w:lvlText w:val="%2)"/>
      <w:lvlJc w:val="left"/>
      <w:pPr>
        <w:ind w:left="1440" w:hanging="480"/>
      </w:pPr>
    </w:lvl>
    <w:lvl w:ilvl="2">
      <w:start w:val="20"/>
      <w:numFmt w:val="decimal"/>
      <w:lvlText w:val="%3)"/>
      <w:lvlJc w:val="left"/>
      <w:pPr>
        <w:ind w:left="2160" w:hanging="480"/>
      </w:pPr>
    </w:lvl>
    <w:lvl w:ilvl="3">
      <w:start w:val="20"/>
      <w:numFmt w:val="decimal"/>
      <w:lvlText w:val="%4)"/>
      <w:lvlJc w:val="left"/>
      <w:pPr>
        <w:ind w:left="2880" w:hanging="480"/>
      </w:pPr>
    </w:lvl>
    <w:lvl w:ilvl="4">
      <w:start w:val="20"/>
      <w:numFmt w:val="decimal"/>
      <w:lvlText w:val="%5)"/>
      <w:lvlJc w:val="left"/>
      <w:pPr>
        <w:ind w:left="3600" w:hanging="480"/>
      </w:pPr>
    </w:lvl>
    <w:lvl w:ilvl="5">
      <w:start w:val="20"/>
      <w:numFmt w:val="decimal"/>
      <w:lvlText w:val="%6)"/>
      <w:lvlJc w:val="left"/>
      <w:pPr>
        <w:ind w:left="4320" w:hanging="480"/>
      </w:pPr>
    </w:lvl>
    <w:lvl w:ilvl="6">
      <w:start w:val="20"/>
      <w:numFmt w:val="decimal"/>
      <w:lvlText w:val="%7)"/>
      <w:lvlJc w:val="left"/>
      <w:pPr>
        <w:ind w:left="5040" w:hanging="480"/>
      </w:pPr>
    </w:lvl>
    <w:lvl w:ilvl="7">
      <w:start w:val="20"/>
      <w:numFmt w:val="decimal"/>
      <w:lvlText w:val="%8)"/>
      <w:lvlJc w:val="left"/>
      <w:pPr>
        <w:ind w:left="5760" w:hanging="480"/>
      </w:pPr>
    </w:lvl>
    <w:lvl w:ilvl="8">
      <w:start w:val="20"/>
      <w:numFmt w:val="decimal"/>
      <w:lvlText w:val="%9)"/>
      <w:lvlJc w:val="left"/>
      <w:pPr>
        <w:ind w:left="6480" w:hanging="480"/>
      </w:pPr>
    </w:lvl>
  </w:abstractNum>
  <w:abstractNum w:abstractNumId="994221">
    <w:nsid w:val="A994221"/>
    <w:multiLevelType w:val="multilevel"/>
    <w:lvl w:ilvl="0">
      <w:start w:val="21"/>
      <w:numFmt w:val="decimal"/>
      <w:lvlText w:val="%1)"/>
      <w:lvlJc w:val="left"/>
      <w:pPr>
        <w:ind w:left="720" w:hanging="480"/>
      </w:pPr>
    </w:lvl>
    <w:lvl w:ilvl="1">
      <w:start w:val="21"/>
      <w:numFmt w:val="decimal"/>
      <w:lvlText w:val="%2)"/>
      <w:lvlJc w:val="left"/>
      <w:pPr>
        <w:ind w:left="1440" w:hanging="480"/>
      </w:pPr>
    </w:lvl>
    <w:lvl w:ilvl="2">
      <w:start w:val="21"/>
      <w:numFmt w:val="decimal"/>
      <w:lvlText w:val="%3)"/>
      <w:lvlJc w:val="left"/>
      <w:pPr>
        <w:ind w:left="2160" w:hanging="480"/>
      </w:pPr>
    </w:lvl>
    <w:lvl w:ilvl="3">
      <w:start w:val="21"/>
      <w:numFmt w:val="decimal"/>
      <w:lvlText w:val="%4)"/>
      <w:lvlJc w:val="left"/>
      <w:pPr>
        <w:ind w:left="2880" w:hanging="480"/>
      </w:pPr>
    </w:lvl>
    <w:lvl w:ilvl="4">
      <w:start w:val="21"/>
      <w:numFmt w:val="decimal"/>
      <w:lvlText w:val="%5)"/>
      <w:lvlJc w:val="left"/>
      <w:pPr>
        <w:ind w:left="3600" w:hanging="480"/>
      </w:pPr>
    </w:lvl>
    <w:lvl w:ilvl="5">
      <w:start w:val="21"/>
      <w:numFmt w:val="decimal"/>
      <w:lvlText w:val="%6)"/>
      <w:lvlJc w:val="left"/>
      <w:pPr>
        <w:ind w:left="4320" w:hanging="480"/>
      </w:pPr>
    </w:lvl>
    <w:lvl w:ilvl="6">
      <w:start w:val="21"/>
      <w:numFmt w:val="decimal"/>
      <w:lvlText w:val="%7)"/>
      <w:lvlJc w:val="left"/>
      <w:pPr>
        <w:ind w:left="5040" w:hanging="480"/>
      </w:pPr>
    </w:lvl>
    <w:lvl w:ilvl="7">
      <w:start w:val="21"/>
      <w:numFmt w:val="decimal"/>
      <w:lvlText w:val="%8)"/>
      <w:lvlJc w:val="left"/>
      <w:pPr>
        <w:ind w:left="5760" w:hanging="480"/>
      </w:pPr>
    </w:lvl>
    <w:lvl w:ilvl="8">
      <w:start w:val="21"/>
      <w:numFmt w:val="decimal"/>
      <w:lvlText w:val="%9)"/>
      <w:lvlJc w:val="left"/>
      <w:pPr>
        <w:ind w:left="6480" w:hanging="480"/>
      </w:pPr>
    </w:lvl>
  </w:abstractNum>
  <w:abstractNum w:abstractNumId="994222">
    <w:nsid w:val="A994222"/>
    <w:multiLevelType w:val="multilevel"/>
    <w:lvl w:ilvl="0">
      <w:start w:val="22"/>
      <w:numFmt w:val="decimal"/>
      <w:lvlText w:val="%1)"/>
      <w:lvlJc w:val="left"/>
      <w:pPr>
        <w:ind w:left="720" w:hanging="480"/>
      </w:pPr>
    </w:lvl>
    <w:lvl w:ilvl="1">
      <w:start w:val="22"/>
      <w:numFmt w:val="decimal"/>
      <w:lvlText w:val="%2)"/>
      <w:lvlJc w:val="left"/>
      <w:pPr>
        <w:ind w:left="1440" w:hanging="480"/>
      </w:pPr>
    </w:lvl>
    <w:lvl w:ilvl="2">
      <w:start w:val="22"/>
      <w:numFmt w:val="decimal"/>
      <w:lvlText w:val="%3)"/>
      <w:lvlJc w:val="left"/>
      <w:pPr>
        <w:ind w:left="2160" w:hanging="480"/>
      </w:pPr>
    </w:lvl>
    <w:lvl w:ilvl="3">
      <w:start w:val="22"/>
      <w:numFmt w:val="decimal"/>
      <w:lvlText w:val="%4)"/>
      <w:lvlJc w:val="left"/>
      <w:pPr>
        <w:ind w:left="2880" w:hanging="480"/>
      </w:pPr>
    </w:lvl>
    <w:lvl w:ilvl="4">
      <w:start w:val="22"/>
      <w:numFmt w:val="decimal"/>
      <w:lvlText w:val="%5)"/>
      <w:lvlJc w:val="left"/>
      <w:pPr>
        <w:ind w:left="3600" w:hanging="480"/>
      </w:pPr>
    </w:lvl>
    <w:lvl w:ilvl="5">
      <w:start w:val="22"/>
      <w:numFmt w:val="decimal"/>
      <w:lvlText w:val="%6)"/>
      <w:lvlJc w:val="left"/>
      <w:pPr>
        <w:ind w:left="4320" w:hanging="480"/>
      </w:pPr>
    </w:lvl>
    <w:lvl w:ilvl="6">
      <w:start w:val="22"/>
      <w:numFmt w:val="decimal"/>
      <w:lvlText w:val="%7)"/>
      <w:lvlJc w:val="left"/>
      <w:pPr>
        <w:ind w:left="5040" w:hanging="480"/>
      </w:pPr>
    </w:lvl>
    <w:lvl w:ilvl="7">
      <w:start w:val="22"/>
      <w:numFmt w:val="decimal"/>
      <w:lvlText w:val="%8)"/>
      <w:lvlJc w:val="left"/>
      <w:pPr>
        <w:ind w:left="5760" w:hanging="480"/>
      </w:pPr>
    </w:lvl>
    <w:lvl w:ilvl="8">
      <w:start w:val="2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2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1">
    <w:abstractNumId w:val="9942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2">
    <w:abstractNumId w:val="9942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3">
    <w:abstractNumId w:val="9942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Панченко Денис Дмитриевич</dc:creator>
  <dc:language>ru-RU</dc:language>
  <cp:keywords/>
  <dcterms:created xsi:type="dcterms:W3CDTF">2024-04-24T11:58:12Z</dcterms:created>
  <dcterms:modified xsi:type="dcterms:W3CDTF">2024-04-24T11:58:12Z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False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Мандатное разграничение прав в Linux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