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right="-1" w:hanging="0"/>
        <w:jc w:val="center"/>
        <w:rPr>
          <w:b/>
          <w:sz w:val="72"/>
          <w:lang w:val="en-GB"/>
        </w:rPr>
      </w:pPr>
      <w:r>
        <w:rPr>
          <w:b/>
          <w:sz w:val="72"/>
          <w:lang w:val="en-GB"/>
        </w:rPr>
        <w:t>Project Plan</w:t>
      </w:r>
    </w:p>
    <w:p>
      <w:pPr>
        <w:pStyle w:val="Normal"/>
        <w:rPr>
          <w:lang w:val="en-GB"/>
        </w:rPr>
      </w:pPr>
      <w:r>
        <w:rPr>
          <w:lang w:val="en-GB"/>
        </w:rPr>
      </w:r>
    </w:p>
    <w:p>
      <w:pPr>
        <w:pStyle w:val="Normal"/>
        <w:ind w:right="-1" w:hanging="0"/>
        <w:jc w:val="center"/>
        <w:rPr>
          <w:b/>
          <w:i/>
          <w:i/>
          <w:sz w:val="52"/>
          <w:lang w:val="en-GB"/>
        </w:rPr>
      </w:pPr>
      <w:r>
        <w:rPr>
          <w:b/>
          <w:i/>
          <w:sz w:val="52"/>
          <w:lang w:val="en-GB"/>
        </w:rPr>
        <w:t>Disx</w:t>
      </w:r>
      <w:bookmarkStart w:id="0" w:name="_Toc327581041"/>
    </w:p>
    <w:p>
      <w:pPr>
        <w:pStyle w:val="Normal"/>
        <w:rPr>
          <w:i/>
          <w:i/>
          <w:lang w:val="en-GB"/>
        </w:rPr>
      </w:pPr>
      <w:r>
        <w:rPr>
          <w:i/>
          <w:lang w:val="en-GB"/>
        </w:rPr>
      </w:r>
      <w:bookmarkEnd w:id="0"/>
    </w:p>
    <w:p>
      <w:pPr>
        <w:pStyle w:val="Normal"/>
        <w:rPr>
          <w:i/>
          <w:i/>
          <w:lang w:val="en-GB"/>
        </w:rPr>
      </w:pPr>
      <w:r>
        <w:rPr>
          <w:i/>
          <w:lang w:val="en-GB"/>
        </w:rPr>
      </w:r>
    </w:p>
    <w:p>
      <w:pPr>
        <w:pStyle w:val="Normal"/>
        <w:rPr>
          <w:i/>
          <w:i/>
          <w:lang w:val="en-GB"/>
        </w:rPr>
      </w:pPr>
      <w:r>
        <w:rPr>
          <w:i/>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23"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9323"/>
      </w:tblGrid>
      <w:tr>
        <w:trPr>
          <w:trHeight w:val="283" w:hRule="atLeast"/>
        </w:trPr>
        <w:tc>
          <w:tcPr>
            <w:tcW w:w="93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rPr>
                <w:rFonts w:cs="Arial"/>
                <w:b/>
                <w:color w:val="353F49"/>
                <w:szCs w:val="20"/>
              </w:rPr>
            </w:pPr>
            <w:r>
              <w:rPr>
                <w:rFonts w:cs="Arial"/>
                <w:b/>
                <w:color w:val="353F49"/>
                <w:szCs w:val="20"/>
              </w:rPr>
              <w:t>Date</w:t>
              <w:tab/>
              <w:tab/>
              <w:tab/>
              <w:t>:</w:t>
              <w:tab/>
              <w:t>March 18th 2024</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rPr>
                <w:rFonts w:cs="Arial"/>
                <w:b/>
                <w:color w:val="353F49"/>
                <w:szCs w:val="20"/>
              </w:rPr>
            </w:pPr>
            <w:r>
              <w:rPr>
                <w:rFonts w:cs="Arial"/>
                <w:b/>
                <w:color w:val="353F49"/>
                <w:szCs w:val="20"/>
              </w:rPr>
              <w:t>Version</w:t>
              <w:tab/>
              <w:tab/>
              <w:t>:</w:t>
              <w:tab/>
              <w:t>v0.1</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rPr>
                <w:rFonts w:cs="Arial"/>
                <w:b/>
                <w:color w:val="353F49"/>
                <w:szCs w:val="20"/>
              </w:rPr>
            </w:pPr>
            <w:r>
              <w:rPr>
                <w:rFonts w:cs="Arial"/>
                <w:b/>
                <w:color w:val="353F49"/>
                <w:szCs w:val="20"/>
              </w:rPr>
              <w:t>Author</w:t>
              <w:tab/>
              <w:tab/>
              <w:tab/>
              <w:t>:</w:t>
              <w:tab/>
              <w:t>Deren Serce</w:t>
            </w:r>
          </w:p>
        </w:tc>
      </w:tr>
    </w:tbl>
    <w:p>
      <w:pPr>
        <w:pStyle w:val="Normal"/>
        <w:rPr/>
      </w:pPr>
      <w:r>
        <w:rPr/>
      </w:r>
    </w:p>
    <w:p>
      <w:pPr>
        <w:pStyle w:val="Normal"/>
        <w:rPr/>
      </w:pPr>
      <w:r>
        <w:rPr/>
      </w:r>
    </w:p>
    <w:p>
      <w:pPr>
        <w:pStyle w:val="Normal"/>
        <w:spacing w:lineRule="auto" w:line="276" w:before="0" w:after="200"/>
        <w:rPr>
          <w:iCs/>
          <w:sz w:val="22"/>
        </w:rPr>
      </w:pPr>
      <w:r>
        <w:rPr>
          <w:iCs/>
          <w:sz w:val="22"/>
        </w:rPr>
      </w:r>
    </w:p>
    <w:p>
      <w:pPr>
        <w:pStyle w:val="Heading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24"/>
        </w:rPr>
      </w:pPr>
      <w:r>
        <w:rPr>
          <w:b/>
          <w:sz w:val="24"/>
        </w:rPr>
      </w:r>
      <w:r>
        <w:br w:type="page"/>
      </w:r>
    </w:p>
    <w:p>
      <w:pPr>
        <w:pStyle w:val="Normal"/>
        <w:rPr/>
      </w:pPr>
      <w:r>
        <w:rPr/>
      </w:r>
    </w:p>
    <w:sdt>
      <w:sdtPr>
        <w:docPartObj>
          <w:docPartGallery w:val="Table of Contents"/>
          <w:docPartUnique w:val="true"/>
        </w:docPartObj>
      </w:sdtPr>
      <w:sdtContent>
        <w:p>
          <w:pPr>
            <w:pStyle w:val="ContentsHeading"/>
            <w:ind w:left="0" w:hanging="0"/>
            <w:rPr/>
          </w:pPr>
          <w:r>
            <w:rPr/>
            <w:t>Contents</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val="en-GB"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2673512">
            <w:r>
              <w:rPr>
                <w:webHidden/>
                <w:rStyle w:val="IndexLink"/>
                <w:vanish w:val="false"/>
              </w:rPr>
              <w:t>1.</w:t>
            </w:r>
            <w:r>
              <w:rPr>
                <w:rStyle w:val="IndexLink"/>
                <w:rFonts w:eastAsia="" w:cs="" w:ascii="Calibri" w:hAnsi="Calibri" w:asciiTheme="minorHAnsi" w:cstheme="minorBidi" w:eastAsiaTheme="minorEastAsia" w:hAnsiTheme="minorHAnsi"/>
                <w:szCs w:val="22"/>
                <w:lang w:val="en-GB" w:eastAsia="en-GB"/>
              </w:rPr>
              <w:tab/>
            </w:r>
            <w:r>
              <w:rPr>
                <w:rStyle w:val="IndexLink"/>
              </w:rPr>
              <w:t>Project assignment</w:t>
            </w:r>
            <w:r>
              <w:rPr>
                <w:webHidden/>
              </w:rPr>
              <w:fldChar w:fldCharType="begin"/>
            </w:r>
            <w:r>
              <w:rPr>
                <w:webHidden/>
              </w:rPr>
              <w:instrText xml:space="preserve">PAGEREF _Toc42673512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13">
            <w:r>
              <w:rPr>
                <w:webHidden/>
                <w:rStyle w:val="IndexLink"/>
                <w:vanish w:val="false"/>
                <w14:scene3d>
                  <w14:camera w14:prst="orthographicFront"/>
                  <w14:lightRig w14:rig="threePt" w14:dir="t">
                    <w14:rot w14:lat="0" w14:lon="0" w14:rev="0"/>
                  </w14:lightRig>
                </w14:scene3d>
              </w:rPr>
              <w:t>1.1</w:t>
            </w:r>
            <w:r>
              <w:rPr>
                <w:rStyle w:val="IndexLink"/>
                <w:rFonts w:eastAsia="" w:cs="" w:ascii="Calibri" w:hAnsi="Calibri" w:asciiTheme="minorHAnsi" w:cstheme="minorBidi" w:eastAsiaTheme="minorEastAsia" w:hAnsiTheme="minorHAnsi"/>
                <w:sz w:val="22"/>
                <w:szCs w:val="22"/>
                <w:lang w:val="en-GB" w:eastAsia="en-GB"/>
              </w:rPr>
              <w:tab/>
            </w:r>
            <w:r>
              <w:rPr>
                <w:rStyle w:val="IndexLink"/>
              </w:rPr>
              <w:t>Context</w:t>
            </w:r>
            <w:r>
              <w:rPr>
                <w:webHidden/>
              </w:rPr>
              <w:fldChar w:fldCharType="begin"/>
            </w:r>
            <w:r>
              <w:rPr>
                <w:webHidden/>
              </w:rPr>
              <w:instrText xml:space="preserve">PAGEREF _Toc42673513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14">
            <w:r>
              <w:rPr>
                <w:webHidden/>
                <w:rStyle w:val="IndexLink"/>
                <w:vanish w:val="false"/>
                <w14:scene3d>
                  <w14:camera w14:prst="orthographicFront"/>
                  <w14:lightRig w14:rig="threePt" w14:dir="t">
                    <w14:rot w14:lat="0" w14:lon="0" w14:rev="0"/>
                  </w14:lightRig>
                </w14:scene3d>
              </w:rPr>
              <w:t>1.2</w:t>
            </w:r>
            <w:r>
              <w:rPr>
                <w:rStyle w:val="IndexLink"/>
                <w:rFonts w:eastAsia="" w:cs="" w:ascii="Calibri" w:hAnsi="Calibri" w:asciiTheme="minorHAnsi" w:cstheme="minorBidi" w:eastAsiaTheme="minorEastAsia" w:hAnsiTheme="minorHAnsi"/>
                <w:sz w:val="22"/>
                <w:szCs w:val="22"/>
                <w:lang w:val="en-GB" w:eastAsia="en-GB"/>
              </w:rPr>
              <w:tab/>
            </w:r>
            <w:r>
              <w:rPr>
                <w:rStyle w:val="IndexLink"/>
              </w:rPr>
              <w:t>Goal of the project</w:t>
            </w:r>
            <w:r>
              <w:rPr>
                <w:webHidden/>
              </w:rPr>
              <w:fldChar w:fldCharType="begin"/>
            </w:r>
            <w:r>
              <w:rPr>
                <w:webHidden/>
              </w:rPr>
              <w:instrText xml:space="preserve">PAGEREF _Toc42673514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15">
            <w:r>
              <w:rPr>
                <w:webHidden/>
                <w:rStyle w:val="IndexLink"/>
                <w:vanish w:val="false"/>
                <w14:scene3d>
                  <w14:camera w14:prst="orthographicFront"/>
                  <w14:lightRig w14:rig="threePt" w14:dir="t">
                    <w14:rot w14:lat="0" w14:lon="0" w14:rev="0"/>
                  </w14:lightRig>
                </w14:scene3d>
              </w:rPr>
              <w:t>1.3</w:t>
            </w:r>
            <w:r>
              <w:rPr>
                <w:rStyle w:val="IndexLink"/>
                <w:rFonts w:eastAsia="" w:cs="" w:ascii="Calibri" w:hAnsi="Calibri" w:asciiTheme="minorHAnsi" w:cstheme="minorBidi" w:eastAsiaTheme="minorEastAsia" w:hAnsiTheme="minorHAnsi"/>
                <w:sz w:val="22"/>
                <w:szCs w:val="22"/>
                <w:lang w:val="en-GB" w:eastAsia="en-GB"/>
              </w:rPr>
              <w:tab/>
            </w:r>
            <w:r>
              <w:rPr>
                <w:rStyle w:val="IndexLink"/>
              </w:rPr>
              <w:t>Scope and preconditions</w:t>
            </w:r>
            <w:r>
              <w:rPr>
                <w:webHidden/>
              </w:rPr>
              <w:fldChar w:fldCharType="begin"/>
            </w:r>
            <w:r>
              <w:rPr>
                <w:webHidden/>
              </w:rPr>
              <w:instrText xml:space="preserve">PAGEREF _Toc42673515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16">
            <w:r>
              <w:rPr>
                <w:webHidden/>
                <w:rStyle w:val="IndexLink"/>
                <w:vanish w:val="false"/>
                <w14:scene3d>
                  <w14:camera w14:prst="orthographicFront"/>
                  <w14:lightRig w14:rig="threePt" w14:dir="t">
                    <w14:rot w14:lat="0" w14:lon="0" w14:rev="0"/>
                  </w14:lightRig>
                </w14:scene3d>
              </w:rPr>
              <w:t>1.4</w:t>
            </w:r>
            <w:r>
              <w:rPr>
                <w:rStyle w:val="IndexLink"/>
                <w:rFonts w:eastAsia="" w:cs="" w:ascii="Calibri" w:hAnsi="Calibri" w:asciiTheme="minorHAnsi" w:cstheme="minorBidi" w:eastAsiaTheme="minorEastAsia" w:hAnsiTheme="minorHAnsi"/>
                <w:sz w:val="22"/>
                <w:szCs w:val="22"/>
                <w:lang w:val="en-GB" w:eastAsia="en-GB"/>
              </w:rPr>
              <w:tab/>
            </w:r>
            <w:r>
              <w:rPr>
                <w:rStyle w:val="IndexLink"/>
              </w:rPr>
              <w:t>Strategy</w:t>
            </w:r>
            <w:r>
              <w:rPr>
                <w:webHidden/>
              </w:rPr>
              <w:fldChar w:fldCharType="begin"/>
            </w:r>
            <w:r>
              <w:rPr>
                <w:webHidden/>
              </w:rPr>
              <w:instrText xml:space="preserve">PAGEREF _Toc42673516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17">
            <w:r>
              <w:rPr>
                <w:webHidden/>
                <w:rStyle w:val="IndexLink"/>
                <w:vanish w:val="false"/>
                <w14:scene3d>
                  <w14:camera w14:prst="orthographicFront"/>
                  <w14:lightRig w14:rig="threePt" w14:dir="t">
                    <w14:rot w14:lat="0" w14:lon="0" w14:rev="0"/>
                  </w14:lightRig>
                </w14:scene3d>
              </w:rPr>
              <w:t>1.5</w:t>
            </w:r>
            <w:r>
              <w:rPr>
                <w:rStyle w:val="IndexLink"/>
                <w:rFonts w:eastAsia="" w:cs="" w:ascii="Calibri" w:hAnsi="Calibri" w:asciiTheme="minorHAnsi" w:cstheme="minorBidi" w:eastAsiaTheme="minorEastAsia" w:hAnsiTheme="minorHAnsi"/>
                <w:sz w:val="22"/>
                <w:szCs w:val="22"/>
                <w:lang w:val="en-GB" w:eastAsia="en-GB"/>
              </w:rPr>
              <w:tab/>
            </w:r>
            <w:r>
              <w:rPr>
                <w:rStyle w:val="IndexLink"/>
              </w:rPr>
              <w:t>Research questions</w:t>
            </w:r>
            <w:r>
              <w:rPr>
                <w:webHidden/>
              </w:rPr>
              <w:fldChar w:fldCharType="begin"/>
            </w:r>
            <w:r>
              <w:rPr>
                <w:webHidden/>
              </w:rPr>
              <w:instrText xml:space="preserve">PAGEREF _Toc42673517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18">
            <w:r>
              <w:rPr>
                <w:webHidden/>
                <w:rStyle w:val="IndexLink"/>
                <w:vanish w:val="false"/>
                <w14:scene3d>
                  <w14:camera w14:prst="orthographicFront"/>
                  <w14:lightRig w14:rig="threePt" w14:dir="t">
                    <w14:rot w14:lat="0" w14:lon="0" w14:rev="0"/>
                  </w14:lightRig>
                </w14:scene3d>
              </w:rPr>
              <w:t>1.6</w:t>
            </w:r>
            <w:r>
              <w:rPr>
                <w:rStyle w:val="IndexLink"/>
                <w:rFonts w:eastAsia="" w:cs="" w:ascii="Calibri" w:hAnsi="Calibri" w:asciiTheme="minorHAnsi" w:cstheme="minorBidi" w:eastAsiaTheme="minorEastAsia" w:hAnsiTheme="minorHAnsi"/>
                <w:sz w:val="22"/>
                <w:szCs w:val="22"/>
                <w:lang w:val="en-GB" w:eastAsia="en-GB"/>
              </w:rPr>
              <w:tab/>
            </w:r>
            <w:r>
              <w:rPr>
                <w:rStyle w:val="IndexLink"/>
              </w:rPr>
              <w:t>End products</w:t>
            </w:r>
            <w:r>
              <w:rPr>
                <w:webHidden/>
              </w:rPr>
              <w:fldChar w:fldCharType="begin"/>
            </w:r>
            <w:r>
              <w:rPr>
                <w:webHidden/>
              </w:rPr>
              <w:instrText xml:space="preserve">PAGEREF _Toc42673518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val="en-GB" w:eastAsia="en-GB"/>
            </w:rPr>
          </w:pPr>
          <w:hyperlink w:anchor="_Toc42673519">
            <w:r>
              <w:rPr>
                <w:webHidden/>
                <w:rStyle w:val="IndexLink"/>
                <w:vanish w:val="false"/>
              </w:rPr>
              <w:t>2.</w:t>
            </w:r>
            <w:r>
              <w:rPr>
                <w:rStyle w:val="IndexLink"/>
                <w:rFonts w:eastAsia="" w:cs="" w:ascii="Calibri" w:hAnsi="Calibri" w:asciiTheme="minorHAnsi" w:cstheme="minorBidi" w:eastAsiaTheme="minorEastAsia" w:hAnsiTheme="minorHAnsi"/>
                <w:szCs w:val="22"/>
                <w:lang w:val="en-GB" w:eastAsia="en-GB"/>
              </w:rPr>
              <w:tab/>
            </w:r>
            <w:r>
              <w:rPr>
                <w:rStyle w:val="IndexLink"/>
              </w:rPr>
              <w:t>Project Organisation</w:t>
            </w:r>
            <w:r>
              <w:rPr>
                <w:webHidden/>
              </w:rPr>
              <w:fldChar w:fldCharType="begin"/>
            </w:r>
            <w:r>
              <w:rPr>
                <w:webHidden/>
              </w:rPr>
              <w:instrText xml:space="preserve">PAGEREF _Toc42673519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20">
            <w:r>
              <w:rPr>
                <w:webHidden/>
                <w:rStyle w:val="IndexLink"/>
                <w:vanish w:val="false"/>
                <w14:scene3d>
                  <w14:camera w14:prst="orthographicFront"/>
                  <w14:lightRig w14:rig="threePt" w14:dir="t">
                    <w14:rot w14:lat="0" w14:lon="0" w14:rev="0"/>
                  </w14:lightRig>
                </w14:scene3d>
              </w:rPr>
              <w:t>2.1</w:t>
            </w:r>
            <w:r>
              <w:rPr>
                <w:rStyle w:val="IndexLink"/>
                <w:rFonts w:eastAsia="" w:cs="" w:ascii="Calibri" w:hAnsi="Calibri" w:asciiTheme="minorHAnsi" w:cstheme="minorBidi" w:eastAsiaTheme="minorEastAsia" w:hAnsiTheme="minorHAnsi"/>
                <w:sz w:val="22"/>
                <w:szCs w:val="22"/>
                <w:lang w:val="en-GB" w:eastAsia="en-GB"/>
              </w:rPr>
              <w:tab/>
            </w:r>
            <w:r>
              <w:rPr>
                <w:rStyle w:val="IndexLink"/>
              </w:rPr>
              <w:t>Stakeholders and team members</w:t>
            </w:r>
            <w:r>
              <w:rPr>
                <w:webHidden/>
              </w:rPr>
              <w:fldChar w:fldCharType="begin"/>
            </w:r>
            <w:r>
              <w:rPr>
                <w:webHidden/>
              </w:rPr>
              <w:instrText xml:space="preserve">PAGEREF _Toc42673520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val="en-GB" w:eastAsia="en-GB"/>
            </w:rPr>
          </w:pPr>
          <w:hyperlink w:anchor="_Toc42673522">
            <w:r>
              <w:rPr>
                <w:webHidden/>
                <w:rStyle w:val="IndexLink"/>
                <w:vanish w:val="false"/>
              </w:rPr>
              <w:t>3.</w:t>
            </w:r>
            <w:r>
              <w:rPr>
                <w:rStyle w:val="IndexLink"/>
                <w:rFonts w:eastAsia="" w:cs="" w:ascii="Calibri" w:hAnsi="Calibri" w:asciiTheme="minorHAnsi" w:cstheme="minorBidi" w:eastAsiaTheme="minorEastAsia" w:hAnsiTheme="minorHAnsi"/>
                <w:szCs w:val="22"/>
                <w:lang w:val="en-GB" w:eastAsia="en-GB"/>
              </w:rPr>
              <w:tab/>
            </w:r>
            <w:r>
              <w:rPr>
                <w:rStyle w:val="IndexLink"/>
              </w:rPr>
              <w:t>Activities and time plan</w:t>
            </w:r>
            <w:r>
              <w:rPr>
                <w:webHidden/>
              </w:rPr>
              <w:fldChar w:fldCharType="begin"/>
            </w:r>
            <w:r>
              <w:rPr>
                <w:webHidden/>
              </w:rPr>
              <w:instrText xml:space="preserve">PAGEREF _Toc42673522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23">
            <w:r>
              <w:rPr>
                <w:webHidden/>
                <w:rStyle w:val="IndexLink"/>
                <w:vanish w:val="false"/>
                <w14:scene3d>
                  <w14:camera w14:prst="orthographicFront"/>
                  <w14:lightRig w14:rig="threePt" w14:dir="t">
                    <w14:rot w14:lat="0" w14:lon="0" w14:rev="0"/>
                  </w14:lightRig>
                </w14:scene3d>
              </w:rPr>
              <w:t>3.1</w:t>
            </w:r>
            <w:r>
              <w:rPr>
                <w:rStyle w:val="IndexLink"/>
                <w:rFonts w:eastAsia="" w:cs="" w:ascii="Calibri" w:hAnsi="Calibri" w:asciiTheme="minorHAnsi" w:cstheme="minorBidi" w:eastAsiaTheme="minorEastAsia" w:hAnsiTheme="minorHAnsi"/>
                <w:sz w:val="22"/>
                <w:szCs w:val="22"/>
                <w:lang w:val="en-GB" w:eastAsia="en-GB"/>
              </w:rPr>
              <w:tab/>
            </w:r>
            <w:r>
              <w:rPr>
                <w:rStyle w:val="IndexLink"/>
              </w:rPr>
              <w:t>Phases of the project</w:t>
            </w:r>
            <w:r>
              <w:rPr>
                <w:webHidden/>
              </w:rPr>
              <w:fldChar w:fldCharType="begin"/>
            </w:r>
            <w:r>
              <w:rPr>
                <w:webHidden/>
              </w:rPr>
              <w:instrText xml:space="preserve">PAGEREF _Toc42673523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24">
            <w:r>
              <w:rPr>
                <w:webHidden/>
                <w:rStyle w:val="IndexLink"/>
                <w:vanish w:val="false"/>
                <w14:scene3d>
                  <w14:camera w14:prst="orthographicFront"/>
                  <w14:lightRig w14:rig="threePt" w14:dir="t">
                    <w14:rot w14:lat="0" w14:lon="0" w14:rev="0"/>
                  </w14:lightRig>
                </w14:scene3d>
              </w:rPr>
              <w:t>3.2</w:t>
            </w:r>
            <w:r>
              <w:rPr>
                <w:rStyle w:val="IndexLink"/>
                <w:rFonts w:eastAsia="" w:cs="" w:ascii="Calibri" w:hAnsi="Calibri" w:asciiTheme="minorHAnsi" w:cstheme="minorBidi" w:eastAsiaTheme="minorEastAsia" w:hAnsiTheme="minorHAnsi"/>
                <w:sz w:val="22"/>
                <w:szCs w:val="22"/>
                <w:lang w:val="en-GB" w:eastAsia="en-GB"/>
              </w:rPr>
              <w:tab/>
            </w:r>
            <w:r>
              <w:rPr>
                <w:rStyle w:val="IndexLink"/>
              </w:rPr>
              <w:t>Time plan and milestones</w:t>
            </w:r>
            <w:r>
              <w:rPr>
                <w:webHidden/>
              </w:rPr>
              <w:fldChar w:fldCharType="begin"/>
            </w:r>
            <w:r>
              <w:rPr>
                <w:webHidden/>
              </w:rPr>
              <w:instrText xml:space="preserve">PAGEREF _Toc42673524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val="en-GB" w:eastAsia="en-GB"/>
            </w:rPr>
          </w:pPr>
          <w:hyperlink w:anchor="_Toc42673525">
            <w:r>
              <w:rPr>
                <w:webHidden/>
                <w:rStyle w:val="IndexLink"/>
                <w:vanish w:val="false"/>
                <w:lang w:val="en-GB"/>
              </w:rPr>
              <w:t>4.</w:t>
            </w:r>
            <w:r>
              <w:rPr>
                <w:rStyle w:val="IndexLink"/>
                <w:rFonts w:eastAsia="" w:cs="" w:ascii="Calibri" w:hAnsi="Calibri" w:asciiTheme="minorHAnsi" w:cstheme="minorBidi" w:eastAsiaTheme="minorEastAsia" w:hAnsiTheme="minorHAnsi"/>
                <w:szCs w:val="22"/>
                <w:lang w:val="en-GB" w:eastAsia="en-GB"/>
              </w:rPr>
              <w:tab/>
            </w:r>
            <w:r>
              <w:rPr>
                <w:rStyle w:val="IndexLink"/>
                <w:lang w:val="en-GB"/>
              </w:rPr>
              <w:t>Testing strategy and configuration management</w:t>
            </w:r>
            <w:r>
              <w:rPr>
                <w:webHidden/>
              </w:rPr>
              <w:fldChar w:fldCharType="begin"/>
            </w:r>
            <w:r>
              <w:rPr>
                <w:webHidden/>
              </w:rPr>
              <w:instrText xml:space="preserve">PAGEREF _Toc42673525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26">
            <w:r>
              <w:rPr>
                <w:webHidden/>
                <w:rStyle w:val="IndexLink"/>
                <w:vanish w:val="false"/>
                <w14:scene3d>
                  <w14:camera w14:prst="orthographicFront"/>
                  <w14:lightRig w14:rig="threePt" w14:dir="t">
                    <w14:rot w14:lat="0" w14:lon="0" w14:rev="0"/>
                  </w14:lightRig>
                </w14:scene3d>
              </w:rPr>
              <w:t>4.1</w:t>
            </w:r>
            <w:r>
              <w:rPr>
                <w:rStyle w:val="IndexLink"/>
                <w:rFonts w:eastAsia="" w:cs="" w:ascii="Calibri" w:hAnsi="Calibri" w:asciiTheme="minorHAnsi" w:cstheme="minorBidi" w:eastAsiaTheme="minorEastAsia" w:hAnsiTheme="minorHAnsi"/>
                <w:sz w:val="22"/>
                <w:szCs w:val="22"/>
                <w:lang w:val="en-GB" w:eastAsia="en-GB"/>
              </w:rPr>
              <w:tab/>
            </w:r>
            <w:r>
              <w:rPr>
                <w:rStyle w:val="IndexLink"/>
              </w:rPr>
              <w:t>Testing strategy &amp; environment</w:t>
            </w:r>
            <w:r>
              <w:rPr>
                <w:webHidden/>
              </w:rPr>
              <w:fldChar w:fldCharType="begin"/>
            </w:r>
            <w:r>
              <w:rPr>
                <w:webHidden/>
              </w:rPr>
              <w:instrText xml:space="preserve">PAGEREF _Toc42673526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28">
            <w:r>
              <w:rPr>
                <w:webHidden/>
                <w:rStyle w:val="IndexLink"/>
                <w:vanish w:val="false"/>
                <w14:scene3d>
                  <w14:camera w14:prst="orthographicFront"/>
                  <w14:lightRig w14:rig="threePt" w14:dir="t">
                    <w14:rot w14:lat="0" w14:lon="0" w14:rev="0"/>
                  </w14:lightRig>
                </w14:scene3d>
              </w:rPr>
              <w:t>4.3</w:t>
            </w:r>
            <w:r>
              <w:rPr>
                <w:rStyle w:val="IndexLink"/>
                <w:rFonts w:eastAsia="" w:cs="" w:ascii="Calibri" w:hAnsi="Calibri" w:asciiTheme="minorHAnsi" w:cstheme="minorBidi" w:eastAsiaTheme="minorEastAsia" w:hAnsiTheme="minorHAnsi"/>
                <w:sz w:val="22"/>
                <w:szCs w:val="22"/>
                <w:lang w:val="en-GB" w:eastAsia="en-GB"/>
              </w:rPr>
              <w:tab/>
            </w:r>
            <w:r>
              <w:rPr>
                <w:rStyle w:val="IndexLink"/>
              </w:rPr>
              <w:t>Configuration management</w:t>
            </w:r>
            <w:r>
              <w:rPr>
                <w:webHidden/>
              </w:rPr>
              <w:fldChar w:fldCharType="begin"/>
            </w:r>
            <w:r>
              <w:rPr>
                <w:webHidden/>
              </w:rPr>
              <w:instrText xml:space="preserve">PAGEREF _Toc42673528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val="en-GB" w:eastAsia="en-GB"/>
            </w:rPr>
          </w:pPr>
          <w:hyperlink w:anchor="_Toc42673529">
            <w:r>
              <w:rPr>
                <w:webHidden/>
                <w:rStyle w:val="IndexLink"/>
                <w:vanish w:val="false"/>
              </w:rPr>
              <w:t>5.</w:t>
            </w:r>
            <w:r>
              <w:rPr>
                <w:rStyle w:val="IndexLink"/>
                <w:rFonts w:eastAsia="" w:cs="" w:ascii="Calibri" w:hAnsi="Calibri" w:asciiTheme="minorHAnsi" w:cstheme="minorBidi" w:eastAsiaTheme="minorEastAsia" w:hAnsiTheme="minorHAnsi"/>
                <w:szCs w:val="22"/>
                <w:lang w:val="en-GB" w:eastAsia="en-GB"/>
              </w:rPr>
              <w:tab/>
            </w:r>
            <w:r>
              <w:rPr>
                <w:rStyle w:val="IndexLink"/>
              </w:rPr>
              <w:t>Finances and Risk</w:t>
            </w:r>
            <w:r>
              <w:rPr>
                <w:webHidden/>
              </w:rPr>
              <w:fldChar w:fldCharType="begin"/>
            </w:r>
            <w:r>
              <w:rPr>
                <w:webHidden/>
              </w:rPr>
              <w:instrText xml:space="preserve">PAGEREF _Toc42673529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val="en-GB" w:eastAsia="en-GB"/>
            </w:rPr>
          </w:pPr>
          <w:hyperlink w:anchor="_Toc42673531">
            <w:r>
              <w:rPr>
                <w:webHidden/>
                <w:rStyle w:val="IndexLink"/>
                <w:vanish w:val="false"/>
                <w14:scene3d>
                  <w14:camera w14:prst="orthographicFront"/>
                  <w14:lightRig w14:rig="threePt" w14:dir="t">
                    <w14:rot w14:lat="0" w14:lon="0" w14:rev="0"/>
                  </w14:lightRig>
                </w14:scene3d>
              </w:rPr>
              <w:t>5.</w:t>
            </w:r>
            <w:r>
              <w:rPr>
                <w:rStyle w:val="IndexLink"/>
                <w14:scene3d>
                  <w14:camera w14:prst="orthographicFront"/>
                  <w14:lightRig w14:rig="threePt" w14:dir="t">
                    <w14:rot w14:lat="0" w14:lon="0" w14:rev="0"/>
                  </w14:lightRig>
                </w14:scene3d>
              </w:rPr>
              <w:t>1</w:t>
            </w:r>
            <w:r>
              <w:rPr>
                <w:rStyle w:val="IndexLink"/>
                <w:rFonts w:eastAsia="" w:cs="" w:ascii="Calibri" w:hAnsi="Calibri" w:asciiTheme="minorHAnsi" w:cstheme="minorBidi" w:eastAsiaTheme="minorEastAsia" w:hAnsiTheme="minorHAnsi"/>
                <w:sz w:val="22"/>
                <w:szCs w:val="22"/>
                <w:lang w:val="en-GB" w:eastAsia="en-GB"/>
              </w:rPr>
              <w:tab/>
            </w:r>
            <w:r>
              <w:rPr>
                <w:rStyle w:val="IndexLink"/>
              </w:rPr>
              <w:t>Risk and mitigation</w:t>
            </w:r>
            <w:r>
              <w:rPr>
                <w:webHidden/>
              </w:rPr>
              <w:fldChar w:fldCharType="begin"/>
            </w:r>
            <w:r>
              <w:rPr>
                <w:webHidden/>
              </w:rPr>
              <w:instrText xml:space="preserve">PAGEREF _Toc42673531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p>
    <w:p>
      <w:pPr>
        <w:pStyle w:val="Heading1"/>
        <w:rPr/>
      </w:pPr>
      <w:bookmarkStart w:id="1" w:name="_Toc42673512"/>
      <w:r>
        <w:rPr/>
        <w:t>Project assignment</w:t>
      </w:r>
      <w:bookmarkEnd w:id="1"/>
    </w:p>
    <w:p>
      <w:pPr>
        <w:pStyle w:val="Heading2"/>
        <w:ind w:left="709" w:hanging="709"/>
        <w:rPr/>
      </w:pPr>
      <w:bookmarkStart w:id="2" w:name="_Toc42673513"/>
      <w:bookmarkStart w:id="3" w:name="_Toc507670773"/>
      <w:r>
        <w:rPr/>
        <w:t>Context</w:t>
      </w:r>
      <w:bookmarkEnd w:id="2"/>
      <w:bookmarkEnd w:id="3"/>
    </w:p>
    <w:p>
      <w:pPr>
        <w:pStyle w:val="Normal"/>
        <w:rPr>
          <w:i w:val="false"/>
          <w:i w:val="false"/>
          <w:iCs w:val="false"/>
          <w:sz w:val="20"/>
          <w:szCs w:val="20"/>
        </w:rPr>
      </w:pPr>
      <w:r>
        <w:rPr>
          <w:i w:val="false"/>
          <w:iCs w:val="false"/>
          <w:sz w:val="20"/>
          <w:szCs w:val="20"/>
          <w:lang w:val="en-US"/>
        </w:rPr>
        <w:t>Disx is an emerging music platform designed to connect music enthusiasts, facilitate discussions, and enable users to discover new music. It aims to create a vibrant online community where users can share their passion for music, engage in meaningful discussions, and explore a wide range of musical genres.</w:t>
      </w:r>
    </w:p>
    <w:p>
      <w:pPr>
        <w:pStyle w:val="Normal"/>
        <w:rPr>
          <w:lang w:val="en-US"/>
        </w:rPr>
      </w:pPr>
      <w:r>
        <w:rPr>
          <w:lang w:val="en-US"/>
        </w:rPr>
      </w:r>
    </w:p>
    <w:p>
      <w:pPr>
        <w:pStyle w:val="Heading2"/>
        <w:ind w:left="709" w:hanging="709"/>
        <w:rPr/>
      </w:pPr>
      <w:bookmarkStart w:id="4" w:name="_Toc42673514"/>
      <w:bookmarkStart w:id="5" w:name="_Toc327583376"/>
      <w:bookmarkStart w:id="6" w:name="_Toc327581596"/>
      <w:bookmarkStart w:id="7" w:name="_Toc327581046"/>
      <w:bookmarkEnd w:id="5"/>
      <w:bookmarkEnd w:id="6"/>
      <w:bookmarkEnd w:id="7"/>
      <w:r>
        <w:rPr/>
        <w:t>Goal of the project</w:t>
      </w:r>
      <w:bookmarkEnd w:id="4"/>
    </w:p>
    <w:p>
      <w:pPr>
        <w:pStyle w:val="Normal"/>
        <w:rPr>
          <w:i w:val="false"/>
          <w:i w:val="false"/>
          <w:iCs w:val="false"/>
          <w:sz w:val="20"/>
          <w:szCs w:val="20"/>
        </w:rPr>
      </w:pPr>
      <w:r>
        <w:rPr>
          <w:i w:val="false"/>
          <w:iCs w:val="false"/>
          <w:sz w:val="20"/>
          <w:szCs w:val="20"/>
          <w:lang w:val="en-US"/>
        </w:rPr>
        <w:t>The goal of the Disx project is to develop and launch a user-friendly and engaging music platform that fosters community interaction, enhances user engagement, and promotes music discovery. The project aims to create a preferred situation where music enthusiasts can connect seamlessly, share their favorite tracks, participate in discussions, and discover new music recommendations. By offering a dynamic and interactive platform, Disx seeks to add value to the music community by providing a centralized hub for music lovers to connect and engage with each other.</w:t>
      </w:r>
    </w:p>
    <w:p>
      <w:pPr>
        <w:pStyle w:val="Normal"/>
        <w:rPr/>
      </w:pPr>
      <w:r>
        <w:rPr/>
      </w:r>
    </w:p>
    <w:p>
      <w:pPr>
        <w:pStyle w:val="Heading2"/>
        <w:ind w:left="709" w:hanging="709"/>
        <w:rPr/>
      </w:pPr>
      <w:bookmarkStart w:id="8" w:name="_Toc42673515"/>
      <w:bookmarkStart w:id="9" w:name="_Toc327583376_Copy_1"/>
      <w:bookmarkStart w:id="10" w:name="_Toc327581596_Copy_1"/>
      <w:bookmarkStart w:id="11" w:name="_Toc327581046_Copy_1"/>
      <w:bookmarkEnd w:id="9"/>
      <w:bookmarkEnd w:id="10"/>
      <w:bookmarkEnd w:id="11"/>
      <w:r>
        <w:rPr/>
        <w:t>Scope and precondition</w:t>
      </w:r>
      <w:bookmarkEnd w:id="8"/>
      <w:r>
        <w:rPr/>
        <w:t>s</w:t>
      </w:r>
    </w:p>
    <w:p>
      <w:pPr>
        <w:pStyle w:val="Normal"/>
        <w:rPr>
          <w:lang w:val="en-US"/>
        </w:rPr>
      </w:pPr>
      <w:r>
        <w:rPr>
          <w:lang w:val="en-US"/>
        </w:rPr>
      </w:r>
    </w:p>
    <w:tbl>
      <w:tblPr>
        <w:tblW w:w="9356"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535"/>
        <w:gridCol w:w="4820"/>
      </w:tblGrid>
      <w:tr>
        <w:trPr>
          <w:trHeight w:val="454" w:hRule="atLeast"/>
          <w:cantSplit w:val="true"/>
        </w:trPr>
        <w:tc>
          <w:tcPr>
            <w:tcW w:w="4535"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rPr>
            </w:pPr>
            <w:r>
              <w:rPr>
                <w:b/>
                <w:sz w:val="20"/>
              </w:rPr>
              <w:t>Inside scope:</w:t>
            </w:r>
          </w:p>
        </w:tc>
        <w:tc>
          <w:tcPr>
            <w:tcW w:w="4820" w:type="dxa"/>
            <w:tcBorders>
              <w:top w:val="single" w:sz="4" w:space="0" w:color="DDD9C3"/>
              <w:left w:val="single" w:sz="4" w:space="0" w:color="DDD9C3"/>
              <w:bottom w:val="single" w:sz="4" w:space="0" w:color="DDD9C3"/>
              <w:right w:val="single" w:sz="4" w:space="0" w:color="DDD9C3"/>
            </w:tcBorders>
            <w:shd w:color="auto" w:fill="D9D9D9" w:themeFill="background1" w:themeFillShade="d9" w:val="clear"/>
          </w:tcPr>
          <w:p>
            <w:pPr>
              <w:pStyle w:val="Tabelheader"/>
              <w:widowControl w:val="false"/>
              <w:spacing w:before="120" w:after="120"/>
              <w:rPr>
                <w:b/>
                <w:sz w:val="20"/>
              </w:rPr>
            </w:pPr>
            <w:r>
              <w:rPr>
                <w:b/>
                <w:sz w:val="20"/>
              </w:rPr>
              <w:t>Outside scope:</w:t>
            </w:r>
          </w:p>
        </w:tc>
      </w:tr>
      <w:tr>
        <w:trPr>
          <w:trHeight w:val="340" w:hRule="atLeast"/>
          <w:cantSplit w:val="true"/>
        </w:trPr>
        <w:tc>
          <w:tcPr>
            <w:tcW w:w="4535" w:type="dxa"/>
            <w:tcBorders>
              <w:top w:val="single" w:sz="4" w:space="0" w:color="DDD9C3"/>
              <w:left w:val="single" w:sz="4" w:space="0" w:color="DDD9C3"/>
              <w:bottom w:val="single" w:sz="4" w:space="0" w:color="DDD9C3"/>
              <w:right w:val="single" w:sz="4" w:space="0" w:color="DDD9C3"/>
            </w:tcBorders>
          </w:tcPr>
          <w:p>
            <w:pPr>
              <w:pStyle w:val="Tabelbody"/>
              <w:widowControl w:val="false"/>
              <w:numPr>
                <w:ilvl w:val="0"/>
                <w:numId w:val="2"/>
              </w:numPr>
              <w:spacing w:before="60" w:after="0"/>
              <w:rPr>
                <w:sz w:val="20"/>
              </w:rPr>
            </w:pPr>
            <w:r>
              <w:rPr>
                <w:sz w:val="20"/>
              </w:rPr>
              <w:t>Development of core features such as user registration, profile creation, music discussion forums, and music ranking systems.</w:t>
            </w:r>
          </w:p>
        </w:tc>
        <w:tc>
          <w:tcPr>
            <w:tcW w:w="4820" w:type="dxa"/>
            <w:tcBorders>
              <w:top w:val="single" w:sz="4" w:space="0" w:color="DDD9C3"/>
              <w:left w:val="single" w:sz="4" w:space="0" w:color="DDD9C3"/>
              <w:bottom w:val="single" w:sz="4" w:space="0" w:color="DDD9C3"/>
              <w:right w:val="single" w:sz="4" w:space="0" w:color="DDD9C3"/>
            </w:tcBorders>
          </w:tcPr>
          <w:p>
            <w:pPr>
              <w:pStyle w:val="Tabelbody"/>
              <w:widowControl w:val="false"/>
              <w:numPr>
                <w:ilvl w:val="0"/>
                <w:numId w:val="4"/>
              </w:numPr>
              <w:spacing w:before="60" w:after="0"/>
              <w:rPr>
                <w:sz w:val="20"/>
              </w:rPr>
            </w:pPr>
            <w:r>
              <w:rPr>
                <w:sz w:val="20"/>
              </w:rPr>
              <w:t>Physical music distribution or sales.</w:t>
            </w:r>
          </w:p>
        </w:tc>
      </w:tr>
      <w:tr>
        <w:trPr>
          <w:trHeight w:val="340" w:hRule="atLeast"/>
          <w:cantSplit w:val="true"/>
        </w:trPr>
        <w:tc>
          <w:tcPr>
            <w:tcW w:w="4535" w:type="dxa"/>
            <w:tcBorders>
              <w:left w:val="single" w:sz="4" w:space="0" w:color="DDD9C3"/>
              <w:bottom w:val="single" w:sz="4" w:space="0" w:color="DDD9C3"/>
              <w:right w:val="single" w:sz="4" w:space="0" w:color="DDD9C3"/>
            </w:tcBorders>
          </w:tcPr>
          <w:p>
            <w:pPr>
              <w:pStyle w:val="Tabelbody"/>
              <w:widowControl w:val="false"/>
              <w:numPr>
                <w:ilvl w:val="0"/>
                <w:numId w:val="2"/>
              </w:numPr>
              <w:spacing w:before="60" w:after="0"/>
              <w:rPr>
                <w:sz w:val="20"/>
              </w:rPr>
            </w:pPr>
            <w:r>
              <w:rPr>
                <w:sz w:val="20"/>
              </w:rPr>
              <w:t>Tests</w:t>
            </w:r>
          </w:p>
        </w:tc>
        <w:tc>
          <w:tcPr>
            <w:tcW w:w="4820" w:type="dxa"/>
            <w:tcBorders>
              <w:left w:val="single" w:sz="4" w:space="0" w:color="DDD9C3"/>
              <w:bottom w:val="single" w:sz="4" w:space="0" w:color="DDD9C3"/>
              <w:right w:val="single" w:sz="4" w:space="0" w:color="DDD9C3"/>
            </w:tcBorders>
          </w:tcPr>
          <w:p>
            <w:pPr>
              <w:pStyle w:val="Tabelbody"/>
              <w:widowControl w:val="false"/>
              <w:numPr>
                <w:ilvl w:val="0"/>
                <w:numId w:val="4"/>
              </w:numPr>
              <w:spacing w:before="60" w:after="0"/>
              <w:rPr>
                <w:sz w:val="20"/>
              </w:rPr>
            </w:pPr>
            <w:r>
              <w:rPr>
                <w:sz w:val="20"/>
              </w:rPr>
              <w:t>Licensing agreements with music labels or artists.</w:t>
            </w:r>
          </w:p>
        </w:tc>
      </w:tr>
      <w:tr>
        <w:trPr>
          <w:trHeight w:val="340" w:hRule="atLeast"/>
          <w:cantSplit w:val="true"/>
        </w:trPr>
        <w:tc>
          <w:tcPr>
            <w:tcW w:w="4535" w:type="dxa"/>
            <w:tcBorders>
              <w:top w:val="single" w:sz="4" w:space="0" w:color="DDD9C3"/>
              <w:left w:val="single" w:sz="4" w:space="0" w:color="DDD9C3"/>
              <w:bottom w:val="single" w:sz="4" w:space="0" w:color="DDD9C3"/>
              <w:right w:val="single" w:sz="4" w:space="0" w:color="DDD9C3"/>
            </w:tcBorders>
          </w:tcPr>
          <w:p>
            <w:pPr>
              <w:pStyle w:val="Tabelbody"/>
              <w:widowControl w:val="false"/>
              <w:numPr>
                <w:ilvl w:val="0"/>
                <w:numId w:val="2"/>
              </w:numPr>
              <w:spacing w:before="60" w:after="0"/>
              <w:rPr>
                <w:sz w:val="20"/>
              </w:rPr>
            </w:pPr>
            <w:r>
              <w:rPr>
                <w:sz w:val="20"/>
              </w:rPr>
              <w:t>Research</w:t>
            </w:r>
          </w:p>
        </w:tc>
        <w:tc>
          <w:tcPr>
            <w:tcW w:w="4820" w:type="dxa"/>
            <w:tcBorders>
              <w:top w:val="single" w:sz="4" w:space="0" w:color="DDD9C3"/>
              <w:left w:val="single" w:sz="4" w:space="0" w:color="DDD9C3"/>
              <w:bottom w:val="single" w:sz="4" w:space="0" w:color="DDD9C3"/>
              <w:right w:val="single" w:sz="4" w:space="0" w:color="DDD9C3"/>
            </w:tcBorders>
          </w:tcPr>
          <w:p>
            <w:pPr>
              <w:pStyle w:val="Tabelbody"/>
              <w:widowControl w:val="false"/>
              <w:numPr>
                <w:ilvl w:val="0"/>
                <w:numId w:val="4"/>
              </w:numPr>
              <w:spacing w:before="60" w:after="0"/>
              <w:rPr>
                <w:sz w:val="20"/>
              </w:rPr>
            </w:pPr>
            <w:r>
              <w:rPr>
                <w:sz w:val="20"/>
              </w:rPr>
            </w:r>
          </w:p>
        </w:tc>
      </w:tr>
      <w:tr>
        <w:trPr>
          <w:trHeight w:val="340" w:hRule="atLeast"/>
          <w:cantSplit w:val="true"/>
        </w:trPr>
        <w:tc>
          <w:tcPr>
            <w:tcW w:w="4535" w:type="dxa"/>
            <w:tcBorders>
              <w:left w:val="single" w:sz="4" w:space="0" w:color="DDD9C3"/>
              <w:bottom w:val="single" w:sz="4" w:space="0" w:color="DDD9C3"/>
              <w:right w:val="single" w:sz="4" w:space="0" w:color="DDD9C3"/>
            </w:tcBorders>
          </w:tcPr>
          <w:p>
            <w:pPr>
              <w:pStyle w:val="Tabelbody"/>
              <w:widowControl w:val="false"/>
              <w:numPr>
                <w:ilvl w:val="0"/>
                <w:numId w:val="2"/>
              </w:numPr>
              <w:spacing w:before="60" w:after="0"/>
              <w:rPr>
                <w:sz w:val="20"/>
              </w:rPr>
            </w:pPr>
            <w:r>
              <w:rPr>
                <w:sz w:val="20"/>
              </w:rPr>
              <w:t>UI/UX design</w:t>
            </w:r>
          </w:p>
        </w:tc>
        <w:tc>
          <w:tcPr>
            <w:tcW w:w="4820" w:type="dxa"/>
            <w:tcBorders>
              <w:left w:val="single" w:sz="4" w:space="0" w:color="DDD9C3"/>
              <w:bottom w:val="single" w:sz="4" w:space="0" w:color="DDD9C3"/>
              <w:right w:val="single" w:sz="4" w:space="0" w:color="DDD9C3"/>
            </w:tcBorders>
          </w:tcPr>
          <w:p>
            <w:pPr>
              <w:pStyle w:val="Tabelbody"/>
              <w:widowControl w:val="false"/>
              <w:numPr>
                <w:ilvl w:val="0"/>
                <w:numId w:val="4"/>
              </w:numPr>
              <w:spacing w:before="60" w:after="0"/>
              <w:rPr>
                <w:sz w:val="20"/>
              </w:rPr>
            </w:pPr>
            <w:r>
              <w:rPr>
                <w:sz w:val="20"/>
              </w:rPr>
            </w:r>
          </w:p>
        </w:tc>
      </w:tr>
      <w:tr>
        <w:trPr>
          <w:trHeight w:val="340" w:hRule="atLeast"/>
          <w:cantSplit w:val="true"/>
        </w:trPr>
        <w:tc>
          <w:tcPr>
            <w:tcW w:w="4535" w:type="dxa"/>
            <w:tcBorders>
              <w:left w:val="single" w:sz="4" w:space="0" w:color="DDD9C3"/>
              <w:bottom w:val="single" w:sz="4" w:space="0" w:color="DDD9C3"/>
              <w:right w:val="single" w:sz="4" w:space="0" w:color="DDD9C3"/>
            </w:tcBorders>
          </w:tcPr>
          <w:p>
            <w:pPr>
              <w:pStyle w:val="Tabelbody"/>
              <w:widowControl w:val="false"/>
              <w:numPr>
                <w:ilvl w:val="0"/>
                <w:numId w:val="2"/>
              </w:numPr>
              <w:spacing w:before="60" w:after="0"/>
              <w:rPr>
                <w:sz w:val="20"/>
              </w:rPr>
            </w:pPr>
            <w:r>
              <w:rPr>
                <w:sz w:val="20"/>
              </w:rPr>
              <w:t>Documentation</w:t>
            </w:r>
          </w:p>
        </w:tc>
        <w:tc>
          <w:tcPr>
            <w:tcW w:w="4820" w:type="dxa"/>
            <w:tcBorders>
              <w:left w:val="single" w:sz="4" w:space="0" w:color="DDD9C3"/>
              <w:bottom w:val="single" w:sz="4" w:space="0" w:color="DDD9C3"/>
              <w:right w:val="single" w:sz="4" w:space="0" w:color="DDD9C3"/>
            </w:tcBorders>
          </w:tcPr>
          <w:p>
            <w:pPr>
              <w:pStyle w:val="Tabelbody"/>
              <w:widowControl w:val="false"/>
              <w:numPr>
                <w:ilvl w:val="0"/>
                <w:numId w:val="4"/>
              </w:numPr>
              <w:spacing w:before="60" w:after="0"/>
              <w:rPr>
                <w:sz w:val="20"/>
              </w:rPr>
            </w:pPr>
            <w:r>
              <w:rPr>
                <w:sz w:val="20"/>
              </w:rPr>
            </w:r>
          </w:p>
        </w:tc>
      </w:tr>
      <w:tr>
        <w:trPr>
          <w:trHeight w:val="340" w:hRule="atLeast"/>
          <w:cantSplit w:val="true"/>
        </w:trPr>
        <w:tc>
          <w:tcPr>
            <w:tcW w:w="4535" w:type="dxa"/>
            <w:tcBorders>
              <w:left w:val="single" w:sz="4" w:space="0" w:color="DDD9C3"/>
              <w:bottom w:val="single" w:sz="4" w:space="0" w:color="DDD9C3"/>
              <w:right w:val="single" w:sz="4" w:space="0" w:color="DDD9C3"/>
            </w:tcBorders>
          </w:tcPr>
          <w:p>
            <w:pPr>
              <w:pStyle w:val="Tabelbody"/>
              <w:widowControl w:val="false"/>
              <w:numPr>
                <w:ilvl w:val="0"/>
                <w:numId w:val="2"/>
              </w:numPr>
              <w:spacing w:before="60" w:after="0"/>
              <w:rPr>
                <w:sz w:val="20"/>
              </w:rPr>
            </w:pPr>
            <w:r>
              <w:rPr>
                <w:sz w:val="20"/>
              </w:rPr>
              <w:t>Github version control</w:t>
            </w:r>
          </w:p>
        </w:tc>
        <w:tc>
          <w:tcPr>
            <w:tcW w:w="4820" w:type="dxa"/>
            <w:tcBorders>
              <w:left w:val="single" w:sz="4" w:space="0" w:color="DDD9C3"/>
              <w:bottom w:val="single" w:sz="4" w:space="0" w:color="DDD9C3"/>
              <w:right w:val="single" w:sz="4" w:space="0" w:color="DDD9C3"/>
            </w:tcBorders>
          </w:tcPr>
          <w:p>
            <w:pPr>
              <w:pStyle w:val="Tabelbody"/>
              <w:widowControl w:val="false"/>
              <w:numPr>
                <w:ilvl w:val="0"/>
                <w:numId w:val="4"/>
              </w:numPr>
              <w:spacing w:before="60" w:after="0"/>
              <w:rPr>
                <w:sz w:val="20"/>
              </w:rPr>
            </w:pPr>
            <w:r>
              <w:rPr>
                <w:sz w:val="20"/>
              </w:rPr>
            </w:r>
          </w:p>
        </w:tc>
      </w:tr>
    </w:tbl>
    <w:p>
      <w:pPr>
        <w:pStyle w:val="Normal"/>
        <w:rPr>
          <w:i/>
          <w:i/>
          <w:sz w:val="16"/>
          <w:szCs w:val="16"/>
          <w:lang w:val="en-US"/>
        </w:rPr>
      </w:pPr>
      <w:r>
        <w:rPr>
          <w:i/>
          <w:sz w:val="16"/>
          <w:szCs w:val="16"/>
          <w:lang w:val="en-US"/>
        </w:rPr>
        <w:t xml:space="preserve"> </w:t>
      </w:r>
    </w:p>
    <w:p>
      <w:pPr>
        <w:pStyle w:val="Normal"/>
        <w:rPr>
          <w:lang w:val="en-US"/>
        </w:rPr>
      </w:pPr>
      <w:r>
        <w:rPr>
          <w:lang w:val="en-US"/>
        </w:rPr>
      </w:r>
    </w:p>
    <w:p>
      <w:pPr>
        <w:pStyle w:val="Heading2"/>
        <w:ind w:left="709" w:hanging="709"/>
        <w:rPr/>
      </w:pPr>
      <w:bookmarkStart w:id="12" w:name="_Toc42673516"/>
      <w:bookmarkStart w:id="13" w:name="_Toc507670776"/>
      <w:bookmarkStart w:id="14" w:name="_Toc327583378"/>
      <w:bookmarkStart w:id="15" w:name="_Toc327581598"/>
      <w:bookmarkStart w:id="16" w:name="_Toc327581048"/>
      <w:bookmarkEnd w:id="14"/>
      <w:bookmarkEnd w:id="15"/>
      <w:bookmarkEnd w:id="16"/>
      <w:r>
        <w:rPr/>
        <w:t>Strateg</w:t>
      </w:r>
      <w:bookmarkEnd w:id="13"/>
      <w:r>
        <w:rPr/>
        <w:t>y</w:t>
      </w:r>
      <w:bookmarkEnd w:id="12"/>
    </w:p>
    <w:p>
      <w:pPr>
        <w:pStyle w:val="Normal"/>
        <w:rPr>
          <w:i w:val="false"/>
          <w:i w:val="false"/>
          <w:iCs w:val="false"/>
          <w:sz w:val="20"/>
          <w:szCs w:val="20"/>
        </w:rPr>
      </w:pPr>
      <w:r>
        <w:rPr>
          <w:i w:val="false"/>
          <w:iCs w:val="false"/>
          <w:sz w:val="20"/>
          <w:szCs w:val="20"/>
          <w:lang w:val="en-US"/>
        </w:rPr>
        <w:t>The project will adopt an agile approach, specifically Scrum methodology, to ensure flexibility and adaptability throughout the development process. This iterative approach allows for continuous feedback and collaboration between stakeholders, enabling quick adjustments to evolving requirements and priorities. Scrum's emphasis on delivering working software in short iterations aligns well with the project's goal of creating a responsive and user-centric music platform.</w:t>
      </w:r>
    </w:p>
    <w:p>
      <w:pPr>
        <w:pStyle w:val="Normal"/>
        <w:rPr>
          <w:lang w:val="en-GB"/>
        </w:rPr>
      </w:pPr>
      <w:r>
        <w:rPr>
          <w:lang w:val="en-GB"/>
        </w:rPr>
      </w:r>
    </w:p>
    <w:p>
      <w:pPr>
        <w:pStyle w:val="Heading2"/>
        <w:ind w:left="709" w:hanging="709"/>
        <w:rPr/>
      </w:pPr>
      <w:bookmarkStart w:id="17" w:name="_Toc42673517"/>
      <w:r>
        <w:rPr/>
        <w:t>Research questions</w:t>
      </w:r>
      <w:bookmarkEnd w:id="17"/>
      <w:r>
        <w:rPr/>
        <w:t xml:space="preserve"> and methodology</w:t>
      </w:r>
    </w:p>
    <w:p>
      <w:pPr>
        <w:pStyle w:val="Heading3"/>
        <w:widowControl w:val="false"/>
        <w:numPr>
          <w:ilvl w:val="0"/>
          <w:numId w:val="0"/>
        </w:numPr>
        <w:spacing w:lineRule="auto" w:line="360"/>
        <w:ind w:left="0" w:hanging="0"/>
        <w:rPr>
          <w:b/>
          <w:bCs/>
        </w:rPr>
      </w:pPr>
      <w:r>
        <w:rPr>
          <w:b/>
          <w:bCs/>
        </w:rPr>
      </w:r>
    </w:p>
    <w:p>
      <w:pPr>
        <w:pStyle w:val="Heading3"/>
        <w:widowControl w:val="false"/>
        <w:numPr>
          <w:ilvl w:val="0"/>
          <w:numId w:val="0"/>
        </w:numPr>
        <w:spacing w:lineRule="auto" w:line="360"/>
        <w:ind w:left="0" w:hanging="0"/>
        <w:rPr>
          <w:b/>
          <w:bCs/>
        </w:rPr>
      </w:pPr>
      <w:r>
        <w:rPr>
          <w:b/>
          <w:bCs/>
          <w:lang w:val="en-US"/>
        </w:rPr>
        <w:t>Main Question</w:t>
      </w:r>
    </w:p>
    <w:p>
      <w:pPr>
        <w:pStyle w:val="Normal"/>
        <w:widowControl w:val="false"/>
        <w:spacing w:lineRule="auto" w:line="360"/>
        <w:rPr>
          <w:lang w:val="en-US"/>
        </w:rPr>
      </w:pPr>
      <w:r>
        <w:rPr>
          <w:lang w:val="en-US"/>
        </w:rPr>
        <w:t>“</w:t>
      </w:r>
      <w:r>
        <w:rPr>
          <w:lang w:val="en-US"/>
        </w:rPr>
        <w:t>What strategies can be employed to effectively enhance user engagement and activity in online music communities?”</w:t>
      </w:r>
    </w:p>
    <w:p>
      <w:pPr>
        <w:pStyle w:val="Heading3"/>
        <w:widowControl w:val="false"/>
        <w:numPr>
          <w:ilvl w:val="0"/>
          <w:numId w:val="0"/>
        </w:numPr>
        <w:spacing w:lineRule="auto" w:line="360"/>
        <w:ind w:left="0" w:hanging="0"/>
        <w:rPr>
          <w:b/>
          <w:bCs/>
        </w:rPr>
      </w:pPr>
      <w:r>
        <w:rPr>
          <w:b/>
          <w:bCs/>
        </w:rPr>
      </w:r>
    </w:p>
    <w:p>
      <w:pPr>
        <w:pStyle w:val="Heading3"/>
        <w:widowControl w:val="false"/>
        <w:numPr>
          <w:ilvl w:val="0"/>
          <w:numId w:val="0"/>
        </w:numPr>
        <w:spacing w:lineRule="auto" w:line="360"/>
        <w:ind w:left="0" w:hanging="0"/>
        <w:rPr>
          <w:b/>
          <w:bCs/>
        </w:rPr>
      </w:pPr>
      <w:r>
        <w:rPr>
          <w:b/>
          <w:bCs/>
        </w:rPr>
      </w:r>
    </w:p>
    <w:p>
      <w:pPr>
        <w:pStyle w:val="Heading3"/>
        <w:widowControl w:val="false"/>
        <w:numPr>
          <w:ilvl w:val="0"/>
          <w:numId w:val="0"/>
        </w:numPr>
        <w:spacing w:lineRule="auto" w:line="360"/>
        <w:ind w:left="0" w:hanging="0"/>
        <w:rPr>
          <w:b/>
          <w:bCs/>
        </w:rPr>
      </w:pPr>
      <w:r>
        <w:rPr>
          <w:b/>
          <w:bCs/>
        </w:rPr>
      </w:r>
    </w:p>
    <w:p>
      <w:pPr>
        <w:pStyle w:val="Heading3"/>
        <w:widowControl w:val="false"/>
        <w:numPr>
          <w:ilvl w:val="0"/>
          <w:numId w:val="0"/>
        </w:numPr>
        <w:spacing w:lineRule="auto" w:line="360"/>
        <w:ind w:left="0" w:hanging="0"/>
        <w:rPr>
          <w:b/>
          <w:bCs/>
        </w:rPr>
      </w:pPr>
      <w:r>
        <w:rPr>
          <w:b/>
          <w:bCs/>
          <w:lang w:val="en-US"/>
        </w:rPr>
        <w:t>Sub-questions</w:t>
      </w:r>
    </w:p>
    <w:p>
      <w:pPr>
        <w:pStyle w:val="ListParagraph"/>
        <w:widowControl w:val="false"/>
        <w:numPr>
          <w:ilvl w:val="0"/>
          <w:numId w:val="14"/>
        </w:numPr>
        <w:spacing w:lineRule="auto" w:line="360"/>
        <w:rPr>
          <w:lang w:val="en-US"/>
        </w:rPr>
      </w:pPr>
      <w:r>
        <w:rPr>
          <w:lang w:val="en-US"/>
        </w:rPr>
        <w:t>“</w:t>
      </w:r>
      <w:r>
        <w:rPr>
          <w:lang w:val="en-US"/>
        </w:rPr>
        <w:t>What are the key factors influencing user engagement within online music communities?”</w:t>
      </w:r>
    </w:p>
    <w:p>
      <w:pPr>
        <w:pStyle w:val="ListParagraph"/>
        <w:widowControl w:val="false"/>
        <w:numPr>
          <w:ilvl w:val="0"/>
          <w:numId w:val="0"/>
        </w:numPr>
        <w:spacing w:lineRule="auto" w:line="360"/>
        <w:ind w:left="720" w:hanging="0"/>
        <w:rPr>
          <w:lang w:val="en-US"/>
        </w:rPr>
      </w:pPr>
      <w:r>
        <w:rPr>
          <w:lang w:val="en-US"/>
        </w:rPr>
      </w:r>
    </w:p>
    <w:p>
      <w:pPr>
        <w:pStyle w:val="ListParagraph"/>
        <w:widowControl w:val="false"/>
        <w:numPr>
          <w:ilvl w:val="0"/>
          <w:numId w:val="14"/>
        </w:numPr>
        <w:spacing w:lineRule="auto" w:line="360"/>
        <w:rPr>
          <w:lang w:val="en-US"/>
        </w:rPr>
      </w:pPr>
      <w:r>
        <w:rPr>
          <w:lang w:val="en-US"/>
        </w:rPr>
        <w:t>“</w:t>
      </w:r>
      <w:r>
        <w:rPr>
          <w:lang w:val="en-US"/>
        </w:rPr>
        <w:t>How can artificial intelligence assist in identifying and recommending key factors to enhanceuser engagement?”</w:t>
      </w:r>
    </w:p>
    <w:p>
      <w:pPr>
        <w:pStyle w:val="ListParagraph"/>
        <w:widowControl w:val="false"/>
        <w:numPr>
          <w:ilvl w:val="0"/>
          <w:numId w:val="14"/>
        </w:numPr>
        <w:spacing w:lineRule="auto" w:line="360"/>
        <w:rPr>
          <w:lang w:val="en-US"/>
        </w:rPr>
      </w:pPr>
      <w:r>
        <w:rPr>
          <w:lang w:val="en-US"/>
        </w:rPr>
        <w:t>“</w:t>
      </w:r>
      <w:r>
        <w:rPr>
          <w:lang w:val="en-US"/>
        </w:rPr>
        <w:t>What are the most effective community management techniques for fostering sustained user activity and participation in online music communities?”</w:t>
      </w:r>
    </w:p>
    <w:p>
      <w:pPr>
        <w:pStyle w:val="Normal"/>
        <w:tabs>
          <w:tab w:val="clear" w:pos="708"/>
          <w:tab w:val="left" w:pos="2127" w:leader="none"/>
          <w:tab w:val="left" w:pos="2410" w:leader="none"/>
        </w:tabs>
        <w:ind w:left="2410" w:hanging="2410"/>
        <w:rPr/>
      </w:pPr>
      <w:bookmarkStart w:id="18" w:name="_Toc327583378_Copy_1"/>
      <w:bookmarkStart w:id="19" w:name="_Toc327581598_Copy_1"/>
      <w:bookmarkStart w:id="20" w:name="_Toc327581048_Copy_1"/>
      <w:bookmarkEnd w:id="18"/>
      <w:bookmarkEnd w:id="19"/>
      <w:bookmarkEnd w:id="20"/>
      <w:r>
        <w:rPr/>
        <w:tab/>
      </w:r>
    </w:p>
    <w:p>
      <w:pPr>
        <w:pStyle w:val="Heading2"/>
        <w:ind w:left="709" w:hanging="709"/>
        <w:rPr/>
      </w:pPr>
      <w:bookmarkStart w:id="21" w:name="_Toc42673518"/>
      <w:r>
        <w:rPr/>
        <w:t>End products</w:t>
      </w:r>
      <w:bookmarkEnd w:id="21"/>
    </w:p>
    <w:p>
      <w:pPr>
        <w:pStyle w:val="Normal"/>
        <w:rPr>
          <w:i/>
          <w:i/>
          <w:sz w:val="16"/>
          <w:szCs w:val="16"/>
          <w:lang w:val="en-US"/>
        </w:rPr>
      </w:pPr>
      <w:r>
        <w:rPr>
          <w:i/>
          <w:sz w:val="16"/>
          <w:szCs w:val="16"/>
          <w:lang w:val="en-US"/>
        </w:rPr>
      </w:r>
    </w:p>
    <w:p>
      <w:pPr>
        <w:pStyle w:val="TextBody"/>
        <w:jc w:val="cente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38.75pt;height:255pt;mso-wrap-distance-right:0pt" filled="f" o:ole="">
            <v:imagedata r:id="rId3" o:title=""/>
          </v:shape>
          <o:OLEObject Type="Embed" ProgID="" ShapeID="ole_rId2" DrawAspect="Content" ObjectID="_1066869766" r:id="rId2"/>
        </w:object>
      </w:r>
    </w:p>
    <w:p>
      <w:pPr>
        <w:pStyle w:val="Heading1"/>
        <w:rPr/>
      </w:pPr>
      <w:bookmarkStart w:id="22" w:name="_Toc42673519"/>
      <w:bookmarkStart w:id="23" w:name="_Toc507670779"/>
      <w:bookmarkStart w:id="24" w:name="_Toc339966119"/>
      <w:bookmarkStart w:id="25" w:name="_Toc327581050"/>
      <w:bookmarkStart w:id="26" w:name="_Toc327583380"/>
      <w:bookmarkStart w:id="27" w:name="_Toc327581600"/>
      <w:r>
        <w:rPr/>
        <w:t>Project organisati</w:t>
      </w:r>
      <w:bookmarkEnd w:id="23"/>
      <w:bookmarkEnd w:id="24"/>
      <w:bookmarkEnd w:id="25"/>
      <w:bookmarkEnd w:id="26"/>
      <w:bookmarkEnd w:id="27"/>
      <w:r>
        <w:rPr/>
        <w:t>on</w:t>
      </w:r>
      <w:bookmarkEnd w:id="22"/>
    </w:p>
    <w:p>
      <w:pPr>
        <w:pStyle w:val="Heading2"/>
        <w:ind w:left="709" w:hanging="709"/>
        <w:rPr/>
      </w:pPr>
      <w:bookmarkStart w:id="28" w:name="_Toc42673520"/>
      <w:bookmarkStart w:id="29" w:name="_Toc507670780"/>
      <w:bookmarkStart w:id="30" w:name="_Toc480254627"/>
      <w:bookmarkStart w:id="31" w:name="_Toc339966120"/>
      <w:bookmarkStart w:id="32" w:name="_Toc327583381"/>
      <w:bookmarkStart w:id="33" w:name="_Toc327581601"/>
      <w:bookmarkStart w:id="34" w:name="_Toc327581051"/>
      <w:r>
        <w:rPr/>
        <w:t>Stakeholders and team</w:t>
      </w:r>
      <w:bookmarkEnd w:id="29"/>
      <w:bookmarkEnd w:id="30"/>
      <w:bookmarkEnd w:id="31"/>
      <w:bookmarkEnd w:id="32"/>
      <w:bookmarkEnd w:id="33"/>
      <w:bookmarkEnd w:id="34"/>
      <w:r>
        <w:rPr/>
        <w:t xml:space="preserve"> members</w:t>
      </w:r>
      <w:bookmarkEnd w:id="28"/>
    </w:p>
    <w:p>
      <w:pPr>
        <w:pStyle w:val="Normal"/>
        <w:rPr>
          <w:i/>
          <w:i/>
          <w:sz w:val="18"/>
          <w:szCs w:val="16"/>
          <w:lang w:val="en-US"/>
        </w:rPr>
      </w:pPr>
      <w:r>
        <w:rPr>
          <w:i/>
          <w:sz w:val="18"/>
          <w:szCs w:val="16"/>
          <w:lang w:val="en-US"/>
        </w:rPr>
      </w:r>
    </w:p>
    <w:tbl>
      <w:tblPr>
        <w:tblpPr w:bottomFromText="0" w:horzAnchor="margin" w:leftFromText="141" w:rightFromText="141" w:tblpX="0" w:tblpY="3961" w:topFromText="0" w:vertAnchor="page"/>
        <w:tblW w:w="9464"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977"/>
        <w:gridCol w:w="1703"/>
        <w:gridCol w:w="2124"/>
        <w:gridCol w:w="3659"/>
      </w:tblGrid>
      <w:tr>
        <w:trPr>
          <w:trHeight w:val="454" w:hRule="atLeast"/>
          <w:cantSplit w:val="true"/>
        </w:trPr>
        <w:tc>
          <w:tcPr>
            <w:tcW w:w="1977"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rPr>
            </w:pPr>
            <w:r>
              <w:rPr>
                <w:b/>
                <w:color w:val="1F497D" w:themeColor="text2"/>
                <w:sz w:val="20"/>
              </w:rPr>
              <w:t>Name</w:t>
            </w:r>
          </w:p>
        </w:tc>
        <w:tc>
          <w:tcPr>
            <w:tcW w:w="1703"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rPr>
            </w:pPr>
            <w:r>
              <w:rPr>
                <w:b/>
                <w:color w:val="1F497D" w:themeColor="text2"/>
                <w:sz w:val="20"/>
              </w:rPr>
              <w:t>Abbreviation</w:t>
            </w:r>
          </w:p>
        </w:tc>
        <w:tc>
          <w:tcPr>
            <w:tcW w:w="2124"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rPr>
            </w:pPr>
            <w:r>
              <w:rPr>
                <w:b/>
                <w:color w:val="1F497D" w:themeColor="text2"/>
                <w:sz w:val="20"/>
              </w:rPr>
              <w:t>Role and functions</w:t>
            </w:r>
          </w:p>
        </w:tc>
        <w:tc>
          <w:tcPr>
            <w:tcW w:w="3659"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rPr>
            </w:pPr>
            <w:r>
              <w:rPr>
                <w:b/>
                <w:color w:val="1F497D" w:themeColor="text2"/>
                <w:sz w:val="20"/>
              </w:rPr>
              <w:t>Availability</w:t>
            </w:r>
          </w:p>
        </w:tc>
      </w:tr>
      <w:tr>
        <w:trPr>
          <w:trHeight w:val="340" w:hRule="atLeast"/>
          <w:cantSplit w:val="true"/>
        </w:trPr>
        <w:tc>
          <w:tcPr>
            <w:tcW w:w="1977" w:type="dxa"/>
            <w:tcBorders>
              <w:top w:val="single" w:sz="4" w:space="0" w:color="DDD9C3"/>
              <w:left w:val="single" w:sz="4" w:space="0" w:color="DDD9C3"/>
              <w:bottom w:val="single" w:sz="4" w:space="0" w:color="DDD9C3"/>
              <w:right w:val="single" w:sz="4" w:space="0" w:color="DDD9C3"/>
            </w:tcBorders>
          </w:tcPr>
          <w:p>
            <w:pPr>
              <w:pStyle w:val="Tabelbody"/>
              <w:widowControl w:val="false"/>
              <w:spacing w:before="60" w:after="60"/>
              <w:rPr>
                <w:i/>
                <w:i/>
                <w:lang w:val="en-US"/>
              </w:rPr>
            </w:pPr>
            <w:r>
              <w:rPr>
                <w:i/>
                <w:lang w:val="en-US"/>
              </w:rPr>
              <w:t>Deren Serce</w:t>
            </w:r>
          </w:p>
        </w:tc>
        <w:tc>
          <w:tcPr>
            <w:tcW w:w="1703" w:type="dxa"/>
            <w:tcBorders>
              <w:top w:val="single" w:sz="4" w:space="0" w:color="DDD9C3"/>
              <w:left w:val="single" w:sz="4" w:space="0" w:color="DDD9C3"/>
              <w:bottom w:val="single" w:sz="4" w:space="0" w:color="DDD9C3"/>
              <w:right w:val="single" w:sz="4" w:space="0" w:color="DDD9C3"/>
            </w:tcBorders>
          </w:tcPr>
          <w:p>
            <w:pPr>
              <w:pStyle w:val="Tabelbody"/>
              <w:widowControl w:val="false"/>
              <w:spacing w:before="60" w:after="60"/>
              <w:rPr>
                <w:i/>
                <w:i/>
                <w:lang w:val="en-US"/>
              </w:rPr>
            </w:pPr>
            <w:r>
              <w:rPr>
                <w:i/>
                <w:lang w:val="en-US"/>
              </w:rPr>
              <w:t>D.S.</w:t>
            </w:r>
          </w:p>
        </w:tc>
        <w:tc>
          <w:tcPr>
            <w:tcW w:w="2124" w:type="dxa"/>
            <w:tcBorders>
              <w:top w:val="single" w:sz="4" w:space="0" w:color="DDD9C3"/>
              <w:left w:val="single" w:sz="4" w:space="0" w:color="DDD9C3"/>
              <w:bottom w:val="single" w:sz="4" w:space="0" w:color="DDD9C3"/>
              <w:right w:val="single" w:sz="4" w:space="0" w:color="DDD9C3"/>
            </w:tcBorders>
          </w:tcPr>
          <w:p>
            <w:pPr>
              <w:pStyle w:val="Tabelbody"/>
              <w:widowControl w:val="false"/>
              <w:spacing w:before="60" w:after="60"/>
              <w:rPr>
                <w:i/>
                <w:i/>
              </w:rPr>
            </w:pPr>
            <w:r>
              <w:rPr>
                <w:i/>
              </w:rPr>
              <w:t>Project executor</w:t>
            </w:r>
          </w:p>
        </w:tc>
        <w:tc>
          <w:tcPr>
            <w:tcW w:w="3659" w:type="dxa"/>
            <w:tcBorders>
              <w:top w:val="single" w:sz="4" w:space="0" w:color="DDD9C3"/>
              <w:left w:val="single" w:sz="4" w:space="0" w:color="DDD9C3"/>
              <w:bottom w:val="single" w:sz="4" w:space="0" w:color="DDD9C3"/>
              <w:right w:val="single" w:sz="4" w:space="0" w:color="DDD9C3"/>
            </w:tcBorders>
          </w:tcPr>
          <w:p>
            <w:pPr>
              <w:pStyle w:val="Tabelbody"/>
              <w:widowControl w:val="false"/>
              <w:spacing w:before="60" w:after="60"/>
              <w:rPr>
                <w:i/>
                <w:i/>
                <w:lang w:val="en-US"/>
              </w:rPr>
            </w:pPr>
            <w:r>
              <w:rPr>
                <w:i/>
                <w:lang w:val="en-US"/>
              </w:rPr>
              <w:t>Monday, Wednesday, Thursday</w:t>
            </w:r>
          </w:p>
          <w:p>
            <w:pPr>
              <w:pStyle w:val="Tabelbody"/>
              <w:widowControl w:val="false"/>
              <w:spacing w:before="60" w:after="60"/>
              <w:rPr>
                <w:i/>
                <w:i/>
                <w:lang w:val="en-US"/>
              </w:rPr>
            </w:pPr>
            <w:r>
              <w:rPr>
                <w:i/>
                <w:lang w:val="en-US"/>
              </w:rPr>
            </w:r>
          </w:p>
        </w:tc>
      </w:tr>
    </w:tbl>
    <w:p>
      <w:pPr>
        <w:pStyle w:val="Normal"/>
        <w:rPr>
          <w:i/>
          <w:i/>
          <w:sz w:val="16"/>
          <w:szCs w:val="16"/>
          <w:lang w:val="en-US"/>
        </w:rPr>
      </w:pPr>
      <w:r>
        <w:rPr>
          <w:i/>
          <w:sz w:val="16"/>
          <w:szCs w:val="16"/>
          <w:lang w:val="en-US"/>
        </w:rPr>
      </w:r>
    </w:p>
    <w:p>
      <w:pPr>
        <w:pStyle w:val="Normal"/>
        <w:rPr>
          <w:lang w:val="en-US"/>
        </w:rPr>
      </w:pPr>
      <w:r>
        <w:rPr>
          <w:lang w:val="en-US"/>
        </w:rPr>
      </w:r>
    </w:p>
    <w:p>
      <w:pPr>
        <w:pStyle w:val="Heading1"/>
        <w:rPr/>
      </w:pPr>
      <w:bookmarkStart w:id="35" w:name="_Toc42673522"/>
      <w:bookmarkStart w:id="36" w:name="_Toc327581603"/>
      <w:bookmarkStart w:id="37" w:name="_Toc327583383"/>
      <w:bookmarkStart w:id="38" w:name="_Toc507670782"/>
      <w:bookmarkStart w:id="39" w:name="_Toc339966122"/>
      <w:bookmarkStart w:id="40" w:name="_Toc327581053"/>
      <w:r>
        <w:rPr/>
        <w:t>Activities and ti</w:t>
      </w:r>
      <w:bookmarkEnd w:id="36"/>
      <w:bookmarkEnd w:id="37"/>
      <w:bookmarkEnd w:id="38"/>
      <w:bookmarkEnd w:id="39"/>
      <w:bookmarkEnd w:id="40"/>
      <w:r>
        <w:rPr/>
        <w:t>me plan</w:t>
      </w:r>
      <w:bookmarkEnd w:id="35"/>
    </w:p>
    <w:p>
      <w:pPr>
        <w:pStyle w:val="Normal"/>
        <w:rPr/>
      </w:pPr>
      <w:r>
        <w:rPr/>
      </w:r>
    </w:p>
    <w:p>
      <w:pPr>
        <w:pStyle w:val="Heading2"/>
        <w:ind w:left="709" w:hanging="709"/>
        <w:rPr/>
      </w:pPr>
      <w:bookmarkStart w:id="41" w:name="_Toc42673523"/>
      <w:r>
        <w:rPr/>
        <w:t>Phases of the project</w:t>
      </w:r>
      <w:bookmarkEnd w:id="41"/>
    </w:p>
    <w:p>
      <w:pPr>
        <w:pStyle w:val="TextBody"/>
        <w:rPr>
          <w:sz w:val="20"/>
          <w:szCs w:val="20"/>
        </w:rPr>
      </w:pPr>
      <w:r>
        <w:rPr>
          <w:i/>
          <w:sz w:val="20"/>
          <w:szCs w:val="20"/>
          <w:lang w:val="en-US"/>
        </w:rPr>
        <w:t>For the Disx project, which follows an agile approach using Scrum methodology, the main phases are outlined below:</w:t>
      </w:r>
    </w:p>
    <w:p>
      <w:pPr>
        <w:pStyle w:val="TextBody"/>
        <w:numPr>
          <w:ilvl w:val="0"/>
          <w:numId w:val="6"/>
        </w:numPr>
        <w:tabs>
          <w:tab w:val="clear" w:pos="708"/>
          <w:tab w:val="left" w:pos="0" w:leader="none"/>
        </w:tabs>
        <w:ind w:left="709" w:hanging="283"/>
        <w:rPr/>
      </w:pPr>
      <w:r>
        <w:rPr>
          <w:rStyle w:val="Strong"/>
          <w:sz w:val="20"/>
          <w:szCs w:val="20"/>
        </w:rPr>
        <w:t>Initiation Phase:</w:t>
      </w:r>
    </w:p>
    <w:p>
      <w:pPr>
        <w:pStyle w:val="TextBody"/>
        <w:numPr>
          <w:ilvl w:val="1"/>
          <w:numId w:val="6"/>
        </w:numPr>
        <w:tabs>
          <w:tab w:val="clear" w:pos="708"/>
          <w:tab w:val="left" w:pos="0" w:leader="none"/>
        </w:tabs>
        <w:spacing w:before="120" w:after="0"/>
        <w:ind w:left="1418" w:hanging="283"/>
        <w:rPr>
          <w:sz w:val="20"/>
          <w:szCs w:val="20"/>
        </w:rPr>
      </w:pPr>
      <w:r>
        <w:rPr>
          <w:sz w:val="20"/>
          <w:szCs w:val="20"/>
        </w:rPr>
        <w:t>Define project goals, scope, and deliverables.</w:t>
      </w:r>
    </w:p>
    <w:p>
      <w:pPr>
        <w:pStyle w:val="TextBody"/>
        <w:numPr>
          <w:ilvl w:val="1"/>
          <w:numId w:val="6"/>
        </w:numPr>
        <w:tabs>
          <w:tab w:val="clear" w:pos="708"/>
          <w:tab w:val="left" w:pos="0" w:leader="none"/>
        </w:tabs>
        <w:spacing w:before="120" w:after="0"/>
        <w:ind w:left="1418" w:hanging="283"/>
        <w:rPr>
          <w:sz w:val="20"/>
          <w:szCs w:val="20"/>
        </w:rPr>
      </w:pPr>
      <w:r>
        <w:rPr>
          <w:sz w:val="20"/>
          <w:szCs w:val="20"/>
        </w:rPr>
        <w:t>Conduct initial research and analysis to understand user needs and market trends.</w:t>
      </w:r>
    </w:p>
    <w:p>
      <w:pPr>
        <w:pStyle w:val="TextBody"/>
        <w:numPr>
          <w:ilvl w:val="1"/>
          <w:numId w:val="6"/>
        </w:numPr>
        <w:tabs>
          <w:tab w:val="clear" w:pos="708"/>
          <w:tab w:val="left" w:pos="0" w:leader="none"/>
        </w:tabs>
        <w:spacing w:before="120" w:after="0"/>
        <w:ind w:left="1418" w:hanging="283"/>
        <w:rPr>
          <w:sz w:val="20"/>
          <w:szCs w:val="20"/>
        </w:rPr>
      </w:pPr>
      <w:r>
        <w:rPr>
          <w:sz w:val="20"/>
          <w:szCs w:val="20"/>
        </w:rPr>
        <w:t>Set up project infrastructure and tools.</w:t>
      </w:r>
    </w:p>
    <w:p>
      <w:pPr>
        <w:pStyle w:val="TextBody"/>
        <w:numPr>
          <w:ilvl w:val="0"/>
          <w:numId w:val="6"/>
        </w:numPr>
        <w:tabs>
          <w:tab w:val="clear" w:pos="708"/>
          <w:tab w:val="left" w:pos="0" w:leader="none"/>
        </w:tabs>
        <w:ind w:left="709" w:hanging="283"/>
        <w:rPr/>
      </w:pPr>
      <w:r>
        <w:rPr>
          <w:rStyle w:val="Strong"/>
          <w:sz w:val="20"/>
          <w:szCs w:val="20"/>
        </w:rPr>
        <w:t>Planning Phase:</w:t>
      </w:r>
    </w:p>
    <w:p>
      <w:pPr>
        <w:pStyle w:val="TextBody"/>
        <w:numPr>
          <w:ilvl w:val="1"/>
          <w:numId w:val="6"/>
        </w:numPr>
        <w:tabs>
          <w:tab w:val="clear" w:pos="708"/>
          <w:tab w:val="left" w:pos="0" w:leader="none"/>
        </w:tabs>
        <w:spacing w:before="120" w:after="0"/>
        <w:ind w:left="1418" w:hanging="283"/>
        <w:rPr>
          <w:sz w:val="20"/>
          <w:szCs w:val="20"/>
        </w:rPr>
      </w:pPr>
      <w:r>
        <w:rPr>
          <w:sz w:val="20"/>
          <w:szCs w:val="20"/>
        </w:rPr>
        <w:t>Create a product backlog containing all desired features and user stories.</w:t>
      </w:r>
    </w:p>
    <w:p>
      <w:pPr>
        <w:pStyle w:val="TextBody"/>
        <w:numPr>
          <w:ilvl w:val="1"/>
          <w:numId w:val="6"/>
        </w:numPr>
        <w:tabs>
          <w:tab w:val="clear" w:pos="708"/>
          <w:tab w:val="left" w:pos="0" w:leader="none"/>
        </w:tabs>
        <w:spacing w:before="120" w:after="0"/>
        <w:ind w:left="1418" w:hanging="283"/>
        <w:rPr>
          <w:sz w:val="20"/>
          <w:szCs w:val="20"/>
        </w:rPr>
      </w:pPr>
      <w:r>
        <w:rPr>
          <w:sz w:val="20"/>
          <w:szCs w:val="20"/>
        </w:rPr>
        <w:t>Prioritize backlog items based on business value and stakeholder input.</w:t>
      </w:r>
    </w:p>
    <w:p>
      <w:pPr>
        <w:pStyle w:val="TextBody"/>
        <w:numPr>
          <w:ilvl w:val="1"/>
          <w:numId w:val="6"/>
        </w:numPr>
        <w:tabs>
          <w:tab w:val="clear" w:pos="708"/>
          <w:tab w:val="left" w:pos="0" w:leader="none"/>
        </w:tabs>
        <w:spacing w:before="120" w:after="0"/>
        <w:ind w:left="1418" w:hanging="283"/>
        <w:rPr>
          <w:sz w:val="20"/>
          <w:szCs w:val="20"/>
        </w:rPr>
      </w:pPr>
      <w:r>
        <w:rPr>
          <w:sz w:val="20"/>
          <w:szCs w:val="20"/>
        </w:rPr>
        <w:t>Estimate effort and complexity for each backlog item.</w:t>
      </w:r>
    </w:p>
    <w:p>
      <w:pPr>
        <w:pStyle w:val="TextBody"/>
        <w:numPr>
          <w:ilvl w:val="1"/>
          <w:numId w:val="6"/>
        </w:numPr>
        <w:tabs>
          <w:tab w:val="clear" w:pos="708"/>
          <w:tab w:val="left" w:pos="0" w:leader="none"/>
        </w:tabs>
        <w:spacing w:before="120" w:after="0"/>
        <w:ind w:left="1418" w:hanging="283"/>
        <w:rPr>
          <w:sz w:val="20"/>
          <w:szCs w:val="20"/>
        </w:rPr>
      </w:pPr>
      <w:r>
        <w:rPr>
          <w:sz w:val="20"/>
          <w:szCs w:val="20"/>
        </w:rPr>
        <w:t>Define sprint goals and select backlog items for the initial sprint.</w:t>
      </w:r>
    </w:p>
    <w:p>
      <w:pPr>
        <w:pStyle w:val="TextBody"/>
        <w:numPr>
          <w:ilvl w:val="0"/>
          <w:numId w:val="6"/>
        </w:numPr>
        <w:tabs>
          <w:tab w:val="clear" w:pos="708"/>
          <w:tab w:val="left" w:pos="0" w:leader="none"/>
        </w:tabs>
        <w:ind w:left="709" w:hanging="283"/>
        <w:rPr/>
      </w:pPr>
      <w:r>
        <w:rPr>
          <w:rStyle w:val="Strong"/>
          <w:sz w:val="20"/>
          <w:szCs w:val="20"/>
        </w:rPr>
        <w:t>Execution Phase (Sprints):</w:t>
      </w:r>
    </w:p>
    <w:p>
      <w:pPr>
        <w:pStyle w:val="TextBody"/>
        <w:numPr>
          <w:ilvl w:val="1"/>
          <w:numId w:val="6"/>
        </w:numPr>
        <w:tabs>
          <w:tab w:val="clear" w:pos="708"/>
          <w:tab w:val="left" w:pos="0" w:leader="none"/>
        </w:tabs>
        <w:spacing w:before="120" w:after="0"/>
        <w:ind w:left="1418" w:hanging="283"/>
        <w:rPr>
          <w:sz w:val="20"/>
          <w:szCs w:val="20"/>
        </w:rPr>
      </w:pPr>
      <w:r>
        <w:rPr>
          <w:sz w:val="20"/>
          <w:szCs w:val="20"/>
        </w:rPr>
        <w:t>Sprint Planning: Select backlog items for the sprint and define sprint goals. This phase typically occurs at the beginning of each sprint.</w:t>
      </w:r>
    </w:p>
    <w:p>
      <w:pPr>
        <w:pStyle w:val="TextBody"/>
        <w:numPr>
          <w:ilvl w:val="1"/>
          <w:numId w:val="6"/>
        </w:numPr>
        <w:tabs>
          <w:tab w:val="clear" w:pos="708"/>
          <w:tab w:val="left" w:pos="0" w:leader="none"/>
        </w:tabs>
        <w:spacing w:before="120" w:after="0"/>
        <w:ind w:left="1418" w:hanging="283"/>
        <w:rPr>
          <w:sz w:val="20"/>
          <w:szCs w:val="20"/>
        </w:rPr>
      </w:pPr>
      <w:r>
        <w:rPr>
          <w:sz w:val="20"/>
          <w:szCs w:val="20"/>
        </w:rPr>
        <w:t>Sprint Execution: Development team works on implementing selected backlog items according to the sprint plan.</w:t>
      </w:r>
    </w:p>
    <w:p>
      <w:pPr>
        <w:pStyle w:val="TextBody"/>
        <w:numPr>
          <w:ilvl w:val="1"/>
          <w:numId w:val="6"/>
        </w:numPr>
        <w:tabs>
          <w:tab w:val="clear" w:pos="708"/>
          <w:tab w:val="left" w:pos="0" w:leader="none"/>
        </w:tabs>
        <w:spacing w:before="120" w:after="0"/>
        <w:ind w:left="1418" w:hanging="283"/>
        <w:rPr>
          <w:sz w:val="20"/>
          <w:szCs w:val="20"/>
        </w:rPr>
      </w:pPr>
      <w:r>
        <w:rPr>
          <w:sz w:val="20"/>
          <w:szCs w:val="20"/>
        </w:rPr>
        <w:t>Daily Stand-up Meetings: Short daily meetings to discuss progress, challenges, and plans for the day.</w:t>
      </w:r>
    </w:p>
    <w:p>
      <w:pPr>
        <w:pStyle w:val="TextBody"/>
        <w:numPr>
          <w:ilvl w:val="1"/>
          <w:numId w:val="6"/>
        </w:numPr>
        <w:tabs>
          <w:tab w:val="clear" w:pos="708"/>
          <w:tab w:val="left" w:pos="0" w:leader="none"/>
        </w:tabs>
        <w:spacing w:before="120" w:after="0"/>
        <w:ind w:left="1418" w:hanging="283"/>
        <w:rPr>
          <w:sz w:val="20"/>
          <w:szCs w:val="20"/>
        </w:rPr>
      </w:pPr>
      <w:r>
        <w:rPr>
          <w:sz w:val="20"/>
          <w:szCs w:val="20"/>
        </w:rPr>
        <w:t>Sprint Review: Demonstrate completed work to stakeholders and gather feedback. Review sprint goals and adjust backlog priorities if necessary.</w:t>
      </w:r>
    </w:p>
    <w:p>
      <w:pPr>
        <w:pStyle w:val="TextBody"/>
        <w:numPr>
          <w:ilvl w:val="1"/>
          <w:numId w:val="6"/>
        </w:numPr>
        <w:tabs>
          <w:tab w:val="clear" w:pos="708"/>
          <w:tab w:val="left" w:pos="0" w:leader="none"/>
        </w:tabs>
        <w:spacing w:before="120" w:after="0"/>
        <w:ind w:left="1418" w:hanging="283"/>
        <w:rPr>
          <w:sz w:val="20"/>
          <w:szCs w:val="20"/>
        </w:rPr>
      </w:pPr>
      <w:r>
        <w:rPr>
          <w:sz w:val="20"/>
          <w:szCs w:val="20"/>
        </w:rPr>
        <w:t>Sprint Retrospective: Reflect on the sprint process, identify areas for improvement, and make adjustments for future sprints.</w:t>
      </w:r>
    </w:p>
    <w:p>
      <w:pPr>
        <w:pStyle w:val="TextBody"/>
        <w:numPr>
          <w:ilvl w:val="0"/>
          <w:numId w:val="6"/>
        </w:numPr>
        <w:tabs>
          <w:tab w:val="clear" w:pos="708"/>
          <w:tab w:val="left" w:pos="0" w:leader="none"/>
        </w:tabs>
        <w:ind w:left="709" w:hanging="283"/>
        <w:rPr/>
      </w:pPr>
      <w:r>
        <w:rPr>
          <w:rStyle w:val="Strong"/>
          <w:sz w:val="20"/>
          <w:szCs w:val="20"/>
        </w:rPr>
        <w:t>Closure Phase:</w:t>
      </w:r>
    </w:p>
    <w:p>
      <w:pPr>
        <w:pStyle w:val="TextBody"/>
        <w:numPr>
          <w:ilvl w:val="1"/>
          <w:numId w:val="6"/>
        </w:numPr>
        <w:tabs>
          <w:tab w:val="clear" w:pos="708"/>
          <w:tab w:val="left" w:pos="0" w:leader="none"/>
        </w:tabs>
        <w:spacing w:before="120" w:after="0"/>
        <w:ind w:left="1418" w:hanging="283"/>
        <w:rPr>
          <w:sz w:val="20"/>
          <w:szCs w:val="20"/>
        </w:rPr>
      </w:pPr>
      <w:r>
        <w:rPr>
          <w:sz w:val="20"/>
          <w:szCs w:val="20"/>
        </w:rPr>
        <w:t>Handover: Ensure smooth transition of deliverables to stakeholders or operational teams.</w:t>
      </w:r>
    </w:p>
    <w:p>
      <w:pPr>
        <w:pStyle w:val="TextBody"/>
        <w:numPr>
          <w:ilvl w:val="1"/>
          <w:numId w:val="6"/>
        </w:numPr>
        <w:tabs>
          <w:tab w:val="clear" w:pos="708"/>
          <w:tab w:val="left" w:pos="0" w:leader="none"/>
        </w:tabs>
        <w:spacing w:before="120" w:after="0"/>
        <w:ind w:left="1418" w:hanging="283"/>
        <w:rPr>
          <w:sz w:val="20"/>
          <w:szCs w:val="20"/>
        </w:rPr>
      </w:pPr>
      <w:r>
        <w:rPr>
          <w:sz w:val="20"/>
          <w:szCs w:val="20"/>
        </w:rPr>
        <w:t>Evaluation: Assess project outcomes against initial goals and success criteria.</w:t>
      </w:r>
    </w:p>
    <w:p>
      <w:pPr>
        <w:pStyle w:val="TextBody"/>
        <w:numPr>
          <w:ilvl w:val="1"/>
          <w:numId w:val="6"/>
        </w:numPr>
        <w:tabs>
          <w:tab w:val="clear" w:pos="708"/>
          <w:tab w:val="left" w:pos="0" w:leader="none"/>
        </w:tabs>
        <w:spacing w:before="120" w:after="0"/>
        <w:ind w:left="1418" w:hanging="283"/>
        <w:rPr>
          <w:sz w:val="20"/>
          <w:szCs w:val="20"/>
        </w:rPr>
      </w:pPr>
      <w:r>
        <w:rPr>
          <w:sz w:val="20"/>
          <w:szCs w:val="20"/>
        </w:rPr>
        <w:t>Reflection: Conduct a retrospective to review project processes, identify lessons learned, and document best practices for future projects.</w:t>
      </w:r>
    </w:p>
    <w:p>
      <w:pPr>
        <w:pStyle w:val="TextBody"/>
        <w:numPr>
          <w:ilvl w:val="1"/>
          <w:numId w:val="6"/>
        </w:numPr>
        <w:tabs>
          <w:tab w:val="clear" w:pos="708"/>
          <w:tab w:val="left" w:pos="0" w:leader="none"/>
        </w:tabs>
        <w:ind w:left="1418" w:hanging="283"/>
        <w:rPr>
          <w:sz w:val="20"/>
          <w:szCs w:val="20"/>
        </w:rPr>
      </w:pPr>
      <w:r>
        <w:rPr>
          <w:sz w:val="20"/>
          <w:szCs w:val="20"/>
        </w:rPr>
        <w:t>Wrap-up: Finalize project documentation, archive project artifacts, and celebrate team achievements.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pPr>
      <w:r>
        <w:rPr/>
      </w:r>
    </w:p>
    <w:p>
      <w:pPr>
        <w:pStyle w:val="Heading2"/>
        <w:ind w:left="709" w:hanging="709"/>
        <w:rPr/>
      </w:pPr>
      <w:bookmarkStart w:id="42" w:name="_Toc42673524"/>
      <w:r>
        <w:rPr/>
        <w:t>Time plan and milestones</w:t>
      </w:r>
      <w:bookmarkEnd w:id="42"/>
    </w:p>
    <w:p>
      <w:pPr>
        <w:pStyle w:val="TextBody"/>
        <w:rPr/>
      </w:pPr>
      <w:r>
        <w:rPr>
          <w:rStyle w:val="Strong"/>
          <w:i/>
          <w:sz w:val="20"/>
          <w:szCs w:val="20"/>
          <w:lang w:val="en-US"/>
        </w:rPr>
        <w:t>Agile Artifacts:</w:t>
      </w:r>
    </w:p>
    <w:p>
      <w:pPr>
        <w:pStyle w:val="TextBody"/>
        <w:numPr>
          <w:ilvl w:val="0"/>
          <w:numId w:val="7"/>
        </w:numPr>
        <w:tabs>
          <w:tab w:val="clear" w:pos="708"/>
          <w:tab w:val="left" w:pos="0" w:leader="none"/>
        </w:tabs>
        <w:spacing w:before="120" w:after="0"/>
        <w:ind w:left="709" w:hanging="283"/>
        <w:rPr>
          <w:i/>
          <w:i/>
          <w:sz w:val="16"/>
          <w:szCs w:val="16"/>
          <w:lang w:val="en-US"/>
        </w:rPr>
      </w:pPr>
      <w:r>
        <w:rPr/>
        <w:t>Sprint Length: Three-week sprints will be adopted to strike a balance between short feedback cycles and manageable workloads.</w:t>
      </w:r>
    </w:p>
    <w:p>
      <w:pPr>
        <w:pStyle w:val="TextBody"/>
        <w:numPr>
          <w:ilvl w:val="0"/>
          <w:numId w:val="7"/>
        </w:numPr>
        <w:tabs>
          <w:tab w:val="clear" w:pos="708"/>
          <w:tab w:val="left" w:pos="0" w:leader="none"/>
        </w:tabs>
        <w:spacing w:before="120" w:after="0"/>
        <w:ind w:left="709" w:hanging="283"/>
        <w:rPr>
          <w:i/>
          <w:i/>
          <w:sz w:val="16"/>
          <w:szCs w:val="16"/>
          <w:lang w:val="en-US"/>
        </w:rPr>
      </w:pPr>
      <w:r>
        <w:rPr/>
        <w:t>Stand-up Meetings: Since I will be executing this project on my own, no stand-ups will be done.</w:t>
      </w:r>
    </w:p>
    <w:p>
      <w:pPr>
        <w:pStyle w:val="TextBody"/>
        <w:numPr>
          <w:ilvl w:val="0"/>
          <w:numId w:val="7"/>
        </w:numPr>
        <w:tabs>
          <w:tab w:val="clear" w:pos="708"/>
          <w:tab w:val="left" w:pos="0" w:leader="none"/>
        </w:tabs>
        <w:spacing w:before="120" w:after="0"/>
        <w:ind w:left="709" w:hanging="283"/>
        <w:rPr>
          <w:i/>
          <w:i/>
          <w:sz w:val="16"/>
          <w:szCs w:val="16"/>
          <w:lang w:val="en-US"/>
        </w:rPr>
      </w:pPr>
      <w:r>
        <w:rPr/>
        <w:t>Sprint Demo: At the end of each sprint, a demo will be conducted to showcase completed work to stakeholders(teachers) and gather feedback.</w:t>
      </w:r>
    </w:p>
    <w:p>
      <w:pPr>
        <w:pStyle w:val="TextBody"/>
        <w:numPr>
          <w:ilvl w:val="0"/>
          <w:numId w:val="7"/>
        </w:numPr>
        <w:tabs>
          <w:tab w:val="clear" w:pos="708"/>
          <w:tab w:val="left" w:pos="0" w:leader="none"/>
        </w:tabs>
        <w:ind w:left="709" w:hanging="283"/>
        <w:rPr>
          <w:i/>
          <w:i/>
          <w:sz w:val="16"/>
          <w:szCs w:val="16"/>
          <w:lang w:val="en-US"/>
        </w:rPr>
      </w:pPr>
      <w:r>
        <w:rPr/>
        <w:t>Retrospective: Since I will be executing this project on my own, no retros will be done.</w:t>
      </w:r>
    </w:p>
    <w:p>
      <w:pPr>
        <w:pStyle w:val="Normal"/>
        <w:rPr>
          <w:i/>
          <w:i/>
          <w:sz w:val="16"/>
          <w:szCs w:val="16"/>
          <w:lang w:val="en-US"/>
        </w:rPr>
      </w:pPr>
      <w:r>
        <w:rPr>
          <w:i/>
          <w:sz w:val="16"/>
          <w:szCs w:val="16"/>
          <w:lang w:val="en-US"/>
        </w:rPr>
      </w:r>
    </w:p>
    <w:p>
      <w:pPr>
        <w:pStyle w:val="Heading1"/>
        <w:rPr/>
      </w:pPr>
      <w:bookmarkStart w:id="43" w:name="_Toc42673525"/>
      <w:bookmarkStart w:id="44" w:name="_Toc507670785"/>
      <w:bookmarkStart w:id="45" w:name="_Toc339966130"/>
      <w:bookmarkStart w:id="46" w:name="_Toc327583391"/>
      <w:bookmarkStart w:id="47" w:name="_Toc327581611"/>
      <w:bookmarkStart w:id="48" w:name="_Toc327581061"/>
      <w:bookmarkEnd w:id="45"/>
      <w:bookmarkEnd w:id="46"/>
      <w:bookmarkEnd w:id="47"/>
      <w:bookmarkEnd w:id="48"/>
      <w:r>
        <w:rPr/>
        <w:t>Testing strategy and configuration management</w:t>
      </w:r>
      <w:bookmarkEnd w:id="43"/>
      <w:bookmarkEnd w:id="44"/>
    </w:p>
    <w:p>
      <w:pPr>
        <w:pStyle w:val="Heading2"/>
        <w:numPr>
          <w:ilvl w:val="0"/>
          <w:numId w:val="0"/>
        </w:numPr>
        <w:ind w:left="709" w:hanging="0"/>
        <w:rPr/>
      </w:pPr>
      <w:r>
        <w:rPr/>
      </w:r>
    </w:p>
    <w:p>
      <w:pPr>
        <w:pStyle w:val="Normal"/>
        <w:rPr>
          <w:lang w:val="en-GB"/>
        </w:rPr>
      </w:pPr>
      <w:r>
        <w:rPr>
          <w:lang w:val="en-GB"/>
        </w:rPr>
      </w:r>
    </w:p>
    <w:p>
      <w:pPr>
        <w:pStyle w:val="Normal"/>
        <w:rPr>
          <w:lang w:val="en-GB"/>
        </w:rPr>
      </w:pPr>
      <w:r>
        <w:rPr>
          <w:lang w:val="en-GB"/>
        </w:rPr>
      </w:r>
    </w:p>
    <w:p>
      <w:pPr>
        <w:pStyle w:val="Heading2"/>
        <w:ind w:left="709" w:hanging="709"/>
        <w:rPr/>
      </w:pPr>
      <w:bookmarkStart w:id="49" w:name="_Toc42673526"/>
      <w:bookmarkStart w:id="50" w:name="_Toc507670786"/>
      <w:r>
        <w:rPr/>
        <w:t>Testing strateg</w:t>
      </w:r>
      <w:bookmarkEnd w:id="50"/>
      <w:r>
        <w:rPr/>
        <w:t>y</w:t>
      </w:r>
      <w:bookmarkEnd w:id="49"/>
      <w:r>
        <w:rPr/>
        <w:t xml:space="preserve"> &amp; environment</w:t>
      </w:r>
    </w:p>
    <w:p>
      <w:pPr>
        <w:pStyle w:val="Normal"/>
        <w:ind w:left="709" w:hanging="709"/>
        <w:rPr/>
      </w:pPr>
      <w:r>
        <w:rPr/>
      </w:r>
    </w:p>
    <w:p>
      <w:pPr>
        <w:pStyle w:val="Normal"/>
        <w:ind w:hanging="0"/>
        <w:rPr/>
      </w:pPr>
      <w:r>
        <w:rPr/>
      </w:r>
    </w:p>
    <w:p>
      <w:pPr>
        <w:pStyle w:val="Normal"/>
        <w:ind w:hanging="0"/>
        <w:rPr/>
      </w:pPr>
      <w:r>
        <w:rPr/>
        <w:t>For the Disx project, the testing strategy will encompass unit testing, continuous integration (CI), and code quality checks using GitHub Actions and potentially integrating with tools like SonarQube.</w:t>
      </w:r>
    </w:p>
    <w:p>
      <w:pPr>
        <w:pStyle w:val="Normal"/>
        <w:ind w:left="709" w:hanging="709"/>
        <w:rPr/>
      </w:pPr>
      <w:r>
        <w:rPr/>
      </w:r>
    </w:p>
    <w:p>
      <w:pPr>
        <w:pStyle w:val="Normal"/>
        <w:ind w:left="709" w:hanging="709"/>
        <w:rPr/>
      </w:pPr>
      <w:r>
        <w:rPr/>
        <w:t>1. Unit Testing</w:t>
      </w:r>
    </w:p>
    <w:p>
      <w:pPr>
        <w:pStyle w:val="Normal"/>
        <w:ind w:left="709" w:hanging="709"/>
        <w:rPr/>
      </w:pPr>
      <w:r>
        <w:rPr/>
      </w:r>
    </w:p>
    <w:p>
      <w:pPr>
        <w:pStyle w:val="Normal"/>
        <w:numPr>
          <w:ilvl w:val="0"/>
          <w:numId w:val="8"/>
        </w:numPr>
        <w:rPr/>
      </w:pPr>
      <w:r>
        <w:rPr/>
        <w:t>Goal: Achieve high code coverage and ensure individual components function as expected.</w:t>
      </w:r>
    </w:p>
    <w:p>
      <w:pPr>
        <w:pStyle w:val="Normal"/>
        <w:numPr>
          <w:ilvl w:val="0"/>
          <w:numId w:val="8"/>
        </w:numPr>
        <w:rPr/>
      </w:pPr>
      <w:r>
        <w:rPr/>
        <w:t>Approach: Write unit tests for each function, method, or component in the codebase using a testing framework such as Jest (for JavaScript) or pytest (for Python).</w:t>
      </w:r>
    </w:p>
    <w:p>
      <w:pPr>
        <w:pStyle w:val="Normal"/>
        <w:numPr>
          <w:ilvl w:val="0"/>
          <w:numId w:val="8"/>
        </w:numPr>
        <w:rPr/>
      </w:pPr>
      <w:r>
        <w:rPr/>
        <w:t>Automation: Unit tests will be automated and integrated into the CI pipeline to run on each code push or pull request.</w:t>
        <w:tab/>
      </w:r>
    </w:p>
    <w:p>
      <w:pPr>
        <w:pStyle w:val="Normal"/>
        <w:ind w:left="709" w:hanging="709"/>
        <w:rPr/>
      </w:pPr>
      <w:r>
        <w:rPr/>
      </w:r>
    </w:p>
    <w:p>
      <w:pPr>
        <w:pStyle w:val="Normal"/>
        <w:ind w:left="709" w:hanging="709"/>
        <w:rPr/>
      </w:pPr>
      <w:r>
        <w:rPr/>
        <w:t>2. Continuous Integration (CI):</w:t>
      </w:r>
    </w:p>
    <w:p>
      <w:pPr>
        <w:pStyle w:val="Normal"/>
        <w:numPr>
          <w:ilvl w:val="0"/>
          <w:numId w:val="9"/>
        </w:numPr>
        <w:rPr/>
      </w:pPr>
      <w:r>
        <w:rPr/>
        <w:t>Goal: Detect and address integration issues early in the development process.</w:t>
      </w:r>
    </w:p>
    <w:p>
      <w:pPr>
        <w:pStyle w:val="Normal"/>
        <w:numPr>
          <w:ilvl w:val="0"/>
          <w:numId w:val="9"/>
        </w:numPr>
        <w:rPr/>
      </w:pPr>
      <w:r>
        <w:rPr/>
        <w:t>Approach: Utilize GitHub Actions as the CI/CD tool to automate build, test, and deployment processes.</w:t>
      </w:r>
    </w:p>
    <w:p>
      <w:pPr>
        <w:pStyle w:val="Normal"/>
        <w:numPr>
          <w:ilvl w:val="0"/>
          <w:numId w:val="9"/>
        </w:numPr>
        <w:rPr/>
      </w:pPr>
      <w:r>
        <w:rPr/>
        <w:t>Automation: CI workflows will be set up to trigger unit tests, linting, and code quality checks on every code change.</w:t>
      </w:r>
    </w:p>
    <w:p>
      <w:pPr>
        <w:pStyle w:val="Normal"/>
        <w:ind w:left="709" w:hanging="709"/>
        <w:rPr/>
      </w:pPr>
      <w:r>
        <w:rPr/>
      </w:r>
    </w:p>
    <w:p>
      <w:pPr>
        <w:pStyle w:val="Normal"/>
        <w:ind w:left="709" w:hanging="709"/>
        <w:rPr/>
      </w:pPr>
      <w:r>
        <w:rPr/>
      </w:r>
    </w:p>
    <w:p>
      <w:pPr>
        <w:pStyle w:val="Normal"/>
        <w:ind w:left="709" w:hanging="709"/>
        <w:rPr/>
      </w:pPr>
      <w:r>
        <w:rPr/>
        <w:t>3. Code Quality Checks:</w:t>
      </w:r>
    </w:p>
    <w:p>
      <w:pPr>
        <w:pStyle w:val="Normal"/>
        <w:numPr>
          <w:ilvl w:val="0"/>
          <w:numId w:val="10"/>
        </w:numPr>
        <w:rPr/>
      </w:pPr>
      <w:r>
        <w:rPr/>
        <w:t>Goal: Maintain code quality standards and identify areas for improvement.</w:t>
      </w:r>
    </w:p>
    <w:p>
      <w:pPr>
        <w:pStyle w:val="Normal"/>
        <w:numPr>
          <w:ilvl w:val="0"/>
          <w:numId w:val="10"/>
        </w:numPr>
        <w:rPr/>
      </w:pPr>
      <w:r>
        <w:rPr/>
        <w:t>Approach: Integrate code quality analysis tools like ESLint (for JavaScript) or Flake8 (for Python) into the CI pipeline to enforce coding standards and identify potential issues.</w:t>
      </w:r>
    </w:p>
    <w:p>
      <w:pPr>
        <w:pStyle w:val="Normal"/>
        <w:numPr>
          <w:ilvl w:val="0"/>
          <w:numId w:val="10"/>
        </w:numPr>
        <w:rPr/>
      </w:pPr>
      <w:r>
        <w:rPr/>
        <w:t>Automation: Code quality checks will be automated and integrated into the CI workflow to provide immediate feedback to developers.</w:t>
      </w:r>
    </w:p>
    <w:p>
      <w:pPr>
        <w:pStyle w:val="Normal"/>
        <w:ind w:left="709" w:hanging="709"/>
        <w:rPr/>
      </w:pPr>
      <w:r>
        <w:rPr/>
      </w:r>
    </w:p>
    <w:p>
      <w:pPr>
        <w:pStyle w:val="Normal"/>
        <w:ind w:left="709" w:hanging="709"/>
        <w:rPr/>
      </w:pPr>
      <w:r>
        <w:rPr/>
        <w:t>4. SonarCloud:</w:t>
      </w:r>
    </w:p>
    <w:p>
      <w:pPr>
        <w:pStyle w:val="Normal"/>
        <w:numPr>
          <w:ilvl w:val="0"/>
          <w:numId w:val="11"/>
        </w:numPr>
        <w:rPr/>
      </w:pPr>
      <w:r>
        <w:rPr/>
        <w:t>Goal: Ensure code maintainability, reliability, and security.</w:t>
      </w:r>
    </w:p>
    <w:p>
      <w:pPr>
        <w:pStyle w:val="Normal"/>
        <w:numPr>
          <w:ilvl w:val="0"/>
          <w:numId w:val="11"/>
        </w:numPr>
        <w:rPr/>
      </w:pPr>
      <w:r>
        <w:rPr/>
        <w:t>Approach: Integrate SonarQube as a code quality analysis tool to perform static code analysis and identify code smells, vulnerabilities, and security risks.</w:t>
      </w:r>
    </w:p>
    <w:p>
      <w:pPr>
        <w:pStyle w:val="Normal"/>
        <w:numPr>
          <w:ilvl w:val="0"/>
          <w:numId w:val="11"/>
        </w:numPr>
        <w:rPr/>
      </w:pPr>
      <w:r>
        <w:rPr/>
        <w:t>Automation: SonarQube analysis will be triggered as part of the CI pipeline, providing continuous feedback on code quality metrics and suggesting improvements.</w:t>
      </w:r>
    </w:p>
    <w:p>
      <w:pPr>
        <w:pStyle w:val="Normal"/>
        <w:ind w:left="709" w:hanging="709"/>
        <w:rPr/>
      </w:pPr>
      <w:r>
        <w:rPr/>
      </w:r>
    </w:p>
    <w:p>
      <w:pPr>
        <w:pStyle w:val="Normal"/>
        <w:ind w:left="709" w:hanging="709"/>
        <w:rPr/>
      </w:pPr>
      <w:bookmarkStart w:id="51" w:name="_Toc327581062"/>
      <w:bookmarkStart w:id="52" w:name="_Toc327581612"/>
      <w:bookmarkStart w:id="53" w:name="_Toc327583392"/>
      <w:bookmarkStart w:id="54" w:name="_Toc339966131"/>
      <w:r>
        <w:rPr/>
        <w:t>Automation of these testing processes through GitHub Actions enables rapid feedback to developers, streamlines the development workflow, and ensures consistent quality standards across the codebase.</w:t>
      </w:r>
      <w:bookmarkEnd w:id="51"/>
      <w:bookmarkEnd w:id="52"/>
      <w:bookmarkEnd w:id="53"/>
      <w:bookmarkEnd w:id="54"/>
    </w:p>
    <w:p>
      <w:pPr>
        <w:pStyle w:val="Normal"/>
        <w:rPr/>
      </w:pPr>
      <w:r>
        <w:rPr/>
      </w:r>
    </w:p>
    <w:p>
      <w:pPr>
        <w:pStyle w:val="Normal"/>
        <w:rPr/>
      </w:pPr>
      <w:r>
        <w:rPr/>
      </w:r>
    </w:p>
    <w:p>
      <w:pPr>
        <w:pStyle w:val="Heading2"/>
        <w:ind w:left="709" w:hanging="709"/>
        <w:rPr/>
      </w:pPr>
      <w:bookmarkStart w:id="55" w:name="_Toc42673528"/>
      <w:bookmarkStart w:id="56" w:name="_Toc507670788"/>
      <w:r>
        <w:rPr/>
        <w:t>Configuration management</w:t>
      </w:r>
      <w:bookmarkEnd w:id="55"/>
      <w:bookmarkEnd w:id="56"/>
    </w:p>
    <w:p>
      <w:pPr>
        <w:pStyle w:val="TextBody"/>
        <w:rPr>
          <w:sz w:val="20"/>
          <w:szCs w:val="20"/>
        </w:rPr>
      </w:pPr>
      <w:r>
        <w:rPr>
          <w:i/>
          <w:sz w:val="20"/>
          <w:szCs w:val="20"/>
          <w:lang w:val="en-US"/>
        </w:rPr>
        <w:t>Project Approach for Version Management:</w:t>
      </w:r>
    </w:p>
    <w:p>
      <w:pPr>
        <w:pStyle w:val="TextBody"/>
        <w:rPr>
          <w:i/>
          <w:i/>
          <w:sz w:val="16"/>
          <w:szCs w:val="16"/>
          <w:lang w:val="en-US"/>
        </w:rPr>
      </w:pPr>
      <w:r>
        <w:rPr/>
        <w:t>Version Management Tooling:</w:t>
      </w:r>
    </w:p>
    <w:p>
      <w:pPr>
        <w:pStyle w:val="TextBody"/>
        <w:numPr>
          <w:ilvl w:val="0"/>
          <w:numId w:val="12"/>
        </w:numPr>
        <w:tabs>
          <w:tab w:val="clear" w:pos="708"/>
          <w:tab w:val="left" w:pos="0" w:leader="none"/>
        </w:tabs>
        <w:ind w:left="709" w:hanging="283"/>
        <w:rPr>
          <w:i/>
          <w:i/>
          <w:sz w:val="16"/>
          <w:szCs w:val="16"/>
          <w:lang w:val="en-US"/>
        </w:rPr>
      </w:pPr>
      <w:r>
        <w:rPr/>
        <w:t>GIT will be used as the version control system for the Disx project due to its popularity, flexibility, and robust branching capabilities.</w:t>
      </w:r>
    </w:p>
    <w:p>
      <w:pPr>
        <w:pStyle w:val="TextBody"/>
        <w:rPr>
          <w:i/>
          <w:i/>
          <w:sz w:val="16"/>
          <w:szCs w:val="16"/>
          <w:lang w:val="en-US"/>
        </w:rPr>
      </w:pPr>
      <w:r>
        <w:rPr/>
        <w:t>Branching Strategy:</w:t>
      </w:r>
    </w:p>
    <w:p>
      <w:pPr>
        <w:pStyle w:val="TextBody"/>
        <w:numPr>
          <w:ilvl w:val="0"/>
          <w:numId w:val="13"/>
        </w:numPr>
        <w:tabs>
          <w:tab w:val="clear" w:pos="708"/>
          <w:tab w:val="left" w:pos="0" w:leader="none"/>
        </w:tabs>
        <w:spacing w:before="120" w:after="0"/>
        <w:ind w:left="709" w:hanging="283"/>
        <w:rPr>
          <w:i/>
          <w:i/>
          <w:sz w:val="16"/>
          <w:szCs w:val="16"/>
          <w:lang w:val="en-US"/>
        </w:rPr>
      </w:pPr>
      <w:r>
        <w:rPr/>
        <w:t>Feature Branching: The project will adopt a feature branching strategy where each new feature or user story will be developed in a dedicated feature branch. This allows for parallel development of features without disrupting the main codebase.</w:t>
      </w:r>
    </w:p>
    <w:p>
      <w:pPr>
        <w:pStyle w:val="TextBody"/>
        <w:numPr>
          <w:ilvl w:val="0"/>
          <w:numId w:val="13"/>
        </w:numPr>
        <w:tabs>
          <w:tab w:val="clear" w:pos="708"/>
          <w:tab w:val="left" w:pos="0" w:leader="none"/>
        </w:tabs>
        <w:ind w:left="709" w:hanging="283"/>
        <w:rPr>
          <w:i/>
          <w:i/>
          <w:sz w:val="16"/>
          <w:szCs w:val="16"/>
          <w:lang w:val="en-US"/>
        </w:rPr>
      </w:pPr>
      <w:r>
        <w:rPr/>
        <w:t>Main Branch: The main branch (often called "master" or "main") will represent the stable version of the codebase. Changes from feature branches will be merged into the main branch through pull requests after thorough testing and code review.</w:t>
      </w:r>
    </w:p>
    <w:p>
      <w:pPr>
        <w:pStyle w:val="TextBody"/>
        <w:rPr>
          <w:i/>
          <w:i/>
          <w:sz w:val="16"/>
          <w:szCs w:val="16"/>
          <w:lang w:val="en-US"/>
        </w:rPr>
      </w:pPr>
      <w:r>
        <w:rPr/>
        <w:t>Overall, the project approach for version management will emphasize transparency, and continuous improvement to ensure the successful development and delivery of the Disx music platform.</w:t>
      </w:r>
    </w:p>
    <w:p>
      <w:pPr>
        <w:pStyle w:val="Normal"/>
        <w:rPr>
          <w:i/>
          <w:i/>
          <w:sz w:val="16"/>
          <w:szCs w:val="16"/>
          <w:lang w:val="en-US"/>
        </w:rPr>
      </w:pPr>
      <w:r>
        <w:rPr>
          <w:i/>
          <w:sz w:val="16"/>
          <w:szCs w:val="16"/>
          <w:lang w:val="en-US"/>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pPr>
      <w:bookmarkStart w:id="57" w:name="_Toc507670789"/>
      <w:bookmarkStart w:id="58" w:name="_Toc42673529"/>
      <w:bookmarkStart w:id="59" w:name="_Toc339966133"/>
      <w:bookmarkStart w:id="60" w:name="_Toc327581064"/>
      <w:bookmarkStart w:id="61" w:name="_Toc327583394"/>
      <w:bookmarkStart w:id="62" w:name="_Toc327581614"/>
      <w:r>
        <w:rPr/>
        <w:t>Financ</w:t>
      </w:r>
      <w:bookmarkEnd w:id="59"/>
      <w:bookmarkEnd w:id="60"/>
      <w:bookmarkEnd w:id="61"/>
      <w:bookmarkEnd w:id="62"/>
      <w:r>
        <w:rPr/>
        <w:t>es and risk</w:t>
      </w:r>
      <w:bookmarkEnd w:id="57"/>
      <w:bookmarkEnd w:id="58"/>
    </w:p>
    <w:p>
      <w:pPr>
        <w:pStyle w:val="Normal"/>
        <w:rPr/>
      </w:pPr>
      <w:r>
        <w:rPr/>
      </w:r>
      <w:bookmarkStart w:id="63" w:name="_Toc327583403"/>
      <w:bookmarkStart w:id="64" w:name="_Toc327581623"/>
      <w:bookmarkStart w:id="65" w:name="_Toc327581073"/>
      <w:bookmarkStart w:id="66" w:name="_Toc327583403"/>
      <w:bookmarkStart w:id="67" w:name="_Toc327581623"/>
      <w:bookmarkStart w:id="68" w:name="_Toc327581073"/>
      <w:bookmarkEnd w:id="66"/>
      <w:bookmarkEnd w:id="67"/>
      <w:bookmarkEnd w:id="68"/>
    </w:p>
    <w:p>
      <w:pPr>
        <w:pStyle w:val="Heading2"/>
        <w:ind w:left="709" w:hanging="709"/>
        <w:rPr/>
      </w:pPr>
      <w:bookmarkStart w:id="69" w:name="_Toc42673531"/>
      <w:bookmarkStart w:id="70" w:name="_Toc327583403_Copy_1"/>
      <w:bookmarkStart w:id="71" w:name="_Toc327581623_Copy_1"/>
      <w:bookmarkStart w:id="72" w:name="_Toc327581073_Copy_1"/>
      <w:bookmarkEnd w:id="70"/>
      <w:bookmarkEnd w:id="71"/>
      <w:bookmarkEnd w:id="72"/>
      <w:r>
        <w:rPr/>
        <w:t>Risk and mitigation</w:t>
      </w:r>
      <w:bookmarkEnd w:id="69"/>
    </w:p>
    <w:p>
      <w:pPr>
        <w:pStyle w:val="Normal"/>
        <w:rPr>
          <w:i/>
          <w:i/>
          <w:sz w:val="16"/>
          <w:szCs w:val="16"/>
          <w:lang w:val="en-US"/>
        </w:rPr>
      </w:pPr>
      <w:r>
        <w:rPr>
          <w:i/>
          <w:sz w:val="16"/>
          <w:szCs w:val="16"/>
          <w:lang w:val="en-US"/>
        </w:rPr>
      </w:r>
    </w:p>
    <w:p>
      <w:pPr>
        <w:pStyle w:val="Heading2"/>
        <w:numPr>
          <w:ilvl w:val="0"/>
          <w:numId w:val="0"/>
        </w:numPr>
        <w:ind w:left="0" w:hanging="0"/>
        <w:rPr/>
      </w:pPr>
      <w:r>
        <w:rPr/>
      </w:r>
    </w:p>
    <w:tbl>
      <w:tblPr>
        <w:tblW w:w="946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53"/>
        <w:gridCol w:w="3121"/>
        <w:gridCol w:w="3090"/>
      </w:tblGrid>
      <w:tr>
        <w:trPr/>
        <w:tc>
          <w:tcPr>
            <w:tcW w:w="3253"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rPr>
            </w:pPr>
            <w:r>
              <w:rPr>
                <w:b/>
                <w:color w:val="1F497D" w:themeColor="text2"/>
                <w:sz w:val="20"/>
              </w:rPr>
              <w:t>Risk</w:t>
            </w:r>
          </w:p>
        </w:tc>
        <w:tc>
          <w:tcPr>
            <w:tcW w:w="3121"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lang w:val="en-US"/>
              </w:rPr>
            </w:pPr>
            <w:r>
              <w:rPr>
                <w:b/>
                <w:color w:val="1F497D" w:themeColor="text2"/>
                <w:sz w:val="20"/>
                <w:lang w:val="en-US"/>
              </w:rPr>
              <w:t>Prevention activities</w:t>
            </w:r>
          </w:p>
        </w:tc>
        <w:tc>
          <w:tcPr>
            <w:tcW w:w="3090" w:type="dxa"/>
            <w:tcBorders>
              <w:top w:val="single" w:sz="4" w:space="0" w:color="DDD9C3"/>
              <w:left w:val="single" w:sz="4" w:space="0" w:color="DDD9C3"/>
              <w:bottom w:val="single" w:sz="4" w:space="0" w:color="DDD9C3"/>
              <w:right w:val="single" w:sz="4" w:space="0" w:color="DDD9C3"/>
            </w:tcBorders>
            <w:shd w:color="auto" w:fill="FFFFFF" w:themeFill="background1" w:val="clear"/>
          </w:tcPr>
          <w:p>
            <w:pPr>
              <w:pStyle w:val="Tabelheader"/>
              <w:widowControl w:val="false"/>
              <w:spacing w:before="120" w:after="120"/>
              <w:rPr>
                <w:b/>
                <w:color w:val="1F497D" w:themeColor="text2"/>
                <w:sz w:val="20"/>
                <w:lang w:val="en-US"/>
              </w:rPr>
            </w:pPr>
            <w:r>
              <w:rPr>
                <w:b/>
                <w:color w:val="1F497D" w:themeColor="text2"/>
                <w:sz w:val="20"/>
                <w:lang w:val="en-US"/>
              </w:rPr>
              <w:t>Mitigation activities</w:t>
            </w:r>
          </w:p>
        </w:tc>
      </w:tr>
      <w:tr>
        <w:trPr>
          <w:trHeight w:val="397" w:hRule="atLeast"/>
        </w:trPr>
        <w:tc>
          <w:tcPr>
            <w:tcW w:w="3253"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numPr>
                <w:ilvl w:val="0"/>
                <w:numId w:val="5"/>
              </w:numPr>
              <w:spacing w:before="60" w:after="60"/>
              <w:ind w:left="284" w:hanging="284"/>
              <w:rPr>
                <w:sz w:val="20"/>
                <w:lang w:val="en-US"/>
              </w:rPr>
            </w:pPr>
            <w:r>
              <w:rPr>
                <w:sz w:val="20"/>
                <w:lang w:val="en-US"/>
              </w:rPr>
              <w:t>Delay</w:t>
            </w:r>
          </w:p>
        </w:tc>
        <w:tc>
          <w:tcPr>
            <w:tcW w:w="3121"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Setup deadlines</w:t>
            </w:r>
          </w:p>
        </w:tc>
        <w:tc>
          <w:tcPr>
            <w:tcW w:w="3090"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Make new planning</w:t>
            </w:r>
          </w:p>
        </w:tc>
      </w:tr>
      <w:tr>
        <w:trPr>
          <w:trHeight w:val="397" w:hRule="atLeast"/>
        </w:trPr>
        <w:tc>
          <w:tcPr>
            <w:tcW w:w="3253"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numPr>
                <w:ilvl w:val="0"/>
                <w:numId w:val="5"/>
              </w:numPr>
              <w:spacing w:before="60" w:after="60"/>
              <w:ind w:left="284" w:hanging="284"/>
              <w:rPr>
                <w:sz w:val="20"/>
                <w:lang w:val="en-US"/>
              </w:rPr>
            </w:pPr>
            <w:r>
              <w:rPr>
                <w:sz w:val="20"/>
                <w:lang w:val="en-US"/>
              </w:rPr>
              <w:t>Lack of knowledge</w:t>
            </w:r>
          </w:p>
        </w:tc>
        <w:tc>
          <w:tcPr>
            <w:tcW w:w="3121"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Research, peer/teacher communication</w:t>
            </w:r>
          </w:p>
        </w:tc>
        <w:tc>
          <w:tcPr>
            <w:tcW w:w="3090"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 xml:space="preserve">Working with peers </w:t>
            </w:r>
          </w:p>
        </w:tc>
      </w:tr>
      <w:tr>
        <w:trPr>
          <w:trHeight w:val="397" w:hRule="atLeast"/>
        </w:trPr>
        <w:tc>
          <w:tcPr>
            <w:tcW w:w="3253"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numPr>
                <w:ilvl w:val="0"/>
                <w:numId w:val="5"/>
              </w:numPr>
              <w:spacing w:before="60" w:after="60"/>
              <w:ind w:left="284" w:hanging="284"/>
              <w:rPr>
                <w:sz w:val="20"/>
                <w:lang w:val="en-US"/>
              </w:rPr>
            </w:pPr>
            <w:r>
              <w:rPr>
                <w:sz w:val="20"/>
                <w:lang w:val="en-US"/>
              </w:rPr>
              <w:t>Hardware issues</w:t>
            </w:r>
          </w:p>
        </w:tc>
        <w:tc>
          <w:tcPr>
            <w:tcW w:w="3121"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Regularly software updates, handling equipment gently</w:t>
            </w:r>
          </w:p>
        </w:tc>
        <w:tc>
          <w:tcPr>
            <w:tcW w:w="3090" w:type="dxa"/>
            <w:tcBorders>
              <w:top w:val="single" w:sz="4" w:space="0" w:color="DDD9C3"/>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Borrowing items from ISSD</w:t>
            </w:r>
          </w:p>
        </w:tc>
      </w:tr>
      <w:tr>
        <w:trPr>
          <w:trHeight w:val="397" w:hRule="atLeast"/>
        </w:trPr>
        <w:tc>
          <w:tcPr>
            <w:tcW w:w="3253" w:type="dxa"/>
            <w:tcBorders>
              <w:left w:val="single" w:sz="4" w:space="0" w:color="DDD9C3"/>
              <w:bottom w:val="single" w:sz="4" w:space="0" w:color="DDD9C3"/>
              <w:right w:val="single" w:sz="4" w:space="0" w:color="DDD9C3"/>
            </w:tcBorders>
            <w:vAlign w:val="center"/>
          </w:tcPr>
          <w:p>
            <w:pPr>
              <w:pStyle w:val="Tabelbody"/>
              <w:widowControl w:val="false"/>
              <w:numPr>
                <w:ilvl w:val="0"/>
                <w:numId w:val="5"/>
              </w:numPr>
              <w:spacing w:before="60" w:after="60"/>
              <w:ind w:left="284" w:hanging="284"/>
              <w:rPr>
                <w:sz w:val="20"/>
                <w:lang w:val="en-US"/>
              </w:rPr>
            </w:pPr>
            <w:r>
              <w:rPr>
                <w:sz w:val="20"/>
                <w:lang w:val="en-US"/>
              </w:rPr>
              <w:t>Loss of data</w:t>
            </w:r>
          </w:p>
        </w:tc>
        <w:tc>
          <w:tcPr>
            <w:tcW w:w="3121" w:type="dxa"/>
            <w:tcBorders>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Using cloud, VSC, making back-ups</w:t>
            </w:r>
          </w:p>
        </w:tc>
        <w:tc>
          <w:tcPr>
            <w:tcW w:w="3090" w:type="dxa"/>
            <w:tcBorders>
              <w:left w:val="single" w:sz="4" w:space="0" w:color="DDD9C3"/>
              <w:bottom w:val="single" w:sz="4" w:space="0" w:color="DDD9C3"/>
              <w:right w:val="single" w:sz="4" w:space="0" w:color="DDD9C3"/>
            </w:tcBorders>
            <w:vAlign w:val="center"/>
          </w:tcPr>
          <w:p>
            <w:pPr>
              <w:pStyle w:val="Tabelbody"/>
              <w:widowControl w:val="false"/>
              <w:spacing w:before="60" w:after="60"/>
              <w:rPr>
                <w:sz w:val="20"/>
                <w:lang w:val="en-US"/>
              </w:rPr>
            </w:pPr>
            <w:r>
              <w:rPr>
                <w:sz w:val="20"/>
                <w:lang w:val="en-US"/>
              </w:rPr>
              <w:t>Using back-up</w:t>
            </w:r>
          </w:p>
        </w:tc>
      </w:tr>
    </w:tbl>
    <w:p>
      <w:pPr>
        <w:pStyle w:val="Normal"/>
        <w:rPr>
          <w:sz w:val="2"/>
          <w:szCs w:val="2"/>
          <w:lang w:val="en-US"/>
        </w:rPr>
      </w:pPr>
      <w:r>
        <w:rPr>
          <w:sz w:val="2"/>
          <w:szCs w:val="2"/>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cs="Arial"/>
          <w:lang w:val="en-US"/>
        </w:rPr>
      </w:pPr>
      <w:r>
        <w:rPr/>
      </w:r>
    </w:p>
    <w:sectPr>
      <w:footerReference w:type="default" r:id="rId4"/>
      <w:type w:val="nextPage"/>
      <w:pgSz w:w="11906" w:h="16838"/>
      <w:pgMar w:left="1417" w:right="1183" w:gutter="0" w:header="0" w:top="1948" w:footer="708" w:bottom="170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2835" w:leader="none"/>
        <w:tab w:val="center" w:pos="5387" w:leader="none"/>
        <w:tab w:val="right" w:pos="9356" w:leader="none"/>
      </w:tabs>
      <w:ind w:right="-1" w:hanging="0"/>
      <w:rPr>
        <w:color w:val="82838A"/>
        <w:sz w:val="16"/>
        <w:szCs w:val="16"/>
      </w:rPr>
    </w:pPr>
    <w:r>
      <w:rPr>
        <w:color w:val="82838A"/>
        <w:sz w:val="16"/>
      </w:rPr>
      <w:tab/>
      <w:t xml:space="preserve">                                                                                                 Projectplan</w:t>
      <w:tab/>
      <w:t xml:space="preserve">page </w:t>
    </w:r>
    <w:r>
      <w:rPr>
        <w:color w:val="82838A"/>
        <w:sz w:val="16"/>
        <w:szCs w:val="16"/>
      </w:rPr>
      <w:fldChar w:fldCharType="begin"/>
    </w:r>
    <w:r>
      <w:rPr>
        <w:sz w:val="16"/>
        <w:szCs w:val="16"/>
        <w:color w:val="82838A"/>
      </w:rPr>
      <w:instrText xml:space="preserve"> PAGE </w:instrText>
    </w:r>
    <w:r>
      <w:rPr>
        <w:sz w:val="16"/>
        <w:szCs w:val="16"/>
        <w:color w:val="82838A"/>
      </w:rPr>
      <w:fldChar w:fldCharType="separate"/>
    </w:r>
    <w:r>
      <w:rPr>
        <w:sz w:val="16"/>
        <w:szCs w:val="16"/>
        <w:color w:val="82838A"/>
      </w:rPr>
      <w:t>10</w:t>
    </w:r>
    <w:r>
      <w:rPr>
        <w:sz w:val="16"/>
        <w:szCs w:val="16"/>
        <w:color w:val="82838A"/>
      </w:rPr>
      <w:fldChar w:fldCharType="end"/>
    </w:r>
    <w:r>
      <w:rPr>
        <w:color w:val="82838A"/>
        <w:sz w:val="16"/>
        <w:szCs w:val="16"/>
      </w:rPr>
      <w:t xml:space="preserve"> from </w:t>
    </w:r>
    <w:r>
      <w:rPr>
        <w:color w:val="82838A"/>
        <w:sz w:val="16"/>
        <w:szCs w:val="16"/>
      </w:rPr>
      <w:fldChar w:fldCharType="begin"/>
    </w:r>
    <w:r>
      <w:rPr>
        <w:sz w:val="16"/>
        <w:szCs w:val="16"/>
        <w:color w:val="82838A"/>
      </w:rPr>
      <w:instrText xml:space="preserve"> NUMPAGES </w:instrText>
    </w:r>
    <w:r>
      <w:rPr>
        <w:sz w:val="16"/>
        <w:szCs w:val="16"/>
        <w:color w:val="82838A"/>
      </w:rPr>
      <w:fldChar w:fldCharType="separate"/>
    </w:r>
    <w:r>
      <w:rPr>
        <w:sz w:val="16"/>
        <w:szCs w:val="16"/>
        <w:color w:val="82838A"/>
      </w:rPr>
      <w:t>10</w:t>
    </w:r>
    <w:r>
      <w:rPr>
        <w:sz w:val="16"/>
        <w:szCs w:val="16"/>
        <w:color w:val="82838A"/>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09"/>
        </w:tabs>
        <w:ind w:left="709" w:hanging="709"/>
      </w:pPr>
      <w:rPr>
        <w:sz w:val="32"/>
        <w:i w:val="false"/>
        <w:b/>
        <w:szCs w:val="24"/>
        <w:rFonts w:ascii="Arial" w:hAnsi="Arial"/>
      </w:rPr>
    </w:lvl>
    <w:lvl w:ilvl="1">
      <w:start w:val="1"/>
      <w:pStyle w:val="Heading2"/>
      <w:numFmt w:val="decimal"/>
      <w:lvlText w:val="%1.%2"/>
      <w:lvlJc w:val="left"/>
      <w:pPr>
        <w:tabs>
          <w:tab w:val="num" w:pos="992"/>
        </w:tabs>
        <w:ind w:left="992" w:hanging="709"/>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pStyle w:val="Heading3"/>
      <w:numFmt w:val="decimal"/>
      <w:lvlText w:val="%1.%2.%3"/>
      <w:lvlJc w:val="left"/>
      <w:pPr>
        <w:tabs>
          <w:tab w:val="num" w:pos="1701"/>
        </w:tabs>
        <w:ind w:left="1701" w:hanging="709"/>
      </w:pPr>
      <w:rPr/>
    </w:lvl>
    <w:lvl w:ilvl="3">
      <w:start w:val="1"/>
      <w:numFmt w:val="decimal"/>
      <w:lvlText w:val="%1.%2.%3.%4."/>
      <w:lvlJc w:val="left"/>
      <w:pPr>
        <w:tabs>
          <w:tab w:val="num" w:pos="1942"/>
        </w:tabs>
        <w:ind w:left="1870" w:hanging="648"/>
      </w:pPr>
      <w:rPr/>
    </w:lvl>
    <w:lvl w:ilvl="4">
      <w:start w:val="1"/>
      <w:numFmt w:val="decimal"/>
      <w:lvlText w:val="%1.%2.%3.%4.%5."/>
      <w:lvlJc w:val="left"/>
      <w:pPr>
        <w:tabs>
          <w:tab w:val="num" w:pos="2662"/>
        </w:tabs>
        <w:ind w:left="2374" w:hanging="792"/>
      </w:pPr>
      <w:rPr/>
    </w:lvl>
    <w:lvl w:ilvl="5">
      <w:start w:val="1"/>
      <w:numFmt w:val="decimal"/>
      <w:lvlText w:val="%1.%2.%3.%4.%5.%6."/>
      <w:lvlJc w:val="left"/>
      <w:pPr>
        <w:tabs>
          <w:tab w:val="num" w:pos="3022"/>
        </w:tabs>
        <w:ind w:left="2878" w:hanging="936"/>
      </w:pPr>
      <w:rPr/>
    </w:lvl>
    <w:lvl w:ilvl="6">
      <w:start w:val="1"/>
      <w:numFmt w:val="decimal"/>
      <w:lvlText w:val="%1.%2.%3.%4.%5.%6.%7."/>
      <w:lvlJc w:val="left"/>
      <w:pPr>
        <w:tabs>
          <w:tab w:val="num" w:pos="3742"/>
        </w:tabs>
        <w:ind w:left="3382" w:hanging="1080"/>
      </w:pPr>
      <w:rPr/>
    </w:lvl>
    <w:lvl w:ilvl="7">
      <w:start w:val="1"/>
      <w:numFmt w:val="decimal"/>
      <w:lvlText w:val="%1.%2.%3.%4.%5.%6.%7.%8."/>
      <w:lvlJc w:val="left"/>
      <w:pPr>
        <w:tabs>
          <w:tab w:val="num" w:pos="4102"/>
        </w:tabs>
        <w:ind w:left="3886" w:hanging="1224"/>
      </w:pPr>
      <w:rPr/>
    </w:lvl>
    <w:lvl w:ilvl="8">
      <w:start w:val="1"/>
      <w:numFmt w:val="decimal"/>
      <w:lvlText w:val="%1.%2.%3.%4.%5.%6.%7.%8.%9."/>
      <w:lvlJc w:val="left"/>
      <w:pPr>
        <w:tabs>
          <w:tab w:val="num" w:pos="4822"/>
        </w:tabs>
        <w:ind w:left="4462" w:hanging="1440"/>
      </w:pPr>
      <w:rPr/>
    </w:lvl>
  </w:abstractNum>
  <w:abstractNum w:abstractNumId="2">
    <w:lvl w:ilvl="0">
      <w:start w:val="1"/>
      <w:numFmt w:val="decimal"/>
      <w:lvlText w:val="%1"/>
      <w:lvlJc w:val="left"/>
      <w:pPr>
        <w:tabs>
          <w:tab w:val="num" w:pos="0"/>
        </w:tabs>
        <w:ind w:left="283"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283"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1bf3"/>
    <w:pPr>
      <w:widowControl/>
      <w:suppressAutoHyphens w:val="true"/>
      <w:bidi w:val="0"/>
      <w:spacing w:lineRule="auto" w:line="240" w:before="0" w:after="0"/>
      <w:jc w:val="left"/>
    </w:pPr>
    <w:rPr>
      <w:rFonts w:ascii="Arial" w:hAnsi="Arial" w:eastAsia="Times New Roman" w:cs="Times New Roman"/>
      <w:color w:val="auto"/>
      <w:kern w:val="0"/>
      <w:sz w:val="20"/>
      <w:szCs w:val="20"/>
      <w:lang w:val="nl-NL" w:eastAsia="en-US" w:bidi="ar-SA"/>
    </w:rPr>
  </w:style>
  <w:style w:type="paragraph" w:styleId="Heading1">
    <w:name w:val="Heading 1"/>
    <w:basedOn w:val="Normal"/>
    <w:next w:val="Normal"/>
    <w:link w:val="Heading1Char"/>
    <w:qFormat/>
    <w:rsid w:val="00e42eb6"/>
    <w:pPr>
      <w:pageBreakBefore/>
      <w:numPr>
        <w:ilvl w:val="0"/>
        <w:numId w:val="1"/>
      </w:numPr>
      <w:spacing w:lineRule="auto" w:line="360" w:before="120" w:after="60"/>
      <w:outlineLvl w:val="0"/>
    </w:pPr>
    <w:rPr>
      <w:rFonts w:eastAsia="" w:cs="" w:cstheme="majorBidi" w:eastAsiaTheme="majorEastAsia"/>
      <w:b/>
      <w:bCs/>
      <w:sz w:val="32"/>
      <w:szCs w:val="28"/>
      <w:lang w:val="en-GB"/>
    </w:rPr>
  </w:style>
  <w:style w:type="paragraph" w:styleId="Heading2">
    <w:name w:val="Heading 2"/>
    <w:basedOn w:val="Normal"/>
    <w:next w:val="Normal"/>
    <w:link w:val="Heading2Char"/>
    <w:autoRedefine/>
    <w:unhideWhenUsed/>
    <w:qFormat/>
    <w:rsid w:val="00e42eb6"/>
    <w:pPr>
      <w:numPr>
        <w:ilvl w:val="1"/>
        <w:numId w:val="1"/>
      </w:numPr>
      <w:tabs>
        <w:tab w:val="clear" w:pos="708"/>
        <w:tab w:val="left" w:pos="709" w:leader="none"/>
      </w:tabs>
      <w:spacing w:before="120" w:after="60"/>
      <w:ind w:left="709" w:hanging="0"/>
      <w:outlineLvl w:val="1"/>
    </w:pPr>
    <w:rPr>
      <w:rFonts w:eastAsia="" w:cs="" w:cstheme="majorBidi" w:eastAsiaTheme="majorEastAsia"/>
      <w:b/>
      <w:bCs/>
      <w:sz w:val="24"/>
      <w:szCs w:val="26"/>
      <w:lang w:val="en-GB"/>
    </w:rPr>
  </w:style>
  <w:style w:type="paragraph" w:styleId="Heading3">
    <w:name w:val="Heading 3"/>
    <w:basedOn w:val="Normal"/>
    <w:next w:val="Normal"/>
    <w:link w:val="Heading3Char"/>
    <w:unhideWhenUsed/>
    <w:qFormat/>
    <w:rsid w:val="00883804"/>
    <w:pPr>
      <w:numPr>
        <w:ilvl w:val="2"/>
        <w:numId w:val="1"/>
      </w:numPr>
      <w:tabs>
        <w:tab w:val="clear" w:pos="708"/>
        <w:tab w:val="left" w:pos="709" w:leader="none"/>
      </w:tabs>
      <w:spacing w:before="120" w:after="0"/>
      <w:ind w:hanging="1701"/>
      <w:outlineLvl w:val="2"/>
    </w:pPr>
    <w:rPr>
      <w:rFonts w:eastAsia="" w:cs="" w:cstheme="majorBidi" w:eastAsiaTheme="majorEastAsia"/>
      <w:bCs/>
      <w:sz w:val="22"/>
    </w:rPr>
  </w:style>
  <w:style w:type="paragraph" w:styleId="Heading4">
    <w:name w:val="Heading 4"/>
    <w:basedOn w:val="Normal"/>
    <w:next w:val="Normal"/>
    <w:link w:val="Heading4Char"/>
    <w:uiPriority w:val="9"/>
    <w:unhideWhenUsed/>
    <w:qFormat/>
    <w:rsid w:val="00e42eb6"/>
    <w:pPr>
      <w:keepNext w:val="true"/>
      <w:keepLines/>
      <w:spacing w:before="120" w:after="0"/>
      <w:outlineLvl w:val="3"/>
    </w:pPr>
    <w:rPr>
      <w:rFonts w:eastAsia="" w:cs="" w:cstheme="majorBidi" w:eastAsiaTheme="majorEastAsia"/>
      <w:b/>
      <w:bCs/>
      <w:iCs/>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42eb6"/>
    <w:rPr>
      <w:rFonts w:ascii="Arial" w:hAnsi="Arial" w:eastAsia="" w:cs="" w:cstheme="majorBidi" w:eastAsiaTheme="majorEastAsia"/>
      <w:b/>
      <w:bCs/>
      <w:sz w:val="32"/>
      <w:szCs w:val="28"/>
      <w:lang w:val="en-GB"/>
    </w:rPr>
  </w:style>
  <w:style w:type="character" w:styleId="Heading2Char" w:customStyle="1">
    <w:name w:val="Heading 2 Char"/>
    <w:basedOn w:val="DefaultParagraphFont"/>
    <w:link w:val="Heading2"/>
    <w:qFormat/>
    <w:rsid w:val="00e42eb6"/>
    <w:rPr>
      <w:rFonts w:ascii="Arial" w:hAnsi="Arial" w:eastAsia="" w:cs="" w:cstheme="majorBidi" w:eastAsiaTheme="majorEastAsia"/>
      <w:b/>
      <w:bCs/>
      <w:sz w:val="24"/>
      <w:szCs w:val="26"/>
      <w:lang w:val="en-GB"/>
    </w:rPr>
  </w:style>
  <w:style w:type="character" w:styleId="Heading3Char" w:customStyle="1">
    <w:name w:val="Heading 3 Char"/>
    <w:basedOn w:val="DefaultParagraphFont"/>
    <w:link w:val="Heading3"/>
    <w:qFormat/>
    <w:rsid w:val="00883804"/>
    <w:rPr>
      <w:rFonts w:ascii="Arial" w:hAnsi="Arial" w:eastAsia="" w:cs="" w:cstheme="majorBidi" w:eastAsiaTheme="majorEastAsia"/>
      <w:bCs/>
      <w:szCs w:val="20"/>
    </w:rPr>
  </w:style>
  <w:style w:type="character" w:styleId="Heading4Char" w:customStyle="1">
    <w:name w:val="Heading 4 Char"/>
    <w:basedOn w:val="DefaultParagraphFont"/>
    <w:link w:val="Heading4"/>
    <w:uiPriority w:val="9"/>
    <w:qFormat/>
    <w:rsid w:val="00e42eb6"/>
    <w:rPr>
      <w:rFonts w:ascii="Arial" w:hAnsi="Arial" w:eastAsia="" w:cs="" w:cstheme="majorBidi" w:eastAsiaTheme="majorEastAsia"/>
      <w:b/>
      <w:bCs/>
      <w:iCs/>
      <w:sz w:val="20"/>
      <w:szCs w:val="20"/>
      <w:lang w:val="en-US"/>
    </w:rPr>
  </w:style>
  <w:style w:type="character" w:styleId="HeaderChar" w:customStyle="1">
    <w:name w:val="Header Char"/>
    <w:basedOn w:val="DefaultParagraphFont"/>
    <w:link w:val="Header"/>
    <w:uiPriority w:val="99"/>
    <w:qFormat/>
    <w:rsid w:val="00b01bf3"/>
    <w:rPr>
      <w:rFonts w:ascii="Arial" w:hAnsi="Arial" w:eastAsia="Times New Roman" w:cs="Times New Roman"/>
      <w:sz w:val="20"/>
      <w:szCs w:val="20"/>
    </w:rPr>
  </w:style>
  <w:style w:type="character" w:styleId="FooterChar" w:customStyle="1">
    <w:name w:val="Footer Char"/>
    <w:basedOn w:val="DefaultParagraphFont"/>
    <w:link w:val="Footer"/>
    <w:uiPriority w:val="99"/>
    <w:qFormat/>
    <w:rsid w:val="0094479f"/>
    <w:rPr>
      <w:rFonts w:ascii="Arial" w:hAnsi="Arial" w:eastAsia="Times New Roman" w:cs="Times New Roman"/>
      <w:sz w:val="20"/>
      <w:szCs w:val="20"/>
    </w:rPr>
  </w:style>
  <w:style w:type="character" w:styleId="BodyTextChar" w:customStyle="1">
    <w:name w:val="Body Text Char"/>
    <w:basedOn w:val="DefaultParagraphFont"/>
    <w:qFormat/>
    <w:rsid w:val="00e26955"/>
    <w:rPr>
      <w:lang w:val="en-GB"/>
    </w:rPr>
  </w:style>
  <w:style w:type="character" w:styleId="BalloonTextChar" w:customStyle="1">
    <w:name w:val="Balloon Text Char"/>
    <w:basedOn w:val="DefaultParagraphFont"/>
    <w:link w:val="BalloonText"/>
    <w:uiPriority w:val="99"/>
    <w:semiHidden/>
    <w:qFormat/>
    <w:rsid w:val="00883804"/>
    <w:rPr>
      <w:rFonts w:ascii="Segoe UI" w:hAnsi="Segoe UI" w:eastAsia="Times New Roman" w:cs="Segoe UI"/>
      <w:sz w:val="18"/>
      <w:szCs w:val="18"/>
    </w:rPr>
  </w:style>
  <w:style w:type="character" w:styleId="CommentTextChar" w:customStyle="1">
    <w:name w:val="Comment Text Char"/>
    <w:basedOn w:val="DefaultParagraphFont"/>
    <w:link w:val="Annotationtext"/>
    <w:uiPriority w:val="99"/>
    <w:semiHidden/>
    <w:qFormat/>
    <w:rsid w:val="00301cee"/>
    <w:rPr>
      <w:rFonts w:ascii="Tahoma" w:hAnsi="Tahoma" w:eastAsia="Times New Roman" w:cs="Times New Roman"/>
      <w:i/>
      <w:sz w:val="20"/>
      <w:szCs w:val="20"/>
      <w:lang w:val="en-GB" w:eastAsia="nl-NL"/>
    </w:rPr>
  </w:style>
  <w:style w:type="character" w:styleId="InternetLink">
    <w:name w:val="Hyperlink"/>
    <w:basedOn w:val="DefaultParagraphFont"/>
    <w:uiPriority w:val="99"/>
    <w:unhideWhenUsed/>
    <w:rsid w:val="000f51ec"/>
    <w:rPr>
      <w:color w:val="0000FF" w:themeColor="hyperlink"/>
      <w:u w:val="single"/>
    </w:rPr>
  </w:style>
  <w:style w:type="character" w:styleId="UnresolvedMention" w:customStyle="1">
    <w:name w:val="Unresolved Mention"/>
    <w:basedOn w:val="DefaultParagraphFont"/>
    <w:uiPriority w:val="99"/>
    <w:semiHidden/>
    <w:unhideWhenUsed/>
    <w:qFormat/>
    <w:rsid w:val="004c4462"/>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e26955"/>
    <w:pPr>
      <w:spacing w:lineRule="auto" w:line="252" w:before="120" w:after="160"/>
    </w:pPr>
    <w:rPr>
      <w:rFonts w:ascii="Calibri" w:hAnsi="Calibri" w:eastAsia="Calibri" w:cs="" w:asciiTheme="minorHAnsi" w:cstheme="minorBidi" w:eastAsiaTheme="minorHAnsi" w:hAnsiTheme="minorHAnsi"/>
      <w:sz w:val="22"/>
      <w:szCs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01bf3"/>
    <w:pPr>
      <w:tabs>
        <w:tab w:val="clear" w:pos="708"/>
        <w:tab w:val="center" w:pos="4536" w:leader="none"/>
        <w:tab w:val="right" w:pos="9072" w:leader="none"/>
      </w:tabs>
    </w:pPr>
    <w:rPr/>
  </w:style>
  <w:style w:type="paragraph" w:styleId="Tabelbody" w:customStyle="1">
    <w:name w:val="Tabel body"/>
    <w:basedOn w:val="Normal"/>
    <w:qFormat/>
    <w:locked/>
    <w:rsid w:val="00b01bf3"/>
    <w:pPr>
      <w:spacing w:before="60" w:after="60"/>
    </w:pPr>
    <w:rPr>
      <w:sz w:val="18"/>
    </w:rPr>
  </w:style>
  <w:style w:type="paragraph" w:styleId="Tabelheader" w:customStyle="1">
    <w:name w:val="tabel header"/>
    <w:basedOn w:val="Normal"/>
    <w:qFormat/>
    <w:locked/>
    <w:rsid w:val="00b01bf3"/>
    <w:pPr>
      <w:spacing w:before="120" w:after="120"/>
    </w:pPr>
    <w:rPr>
      <w:sz w:val="18"/>
    </w:rPr>
  </w:style>
  <w:style w:type="paragraph" w:styleId="NoSpacing">
    <w:name w:val="No Spacing"/>
    <w:uiPriority w:val="1"/>
    <w:qFormat/>
    <w:rsid w:val="00b01bf3"/>
    <w:pPr>
      <w:widowControl/>
      <w:suppressAutoHyphens w:val="true"/>
      <w:bidi w:val="0"/>
      <w:spacing w:lineRule="auto" w:line="240" w:before="0" w:after="0"/>
      <w:jc w:val="left"/>
    </w:pPr>
    <w:rPr>
      <w:rFonts w:ascii="Arial" w:hAnsi="Arial" w:eastAsia="Calibri" w:cs="" w:cstheme="minorBidi" w:eastAsiaTheme="minorHAnsi"/>
      <w:color w:val="auto"/>
      <w:kern w:val="0"/>
      <w:sz w:val="20"/>
      <w:szCs w:val="22"/>
      <w:lang w:val="nl-NL" w:eastAsia="en-US" w:bidi="ar-SA"/>
    </w:rPr>
  </w:style>
  <w:style w:type="paragraph" w:styleId="NormalWeb">
    <w:name w:val="Normal (Web)"/>
    <w:basedOn w:val="Normal"/>
    <w:uiPriority w:val="99"/>
    <w:semiHidden/>
    <w:unhideWhenUsed/>
    <w:qFormat/>
    <w:rsid w:val="00b01bf3"/>
    <w:pPr>
      <w:spacing w:beforeAutospacing="1" w:afterAutospacing="1"/>
    </w:pPr>
    <w:rPr>
      <w:rFonts w:ascii="Times New Roman" w:hAnsi="Times New Roman" w:eastAsia="" w:eastAsiaTheme="minorEastAsia"/>
      <w:sz w:val="24"/>
      <w:szCs w:val="24"/>
      <w:lang w:eastAsia="nl-NL"/>
    </w:rPr>
  </w:style>
  <w:style w:type="paragraph" w:styleId="Contents1">
    <w:name w:val="TOC 1"/>
    <w:basedOn w:val="Normal"/>
    <w:next w:val="Normal"/>
    <w:uiPriority w:val="39"/>
    <w:rsid w:val="00b01bf3"/>
    <w:pPr>
      <w:tabs>
        <w:tab w:val="clear" w:pos="708"/>
        <w:tab w:val="right" w:pos="8788" w:leader="dot"/>
      </w:tabs>
      <w:spacing w:before="0" w:after="60"/>
    </w:pPr>
    <w:rPr>
      <w:sz w:val="22"/>
    </w:rPr>
  </w:style>
  <w:style w:type="paragraph" w:styleId="Contents2">
    <w:name w:val="TOC 2"/>
    <w:basedOn w:val="Normal"/>
    <w:next w:val="Normal"/>
    <w:uiPriority w:val="39"/>
    <w:rsid w:val="00b01bf3"/>
    <w:pPr>
      <w:tabs>
        <w:tab w:val="clear" w:pos="708"/>
        <w:tab w:val="right" w:pos="8788" w:leader="dot"/>
      </w:tabs>
      <w:spacing w:before="0" w:after="60"/>
      <w:ind w:left="284" w:hanging="0"/>
    </w:pPr>
    <w:rPr/>
  </w:style>
  <w:style w:type="paragraph" w:styleId="ListNumber">
    <w:name w:val="List Number"/>
    <w:basedOn w:val="Normal"/>
    <w:qFormat/>
    <w:rsid w:val="00b01bf3"/>
    <w:pPr>
      <w:numPr>
        <w:ilvl w:val="0"/>
        <w:numId w:val="3"/>
      </w:numPr>
      <w:ind w:left="0" w:hanging="0"/>
    </w:pPr>
    <w:rPr/>
  </w:style>
  <w:style w:type="paragraph" w:styleId="Opmaakprofiel11ptCursief" w:customStyle="1">
    <w:name w:val="Opmaakprofiel 11 pt Cursief"/>
    <w:basedOn w:val="Normal"/>
    <w:qFormat/>
    <w:rsid w:val="00b01bf3"/>
    <w:pPr>
      <w:spacing w:before="0" w:after="60"/>
    </w:pPr>
    <w:rPr>
      <w:i/>
      <w:iCs/>
      <w:sz w:val="22"/>
    </w:rPr>
  </w:style>
  <w:style w:type="paragraph" w:styleId="Footer">
    <w:name w:val="Footer"/>
    <w:basedOn w:val="Normal"/>
    <w:link w:val="FooterChar"/>
    <w:uiPriority w:val="99"/>
    <w:unhideWhenUsed/>
    <w:rsid w:val="0094479f"/>
    <w:pPr>
      <w:tabs>
        <w:tab w:val="clear" w:pos="708"/>
        <w:tab w:val="center" w:pos="4536" w:leader="none"/>
        <w:tab w:val="right" w:pos="9072" w:leader="none"/>
      </w:tabs>
    </w:pPr>
    <w:rPr/>
  </w:style>
  <w:style w:type="paragraph" w:styleId="BalloonText">
    <w:name w:val="Balloon Text"/>
    <w:basedOn w:val="Normal"/>
    <w:link w:val="BalloonTextChar"/>
    <w:uiPriority w:val="99"/>
    <w:semiHidden/>
    <w:unhideWhenUsed/>
    <w:qFormat/>
    <w:rsid w:val="00883804"/>
    <w:pPr/>
    <w:rPr>
      <w:rFonts w:ascii="Segoe UI" w:hAnsi="Segoe UI" w:cs="Segoe UI"/>
      <w:sz w:val="18"/>
      <w:szCs w:val="18"/>
    </w:rPr>
  </w:style>
  <w:style w:type="paragraph" w:styleId="Caption1">
    <w:name w:val="caption"/>
    <w:basedOn w:val="Normal"/>
    <w:next w:val="Normal"/>
    <w:uiPriority w:val="35"/>
    <w:unhideWhenUsed/>
    <w:qFormat/>
    <w:rsid w:val="0012034b"/>
    <w:pPr>
      <w:spacing w:before="0" w:after="200"/>
    </w:pPr>
    <w:rPr>
      <w:b/>
      <w:bCs/>
      <w:color w:val="4F81BD" w:themeColor="accent1"/>
      <w:sz w:val="18"/>
      <w:szCs w:val="18"/>
    </w:rPr>
  </w:style>
  <w:style w:type="paragraph" w:styleId="Annotationtext">
    <w:name w:val="annotation text"/>
    <w:basedOn w:val="TextBody"/>
    <w:next w:val="TextBody"/>
    <w:link w:val="CommentTextChar"/>
    <w:uiPriority w:val="99"/>
    <w:semiHidden/>
    <w:qFormat/>
    <w:rsid w:val="00301cee"/>
    <w:pPr>
      <w:spacing w:lineRule="auto" w:line="240" w:before="120" w:after="0"/>
    </w:pPr>
    <w:rPr>
      <w:rFonts w:ascii="Tahoma" w:hAnsi="Tahoma" w:eastAsia="Times New Roman" w:cs="Times New Roman"/>
      <w:i/>
      <w:sz w:val="20"/>
      <w:szCs w:val="20"/>
      <w:lang w:eastAsia="nl-N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f51ec"/>
    <w:pPr>
      <w:keepNext w:val="true"/>
      <w:keepLines/>
      <w:pageBreakBefore w:val="false"/>
      <w:numPr>
        <w:ilvl w:val="0"/>
        <w:numId w:val="0"/>
      </w:numPr>
      <w:spacing w:lineRule="auto" w:line="259" w:before="240" w:after="0"/>
      <w:outlineLvl w:val="9"/>
    </w:pPr>
    <w:rPr>
      <w:rFonts w:ascii="Cambria" w:hAnsi="Cambria" w:asciiTheme="majorHAnsi" w:hAnsiTheme="majorHAnsi"/>
      <w:b w:val="false"/>
      <w:bCs w:val="false"/>
      <w:color w:val="365F91" w:themeColor="accent1" w:themeShade="bf"/>
      <w:szCs w:val="32"/>
      <w:lang w:val="en-US"/>
    </w:rPr>
  </w:style>
  <w:style w:type="paragraph" w:styleId="Contents3">
    <w:name w:val="TOC 3"/>
    <w:basedOn w:val="Index"/>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05E97-C8C0-41C7-AFC5-DD1940733CEF}"/>
</file>

<file path=customXml/itemProps2.xml><?xml version="1.0" encoding="utf-8"?>
<ds:datastoreItem xmlns:ds="http://schemas.openxmlformats.org/officeDocument/2006/customXml" ds:itemID="{AC94A26D-82EB-45B7-AEA3-129FBDD1FCE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05d9c35-e4e7-46dc-b696-2e0d98cbe4ff"/>
    <ds:schemaRef ds:uri="http://purl.org/dc/elements/1.1/"/>
    <ds:schemaRef ds:uri="http://schemas.microsoft.com/office/2006/metadata/properties"/>
    <ds:schemaRef ds:uri="4dfc51d9-fd9a-4c2e-9b35-2a6b8dbf690b"/>
    <ds:schemaRef ds:uri="http://www.w3.org/XML/1998/namespace"/>
    <ds:schemaRef ds:uri="http://purl.org/dc/dcmitype/"/>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LibreOffice/7.5.5.2$Linux_X86_64 LibreOffice_project/50$Build-2</Application>
  <AppVersion>15.0000</AppVersion>
  <Pages>12</Pages>
  <Words>1300</Words>
  <Characters>7386</Characters>
  <CharactersWithSpaces>8584</CharactersWithSpaces>
  <Paragraphs>141</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2021-05-12T13:02:00Z</dcterms:created>
  <dc:creator>Meesters, Marcel M.R.J.</dc:creator>
  <dc:description/>
  <dc:language>en-US</dc:language>
  <cp:lastModifiedBy/>
  <cp:lastPrinted>2015-12-15T15:19:00Z</cp:lastPrinted>
  <dcterms:modified xsi:type="dcterms:W3CDTF">2024-03-18T15:05:57Z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