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SQL Statements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Supplier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Suppliers (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supplierName varChar(255)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contactNo int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payment int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Warehouse table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Warehouse (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stockType varChar(255)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stockID int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price int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quantity int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supplier varChar(255)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Shop table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Shop (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address varchar(255)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contactNo int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staffNo int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Staff table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fName varChar(255)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sName varChar(255)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role varChar(255)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salary int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contactNo int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staffID int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Shipment table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Shipment (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address varChar(255)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orderID int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deliveredBy varChar(255)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date int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shipmentNo int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Order table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Order (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orderNo int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item varChar(255)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itemID int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itemCost int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quantity int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customer varChar(255)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Customer table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fName varChar(255)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sName varChar(255)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customerID int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address varChar(255)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joinDate int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